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7D40C" w14:textId="77777777" w:rsidR="00C50EFF" w:rsidRPr="001D3957" w:rsidRDefault="00C50EFF" w:rsidP="00C50E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3957">
        <w:rPr>
          <w:rFonts w:ascii="Times New Roman" w:hAnsi="Times New Roman" w:cs="Times New Roman"/>
          <w:b/>
          <w:bCs/>
          <w:sz w:val="24"/>
          <w:szCs w:val="24"/>
        </w:rPr>
        <w:t>Table 1.</w:t>
      </w:r>
      <w:r w:rsidRPr="001D3957">
        <w:rPr>
          <w:rFonts w:ascii="Times New Roman" w:hAnsi="Times New Roman" w:cs="Times New Roman"/>
          <w:sz w:val="24"/>
          <w:szCs w:val="24"/>
        </w:rPr>
        <w:t xml:space="preserve"> Summary of Characteristics of Studies Included in the Systematic Literature Review in Patients With Cancer (n = 22)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1180"/>
        <w:gridCol w:w="1573"/>
        <w:gridCol w:w="1727"/>
        <w:gridCol w:w="1734"/>
        <w:gridCol w:w="1349"/>
        <w:gridCol w:w="1192"/>
        <w:gridCol w:w="780"/>
        <w:gridCol w:w="594"/>
        <w:gridCol w:w="1547"/>
        <w:gridCol w:w="1294"/>
        <w:gridCol w:w="2127"/>
        <w:gridCol w:w="1103"/>
        <w:gridCol w:w="1324"/>
        <w:gridCol w:w="1480"/>
        <w:gridCol w:w="763"/>
      </w:tblGrid>
      <w:tr w:rsidR="00EC789F" w:rsidRPr="001D3957" w14:paraId="72A52596" w14:textId="77777777" w:rsidTr="00C50EFF">
        <w:trPr>
          <w:trHeight w:val="20"/>
        </w:trPr>
        <w:tc>
          <w:tcPr>
            <w:tcW w:w="0" w:type="auto"/>
            <w:vMerge w:val="restart"/>
          </w:tcPr>
          <w:p w14:paraId="1FEE9A8A" w14:textId="77777777" w:rsidR="00C50EFF" w:rsidRPr="001D3957" w:rsidRDefault="00C50EFF" w:rsidP="00136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29288822"/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Author, Year, Location</w:t>
            </w:r>
          </w:p>
        </w:tc>
        <w:tc>
          <w:tcPr>
            <w:tcW w:w="0" w:type="auto"/>
            <w:vMerge w:val="restart"/>
          </w:tcPr>
          <w:p w14:paraId="1FAB733B" w14:textId="3CD1A753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="00EC789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Duration,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</w:t>
            </w:r>
          </w:p>
        </w:tc>
        <w:tc>
          <w:tcPr>
            <w:tcW w:w="0" w:type="auto"/>
            <w:vMerge w:val="restart"/>
          </w:tcPr>
          <w:p w14:paraId="0F7062C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Study Design</w:t>
            </w:r>
          </w:p>
        </w:tc>
        <w:tc>
          <w:tcPr>
            <w:tcW w:w="0" w:type="auto"/>
            <w:vMerge w:val="restart"/>
          </w:tcPr>
          <w:p w14:paraId="6589EC37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Settings</w:t>
            </w:r>
          </w:p>
        </w:tc>
        <w:tc>
          <w:tcPr>
            <w:tcW w:w="0" w:type="auto"/>
            <w:vMerge w:val="restart"/>
          </w:tcPr>
          <w:p w14:paraId="7737F33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 of Cancer</w:t>
            </w:r>
          </w:p>
        </w:tc>
        <w:tc>
          <w:tcPr>
            <w:tcW w:w="0" w:type="auto"/>
            <w:vMerge w:val="restart"/>
          </w:tcPr>
          <w:p w14:paraId="387A5AC6" w14:textId="4D5D22E2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EOL Study Period Before Death</w:t>
            </w:r>
          </w:p>
        </w:tc>
        <w:tc>
          <w:tcPr>
            <w:tcW w:w="0" w:type="auto"/>
            <w:vMerge w:val="restart"/>
          </w:tcPr>
          <w:p w14:paraId="48F9370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D3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of Patients With Cancer </w:t>
            </w:r>
          </w:p>
        </w:tc>
        <w:tc>
          <w:tcPr>
            <w:tcW w:w="0" w:type="auto"/>
            <w:gridSpan w:val="2"/>
          </w:tcPr>
          <w:p w14:paraId="1BC0938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Palliative Care,</w:t>
            </w:r>
            <w:r w:rsidRPr="001D3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No. </w:t>
            </w:r>
          </w:p>
          <w:p w14:paraId="45E8A4A5" w14:textId="28D62BC6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Patients</w:t>
            </w:r>
          </w:p>
        </w:tc>
        <w:tc>
          <w:tcPr>
            <w:tcW w:w="0" w:type="auto"/>
            <w:vMerge w:val="restart"/>
          </w:tcPr>
          <w:p w14:paraId="0901186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D3957"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Patients With Infectious Episodes</w:t>
            </w:r>
          </w:p>
        </w:tc>
        <w:tc>
          <w:tcPr>
            <w:tcW w:w="0" w:type="auto"/>
            <w:vMerge w:val="restart"/>
          </w:tcPr>
          <w:p w14:paraId="0A12AFD8" w14:textId="56C1BC4C" w:rsidR="00C50EFF" w:rsidRPr="001D3957" w:rsidRDefault="0013695C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Cultures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Requested</w:t>
            </w:r>
          </w:p>
          <w:p w14:paraId="09F0A553" w14:textId="67F5AB83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Before ATB Prescribed</w:t>
            </w:r>
          </w:p>
        </w:tc>
        <w:tc>
          <w:tcPr>
            <w:tcW w:w="0" w:type="auto"/>
            <w:vMerge w:val="restart"/>
          </w:tcPr>
          <w:p w14:paraId="700308F0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N</w:t>
            </w:r>
            <w:r w:rsidRPr="001D3957"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Patients Exposed to ATB During EOL,</w:t>
            </w:r>
            <w:r w:rsidRPr="001D3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vMerge w:val="restart"/>
          </w:tcPr>
          <w:p w14:paraId="3F7ACA56" w14:textId="2DA0B98C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ATB</w:t>
            </w:r>
          </w:p>
          <w:p w14:paraId="64B1157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Route</w:t>
            </w:r>
          </w:p>
        </w:tc>
        <w:tc>
          <w:tcPr>
            <w:tcW w:w="0" w:type="auto"/>
            <w:vMerge w:val="restart"/>
          </w:tcPr>
          <w:p w14:paraId="4CABD553" w14:textId="77777777" w:rsidR="0013695C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ATB</w:t>
            </w:r>
          </w:p>
          <w:p w14:paraId="78924ADA" w14:textId="7723A30C" w:rsidR="00C50EFF" w:rsidRPr="001D3957" w:rsidRDefault="0013695C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D3957">
              <w:rPr>
                <w:rFonts w:ascii="Times New Roman" w:eastAsia="Times New Roman" w:hAnsi="Times New Roman" w:cs="Times New Roman"/>
                <w:sz w:val="24"/>
                <w:szCs w:val="24"/>
              </w:rPr>
              <w:t>uration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50EFF" w:rsidRPr="001D3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Merge w:val="restart"/>
          </w:tcPr>
          <w:p w14:paraId="1F4E835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Outcome</w:t>
            </w:r>
          </w:p>
          <w:p w14:paraId="22122522" w14:textId="766224FB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After </w:t>
            </w:r>
          </w:p>
          <w:p w14:paraId="58941D50" w14:textId="4928553D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ATB Use</w:t>
            </w:r>
          </w:p>
        </w:tc>
        <w:tc>
          <w:tcPr>
            <w:tcW w:w="0" w:type="auto"/>
            <w:vMerge w:val="restart"/>
          </w:tcPr>
          <w:p w14:paraId="26E9656B" w14:textId="0A30EF9D" w:rsidR="00C50EFF" w:rsidRPr="001D3957" w:rsidRDefault="00C50EFF" w:rsidP="00C50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D&amp;B </w:t>
            </w:r>
          </w:p>
          <w:p w14:paraId="62E47D3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Score</w:t>
            </w:r>
          </w:p>
        </w:tc>
      </w:tr>
      <w:tr w:rsidR="001D3957" w:rsidRPr="001D3957" w14:paraId="3951D5FA" w14:textId="77777777" w:rsidTr="00C50EFF">
        <w:trPr>
          <w:trHeight w:val="20"/>
        </w:trPr>
        <w:tc>
          <w:tcPr>
            <w:tcW w:w="0" w:type="auto"/>
            <w:vMerge/>
          </w:tcPr>
          <w:p w14:paraId="449FCD93" w14:textId="77777777" w:rsidR="00C50EFF" w:rsidRPr="001D3957" w:rsidRDefault="00C50EFF" w:rsidP="00C50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9E516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1A59D7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9965E7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8B276F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18A87B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A857B3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DD4602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177A292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  <w:vMerge/>
          </w:tcPr>
          <w:p w14:paraId="4489038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759F7E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888E9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D42F98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D32BF27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DBE1F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479377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957" w:rsidRPr="001D3957" w14:paraId="3A184034" w14:textId="77777777" w:rsidTr="00C50EFF">
        <w:trPr>
          <w:trHeight w:val="20"/>
        </w:trPr>
        <w:tc>
          <w:tcPr>
            <w:tcW w:w="0" w:type="auto"/>
          </w:tcPr>
          <w:p w14:paraId="138ABA6E" w14:textId="77777777" w:rsidR="00C50EFF" w:rsidRPr="001D3957" w:rsidRDefault="00C50EFF" w:rsidP="00C50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Al-Shaqi, 2012, Riyadh,Saudi Arabia</w:t>
            </w:r>
          </w:p>
        </w:tc>
        <w:tc>
          <w:tcPr>
            <w:tcW w:w="0" w:type="auto"/>
          </w:tcPr>
          <w:p w14:paraId="4C1EC2E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</w:tcPr>
          <w:p w14:paraId="532934C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 cohort</w:t>
            </w:r>
          </w:p>
          <w:p w14:paraId="6EDA639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B2CC6D8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Tertiary palliative care unit</w:t>
            </w:r>
          </w:p>
        </w:tc>
        <w:tc>
          <w:tcPr>
            <w:tcW w:w="0" w:type="auto"/>
          </w:tcPr>
          <w:p w14:paraId="0FD51E8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</w:tcPr>
          <w:p w14:paraId="7E0083D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 7 d</w:t>
            </w:r>
          </w:p>
        </w:tc>
        <w:tc>
          <w:tcPr>
            <w:tcW w:w="0" w:type="auto"/>
          </w:tcPr>
          <w:p w14:paraId="74CDEF4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  <w:p w14:paraId="1B611E2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7CDBFC3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2B428BA2" w14:textId="2EDA7E39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32F39FF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74D9A7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72B436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Yes</w:t>
            </w:r>
          </w:p>
        </w:tc>
        <w:tc>
          <w:tcPr>
            <w:tcW w:w="0" w:type="auto"/>
          </w:tcPr>
          <w:p w14:paraId="21C5E2DF" w14:textId="3CF54BA2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46.4% received systemic ATB</w:t>
            </w:r>
          </w:p>
        </w:tc>
        <w:tc>
          <w:tcPr>
            <w:tcW w:w="0" w:type="auto"/>
          </w:tcPr>
          <w:p w14:paraId="3F9D42A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O, IV</w:t>
            </w:r>
          </w:p>
        </w:tc>
        <w:tc>
          <w:tcPr>
            <w:tcW w:w="0" w:type="auto"/>
          </w:tcPr>
          <w:p w14:paraId="06A57127" w14:textId="54AD7ABB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5CFC21EE" w14:textId="1E4A40C3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780A3175" w14:textId="21A330BD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</w:tr>
      <w:tr w:rsidR="001D3957" w:rsidRPr="001D3957" w14:paraId="1B0FE3D2" w14:textId="77777777" w:rsidTr="00C50EFF">
        <w:trPr>
          <w:trHeight w:val="20"/>
        </w:trPr>
        <w:tc>
          <w:tcPr>
            <w:tcW w:w="0" w:type="auto"/>
          </w:tcPr>
          <w:p w14:paraId="4F63D78B" w14:textId="77777777" w:rsidR="00C50EFF" w:rsidRPr="001D3957" w:rsidRDefault="00C50EFF" w:rsidP="00C50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Azad, 2014, Melbourne, Australia</w:t>
            </w:r>
          </w:p>
        </w:tc>
        <w:tc>
          <w:tcPr>
            <w:tcW w:w="0" w:type="auto"/>
          </w:tcPr>
          <w:p w14:paraId="4450C25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93D65F0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</w:tcPr>
          <w:p w14:paraId="737CA790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Retrospective cohort</w:t>
            </w:r>
          </w:p>
          <w:p w14:paraId="1035376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49C0AA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Academic medical center</w:t>
            </w:r>
          </w:p>
        </w:tc>
        <w:tc>
          <w:tcPr>
            <w:tcW w:w="0" w:type="auto"/>
          </w:tcPr>
          <w:p w14:paraId="5152133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</w:tcPr>
          <w:p w14:paraId="54B72D2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124CB9D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0" w:type="auto"/>
          </w:tcPr>
          <w:p w14:paraId="24814FA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0FDAAE5D" w14:textId="0F292FCB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35FEBB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  <w:p w14:paraId="21E1D133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F235A9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326D9852" w14:textId="65ED48DD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40% received intravenous ATB* </w:t>
            </w:r>
          </w:p>
        </w:tc>
        <w:tc>
          <w:tcPr>
            <w:tcW w:w="0" w:type="auto"/>
          </w:tcPr>
          <w:p w14:paraId="317956C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49017864" w14:textId="0E55DD26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060F3529" w14:textId="46538D05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  <w:p w14:paraId="1077082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6B0789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D3957" w:rsidRPr="001D3957" w14:paraId="24C41079" w14:textId="77777777" w:rsidTr="00C50EFF">
        <w:trPr>
          <w:trHeight w:val="20"/>
        </w:trPr>
        <w:tc>
          <w:tcPr>
            <w:tcW w:w="0" w:type="auto"/>
          </w:tcPr>
          <w:p w14:paraId="4BA3BF63" w14:textId="77777777" w:rsidR="00C50EFF" w:rsidRPr="001D3957" w:rsidRDefault="00C50EFF" w:rsidP="00C50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Baek, 2017, Seoul, South Korea</w:t>
            </w:r>
          </w:p>
        </w:tc>
        <w:tc>
          <w:tcPr>
            <w:tcW w:w="0" w:type="auto"/>
          </w:tcPr>
          <w:p w14:paraId="59C80EF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</w:tcPr>
          <w:p w14:paraId="6AF436E2" w14:textId="55ACDCE4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 cohort</w:t>
            </w:r>
          </w:p>
          <w:p w14:paraId="35EA6BA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D316AC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Academic medical center</w:t>
            </w:r>
          </w:p>
        </w:tc>
        <w:tc>
          <w:tcPr>
            <w:tcW w:w="0" w:type="auto"/>
          </w:tcPr>
          <w:p w14:paraId="6BDAC842" w14:textId="537A5E8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type</w:t>
            </w:r>
            <w:r w:rsid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solid (89.2%), hematologic malignancies (10.8%)</w:t>
            </w:r>
          </w:p>
        </w:tc>
        <w:tc>
          <w:tcPr>
            <w:tcW w:w="0" w:type="auto"/>
          </w:tcPr>
          <w:p w14:paraId="43417600" w14:textId="77777777" w:rsidR="00C50EFF" w:rsidRPr="001D3957" w:rsidRDefault="00C50EFF" w:rsidP="00C50EFF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Within 7 d, 3 d and also within 1 d prior to death</w:t>
            </w:r>
          </w:p>
        </w:tc>
        <w:tc>
          <w:tcPr>
            <w:tcW w:w="0" w:type="auto"/>
          </w:tcPr>
          <w:p w14:paraId="4158B8B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0" w:type="auto"/>
          </w:tcPr>
          <w:p w14:paraId="2BEC965F" w14:textId="63A2FC6E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09A3FEA8" w14:textId="6435B2F8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36D2DE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14:paraId="3E87AE18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762EB631" w14:textId="698CF0B0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81.4% received systemic ATB (within 7 d (81.0%), within 3 d (77.3%), within 1 d (75.3%)</w:t>
            </w:r>
          </w:p>
        </w:tc>
        <w:tc>
          <w:tcPr>
            <w:tcW w:w="0" w:type="auto"/>
          </w:tcPr>
          <w:p w14:paraId="7910701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12E44360" w14:textId="651CA983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51830041" w14:textId="78A17544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040DE984" w14:textId="3596E379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</w:tr>
      <w:tr w:rsidR="001D3957" w:rsidRPr="001D3957" w14:paraId="0DFD8686" w14:textId="77777777" w:rsidTr="00C50EFF">
        <w:trPr>
          <w:trHeight w:val="20"/>
        </w:trPr>
        <w:tc>
          <w:tcPr>
            <w:tcW w:w="0" w:type="auto"/>
          </w:tcPr>
          <w:p w14:paraId="10B8A92F" w14:textId="4983D864" w:rsidR="00C50EFF" w:rsidRPr="001D3957" w:rsidRDefault="00C50EFF" w:rsidP="00C50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Datta, 2019, New Haven, C</w:t>
            </w:r>
            <w:r w:rsidR="0013695C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USA</w:t>
            </w:r>
          </w:p>
        </w:tc>
        <w:tc>
          <w:tcPr>
            <w:tcW w:w="0" w:type="auto"/>
          </w:tcPr>
          <w:p w14:paraId="6B83128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14:paraId="1E6BD8E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A6D17E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Retrospective cohort </w:t>
            </w:r>
          </w:p>
        </w:tc>
        <w:tc>
          <w:tcPr>
            <w:tcW w:w="0" w:type="auto"/>
          </w:tcPr>
          <w:p w14:paraId="363B71D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Academic medical center </w:t>
            </w:r>
          </w:p>
        </w:tc>
        <w:tc>
          <w:tcPr>
            <w:tcW w:w="0" w:type="auto"/>
          </w:tcPr>
          <w:p w14:paraId="218ABB97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</w:tcPr>
          <w:p w14:paraId="624B671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1BE07D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0" w:type="auto"/>
          </w:tcPr>
          <w:p w14:paraId="2E8064FC" w14:textId="5EFA6CC6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208</w:t>
            </w:r>
          </w:p>
        </w:tc>
        <w:tc>
          <w:tcPr>
            <w:tcW w:w="0" w:type="auto"/>
          </w:tcPr>
          <w:p w14:paraId="0EAEDC1C" w14:textId="2BDA12DC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  <w:p w14:paraId="653ED95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725B1A8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382</w:t>
            </w:r>
          </w:p>
          <w:p w14:paraId="3C1D50F3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BB748B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Yes </w:t>
            </w:r>
          </w:p>
        </w:tc>
        <w:tc>
          <w:tcPr>
            <w:tcW w:w="0" w:type="auto"/>
          </w:tcPr>
          <w:p w14:paraId="516DE83A" w14:textId="27B6F6E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83% received ATB (94% systemic ATB)</w:t>
            </w:r>
          </w:p>
        </w:tc>
        <w:tc>
          <w:tcPr>
            <w:tcW w:w="0" w:type="auto"/>
          </w:tcPr>
          <w:p w14:paraId="0072DF0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O, IV</w:t>
            </w:r>
          </w:p>
        </w:tc>
        <w:tc>
          <w:tcPr>
            <w:tcW w:w="0" w:type="auto"/>
          </w:tcPr>
          <w:p w14:paraId="207CFA5D" w14:textId="73732DB0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Median </w:t>
            </w:r>
            <w:r w:rsid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duration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12</w:t>
            </w:r>
            <w:r w:rsid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  <w:p w14:paraId="51E3B15D" w14:textId="363ACAE8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(IQR, 5–23 d)</w:t>
            </w:r>
          </w:p>
          <w:p w14:paraId="27182D1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5872E76" w14:textId="519C9910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Survival (patients who received ATB, 61% died)</w:t>
            </w:r>
          </w:p>
          <w:p w14:paraId="0E0E53E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D31790C" w14:textId="179FF184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</w:tr>
      <w:tr w:rsidR="001D3957" w:rsidRPr="001D3957" w14:paraId="438671D0" w14:textId="77777777" w:rsidTr="00C50EFF">
        <w:trPr>
          <w:trHeight w:val="20"/>
        </w:trPr>
        <w:tc>
          <w:tcPr>
            <w:tcW w:w="0" w:type="auto"/>
          </w:tcPr>
          <w:p w14:paraId="521E68E4" w14:textId="77777777" w:rsidR="00C50EFF" w:rsidRPr="001D3957" w:rsidRDefault="00C50EFF" w:rsidP="00C50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Fombuena Moreno,</w:t>
            </w:r>
          </w:p>
          <w:p w14:paraId="73AAE517" w14:textId="77777777" w:rsidR="00C50EFF" w:rsidRPr="001D3957" w:rsidRDefault="00C50EFF" w:rsidP="00C50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2005, Valencia, Spain</w:t>
            </w:r>
          </w:p>
        </w:tc>
        <w:tc>
          <w:tcPr>
            <w:tcW w:w="0" w:type="auto"/>
          </w:tcPr>
          <w:p w14:paraId="3849567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  <w:p w14:paraId="7087F51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AD35578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Prospective cohort</w:t>
            </w:r>
          </w:p>
        </w:tc>
        <w:tc>
          <w:tcPr>
            <w:tcW w:w="0" w:type="auto"/>
          </w:tcPr>
          <w:p w14:paraId="0882A0DB" w14:textId="3DD77A0A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Palliative care unit in an LTCF</w:t>
            </w:r>
          </w:p>
          <w:p w14:paraId="1661B73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DBF9C8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</w:tcPr>
          <w:p w14:paraId="7AE4495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NR </w:t>
            </w:r>
          </w:p>
        </w:tc>
        <w:tc>
          <w:tcPr>
            <w:tcW w:w="0" w:type="auto"/>
          </w:tcPr>
          <w:p w14:paraId="22DF9E0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  <w:p w14:paraId="77BF18C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(75 patients with 172 episodes of fever)</w:t>
            </w:r>
          </w:p>
        </w:tc>
        <w:tc>
          <w:tcPr>
            <w:tcW w:w="0" w:type="auto"/>
          </w:tcPr>
          <w:p w14:paraId="7926BC78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  <w:p w14:paraId="5E1945B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A93B27B" w14:textId="1DA9B5B1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</w:t>
            </w:r>
          </w:p>
        </w:tc>
        <w:tc>
          <w:tcPr>
            <w:tcW w:w="0" w:type="auto"/>
          </w:tcPr>
          <w:p w14:paraId="5F32D2F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127 </w:t>
            </w:r>
          </w:p>
        </w:tc>
        <w:tc>
          <w:tcPr>
            <w:tcW w:w="0" w:type="auto"/>
          </w:tcPr>
          <w:p w14:paraId="3BD4A6C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Yes</w:t>
            </w:r>
          </w:p>
        </w:tc>
        <w:tc>
          <w:tcPr>
            <w:tcW w:w="0" w:type="auto"/>
          </w:tcPr>
          <w:p w14:paraId="680FC21D" w14:textId="374DEF5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79.5% of infectious episodes received ATB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</w:tcPr>
          <w:p w14:paraId="3F96C2D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O, IV, IM</w:t>
            </w:r>
          </w:p>
        </w:tc>
        <w:tc>
          <w:tcPr>
            <w:tcW w:w="0" w:type="auto"/>
          </w:tcPr>
          <w:p w14:paraId="15BE09C1" w14:textId="08D4C30E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Median </w:t>
            </w:r>
            <w:r w:rsid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duration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6.5</w:t>
            </w:r>
            <w:r w:rsid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0" w:type="auto"/>
          </w:tcPr>
          <w:p w14:paraId="3688DB73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Survival and comfort</w:t>
            </w:r>
          </w:p>
        </w:tc>
        <w:tc>
          <w:tcPr>
            <w:tcW w:w="0" w:type="auto"/>
          </w:tcPr>
          <w:p w14:paraId="2A2E0BC6" w14:textId="6E011025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</w:tr>
      <w:tr w:rsidR="001D3957" w:rsidRPr="001D3957" w14:paraId="4A3A500B" w14:textId="77777777" w:rsidTr="00C50EFF">
        <w:trPr>
          <w:trHeight w:val="20"/>
        </w:trPr>
        <w:tc>
          <w:tcPr>
            <w:tcW w:w="0" w:type="auto"/>
          </w:tcPr>
          <w:p w14:paraId="17C90BF6" w14:textId="77777777" w:rsidR="00C50EFF" w:rsidRPr="001D3957" w:rsidRDefault="00C50EFF" w:rsidP="00C50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Gao, 2013, NR, UK</w:t>
            </w:r>
          </w:p>
        </w:tc>
        <w:tc>
          <w:tcPr>
            <w:tcW w:w="0" w:type="auto"/>
          </w:tcPr>
          <w:p w14:paraId="16DC9637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</w:tcPr>
          <w:p w14:paraId="277B782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 cohort</w:t>
            </w:r>
          </w:p>
        </w:tc>
        <w:tc>
          <w:tcPr>
            <w:tcW w:w="0" w:type="auto"/>
          </w:tcPr>
          <w:p w14:paraId="46BD1E2D" w14:textId="6BD27ABA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General Practice Research Database </w:t>
            </w:r>
          </w:p>
        </w:tc>
        <w:tc>
          <w:tcPr>
            <w:tcW w:w="0" w:type="auto"/>
          </w:tcPr>
          <w:p w14:paraId="603B6C0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major cancers (lung, colorectal, breast, prostate, head and neck)</w:t>
            </w:r>
          </w:p>
        </w:tc>
        <w:tc>
          <w:tcPr>
            <w:tcW w:w="0" w:type="auto"/>
          </w:tcPr>
          <w:p w14:paraId="62AD2868" w14:textId="33E95659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 3 mo of life</w:t>
            </w:r>
          </w:p>
        </w:tc>
        <w:tc>
          <w:tcPr>
            <w:tcW w:w="0" w:type="auto"/>
          </w:tcPr>
          <w:p w14:paraId="27F3F70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29,810</w:t>
            </w:r>
          </w:p>
        </w:tc>
        <w:tc>
          <w:tcPr>
            <w:tcW w:w="0" w:type="auto"/>
          </w:tcPr>
          <w:p w14:paraId="55586178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3AA00C97" w14:textId="361D74C6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90FC81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NR </w:t>
            </w:r>
          </w:p>
        </w:tc>
        <w:tc>
          <w:tcPr>
            <w:tcW w:w="0" w:type="auto"/>
          </w:tcPr>
          <w:p w14:paraId="5D7BB58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6DF0DFF3" w14:textId="555BD1C1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26.8% received ATB, from 23.2% in 2000 to 29.5% in 2008 </w:t>
            </w:r>
          </w:p>
          <w:p w14:paraId="4CCC6589" w14:textId="2E26E709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D3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 .001)</w:t>
            </w:r>
          </w:p>
        </w:tc>
        <w:tc>
          <w:tcPr>
            <w:tcW w:w="0" w:type="auto"/>
          </w:tcPr>
          <w:p w14:paraId="7BCA58E8" w14:textId="074D836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4CD95048" w14:textId="39297A81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69B9C5AE" w14:textId="4643FC0E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66F7C480" w14:textId="39D54850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1D3957" w:rsidRPr="001D3957" w14:paraId="7AD2C217" w14:textId="77777777" w:rsidTr="00C50EFF">
        <w:trPr>
          <w:trHeight w:val="20"/>
        </w:trPr>
        <w:tc>
          <w:tcPr>
            <w:tcW w:w="0" w:type="auto"/>
          </w:tcPr>
          <w:p w14:paraId="3A1DA544" w14:textId="77777777" w:rsidR="00C50EFF" w:rsidRPr="001D3957" w:rsidRDefault="00C50EFF" w:rsidP="00C50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Girmenia, 1997, Rome, Italy</w:t>
            </w:r>
          </w:p>
        </w:tc>
        <w:tc>
          <w:tcPr>
            <w:tcW w:w="0" w:type="auto"/>
          </w:tcPr>
          <w:p w14:paraId="7B8FC6A0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</w:tcPr>
          <w:p w14:paraId="55C3D4C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 cohort</w:t>
            </w:r>
          </w:p>
        </w:tc>
        <w:tc>
          <w:tcPr>
            <w:tcW w:w="0" w:type="auto"/>
          </w:tcPr>
          <w:p w14:paraId="54C67217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Home care</w:t>
            </w:r>
          </w:p>
        </w:tc>
        <w:tc>
          <w:tcPr>
            <w:tcW w:w="0" w:type="auto"/>
          </w:tcPr>
          <w:p w14:paraId="5C13C51B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Hematologic malignancies</w:t>
            </w:r>
          </w:p>
        </w:tc>
        <w:tc>
          <w:tcPr>
            <w:tcW w:w="0" w:type="auto"/>
          </w:tcPr>
          <w:p w14:paraId="7D7D7419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0DBD45F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14:paraId="710195F2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14:paraId="5AE3D1F0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0F9D913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patients developed 109 febrile episodes</w:t>
            </w:r>
          </w:p>
        </w:tc>
        <w:tc>
          <w:tcPr>
            <w:tcW w:w="0" w:type="auto"/>
          </w:tcPr>
          <w:p w14:paraId="56BA3DF9" w14:textId="52E90268" w:rsidR="00C50EFF" w:rsidRPr="001D3957" w:rsidRDefault="00C50EFF" w:rsidP="00136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41E862CE" w14:textId="082D50FA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98.6% received ATB (only 1 ATB)</w:t>
            </w:r>
          </w:p>
        </w:tc>
        <w:tc>
          <w:tcPr>
            <w:tcW w:w="0" w:type="auto"/>
          </w:tcPr>
          <w:p w14:paraId="6760AEE9" w14:textId="77777777" w:rsidR="00C50EFF" w:rsidRPr="001D3957" w:rsidDel="00C30E01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O, IV</w:t>
            </w:r>
          </w:p>
        </w:tc>
        <w:tc>
          <w:tcPr>
            <w:tcW w:w="0" w:type="auto"/>
          </w:tcPr>
          <w:p w14:paraId="03231610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74120920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Comfort</w:t>
            </w:r>
          </w:p>
        </w:tc>
        <w:tc>
          <w:tcPr>
            <w:tcW w:w="0" w:type="auto"/>
          </w:tcPr>
          <w:p w14:paraId="3B7461A5" w14:textId="43B6C668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</w:tr>
      <w:tr w:rsidR="001D3957" w:rsidRPr="001D3957" w14:paraId="05954E60" w14:textId="77777777" w:rsidTr="00C50EFF">
        <w:trPr>
          <w:trHeight w:val="20"/>
        </w:trPr>
        <w:tc>
          <w:tcPr>
            <w:tcW w:w="0" w:type="auto"/>
          </w:tcPr>
          <w:p w14:paraId="026CF3AE" w14:textId="77777777" w:rsidR="00C50EFF" w:rsidRPr="001D3957" w:rsidRDefault="00C50EFF" w:rsidP="00C50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Helde-Frankling, 2016, Stockholm, Sweden</w:t>
            </w:r>
          </w:p>
        </w:tc>
        <w:tc>
          <w:tcPr>
            <w:tcW w:w="0" w:type="auto"/>
          </w:tcPr>
          <w:p w14:paraId="28CD0F7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5DD7E78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3ED94071" w14:textId="4AB39010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  <w:p w14:paraId="2F89FD3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BC378A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Home care and hospice </w:t>
            </w:r>
          </w:p>
          <w:p w14:paraId="74F954F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C3CA86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</w:tcPr>
          <w:p w14:paraId="5E160F46" w14:textId="2AB23123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d</w:t>
            </w:r>
          </w:p>
        </w:tc>
        <w:tc>
          <w:tcPr>
            <w:tcW w:w="0" w:type="auto"/>
          </w:tcPr>
          <w:p w14:paraId="0F54DAA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14:paraId="45560E6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160</w:t>
            </w:r>
          </w:p>
        </w:tc>
        <w:tc>
          <w:tcPr>
            <w:tcW w:w="0" w:type="auto"/>
          </w:tcPr>
          <w:p w14:paraId="1173E41C" w14:textId="44E66C3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14:paraId="2602B35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14:paraId="50A771D7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Yes</w:t>
            </w:r>
          </w:p>
        </w:tc>
        <w:tc>
          <w:tcPr>
            <w:tcW w:w="0" w:type="auto"/>
          </w:tcPr>
          <w:p w14:paraId="42C71F65" w14:textId="505D6914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49% received ATB </w:t>
            </w:r>
          </w:p>
        </w:tc>
        <w:tc>
          <w:tcPr>
            <w:tcW w:w="0" w:type="auto"/>
          </w:tcPr>
          <w:p w14:paraId="6C0C3AC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IV</w:t>
            </w:r>
          </w:p>
        </w:tc>
        <w:tc>
          <w:tcPr>
            <w:tcW w:w="0" w:type="auto"/>
          </w:tcPr>
          <w:p w14:paraId="2C38FE3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217DC79F" w14:textId="2F2D5745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Comfort (37% with improved symptoms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after receiving ATB)</w:t>
            </w:r>
          </w:p>
        </w:tc>
        <w:tc>
          <w:tcPr>
            <w:tcW w:w="0" w:type="auto"/>
          </w:tcPr>
          <w:p w14:paraId="715FDC5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11</w:t>
            </w:r>
          </w:p>
        </w:tc>
      </w:tr>
      <w:tr w:rsidR="001D3957" w:rsidRPr="001D3957" w14:paraId="7E9CA4F4" w14:textId="77777777" w:rsidTr="00C50EFF">
        <w:trPr>
          <w:trHeight w:val="20"/>
        </w:trPr>
        <w:tc>
          <w:tcPr>
            <w:tcW w:w="0" w:type="auto"/>
          </w:tcPr>
          <w:p w14:paraId="4AD42A09" w14:textId="5550E311" w:rsidR="00C50EFF" w:rsidRPr="001D3957" w:rsidRDefault="00C50EFF" w:rsidP="00C50E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Homsi, 2000, Cleveland, O</w:t>
            </w:r>
            <w:r w:rsidR="0013695C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OH, USA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85D7A34" w14:textId="77777777" w:rsidR="00C50EFF" w:rsidRPr="001D3957" w:rsidRDefault="00C50EFF" w:rsidP="00C50E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525FC0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</w:tcPr>
          <w:p w14:paraId="5D434C6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79D7B2EF" w14:textId="17D10E0D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  <w:p w14:paraId="62F863A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E13B5A3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</w:t>
            </w:r>
          </w:p>
        </w:tc>
        <w:tc>
          <w:tcPr>
            <w:tcW w:w="0" w:type="auto"/>
          </w:tcPr>
          <w:p w14:paraId="052C225C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</w:tcPr>
          <w:p w14:paraId="092EC585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625C253A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0" w:type="auto"/>
          </w:tcPr>
          <w:p w14:paraId="040D1ED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393</w:t>
            </w:r>
          </w:p>
        </w:tc>
        <w:tc>
          <w:tcPr>
            <w:tcW w:w="0" w:type="auto"/>
          </w:tcPr>
          <w:p w14:paraId="06646F0E" w14:textId="6005B884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14:paraId="56051CD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  <w:p w14:paraId="1D312DA4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2B0C0E0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Yes</w:t>
            </w:r>
          </w:p>
        </w:tc>
        <w:tc>
          <w:tcPr>
            <w:tcW w:w="0" w:type="auto"/>
          </w:tcPr>
          <w:p w14:paraId="51E4121D" w14:textId="4D405B1B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82% received ATB</w:t>
            </w:r>
          </w:p>
        </w:tc>
        <w:tc>
          <w:tcPr>
            <w:tcW w:w="0" w:type="auto"/>
          </w:tcPr>
          <w:p w14:paraId="3597B9FB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O, IV</w:t>
            </w:r>
          </w:p>
        </w:tc>
        <w:tc>
          <w:tcPr>
            <w:tcW w:w="0" w:type="auto"/>
          </w:tcPr>
          <w:p w14:paraId="18C69BB1" w14:textId="3FC83362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 d of therapy,</w:t>
            </w:r>
            <w:r w:rsidRPr="001D3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  <w:p w14:paraId="164F900C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555DF6D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A68FB84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  <w:p w14:paraId="3885C328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957" w:rsidRPr="001D3957" w14:paraId="37ED9C1E" w14:textId="77777777" w:rsidTr="00C50EFF">
        <w:trPr>
          <w:trHeight w:val="20"/>
        </w:trPr>
        <w:tc>
          <w:tcPr>
            <w:tcW w:w="0" w:type="auto"/>
          </w:tcPr>
          <w:p w14:paraId="5A711329" w14:textId="77777777" w:rsidR="00C50EFF" w:rsidRPr="001D3957" w:rsidRDefault="00C50EFF" w:rsidP="00C50E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Lam, 2005, Kwun Tong, Hong Kong</w:t>
            </w:r>
          </w:p>
        </w:tc>
        <w:tc>
          <w:tcPr>
            <w:tcW w:w="0" w:type="auto"/>
          </w:tcPr>
          <w:p w14:paraId="3EF8E2B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</w:tcPr>
          <w:p w14:paraId="6D1F342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61202DDB" w14:textId="2745636B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5A57BA4B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 hospital</w:t>
            </w:r>
          </w:p>
        </w:tc>
        <w:tc>
          <w:tcPr>
            <w:tcW w:w="0" w:type="auto"/>
          </w:tcPr>
          <w:p w14:paraId="7292A9AF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</w:tcPr>
          <w:p w14:paraId="7F8481A0" w14:textId="7A2606E4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Last 7 d</w:t>
            </w:r>
          </w:p>
        </w:tc>
        <w:tc>
          <w:tcPr>
            <w:tcW w:w="0" w:type="auto"/>
          </w:tcPr>
          <w:p w14:paraId="196DDC6D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14:paraId="26ADFA78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87</w:t>
            </w:r>
          </w:p>
        </w:tc>
        <w:tc>
          <w:tcPr>
            <w:tcW w:w="0" w:type="auto"/>
          </w:tcPr>
          <w:p w14:paraId="7B6EA242" w14:textId="52AF1CEC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14:paraId="5E53C7EB" w14:textId="6AFD0F2F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(at least 1 infective episode and accounted for 120 episodes)</w:t>
            </w:r>
          </w:p>
        </w:tc>
        <w:tc>
          <w:tcPr>
            <w:tcW w:w="0" w:type="auto"/>
          </w:tcPr>
          <w:p w14:paraId="4F296BA5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Yes</w:t>
            </w:r>
          </w:p>
        </w:tc>
        <w:tc>
          <w:tcPr>
            <w:tcW w:w="0" w:type="auto"/>
          </w:tcPr>
          <w:p w14:paraId="03137AA7" w14:textId="26A1768D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55.7% received ATB at the time of death (45% received ATB in last week of life)</w:t>
            </w:r>
          </w:p>
        </w:tc>
        <w:tc>
          <w:tcPr>
            <w:tcW w:w="0" w:type="auto"/>
          </w:tcPr>
          <w:p w14:paraId="1D5506C0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O, IV</w:t>
            </w:r>
          </w:p>
        </w:tc>
        <w:tc>
          <w:tcPr>
            <w:tcW w:w="0" w:type="auto"/>
          </w:tcPr>
          <w:p w14:paraId="61F0C26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6C5FB5CC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ECE4A06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Survival and comfort</w:t>
            </w:r>
          </w:p>
        </w:tc>
        <w:tc>
          <w:tcPr>
            <w:tcW w:w="0" w:type="auto"/>
          </w:tcPr>
          <w:p w14:paraId="3AFA85D9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D3957" w:rsidRPr="001D3957" w14:paraId="75889554" w14:textId="77777777" w:rsidTr="00C50EFF">
        <w:trPr>
          <w:trHeight w:val="20"/>
        </w:trPr>
        <w:tc>
          <w:tcPr>
            <w:tcW w:w="0" w:type="auto"/>
          </w:tcPr>
          <w:p w14:paraId="318AECE9" w14:textId="77777777" w:rsidR="00C50EFF" w:rsidRPr="001D3957" w:rsidRDefault="00C50EFF" w:rsidP="00C50E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Lin, 2012, Liouying, Tainam, Taiwan</w:t>
            </w:r>
          </w:p>
        </w:tc>
        <w:tc>
          <w:tcPr>
            <w:tcW w:w="0" w:type="auto"/>
          </w:tcPr>
          <w:p w14:paraId="39AF817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</w:tcPr>
          <w:p w14:paraId="1D06450A" w14:textId="1B4DB566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14935AD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740FB0A8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Academic medical center</w:t>
            </w:r>
          </w:p>
        </w:tc>
        <w:tc>
          <w:tcPr>
            <w:tcW w:w="0" w:type="auto"/>
          </w:tcPr>
          <w:p w14:paraId="18F907B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</w:tcPr>
          <w:p w14:paraId="24AA5D96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36D5165D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14:paraId="27C7C39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14:paraId="35A6DDC8" w14:textId="3CB75C0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14:paraId="5D971367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(at least 1 infective episode and accounted for a total of 123 episodes)</w:t>
            </w:r>
          </w:p>
        </w:tc>
        <w:tc>
          <w:tcPr>
            <w:tcW w:w="0" w:type="auto"/>
          </w:tcPr>
          <w:p w14:paraId="07D036C8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59D23A65" w14:textId="4E586532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99% received ATB</w:t>
            </w:r>
          </w:p>
        </w:tc>
        <w:tc>
          <w:tcPr>
            <w:tcW w:w="0" w:type="auto"/>
          </w:tcPr>
          <w:p w14:paraId="7117272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O, IV</w:t>
            </w:r>
          </w:p>
        </w:tc>
        <w:tc>
          <w:tcPr>
            <w:tcW w:w="0" w:type="auto"/>
          </w:tcPr>
          <w:p w14:paraId="2046FE88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5E9F73C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Comfort</w:t>
            </w:r>
          </w:p>
          <w:p w14:paraId="2628B6D7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2FB1606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</w:tr>
      <w:tr w:rsidR="001D3957" w:rsidRPr="001D3957" w14:paraId="069EF316" w14:textId="77777777" w:rsidTr="00C50EFF">
        <w:trPr>
          <w:trHeight w:val="20"/>
        </w:trPr>
        <w:tc>
          <w:tcPr>
            <w:tcW w:w="0" w:type="auto"/>
          </w:tcPr>
          <w:p w14:paraId="13D5BDB8" w14:textId="77777777" w:rsidR="00C50EFF" w:rsidRPr="001D3957" w:rsidRDefault="00C50EFF" w:rsidP="00C50E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Mirhosseini, 2006, </w:t>
            </w:r>
          </w:p>
          <w:p w14:paraId="09DBEC2D" w14:textId="77777777" w:rsidR="00C50EFF" w:rsidRPr="001D3957" w:rsidRDefault="00C50EFF" w:rsidP="00C50E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Edmonton, Canada</w:t>
            </w:r>
          </w:p>
        </w:tc>
        <w:tc>
          <w:tcPr>
            <w:tcW w:w="0" w:type="auto"/>
          </w:tcPr>
          <w:p w14:paraId="550033E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</w:tcPr>
          <w:p w14:paraId="03D39EDA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Prospective cohort</w:t>
            </w:r>
          </w:p>
        </w:tc>
        <w:tc>
          <w:tcPr>
            <w:tcW w:w="0" w:type="auto"/>
          </w:tcPr>
          <w:p w14:paraId="6881CFAF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Palliative care unit</w:t>
            </w:r>
          </w:p>
        </w:tc>
        <w:tc>
          <w:tcPr>
            <w:tcW w:w="0" w:type="auto"/>
          </w:tcPr>
          <w:p w14:paraId="57095925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described (only patients with metastatic disease)</w:t>
            </w:r>
          </w:p>
        </w:tc>
        <w:tc>
          <w:tcPr>
            <w:tcW w:w="0" w:type="auto"/>
          </w:tcPr>
          <w:p w14:paraId="1CADC1DA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0F280C4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14:paraId="0242BE5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146</w:t>
            </w:r>
          </w:p>
        </w:tc>
        <w:tc>
          <w:tcPr>
            <w:tcW w:w="0" w:type="auto"/>
          </w:tcPr>
          <w:p w14:paraId="558DC37C" w14:textId="302094E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14:paraId="3A9153C0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patients developed 31 infectious episodes</w:t>
            </w:r>
          </w:p>
        </w:tc>
        <w:tc>
          <w:tcPr>
            <w:tcW w:w="0" w:type="auto"/>
          </w:tcPr>
          <w:p w14:paraId="7446C636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Yes</w:t>
            </w:r>
          </w:p>
        </w:tc>
        <w:tc>
          <w:tcPr>
            <w:tcW w:w="0" w:type="auto"/>
          </w:tcPr>
          <w:p w14:paraId="5A2F012C" w14:textId="5755722B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100% received ATB (</w:t>
            </w:r>
            <w:r w:rsid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arly discontinuation of ATB requested by 1 patient and by the family </w:t>
            </w:r>
            <w:r w:rsid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patient)</w:t>
            </w:r>
          </w:p>
        </w:tc>
        <w:tc>
          <w:tcPr>
            <w:tcW w:w="0" w:type="auto"/>
          </w:tcPr>
          <w:p w14:paraId="584CE30E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O, IV</w:t>
            </w:r>
          </w:p>
        </w:tc>
        <w:tc>
          <w:tcPr>
            <w:tcW w:w="0" w:type="auto"/>
          </w:tcPr>
          <w:p w14:paraId="18AF6369" w14:textId="1A11FC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Average </w:t>
            </w:r>
            <w:r w:rsid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duration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D3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(range, 1–61)</w:t>
            </w:r>
          </w:p>
        </w:tc>
        <w:tc>
          <w:tcPr>
            <w:tcW w:w="0" w:type="auto"/>
          </w:tcPr>
          <w:p w14:paraId="1B85660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Comfort</w:t>
            </w:r>
          </w:p>
          <w:p w14:paraId="67A7B477" w14:textId="20C7064F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(48% </w:t>
            </w:r>
            <w:r w:rsid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physicians felt that the patient  improved)</w:t>
            </w:r>
          </w:p>
        </w:tc>
        <w:tc>
          <w:tcPr>
            <w:tcW w:w="0" w:type="auto"/>
          </w:tcPr>
          <w:p w14:paraId="27C33397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</w:tr>
      <w:tr w:rsidR="001D3957" w:rsidRPr="001D3957" w14:paraId="32926A08" w14:textId="77777777" w:rsidTr="00C50EFF">
        <w:trPr>
          <w:trHeight w:val="20"/>
        </w:trPr>
        <w:tc>
          <w:tcPr>
            <w:tcW w:w="0" w:type="auto"/>
          </w:tcPr>
          <w:p w14:paraId="1AE0548F" w14:textId="62FA7FB8" w:rsidR="00C50EFF" w:rsidRPr="001D3957" w:rsidRDefault="00C50EFF" w:rsidP="00C50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Mohammed, 2014, Holy Capital, Saudia Arabia</w:t>
            </w:r>
          </w:p>
        </w:tc>
        <w:tc>
          <w:tcPr>
            <w:tcW w:w="0" w:type="auto"/>
          </w:tcPr>
          <w:p w14:paraId="2B18A2F4" w14:textId="4A2DCB4E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14:paraId="6B303C8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348F421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76E6480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Specialized cancer center </w:t>
            </w:r>
          </w:p>
        </w:tc>
        <w:tc>
          <w:tcPr>
            <w:tcW w:w="0" w:type="auto"/>
          </w:tcPr>
          <w:p w14:paraId="7B66748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</w:tcPr>
          <w:p w14:paraId="24908727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79DBA9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0" w:type="auto"/>
          </w:tcPr>
          <w:p w14:paraId="590CCB8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258</w:t>
            </w:r>
          </w:p>
        </w:tc>
        <w:tc>
          <w:tcPr>
            <w:tcW w:w="0" w:type="auto"/>
          </w:tcPr>
          <w:p w14:paraId="5AE930F1" w14:textId="467D9A98" w:rsidR="00C50EFF" w:rsidRPr="001D3957" w:rsidRDefault="00C50EFF" w:rsidP="00C50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</w:t>
            </w:r>
          </w:p>
        </w:tc>
        <w:tc>
          <w:tcPr>
            <w:tcW w:w="0" w:type="auto"/>
          </w:tcPr>
          <w:p w14:paraId="3F077627" w14:textId="57C4E193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 patients (197 with 1 and 46 with 2 infectious episodes)</w:t>
            </w:r>
          </w:p>
        </w:tc>
        <w:tc>
          <w:tcPr>
            <w:tcW w:w="0" w:type="auto"/>
          </w:tcPr>
          <w:p w14:paraId="1C4C7F8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Yes</w:t>
            </w:r>
          </w:p>
        </w:tc>
        <w:tc>
          <w:tcPr>
            <w:tcW w:w="0" w:type="auto"/>
          </w:tcPr>
          <w:p w14:paraId="3DC50ADA" w14:textId="34A4405C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received ATB</w:t>
            </w:r>
          </w:p>
        </w:tc>
        <w:tc>
          <w:tcPr>
            <w:tcW w:w="0" w:type="auto"/>
          </w:tcPr>
          <w:p w14:paraId="4B3E187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O, IV</w:t>
            </w:r>
          </w:p>
        </w:tc>
        <w:tc>
          <w:tcPr>
            <w:tcW w:w="0" w:type="auto"/>
          </w:tcPr>
          <w:p w14:paraId="283EAF08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75793F70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Comfort</w:t>
            </w:r>
          </w:p>
        </w:tc>
        <w:tc>
          <w:tcPr>
            <w:tcW w:w="0" w:type="auto"/>
          </w:tcPr>
          <w:p w14:paraId="4783967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E30009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D3957" w:rsidRPr="001D3957" w14:paraId="649A3A97" w14:textId="77777777" w:rsidTr="00C50EFF">
        <w:trPr>
          <w:trHeight w:val="20"/>
        </w:trPr>
        <w:tc>
          <w:tcPr>
            <w:tcW w:w="0" w:type="auto"/>
          </w:tcPr>
          <w:p w14:paraId="35FA86F4" w14:textId="77777777" w:rsidR="00C50EFF" w:rsidRPr="001D3957" w:rsidRDefault="00C50EFF" w:rsidP="00C50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Oh, 2006, Seoul, South Korea</w:t>
            </w:r>
          </w:p>
        </w:tc>
        <w:tc>
          <w:tcPr>
            <w:tcW w:w="0" w:type="auto"/>
          </w:tcPr>
          <w:p w14:paraId="6718148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</w:tcPr>
          <w:p w14:paraId="21D79F3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6803A83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6F5A334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Academic medical center</w:t>
            </w:r>
          </w:p>
        </w:tc>
        <w:tc>
          <w:tcPr>
            <w:tcW w:w="0" w:type="auto"/>
          </w:tcPr>
          <w:p w14:paraId="726D318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</w:tcPr>
          <w:p w14:paraId="621318FC" w14:textId="20CF10F5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 30 d</w:t>
            </w:r>
          </w:p>
        </w:tc>
        <w:tc>
          <w:tcPr>
            <w:tcW w:w="0" w:type="auto"/>
          </w:tcPr>
          <w:p w14:paraId="11B253E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141 </w:t>
            </w:r>
          </w:p>
        </w:tc>
        <w:tc>
          <w:tcPr>
            <w:tcW w:w="0" w:type="auto"/>
          </w:tcPr>
          <w:p w14:paraId="01490B3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4400FA7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496119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patients with infectious episodes</w:t>
            </w:r>
          </w:p>
        </w:tc>
        <w:tc>
          <w:tcPr>
            <w:tcW w:w="0" w:type="auto"/>
          </w:tcPr>
          <w:p w14:paraId="3C2E47B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Yes</w:t>
            </w:r>
          </w:p>
        </w:tc>
        <w:tc>
          <w:tcPr>
            <w:tcW w:w="0" w:type="auto"/>
          </w:tcPr>
          <w:p w14:paraId="5683152B" w14:textId="69D68D29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84.4% received ATB (</w:t>
            </w:r>
            <w:r w:rsidRPr="001D3957">
              <w:rPr>
                <w:rFonts w:ascii="Times New Roman" w:hAnsi="Times New Roman" w:cs="Times New Roman"/>
                <w:sz w:val="24"/>
                <w:szCs w:val="24"/>
              </w:rPr>
              <w:t xml:space="preserve">85.7% </w:t>
            </w:r>
            <w:r w:rsidR="001D3957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r w:rsidRPr="001D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957">
              <w:rPr>
                <w:rFonts w:ascii="Times New Roman" w:hAnsi="Times New Roman" w:cs="Times New Roman"/>
                <w:sz w:val="24"/>
                <w:szCs w:val="24"/>
              </w:rPr>
              <w:t>DNR</w:t>
            </w:r>
            <w:r w:rsidRPr="001D3957">
              <w:rPr>
                <w:rFonts w:ascii="Times New Roman" w:hAnsi="Times New Roman" w:cs="Times New Roman"/>
                <w:sz w:val="24"/>
                <w:szCs w:val="24"/>
              </w:rPr>
              <w:t xml:space="preserve"> patients</w:t>
            </w:r>
            <w:r w:rsidR="001D39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D3957">
              <w:rPr>
                <w:rFonts w:ascii="Times New Roman" w:hAnsi="Times New Roman" w:cs="Times New Roman"/>
                <w:sz w:val="24"/>
                <w:szCs w:val="24"/>
              </w:rPr>
              <w:t xml:space="preserve"> 90 patients received ATB until death)</w:t>
            </w:r>
          </w:p>
        </w:tc>
        <w:tc>
          <w:tcPr>
            <w:tcW w:w="0" w:type="auto"/>
          </w:tcPr>
          <w:p w14:paraId="7DD007F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30CE2D14" w14:textId="7B1C363C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Mean duration,</w:t>
            </w:r>
            <w:r w:rsidRPr="001D3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17.8 d</w:t>
            </w:r>
          </w:p>
          <w:p w14:paraId="70A42178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7D2FF58" w14:textId="17CD6674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Comfort</w:t>
            </w:r>
          </w:p>
          <w:p w14:paraId="049AC11E" w14:textId="00B80A30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(15.1% improved after ATB use)</w:t>
            </w:r>
          </w:p>
        </w:tc>
        <w:tc>
          <w:tcPr>
            <w:tcW w:w="0" w:type="auto"/>
          </w:tcPr>
          <w:p w14:paraId="5AD626C5" w14:textId="3DE02FAE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</w:tr>
      <w:tr w:rsidR="001D3957" w:rsidRPr="001D3957" w14:paraId="1761AD6A" w14:textId="77777777" w:rsidTr="00C50EFF">
        <w:trPr>
          <w:trHeight w:val="1182"/>
        </w:trPr>
        <w:tc>
          <w:tcPr>
            <w:tcW w:w="0" w:type="auto"/>
          </w:tcPr>
          <w:p w14:paraId="0BC6A9B2" w14:textId="77777777" w:rsidR="00C50EFF" w:rsidRPr="001D3957" w:rsidRDefault="00C50EFF" w:rsidP="00C50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Oneschuk, 2002, Edmonton, Alberta, Canada</w:t>
            </w:r>
          </w:p>
        </w:tc>
        <w:tc>
          <w:tcPr>
            <w:tcW w:w="0" w:type="auto"/>
          </w:tcPr>
          <w:p w14:paraId="5F68C84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</w:tcPr>
          <w:p w14:paraId="51D8825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7A0C498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446E5DD2" w14:textId="1DD3D3F6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Acute care hospital (1); </w:t>
            </w:r>
            <w:r w:rsidR="001D3957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tertiary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palliative care unit (1); </w:t>
            </w:r>
            <w:r w:rsidR="001D3957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hospice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units (3)</w:t>
            </w:r>
          </w:p>
        </w:tc>
        <w:tc>
          <w:tcPr>
            <w:tcW w:w="0" w:type="auto"/>
          </w:tcPr>
          <w:p w14:paraId="591212B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</w:tcPr>
          <w:p w14:paraId="2565A12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6E3E308" w14:textId="0B172ED4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patients in each of  3</w:t>
            </w:r>
            <w:r w:rsidRPr="001D3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settings</w:t>
            </w:r>
          </w:p>
        </w:tc>
        <w:tc>
          <w:tcPr>
            <w:tcW w:w="0" w:type="auto"/>
          </w:tcPr>
          <w:p w14:paraId="2F89748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0" w:type="auto"/>
          </w:tcPr>
          <w:p w14:paraId="47488250" w14:textId="02851E38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635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14:paraId="43BC090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1FB36D2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16FEEB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7E2622D1" w14:textId="42ADDF6A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44% received ATB</w:t>
            </w:r>
          </w:p>
        </w:tc>
        <w:tc>
          <w:tcPr>
            <w:tcW w:w="0" w:type="auto"/>
          </w:tcPr>
          <w:p w14:paraId="1812B68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O, IV, IM</w:t>
            </w:r>
          </w:p>
        </w:tc>
        <w:tc>
          <w:tcPr>
            <w:tcW w:w="0" w:type="auto"/>
          </w:tcPr>
          <w:p w14:paraId="20F1CDD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77724E53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733C03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D3957" w:rsidRPr="001D3957" w14:paraId="13755A82" w14:textId="77777777" w:rsidTr="00C50EFF">
        <w:trPr>
          <w:trHeight w:val="20"/>
        </w:trPr>
        <w:tc>
          <w:tcPr>
            <w:tcW w:w="0" w:type="auto"/>
          </w:tcPr>
          <w:p w14:paraId="19466E3D" w14:textId="77777777" w:rsidR="00C50EFF" w:rsidRPr="001D3957" w:rsidDel="00162B7D" w:rsidRDefault="00C50EFF" w:rsidP="00C50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Pahole, 2016, Ljubljana, Slovenia</w:t>
            </w:r>
          </w:p>
        </w:tc>
        <w:tc>
          <w:tcPr>
            <w:tcW w:w="0" w:type="auto"/>
          </w:tcPr>
          <w:p w14:paraId="3DFFCC83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</w:tcPr>
          <w:p w14:paraId="195599D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03FB2480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54B3E4B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</w:t>
            </w:r>
          </w:p>
        </w:tc>
        <w:tc>
          <w:tcPr>
            <w:tcW w:w="0" w:type="auto"/>
          </w:tcPr>
          <w:p w14:paraId="145B273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Lymphoma</w:t>
            </w:r>
          </w:p>
        </w:tc>
        <w:tc>
          <w:tcPr>
            <w:tcW w:w="0" w:type="auto"/>
          </w:tcPr>
          <w:p w14:paraId="07FD1D50" w14:textId="63ADECCB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 30 d</w:t>
            </w:r>
          </w:p>
        </w:tc>
        <w:tc>
          <w:tcPr>
            <w:tcW w:w="0" w:type="auto"/>
          </w:tcPr>
          <w:p w14:paraId="145A4AD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14:paraId="66F636E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EA628F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14:paraId="177E8A23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6C86249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136F126" w14:textId="4F0468C0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84.9% received ATB</w:t>
            </w:r>
          </w:p>
        </w:tc>
        <w:tc>
          <w:tcPr>
            <w:tcW w:w="0" w:type="auto"/>
          </w:tcPr>
          <w:p w14:paraId="63CE2A7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74064E8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C6C094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7AC98F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D3957" w:rsidRPr="001D3957" w14:paraId="7674FAFC" w14:textId="77777777" w:rsidTr="00C50EFF">
        <w:trPr>
          <w:trHeight w:val="20"/>
        </w:trPr>
        <w:tc>
          <w:tcPr>
            <w:tcW w:w="0" w:type="auto"/>
          </w:tcPr>
          <w:p w14:paraId="181DDCBC" w14:textId="77777777" w:rsidR="00C50EFF" w:rsidRPr="001D3957" w:rsidDel="00162B7D" w:rsidRDefault="00C50EFF" w:rsidP="00C50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Pereira, 1998, Edmonton, Alberta, Canada</w:t>
            </w:r>
          </w:p>
        </w:tc>
        <w:tc>
          <w:tcPr>
            <w:tcW w:w="0" w:type="auto"/>
          </w:tcPr>
          <w:p w14:paraId="4CA9D1E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29E6F200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1BDEA45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47549718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Palliative care unit</w:t>
            </w:r>
          </w:p>
        </w:tc>
        <w:tc>
          <w:tcPr>
            <w:tcW w:w="0" w:type="auto"/>
          </w:tcPr>
          <w:p w14:paraId="1335519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</w:tcPr>
          <w:p w14:paraId="7F8871A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307C5B40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2DC5626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0" w:type="auto"/>
          </w:tcPr>
          <w:p w14:paraId="085D773E" w14:textId="3D4C62E9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635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14:paraId="04B44D3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patients with 74 separated infectious episodes</w:t>
            </w:r>
          </w:p>
        </w:tc>
        <w:tc>
          <w:tcPr>
            <w:tcW w:w="0" w:type="auto"/>
          </w:tcPr>
          <w:p w14:paraId="1403A3C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Yes</w:t>
            </w:r>
          </w:p>
        </w:tc>
        <w:tc>
          <w:tcPr>
            <w:tcW w:w="0" w:type="auto"/>
          </w:tcPr>
          <w:p w14:paraId="6AADFC5A" w14:textId="085971B5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81.8% received ATB</w:t>
            </w:r>
          </w:p>
          <w:p w14:paraId="2FB6EF59" w14:textId="4A183CB5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 cases with infection did not receive ATB)</w:t>
            </w:r>
          </w:p>
        </w:tc>
        <w:tc>
          <w:tcPr>
            <w:tcW w:w="0" w:type="auto"/>
          </w:tcPr>
          <w:p w14:paraId="1808FD5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O, IV, IM</w:t>
            </w:r>
          </w:p>
        </w:tc>
        <w:tc>
          <w:tcPr>
            <w:tcW w:w="0" w:type="auto"/>
          </w:tcPr>
          <w:p w14:paraId="2BEB4AB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7C9F42F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04D83BA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</w:tr>
      <w:tr w:rsidR="001D3957" w:rsidRPr="001D3957" w14:paraId="784DFF97" w14:textId="77777777" w:rsidTr="00C50EFF">
        <w:trPr>
          <w:trHeight w:val="20"/>
        </w:trPr>
        <w:tc>
          <w:tcPr>
            <w:tcW w:w="0" w:type="auto"/>
          </w:tcPr>
          <w:p w14:paraId="00CD91C8" w14:textId="77777777" w:rsidR="00E16356" w:rsidRPr="001D3957" w:rsidDel="00162B7D" w:rsidRDefault="00E16356" w:rsidP="00E16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Porta, 2009, Milan, Italy</w:t>
            </w:r>
          </w:p>
        </w:tc>
        <w:tc>
          <w:tcPr>
            <w:tcW w:w="0" w:type="auto"/>
          </w:tcPr>
          <w:p w14:paraId="695E5F6C" w14:textId="55D1E970" w:rsidR="00E16356" w:rsidRPr="001D3957" w:rsidRDefault="00E16356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647FB429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122F6CDA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406FA683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Hospice</w:t>
            </w:r>
          </w:p>
        </w:tc>
        <w:tc>
          <w:tcPr>
            <w:tcW w:w="0" w:type="auto"/>
          </w:tcPr>
          <w:p w14:paraId="1653B5BA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Lung cancer (30%), colorectal cancer (13%), breast cancer (10%)</w:t>
            </w:r>
          </w:p>
        </w:tc>
        <w:tc>
          <w:tcPr>
            <w:tcW w:w="0" w:type="auto"/>
          </w:tcPr>
          <w:p w14:paraId="246F54A6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E0F20FF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0" w:type="auto"/>
          </w:tcPr>
          <w:p w14:paraId="0571B56D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286</w:t>
            </w:r>
          </w:p>
        </w:tc>
        <w:tc>
          <w:tcPr>
            <w:tcW w:w="0" w:type="auto"/>
          </w:tcPr>
          <w:p w14:paraId="068F7B73" w14:textId="21A2AFDC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</w:t>
            </w:r>
          </w:p>
        </w:tc>
        <w:tc>
          <w:tcPr>
            <w:tcW w:w="0" w:type="auto"/>
          </w:tcPr>
          <w:p w14:paraId="497FAB71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1E0DE86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39583E8F" w14:textId="461619A9" w:rsidR="00E16356" w:rsidRPr="001D3957" w:rsidRDefault="00E16356" w:rsidP="00E1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27.4% received ATB</w:t>
            </w:r>
          </w:p>
        </w:tc>
        <w:tc>
          <w:tcPr>
            <w:tcW w:w="0" w:type="auto"/>
          </w:tcPr>
          <w:p w14:paraId="0964B9B6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O, IV, IM</w:t>
            </w:r>
          </w:p>
        </w:tc>
        <w:tc>
          <w:tcPr>
            <w:tcW w:w="0" w:type="auto"/>
          </w:tcPr>
          <w:p w14:paraId="783532B6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2BE767C7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Survival</w:t>
            </w:r>
          </w:p>
        </w:tc>
        <w:tc>
          <w:tcPr>
            <w:tcW w:w="0" w:type="auto"/>
          </w:tcPr>
          <w:p w14:paraId="67851A47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1D3957" w:rsidRPr="001D3957" w14:paraId="01E6E257" w14:textId="77777777" w:rsidTr="00C50EFF">
        <w:trPr>
          <w:trHeight w:val="1550"/>
        </w:trPr>
        <w:tc>
          <w:tcPr>
            <w:tcW w:w="0" w:type="auto"/>
          </w:tcPr>
          <w:p w14:paraId="63532FFA" w14:textId="5E5D7039" w:rsidR="00E16356" w:rsidRPr="001D3957" w:rsidDel="00162B7D" w:rsidRDefault="00E16356" w:rsidP="00E16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Reinbolt, 2005, Notre Dame, Indiana; Chicago, Illinois; Columbus, O</w:t>
            </w:r>
            <w:r w:rsidR="0013695C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USA</w:t>
            </w:r>
          </w:p>
        </w:tc>
        <w:tc>
          <w:tcPr>
            <w:tcW w:w="0" w:type="auto"/>
          </w:tcPr>
          <w:p w14:paraId="096467DC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</w:tcPr>
          <w:p w14:paraId="6BF114D2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Prospective cohort</w:t>
            </w:r>
          </w:p>
        </w:tc>
        <w:tc>
          <w:tcPr>
            <w:tcW w:w="0" w:type="auto"/>
          </w:tcPr>
          <w:p w14:paraId="1AB8BB72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Community-based outpatient hospice program (5-county area)</w:t>
            </w:r>
          </w:p>
          <w:p w14:paraId="3BFBC155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434A734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</w:tcPr>
          <w:p w14:paraId="32FF611D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A3D6C9B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1,598</w:t>
            </w:r>
          </w:p>
        </w:tc>
        <w:tc>
          <w:tcPr>
            <w:tcW w:w="0" w:type="auto"/>
          </w:tcPr>
          <w:p w14:paraId="717C2C54" w14:textId="1E14BF36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1,598</w:t>
            </w:r>
          </w:p>
          <w:p w14:paraId="43BD914B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B0CBB6B" w14:textId="79413DF2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</w:t>
            </w:r>
          </w:p>
        </w:tc>
        <w:tc>
          <w:tcPr>
            <w:tcW w:w="0" w:type="auto"/>
          </w:tcPr>
          <w:p w14:paraId="127EE558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 patients</w:t>
            </w:r>
          </w:p>
          <w:p w14:paraId="293122E8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(with 685 infections)</w:t>
            </w:r>
          </w:p>
        </w:tc>
        <w:tc>
          <w:tcPr>
            <w:tcW w:w="0" w:type="auto"/>
          </w:tcPr>
          <w:p w14:paraId="5D14F220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Yes</w:t>
            </w:r>
          </w:p>
        </w:tc>
        <w:tc>
          <w:tcPr>
            <w:tcW w:w="0" w:type="auto"/>
          </w:tcPr>
          <w:p w14:paraId="07999949" w14:textId="5CC4329C" w:rsidR="00E16356" w:rsidRPr="001D3957" w:rsidRDefault="00E16356" w:rsidP="00E1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92% received ATB</w:t>
            </w:r>
            <w:r w:rsidR="00FC235E" w:rsidRPr="001D395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  <w:p w14:paraId="2A9A28F6" w14:textId="46366BC4" w:rsidR="00E16356" w:rsidRPr="001D3957" w:rsidRDefault="00E16356" w:rsidP="00E1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(20 patients received &lt;72 h </w:t>
            </w:r>
            <w:r w:rsid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ATB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due to perceived </w:t>
            </w:r>
            <w:r w:rsid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ATB 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toxicity or an allergic reaction)</w:t>
            </w:r>
          </w:p>
        </w:tc>
        <w:tc>
          <w:tcPr>
            <w:tcW w:w="0" w:type="auto"/>
          </w:tcPr>
          <w:p w14:paraId="77223BFB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77640B7C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54198543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Survival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  <w:p w14:paraId="721A46DC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51D58DC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</w:tr>
      <w:tr w:rsidR="001D3957" w:rsidRPr="001D3957" w14:paraId="5C2DE424" w14:textId="77777777" w:rsidTr="00C50EFF">
        <w:trPr>
          <w:trHeight w:val="20"/>
        </w:trPr>
        <w:tc>
          <w:tcPr>
            <w:tcW w:w="0" w:type="auto"/>
          </w:tcPr>
          <w:p w14:paraId="1185E52C" w14:textId="77777777" w:rsidR="00E16356" w:rsidRPr="001D3957" w:rsidRDefault="00E16356" w:rsidP="00E16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Schur, 2013, Vienna, Austria</w:t>
            </w:r>
          </w:p>
        </w:tc>
        <w:tc>
          <w:tcPr>
            <w:tcW w:w="0" w:type="auto"/>
          </w:tcPr>
          <w:p w14:paraId="58B579FD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</w:tcPr>
          <w:p w14:paraId="4515C7CF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6F9F356D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49D17FA6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Palliative care unit</w:t>
            </w:r>
          </w:p>
        </w:tc>
        <w:tc>
          <w:tcPr>
            <w:tcW w:w="0" w:type="auto"/>
          </w:tcPr>
          <w:p w14:paraId="051AD043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Lung cancer</w:t>
            </w:r>
          </w:p>
        </w:tc>
        <w:tc>
          <w:tcPr>
            <w:tcW w:w="0" w:type="auto"/>
          </w:tcPr>
          <w:p w14:paraId="70B43C5B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D7C5ABB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14:paraId="36B19286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14:paraId="554EE94F" w14:textId="2B935D9E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</w:t>
            </w:r>
          </w:p>
        </w:tc>
        <w:tc>
          <w:tcPr>
            <w:tcW w:w="0" w:type="auto"/>
          </w:tcPr>
          <w:p w14:paraId="4F59523E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30B4E67F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155FEE60" w14:textId="4BDE6B9A" w:rsidR="00E16356" w:rsidRPr="001D3957" w:rsidRDefault="00E16356" w:rsidP="00E1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 received ATB</w:t>
            </w:r>
          </w:p>
        </w:tc>
        <w:tc>
          <w:tcPr>
            <w:tcW w:w="0" w:type="auto"/>
          </w:tcPr>
          <w:p w14:paraId="1C48A621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A19FDE1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22D7BED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868811B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D3957" w:rsidRPr="001D3957" w14:paraId="483BD440" w14:textId="77777777" w:rsidTr="00C50EFF">
        <w:trPr>
          <w:trHeight w:val="20"/>
        </w:trPr>
        <w:tc>
          <w:tcPr>
            <w:tcW w:w="0" w:type="auto"/>
          </w:tcPr>
          <w:p w14:paraId="67961251" w14:textId="419B32BB" w:rsidR="00E16356" w:rsidRPr="001D3957" w:rsidRDefault="00E16356" w:rsidP="00E16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Thompson, 2012, Ann Arbor, M</w:t>
            </w:r>
            <w:r w:rsidR="0013695C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USA</w:t>
            </w:r>
          </w:p>
        </w:tc>
        <w:tc>
          <w:tcPr>
            <w:tcW w:w="0" w:type="auto"/>
          </w:tcPr>
          <w:p w14:paraId="03499415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0" w:type="auto"/>
          </w:tcPr>
          <w:p w14:paraId="38C29743" w14:textId="6DD66FAD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1C31B093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394FA99B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</w:t>
            </w:r>
          </w:p>
        </w:tc>
        <w:tc>
          <w:tcPr>
            <w:tcW w:w="0" w:type="auto"/>
          </w:tcPr>
          <w:p w14:paraId="402A6D9C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</w:tcPr>
          <w:p w14:paraId="36BBCC65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D9D068C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14:paraId="6C110A1D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145</w:t>
            </w:r>
          </w:p>
        </w:tc>
        <w:tc>
          <w:tcPr>
            <w:tcW w:w="0" w:type="auto"/>
          </w:tcPr>
          <w:p w14:paraId="64BDF1E5" w14:textId="46AE3DC2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</w:t>
            </w:r>
          </w:p>
        </w:tc>
        <w:tc>
          <w:tcPr>
            <w:tcW w:w="0" w:type="auto"/>
          </w:tcPr>
          <w:p w14:paraId="65F5C5AA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patients</w:t>
            </w:r>
          </w:p>
        </w:tc>
        <w:tc>
          <w:tcPr>
            <w:tcW w:w="0" w:type="auto"/>
          </w:tcPr>
          <w:p w14:paraId="20AD050B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Yes</w:t>
            </w:r>
          </w:p>
        </w:tc>
        <w:tc>
          <w:tcPr>
            <w:tcW w:w="0" w:type="auto"/>
          </w:tcPr>
          <w:p w14:paraId="329918A9" w14:textId="67A55116" w:rsidR="00E16356" w:rsidRPr="001D3957" w:rsidRDefault="00E16356" w:rsidP="00E1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86.9% received ATB</w:t>
            </w:r>
          </w:p>
        </w:tc>
        <w:tc>
          <w:tcPr>
            <w:tcW w:w="0" w:type="auto"/>
          </w:tcPr>
          <w:p w14:paraId="3653E263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20C562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Systemic</w:t>
            </w:r>
          </w:p>
        </w:tc>
        <w:tc>
          <w:tcPr>
            <w:tcW w:w="0" w:type="auto"/>
          </w:tcPr>
          <w:p w14:paraId="43411D23" w14:textId="01915655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12.5±12.9 d (median 8</w:t>
            </w:r>
            <w:r w:rsidR="00FC235E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range</w:t>
            </w:r>
            <w:r w:rsidR="00FC235E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FC235E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d)</w:t>
            </w:r>
          </w:p>
        </w:tc>
        <w:tc>
          <w:tcPr>
            <w:tcW w:w="0" w:type="auto"/>
          </w:tcPr>
          <w:p w14:paraId="3407AE11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25ADA0AA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75CA53C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D3957" w:rsidRPr="001D3957" w14:paraId="291C6919" w14:textId="77777777" w:rsidTr="00C50EFF">
        <w:trPr>
          <w:trHeight w:val="20"/>
        </w:trPr>
        <w:tc>
          <w:tcPr>
            <w:tcW w:w="0" w:type="auto"/>
          </w:tcPr>
          <w:p w14:paraId="3A4A72D8" w14:textId="6DD0AEE3" w:rsidR="00E16356" w:rsidRPr="001D3957" w:rsidRDefault="00E16356" w:rsidP="00E16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White, 2003, Notre Dame, I</w:t>
            </w:r>
            <w:r w:rsidR="0013695C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USA</w:t>
            </w:r>
          </w:p>
        </w:tc>
        <w:tc>
          <w:tcPr>
            <w:tcW w:w="0" w:type="auto"/>
          </w:tcPr>
          <w:p w14:paraId="552488E8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</w:tcPr>
          <w:p w14:paraId="75A50E36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Prospective cohort</w:t>
            </w:r>
          </w:p>
        </w:tc>
        <w:tc>
          <w:tcPr>
            <w:tcW w:w="0" w:type="auto"/>
          </w:tcPr>
          <w:p w14:paraId="581F16F7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Outpatient hospice and palliative care program</w:t>
            </w:r>
          </w:p>
        </w:tc>
        <w:tc>
          <w:tcPr>
            <w:tcW w:w="0" w:type="auto"/>
          </w:tcPr>
          <w:p w14:paraId="3BC0EA8E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</w:tcPr>
          <w:p w14:paraId="72F327D8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Prognosis of &lt;6 mo</w:t>
            </w:r>
          </w:p>
        </w:tc>
        <w:tc>
          <w:tcPr>
            <w:tcW w:w="0" w:type="auto"/>
          </w:tcPr>
          <w:p w14:paraId="754C76A3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0" w:type="auto"/>
          </w:tcPr>
          <w:p w14:paraId="11703E15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255</w:t>
            </w:r>
          </w:p>
        </w:tc>
        <w:tc>
          <w:tcPr>
            <w:tcW w:w="0" w:type="auto"/>
          </w:tcPr>
          <w:p w14:paraId="1A0A70A4" w14:textId="56667F4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</w:t>
            </w:r>
          </w:p>
        </w:tc>
        <w:tc>
          <w:tcPr>
            <w:tcW w:w="0" w:type="auto"/>
          </w:tcPr>
          <w:p w14:paraId="1D900238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patients (with 129 infections)</w:t>
            </w:r>
          </w:p>
        </w:tc>
        <w:tc>
          <w:tcPr>
            <w:tcW w:w="0" w:type="auto"/>
          </w:tcPr>
          <w:p w14:paraId="38B1F27D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Yes</w:t>
            </w:r>
          </w:p>
        </w:tc>
        <w:tc>
          <w:tcPr>
            <w:tcW w:w="0" w:type="auto"/>
          </w:tcPr>
          <w:p w14:paraId="1DB07E94" w14:textId="68CF8A8B" w:rsidR="00E16356" w:rsidRPr="001D3957" w:rsidRDefault="00E16356" w:rsidP="00E1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65.8% received ATB</w:t>
            </w:r>
            <w:r w:rsidR="00FC235E" w:rsidRPr="001D395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</w:tcPr>
          <w:p w14:paraId="16F4AD17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O, IV</w:t>
            </w:r>
          </w:p>
        </w:tc>
        <w:tc>
          <w:tcPr>
            <w:tcW w:w="0" w:type="auto"/>
          </w:tcPr>
          <w:p w14:paraId="43A0FD1C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0" w:type="auto"/>
          </w:tcPr>
          <w:p w14:paraId="121AE607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Survival and comfort</w:t>
            </w:r>
          </w:p>
        </w:tc>
        <w:tc>
          <w:tcPr>
            <w:tcW w:w="0" w:type="auto"/>
          </w:tcPr>
          <w:p w14:paraId="2CF75FA1" w14:textId="77777777" w:rsidR="00E16356" w:rsidRPr="001D3957" w:rsidRDefault="00E16356" w:rsidP="00E1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bookmarkEnd w:id="0"/>
    <w:p w14:paraId="41F8B41B" w14:textId="2F2F987F" w:rsidR="00C50EFF" w:rsidRPr="001D3957" w:rsidRDefault="00C50EFF" w:rsidP="00C50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57">
        <w:rPr>
          <w:rFonts w:ascii="Times New Roman" w:hAnsi="Times New Roman" w:cs="Times New Roman"/>
          <w:sz w:val="24"/>
          <w:szCs w:val="24"/>
        </w:rPr>
        <w:t xml:space="preserve">Note. EOL, end-of-life; ATB, </w:t>
      </w:r>
      <w:r w:rsidR="00FB63A9" w:rsidRPr="001D3957">
        <w:rPr>
          <w:rFonts w:ascii="Times New Roman" w:hAnsi="Times New Roman" w:cs="Times New Roman"/>
          <w:sz w:val="24"/>
          <w:szCs w:val="24"/>
        </w:rPr>
        <w:t>antibiotics</w:t>
      </w:r>
      <w:r w:rsidRPr="001D3957">
        <w:rPr>
          <w:rFonts w:ascii="Times New Roman" w:hAnsi="Times New Roman" w:cs="Times New Roman"/>
          <w:sz w:val="24"/>
          <w:szCs w:val="24"/>
        </w:rPr>
        <w:t>; NR, not reported; DNR, do not resuscitate; UTI, urinary tract infection; GI, gastrointestinal; SD, standard deviation; LTCF, long term care facility; DNR, do not resuscitate; DNH, do not hospitalize; VA, Veterans’ Affairs; LRI, lower respiratory infection; HR, hazard ratio; CI, confidence interval; O, oral; IV, intravenous; IM, intramuscular; D&amp;B score, Downs and Black score.</w:t>
      </w:r>
    </w:p>
    <w:p w14:paraId="7D224958" w14:textId="741875B5" w:rsidR="00C50EFF" w:rsidRPr="001D3957" w:rsidRDefault="00FC235E" w:rsidP="00FC2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5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C50EFF" w:rsidRPr="001D3957">
        <w:rPr>
          <w:rFonts w:ascii="Times New Roman" w:hAnsi="Times New Roman" w:cs="Times New Roman"/>
          <w:sz w:val="24"/>
          <w:szCs w:val="24"/>
        </w:rPr>
        <w:t>Antimicrobials in general (ATB or antifungal or antiviral therapy).</w:t>
      </w:r>
    </w:p>
    <w:p w14:paraId="2764B77F" w14:textId="76BF4DB6" w:rsidR="00C50EFF" w:rsidRPr="001D3957" w:rsidRDefault="00FC235E" w:rsidP="00C50EFF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395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1D3957">
        <w:rPr>
          <w:rFonts w:ascii="Times New Roman" w:hAnsi="Times New Roman" w:cs="Times New Roman"/>
          <w:sz w:val="24"/>
          <w:szCs w:val="24"/>
        </w:rPr>
        <w:t>N</w:t>
      </w:r>
      <w:r w:rsidR="00C50EFF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o significant difference in survival in the patients with infection (623 patients) vs without infection (975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patients</w:t>
      </w:r>
      <w:r w:rsidR="00C50EFF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), and no significant difference in survival in patients who received antimicrobials (573) vs patients who did not received antimicrobials (1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50EFF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025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patients</w:t>
      </w:r>
      <w:r w:rsidR="00C50EFF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E046CC" w14:textId="77777777" w:rsidR="00C50EFF" w:rsidRPr="001D3957" w:rsidRDefault="00C50EFF" w:rsidP="00C50E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3957">
        <w:rPr>
          <w:rFonts w:ascii="Times New Roman" w:hAnsi="Times New Roman" w:cs="Times New Roman"/>
          <w:sz w:val="24"/>
          <w:szCs w:val="24"/>
        </w:rPr>
        <w:br w:type="page"/>
      </w:r>
    </w:p>
    <w:p w14:paraId="0008DAC7" w14:textId="77777777" w:rsidR="00C50EFF" w:rsidRPr="001D3957" w:rsidRDefault="00C50EFF" w:rsidP="00C50E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3957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2.</w:t>
      </w:r>
      <w:r w:rsidRPr="001D3957">
        <w:rPr>
          <w:rFonts w:ascii="Times New Roman" w:hAnsi="Times New Roman" w:cs="Times New Roman"/>
          <w:sz w:val="24"/>
          <w:szCs w:val="24"/>
        </w:rPr>
        <w:t xml:space="preserve"> Summary of Characteristics of Studies Included in the Systematic Literature Review in Patients With Advanced Dementia (n=17) </w:t>
      </w:r>
    </w:p>
    <w:tbl>
      <w:tblPr>
        <w:tblStyle w:val="TableGrid"/>
        <w:tblW w:w="23106" w:type="dxa"/>
        <w:tblInd w:w="-1139" w:type="dxa"/>
        <w:tblLook w:val="04A0" w:firstRow="1" w:lastRow="0" w:firstColumn="1" w:lastColumn="0" w:noHBand="0" w:noVBand="1"/>
      </w:tblPr>
      <w:tblGrid>
        <w:gridCol w:w="1595"/>
        <w:gridCol w:w="1076"/>
        <w:gridCol w:w="1542"/>
        <w:gridCol w:w="1696"/>
        <w:gridCol w:w="1409"/>
        <w:gridCol w:w="1792"/>
        <w:gridCol w:w="1175"/>
        <w:gridCol w:w="1275"/>
        <w:gridCol w:w="1410"/>
        <w:gridCol w:w="1370"/>
        <w:gridCol w:w="1527"/>
        <w:gridCol w:w="1247"/>
        <w:gridCol w:w="1519"/>
        <w:gridCol w:w="1097"/>
        <w:gridCol w:w="1142"/>
        <w:gridCol w:w="1110"/>
        <w:gridCol w:w="1124"/>
      </w:tblGrid>
      <w:tr w:rsidR="00EC789F" w:rsidRPr="001D3957" w14:paraId="710E6D13" w14:textId="77777777" w:rsidTr="00C50EFF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14:paraId="7E03A07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Author, Year, Location</w:t>
            </w:r>
          </w:p>
        </w:tc>
        <w:tc>
          <w:tcPr>
            <w:tcW w:w="0" w:type="auto"/>
            <w:vMerge w:val="restart"/>
          </w:tcPr>
          <w:p w14:paraId="6C2FD55C" w14:textId="52C5A10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="00EC789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Duration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2192C6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Study Design</w:t>
            </w:r>
          </w:p>
        </w:tc>
        <w:tc>
          <w:tcPr>
            <w:tcW w:w="0" w:type="auto"/>
            <w:vMerge w:val="restart"/>
          </w:tcPr>
          <w:p w14:paraId="1ACA0AC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Settings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40BF1B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 of Dementia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946167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Severity of Dementia Classification</w:t>
            </w:r>
          </w:p>
        </w:tc>
        <w:tc>
          <w:tcPr>
            <w:tcW w:w="0" w:type="auto"/>
            <w:vMerge w:val="restart"/>
          </w:tcPr>
          <w:p w14:paraId="6C7A7D8D" w14:textId="77777777" w:rsidR="0013695C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EOL Study </w:t>
            </w:r>
          </w:p>
          <w:p w14:paraId="40D974AE" w14:textId="5DD58591" w:rsidR="00C50EFF" w:rsidRPr="001D3957" w:rsidRDefault="0013695C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Period 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Before Death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15E04AF" w14:textId="2414524A" w:rsidR="00C50EFF" w:rsidRPr="001D3957" w:rsidRDefault="0013695C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Patients With AD</w:t>
            </w:r>
          </w:p>
        </w:tc>
        <w:tc>
          <w:tcPr>
            <w:tcW w:w="0" w:type="auto"/>
            <w:gridSpan w:val="2"/>
          </w:tcPr>
          <w:p w14:paraId="3EE6A6B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Palliative Care</w:t>
            </w:r>
          </w:p>
          <w:p w14:paraId="31974933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 of Patients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3DFE74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 of Infectious Episodes</w:t>
            </w:r>
          </w:p>
        </w:tc>
        <w:tc>
          <w:tcPr>
            <w:tcW w:w="0" w:type="auto"/>
            <w:vMerge w:val="restart"/>
          </w:tcPr>
          <w:p w14:paraId="0FB80F5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Requested</w:t>
            </w:r>
          </w:p>
          <w:p w14:paraId="23307AA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Cultures Before ATB Prescribed</w:t>
            </w:r>
          </w:p>
        </w:tc>
        <w:tc>
          <w:tcPr>
            <w:tcW w:w="0" w:type="auto"/>
            <w:vMerge w:val="restart"/>
          </w:tcPr>
          <w:p w14:paraId="15DF4067" w14:textId="6145E50B" w:rsidR="00C50EFF" w:rsidRPr="001D3957" w:rsidRDefault="0013695C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Patients Exposed to ATB During EOL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vMerge w:val="restart"/>
          </w:tcPr>
          <w:p w14:paraId="30B6651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ATB</w:t>
            </w:r>
          </w:p>
          <w:p w14:paraId="6050191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Route</w:t>
            </w:r>
          </w:p>
        </w:tc>
        <w:tc>
          <w:tcPr>
            <w:tcW w:w="0" w:type="auto"/>
            <w:vMerge w:val="restart"/>
          </w:tcPr>
          <w:p w14:paraId="7BE04280" w14:textId="143830DD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ATB </w:t>
            </w:r>
            <w:r w:rsidR="0013695C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Duration, D</w:t>
            </w:r>
          </w:p>
        </w:tc>
        <w:tc>
          <w:tcPr>
            <w:tcW w:w="0" w:type="auto"/>
            <w:vMerge w:val="restart"/>
          </w:tcPr>
          <w:p w14:paraId="656427F3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Outcome</w:t>
            </w:r>
          </w:p>
          <w:p w14:paraId="4E5D946E" w14:textId="4AB755C4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After</w:t>
            </w:r>
          </w:p>
          <w:p w14:paraId="7714232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ATB</w:t>
            </w:r>
          </w:p>
          <w:p w14:paraId="5A95EEF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</w:t>
            </w:r>
          </w:p>
        </w:tc>
        <w:tc>
          <w:tcPr>
            <w:tcW w:w="1124" w:type="dxa"/>
            <w:vMerge w:val="restart"/>
          </w:tcPr>
          <w:p w14:paraId="44FDDC3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D&amp;B</w:t>
            </w:r>
          </w:p>
          <w:p w14:paraId="59F6EDD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Score</w:t>
            </w:r>
          </w:p>
        </w:tc>
      </w:tr>
      <w:tr w:rsidR="00EC789F" w:rsidRPr="001D3957" w14:paraId="6D4095D3" w14:textId="77777777" w:rsidTr="00C50EFF">
        <w:trPr>
          <w:trHeight w:val="20"/>
        </w:trPr>
        <w:tc>
          <w:tcPr>
            <w:tcW w:w="0" w:type="auto"/>
            <w:vMerge/>
            <w:shd w:val="clear" w:color="auto" w:fill="auto"/>
          </w:tcPr>
          <w:p w14:paraId="517B5F4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03C7F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1A4083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329EB3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322A33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189B26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8EFFD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AFB0D0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C2F27C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681692A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  <w:p w14:paraId="4505E178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DA7A4A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363FE9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29FC7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BC6F10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A19F2F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08B8C0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14:paraId="0487EA9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89F" w:rsidRPr="001D3957" w14:paraId="214C2D06" w14:textId="77777777" w:rsidTr="00C50EFF">
        <w:trPr>
          <w:trHeight w:val="20"/>
        </w:trPr>
        <w:tc>
          <w:tcPr>
            <w:tcW w:w="0" w:type="auto"/>
            <w:shd w:val="clear" w:color="auto" w:fill="auto"/>
          </w:tcPr>
          <w:p w14:paraId="61C0B09A" w14:textId="6241E749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Ahronheim, 2000, New York,</w:t>
            </w:r>
            <w:r w:rsidR="0013695C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NY, US</w:t>
            </w:r>
          </w:p>
        </w:tc>
        <w:tc>
          <w:tcPr>
            <w:tcW w:w="0" w:type="auto"/>
          </w:tcPr>
          <w:p w14:paraId="3843E29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mo</w:t>
            </w:r>
          </w:p>
        </w:tc>
        <w:tc>
          <w:tcPr>
            <w:tcW w:w="0" w:type="auto"/>
            <w:shd w:val="clear" w:color="auto" w:fill="auto"/>
          </w:tcPr>
          <w:p w14:paraId="1F58316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RCT</w:t>
            </w:r>
          </w:p>
        </w:tc>
        <w:tc>
          <w:tcPr>
            <w:tcW w:w="0" w:type="auto"/>
          </w:tcPr>
          <w:p w14:paraId="156C8DB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Community hospital</w:t>
            </w:r>
          </w:p>
        </w:tc>
        <w:tc>
          <w:tcPr>
            <w:tcW w:w="0" w:type="auto"/>
            <w:shd w:val="clear" w:color="auto" w:fill="auto"/>
          </w:tcPr>
          <w:p w14:paraId="0084A58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Alzheimer’s disease</w:t>
            </w:r>
          </w:p>
        </w:tc>
        <w:tc>
          <w:tcPr>
            <w:tcW w:w="0" w:type="auto"/>
            <w:shd w:val="clear" w:color="auto" w:fill="auto"/>
          </w:tcPr>
          <w:p w14:paraId="1B1799FA" w14:textId="77777777" w:rsidR="00EC789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FAST </w:t>
            </w:r>
          </w:p>
          <w:p w14:paraId="7BCE1668" w14:textId="2BE8BFEC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(stage 6d-7f</w:t>
            </w:r>
          </w:p>
        </w:tc>
        <w:tc>
          <w:tcPr>
            <w:tcW w:w="0" w:type="auto"/>
          </w:tcPr>
          <w:p w14:paraId="2C3E9E1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7944164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  <w:p w14:paraId="44184D0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350FE3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  <w:p w14:paraId="05351538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(92 admissions)</w:t>
            </w:r>
          </w:p>
        </w:tc>
        <w:tc>
          <w:tcPr>
            <w:tcW w:w="0" w:type="auto"/>
          </w:tcPr>
          <w:p w14:paraId="607BB06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14:paraId="042C3073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(98 admissions)</w:t>
            </w:r>
          </w:p>
          <w:p w14:paraId="2E4B600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CAED0F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99476D0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F9F01E6" w14:textId="15D582A9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 received systemic ATB</w:t>
            </w:r>
          </w:p>
        </w:tc>
        <w:tc>
          <w:tcPr>
            <w:tcW w:w="0" w:type="auto"/>
          </w:tcPr>
          <w:p w14:paraId="2218A39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Systemic</w:t>
            </w:r>
          </w:p>
        </w:tc>
        <w:tc>
          <w:tcPr>
            <w:tcW w:w="0" w:type="auto"/>
          </w:tcPr>
          <w:p w14:paraId="26493CF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62B57AE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24" w:type="dxa"/>
          </w:tcPr>
          <w:p w14:paraId="67396E5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EC789F" w:rsidRPr="001D3957" w14:paraId="60E62C2E" w14:textId="77777777" w:rsidTr="00C50EFF">
        <w:trPr>
          <w:trHeight w:val="20"/>
        </w:trPr>
        <w:tc>
          <w:tcPr>
            <w:tcW w:w="0" w:type="auto"/>
            <w:shd w:val="clear" w:color="auto" w:fill="auto"/>
          </w:tcPr>
          <w:p w14:paraId="0267F1F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Catic, 2013, Boston, MA, US</w:t>
            </w:r>
          </w:p>
        </w:tc>
        <w:tc>
          <w:tcPr>
            <w:tcW w:w="0" w:type="auto"/>
          </w:tcPr>
          <w:p w14:paraId="68BB09D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mo</w:t>
            </w:r>
          </w:p>
        </w:tc>
        <w:tc>
          <w:tcPr>
            <w:tcW w:w="0" w:type="auto"/>
            <w:shd w:val="clear" w:color="auto" w:fill="auto"/>
          </w:tcPr>
          <w:p w14:paraId="6A7661C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 cohort</w:t>
            </w:r>
          </w:p>
          <w:p w14:paraId="5A917E0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A9DE7D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</w:t>
            </w:r>
          </w:p>
        </w:tc>
        <w:tc>
          <w:tcPr>
            <w:tcW w:w="0" w:type="auto"/>
            <w:shd w:val="clear" w:color="auto" w:fill="auto"/>
          </w:tcPr>
          <w:p w14:paraId="36D39CD0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  <w:shd w:val="clear" w:color="auto" w:fill="auto"/>
          </w:tcPr>
          <w:p w14:paraId="6F33A78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BANS; GDS (score of 7)</w:t>
            </w:r>
          </w:p>
        </w:tc>
        <w:tc>
          <w:tcPr>
            <w:tcW w:w="0" w:type="auto"/>
          </w:tcPr>
          <w:p w14:paraId="2BAE1F2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51EE485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3D598F97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FE65BD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335EF61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5D14A5A7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C23DFD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74E4133" w14:textId="60AD7A9D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86.2% received intravenous ATB (100% intervention group)</w:t>
            </w:r>
          </w:p>
        </w:tc>
        <w:tc>
          <w:tcPr>
            <w:tcW w:w="0" w:type="auto"/>
          </w:tcPr>
          <w:p w14:paraId="6028072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0" w:type="auto"/>
          </w:tcPr>
          <w:p w14:paraId="7AA699B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6464C133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08549DC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</w:tcPr>
          <w:p w14:paraId="313532A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C789F" w:rsidRPr="001D3957" w14:paraId="51763E62" w14:textId="77777777" w:rsidTr="00C50EFF">
        <w:trPr>
          <w:trHeight w:val="20"/>
        </w:trPr>
        <w:tc>
          <w:tcPr>
            <w:tcW w:w="0" w:type="auto"/>
            <w:shd w:val="clear" w:color="auto" w:fill="auto"/>
          </w:tcPr>
          <w:p w14:paraId="7939BAE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Chen, 2006, Boston, MA, US</w:t>
            </w:r>
          </w:p>
        </w:tc>
        <w:tc>
          <w:tcPr>
            <w:tcW w:w="0" w:type="auto"/>
          </w:tcPr>
          <w:p w14:paraId="36C4E440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mo</w:t>
            </w:r>
          </w:p>
        </w:tc>
        <w:tc>
          <w:tcPr>
            <w:tcW w:w="0" w:type="auto"/>
            <w:shd w:val="clear" w:color="auto" w:fill="auto"/>
          </w:tcPr>
          <w:p w14:paraId="3A75301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 cohort</w:t>
            </w:r>
          </w:p>
          <w:p w14:paraId="3CC3793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20EF58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LTCF (675 beds)</w:t>
            </w:r>
          </w:p>
        </w:tc>
        <w:tc>
          <w:tcPr>
            <w:tcW w:w="0" w:type="auto"/>
            <w:shd w:val="clear" w:color="auto" w:fill="auto"/>
          </w:tcPr>
          <w:p w14:paraId="02EED447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  <w:shd w:val="clear" w:color="auto" w:fill="auto"/>
          </w:tcPr>
          <w:p w14:paraId="1F526829" w14:textId="5D4D52C0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CPS score 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≥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on the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 MDS assessment before death were eligible</w:t>
            </w:r>
          </w:p>
        </w:tc>
        <w:tc>
          <w:tcPr>
            <w:tcW w:w="0" w:type="auto"/>
          </w:tcPr>
          <w:p w14:paraId="3772A17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mo prior to death</w:t>
            </w:r>
          </w:p>
        </w:tc>
        <w:tc>
          <w:tcPr>
            <w:tcW w:w="0" w:type="auto"/>
            <w:shd w:val="clear" w:color="auto" w:fill="auto"/>
          </w:tcPr>
          <w:p w14:paraId="43AA633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14:paraId="7AAE471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AEB44E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7EC04230" w14:textId="4718FD57" w:rsidR="00C50EFF" w:rsidRPr="001D3957" w:rsidRDefault="00421936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&gt;1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infectio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episode (229 suspected pneumonia episodes)</w:t>
            </w:r>
          </w:p>
        </w:tc>
        <w:tc>
          <w:tcPr>
            <w:tcW w:w="0" w:type="auto"/>
          </w:tcPr>
          <w:p w14:paraId="30B82293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313340D" w14:textId="3442BBFE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154 (64%) 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advanced dementia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229 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had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suspected pneumonia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91% received ATB</w:t>
            </w:r>
          </w:p>
        </w:tc>
        <w:tc>
          <w:tcPr>
            <w:tcW w:w="0" w:type="auto"/>
          </w:tcPr>
          <w:p w14:paraId="32C0979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IV, IM</w:t>
            </w:r>
          </w:p>
        </w:tc>
        <w:tc>
          <w:tcPr>
            <w:tcW w:w="0" w:type="auto"/>
          </w:tcPr>
          <w:p w14:paraId="2185210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B51C05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24" w:type="dxa"/>
          </w:tcPr>
          <w:p w14:paraId="5A4CDAE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C789F" w:rsidRPr="001D3957" w14:paraId="68F203D6" w14:textId="77777777" w:rsidTr="00C50EFF">
        <w:trPr>
          <w:trHeight w:val="20"/>
        </w:trPr>
        <w:tc>
          <w:tcPr>
            <w:tcW w:w="0" w:type="auto"/>
            <w:shd w:val="clear" w:color="auto" w:fill="auto"/>
          </w:tcPr>
          <w:p w14:paraId="4044227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D’Agata, 2008, Boston, MA, US</w:t>
            </w:r>
          </w:p>
        </w:tc>
        <w:tc>
          <w:tcPr>
            <w:tcW w:w="0" w:type="auto"/>
          </w:tcPr>
          <w:p w14:paraId="10EB52E1" w14:textId="58E1E6A5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mo</w:t>
            </w:r>
          </w:p>
        </w:tc>
        <w:tc>
          <w:tcPr>
            <w:tcW w:w="0" w:type="auto"/>
            <w:shd w:val="clear" w:color="auto" w:fill="auto"/>
          </w:tcPr>
          <w:p w14:paraId="2ED729D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Prospective cohort</w:t>
            </w:r>
          </w:p>
        </w:tc>
        <w:tc>
          <w:tcPr>
            <w:tcW w:w="0" w:type="auto"/>
          </w:tcPr>
          <w:p w14:paraId="0F6C6450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home residences</w:t>
            </w:r>
          </w:p>
          <w:p w14:paraId="4C5110A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(21 facilities)</w:t>
            </w:r>
          </w:p>
        </w:tc>
        <w:tc>
          <w:tcPr>
            <w:tcW w:w="0" w:type="auto"/>
            <w:shd w:val="clear" w:color="auto" w:fill="auto"/>
          </w:tcPr>
          <w:p w14:paraId="5CF99ED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  <w:shd w:val="clear" w:color="auto" w:fill="auto"/>
          </w:tcPr>
          <w:p w14:paraId="6F500183" w14:textId="58BFB0D5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Test for 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severe impairme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 (range of 24, with lower scores indicating greater cognitive impairment; GDS score of 7</w:t>
            </w:r>
          </w:p>
        </w:tc>
        <w:tc>
          <w:tcPr>
            <w:tcW w:w="0" w:type="auto"/>
          </w:tcPr>
          <w:p w14:paraId="6B56E32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14–56 d</w:t>
            </w:r>
          </w:p>
          <w:p w14:paraId="7F54D34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43A976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14:paraId="06CFE67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0C97A8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7C6DC329" w14:textId="39B9689A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&gt;1 infectio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episode (pneumonia; UTI; GI and skin infection)</w:t>
            </w:r>
          </w:p>
        </w:tc>
        <w:tc>
          <w:tcPr>
            <w:tcW w:w="0" w:type="auto"/>
          </w:tcPr>
          <w:p w14:paraId="19E4F88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01E230A" w14:textId="220834DE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126 </w:t>
            </w:r>
            <w:r w:rsid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ATB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courses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 all 99 decedents during 8 wks before death</w:t>
            </w:r>
          </w:p>
          <w:p w14:paraId="1F32F6A0" w14:textId="06D9C154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(DOT per 1,000 resident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ays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171.9 at 0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d before death)</w:t>
            </w:r>
          </w:p>
        </w:tc>
        <w:tc>
          <w:tcPr>
            <w:tcW w:w="0" w:type="auto"/>
          </w:tcPr>
          <w:p w14:paraId="012C1040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12782AF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2715E72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E52A8B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24" w:type="dxa"/>
          </w:tcPr>
          <w:p w14:paraId="141E496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EC789F" w:rsidRPr="001D3957" w14:paraId="7AD023B0" w14:textId="77777777" w:rsidTr="00C50EFF">
        <w:trPr>
          <w:trHeight w:val="20"/>
        </w:trPr>
        <w:tc>
          <w:tcPr>
            <w:tcW w:w="0" w:type="auto"/>
            <w:shd w:val="clear" w:color="auto" w:fill="auto"/>
          </w:tcPr>
          <w:p w14:paraId="278A190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D’Agata, 2013, Boston, MA, US</w:t>
            </w:r>
          </w:p>
        </w:tc>
        <w:tc>
          <w:tcPr>
            <w:tcW w:w="0" w:type="auto"/>
          </w:tcPr>
          <w:p w14:paraId="77EEC91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1EA5E70E" w14:textId="36E87AA8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</w:p>
        </w:tc>
        <w:tc>
          <w:tcPr>
            <w:tcW w:w="0" w:type="auto"/>
            <w:shd w:val="clear" w:color="auto" w:fill="auto"/>
          </w:tcPr>
          <w:p w14:paraId="5D9DBA4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Prospective cohort</w:t>
            </w:r>
          </w:p>
        </w:tc>
        <w:tc>
          <w:tcPr>
            <w:tcW w:w="0" w:type="auto"/>
          </w:tcPr>
          <w:p w14:paraId="06FF5C5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home residence</w:t>
            </w:r>
          </w:p>
          <w:p w14:paraId="0D85E10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(25 facilities)</w:t>
            </w:r>
          </w:p>
        </w:tc>
        <w:tc>
          <w:tcPr>
            <w:tcW w:w="0" w:type="auto"/>
            <w:shd w:val="clear" w:color="auto" w:fill="auto"/>
          </w:tcPr>
          <w:p w14:paraId="641598B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  <w:shd w:val="clear" w:color="auto" w:fill="auto"/>
          </w:tcPr>
          <w:p w14:paraId="2B90648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GDS score of 7</w:t>
            </w:r>
          </w:p>
        </w:tc>
        <w:tc>
          <w:tcPr>
            <w:tcW w:w="0" w:type="auto"/>
          </w:tcPr>
          <w:p w14:paraId="5D6E0DF3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6219FAD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9B9FD7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0" w:type="auto"/>
          </w:tcPr>
          <w:p w14:paraId="0F3D06B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3337371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6849C91E" w14:textId="62263399" w:rsidR="00C50EFF" w:rsidRPr="001D3957" w:rsidRDefault="00421936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&gt;1 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infectio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episode (UTI)</w:t>
            </w:r>
          </w:p>
        </w:tc>
        <w:tc>
          <w:tcPr>
            <w:tcW w:w="0" w:type="auto"/>
          </w:tcPr>
          <w:p w14:paraId="71B57A9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A2C9B8A" w14:textId="630BF5F5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(77.9%) suspected UTIs were treated with ATB in 131 UTI episodes (72 patients)</w:t>
            </w:r>
          </w:p>
        </w:tc>
        <w:tc>
          <w:tcPr>
            <w:tcW w:w="0" w:type="auto"/>
          </w:tcPr>
          <w:p w14:paraId="7C57EF3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482363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2267301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BAD37E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24" w:type="dxa"/>
          </w:tcPr>
          <w:p w14:paraId="6F46665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C789F" w:rsidRPr="001D3957" w14:paraId="1DC09171" w14:textId="77777777" w:rsidTr="00C50EFF">
        <w:trPr>
          <w:trHeight w:val="20"/>
        </w:trPr>
        <w:tc>
          <w:tcPr>
            <w:tcW w:w="0" w:type="auto"/>
            <w:shd w:val="clear" w:color="auto" w:fill="auto"/>
          </w:tcPr>
          <w:p w14:paraId="1DF6174B" w14:textId="5A648CD8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Di Giulio, 2008, Cremona, Lombar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y, Italy</w:t>
            </w:r>
          </w:p>
        </w:tc>
        <w:tc>
          <w:tcPr>
            <w:tcW w:w="0" w:type="auto"/>
          </w:tcPr>
          <w:p w14:paraId="04E8519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mo</w:t>
            </w:r>
          </w:p>
        </w:tc>
        <w:tc>
          <w:tcPr>
            <w:tcW w:w="0" w:type="auto"/>
            <w:shd w:val="clear" w:color="auto" w:fill="auto"/>
          </w:tcPr>
          <w:p w14:paraId="5F8DFFC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 cohort</w:t>
            </w:r>
          </w:p>
        </w:tc>
        <w:tc>
          <w:tcPr>
            <w:tcW w:w="0" w:type="auto"/>
          </w:tcPr>
          <w:p w14:paraId="659AD99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LTCF (7 with more than 200 beds)</w:t>
            </w:r>
          </w:p>
        </w:tc>
        <w:tc>
          <w:tcPr>
            <w:tcW w:w="0" w:type="auto"/>
            <w:shd w:val="clear" w:color="auto" w:fill="auto"/>
          </w:tcPr>
          <w:p w14:paraId="009AAE0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  <w:shd w:val="clear" w:color="auto" w:fill="auto"/>
          </w:tcPr>
          <w:p w14:paraId="49132E8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FAST stage≥7c</w:t>
            </w:r>
          </w:p>
        </w:tc>
        <w:tc>
          <w:tcPr>
            <w:tcW w:w="0" w:type="auto"/>
          </w:tcPr>
          <w:p w14:paraId="7FEC4DF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d</w:t>
            </w:r>
          </w:p>
        </w:tc>
        <w:tc>
          <w:tcPr>
            <w:tcW w:w="0" w:type="auto"/>
            <w:shd w:val="clear" w:color="auto" w:fill="auto"/>
          </w:tcPr>
          <w:p w14:paraId="277854D3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0" w:type="auto"/>
          </w:tcPr>
          <w:p w14:paraId="4E5AF6C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12BAC947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22C8621D" w14:textId="1A12B2DD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 (but mentioning pneumonia and UTI)</w:t>
            </w:r>
          </w:p>
        </w:tc>
        <w:tc>
          <w:tcPr>
            <w:tcW w:w="0" w:type="auto"/>
          </w:tcPr>
          <w:p w14:paraId="7C68CAA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B333385" w14:textId="3A9F1F78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&gt;70% received systemic ATB</w:t>
            </w:r>
          </w:p>
        </w:tc>
        <w:tc>
          <w:tcPr>
            <w:tcW w:w="0" w:type="auto"/>
          </w:tcPr>
          <w:p w14:paraId="564C60D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B2BE4A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6DF0D97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24" w:type="dxa"/>
          </w:tcPr>
          <w:p w14:paraId="4BD3F73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C789F" w:rsidRPr="001D3957" w14:paraId="63D257D0" w14:textId="77777777" w:rsidTr="00C50EFF">
        <w:trPr>
          <w:trHeight w:val="20"/>
        </w:trPr>
        <w:tc>
          <w:tcPr>
            <w:tcW w:w="0" w:type="auto"/>
            <w:shd w:val="clear" w:color="auto" w:fill="auto"/>
          </w:tcPr>
          <w:p w14:paraId="7F984AF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Evers, 2002, New York, NY, US</w:t>
            </w:r>
          </w:p>
        </w:tc>
        <w:tc>
          <w:tcPr>
            <w:tcW w:w="0" w:type="auto"/>
          </w:tcPr>
          <w:p w14:paraId="1080679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y</w:t>
            </w:r>
          </w:p>
        </w:tc>
        <w:tc>
          <w:tcPr>
            <w:tcW w:w="0" w:type="auto"/>
            <w:shd w:val="clear" w:color="auto" w:fill="auto"/>
          </w:tcPr>
          <w:p w14:paraId="29136D9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 cohort</w:t>
            </w:r>
          </w:p>
        </w:tc>
        <w:tc>
          <w:tcPr>
            <w:tcW w:w="0" w:type="auto"/>
          </w:tcPr>
          <w:p w14:paraId="696104B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Chronic care facilities (30 different chronic care facilities</w:t>
            </w:r>
          </w:p>
          <w:p w14:paraId="49FFA54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F7517E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Alzheimer’s disease</w:t>
            </w:r>
          </w:p>
        </w:tc>
        <w:tc>
          <w:tcPr>
            <w:tcW w:w="0" w:type="auto"/>
            <w:shd w:val="clear" w:color="auto" w:fill="auto"/>
          </w:tcPr>
          <w:p w14:paraId="7A228A60" w14:textId="4DBF7251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CDR score (all stages included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during the last 6 mo of life</w:t>
            </w:r>
          </w:p>
        </w:tc>
        <w:tc>
          <w:tcPr>
            <w:tcW w:w="0" w:type="auto"/>
          </w:tcPr>
          <w:p w14:paraId="1A236B28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5BD28EC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0" w:type="auto"/>
          </w:tcPr>
          <w:p w14:paraId="37BB8F47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317478B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5C483A8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9FB4242" w14:textId="19D1C2B3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 the n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</w:t>
            </w:r>
            <w:r w:rsid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 infectious episodes but reported 128 patients with pneumonia (42%) and 90 patients with UTI (30%)</w:t>
            </w:r>
          </w:p>
          <w:p w14:paraId="1729D4A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AD04CC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641F6CE0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4A0B8C0" w14:textId="2A4E312C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53% received ATB</w:t>
            </w:r>
          </w:p>
        </w:tc>
        <w:tc>
          <w:tcPr>
            <w:tcW w:w="0" w:type="auto"/>
          </w:tcPr>
          <w:p w14:paraId="44DC5C6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4D13C7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7A09C71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428CFF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0CBE4F1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</w:tcPr>
          <w:p w14:paraId="7BED90A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C789F" w:rsidRPr="001D3957" w14:paraId="04B04468" w14:textId="77777777" w:rsidTr="00C50EFF">
        <w:trPr>
          <w:trHeight w:val="20"/>
        </w:trPr>
        <w:tc>
          <w:tcPr>
            <w:tcW w:w="0" w:type="auto"/>
            <w:shd w:val="clear" w:color="auto" w:fill="auto"/>
          </w:tcPr>
          <w:p w14:paraId="177FB2F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Fabiszewski,</w:t>
            </w:r>
          </w:p>
          <w:p w14:paraId="1902410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1990, Boston, MA, US</w:t>
            </w:r>
          </w:p>
        </w:tc>
        <w:tc>
          <w:tcPr>
            <w:tcW w:w="0" w:type="auto"/>
          </w:tcPr>
          <w:p w14:paraId="06851DA2" w14:textId="3FB1B7FE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mo</w:t>
            </w:r>
          </w:p>
        </w:tc>
        <w:tc>
          <w:tcPr>
            <w:tcW w:w="0" w:type="auto"/>
            <w:shd w:val="clear" w:color="auto" w:fill="auto"/>
          </w:tcPr>
          <w:p w14:paraId="3BCE87E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Prospective cohort</w:t>
            </w:r>
          </w:p>
        </w:tc>
        <w:tc>
          <w:tcPr>
            <w:tcW w:w="0" w:type="auto"/>
          </w:tcPr>
          <w:p w14:paraId="7D40574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 medical care unit</w:t>
            </w:r>
          </w:p>
          <w:p w14:paraId="2861E92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(25 beds)</w:t>
            </w:r>
          </w:p>
        </w:tc>
        <w:tc>
          <w:tcPr>
            <w:tcW w:w="0" w:type="auto"/>
            <w:shd w:val="clear" w:color="auto" w:fill="auto"/>
          </w:tcPr>
          <w:p w14:paraId="4F3A88C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Alzheimer’s disease</w:t>
            </w:r>
          </w:p>
        </w:tc>
        <w:tc>
          <w:tcPr>
            <w:tcW w:w="0" w:type="auto"/>
            <w:shd w:val="clear" w:color="auto" w:fill="auto"/>
          </w:tcPr>
          <w:p w14:paraId="139D6387" w14:textId="39E8EB9D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Mini-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mental state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BANS; the MACC 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behavioral adjustment scale, the language assessment scale</w:t>
            </w:r>
          </w:p>
        </w:tc>
        <w:tc>
          <w:tcPr>
            <w:tcW w:w="0" w:type="auto"/>
          </w:tcPr>
          <w:p w14:paraId="17FFFED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52E0854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  <w:p w14:paraId="0A65C25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(75 patients with 172 episodes of fever)</w:t>
            </w:r>
          </w:p>
        </w:tc>
        <w:tc>
          <w:tcPr>
            <w:tcW w:w="0" w:type="auto"/>
          </w:tcPr>
          <w:p w14:paraId="7CDD83B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episodes of fever</w:t>
            </w:r>
          </w:p>
          <w:p w14:paraId="59138E00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E3B739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episodes of fever</w:t>
            </w:r>
          </w:p>
        </w:tc>
        <w:tc>
          <w:tcPr>
            <w:tcW w:w="0" w:type="auto"/>
            <w:shd w:val="clear" w:color="auto" w:fill="auto"/>
          </w:tcPr>
          <w:p w14:paraId="29CE1650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 (episodes of fever)</w:t>
            </w:r>
          </w:p>
        </w:tc>
        <w:tc>
          <w:tcPr>
            <w:tcW w:w="0" w:type="auto"/>
          </w:tcPr>
          <w:p w14:paraId="623AC637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03D30CF1" w14:textId="5077E5A8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69.6% of patients with episodes of fever received ATB</w:t>
            </w:r>
          </w:p>
        </w:tc>
        <w:tc>
          <w:tcPr>
            <w:tcW w:w="0" w:type="auto"/>
          </w:tcPr>
          <w:p w14:paraId="52A42EA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IV, IM</w:t>
            </w:r>
          </w:p>
        </w:tc>
        <w:tc>
          <w:tcPr>
            <w:tcW w:w="0" w:type="auto"/>
          </w:tcPr>
          <w:p w14:paraId="7F9F745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3402BF7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Survival</w:t>
            </w:r>
          </w:p>
        </w:tc>
        <w:tc>
          <w:tcPr>
            <w:tcW w:w="1124" w:type="dxa"/>
          </w:tcPr>
          <w:p w14:paraId="6FE3794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C789F" w:rsidRPr="001D3957" w14:paraId="2D93891F" w14:textId="77777777" w:rsidTr="00C50EFF">
        <w:trPr>
          <w:trHeight w:val="20"/>
        </w:trPr>
        <w:tc>
          <w:tcPr>
            <w:tcW w:w="0" w:type="auto"/>
            <w:shd w:val="clear" w:color="auto" w:fill="auto"/>
          </w:tcPr>
          <w:p w14:paraId="793CF277" w14:textId="3B67E1CC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Givens, 2010, Boston, MA</w:t>
            </w:r>
            <w:r w:rsidR="0013695C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US</w:t>
            </w:r>
          </w:p>
        </w:tc>
        <w:tc>
          <w:tcPr>
            <w:tcW w:w="0" w:type="auto"/>
          </w:tcPr>
          <w:p w14:paraId="44538F97" w14:textId="67F89B8F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y</w:t>
            </w:r>
          </w:p>
        </w:tc>
        <w:tc>
          <w:tcPr>
            <w:tcW w:w="0" w:type="auto"/>
            <w:shd w:val="clear" w:color="auto" w:fill="auto"/>
          </w:tcPr>
          <w:p w14:paraId="54B8606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Prospective cohort</w:t>
            </w:r>
          </w:p>
        </w:tc>
        <w:tc>
          <w:tcPr>
            <w:tcW w:w="0" w:type="auto"/>
          </w:tcPr>
          <w:p w14:paraId="16BDE0F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home residences</w:t>
            </w:r>
          </w:p>
          <w:p w14:paraId="0D6CFC31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(22 facilities)</w:t>
            </w:r>
          </w:p>
        </w:tc>
        <w:tc>
          <w:tcPr>
            <w:tcW w:w="0" w:type="auto"/>
            <w:shd w:val="clear" w:color="auto" w:fill="auto"/>
          </w:tcPr>
          <w:p w14:paraId="291392B5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  <w:shd w:val="clear" w:color="auto" w:fill="auto"/>
          </w:tcPr>
          <w:p w14:paraId="6EEFF85A" w14:textId="5C698BF8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GDS score of 7; 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cognitive perform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ance score of 5 or 6 (indicating severe or very severe cognitive impairment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0717834B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2C148B9F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0" w:type="auto"/>
          </w:tcPr>
          <w:p w14:paraId="607B3471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63FE4AEB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2D8D0E7C" w14:textId="30846CA4" w:rsidR="00C50EFF" w:rsidRPr="001D3957" w:rsidRDefault="00421936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&gt;1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infection episode (pneumonia)</w:t>
            </w:r>
          </w:p>
        </w:tc>
        <w:tc>
          <w:tcPr>
            <w:tcW w:w="0" w:type="auto"/>
          </w:tcPr>
          <w:p w14:paraId="7876F078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4B3D21A" w14:textId="3278FC16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91% received ATB (133 residents with 225 suspected pneumonia episodes)</w:t>
            </w:r>
          </w:p>
        </w:tc>
        <w:tc>
          <w:tcPr>
            <w:tcW w:w="0" w:type="auto"/>
          </w:tcPr>
          <w:p w14:paraId="08C1E0BF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IV, IM</w:t>
            </w:r>
          </w:p>
        </w:tc>
        <w:tc>
          <w:tcPr>
            <w:tcW w:w="0" w:type="auto"/>
          </w:tcPr>
          <w:p w14:paraId="3CC2134C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349A5A67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Survival</w:t>
            </w:r>
          </w:p>
        </w:tc>
        <w:tc>
          <w:tcPr>
            <w:tcW w:w="1124" w:type="dxa"/>
          </w:tcPr>
          <w:p w14:paraId="0B328E8E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C789F" w:rsidRPr="001D3957" w14:paraId="453AC258" w14:textId="77777777" w:rsidTr="00C50EFF">
        <w:trPr>
          <w:trHeight w:val="20"/>
        </w:trPr>
        <w:tc>
          <w:tcPr>
            <w:tcW w:w="0" w:type="auto"/>
            <w:shd w:val="clear" w:color="auto" w:fill="auto"/>
          </w:tcPr>
          <w:p w14:paraId="1000323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Hirakawa, 2006, Nagoya, Aichi, Japan</w:t>
            </w:r>
          </w:p>
        </w:tc>
        <w:tc>
          <w:tcPr>
            <w:tcW w:w="0" w:type="auto"/>
          </w:tcPr>
          <w:p w14:paraId="75FA5B6B" w14:textId="4AC1DD4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mo</w:t>
            </w:r>
          </w:p>
        </w:tc>
        <w:tc>
          <w:tcPr>
            <w:tcW w:w="0" w:type="auto"/>
            <w:shd w:val="clear" w:color="auto" w:fill="auto"/>
          </w:tcPr>
          <w:p w14:paraId="2091FFC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1C0F0C8E" w14:textId="43C2F851" w:rsidR="00C50EFF" w:rsidRPr="001D3957" w:rsidRDefault="00421936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  <w:p w14:paraId="08615617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(multicenter study)</w:t>
            </w:r>
          </w:p>
        </w:tc>
        <w:tc>
          <w:tcPr>
            <w:tcW w:w="0" w:type="auto"/>
          </w:tcPr>
          <w:p w14:paraId="72E557D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Hospice and home care</w:t>
            </w:r>
          </w:p>
          <w:p w14:paraId="63685C4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A8E30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  <w:shd w:val="clear" w:color="auto" w:fill="auto"/>
          </w:tcPr>
          <w:p w14:paraId="2B1AC8E8" w14:textId="5AEE88BE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ADL criteria; 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severity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 dementia (level 5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severe dementia)</w:t>
            </w:r>
          </w:p>
        </w:tc>
        <w:tc>
          <w:tcPr>
            <w:tcW w:w="0" w:type="auto"/>
          </w:tcPr>
          <w:p w14:paraId="3D9A30B1" w14:textId="0C00D45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 48 h of life</w:t>
            </w:r>
          </w:p>
        </w:tc>
        <w:tc>
          <w:tcPr>
            <w:tcW w:w="0" w:type="auto"/>
            <w:shd w:val="clear" w:color="auto" w:fill="auto"/>
          </w:tcPr>
          <w:p w14:paraId="5F4AC9E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  <w:p w14:paraId="5331317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(compared with 112 decedents without demented)</w:t>
            </w:r>
          </w:p>
        </w:tc>
        <w:tc>
          <w:tcPr>
            <w:tcW w:w="0" w:type="auto"/>
          </w:tcPr>
          <w:p w14:paraId="512D6B7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9C9651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2E384EF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E1B89D8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119EFA18" w14:textId="4A4A1BCB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23.5% received ATB (compared to 9.8% nondementia patients 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received ATB)</w:t>
            </w:r>
          </w:p>
        </w:tc>
        <w:tc>
          <w:tcPr>
            <w:tcW w:w="0" w:type="auto"/>
          </w:tcPr>
          <w:p w14:paraId="196C4AA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52C864D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1A74EC0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24" w:type="dxa"/>
          </w:tcPr>
          <w:p w14:paraId="4528B1D3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C789F" w:rsidRPr="001D3957" w14:paraId="1AB81583" w14:textId="77777777" w:rsidTr="00C50EFF">
        <w:trPr>
          <w:trHeight w:val="20"/>
        </w:trPr>
        <w:tc>
          <w:tcPr>
            <w:tcW w:w="0" w:type="auto"/>
            <w:shd w:val="clear" w:color="auto" w:fill="auto"/>
          </w:tcPr>
          <w:p w14:paraId="7A3E89E0" w14:textId="40B243F1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Klapwijk, 2013, Leiden, </w:t>
            </w:r>
            <w:r w:rsidR="0013695C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Netherlands</w:t>
            </w:r>
          </w:p>
          <w:p w14:paraId="4C3C4365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324C6EF" w14:textId="22EBD9ED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 mo</w:t>
            </w:r>
          </w:p>
        </w:tc>
        <w:tc>
          <w:tcPr>
            <w:tcW w:w="0" w:type="auto"/>
            <w:shd w:val="clear" w:color="auto" w:fill="auto"/>
          </w:tcPr>
          <w:p w14:paraId="64F0C27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Prospective cohort</w:t>
            </w:r>
          </w:p>
        </w:tc>
        <w:tc>
          <w:tcPr>
            <w:tcW w:w="0" w:type="auto"/>
          </w:tcPr>
          <w:p w14:paraId="4DC59B36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LTCF (2)</w:t>
            </w:r>
          </w:p>
        </w:tc>
        <w:tc>
          <w:tcPr>
            <w:tcW w:w="0" w:type="auto"/>
            <w:shd w:val="clear" w:color="auto" w:fill="auto"/>
          </w:tcPr>
          <w:p w14:paraId="30E041F5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  <w:shd w:val="clear" w:color="auto" w:fill="auto"/>
          </w:tcPr>
          <w:p w14:paraId="36EB2131" w14:textId="77777777" w:rsidR="00421936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PAINAD (range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10); DS-DAT (range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27);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EOLD-CAD (range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42); MSSE</w:t>
            </w:r>
          </w:p>
          <w:p w14:paraId="264F1797" w14:textId="2A2B72FB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range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421936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</w:t>
            </w:r>
          </w:p>
        </w:tc>
        <w:tc>
          <w:tcPr>
            <w:tcW w:w="0" w:type="auto"/>
          </w:tcPr>
          <w:p w14:paraId="5B4F29F0" w14:textId="7C891434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 d</w:t>
            </w:r>
          </w:p>
        </w:tc>
        <w:tc>
          <w:tcPr>
            <w:tcW w:w="0" w:type="auto"/>
            <w:shd w:val="clear" w:color="auto" w:fill="auto"/>
          </w:tcPr>
          <w:p w14:paraId="0708D49A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7C8066C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C67D9E8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171F891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2FDA780B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89F7E9D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923C03C" w14:textId="15D9F3B5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 received ATB</w:t>
            </w:r>
          </w:p>
        </w:tc>
        <w:tc>
          <w:tcPr>
            <w:tcW w:w="0" w:type="auto"/>
          </w:tcPr>
          <w:p w14:paraId="550ED483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F011462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AA992DF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24" w:type="dxa"/>
          </w:tcPr>
          <w:p w14:paraId="72F4218D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C789F" w:rsidRPr="001D3957" w14:paraId="2DE7A3B8" w14:textId="77777777" w:rsidTr="00C50EFF">
        <w:trPr>
          <w:trHeight w:val="20"/>
        </w:trPr>
        <w:tc>
          <w:tcPr>
            <w:tcW w:w="0" w:type="auto"/>
            <w:shd w:val="clear" w:color="auto" w:fill="auto"/>
          </w:tcPr>
          <w:p w14:paraId="231DFCA9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Marttini Abarca, 2017, Madrid, Spain</w:t>
            </w:r>
          </w:p>
        </w:tc>
        <w:tc>
          <w:tcPr>
            <w:tcW w:w="0" w:type="auto"/>
          </w:tcPr>
          <w:p w14:paraId="5AE8B399" w14:textId="15C8AE5A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mo</w:t>
            </w:r>
          </w:p>
        </w:tc>
        <w:tc>
          <w:tcPr>
            <w:tcW w:w="0" w:type="auto"/>
            <w:shd w:val="clear" w:color="auto" w:fill="auto"/>
          </w:tcPr>
          <w:p w14:paraId="2C3EE3C7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03B5120D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23A4ED80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Acute geriatric unit</w:t>
            </w:r>
          </w:p>
        </w:tc>
        <w:tc>
          <w:tcPr>
            <w:tcW w:w="0" w:type="auto"/>
            <w:shd w:val="clear" w:color="auto" w:fill="auto"/>
          </w:tcPr>
          <w:p w14:paraId="4658DB53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  <w:shd w:val="clear" w:color="auto" w:fill="auto"/>
          </w:tcPr>
          <w:p w14:paraId="59E2DCD0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6F3DF359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36AD8ABA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08A08FE3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6C60E0ED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5BA1CF52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6EFB4D2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34F88A39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DB6D72" w14:textId="3F159EBA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 received ATB</w:t>
            </w:r>
          </w:p>
        </w:tc>
        <w:tc>
          <w:tcPr>
            <w:tcW w:w="0" w:type="auto"/>
          </w:tcPr>
          <w:p w14:paraId="49D5FB6C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EB5A661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A29783F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24" w:type="dxa"/>
          </w:tcPr>
          <w:p w14:paraId="5602363D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C789F" w:rsidRPr="001D3957" w14:paraId="20B911E3" w14:textId="77777777" w:rsidTr="00C50EFF">
        <w:trPr>
          <w:trHeight w:val="20"/>
        </w:trPr>
        <w:tc>
          <w:tcPr>
            <w:tcW w:w="0" w:type="auto"/>
            <w:shd w:val="clear" w:color="auto" w:fill="auto"/>
          </w:tcPr>
          <w:p w14:paraId="2A80905A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Mitchell, 2014, Boston, MA, US</w:t>
            </w:r>
          </w:p>
        </w:tc>
        <w:tc>
          <w:tcPr>
            <w:tcW w:w="0" w:type="auto"/>
          </w:tcPr>
          <w:p w14:paraId="15478C7D" w14:textId="6E0D9D03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mo</w:t>
            </w:r>
          </w:p>
        </w:tc>
        <w:tc>
          <w:tcPr>
            <w:tcW w:w="0" w:type="auto"/>
            <w:shd w:val="clear" w:color="auto" w:fill="auto"/>
          </w:tcPr>
          <w:p w14:paraId="74E551B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1C7C4C5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4A656C5B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Nursing home residence</w:t>
            </w:r>
          </w:p>
          <w:p w14:paraId="2FFABF7E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(35 facilities)</w:t>
            </w:r>
          </w:p>
        </w:tc>
        <w:tc>
          <w:tcPr>
            <w:tcW w:w="0" w:type="auto"/>
            <w:shd w:val="clear" w:color="auto" w:fill="auto"/>
          </w:tcPr>
          <w:p w14:paraId="419115D9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  <w:shd w:val="clear" w:color="auto" w:fill="auto"/>
          </w:tcPr>
          <w:p w14:paraId="75FFEDD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GDS score of 7</w:t>
            </w:r>
          </w:p>
        </w:tc>
        <w:tc>
          <w:tcPr>
            <w:tcW w:w="0" w:type="auto"/>
          </w:tcPr>
          <w:p w14:paraId="765419EF" w14:textId="6FFF53A2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d</w:t>
            </w:r>
          </w:p>
        </w:tc>
        <w:tc>
          <w:tcPr>
            <w:tcW w:w="0" w:type="auto"/>
            <w:shd w:val="clear" w:color="auto" w:fill="auto"/>
          </w:tcPr>
          <w:p w14:paraId="1373D4F2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0" w:type="auto"/>
          </w:tcPr>
          <w:p w14:paraId="5DBD09C6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88.1% DNR; 44.5% DNH; 16.9% no IV atb; 7.5% no atb (any route)</w:t>
            </w:r>
          </w:p>
        </w:tc>
        <w:tc>
          <w:tcPr>
            <w:tcW w:w="0" w:type="auto"/>
          </w:tcPr>
          <w:p w14:paraId="2D3A2D66" w14:textId="328D0B55" w:rsidR="00C50EFF" w:rsidRPr="001D3957" w:rsidRDefault="00421936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2BEC6B7C" w14:textId="1B35036C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Once </w:t>
            </w:r>
            <w:r w:rsid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for 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66.3% of residents</w:t>
            </w:r>
            <w:r w:rsid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pneumonia, UTI</w:t>
            </w:r>
            <w:r w:rsid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skin infection)</w:t>
            </w:r>
          </w:p>
        </w:tc>
        <w:tc>
          <w:tcPr>
            <w:tcW w:w="0" w:type="auto"/>
          </w:tcPr>
          <w:p w14:paraId="7C984E9E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7A0CF2AA" w14:textId="79AB047A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72.4% received ATB</w:t>
            </w:r>
            <w:r w:rsidR="00EC789F" w:rsidRPr="001D395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</w:tcPr>
          <w:p w14:paraId="1D74777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IV, IM</w:t>
            </w:r>
          </w:p>
        </w:tc>
        <w:tc>
          <w:tcPr>
            <w:tcW w:w="0" w:type="auto"/>
          </w:tcPr>
          <w:p w14:paraId="493BCE20" w14:textId="2164976D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d before death</w:t>
            </w:r>
          </w:p>
          <w:p w14:paraId="165F794B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7C2597A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Comfort</w:t>
            </w:r>
          </w:p>
        </w:tc>
        <w:tc>
          <w:tcPr>
            <w:tcW w:w="1124" w:type="dxa"/>
          </w:tcPr>
          <w:p w14:paraId="611C9626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C789F" w:rsidRPr="001D3957" w14:paraId="4F32213B" w14:textId="77777777" w:rsidTr="00C50EFF">
        <w:trPr>
          <w:trHeight w:val="20"/>
        </w:trPr>
        <w:tc>
          <w:tcPr>
            <w:tcW w:w="0" w:type="auto"/>
            <w:shd w:val="clear" w:color="auto" w:fill="auto"/>
          </w:tcPr>
          <w:p w14:paraId="76F00262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Nourhashemi, 2012,</w:t>
            </w:r>
          </w:p>
          <w:p w14:paraId="70987065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Toulouse, France</w:t>
            </w:r>
          </w:p>
        </w:tc>
        <w:tc>
          <w:tcPr>
            <w:tcW w:w="0" w:type="auto"/>
          </w:tcPr>
          <w:p w14:paraId="2285FBF1" w14:textId="05D7244F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mo</w:t>
            </w:r>
          </w:p>
        </w:tc>
        <w:tc>
          <w:tcPr>
            <w:tcW w:w="0" w:type="auto"/>
            <w:shd w:val="clear" w:color="auto" w:fill="auto"/>
          </w:tcPr>
          <w:p w14:paraId="091F183B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Prospective cohort</w:t>
            </w:r>
          </w:p>
        </w:tc>
        <w:tc>
          <w:tcPr>
            <w:tcW w:w="0" w:type="auto"/>
          </w:tcPr>
          <w:p w14:paraId="2D41580E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After hospitalization in geriatric wards (home, nursing home; LTCF; or other) from 2 hospitals</w:t>
            </w:r>
          </w:p>
        </w:tc>
        <w:tc>
          <w:tcPr>
            <w:tcW w:w="0" w:type="auto"/>
            <w:shd w:val="clear" w:color="auto" w:fill="auto"/>
          </w:tcPr>
          <w:p w14:paraId="3EDBE53B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Alzheimer’s disease</w:t>
            </w:r>
          </w:p>
        </w:tc>
        <w:tc>
          <w:tcPr>
            <w:tcW w:w="0" w:type="auto"/>
            <w:shd w:val="clear" w:color="auto" w:fill="auto"/>
          </w:tcPr>
          <w:p w14:paraId="14F5E19A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ADL score; MMSE&lt;10 with minimal verbal communication and inability to recognize family members</w:t>
            </w:r>
          </w:p>
        </w:tc>
        <w:tc>
          <w:tcPr>
            <w:tcW w:w="0" w:type="auto"/>
          </w:tcPr>
          <w:p w14:paraId="37DC8A44" w14:textId="69E00DA1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d</w:t>
            </w:r>
          </w:p>
        </w:tc>
        <w:tc>
          <w:tcPr>
            <w:tcW w:w="0" w:type="auto"/>
            <w:shd w:val="clear" w:color="auto" w:fill="auto"/>
          </w:tcPr>
          <w:p w14:paraId="22B12AD2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14:paraId="6B34A18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25256B3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1B1C0AB5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45C2912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1CE81F61" w14:textId="1293D54D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31.7% received </w:t>
            </w:r>
            <w:r w:rsidR="001D3957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ATB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(52% had been treated with </w:t>
            </w:r>
            <w:r w:rsidR="00EC789F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ATB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during the </w:t>
            </w:r>
            <w:r w:rsidR="00EC789F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 before inclusion)</w:t>
            </w:r>
          </w:p>
        </w:tc>
        <w:tc>
          <w:tcPr>
            <w:tcW w:w="0" w:type="auto"/>
          </w:tcPr>
          <w:p w14:paraId="3082E7E1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67367A1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3A0FE5E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24" w:type="dxa"/>
          </w:tcPr>
          <w:p w14:paraId="23A36A4F" w14:textId="77777777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C789F" w:rsidRPr="001D3957" w14:paraId="4FDA56EC" w14:textId="77777777" w:rsidTr="00C50EFF">
        <w:trPr>
          <w:trHeight w:val="20"/>
        </w:trPr>
        <w:tc>
          <w:tcPr>
            <w:tcW w:w="0" w:type="auto"/>
            <w:shd w:val="clear" w:color="auto" w:fill="auto"/>
          </w:tcPr>
          <w:p w14:paraId="5131A7A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 der Steen, 2012, Bedford,MA, US</w:t>
            </w:r>
          </w:p>
        </w:tc>
        <w:tc>
          <w:tcPr>
            <w:tcW w:w="0" w:type="auto"/>
          </w:tcPr>
          <w:p w14:paraId="3F85A975" w14:textId="3B37208B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mo</w:t>
            </w:r>
          </w:p>
        </w:tc>
        <w:tc>
          <w:tcPr>
            <w:tcW w:w="0" w:type="auto"/>
            <w:shd w:val="clear" w:color="auto" w:fill="auto"/>
          </w:tcPr>
          <w:p w14:paraId="05C2C13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Prospective cohort</w:t>
            </w:r>
          </w:p>
        </w:tc>
        <w:tc>
          <w:tcPr>
            <w:tcW w:w="0" w:type="auto"/>
          </w:tcPr>
          <w:p w14:paraId="1B7A973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091DE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U.S. VA nursing home</w:t>
            </w:r>
          </w:p>
          <w:p w14:paraId="7DCE2FB0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A087948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  <w:shd w:val="clear" w:color="auto" w:fill="auto"/>
          </w:tcPr>
          <w:p w14:paraId="6221B338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CPS score of 5 or 6</w:t>
            </w:r>
          </w:p>
        </w:tc>
        <w:tc>
          <w:tcPr>
            <w:tcW w:w="0" w:type="auto"/>
          </w:tcPr>
          <w:p w14:paraId="41E5530B" w14:textId="376B9289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d</w:t>
            </w:r>
          </w:p>
        </w:tc>
        <w:tc>
          <w:tcPr>
            <w:tcW w:w="0" w:type="auto"/>
            <w:shd w:val="clear" w:color="auto" w:fill="auto"/>
          </w:tcPr>
          <w:p w14:paraId="15AFB5D3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(109 episodes)</w:t>
            </w:r>
          </w:p>
        </w:tc>
        <w:tc>
          <w:tcPr>
            <w:tcW w:w="0" w:type="auto"/>
          </w:tcPr>
          <w:p w14:paraId="59974307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443DF36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3AD6D66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5EEC520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940C894" w14:textId="3D16A742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  received ATB (109 episodes of LRI)</w:t>
            </w:r>
          </w:p>
        </w:tc>
        <w:tc>
          <w:tcPr>
            <w:tcW w:w="0" w:type="auto"/>
          </w:tcPr>
          <w:p w14:paraId="263963D7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IM</w:t>
            </w:r>
          </w:p>
        </w:tc>
        <w:tc>
          <w:tcPr>
            <w:tcW w:w="0" w:type="auto"/>
          </w:tcPr>
          <w:p w14:paraId="66F477D6" w14:textId="44A84B5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d before death (95%)</w:t>
            </w:r>
          </w:p>
        </w:tc>
        <w:tc>
          <w:tcPr>
            <w:tcW w:w="0" w:type="auto"/>
          </w:tcPr>
          <w:p w14:paraId="4BA64514" w14:textId="604B4848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Survival</w:t>
            </w:r>
            <w:r w:rsidR="00EC789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  <w:p w14:paraId="44B4F62B" w14:textId="04D00F82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</w:tcPr>
          <w:p w14:paraId="6423E378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C789F" w:rsidRPr="001D3957" w14:paraId="4F957B4A" w14:textId="77777777" w:rsidTr="00C50EFF">
        <w:trPr>
          <w:trHeight w:val="20"/>
        </w:trPr>
        <w:tc>
          <w:tcPr>
            <w:tcW w:w="0" w:type="auto"/>
            <w:shd w:val="clear" w:color="auto" w:fill="auto"/>
          </w:tcPr>
          <w:p w14:paraId="06457DE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 der Steen, 2018, Leiden, Netherlands</w:t>
            </w:r>
          </w:p>
        </w:tc>
        <w:tc>
          <w:tcPr>
            <w:tcW w:w="0" w:type="auto"/>
          </w:tcPr>
          <w:p w14:paraId="72604E27" w14:textId="07D58220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mo</w:t>
            </w:r>
          </w:p>
        </w:tc>
        <w:tc>
          <w:tcPr>
            <w:tcW w:w="0" w:type="auto"/>
            <w:shd w:val="clear" w:color="auto" w:fill="auto"/>
          </w:tcPr>
          <w:p w14:paraId="73A325F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Prospective cohort</w:t>
            </w:r>
          </w:p>
        </w:tc>
        <w:tc>
          <w:tcPr>
            <w:tcW w:w="0" w:type="auto"/>
          </w:tcPr>
          <w:p w14:paraId="54F4D2B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home residence (28 facilities)</w:t>
            </w:r>
          </w:p>
        </w:tc>
        <w:tc>
          <w:tcPr>
            <w:tcW w:w="0" w:type="auto"/>
            <w:shd w:val="clear" w:color="auto" w:fill="auto"/>
          </w:tcPr>
          <w:p w14:paraId="4F45A4A8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 type</w:t>
            </w:r>
          </w:p>
        </w:tc>
        <w:tc>
          <w:tcPr>
            <w:tcW w:w="0" w:type="auto"/>
            <w:shd w:val="clear" w:color="auto" w:fill="auto"/>
          </w:tcPr>
          <w:p w14:paraId="3DCA8E82" w14:textId="36C081C4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FAST stage of 7 (substages a</w:t>
            </w:r>
            <w:r w:rsidR="00EC789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f)</w:t>
            </w:r>
          </w:p>
        </w:tc>
        <w:tc>
          <w:tcPr>
            <w:tcW w:w="0" w:type="auto"/>
          </w:tcPr>
          <w:p w14:paraId="1EC9E406" w14:textId="654F3CE4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≥14 d</w:t>
            </w:r>
          </w:p>
        </w:tc>
        <w:tc>
          <w:tcPr>
            <w:tcW w:w="0" w:type="auto"/>
            <w:shd w:val="clear" w:color="auto" w:fill="auto"/>
          </w:tcPr>
          <w:p w14:paraId="423D890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(109 episodes)</w:t>
            </w:r>
          </w:p>
        </w:tc>
        <w:tc>
          <w:tcPr>
            <w:tcW w:w="0" w:type="auto"/>
          </w:tcPr>
          <w:p w14:paraId="04C1A7E0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7EC7E8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36BF3E63" w14:textId="1D6BE0AF" w:rsidR="00C50EFF" w:rsidRPr="001D3957" w:rsidRDefault="00EC789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&gt;1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infectio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episode (pneumonia)</w:t>
            </w:r>
          </w:p>
        </w:tc>
        <w:tc>
          <w:tcPr>
            <w:tcW w:w="0" w:type="auto"/>
          </w:tcPr>
          <w:p w14:paraId="7F2A911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1F0E1F4A" w14:textId="082DDBC6" w:rsidR="00C50EFF" w:rsidRPr="001D3957" w:rsidRDefault="00C50EFF" w:rsidP="00C50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 received ATB (</w:t>
            </w:r>
            <w:r w:rsidRPr="001D3957">
              <w:rPr>
                <w:rFonts w:ascii="Times New Roman" w:hAnsi="Times New Roman" w:cs="Times New Roman"/>
                <w:sz w:val="24"/>
                <w:szCs w:val="24"/>
              </w:rPr>
              <w:t xml:space="preserve">109 </w:t>
            </w:r>
            <w:r w:rsidR="00EC789F" w:rsidRPr="001D3957">
              <w:rPr>
                <w:rFonts w:ascii="Times New Roman" w:hAnsi="Times New Roman" w:cs="Times New Roman"/>
                <w:sz w:val="24"/>
                <w:szCs w:val="24"/>
              </w:rPr>
              <w:t xml:space="preserve">pneumonia </w:t>
            </w:r>
            <w:r w:rsidRPr="001D3957">
              <w:rPr>
                <w:rFonts w:ascii="Times New Roman" w:hAnsi="Times New Roman" w:cs="Times New Roman"/>
                <w:sz w:val="24"/>
                <w:szCs w:val="24"/>
              </w:rPr>
              <w:t>episodes)</w:t>
            </w:r>
          </w:p>
        </w:tc>
        <w:tc>
          <w:tcPr>
            <w:tcW w:w="0" w:type="auto"/>
          </w:tcPr>
          <w:p w14:paraId="6EE1A3F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17AA9A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178F26AC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Comfort</w:t>
            </w:r>
          </w:p>
        </w:tc>
        <w:tc>
          <w:tcPr>
            <w:tcW w:w="1124" w:type="dxa"/>
          </w:tcPr>
          <w:p w14:paraId="37944E88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C789F" w:rsidRPr="001D3957" w14:paraId="4CE0C748" w14:textId="77777777" w:rsidTr="00C50EFF">
        <w:trPr>
          <w:trHeight w:val="20"/>
        </w:trPr>
        <w:tc>
          <w:tcPr>
            <w:tcW w:w="0" w:type="auto"/>
            <w:shd w:val="clear" w:color="auto" w:fill="auto"/>
          </w:tcPr>
          <w:p w14:paraId="34A7B57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Volicer, 1993, Boston, MA, US</w:t>
            </w:r>
          </w:p>
        </w:tc>
        <w:tc>
          <w:tcPr>
            <w:tcW w:w="0" w:type="auto"/>
          </w:tcPr>
          <w:p w14:paraId="22277E6C" w14:textId="4D114111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mo</w:t>
            </w:r>
          </w:p>
        </w:tc>
        <w:tc>
          <w:tcPr>
            <w:tcW w:w="0" w:type="auto"/>
            <w:shd w:val="clear" w:color="auto" w:fill="auto"/>
          </w:tcPr>
          <w:p w14:paraId="6029BD04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Prospective cohort</w:t>
            </w:r>
          </w:p>
        </w:tc>
        <w:tc>
          <w:tcPr>
            <w:tcW w:w="0" w:type="auto"/>
          </w:tcPr>
          <w:p w14:paraId="426C7A24" w14:textId="080D5F26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 medical care unit (</w:t>
            </w:r>
            <w:r w:rsidR="00EC789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hree 25-bed facilities)</w:t>
            </w:r>
          </w:p>
          <w:p w14:paraId="56969E1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B3C4247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Alzheimer’s disease</w:t>
            </w:r>
          </w:p>
        </w:tc>
        <w:tc>
          <w:tcPr>
            <w:tcW w:w="0" w:type="auto"/>
            <w:shd w:val="clear" w:color="auto" w:fill="auto"/>
          </w:tcPr>
          <w:p w14:paraId="01C7A125" w14:textId="080545F6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Mini-</w:t>
            </w:r>
            <w:r w:rsidR="00EC789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mental state exa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and BANS at 3-mo intervals</w:t>
            </w:r>
          </w:p>
        </w:tc>
        <w:tc>
          <w:tcPr>
            <w:tcW w:w="0" w:type="auto"/>
          </w:tcPr>
          <w:p w14:paraId="627DCBF3" w14:textId="025230C4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C789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 survival following a fever episode</w:t>
            </w:r>
          </w:p>
        </w:tc>
        <w:tc>
          <w:tcPr>
            <w:tcW w:w="0" w:type="auto"/>
            <w:shd w:val="clear" w:color="auto" w:fill="auto"/>
          </w:tcPr>
          <w:p w14:paraId="0F061C5F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14:paraId="296002E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44% received palliative care</w:t>
            </w:r>
          </w:p>
        </w:tc>
        <w:tc>
          <w:tcPr>
            <w:tcW w:w="0" w:type="auto"/>
          </w:tcPr>
          <w:p w14:paraId="40807DA9" w14:textId="1C954950" w:rsidR="00C50EFF" w:rsidRPr="001D3957" w:rsidRDefault="00421936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68C736B5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3D8A9ABE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3862AA1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36DB8F4A" w14:textId="737A6A11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 received ATB</w:t>
            </w:r>
          </w:p>
        </w:tc>
        <w:tc>
          <w:tcPr>
            <w:tcW w:w="0" w:type="auto"/>
          </w:tcPr>
          <w:p w14:paraId="5CE9BC72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307E5EBB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9739D59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Comfort</w:t>
            </w:r>
          </w:p>
        </w:tc>
        <w:tc>
          <w:tcPr>
            <w:tcW w:w="1124" w:type="dxa"/>
          </w:tcPr>
          <w:p w14:paraId="3BFF515A" w14:textId="77777777" w:rsidR="00C50EFF" w:rsidRPr="001D3957" w:rsidRDefault="00C50EFF" w:rsidP="00C50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14:paraId="3CA1E6F9" w14:textId="6B48B3AF" w:rsidR="00C50EFF" w:rsidRPr="001D3957" w:rsidRDefault="0013695C" w:rsidP="001D3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57">
        <w:rPr>
          <w:rFonts w:ascii="Times New Roman" w:hAnsi="Times New Roman" w:cs="Times New Roman"/>
          <w:sz w:val="24"/>
          <w:szCs w:val="24"/>
        </w:rPr>
        <w:t xml:space="preserve">Note. </w:t>
      </w:r>
      <w:r w:rsidR="00C50EFF" w:rsidRPr="001D3957">
        <w:rPr>
          <w:rFonts w:ascii="Times New Roman" w:hAnsi="Times New Roman" w:cs="Times New Roman"/>
          <w:sz w:val="24"/>
          <w:szCs w:val="24"/>
        </w:rPr>
        <w:t>EOL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C50EFF" w:rsidRPr="001D3957">
        <w:rPr>
          <w:rFonts w:ascii="Times New Roman" w:hAnsi="Times New Roman" w:cs="Times New Roman"/>
          <w:sz w:val="24"/>
          <w:szCs w:val="24"/>
        </w:rPr>
        <w:t>end-of-life; AD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C50EFF" w:rsidRPr="001D3957">
        <w:rPr>
          <w:rFonts w:ascii="Times New Roman" w:hAnsi="Times New Roman" w:cs="Times New Roman"/>
          <w:sz w:val="24"/>
          <w:szCs w:val="24"/>
        </w:rPr>
        <w:t>advanced dementia; ATB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421936" w:rsidRPr="001D3957">
        <w:rPr>
          <w:rFonts w:ascii="Times New Roman" w:hAnsi="Times New Roman" w:cs="Times New Roman"/>
          <w:sz w:val="24"/>
          <w:szCs w:val="24"/>
        </w:rPr>
        <w:t>antibiotics</w:t>
      </w:r>
      <w:r w:rsidR="00C50EFF" w:rsidRPr="001D3957">
        <w:rPr>
          <w:rFonts w:ascii="Times New Roman" w:hAnsi="Times New Roman" w:cs="Times New Roman"/>
          <w:sz w:val="24"/>
          <w:szCs w:val="24"/>
        </w:rPr>
        <w:t>; NR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C50EFF" w:rsidRPr="001D3957">
        <w:rPr>
          <w:rFonts w:ascii="Times New Roman" w:hAnsi="Times New Roman" w:cs="Times New Roman"/>
          <w:sz w:val="24"/>
          <w:szCs w:val="24"/>
        </w:rPr>
        <w:t>not reported; RCT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C50EFF" w:rsidRPr="001D3957">
        <w:rPr>
          <w:rFonts w:ascii="Times New Roman" w:hAnsi="Times New Roman" w:cs="Times New Roman"/>
          <w:sz w:val="24"/>
          <w:szCs w:val="24"/>
        </w:rPr>
        <w:t>randomized controlled trial; GDS score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C50EFF" w:rsidRPr="001D3957">
        <w:rPr>
          <w:rFonts w:ascii="Times New Roman" w:hAnsi="Times New Roman" w:cs="Times New Roman"/>
          <w:sz w:val="24"/>
          <w:szCs w:val="24"/>
        </w:rPr>
        <w:t>Global Deterioration Scale;</w:t>
      </w:r>
      <w:r w:rsidR="00EC789F" w:rsidRPr="001D3957">
        <w:rPr>
          <w:rFonts w:ascii="Times New Roman" w:hAnsi="Times New Roman" w:cs="Times New Roman"/>
          <w:sz w:val="24"/>
          <w:szCs w:val="24"/>
        </w:rPr>
        <w:t xml:space="preserve"> </w:t>
      </w:r>
      <w:r w:rsidR="00EC789F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FAST, Functional Assessment Staging Tool; </w:t>
      </w:r>
      <w:r w:rsidR="00C50EFF" w:rsidRPr="001D3957">
        <w:rPr>
          <w:rFonts w:ascii="Times New Roman" w:hAnsi="Times New Roman" w:cs="Times New Roman"/>
          <w:sz w:val="24"/>
          <w:szCs w:val="24"/>
        </w:rPr>
        <w:t xml:space="preserve"> CDR score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421936" w:rsidRPr="001D3957">
        <w:rPr>
          <w:rFonts w:ascii="Times New Roman" w:hAnsi="Times New Roman" w:cs="Times New Roman"/>
          <w:sz w:val="24"/>
          <w:szCs w:val="24"/>
        </w:rPr>
        <w:t>clinical dementia rating</w:t>
      </w:r>
      <w:r w:rsidR="00C50EFF" w:rsidRPr="001D3957">
        <w:rPr>
          <w:rFonts w:ascii="Times New Roman" w:hAnsi="Times New Roman" w:cs="Times New Roman"/>
          <w:sz w:val="24"/>
          <w:szCs w:val="24"/>
        </w:rPr>
        <w:t xml:space="preserve">; BANS: Bedford Alzheimer </w:t>
      </w:r>
      <w:r w:rsidR="00EC789F" w:rsidRPr="001D3957">
        <w:rPr>
          <w:rFonts w:ascii="Times New Roman" w:hAnsi="Times New Roman" w:cs="Times New Roman"/>
          <w:sz w:val="24"/>
          <w:szCs w:val="24"/>
        </w:rPr>
        <w:t xml:space="preserve">Nursing Severity </w:t>
      </w:r>
      <w:r w:rsidR="00C50EFF" w:rsidRPr="001D3957">
        <w:rPr>
          <w:rFonts w:ascii="Times New Roman" w:hAnsi="Times New Roman" w:cs="Times New Roman"/>
          <w:sz w:val="24"/>
          <w:szCs w:val="24"/>
        </w:rPr>
        <w:t>scale; UTI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C50EFF" w:rsidRPr="001D3957">
        <w:rPr>
          <w:rFonts w:ascii="Times New Roman" w:hAnsi="Times New Roman" w:cs="Times New Roman"/>
          <w:sz w:val="24"/>
          <w:szCs w:val="24"/>
        </w:rPr>
        <w:t>urinary tract infection; GI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C50EFF" w:rsidRPr="001D3957">
        <w:rPr>
          <w:rFonts w:ascii="Times New Roman" w:hAnsi="Times New Roman" w:cs="Times New Roman"/>
          <w:sz w:val="24"/>
          <w:szCs w:val="24"/>
        </w:rPr>
        <w:t>gastrointestinal; SD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C50EFF" w:rsidRPr="001D3957">
        <w:rPr>
          <w:rFonts w:ascii="Times New Roman" w:hAnsi="Times New Roman" w:cs="Times New Roman"/>
          <w:sz w:val="24"/>
          <w:szCs w:val="24"/>
        </w:rPr>
        <w:t>standard deviation; ADL</w:t>
      </w:r>
      <w:r w:rsidR="00EC789F" w:rsidRPr="001D3957">
        <w:rPr>
          <w:rFonts w:ascii="Times New Roman" w:hAnsi="Times New Roman" w:cs="Times New Roman"/>
          <w:sz w:val="24"/>
          <w:szCs w:val="24"/>
        </w:rPr>
        <w:t>,</w:t>
      </w:r>
      <w:r w:rsidR="00C50EFF" w:rsidRPr="001D3957">
        <w:rPr>
          <w:rFonts w:ascii="Times New Roman" w:hAnsi="Times New Roman" w:cs="Times New Roman"/>
          <w:sz w:val="24"/>
          <w:szCs w:val="24"/>
        </w:rPr>
        <w:t xml:space="preserve"> </w:t>
      </w:r>
      <w:r w:rsidR="00EC789F" w:rsidRPr="001D3957">
        <w:rPr>
          <w:rFonts w:ascii="Times New Roman" w:hAnsi="Times New Roman" w:cs="Times New Roman"/>
          <w:sz w:val="24"/>
          <w:szCs w:val="24"/>
        </w:rPr>
        <w:t>a</w:t>
      </w:r>
      <w:r w:rsidR="00C50EFF" w:rsidRPr="001D3957">
        <w:rPr>
          <w:rFonts w:ascii="Times New Roman" w:hAnsi="Times New Roman" w:cs="Times New Roman"/>
          <w:sz w:val="24"/>
          <w:szCs w:val="24"/>
        </w:rPr>
        <w:t>ctivities of daily living scale of disable elderly; LTCF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C50EFF" w:rsidRPr="001D3957">
        <w:rPr>
          <w:rFonts w:ascii="Times New Roman" w:hAnsi="Times New Roman" w:cs="Times New Roman"/>
          <w:sz w:val="24"/>
          <w:szCs w:val="24"/>
        </w:rPr>
        <w:t>long</w:t>
      </w:r>
      <w:r w:rsidR="00EC789F" w:rsidRPr="001D3957">
        <w:rPr>
          <w:rFonts w:ascii="Times New Roman" w:hAnsi="Times New Roman" w:cs="Times New Roman"/>
          <w:sz w:val="24"/>
          <w:szCs w:val="24"/>
        </w:rPr>
        <w:t>-</w:t>
      </w:r>
      <w:r w:rsidR="00C50EFF" w:rsidRPr="001D3957">
        <w:rPr>
          <w:rFonts w:ascii="Times New Roman" w:hAnsi="Times New Roman" w:cs="Times New Roman"/>
          <w:sz w:val="24"/>
          <w:szCs w:val="24"/>
        </w:rPr>
        <w:t xml:space="preserve">term care facility; </w:t>
      </w:r>
      <w:r w:rsidR="00421936" w:rsidRPr="001D3957">
        <w:rPr>
          <w:rFonts w:ascii="Times New Roman" w:hAnsi="Times New Roman" w:cs="Times New Roman"/>
          <w:sz w:val="24"/>
          <w:szCs w:val="24"/>
        </w:rPr>
        <w:t xml:space="preserve">MDS, </w:t>
      </w:r>
      <w:r w:rsidR="00421936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computerized minimum data set; </w:t>
      </w:r>
      <w:r w:rsidR="00C50EFF" w:rsidRPr="001D3957">
        <w:rPr>
          <w:rFonts w:ascii="Times New Roman" w:hAnsi="Times New Roman" w:cs="Times New Roman"/>
          <w:sz w:val="24"/>
          <w:szCs w:val="24"/>
        </w:rPr>
        <w:t>PAINAD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C50EFF" w:rsidRPr="001D3957">
        <w:rPr>
          <w:rFonts w:ascii="Times New Roman" w:hAnsi="Times New Roman" w:cs="Times New Roman"/>
          <w:sz w:val="24"/>
          <w:szCs w:val="24"/>
        </w:rPr>
        <w:t>Pain Assessment in Advanced Dementia; DS-DAT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C50EFF" w:rsidRPr="001D3957">
        <w:rPr>
          <w:rFonts w:ascii="Times New Roman" w:hAnsi="Times New Roman" w:cs="Times New Roman"/>
          <w:sz w:val="24"/>
          <w:szCs w:val="24"/>
        </w:rPr>
        <w:t>Discomfort Scale-Dementia of Alzheimer Type; EOLD-CAD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EC789F" w:rsidRPr="001D3957">
        <w:rPr>
          <w:rFonts w:ascii="Times New Roman" w:hAnsi="Times New Roman" w:cs="Times New Roman"/>
          <w:sz w:val="24"/>
          <w:szCs w:val="24"/>
        </w:rPr>
        <w:t>e</w:t>
      </w:r>
      <w:r w:rsidR="00C50EFF" w:rsidRPr="001D3957">
        <w:rPr>
          <w:rFonts w:ascii="Times New Roman" w:hAnsi="Times New Roman" w:cs="Times New Roman"/>
          <w:sz w:val="24"/>
          <w:szCs w:val="24"/>
        </w:rPr>
        <w:t>nd-</w:t>
      </w:r>
      <w:r w:rsidR="00421936" w:rsidRPr="001D3957">
        <w:rPr>
          <w:rFonts w:ascii="Times New Roman" w:hAnsi="Times New Roman" w:cs="Times New Roman"/>
          <w:sz w:val="24"/>
          <w:szCs w:val="24"/>
        </w:rPr>
        <w:t>of-life in dementia-comfort assessment in dying</w:t>
      </w:r>
      <w:r w:rsidR="00C50EFF" w:rsidRPr="001D3957">
        <w:rPr>
          <w:rFonts w:ascii="Times New Roman" w:hAnsi="Times New Roman" w:cs="Times New Roman"/>
          <w:sz w:val="24"/>
          <w:szCs w:val="24"/>
        </w:rPr>
        <w:t>; MSSE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C50EFF" w:rsidRPr="001D3957">
        <w:rPr>
          <w:rFonts w:ascii="Times New Roman" w:hAnsi="Times New Roman" w:cs="Times New Roman"/>
          <w:sz w:val="24"/>
          <w:szCs w:val="24"/>
        </w:rPr>
        <w:t>Mini-</w:t>
      </w:r>
      <w:r w:rsidR="00EC789F" w:rsidRPr="001D3957">
        <w:rPr>
          <w:rFonts w:ascii="Times New Roman" w:hAnsi="Times New Roman" w:cs="Times New Roman"/>
          <w:sz w:val="24"/>
          <w:szCs w:val="24"/>
        </w:rPr>
        <w:t xml:space="preserve">Suffering </w:t>
      </w:r>
      <w:r w:rsidR="00421936" w:rsidRPr="001D3957">
        <w:rPr>
          <w:rFonts w:ascii="Times New Roman" w:hAnsi="Times New Roman" w:cs="Times New Roman"/>
          <w:sz w:val="24"/>
          <w:szCs w:val="24"/>
        </w:rPr>
        <w:t>State Examination</w:t>
      </w:r>
      <w:r w:rsidR="00C50EFF" w:rsidRPr="001D3957">
        <w:rPr>
          <w:rFonts w:ascii="Times New Roman" w:hAnsi="Times New Roman" w:cs="Times New Roman"/>
          <w:sz w:val="24"/>
          <w:szCs w:val="24"/>
        </w:rPr>
        <w:t>; DNR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C50EFF" w:rsidRPr="001D3957">
        <w:rPr>
          <w:rFonts w:ascii="Times New Roman" w:hAnsi="Times New Roman" w:cs="Times New Roman"/>
          <w:sz w:val="24"/>
          <w:szCs w:val="24"/>
        </w:rPr>
        <w:t>do not resuscitate; DNH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C50EFF" w:rsidRPr="001D3957">
        <w:rPr>
          <w:rFonts w:ascii="Times New Roman" w:hAnsi="Times New Roman" w:cs="Times New Roman"/>
          <w:sz w:val="24"/>
          <w:szCs w:val="24"/>
        </w:rPr>
        <w:t>do not hospitalize; VA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C50EFF" w:rsidRPr="001D3957">
        <w:rPr>
          <w:rFonts w:ascii="Times New Roman" w:hAnsi="Times New Roman" w:cs="Times New Roman"/>
          <w:sz w:val="24"/>
          <w:szCs w:val="24"/>
        </w:rPr>
        <w:t>Veterans</w:t>
      </w:r>
      <w:r w:rsidR="00421936" w:rsidRPr="001D3957">
        <w:rPr>
          <w:rFonts w:ascii="Times New Roman" w:hAnsi="Times New Roman" w:cs="Times New Roman"/>
          <w:sz w:val="24"/>
          <w:szCs w:val="24"/>
        </w:rPr>
        <w:t>’</w:t>
      </w:r>
      <w:r w:rsidR="00C50EFF" w:rsidRPr="001D3957">
        <w:rPr>
          <w:rFonts w:ascii="Times New Roman" w:hAnsi="Times New Roman" w:cs="Times New Roman"/>
          <w:sz w:val="24"/>
          <w:szCs w:val="24"/>
        </w:rPr>
        <w:t xml:space="preserve"> Affairs; CPS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421936" w:rsidRPr="001D3957">
        <w:rPr>
          <w:rFonts w:ascii="Times New Roman" w:hAnsi="Times New Roman" w:cs="Times New Roman"/>
          <w:sz w:val="24"/>
          <w:szCs w:val="24"/>
        </w:rPr>
        <w:t>cognitive performance scale</w:t>
      </w:r>
      <w:r w:rsidR="00C50EFF" w:rsidRPr="001D3957">
        <w:rPr>
          <w:rFonts w:ascii="Times New Roman" w:hAnsi="Times New Roman" w:cs="Times New Roman"/>
          <w:sz w:val="24"/>
          <w:szCs w:val="24"/>
        </w:rPr>
        <w:t>; LRI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C50EFF" w:rsidRPr="001D3957">
        <w:rPr>
          <w:rFonts w:ascii="Times New Roman" w:hAnsi="Times New Roman" w:cs="Times New Roman"/>
          <w:sz w:val="24"/>
          <w:szCs w:val="24"/>
        </w:rPr>
        <w:t>lower respiratory infection; HR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C50EFF" w:rsidRPr="001D3957">
        <w:rPr>
          <w:rFonts w:ascii="Times New Roman" w:hAnsi="Times New Roman" w:cs="Times New Roman"/>
          <w:sz w:val="24"/>
          <w:szCs w:val="24"/>
        </w:rPr>
        <w:t>hazard ratio; CI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C50EFF" w:rsidRPr="001D3957">
        <w:rPr>
          <w:rFonts w:ascii="Times New Roman" w:hAnsi="Times New Roman" w:cs="Times New Roman"/>
          <w:sz w:val="24"/>
          <w:szCs w:val="24"/>
        </w:rPr>
        <w:t>confidence interval; O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C50EFF" w:rsidRPr="001D3957">
        <w:rPr>
          <w:rFonts w:ascii="Times New Roman" w:hAnsi="Times New Roman" w:cs="Times New Roman"/>
          <w:sz w:val="24"/>
          <w:szCs w:val="24"/>
        </w:rPr>
        <w:t>oral; IV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C50EFF" w:rsidRPr="001D3957">
        <w:rPr>
          <w:rFonts w:ascii="Times New Roman" w:hAnsi="Times New Roman" w:cs="Times New Roman"/>
          <w:sz w:val="24"/>
          <w:szCs w:val="24"/>
        </w:rPr>
        <w:t>intravenous; IM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C50EFF" w:rsidRPr="001D3957">
        <w:rPr>
          <w:rFonts w:ascii="Times New Roman" w:hAnsi="Times New Roman" w:cs="Times New Roman"/>
          <w:sz w:val="24"/>
          <w:szCs w:val="24"/>
        </w:rPr>
        <w:t>intramuscular; D&amp;B score</w:t>
      </w:r>
      <w:r w:rsidRPr="001D3957">
        <w:rPr>
          <w:rFonts w:ascii="Times New Roman" w:hAnsi="Times New Roman" w:cs="Times New Roman"/>
          <w:sz w:val="24"/>
          <w:szCs w:val="24"/>
        </w:rPr>
        <w:t xml:space="preserve">, </w:t>
      </w:r>
      <w:r w:rsidR="00C50EFF" w:rsidRPr="001D3957">
        <w:rPr>
          <w:rFonts w:ascii="Times New Roman" w:hAnsi="Times New Roman" w:cs="Times New Roman"/>
          <w:sz w:val="24"/>
          <w:szCs w:val="24"/>
        </w:rPr>
        <w:t xml:space="preserve">Downs and Black score. </w:t>
      </w:r>
    </w:p>
    <w:p w14:paraId="61382E04" w14:textId="30A50B5C" w:rsidR="00EC789F" w:rsidRPr="001D3957" w:rsidRDefault="0013695C" w:rsidP="001D395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395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EC789F" w:rsidRPr="001D3957">
        <w:rPr>
          <w:rFonts w:ascii="Times New Roman" w:hAnsi="Times New Roman" w:cs="Times New Roman"/>
          <w:color w:val="000000"/>
          <w:sz w:val="24"/>
          <w:szCs w:val="24"/>
        </w:rPr>
        <w:t xml:space="preserve">359 of 496 suspected infections; </w:t>
      </w:r>
      <w:r w:rsidR="00EC789F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mean DOT per 1,000 resident days = 34.6 (SD, 67.9); median DOT per 1,000 resident days = 13.8 (IQR, 0–39.1).</w:t>
      </w:r>
    </w:p>
    <w:p w14:paraId="624A097D" w14:textId="434A38A7" w:rsidR="0013695C" w:rsidRPr="001D3957" w:rsidRDefault="00EC789F" w:rsidP="001D395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  <w:sectPr w:rsidR="0013695C" w:rsidRPr="001D3957" w:rsidSect="00C50EFF">
          <w:pgSz w:w="24480" w:h="15840" w:orient="landscape" w:code="3"/>
          <w:pgMar w:top="1440" w:right="1440" w:bottom="1440" w:left="1440" w:header="720" w:footer="720" w:gutter="0"/>
          <w:cols w:space="720"/>
          <w:docGrid w:linePitch="360"/>
        </w:sectPr>
      </w:pPr>
      <w:r w:rsidRPr="001D3957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b</w:t>
      </w:r>
      <w:r w:rsidR="0013695C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10-day mortality: 39% residents treated with ATB vs 76% in untreated residents; after adjustment for covariates, overall ATB were not significantly associated with mortality (HR, 0.70</w:t>
      </w:r>
      <w:r w:rsidR="00421936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; 95%</w:t>
      </w:r>
      <w:r w:rsidR="0013695C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</w:t>
      </w:r>
      <w:r w:rsidR="00421936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695C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0.38–1.3)</w:t>
      </w:r>
      <w:r w:rsidR="00421936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26BF6A" w14:textId="45EE972B" w:rsidR="00C50EFF" w:rsidRPr="001D3957" w:rsidRDefault="00C50EFF" w:rsidP="00C50E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957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3.</w:t>
      </w:r>
      <w:r w:rsidRPr="001D3957">
        <w:rPr>
          <w:rFonts w:ascii="Times New Roman" w:hAnsi="Times New Roman" w:cs="Times New Roman"/>
          <w:sz w:val="24"/>
          <w:szCs w:val="24"/>
        </w:rPr>
        <w:t xml:space="preserve"> Summary of Characteristics of Studies Included in the Systematic Literature Review in End-Of-Life Patients With “Mixed Population” (n = 33) </w:t>
      </w:r>
    </w:p>
    <w:tbl>
      <w:tblPr>
        <w:tblStyle w:val="TableGrid"/>
        <w:tblW w:w="22537" w:type="dxa"/>
        <w:tblLook w:val="04A0" w:firstRow="1" w:lastRow="0" w:firstColumn="1" w:lastColumn="0" w:noHBand="0" w:noVBand="1"/>
      </w:tblPr>
      <w:tblGrid>
        <w:gridCol w:w="1501"/>
        <w:gridCol w:w="1138"/>
        <w:gridCol w:w="1545"/>
        <w:gridCol w:w="1418"/>
        <w:gridCol w:w="1957"/>
        <w:gridCol w:w="1323"/>
        <w:gridCol w:w="1263"/>
        <w:gridCol w:w="2121"/>
        <w:gridCol w:w="862"/>
        <w:gridCol w:w="1554"/>
        <w:gridCol w:w="1219"/>
        <w:gridCol w:w="1647"/>
        <w:gridCol w:w="1097"/>
        <w:gridCol w:w="1545"/>
        <w:gridCol w:w="1584"/>
        <w:gridCol w:w="763"/>
      </w:tblGrid>
      <w:tr w:rsidR="008173D1" w:rsidRPr="001D3957" w14:paraId="35CBBC85" w14:textId="77777777" w:rsidTr="00102247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14:paraId="6D20A828" w14:textId="0E868F6C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First </w:t>
            </w:r>
            <w:r w:rsidR="00EC789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Author, Year, Location</w:t>
            </w:r>
          </w:p>
        </w:tc>
        <w:tc>
          <w:tcPr>
            <w:tcW w:w="0" w:type="auto"/>
            <w:vMerge w:val="restart"/>
          </w:tcPr>
          <w:p w14:paraId="402A1759" w14:textId="2D5CFDF8" w:rsidR="00C50EFF" w:rsidRPr="001D3957" w:rsidRDefault="00EC789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Study Duration, </w:t>
            </w:r>
          </w:p>
          <w:p w14:paraId="29CE803C" w14:textId="6EBC33F6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21A3B89" w14:textId="2F293041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Study </w:t>
            </w:r>
            <w:r w:rsidR="00EC789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</w:t>
            </w:r>
          </w:p>
        </w:tc>
        <w:tc>
          <w:tcPr>
            <w:tcW w:w="0" w:type="auto"/>
            <w:vMerge w:val="restart"/>
          </w:tcPr>
          <w:p w14:paraId="67AE95E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Settings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FBAADB1" w14:textId="0BEE458A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Type of EOL </w:t>
            </w:r>
            <w:r w:rsidR="00EC789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  <w:tc>
          <w:tcPr>
            <w:tcW w:w="0" w:type="auto"/>
            <w:vMerge w:val="restart"/>
          </w:tcPr>
          <w:p w14:paraId="27A63E29" w14:textId="35A63C3A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EOL </w:t>
            </w:r>
            <w:r w:rsidR="00EC789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Study Period Before Death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FAB8316" w14:textId="2A350CCA" w:rsidR="00C50EFF" w:rsidRPr="001D3957" w:rsidRDefault="0013695C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EOL of </w:t>
            </w:r>
            <w:r w:rsidR="00EC789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Patients</w:t>
            </w:r>
          </w:p>
        </w:tc>
        <w:tc>
          <w:tcPr>
            <w:tcW w:w="0" w:type="auto"/>
            <w:gridSpan w:val="2"/>
          </w:tcPr>
          <w:p w14:paraId="1EB576E4" w14:textId="1E2D35CD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Paliative </w:t>
            </w:r>
            <w:r w:rsidR="00EC789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Care</w:t>
            </w:r>
          </w:p>
          <w:p w14:paraId="329ECED0" w14:textId="09C06936" w:rsidR="00C50EFF" w:rsidRPr="001D3957" w:rsidRDefault="0013695C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r w:rsidR="00EC789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Patients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170CE11" w14:textId="19896699" w:rsidR="00C50EFF" w:rsidRPr="001D3957" w:rsidRDefault="0013695C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r w:rsidR="00EC789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Patients With Infectious Episodes</w:t>
            </w:r>
          </w:p>
        </w:tc>
        <w:tc>
          <w:tcPr>
            <w:tcW w:w="0" w:type="auto"/>
            <w:vMerge w:val="restart"/>
          </w:tcPr>
          <w:p w14:paraId="225E0108" w14:textId="0B5A4290" w:rsidR="00EC789F" w:rsidRPr="001D3957" w:rsidRDefault="00EC789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Culture</w:t>
            </w:r>
          </w:p>
          <w:p w14:paraId="379F3885" w14:textId="06BD2C6D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Requested</w:t>
            </w:r>
          </w:p>
          <w:p w14:paraId="72481F1B" w14:textId="388748D2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789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Before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ATB </w:t>
            </w:r>
          </w:p>
        </w:tc>
        <w:tc>
          <w:tcPr>
            <w:tcW w:w="0" w:type="auto"/>
            <w:vMerge w:val="restart"/>
          </w:tcPr>
          <w:p w14:paraId="1D80B98C" w14:textId="7043F8B9" w:rsidR="00C50EFF" w:rsidRPr="001D3957" w:rsidRDefault="0013695C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r w:rsidR="00EC789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Patients Exposed 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ATB during EOL</w:t>
            </w:r>
            <w:r w:rsidR="00EC789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vMerge w:val="restart"/>
          </w:tcPr>
          <w:p w14:paraId="2F577159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ATB</w:t>
            </w:r>
          </w:p>
          <w:p w14:paraId="48A429FD" w14:textId="5DCE122B" w:rsidR="00C50EFF" w:rsidRPr="001D3957" w:rsidRDefault="00EC789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Route</w:t>
            </w:r>
          </w:p>
        </w:tc>
        <w:tc>
          <w:tcPr>
            <w:tcW w:w="0" w:type="auto"/>
            <w:vMerge w:val="restart"/>
          </w:tcPr>
          <w:p w14:paraId="595C2C69" w14:textId="21B90AC6" w:rsidR="00C50EFF" w:rsidRPr="001D3957" w:rsidRDefault="00EC789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Duration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ATB </w:t>
            </w:r>
          </w:p>
        </w:tc>
        <w:tc>
          <w:tcPr>
            <w:tcW w:w="0" w:type="auto"/>
            <w:vMerge w:val="restart"/>
          </w:tcPr>
          <w:p w14:paraId="13F9FEB1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Outcome</w:t>
            </w:r>
          </w:p>
          <w:p w14:paraId="78AC9A00" w14:textId="395C370F" w:rsidR="00C50EFF" w:rsidRPr="001D3957" w:rsidRDefault="00EC789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Measured After</w:t>
            </w:r>
          </w:p>
          <w:p w14:paraId="6C5890DA" w14:textId="546794DC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ATB</w:t>
            </w:r>
          </w:p>
        </w:tc>
        <w:tc>
          <w:tcPr>
            <w:tcW w:w="763" w:type="dxa"/>
            <w:vMerge w:val="restart"/>
          </w:tcPr>
          <w:p w14:paraId="20D82477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D&amp;B</w:t>
            </w:r>
          </w:p>
          <w:p w14:paraId="1EFB9D3C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Score</w:t>
            </w:r>
          </w:p>
        </w:tc>
      </w:tr>
      <w:tr w:rsidR="008173D1" w:rsidRPr="001D3957" w14:paraId="6A0C4F47" w14:textId="77777777" w:rsidTr="00102247">
        <w:trPr>
          <w:trHeight w:val="20"/>
        </w:trPr>
        <w:tc>
          <w:tcPr>
            <w:tcW w:w="0" w:type="auto"/>
            <w:vMerge/>
            <w:shd w:val="clear" w:color="auto" w:fill="auto"/>
          </w:tcPr>
          <w:p w14:paraId="640C1D38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C9E48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F51F50D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632C8EB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552A701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DD9DB6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6F852D7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7246583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11BB3467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  <w:p w14:paraId="55D61CC6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1AAB1A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22CFC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688C147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76BBA67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ADAD3B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7F7F1B5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14:paraId="2E00A6D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3D1" w:rsidRPr="001D3957" w14:paraId="0EFB7293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754A4F33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Ahronheim, 1996, New York City, NY, USA</w:t>
            </w:r>
          </w:p>
        </w:tc>
        <w:tc>
          <w:tcPr>
            <w:tcW w:w="0" w:type="auto"/>
          </w:tcPr>
          <w:p w14:paraId="6613199C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05CA513D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 cohort</w:t>
            </w:r>
          </w:p>
          <w:p w14:paraId="3D9B434A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A1355D2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</w:t>
            </w:r>
          </w:p>
        </w:tc>
        <w:tc>
          <w:tcPr>
            <w:tcW w:w="0" w:type="auto"/>
            <w:shd w:val="clear" w:color="auto" w:fill="auto"/>
          </w:tcPr>
          <w:p w14:paraId="52D04722" w14:textId="64665EC0" w:rsidR="00C50EFF" w:rsidRPr="001D3957" w:rsidRDefault="00EC789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Cancer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advanced dementia</w:t>
            </w:r>
          </w:p>
        </w:tc>
        <w:tc>
          <w:tcPr>
            <w:tcW w:w="0" w:type="auto"/>
          </w:tcPr>
          <w:p w14:paraId="1B45C848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19877D2B" w14:textId="1AE52919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(84 with cancer; 80 with advanced dement</w:t>
            </w:r>
            <w:r w:rsidR="00102247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DD9939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748C599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60E133EF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3A924299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811BB34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251D1C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90597FD" w14:textId="5E9DDFC8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88% received systemic ATB</w:t>
            </w:r>
          </w:p>
        </w:tc>
        <w:tc>
          <w:tcPr>
            <w:tcW w:w="0" w:type="auto"/>
          </w:tcPr>
          <w:p w14:paraId="222377AD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Systemic</w:t>
            </w:r>
          </w:p>
        </w:tc>
        <w:tc>
          <w:tcPr>
            <w:tcW w:w="0" w:type="auto"/>
          </w:tcPr>
          <w:p w14:paraId="7E299C0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90D2F06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3" w:type="dxa"/>
          </w:tcPr>
          <w:p w14:paraId="33AD009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173D1" w:rsidRPr="001D3957" w14:paraId="13FB169F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5F673835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Albrecht, 2013, Baltimore, Maryland, and Portland, Oregon, USA</w:t>
            </w:r>
          </w:p>
        </w:tc>
        <w:tc>
          <w:tcPr>
            <w:tcW w:w="0" w:type="auto"/>
          </w:tcPr>
          <w:p w14:paraId="6FE05653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618FEBD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 cohort</w:t>
            </w:r>
          </w:p>
          <w:p w14:paraId="17F182E9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7AC896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from 2007 National Home and Hospice Care Survey</w:t>
            </w:r>
          </w:p>
        </w:tc>
        <w:tc>
          <w:tcPr>
            <w:tcW w:w="0" w:type="auto"/>
            <w:shd w:val="clear" w:color="auto" w:fill="auto"/>
          </w:tcPr>
          <w:p w14:paraId="21211482" w14:textId="5C0FBCDB" w:rsidR="00C50EFF" w:rsidRPr="001D3957" w:rsidRDefault="00EC789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Cancer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advanced dementia; elderly; heart failure; COPD; cerebrovascular disease; renal and liver disease;  other</w:t>
            </w:r>
          </w:p>
        </w:tc>
        <w:tc>
          <w:tcPr>
            <w:tcW w:w="0" w:type="auto"/>
          </w:tcPr>
          <w:p w14:paraId="0D1C8703" w14:textId="1B545FA9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d</w:t>
            </w:r>
          </w:p>
        </w:tc>
        <w:tc>
          <w:tcPr>
            <w:tcW w:w="0" w:type="auto"/>
            <w:shd w:val="clear" w:color="auto" w:fill="auto"/>
          </w:tcPr>
          <w:p w14:paraId="1A743205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3,884</w:t>
            </w:r>
          </w:p>
        </w:tc>
        <w:tc>
          <w:tcPr>
            <w:tcW w:w="0" w:type="auto"/>
          </w:tcPr>
          <w:p w14:paraId="497D0011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338A092A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5B8F8089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  <w:p w14:paraId="2B42E236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F7F2B7B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313AFE03" w14:textId="0F68442E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27% received ATB</w:t>
            </w:r>
          </w:p>
        </w:tc>
        <w:tc>
          <w:tcPr>
            <w:tcW w:w="0" w:type="auto"/>
          </w:tcPr>
          <w:p w14:paraId="1B5BD1B8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79975EB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973AFDF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762ECD6F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</w:tcPr>
          <w:p w14:paraId="23627A5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173D1" w:rsidRPr="001D3957" w14:paraId="0CACC666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229F9726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Alonso, 2016, Mannheim, Germany</w:t>
            </w:r>
          </w:p>
        </w:tc>
        <w:tc>
          <w:tcPr>
            <w:tcW w:w="0" w:type="auto"/>
          </w:tcPr>
          <w:p w14:paraId="57B20EA3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64E85E4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 cohort</w:t>
            </w:r>
          </w:p>
          <w:p w14:paraId="4174B1B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6B9001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</w:t>
            </w:r>
          </w:p>
        </w:tc>
        <w:tc>
          <w:tcPr>
            <w:tcW w:w="0" w:type="auto"/>
            <w:shd w:val="clear" w:color="auto" w:fill="auto"/>
          </w:tcPr>
          <w:p w14:paraId="62465F08" w14:textId="70F31F68" w:rsidR="00C50EFF" w:rsidRPr="001D3957" w:rsidRDefault="00102247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Stroke</w:t>
            </w:r>
          </w:p>
        </w:tc>
        <w:tc>
          <w:tcPr>
            <w:tcW w:w="0" w:type="auto"/>
          </w:tcPr>
          <w:p w14:paraId="40B89178" w14:textId="77777777" w:rsidR="00C50EFF" w:rsidRPr="001D3957" w:rsidRDefault="00C50EFF" w:rsidP="00EC789F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03B18117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14:paraId="045D770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(40 patients with decision to withdraw/withhold further life supportive therapy)</w:t>
            </w:r>
          </w:p>
        </w:tc>
        <w:tc>
          <w:tcPr>
            <w:tcW w:w="0" w:type="auto"/>
          </w:tcPr>
          <w:p w14:paraId="05CB4FA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63BC8573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625F8E6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0CD8C52" w14:textId="29EA7291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86% withdraw ATB</w:t>
            </w:r>
          </w:p>
        </w:tc>
        <w:tc>
          <w:tcPr>
            <w:tcW w:w="0" w:type="auto"/>
          </w:tcPr>
          <w:p w14:paraId="0043C2B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3F208696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234B02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3" w:type="dxa"/>
          </w:tcPr>
          <w:p w14:paraId="12B0334D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173D1" w:rsidRPr="001D3957" w14:paraId="52D6D0A3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5B43FE16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Arribas, 2006, Madrid, Spain</w:t>
            </w:r>
          </w:p>
        </w:tc>
        <w:tc>
          <w:tcPr>
            <w:tcW w:w="0" w:type="auto"/>
          </w:tcPr>
          <w:p w14:paraId="33900F1F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38A0D52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D1F130A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Prospective cohort</w:t>
            </w:r>
          </w:p>
        </w:tc>
        <w:tc>
          <w:tcPr>
            <w:tcW w:w="0" w:type="auto"/>
          </w:tcPr>
          <w:p w14:paraId="78D357D6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</w:t>
            </w:r>
          </w:p>
        </w:tc>
        <w:tc>
          <w:tcPr>
            <w:tcW w:w="0" w:type="auto"/>
            <w:shd w:val="clear" w:color="auto" w:fill="auto"/>
          </w:tcPr>
          <w:p w14:paraId="5EDDAFA4" w14:textId="3A08D40A" w:rsidR="00C50EFF" w:rsidRPr="001D3957" w:rsidRDefault="00EC789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Cancer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advanced dementia</w:t>
            </w:r>
          </w:p>
        </w:tc>
        <w:tc>
          <w:tcPr>
            <w:tcW w:w="0" w:type="auto"/>
          </w:tcPr>
          <w:p w14:paraId="79A80D0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3F07C4D1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14:paraId="7D14377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BA174D3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5C0BAB4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1ACEE44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223D7202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D5DDA39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C3EF798" w14:textId="7FBB55D3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89% received ATB; 11% (7 cases) without  ATB</w:t>
            </w:r>
          </w:p>
        </w:tc>
        <w:tc>
          <w:tcPr>
            <w:tcW w:w="0" w:type="auto"/>
          </w:tcPr>
          <w:p w14:paraId="42C2E7DB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6A1ABF10" w14:textId="10E55F81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Median </w:t>
            </w:r>
            <w:r w:rsidR="00A758B8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duration of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therapy</w:t>
            </w:r>
            <w:r w:rsidR="00102247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758B8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mean±SD</w:t>
            </w:r>
            <w:r w:rsidR="00102247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7.7±9 d</w:t>
            </w:r>
          </w:p>
        </w:tc>
        <w:tc>
          <w:tcPr>
            <w:tcW w:w="0" w:type="auto"/>
          </w:tcPr>
          <w:p w14:paraId="437F81A8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3" w:type="dxa"/>
          </w:tcPr>
          <w:p w14:paraId="7DFC4B04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173D1" w:rsidRPr="001D3957" w14:paraId="35D1EEDB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160EE48B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Bauduer, 2000, Bayonne, France</w:t>
            </w:r>
          </w:p>
        </w:tc>
        <w:tc>
          <w:tcPr>
            <w:tcW w:w="0" w:type="auto"/>
          </w:tcPr>
          <w:p w14:paraId="5F35312F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7CCFF18B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 cohort</w:t>
            </w:r>
          </w:p>
        </w:tc>
        <w:tc>
          <w:tcPr>
            <w:tcW w:w="0" w:type="auto"/>
          </w:tcPr>
          <w:p w14:paraId="4EDE849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 hospital</w:t>
            </w:r>
          </w:p>
        </w:tc>
        <w:tc>
          <w:tcPr>
            <w:tcW w:w="0" w:type="auto"/>
            <w:shd w:val="clear" w:color="auto" w:fill="auto"/>
          </w:tcPr>
          <w:p w14:paraId="49907974" w14:textId="3312E916" w:rsidR="00C50EFF" w:rsidRPr="001D3957" w:rsidRDefault="00102247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Cancer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6903B9F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264C0C7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14:paraId="5477C54B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324BE17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739D56B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67D7D1B8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958B54F" w14:textId="3AA5B33A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47% received ATB</w:t>
            </w:r>
            <w:r w:rsidR="00102247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3E5DB756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70D44F4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4B1CC4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3" w:type="dxa"/>
          </w:tcPr>
          <w:p w14:paraId="11639EDB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173D1" w:rsidRPr="001D3957" w14:paraId="235C118C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51C52358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Brabin, 2008, Liverpool, UK</w:t>
            </w:r>
          </w:p>
        </w:tc>
        <w:tc>
          <w:tcPr>
            <w:tcW w:w="0" w:type="auto"/>
          </w:tcPr>
          <w:p w14:paraId="2F84D51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5F0B7D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 cohort</w:t>
            </w:r>
          </w:p>
        </w:tc>
        <w:tc>
          <w:tcPr>
            <w:tcW w:w="0" w:type="auto"/>
          </w:tcPr>
          <w:p w14:paraId="49199400" w14:textId="77777777" w:rsidR="00C50EFF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Hospice</w:t>
            </w:r>
          </w:p>
        </w:tc>
        <w:tc>
          <w:tcPr>
            <w:tcW w:w="0" w:type="auto"/>
            <w:shd w:val="clear" w:color="auto" w:fill="auto"/>
          </w:tcPr>
          <w:p w14:paraId="754FAF38" w14:textId="0E8AF022" w:rsidR="00C50EFF" w:rsidRPr="001D3957" w:rsidRDefault="00102247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Cancer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end-stage respiratory disease</w:t>
            </w:r>
          </w:p>
        </w:tc>
        <w:tc>
          <w:tcPr>
            <w:tcW w:w="0" w:type="auto"/>
          </w:tcPr>
          <w:p w14:paraId="0D01F4C7" w14:textId="77777777" w:rsidR="00C50EFF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1F182C78" w14:textId="77777777" w:rsidR="00C50EFF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0" w:type="auto"/>
          </w:tcPr>
          <w:p w14:paraId="1B85AD9E" w14:textId="77777777" w:rsidR="00C50EFF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0" w:type="auto"/>
          </w:tcPr>
          <w:p w14:paraId="72623BD2" w14:textId="77777777" w:rsidR="00C50EFF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9DD4AF" w14:textId="77777777" w:rsidR="00C50EFF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6AF51EE7" w14:textId="114F79E0" w:rsidR="00C50EFF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patients</w:t>
            </w:r>
            <w:r w:rsidR="00102247" w:rsidRPr="001D395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0248E51" w14:textId="77777777" w:rsidR="00C50EFF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147906EC" w14:textId="04415603" w:rsidR="00C50EFF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patients received 20 courses of parenteral ATB</w:t>
            </w:r>
          </w:p>
        </w:tc>
        <w:tc>
          <w:tcPr>
            <w:tcW w:w="0" w:type="auto"/>
          </w:tcPr>
          <w:p w14:paraId="043A0FA8" w14:textId="77777777" w:rsidR="00C50EFF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O, IV</w:t>
            </w:r>
          </w:p>
          <w:p w14:paraId="42774B1E" w14:textId="77777777" w:rsidR="00C50EFF" w:rsidRPr="001D3957" w:rsidDel="00C30E01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ACDE07A" w14:textId="77777777" w:rsidR="00C50EFF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BFACD04" w14:textId="1ACD6A3C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Survival and </w:t>
            </w:r>
            <w:r w:rsidR="00102247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comfort</w:t>
            </w:r>
            <w:r w:rsidR="00102247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  <w:p w14:paraId="3F98041F" w14:textId="2437E5FE" w:rsidR="00C50EFF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</w:tcPr>
          <w:p w14:paraId="2BFCFBFE" w14:textId="77777777" w:rsidR="00C50EFF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173D1" w:rsidRPr="001D3957" w14:paraId="1B0CDED3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1E19EC45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Burnham, 2019, St Louis, Missouri, USA</w:t>
            </w:r>
          </w:p>
        </w:tc>
        <w:tc>
          <w:tcPr>
            <w:tcW w:w="0" w:type="auto"/>
          </w:tcPr>
          <w:p w14:paraId="3C63BCB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94A821B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Cluster RTC</w:t>
            </w:r>
          </w:p>
          <w:p w14:paraId="1A6E1B4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28EF68D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 (2 ICUs)</w:t>
            </w:r>
          </w:p>
        </w:tc>
        <w:tc>
          <w:tcPr>
            <w:tcW w:w="0" w:type="auto"/>
            <w:shd w:val="clear" w:color="auto" w:fill="auto"/>
          </w:tcPr>
          <w:p w14:paraId="01955E16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A4723D1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7636011C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14:paraId="75BFF4D1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14:paraId="7C1E487E" w14:textId="620C900C" w:rsidR="00C50EFF" w:rsidRPr="001D3957" w:rsidRDefault="00102247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30D016DD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68A30A3F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9787F22" w14:textId="7A83359E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received ATB</w:t>
            </w:r>
          </w:p>
        </w:tc>
        <w:tc>
          <w:tcPr>
            <w:tcW w:w="0" w:type="auto"/>
          </w:tcPr>
          <w:p w14:paraId="4CE7EB5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158F2E10" w14:textId="0B4F0BE6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Patients discharged on hospice (n=23) had significantly (</w:t>
            </w:r>
            <w:r w:rsidR="00A758B8" w:rsidRPr="001D3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A758B8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.018)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shorter duration of inpatient </w:t>
            </w:r>
            <w:r w:rsidR="00D06778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ATB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therapy</w:t>
            </w:r>
            <w:r w:rsidR="00D06778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e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BC24AB3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NR</w:t>
            </w:r>
          </w:p>
        </w:tc>
        <w:tc>
          <w:tcPr>
            <w:tcW w:w="763" w:type="dxa"/>
          </w:tcPr>
          <w:p w14:paraId="00AD7FCF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173D1" w:rsidRPr="001D3957" w14:paraId="44C7312E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57CD0816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BC2B9D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Choi, 2016, Seoul, Republic of Korea</w:t>
            </w:r>
          </w:p>
          <w:p w14:paraId="20E212AF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BF385BD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5E660B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087DB1A8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151E98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1A439FA3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  <w:p w14:paraId="2F4FF1B4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8F856CA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265966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</w:t>
            </w:r>
          </w:p>
        </w:tc>
        <w:tc>
          <w:tcPr>
            <w:tcW w:w="0" w:type="auto"/>
            <w:shd w:val="clear" w:color="auto" w:fill="auto"/>
          </w:tcPr>
          <w:p w14:paraId="0C408BFA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346BB35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6B889B5F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14:paraId="68B4CA8B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14:paraId="5F3DD6DF" w14:textId="62CF7CC0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75EF0534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6DA7920D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1BB4650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E5A64F0" w14:textId="03C03652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received ATB</w:t>
            </w:r>
          </w:p>
        </w:tc>
        <w:tc>
          <w:tcPr>
            <w:tcW w:w="0" w:type="auto"/>
          </w:tcPr>
          <w:p w14:paraId="2AA74C2B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20453B1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D281400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3" w:type="dxa"/>
            <w:shd w:val="clear" w:color="auto" w:fill="auto"/>
          </w:tcPr>
          <w:p w14:paraId="23851697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43C0569A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3D1" w:rsidRPr="001D3957" w14:paraId="505CA01C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28B68662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Chun, 2010, Ann Arbor, Michigan, USA</w:t>
            </w:r>
          </w:p>
        </w:tc>
        <w:tc>
          <w:tcPr>
            <w:tcW w:w="0" w:type="auto"/>
          </w:tcPr>
          <w:p w14:paraId="3867AD20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C697F5C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7647EB59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26B82E2D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</w:t>
            </w:r>
          </w:p>
        </w:tc>
        <w:tc>
          <w:tcPr>
            <w:tcW w:w="0" w:type="auto"/>
            <w:shd w:val="clear" w:color="auto" w:fill="auto"/>
          </w:tcPr>
          <w:p w14:paraId="02D03AEF" w14:textId="0AF48D75" w:rsidR="00102247" w:rsidRPr="001D3957" w:rsidRDefault="00A758B8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Cancer</w:t>
            </w:r>
            <w:r w:rsidR="00102247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advanced dementia; stroke; COPD; heart failure; chronic renal failure; end-stage liver disease</w:t>
            </w:r>
          </w:p>
        </w:tc>
        <w:tc>
          <w:tcPr>
            <w:tcW w:w="0" w:type="auto"/>
          </w:tcPr>
          <w:p w14:paraId="09719A5A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663B12A9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14:paraId="0347D56D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D35A56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14:paraId="7B8D16D4" w14:textId="72BFFE71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6EB1B38E" w14:textId="06F54841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 (at least </w:t>
            </w:r>
            <w:r w:rsidR="00A758B8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infective episode and accounted for 92 episodes)</w:t>
            </w:r>
          </w:p>
        </w:tc>
        <w:tc>
          <w:tcPr>
            <w:tcW w:w="0" w:type="auto"/>
          </w:tcPr>
          <w:p w14:paraId="33D87883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538F6D98" w14:textId="4A1D0CEC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received ATB</w:t>
            </w:r>
          </w:p>
        </w:tc>
        <w:tc>
          <w:tcPr>
            <w:tcW w:w="0" w:type="auto"/>
          </w:tcPr>
          <w:p w14:paraId="1161159E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54870F49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193702E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50435945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979F9A3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3" w:type="dxa"/>
          </w:tcPr>
          <w:p w14:paraId="3E8D5E04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8173D1" w:rsidRPr="001D3957" w14:paraId="55DA140C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0C773827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B1EBCF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Clayton, 2003, Sidney, Australia</w:t>
            </w:r>
          </w:p>
        </w:tc>
        <w:tc>
          <w:tcPr>
            <w:tcW w:w="0" w:type="auto"/>
          </w:tcPr>
          <w:p w14:paraId="2FA73082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69C23EA0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Prospective cohort</w:t>
            </w:r>
          </w:p>
        </w:tc>
        <w:tc>
          <w:tcPr>
            <w:tcW w:w="0" w:type="auto"/>
          </w:tcPr>
          <w:p w14:paraId="22B72432" w14:textId="64196B26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Palliative </w:t>
            </w:r>
            <w:r w:rsidR="00A758B8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care unit</w:t>
            </w:r>
          </w:p>
        </w:tc>
        <w:tc>
          <w:tcPr>
            <w:tcW w:w="0" w:type="auto"/>
            <w:shd w:val="clear" w:color="auto" w:fill="auto"/>
          </w:tcPr>
          <w:p w14:paraId="48E8FF28" w14:textId="6A8D9968" w:rsidR="00102247" w:rsidRPr="001D3957" w:rsidRDefault="00A758B8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Cancer</w:t>
            </w:r>
            <w:r w:rsidR="00102247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HIV</w:t>
            </w:r>
          </w:p>
        </w:tc>
        <w:tc>
          <w:tcPr>
            <w:tcW w:w="0" w:type="auto"/>
          </w:tcPr>
          <w:p w14:paraId="42842E2F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044833FB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14:paraId="65075670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14:paraId="45C0A3B8" w14:textId="3D284DA5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12166684" w14:textId="718F5C41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 patients received 43 courses of parenteral ATB, symptoms </w:t>
            </w:r>
            <w:r w:rsidR="00D06778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underlying infection in 34 patients</w:t>
            </w:r>
          </w:p>
        </w:tc>
        <w:tc>
          <w:tcPr>
            <w:tcW w:w="0" w:type="auto"/>
          </w:tcPr>
          <w:p w14:paraId="5FBE9664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06C3BC4F" w14:textId="77281DD4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100% received </w:t>
            </w:r>
            <w:r w:rsidR="00A758B8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ATB</w:t>
            </w:r>
          </w:p>
        </w:tc>
        <w:tc>
          <w:tcPr>
            <w:tcW w:w="0" w:type="auto"/>
          </w:tcPr>
          <w:p w14:paraId="6C1E3F72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O, IV, IM</w:t>
            </w:r>
          </w:p>
        </w:tc>
        <w:tc>
          <w:tcPr>
            <w:tcW w:w="0" w:type="auto"/>
          </w:tcPr>
          <w:p w14:paraId="75812AEA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39C1C7CF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Comfort</w:t>
            </w:r>
          </w:p>
          <w:p w14:paraId="5A1B1FEC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</w:tcPr>
          <w:p w14:paraId="328C926C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173D1" w:rsidRPr="001D3957" w14:paraId="57D45F08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2A3FEFE5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Dagli, 2019, Bursa, Turkey</w:t>
            </w:r>
          </w:p>
        </w:tc>
        <w:tc>
          <w:tcPr>
            <w:tcW w:w="0" w:type="auto"/>
          </w:tcPr>
          <w:p w14:paraId="29DF859C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7F157614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55FD73F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78D180FF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1E3F2E1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</w:t>
            </w:r>
          </w:p>
        </w:tc>
        <w:tc>
          <w:tcPr>
            <w:tcW w:w="0" w:type="auto"/>
            <w:shd w:val="clear" w:color="auto" w:fill="auto"/>
          </w:tcPr>
          <w:p w14:paraId="78D6DBCC" w14:textId="52555D94" w:rsidR="00C50EFF" w:rsidRPr="001D3957" w:rsidRDefault="00A758B8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Cancer</w:t>
            </w:r>
            <w:r w:rsidR="00C50EFF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advanced dementia; cerebrovascular disease; COPD; heart failure; chronic renal failure</w:t>
            </w:r>
          </w:p>
        </w:tc>
        <w:tc>
          <w:tcPr>
            <w:tcW w:w="0" w:type="auto"/>
          </w:tcPr>
          <w:p w14:paraId="65BB25F5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57AC03CA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14:paraId="748D389F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14:paraId="7BD87794" w14:textId="4085EFD8" w:rsidR="00C50EFF" w:rsidRPr="001D3957" w:rsidRDefault="00102247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3A705F4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74.3% of patients with nosocomial infections</w:t>
            </w:r>
          </w:p>
        </w:tc>
        <w:tc>
          <w:tcPr>
            <w:tcW w:w="0" w:type="auto"/>
          </w:tcPr>
          <w:p w14:paraId="4D28737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1AE1E2F9" w14:textId="1390481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92% received ATB</w:t>
            </w:r>
          </w:p>
        </w:tc>
        <w:tc>
          <w:tcPr>
            <w:tcW w:w="0" w:type="auto"/>
          </w:tcPr>
          <w:p w14:paraId="6A467A5A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CD59651" w14:textId="62525A9E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 duration  of therapy</w:t>
            </w:r>
            <w:r w:rsidR="00A758B8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23.13±18.06 d</w:t>
            </w:r>
          </w:p>
          <w:p w14:paraId="08F4980A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2255F48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3" w:type="dxa"/>
          </w:tcPr>
          <w:p w14:paraId="29485AE9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173D1" w:rsidRPr="001D3957" w14:paraId="648A230A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094E8D34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Fins, 1999, New York City, NY, USA</w:t>
            </w:r>
          </w:p>
        </w:tc>
        <w:tc>
          <w:tcPr>
            <w:tcW w:w="0" w:type="auto"/>
          </w:tcPr>
          <w:p w14:paraId="79CA5C8E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34D9B6F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3350E83D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4F50906D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</w:t>
            </w:r>
          </w:p>
        </w:tc>
        <w:tc>
          <w:tcPr>
            <w:tcW w:w="0" w:type="auto"/>
            <w:shd w:val="clear" w:color="auto" w:fill="auto"/>
          </w:tcPr>
          <w:p w14:paraId="60C19218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cancer; HIV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cardiovascular disease</w:t>
            </w:r>
          </w:p>
        </w:tc>
        <w:tc>
          <w:tcPr>
            <w:tcW w:w="0" w:type="auto"/>
          </w:tcPr>
          <w:p w14:paraId="7D0E7D27" w14:textId="14ABCC19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 9 d</w:t>
            </w:r>
          </w:p>
        </w:tc>
        <w:tc>
          <w:tcPr>
            <w:tcW w:w="0" w:type="auto"/>
            <w:shd w:val="clear" w:color="auto" w:fill="auto"/>
          </w:tcPr>
          <w:p w14:paraId="2FE44A96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110AA3C3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093B010D" w14:textId="502AD050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37A4122F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507710D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00CB223" w14:textId="72F24844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 of patients at comfort care plans received ATB</w:t>
            </w:r>
          </w:p>
        </w:tc>
        <w:tc>
          <w:tcPr>
            <w:tcW w:w="0" w:type="auto"/>
          </w:tcPr>
          <w:p w14:paraId="5325E71E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33E377A" w14:textId="1A4905D2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 duration of therapy</w:t>
            </w:r>
            <w:r w:rsidR="00A758B8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17.8</w:t>
            </w:r>
            <w:r w:rsidR="00A758B8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  <w:p w14:paraId="24E31645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5F6A91F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Comfort</w:t>
            </w:r>
          </w:p>
          <w:p w14:paraId="42C302BF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</w:tcPr>
          <w:p w14:paraId="03260493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173D1" w:rsidRPr="001D3957" w14:paraId="128D6CA7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226F13D9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Fong, 2017, Akron, Ohio, USA</w:t>
            </w:r>
          </w:p>
        </w:tc>
        <w:tc>
          <w:tcPr>
            <w:tcW w:w="0" w:type="auto"/>
          </w:tcPr>
          <w:p w14:paraId="1A5934D1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4BE641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59CD2B85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2F0B7A57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3632F74A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Hospice</w:t>
            </w:r>
          </w:p>
          <w:p w14:paraId="5C45B34A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8FBFCD0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61EBD15" w14:textId="5AE9B513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d</w:t>
            </w:r>
          </w:p>
        </w:tc>
        <w:tc>
          <w:tcPr>
            <w:tcW w:w="0" w:type="auto"/>
            <w:shd w:val="clear" w:color="auto" w:fill="auto"/>
          </w:tcPr>
          <w:p w14:paraId="1448C2D8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0" w:type="auto"/>
          </w:tcPr>
          <w:p w14:paraId="119DE47B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0" w:type="auto"/>
          </w:tcPr>
          <w:p w14:paraId="16E292C2" w14:textId="62CFBEF0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5B13753D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14858C57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F5DE469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133FBD88" w14:textId="2F8F853D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16.4% received ATB</w:t>
            </w:r>
            <w:r w:rsidR="00D06778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a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death, 64 (47.4%)  patients had continued  ATB</w:t>
            </w:r>
          </w:p>
        </w:tc>
        <w:tc>
          <w:tcPr>
            <w:tcW w:w="0" w:type="auto"/>
          </w:tcPr>
          <w:p w14:paraId="1006EC2E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14:paraId="1FA1FCC0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16D52004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3" w:type="dxa"/>
          </w:tcPr>
          <w:p w14:paraId="0E5FF6D8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173D1" w:rsidRPr="001D3957" w14:paraId="709B2E7C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568DEE46" w14:textId="77777777" w:rsidR="00102247" w:rsidRPr="001D3957" w:rsidDel="00162B7D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Furuno, 2014, Portland, Oregon, USA</w:t>
            </w:r>
          </w:p>
        </w:tc>
        <w:tc>
          <w:tcPr>
            <w:tcW w:w="0" w:type="auto"/>
          </w:tcPr>
          <w:p w14:paraId="31720D09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7F6AD028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Cross-sectional study</w:t>
            </w:r>
          </w:p>
        </w:tc>
        <w:tc>
          <w:tcPr>
            <w:tcW w:w="0" w:type="auto"/>
          </w:tcPr>
          <w:p w14:paraId="789FBC62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</w:t>
            </w:r>
          </w:p>
        </w:tc>
        <w:tc>
          <w:tcPr>
            <w:tcW w:w="0" w:type="auto"/>
            <w:shd w:val="clear" w:color="auto" w:fill="auto"/>
          </w:tcPr>
          <w:p w14:paraId="7611EF19" w14:textId="3766714D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Cancer; advanced dementia; cerebro vascular disease; COPD; heart failure; chronic renal failure; end-stage liver disease</w:t>
            </w:r>
          </w:p>
        </w:tc>
        <w:tc>
          <w:tcPr>
            <w:tcW w:w="0" w:type="auto"/>
          </w:tcPr>
          <w:p w14:paraId="290E949C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2F67E855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0" w:type="auto"/>
          </w:tcPr>
          <w:p w14:paraId="1BC7D024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0" w:type="auto"/>
          </w:tcPr>
          <w:p w14:paraId="19D62552" w14:textId="743CF62A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476289EA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44A1DBF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5A641F5F" w14:textId="49E8B30F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21.1% received ATB upon discharge to hospice</w:t>
            </w:r>
            <w:r w:rsidR="00D06778" w:rsidRPr="001D395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f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CA2759C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A38432A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5E316C7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3" w:type="dxa"/>
          </w:tcPr>
          <w:p w14:paraId="716952D2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173D1" w:rsidRPr="001D3957" w14:paraId="5C5171A7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0C532FFB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Furuno, 2017, Portland, Oregon, USA</w:t>
            </w:r>
          </w:p>
        </w:tc>
        <w:tc>
          <w:tcPr>
            <w:tcW w:w="0" w:type="auto"/>
          </w:tcPr>
          <w:p w14:paraId="1A6D31CC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6A1C1415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23B5394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49022876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3F0AA88A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Hospice</w:t>
            </w:r>
          </w:p>
        </w:tc>
        <w:tc>
          <w:tcPr>
            <w:tcW w:w="0" w:type="auto"/>
            <w:shd w:val="clear" w:color="auto" w:fill="auto"/>
          </w:tcPr>
          <w:p w14:paraId="16F08C14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53A9BDB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5479EA10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0" w:type="auto"/>
          </w:tcPr>
          <w:p w14:paraId="1F9B48CC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  <w:p w14:paraId="23448364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66AB3D5" w14:textId="1D08CDB0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1681BA8A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documented UTI</w:t>
            </w:r>
          </w:p>
        </w:tc>
        <w:tc>
          <w:tcPr>
            <w:tcW w:w="0" w:type="auto"/>
          </w:tcPr>
          <w:p w14:paraId="22619EA6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0300556" w14:textId="5321CC62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25.4% received ATB</w:t>
            </w:r>
          </w:p>
          <w:p w14:paraId="4D4976EE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227DA89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B5736D4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0F74F28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3" w:type="dxa"/>
          </w:tcPr>
          <w:p w14:paraId="7788F5FA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173D1" w:rsidRPr="001D3957" w14:paraId="0B5438C9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3B81FAFF" w14:textId="77777777" w:rsidR="00102247" w:rsidRPr="001D3957" w:rsidDel="00162B7D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Hirakawa, 2006, Nagoya, Japan</w:t>
            </w:r>
          </w:p>
        </w:tc>
        <w:tc>
          <w:tcPr>
            <w:tcW w:w="0" w:type="auto"/>
          </w:tcPr>
          <w:p w14:paraId="42B17643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2D12D3A3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464DF240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139DF5BF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Hospice and Home care</w:t>
            </w:r>
          </w:p>
        </w:tc>
        <w:tc>
          <w:tcPr>
            <w:tcW w:w="0" w:type="auto"/>
            <w:shd w:val="clear" w:color="auto" w:fill="auto"/>
          </w:tcPr>
          <w:p w14:paraId="6CAA66CA" w14:textId="6DBE3F93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Cancer (lung, pancreas, stomach, liver, colon, kidney, brain); advanced dementia</w:t>
            </w:r>
          </w:p>
        </w:tc>
        <w:tc>
          <w:tcPr>
            <w:tcW w:w="0" w:type="auto"/>
          </w:tcPr>
          <w:p w14:paraId="603642BA" w14:textId="747701DD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h</w:t>
            </w:r>
          </w:p>
        </w:tc>
        <w:tc>
          <w:tcPr>
            <w:tcW w:w="0" w:type="auto"/>
            <w:shd w:val="clear" w:color="auto" w:fill="auto"/>
          </w:tcPr>
          <w:p w14:paraId="1CAAB06A" w14:textId="1B9F7B03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(116 patients with advanced cancer; and 36 patients with advanced dement</w:t>
            </w:r>
            <w:r w:rsidR="00A758B8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0BA663B1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0" w:type="auto"/>
          </w:tcPr>
          <w:p w14:paraId="265E5FAA" w14:textId="6438C2BD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0D88B4F5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C5B4719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12E953EF" w14:textId="78EFC254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15.1% received ATB</w:t>
            </w:r>
          </w:p>
          <w:p w14:paraId="1C45A3A9" w14:textId="77777777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764B47B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612B53EC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A8BC302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3" w:type="dxa"/>
          </w:tcPr>
          <w:p w14:paraId="2A25E879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173D1" w:rsidRPr="001D3957" w14:paraId="222417B0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39132DCB" w14:textId="77777777" w:rsidR="00102247" w:rsidRPr="001D3957" w:rsidDel="00162B7D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Kadoyama, 2019, Portand, Oregon, USA</w:t>
            </w:r>
          </w:p>
        </w:tc>
        <w:tc>
          <w:tcPr>
            <w:tcW w:w="0" w:type="auto"/>
          </w:tcPr>
          <w:p w14:paraId="701BE0C6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  <w:p w14:paraId="788B1100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A181D9F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5A351089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5E17FD54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</w:t>
            </w:r>
          </w:p>
        </w:tc>
        <w:tc>
          <w:tcPr>
            <w:tcW w:w="0" w:type="auto"/>
            <w:shd w:val="clear" w:color="auto" w:fill="auto"/>
          </w:tcPr>
          <w:p w14:paraId="595E759A" w14:textId="17ECB252" w:rsidR="00102247" w:rsidRPr="001D3957" w:rsidRDefault="00A758B8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Cancer</w:t>
            </w:r>
            <w:r w:rsidR="00102247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COPD; heart failure; chronic renal failure; end-stage liver disease</w:t>
            </w:r>
          </w:p>
        </w:tc>
        <w:tc>
          <w:tcPr>
            <w:tcW w:w="0" w:type="auto"/>
          </w:tcPr>
          <w:p w14:paraId="17D278FA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0077D51B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0" w:type="auto"/>
          </w:tcPr>
          <w:p w14:paraId="300C091B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0" w:type="auto"/>
          </w:tcPr>
          <w:p w14:paraId="4232E883" w14:textId="6E3BAD94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360EBD10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5650B8A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45B9B23" w14:textId="72DAB0F3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32.8% received </w:t>
            </w:r>
            <w:r w:rsidR="00A758B8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ATB</w:t>
            </w:r>
            <w:r w:rsidR="00D06778" w:rsidRPr="001D395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0" w:type="auto"/>
          </w:tcPr>
          <w:p w14:paraId="444FB0EF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CE7798C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3D637714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3" w:type="dxa"/>
          </w:tcPr>
          <w:p w14:paraId="35553D79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173D1" w:rsidRPr="001D3957" w14:paraId="1150592C" w14:textId="77777777" w:rsidTr="00102247">
        <w:trPr>
          <w:trHeight w:val="852"/>
        </w:trPr>
        <w:tc>
          <w:tcPr>
            <w:tcW w:w="0" w:type="auto"/>
            <w:shd w:val="clear" w:color="auto" w:fill="auto"/>
          </w:tcPr>
          <w:p w14:paraId="5DAD6E69" w14:textId="77777777" w:rsidR="00C50EFF" w:rsidRPr="001D3957" w:rsidDel="00162B7D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Koon, 2016, Singapore</w:t>
            </w:r>
          </w:p>
        </w:tc>
        <w:tc>
          <w:tcPr>
            <w:tcW w:w="0" w:type="auto"/>
          </w:tcPr>
          <w:p w14:paraId="609A8019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223133AC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A0D0523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108AF09A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6620A516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Hospice</w:t>
            </w:r>
          </w:p>
          <w:p w14:paraId="0D6A2E7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D843250" w14:textId="1DE32421" w:rsidR="00C50EFF" w:rsidRPr="001D3957" w:rsidRDefault="008173D1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Cancer 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noncancer (NR)</w:t>
            </w:r>
          </w:p>
        </w:tc>
        <w:tc>
          <w:tcPr>
            <w:tcW w:w="0" w:type="auto"/>
          </w:tcPr>
          <w:p w14:paraId="138B06AD" w14:textId="3C7FE52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d</w:t>
            </w:r>
          </w:p>
        </w:tc>
        <w:tc>
          <w:tcPr>
            <w:tcW w:w="0" w:type="auto"/>
            <w:shd w:val="clear" w:color="auto" w:fill="auto"/>
          </w:tcPr>
          <w:p w14:paraId="578BC5A1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1,008</w:t>
            </w:r>
          </w:p>
        </w:tc>
        <w:tc>
          <w:tcPr>
            <w:tcW w:w="0" w:type="auto"/>
          </w:tcPr>
          <w:p w14:paraId="60F1D7B9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1,008</w:t>
            </w:r>
          </w:p>
          <w:p w14:paraId="38EDC3B3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6629AB3" w14:textId="5DC82F03" w:rsidR="00C50EFF" w:rsidRPr="001D3957" w:rsidRDefault="00102247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14:paraId="5FD58C6F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E795C23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71BB40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442945EE" w14:textId="5E5CE573" w:rsidR="00C50EFF" w:rsidRPr="001D3957" w:rsidRDefault="00C50EFF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6% received ATB </w:t>
            </w:r>
            <w:r w:rsidR="00D06778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wks before death</w:t>
            </w:r>
          </w:p>
        </w:tc>
        <w:tc>
          <w:tcPr>
            <w:tcW w:w="0" w:type="auto"/>
          </w:tcPr>
          <w:p w14:paraId="25582BC7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4B898640" w14:textId="4B17F74F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 duration of therapy</w:t>
            </w:r>
            <w:r w:rsidR="00102247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02247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(range</w:t>
            </w:r>
            <w:r w:rsidR="00102247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102247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</w:t>
            </w:r>
          </w:p>
          <w:p w14:paraId="75F02947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0E23236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Comfort</w:t>
            </w:r>
          </w:p>
          <w:p w14:paraId="30AD2A5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</w:tcPr>
          <w:p w14:paraId="59118CB8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173D1" w:rsidRPr="001D3957" w14:paraId="12AFBC03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527996CB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Low, 1998, Singapore</w:t>
            </w:r>
          </w:p>
        </w:tc>
        <w:tc>
          <w:tcPr>
            <w:tcW w:w="0" w:type="auto"/>
          </w:tcPr>
          <w:p w14:paraId="57594BA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7E3426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14787352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74889E01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 hospital</w:t>
            </w:r>
          </w:p>
        </w:tc>
        <w:tc>
          <w:tcPr>
            <w:tcW w:w="0" w:type="auto"/>
            <w:shd w:val="clear" w:color="auto" w:fill="auto"/>
          </w:tcPr>
          <w:p w14:paraId="382272CB" w14:textId="7E572E6F" w:rsidR="00C50EFF" w:rsidRPr="001D3957" w:rsidRDefault="00102247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Elderly 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patients</w:t>
            </w:r>
          </w:p>
        </w:tc>
        <w:tc>
          <w:tcPr>
            <w:tcW w:w="0" w:type="auto"/>
          </w:tcPr>
          <w:p w14:paraId="1C9A94EA" w14:textId="2DEDC72D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</w:t>
            </w:r>
            <w:r w:rsidR="00A758B8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 d (47.2% died within first 5 d of admission)</w:t>
            </w:r>
          </w:p>
        </w:tc>
        <w:tc>
          <w:tcPr>
            <w:tcW w:w="0" w:type="auto"/>
            <w:shd w:val="clear" w:color="auto" w:fill="auto"/>
          </w:tcPr>
          <w:p w14:paraId="714F8D34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(DNR status)</w:t>
            </w:r>
          </w:p>
        </w:tc>
        <w:tc>
          <w:tcPr>
            <w:tcW w:w="0" w:type="auto"/>
          </w:tcPr>
          <w:p w14:paraId="68E2516B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1F880A12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64A43D74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3D4587D4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06FC6E2" w14:textId="5D53D44F" w:rsidR="00C50EFF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63.9% received ATB at death (DNR patients); 56.6% received ATB 5 d before death (non-DNR patients)</w:t>
            </w:r>
          </w:p>
        </w:tc>
        <w:tc>
          <w:tcPr>
            <w:tcW w:w="0" w:type="auto"/>
          </w:tcPr>
          <w:p w14:paraId="3E1664D3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7C26B509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92EAA1A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AA9EAD6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  <w:p w14:paraId="33A2BA08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</w:tcPr>
          <w:p w14:paraId="78168315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173D1" w:rsidRPr="001D3957" w14:paraId="2BBA4F0E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7ACC6A78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Merel, 2016, Seattle, Washington, USA</w:t>
            </w:r>
          </w:p>
        </w:tc>
        <w:tc>
          <w:tcPr>
            <w:tcW w:w="0" w:type="auto"/>
          </w:tcPr>
          <w:p w14:paraId="7A69E1AD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14:paraId="66A82628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5BCCA77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725884D2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</w:t>
            </w:r>
          </w:p>
        </w:tc>
        <w:tc>
          <w:tcPr>
            <w:tcW w:w="0" w:type="auto"/>
            <w:shd w:val="clear" w:color="auto" w:fill="auto"/>
          </w:tcPr>
          <w:p w14:paraId="48EC667F" w14:textId="148F6D1B" w:rsidR="00C50EFF" w:rsidRPr="001D3957" w:rsidRDefault="00102247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Cancer</w:t>
            </w:r>
            <w:r w:rsidR="00C50EFF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cerebro</w:t>
            </w:r>
            <w:r w:rsidR="00A758B8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50EFF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vascular disease; COPD; cardiovascular </w:t>
            </w:r>
            <w:r w:rsidR="00C50EFF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disease; chronic renal failure</w:t>
            </w:r>
          </w:p>
        </w:tc>
        <w:tc>
          <w:tcPr>
            <w:tcW w:w="0" w:type="auto"/>
          </w:tcPr>
          <w:p w14:paraId="3024F9D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NR</w:t>
            </w:r>
          </w:p>
        </w:tc>
        <w:tc>
          <w:tcPr>
            <w:tcW w:w="0" w:type="auto"/>
            <w:shd w:val="clear" w:color="auto" w:fill="auto"/>
          </w:tcPr>
          <w:p w14:paraId="15928A6D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1,881</w:t>
            </w:r>
          </w:p>
        </w:tc>
        <w:tc>
          <w:tcPr>
            <w:tcW w:w="0" w:type="auto"/>
          </w:tcPr>
          <w:p w14:paraId="58C8963F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1,881</w:t>
            </w:r>
          </w:p>
        </w:tc>
        <w:tc>
          <w:tcPr>
            <w:tcW w:w="0" w:type="auto"/>
          </w:tcPr>
          <w:p w14:paraId="7A703719" w14:textId="04B7D188" w:rsidR="00C50EFF" w:rsidRPr="001D3957" w:rsidRDefault="00102247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3DFEAC0C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393FDD6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F7DCA63" w14:textId="15FEE43D" w:rsidR="00C50EFF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77% received ATB (transitioned 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to comfort care)</w:t>
            </w:r>
          </w:p>
        </w:tc>
        <w:tc>
          <w:tcPr>
            <w:tcW w:w="0" w:type="auto"/>
          </w:tcPr>
          <w:p w14:paraId="445535E2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O, IV</w:t>
            </w:r>
          </w:p>
        </w:tc>
        <w:tc>
          <w:tcPr>
            <w:tcW w:w="0" w:type="auto"/>
          </w:tcPr>
          <w:p w14:paraId="02D138F2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337A7488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Comfort</w:t>
            </w:r>
          </w:p>
        </w:tc>
        <w:tc>
          <w:tcPr>
            <w:tcW w:w="763" w:type="dxa"/>
          </w:tcPr>
          <w:p w14:paraId="429A123C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8173D1" w:rsidRPr="001D3957" w14:paraId="2B7A2A8C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25779BF6" w14:textId="77777777" w:rsidR="00C50EFF" w:rsidRPr="001D3957" w:rsidDel="00E74EDC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Niederman, 2011, Mineola, NY, USA</w:t>
            </w:r>
          </w:p>
        </w:tc>
        <w:tc>
          <w:tcPr>
            <w:tcW w:w="0" w:type="auto"/>
          </w:tcPr>
          <w:p w14:paraId="3883C98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55553C1C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41EFDADC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45501613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</w:t>
            </w:r>
          </w:p>
        </w:tc>
        <w:tc>
          <w:tcPr>
            <w:tcW w:w="0" w:type="auto"/>
            <w:shd w:val="clear" w:color="auto" w:fill="auto"/>
          </w:tcPr>
          <w:p w14:paraId="2C6BB35E" w14:textId="54F994EA" w:rsidR="00C50EFF" w:rsidRPr="001D3957" w:rsidRDefault="00102247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Cancer</w:t>
            </w:r>
            <w:r w:rsidR="00C50EFF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COPD; heart failure</w:t>
            </w:r>
          </w:p>
        </w:tc>
        <w:tc>
          <w:tcPr>
            <w:tcW w:w="0" w:type="auto"/>
          </w:tcPr>
          <w:p w14:paraId="3ACCD62B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5F41123A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14:paraId="67197DBA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(DNR status)</w:t>
            </w:r>
          </w:p>
        </w:tc>
        <w:tc>
          <w:tcPr>
            <w:tcW w:w="0" w:type="auto"/>
          </w:tcPr>
          <w:p w14:paraId="107DF036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(non-DNR status)</w:t>
            </w:r>
          </w:p>
        </w:tc>
        <w:tc>
          <w:tcPr>
            <w:tcW w:w="0" w:type="auto"/>
            <w:shd w:val="clear" w:color="auto" w:fill="auto"/>
          </w:tcPr>
          <w:p w14:paraId="4A74F34D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B5B6617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5E6E6B6" w14:textId="77777777" w:rsidR="00A758B8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75.9% received ATB (84% DNR patients vs 73% non-DNR patients, </w:t>
            </w:r>
          </w:p>
          <w:p w14:paraId="6C684DFB" w14:textId="568C0D4B" w:rsidR="00C50EFF" w:rsidRPr="001D3957" w:rsidRDefault="00A758B8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 </w:t>
            </w:r>
            <w:r w:rsidR="00C50EFF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0EFF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.12)</w:t>
            </w:r>
          </w:p>
        </w:tc>
        <w:tc>
          <w:tcPr>
            <w:tcW w:w="0" w:type="auto"/>
          </w:tcPr>
          <w:p w14:paraId="0CD2DC08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62F03822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6AFD4585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3" w:type="dxa"/>
          </w:tcPr>
          <w:p w14:paraId="517C5FF5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173D1" w:rsidRPr="001D3957" w14:paraId="5607DF81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08BF0FF5" w14:textId="77777777" w:rsidR="00C50EFF" w:rsidRPr="001D3957" w:rsidDel="00E74EDC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Niederman, 2012, Mineola, NY, USA</w:t>
            </w:r>
          </w:p>
        </w:tc>
        <w:tc>
          <w:tcPr>
            <w:tcW w:w="0" w:type="auto"/>
          </w:tcPr>
          <w:p w14:paraId="716B4C41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3C5952D9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7ABA6E2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4F2DF59B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3732F7EF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</w:t>
            </w:r>
          </w:p>
        </w:tc>
        <w:tc>
          <w:tcPr>
            <w:tcW w:w="0" w:type="auto"/>
            <w:shd w:val="clear" w:color="auto" w:fill="auto"/>
          </w:tcPr>
          <w:p w14:paraId="395E551B" w14:textId="7ECCA987" w:rsidR="00C50EFF" w:rsidRPr="001D3957" w:rsidRDefault="00102247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Cancer</w:t>
            </w:r>
            <w:r w:rsidR="00C50EFF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COPD; heart failure</w:t>
            </w:r>
          </w:p>
        </w:tc>
        <w:tc>
          <w:tcPr>
            <w:tcW w:w="0" w:type="auto"/>
          </w:tcPr>
          <w:p w14:paraId="72F3B902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0B0D7784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14:paraId="32B2C7F1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(DNR status)</w:t>
            </w:r>
          </w:p>
        </w:tc>
        <w:tc>
          <w:tcPr>
            <w:tcW w:w="0" w:type="auto"/>
          </w:tcPr>
          <w:p w14:paraId="010D33B7" w14:textId="388CAE63" w:rsidR="00C50EFF" w:rsidRPr="001D3957" w:rsidRDefault="00102247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7285B258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0A16F28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C99C2F7" w14:textId="4096126D" w:rsidR="00C50EFF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92% received ATB (64% with documented infection)</w:t>
            </w:r>
          </w:p>
        </w:tc>
        <w:tc>
          <w:tcPr>
            <w:tcW w:w="0" w:type="auto"/>
          </w:tcPr>
          <w:p w14:paraId="7CE40C79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0C885B6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2533E0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3" w:type="dxa"/>
          </w:tcPr>
          <w:p w14:paraId="72558623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173D1" w:rsidRPr="001D3957" w14:paraId="100936C1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07163C32" w14:textId="77777777" w:rsidR="00C50EFF" w:rsidRPr="001D3957" w:rsidDel="00E74EDC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Philip, 2008, Melbourne, Victoria, Australia</w:t>
            </w:r>
          </w:p>
        </w:tc>
        <w:tc>
          <w:tcPr>
            <w:tcW w:w="0" w:type="auto"/>
          </w:tcPr>
          <w:p w14:paraId="30C15FE5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0588B095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BF3297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7A8988A6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4BB7D54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</w:t>
            </w:r>
          </w:p>
        </w:tc>
        <w:tc>
          <w:tcPr>
            <w:tcW w:w="0" w:type="auto"/>
            <w:shd w:val="clear" w:color="auto" w:fill="auto"/>
          </w:tcPr>
          <w:p w14:paraId="667EEC26" w14:textId="6B7D32BF" w:rsidR="00C50EFF" w:rsidRPr="001D3957" w:rsidRDefault="00102247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Cystic 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fibrosis</w:t>
            </w:r>
          </w:p>
        </w:tc>
        <w:tc>
          <w:tcPr>
            <w:tcW w:w="0" w:type="auto"/>
          </w:tcPr>
          <w:p w14:paraId="2E364D57" w14:textId="7DA2BFEB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 24 h</w:t>
            </w:r>
          </w:p>
        </w:tc>
        <w:tc>
          <w:tcPr>
            <w:tcW w:w="0" w:type="auto"/>
            <w:shd w:val="clear" w:color="auto" w:fill="auto"/>
          </w:tcPr>
          <w:p w14:paraId="7441CCC8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1B5A0E1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DC594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0601BB8B" w14:textId="74E50CEF" w:rsidR="00C50EFF" w:rsidRPr="001D3957" w:rsidRDefault="00102247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0B84734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31F886BD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22E65E7" w14:textId="0EFB1C40" w:rsidR="00C50EFF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85% received ATB in the last 24 h of life</w:t>
            </w:r>
          </w:p>
        </w:tc>
        <w:tc>
          <w:tcPr>
            <w:tcW w:w="0" w:type="auto"/>
          </w:tcPr>
          <w:p w14:paraId="18D12EFF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A84B2E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4EA68A9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3" w:type="dxa"/>
          </w:tcPr>
          <w:p w14:paraId="1BD68717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173D1" w:rsidRPr="001D3957" w14:paraId="7F27F6A8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4C8642D5" w14:textId="77777777" w:rsidR="00C50EFF" w:rsidRPr="001D3957" w:rsidDel="00E74EDC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Phua, 2011, Singapore</w:t>
            </w:r>
          </w:p>
        </w:tc>
        <w:tc>
          <w:tcPr>
            <w:tcW w:w="0" w:type="auto"/>
          </w:tcPr>
          <w:p w14:paraId="149D57C8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733D55BD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A762953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321C26AD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31A10E71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</w:t>
            </w:r>
          </w:p>
        </w:tc>
        <w:tc>
          <w:tcPr>
            <w:tcW w:w="0" w:type="auto"/>
            <w:shd w:val="clear" w:color="auto" w:fill="auto"/>
          </w:tcPr>
          <w:p w14:paraId="0AB3D035" w14:textId="44160570" w:rsidR="00C50EFF" w:rsidRPr="001D3957" w:rsidRDefault="00102247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Cancer</w:t>
            </w:r>
            <w:r w:rsidR="00C50EFF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advanced dementia; stroke; COPD; heart failure; chronic renal failure; end-stage liver disease</w:t>
            </w:r>
          </w:p>
        </w:tc>
        <w:tc>
          <w:tcPr>
            <w:tcW w:w="0" w:type="auto"/>
          </w:tcPr>
          <w:p w14:paraId="2F473BD9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5ACFCF51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0" w:type="auto"/>
          </w:tcPr>
          <w:p w14:paraId="57361E84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1D10CE1C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62AAB1A4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1572400F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17B23D72" w14:textId="0CA21527" w:rsidR="00C50EFF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44.9% received ATB</w:t>
            </w:r>
          </w:p>
        </w:tc>
        <w:tc>
          <w:tcPr>
            <w:tcW w:w="0" w:type="auto"/>
          </w:tcPr>
          <w:p w14:paraId="15FC05E2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207DABA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495B215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3" w:type="dxa"/>
          </w:tcPr>
          <w:p w14:paraId="34496802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8173D1" w:rsidRPr="001D3957" w14:paraId="490E5F9C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3B2E7462" w14:textId="77777777" w:rsidR="00C50EFF" w:rsidRPr="001D3957" w:rsidDel="00E74EDC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Rajala, 2016, Helsinki, Finland</w:t>
            </w:r>
          </w:p>
        </w:tc>
        <w:tc>
          <w:tcPr>
            <w:tcW w:w="0" w:type="auto"/>
          </w:tcPr>
          <w:p w14:paraId="5610C212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14:paraId="5BF219B6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20ECB0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0C8E62E5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0E008E67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Clinical Registry</w:t>
            </w:r>
          </w:p>
        </w:tc>
        <w:tc>
          <w:tcPr>
            <w:tcW w:w="0" w:type="auto"/>
            <w:shd w:val="clear" w:color="auto" w:fill="auto"/>
          </w:tcPr>
          <w:p w14:paraId="4663BA18" w14:textId="2FC4B203" w:rsidR="00C50EFF" w:rsidRPr="001D3957" w:rsidRDefault="00102247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Idiopathic </w:t>
            </w:r>
            <w:r w:rsidR="00C50EFF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pulmonary fibrosis (+cancer)</w:t>
            </w:r>
          </w:p>
        </w:tc>
        <w:tc>
          <w:tcPr>
            <w:tcW w:w="0" w:type="auto"/>
          </w:tcPr>
          <w:p w14:paraId="7AE6F8CA" w14:textId="62EA5EE3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 6 mo</w:t>
            </w:r>
          </w:p>
        </w:tc>
        <w:tc>
          <w:tcPr>
            <w:tcW w:w="0" w:type="auto"/>
            <w:shd w:val="clear" w:color="auto" w:fill="auto"/>
          </w:tcPr>
          <w:p w14:paraId="09E367E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14:paraId="2852BA6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15B7948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2794E41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1D48BCC9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A7F3653" w14:textId="6F8CDB87" w:rsidR="00C50EFF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66% received ATB during last week of life</w:t>
            </w:r>
          </w:p>
        </w:tc>
        <w:tc>
          <w:tcPr>
            <w:tcW w:w="0" w:type="auto"/>
          </w:tcPr>
          <w:p w14:paraId="245FCAD2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A8CD4BA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6AC5E3C3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3" w:type="dxa"/>
          </w:tcPr>
          <w:p w14:paraId="08448E29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173D1" w:rsidRPr="001D3957" w14:paraId="6AA405AF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4776BDA9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Reinhardt, 2017, New York City, NY, USA</w:t>
            </w:r>
          </w:p>
        </w:tc>
        <w:tc>
          <w:tcPr>
            <w:tcW w:w="0" w:type="auto"/>
          </w:tcPr>
          <w:p w14:paraId="6C42E382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5D1EE79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C51E0D6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Cross-sectional study</w:t>
            </w:r>
          </w:p>
        </w:tc>
        <w:tc>
          <w:tcPr>
            <w:tcW w:w="0" w:type="auto"/>
          </w:tcPr>
          <w:p w14:paraId="34612068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home residence</w:t>
            </w:r>
          </w:p>
        </w:tc>
        <w:tc>
          <w:tcPr>
            <w:tcW w:w="0" w:type="auto"/>
            <w:shd w:val="clear" w:color="auto" w:fill="auto"/>
          </w:tcPr>
          <w:p w14:paraId="0D24F626" w14:textId="6E498417" w:rsidR="00C50EFF" w:rsidRPr="001D3957" w:rsidRDefault="00102247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Cancer</w:t>
            </w:r>
            <w:r w:rsidR="00C50EFF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advanced dementia; heart failure</w:t>
            </w:r>
          </w:p>
        </w:tc>
        <w:tc>
          <w:tcPr>
            <w:tcW w:w="0" w:type="auto"/>
          </w:tcPr>
          <w:p w14:paraId="5E03C467" w14:textId="43437898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 6 mo</w:t>
            </w:r>
          </w:p>
        </w:tc>
        <w:tc>
          <w:tcPr>
            <w:tcW w:w="0" w:type="auto"/>
            <w:shd w:val="clear" w:color="auto" w:fill="auto"/>
          </w:tcPr>
          <w:p w14:paraId="519290E3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14:paraId="22A0FF0D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6B316A2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4EB9DC7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48D16C4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33AF02D1" w14:textId="5A7FC3AC" w:rsidR="00C50EFF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 received ATB in the 6 mo prior to death</w:t>
            </w:r>
          </w:p>
        </w:tc>
        <w:tc>
          <w:tcPr>
            <w:tcW w:w="0" w:type="auto"/>
          </w:tcPr>
          <w:p w14:paraId="508895B8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347B4B7D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5E02CAA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3" w:type="dxa"/>
          </w:tcPr>
          <w:p w14:paraId="68930141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173D1" w:rsidRPr="001D3957" w14:paraId="4853C859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317AFA12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Robinson, 1997, Boston, MA, USA</w:t>
            </w:r>
          </w:p>
        </w:tc>
        <w:tc>
          <w:tcPr>
            <w:tcW w:w="0" w:type="auto"/>
          </w:tcPr>
          <w:p w14:paraId="55D842CE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  <w:p w14:paraId="6487B080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48B0C45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256290E1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515CCB19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</w:t>
            </w:r>
          </w:p>
        </w:tc>
        <w:tc>
          <w:tcPr>
            <w:tcW w:w="0" w:type="auto"/>
            <w:shd w:val="clear" w:color="auto" w:fill="auto"/>
          </w:tcPr>
          <w:p w14:paraId="6FE8633C" w14:textId="1302378C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Cystic fibrosis</w:t>
            </w:r>
          </w:p>
        </w:tc>
        <w:tc>
          <w:tcPr>
            <w:tcW w:w="0" w:type="auto"/>
          </w:tcPr>
          <w:p w14:paraId="4133D6E1" w14:textId="2A796395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h before death</w:t>
            </w:r>
          </w:p>
        </w:tc>
        <w:tc>
          <w:tcPr>
            <w:tcW w:w="0" w:type="auto"/>
            <w:shd w:val="clear" w:color="auto" w:fill="auto"/>
          </w:tcPr>
          <w:p w14:paraId="7CC746BB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14:paraId="63097CFA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14:paraId="3E6D8CFC" w14:textId="3FEF7FC6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58485B58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7177148F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05CA75E" w14:textId="43800628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 received ATB 12 h before death</w:t>
            </w:r>
          </w:p>
        </w:tc>
        <w:tc>
          <w:tcPr>
            <w:tcW w:w="0" w:type="auto"/>
          </w:tcPr>
          <w:p w14:paraId="34A3881D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0" w:type="auto"/>
          </w:tcPr>
          <w:p w14:paraId="030A83C7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DD97D27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3" w:type="dxa"/>
          </w:tcPr>
          <w:p w14:paraId="067EC4E2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173D1" w:rsidRPr="001D3957" w14:paraId="3E170F52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5139EBA7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Smallwood,</w:t>
            </w:r>
          </w:p>
          <w:p w14:paraId="36124008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2016, Melbourne, Australia</w:t>
            </w:r>
          </w:p>
        </w:tc>
        <w:tc>
          <w:tcPr>
            <w:tcW w:w="0" w:type="auto"/>
          </w:tcPr>
          <w:p w14:paraId="32F6492E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2D623A8F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6D596A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 cohort</w:t>
            </w:r>
          </w:p>
          <w:p w14:paraId="7A0C0CB3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B763B89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</w:t>
            </w:r>
          </w:p>
        </w:tc>
        <w:tc>
          <w:tcPr>
            <w:tcW w:w="0" w:type="auto"/>
            <w:shd w:val="clear" w:color="auto" w:fill="auto"/>
          </w:tcPr>
          <w:p w14:paraId="51D6ADC4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COPD</w:t>
            </w:r>
          </w:p>
        </w:tc>
        <w:tc>
          <w:tcPr>
            <w:tcW w:w="0" w:type="auto"/>
          </w:tcPr>
          <w:p w14:paraId="33D51E7B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11FF2C34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14:paraId="55FC2F79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  <w:p w14:paraId="46B61DEE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D7654F6" w14:textId="0AD86565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4FA62E8B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14:paraId="021E42F8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1CECA9D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62% had antibotics discontinued prior to death (n=62)</w:t>
            </w:r>
          </w:p>
        </w:tc>
        <w:tc>
          <w:tcPr>
            <w:tcW w:w="0" w:type="auto"/>
          </w:tcPr>
          <w:p w14:paraId="44727E9D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728332D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E3C3CAF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3" w:type="dxa"/>
          </w:tcPr>
          <w:p w14:paraId="708F21F8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173D1" w:rsidRPr="001D3957" w14:paraId="7BA1437E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15B389BE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Soh, 2012, Dublin, Ireland</w:t>
            </w:r>
          </w:p>
        </w:tc>
        <w:tc>
          <w:tcPr>
            <w:tcW w:w="0" w:type="auto"/>
          </w:tcPr>
          <w:p w14:paraId="23B80668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65DA8917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BCA11DF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Prospective cohort</w:t>
            </w:r>
          </w:p>
        </w:tc>
        <w:tc>
          <w:tcPr>
            <w:tcW w:w="0" w:type="auto"/>
          </w:tcPr>
          <w:p w14:paraId="621C5BAC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home residence</w:t>
            </w:r>
          </w:p>
        </w:tc>
        <w:tc>
          <w:tcPr>
            <w:tcW w:w="0" w:type="auto"/>
            <w:shd w:val="clear" w:color="auto" w:fill="auto"/>
          </w:tcPr>
          <w:p w14:paraId="74F5B025" w14:textId="7B8AB64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Advanced dementia (91%), elderly patients</w:t>
            </w:r>
          </w:p>
        </w:tc>
        <w:tc>
          <w:tcPr>
            <w:tcW w:w="0" w:type="auto"/>
          </w:tcPr>
          <w:p w14:paraId="10737368" w14:textId="52776EDC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 48 h</w:t>
            </w:r>
          </w:p>
        </w:tc>
        <w:tc>
          <w:tcPr>
            <w:tcW w:w="0" w:type="auto"/>
            <w:shd w:val="clear" w:color="auto" w:fill="auto"/>
          </w:tcPr>
          <w:p w14:paraId="381F08EA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14:paraId="0982816A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14:paraId="40E8B06B" w14:textId="359203A2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506C8F6D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3FA05F3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69C305D4" w14:textId="6AEA7305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 receiving oral ATB</w:t>
            </w:r>
          </w:p>
        </w:tc>
        <w:tc>
          <w:tcPr>
            <w:tcW w:w="0" w:type="auto"/>
          </w:tcPr>
          <w:p w14:paraId="5DDCE5BB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IV</w:t>
            </w:r>
          </w:p>
        </w:tc>
        <w:tc>
          <w:tcPr>
            <w:tcW w:w="0" w:type="auto"/>
          </w:tcPr>
          <w:p w14:paraId="30AEDEC9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061A8DE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3" w:type="dxa"/>
          </w:tcPr>
          <w:p w14:paraId="63598070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173D1" w:rsidRPr="001D3957" w14:paraId="5A123937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74A72DCF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Tagashira, 2018, Tokyo, Japan</w:t>
            </w:r>
          </w:p>
        </w:tc>
        <w:tc>
          <w:tcPr>
            <w:tcW w:w="0" w:type="auto"/>
          </w:tcPr>
          <w:p w14:paraId="17C0F946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6127ADEC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AF85A55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34AE3ED4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5B54E3C6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 hospital</w:t>
            </w:r>
          </w:p>
        </w:tc>
        <w:tc>
          <w:tcPr>
            <w:tcW w:w="0" w:type="auto"/>
            <w:shd w:val="clear" w:color="auto" w:fill="auto"/>
          </w:tcPr>
          <w:p w14:paraId="62B30C6D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Cancer (73.8%); advanced dementia; stroke; COPD; chronic renal failure; end-stage liver disease</w:t>
            </w:r>
          </w:p>
        </w:tc>
        <w:tc>
          <w:tcPr>
            <w:tcW w:w="0" w:type="auto"/>
          </w:tcPr>
          <w:p w14:paraId="09F0A836" w14:textId="539AD7BC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d</w:t>
            </w:r>
          </w:p>
        </w:tc>
        <w:tc>
          <w:tcPr>
            <w:tcW w:w="0" w:type="auto"/>
            <w:shd w:val="clear" w:color="auto" w:fill="auto"/>
          </w:tcPr>
          <w:p w14:paraId="7071E7B2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0" w:type="auto"/>
          </w:tcPr>
          <w:p w14:paraId="1D1622B4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0" w:type="auto"/>
          </w:tcPr>
          <w:p w14:paraId="2BD76796" w14:textId="1198C5FD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01ADAAE1" w14:textId="7222D2B5" w:rsidR="00102247" w:rsidRPr="001D3957" w:rsidRDefault="008173D1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of 48 </w:t>
            </w:r>
            <w:r w:rsidR="00102247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cultures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were</w:t>
            </w:r>
            <w:r w:rsidR="00102247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positive </w:t>
            </w:r>
            <w:r w:rsidR="00102247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(56.3%) for sputum, 27 of 91 (29.7%) for blood, 25 of 47 (53.2%) for urine, and 3 of 13 (23.1%) for other specimens</w:t>
            </w:r>
          </w:p>
        </w:tc>
        <w:tc>
          <w:tcPr>
            <w:tcW w:w="0" w:type="auto"/>
          </w:tcPr>
          <w:p w14:paraId="3DD59B77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66386286" w14:textId="6B474A33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52.3% received ATB</w:t>
            </w:r>
            <w:r w:rsidR="008173D1" w:rsidRPr="001D395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g</w:t>
            </w:r>
          </w:p>
          <w:p w14:paraId="1C288F91" w14:textId="733736D2" w:rsidR="00102247" w:rsidRPr="001D3957" w:rsidRDefault="00102247" w:rsidP="00102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(DOT per 1,000 patient</w:t>
            </w:r>
            <w:r w:rsidR="008173D1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8173D1"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ays, </w:t>
            </w: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421.9 in the last 14 d of life</w:t>
            </w:r>
          </w:p>
        </w:tc>
        <w:tc>
          <w:tcPr>
            <w:tcW w:w="0" w:type="auto"/>
          </w:tcPr>
          <w:p w14:paraId="5087D005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0" w:type="auto"/>
          </w:tcPr>
          <w:p w14:paraId="30AD8FC3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Median duration of therapy, 8 d </w:t>
            </w:r>
          </w:p>
          <w:p w14:paraId="26885AF8" w14:textId="37BB8A18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(IQR, 5–14)</w:t>
            </w:r>
          </w:p>
          <w:p w14:paraId="58169556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2CB2583" w14:textId="77777777" w:rsidR="008173D1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Comfort </w:t>
            </w:r>
          </w:p>
          <w:p w14:paraId="756BFBC0" w14:textId="283EF85F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(31 patients (22.8%) had improvement of symptoms after using antimicrobial therapy)</w:t>
            </w:r>
          </w:p>
        </w:tc>
        <w:tc>
          <w:tcPr>
            <w:tcW w:w="763" w:type="dxa"/>
          </w:tcPr>
          <w:p w14:paraId="4AA5EA16" w14:textId="77777777" w:rsidR="00102247" w:rsidRPr="001D3957" w:rsidRDefault="00102247" w:rsidP="00102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173D1" w:rsidRPr="001D3957" w14:paraId="7EE9E8FC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0829CA0D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Taverner, 2019, Melborne, Victoria, Australia</w:t>
            </w:r>
          </w:p>
        </w:tc>
        <w:tc>
          <w:tcPr>
            <w:tcW w:w="0" w:type="auto"/>
          </w:tcPr>
          <w:p w14:paraId="155E19C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5610B433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06D1FE2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656CE309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72BA8DF9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</w:t>
            </w:r>
          </w:p>
        </w:tc>
        <w:tc>
          <w:tcPr>
            <w:tcW w:w="0" w:type="auto"/>
            <w:shd w:val="clear" w:color="auto" w:fill="auto"/>
          </w:tcPr>
          <w:p w14:paraId="79E5799F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COPD</w:t>
            </w:r>
          </w:p>
        </w:tc>
        <w:tc>
          <w:tcPr>
            <w:tcW w:w="0" w:type="auto"/>
          </w:tcPr>
          <w:p w14:paraId="7377C5D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54ECC2E8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0" w:type="auto"/>
          </w:tcPr>
          <w:p w14:paraId="47DE41AB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0" w:type="auto"/>
          </w:tcPr>
          <w:p w14:paraId="32DE932D" w14:textId="21BAF46B" w:rsidR="00C50EFF" w:rsidRPr="001D3957" w:rsidRDefault="00102247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1FC0EC28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BB64956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0B28240A" w14:textId="581B5DEF" w:rsidR="00C50EFF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90.5% received ATB* (63.3 withdrawn prior to death)</w:t>
            </w:r>
          </w:p>
        </w:tc>
        <w:tc>
          <w:tcPr>
            <w:tcW w:w="0" w:type="auto"/>
          </w:tcPr>
          <w:p w14:paraId="4B991235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IV, IM</w:t>
            </w:r>
          </w:p>
        </w:tc>
        <w:tc>
          <w:tcPr>
            <w:tcW w:w="0" w:type="auto"/>
          </w:tcPr>
          <w:p w14:paraId="51F759E0" w14:textId="45E04F31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 duration d of therapy=4 (IQR=2-8 d)</w:t>
            </w:r>
          </w:p>
          <w:p w14:paraId="193FC0F7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49435F8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3" w:type="dxa"/>
          </w:tcPr>
          <w:p w14:paraId="705EC64A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173D1" w:rsidRPr="001D3957" w14:paraId="1F43E805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6E9BFF29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Tiirola, 2017, Tampere, Finland</w:t>
            </w:r>
          </w:p>
        </w:tc>
        <w:tc>
          <w:tcPr>
            <w:tcW w:w="0" w:type="auto"/>
          </w:tcPr>
          <w:p w14:paraId="0913E8F1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  <w:p w14:paraId="5BDC1E1F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E0B7EF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6A117E86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0F6C0A2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Hospice</w:t>
            </w:r>
          </w:p>
        </w:tc>
        <w:tc>
          <w:tcPr>
            <w:tcW w:w="0" w:type="auto"/>
            <w:shd w:val="clear" w:color="auto" w:fill="auto"/>
          </w:tcPr>
          <w:p w14:paraId="3ECD346F" w14:textId="7B962FC5" w:rsidR="00C50EFF" w:rsidRPr="001D3957" w:rsidRDefault="00102247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Amyotrophic </w:t>
            </w:r>
            <w:r w:rsidR="00C50EFF"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lateral sclerosis (ALS) (48%); other nervous systems diseases; COPD; idiopathic pulmonary fibrosis; myelofibrosis; cardiovascular diseases; chronic renal failure; end-stage liver disease</w:t>
            </w:r>
          </w:p>
        </w:tc>
        <w:tc>
          <w:tcPr>
            <w:tcW w:w="0" w:type="auto"/>
          </w:tcPr>
          <w:p w14:paraId="616152C0" w14:textId="6420A83D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 24 h</w:t>
            </w:r>
          </w:p>
        </w:tc>
        <w:tc>
          <w:tcPr>
            <w:tcW w:w="0" w:type="auto"/>
            <w:shd w:val="clear" w:color="auto" w:fill="auto"/>
          </w:tcPr>
          <w:p w14:paraId="6DB07414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14:paraId="3C76D847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  <w:p w14:paraId="3653DFA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15FD11B" w14:textId="13AE0C4E" w:rsidR="00C50EFF" w:rsidRPr="001D3957" w:rsidRDefault="00102247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61DD86D7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803B7D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1117EC8C" w14:textId="79B94C7A" w:rsidR="00C50EFF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17.9% received ATB (31.3% were patients with ALS and 5.7% patients with other nonmalignant disease)</w:t>
            </w:r>
          </w:p>
        </w:tc>
        <w:tc>
          <w:tcPr>
            <w:tcW w:w="0" w:type="auto"/>
          </w:tcPr>
          <w:p w14:paraId="1FA6F17C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5EBA7CD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3E288B2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3" w:type="dxa"/>
          </w:tcPr>
          <w:p w14:paraId="353DCF3B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173D1" w:rsidRPr="001D3957" w14:paraId="6F064B79" w14:textId="77777777" w:rsidTr="00102247">
        <w:trPr>
          <w:trHeight w:val="20"/>
        </w:trPr>
        <w:tc>
          <w:tcPr>
            <w:tcW w:w="0" w:type="auto"/>
            <w:shd w:val="clear" w:color="auto" w:fill="auto"/>
          </w:tcPr>
          <w:p w14:paraId="39A5245E" w14:textId="77777777" w:rsidR="00C50EFF" w:rsidRPr="001D3957" w:rsidDel="00E74EDC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Vitetta, 2000, Melbourne, Victoria, Australia</w:t>
            </w:r>
          </w:p>
        </w:tc>
        <w:tc>
          <w:tcPr>
            <w:tcW w:w="0" w:type="auto"/>
          </w:tcPr>
          <w:p w14:paraId="7EC3E64B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14:paraId="3C66C322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003474D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Retrospective</w:t>
            </w:r>
          </w:p>
          <w:p w14:paraId="78D34656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0" w:type="auto"/>
          </w:tcPr>
          <w:p w14:paraId="5CC1BFDA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medical center</w:t>
            </w:r>
          </w:p>
        </w:tc>
        <w:tc>
          <w:tcPr>
            <w:tcW w:w="0" w:type="auto"/>
            <w:shd w:val="clear" w:color="auto" w:fill="auto"/>
          </w:tcPr>
          <w:p w14:paraId="0FEA0556" w14:textId="2DD1BF5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Cancer (genitourinary, brain, skin, unknown primary site, mesothelioma pleura) and nonmalignant illness (7.8%)</w:t>
            </w:r>
          </w:p>
        </w:tc>
        <w:tc>
          <w:tcPr>
            <w:tcW w:w="0" w:type="auto"/>
          </w:tcPr>
          <w:p w14:paraId="1FDB6061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3E0D1C31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14:paraId="37EF4E53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14:paraId="7B907D84" w14:textId="56761C72" w:rsidR="00C50EFF" w:rsidRPr="001D3957" w:rsidRDefault="00102247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43F1451C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patients with 42 separate infections</w:t>
            </w:r>
          </w:p>
        </w:tc>
        <w:tc>
          <w:tcPr>
            <w:tcW w:w="0" w:type="auto"/>
          </w:tcPr>
          <w:p w14:paraId="6CE23CB0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17737F80" w14:textId="2E0BB753" w:rsidR="00C50EFF" w:rsidRPr="001D3957" w:rsidRDefault="00C50EFF" w:rsidP="00EC7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94.6% received ATB</w:t>
            </w:r>
          </w:p>
        </w:tc>
        <w:tc>
          <w:tcPr>
            <w:tcW w:w="0" w:type="auto"/>
          </w:tcPr>
          <w:p w14:paraId="24A0EE53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 IV</w:t>
            </w:r>
          </w:p>
        </w:tc>
        <w:tc>
          <w:tcPr>
            <w:tcW w:w="0" w:type="auto"/>
          </w:tcPr>
          <w:p w14:paraId="56357CDF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8D2760E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Comfort</w:t>
            </w:r>
          </w:p>
        </w:tc>
        <w:tc>
          <w:tcPr>
            <w:tcW w:w="763" w:type="dxa"/>
          </w:tcPr>
          <w:p w14:paraId="77F0E175" w14:textId="77777777" w:rsidR="00C50EFF" w:rsidRPr="001D3957" w:rsidRDefault="00C50EFF" w:rsidP="00EC7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14:paraId="5970C2A4" w14:textId="328BF489" w:rsidR="00C50EFF" w:rsidRPr="001D3957" w:rsidRDefault="00C50EFF" w:rsidP="00C50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57">
        <w:rPr>
          <w:rFonts w:ascii="Times New Roman" w:hAnsi="Times New Roman" w:cs="Times New Roman"/>
          <w:sz w:val="24"/>
          <w:szCs w:val="24"/>
        </w:rPr>
        <w:t xml:space="preserve">Note. EOL, end-of-life; ATB, </w:t>
      </w:r>
      <w:r w:rsidR="001D3957" w:rsidRPr="001D3957">
        <w:rPr>
          <w:rFonts w:ascii="Times New Roman" w:hAnsi="Times New Roman" w:cs="Times New Roman"/>
          <w:sz w:val="24"/>
          <w:szCs w:val="24"/>
        </w:rPr>
        <w:t>antibiotics</w:t>
      </w:r>
      <w:r w:rsidRPr="001D3957">
        <w:rPr>
          <w:rFonts w:ascii="Times New Roman" w:hAnsi="Times New Roman" w:cs="Times New Roman"/>
          <w:sz w:val="24"/>
          <w:szCs w:val="24"/>
        </w:rPr>
        <w:t>; ICU, intensive care unit; NR, not reported; DNR, do-not-resuscitate; LRTI, lower respiratory tract infection; UTI, urinary tract infection; GI, gastrointestinal; SD, standard deviation; COPD,  chronic obstructive pulmonary disease; LTCF, long term care facility; DNR, do not resuscitate; DNH, do not hospitalize; VA, Veterans</w:t>
      </w:r>
      <w:r w:rsidR="008173D1" w:rsidRPr="001D3957">
        <w:rPr>
          <w:rFonts w:ascii="Times New Roman" w:hAnsi="Times New Roman" w:cs="Times New Roman"/>
          <w:sz w:val="24"/>
          <w:szCs w:val="24"/>
        </w:rPr>
        <w:t>’</w:t>
      </w:r>
      <w:r w:rsidRPr="001D3957">
        <w:rPr>
          <w:rFonts w:ascii="Times New Roman" w:hAnsi="Times New Roman" w:cs="Times New Roman"/>
          <w:sz w:val="24"/>
          <w:szCs w:val="24"/>
        </w:rPr>
        <w:t xml:space="preserve"> Affairs; LRI, lower respiratory infection; HR, hazard ratio; CI, confidence interval; O, oral; IV, intravenous; IM, intramuscular; D&amp;B score, Downs and Black score</w:t>
      </w:r>
      <w:r w:rsidR="008173D1" w:rsidRPr="001D3957">
        <w:rPr>
          <w:rFonts w:ascii="Times New Roman" w:hAnsi="Times New Roman" w:cs="Times New Roman"/>
          <w:sz w:val="24"/>
          <w:szCs w:val="24"/>
        </w:rPr>
        <w:t>.</w:t>
      </w:r>
    </w:p>
    <w:p w14:paraId="655F3D1C" w14:textId="7769CEC0" w:rsidR="00102247" w:rsidRPr="001D3957" w:rsidRDefault="00102247" w:rsidP="001022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395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Lung, lymphoma, leukemia, multiple myeloma; colon, melanoma, prostate, larynx, tonsil, unknown); anaemias of various causes; amyloidosis; immune thrombocytopenia purpura; warfarin</w:t>
      </w:r>
      <w:r w:rsidR="008173D1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induced cerebral hemorrhage</w:t>
      </w:r>
      <w:r w:rsidR="008173D1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9B8F81" w14:textId="312D906A" w:rsidR="00352372" w:rsidRPr="001D3957" w:rsidRDefault="00102247" w:rsidP="00102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57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b</w:t>
      </w:r>
      <w:r w:rsidRPr="001D3957">
        <w:rPr>
          <w:rFonts w:ascii="Times New Roman" w:hAnsi="Times New Roman" w:cs="Times New Roman"/>
          <w:sz w:val="24"/>
          <w:szCs w:val="24"/>
        </w:rPr>
        <w:t>A</w:t>
      </w:r>
      <w:r w:rsidR="00C50EFF" w:rsidRPr="001D3957">
        <w:rPr>
          <w:rFonts w:ascii="Times New Roman" w:hAnsi="Times New Roman" w:cs="Times New Roman"/>
          <w:sz w:val="24"/>
          <w:szCs w:val="24"/>
        </w:rPr>
        <w:t>ntimicrobials in general (ATB or antifungal or antiviral therapy)</w:t>
      </w:r>
      <w:r w:rsidR="008173D1" w:rsidRPr="001D3957">
        <w:rPr>
          <w:rFonts w:ascii="Times New Roman" w:hAnsi="Times New Roman" w:cs="Times New Roman"/>
          <w:sz w:val="24"/>
          <w:szCs w:val="24"/>
        </w:rPr>
        <w:t>.</w:t>
      </w:r>
    </w:p>
    <w:p w14:paraId="62273C82" w14:textId="30E6D50C" w:rsidR="00102247" w:rsidRPr="001D3957" w:rsidRDefault="00102247" w:rsidP="0010224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395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8173D1" w:rsidRPr="001D395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1D3957">
        <w:rPr>
          <w:rFonts w:ascii="Times New Roman" w:hAnsi="Times New Roman" w:cs="Times New Roman"/>
          <w:color w:val="000000"/>
          <w:sz w:val="24"/>
          <w:szCs w:val="24"/>
        </w:rPr>
        <w:t>eceived 20 courses of parenteral ATB</w:t>
      </w:r>
      <w:r w:rsidR="008173D1" w:rsidRPr="001D395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LRTI</w:t>
      </w:r>
      <w:r w:rsidR="008173D1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episodes</w:t>
      </w:r>
      <w:r w:rsidR="008173D1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</w:t>
      </w:r>
      <w:r w:rsidR="008173D1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episodes</w:t>
      </w:r>
      <w:r w:rsidR="008173D1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</w:t>
      </w:r>
      <w:r w:rsidR="008173D1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tissue infection</w:t>
      </w:r>
      <w:r w:rsidR="008173D1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episodes</w:t>
      </w:r>
      <w:r w:rsidR="008173D1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LRTI+UTI</w:t>
      </w:r>
      <w:r w:rsidR="008173D1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episode; unknown source</w:t>
      </w:r>
      <w:r w:rsidR="008173D1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episodes</w:t>
      </w:r>
      <w:r w:rsidR="008173D1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F314DA" w14:textId="2F7D8AD1" w:rsidR="00102247" w:rsidRPr="001D3957" w:rsidRDefault="00102247" w:rsidP="001022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957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16 (89%) of the 18 patients who received parenteral ATB died during their hospice stay</w:t>
      </w:r>
      <w:r w:rsidR="001D3957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within 2 weeks of starting ATB treatment in 16 treated infective episodes. One patient who survived for 9 weeks was treated with ATB therapy for cellulitis</w:t>
      </w:r>
      <w:r w:rsidR="001D3957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765E6E" w14:textId="07E8A99A" w:rsidR="00D06778" w:rsidRPr="001D3957" w:rsidRDefault="00D06778" w:rsidP="001022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e</w:t>
      </w:r>
      <w:r w:rsidR="001D3957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edian</w:t>
      </w:r>
      <w:r w:rsidR="001D3957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5 d</w:t>
      </w:r>
      <w:r w:rsidR="001D3957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IQR</w:t>
      </w:r>
      <w:r w:rsidR="001D3957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D3957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7) than patients who not discharged to hospice</w:t>
      </w:r>
      <w:r w:rsidR="001D3957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1D3957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1D3957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109; median, 7 d; IQR</w:t>
      </w:r>
      <w:r w:rsidR="001D3957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D3957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1D3957" w:rsidRPr="001D395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0C06A8E" w14:textId="7D32829C" w:rsidR="00D06778" w:rsidRPr="001D3957" w:rsidRDefault="00D06778" w:rsidP="001022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1D39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f</w:t>
      </w:r>
      <w:r w:rsidRPr="001D3957">
        <w:rPr>
          <w:rFonts w:ascii="Times New Roman" w:hAnsi="Times New Roman" w:cs="Times New Roman"/>
          <w:color w:val="000000"/>
          <w:sz w:val="24"/>
          <w:szCs w:val="24"/>
        </w:rPr>
        <w:t>52 patients who received a prescription for ATB on discharge did not have a documented infection on the index admission</w:t>
      </w:r>
      <w:r w:rsidR="001D3957" w:rsidRPr="001D39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A82012" w14:textId="15C994F5" w:rsidR="00D06778" w:rsidRPr="00D06778" w:rsidRDefault="00D06778" w:rsidP="00102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57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="008173D1" w:rsidRPr="001D3957">
        <w:rPr>
          <w:rFonts w:ascii="Times New Roman" w:hAnsi="Times New Roman" w:cs="Times New Roman"/>
          <w:sz w:val="24"/>
          <w:szCs w:val="24"/>
        </w:rPr>
        <w:t>A</w:t>
      </w:r>
      <w:r w:rsidRPr="001D3957">
        <w:rPr>
          <w:rFonts w:ascii="Times New Roman" w:hAnsi="Times New Roman" w:cs="Times New Roman"/>
          <w:sz w:val="24"/>
          <w:szCs w:val="24"/>
        </w:rPr>
        <w:t>ntimicrobials in general (antibiotic or antifungal or antiviral therapy)</w:t>
      </w:r>
      <w:r w:rsidR="001D3957" w:rsidRPr="001D3957">
        <w:rPr>
          <w:rFonts w:ascii="Times New Roman" w:hAnsi="Times New Roman" w:cs="Times New Roman"/>
          <w:sz w:val="24"/>
          <w:szCs w:val="24"/>
        </w:rPr>
        <w:t>.</w:t>
      </w:r>
    </w:p>
    <w:sectPr w:rsidR="00D06778" w:rsidRPr="00D06778" w:rsidSect="00C50EFF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0117F"/>
    <w:multiLevelType w:val="hybridMultilevel"/>
    <w:tmpl w:val="0BA076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0387F"/>
    <w:multiLevelType w:val="hybridMultilevel"/>
    <w:tmpl w:val="9650D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A7E14"/>
    <w:multiLevelType w:val="hybridMultilevel"/>
    <w:tmpl w:val="F5EAA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FF"/>
    <w:rsid w:val="000B4C55"/>
    <w:rsid w:val="00102247"/>
    <w:rsid w:val="0013695C"/>
    <w:rsid w:val="00161ACC"/>
    <w:rsid w:val="001D3957"/>
    <w:rsid w:val="00284137"/>
    <w:rsid w:val="00352372"/>
    <w:rsid w:val="00421936"/>
    <w:rsid w:val="004C5E1D"/>
    <w:rsid w:val="00507E20"/>
    <w:rsid w:val="00525E62"/>
    <w:rsid w:val="0055406F"/>
    <w:rsid w:val="00566C1D"/>
    <w:rsid w:val="00584106"/>
    <w:rsid w:val="005E54A4"/>
    <w:rsid w:val="006A23B9"/>
    <w:rsid w:val="008173D1"/>
    <w:rsid w:val="008D2A65"/>
    <w:rsid w:val="009C01A2"/>
    <w:rsid w:val="00A514EC"/>
    <w:rsid w:val="00A758B8"/>
    <w:rsid w:val="00BF5185"/>
    <w:rsid w:val="00C50EFF"/>
    <w:rsid w:val="00C85C03"/>
    <w:rsid w:val="00D06778"/>
    <w:rsid w:val="00E16356"/>
    <w:rsid w:val="00EC789F"/>
    <w:rsid w:val="00FB63A9"/>
    <w:rsid w:val="00FC235E"/>
    <w:rsid w:val="00FC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BA9E4"/>
  <w15:chartTrackingRefBased/>
  <w15:docId w15:val="{1EDCDC02-4DD2-4983-A056-76BAA39D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link w:val="Heading1Char"/>
    <w:uiPriority w:val="9"/>
    <w:qFormat/>
    <w:rsid w:val="00C50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EFF"/>
    <w:pPr>
      <w:keepNext/>
      <w:keepLines/>
      <w:spacing w:before="40" w:after="0" w:line="480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E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E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50EFF"/>
    <w:pPr>
      <w:tabs>
        <w:tab w:val="center" w:pos="4680"/>
        <w:tab w:val="right" w:pos="9360"/>
      </w:tabs>
      <w:spacing w:after="0" w:line="240" w:lineRule="auto"/>
    </w:pPr>
    <w:rPr>
      <w:noProof w:val="0"/>
    </w:rPr>
  </w:style>
  <w:style w:type="character" w:customStyle="1" w:styleId="HeaderChar">
    <w:name w:val="Header Char"/>
    <w:basedOn w:val="DefaultParagraphFont"/>
    <w:link w:val="Header"/>
    <w:uiPriority w:val="99"/>
    <w:rsid w:val="00C50EFF"/>
  </w:style>
  <w:style w:type="paragraph" w:styleId="Footer">
    <w:name w:val="footer"/>
    <w:basedOn w:val="Normal"/>
    <w:link w:val="FooterChar"/>
    <w:uiPriority w:val="99"/>
    <w:unhideWhenUsed/>
    <w:rsid w:val="00C50EFF"/>
    <w:pPr>
      <w:tabs>
        <w:tab w:val="center" w:pos="4680"/>
        <w:tab w:val="right" w:pos="9360"/>
      </w:tabs>
      <w:spacing w:after="0" w:line="240" w:lineRule="auto"/>
    </w:pPr>
    <w:rPr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C50EFF"/>
  </w:style>
  <w:style w:type="paragraph" w:styleId="BalloonText">
    <w:name w:val="Balloon Text"/>
    <w:basedOn w:val="Normal"/>
    <w:link w:val="BalloonTextChar"/>
    <w:uiPriority w:val="99"/>
    <w:semiHidden/>
    <w:unhideWhenUsed/>
    <w:rsid w:val="00C50EF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FF"/>
    <w:rPr>
      <w:rFonts w:ascii="Segoe UI" w:hAnsi="Segoe UI" w:cs="Segoe UI"/>
      <w:sz w:val="18"/>
      <w:szCs w:val="18"/>
    </w:rPr>
  </w:style>
  <w:style w:type="character" w:customStyle="1" w:styleId="jrnl">
    <w:name w:val="jrnl"/>
    <w:basedOn w:val="DefaultParagraphFont"/>
    <w:rsid w:val="00C50EFF"/>
  </w:style>
  <w:style w:type="character" w:customStyle="1" w:styleId="apple-converted-space">
    <w:name w:val="apple-converted-space"/>
    <w:basedOn w:val="DefaultParagraphFont"/>
    <w:rsid w:val="00C50EFF"/>
  </w:style>
  <w:style w:type="character" w:customStyle="1" w:styleId="highlight">
    <w:name w:val="highlight"/>
    <w:basedOn w:val="DefaultParagraphFont"/>
    <w:rsid w:val="00C50EFF"/>
  </w:style>
  <w:style w:type="paragraph" w:customStyle="1" w:styleId="desc">
    <w:name w:val="desc"/>
    <w:basedOn w:val="Normal"/>
    <w:rsid w:val="00C5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details">
    <w:name w:val="details"/>
    <w:basedOn w:val="Normal"/>
    <w:rsid w:val="00C5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0EFF"/>
    <w:rPr>
      <w:color w:val="0563C1" w:themeColor="hyperlink"/>
      <w:u w:val="single"/>
    </w:rPr>
  </w:style>
  <w:style w:type="paragraph" w:customStyle="1" w:styleId="desc2">
    <w:name w:val="desc2"/>
    <w:basedOn w:val="Normal"/>
    <w:rsid w:val="00C50EFF"/>
    <w:pPr>
      <w:spacing w:after="0" w:line="240" w:lineRule="auto"/>
    </w:pPr>
    <w:rPr>
      <w:rFonts w:ascii="Times New Roman" w:eastAsia="Times New Roman" w:hAnsi="Times New Roman" w:cs="Times New Roman"/>
      <w:noProof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C50EFF"/>
    <w:pPr>
      <w:spacing w:after="200" w:line="276" w:lineRule="auto"/>
      <w:ind w:left="720"/>
      <w:contextualSpacing/>
    </w:pPr>
    <w:rPr>
      <w:noProof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50E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EFF"/>
    <w:pPr>
      <w:spacing w:line="240" w:lineRule="auto"/>
    </w:pPr>
    <w:rPr>
      <w:noProof w:val="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EF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E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EF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0EF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5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C50EFF"/>
  </w:style>
  <w:style w:type="paragraph" w:styleId="Revision">
    <w:name w:val="Revision"/>
    <w:hidden/>
    <w:uiPriority w:val="99"/>
    <w:semiHidden/>
    <w:rsid w:val="00C50EFF"/>
    <w:pPr>
      <w:spacing w:after="0" w:line="240" w:lineRule="auto"/>
    </w:pPr>
  </w:style>
  <w:style w:type="paragraph" w:customStyle="1" w:styleId="msonormal0">
    <w:name w:val="msonormal"/>
    <w:basedOn w:val="Normal"/>
    <w:uiPriority w:val="99"/>
    <w:rsid w:val="00C50EFF"/>
    <w:pPr>
      <w:spacing w:beforeLines="1" w:afterLines="1" w:after="0" w:line="240" w:lineRule="auto"/>
    </w:pPr>
    <w:rPr>
      <w:rFonts w:ascii="Times" w:hAnsi="Times" w:cs="Times New Roman"/>
      <w:noProof w:val="0"/>
      <w:sz w:val="20"/>
      <w:szCs w:val="20"/>
      <w:lang w:val="pt-BR"/>
    </w:rPr>
  </w:style>
  <w:style w:type="paragraph" w:styleId="NormalWeb">
    <w:name w:val="Normal (Web)"/>
    <w:basedOn w:val="Normal"/>
    <w:uiPriority w:val="99"/>
    <w:semiHidden/>
    <w:unhideWhenUsed/>
    <w:rsid w:val="00C50EFF"/>
    <w:pPr>
      <w:spacing w:beforeLines="1" w:afterLines="1" w:after="0" w:line="240" w:lineRule="auto"/>
    </w:pPr>
    <w:rPr>
      <w:rFonts w:ascii="Times" w:hAnsi="Times" w:cs="Times New Roman"/>
      <w:noProof w:val="0"/>
      <w:sz w:val="20"/>
      <w:szCs w:val="20"/>
      <w:lang w:val="pt-BR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C50EFF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C50EFF"/>
    <w:pPr>
      <w:spacing w:after="200" w:line="240" w:lineRule="auto"/>
    </w:pPr>
    <w:rPr>
      <w:rFonts w:ascii="Calibri" w:hAnsi="Calibri"/>
    </w:rPr>
  </w:style>
  <w:style w:type="character" w:customStyle="1" w:styleId="titulo">
    <w:name w:val="titulo"/>
    <w:basedOn w:val="DefaultParagraphFont"/>
    <w:rsid w:val="00C50EFF"/>
  </w:style>
  <w:style w:type="character" w:customStyle="1" w:styleId="nlmstring-name">
    <w:name w:val="nlm_string-name"/>
    <w:basedOn w:val="DefaultParagraphFont"/>
    <w:rsid w:val="00C50EFF"/>
  </w:style>
  <w:style w:type="character" w:customStyle="1" w:styleId="journalname">
    <w:name w:val="journalname"/>
    <w:basedOn w:val="DefaultParagraphFont"/>
    <w:rsid w:val="00C50EFF"/>
  </w:style>
  <w:style w:type="character" w:customStyle="1" w:styleId="year">
    <w:name w:val="year"/>
    <w:basedOn w:val="DefaultParagraphFont"/>
    <w:rsid w:val="00C50EFF"/>
  </w:style>
  <w:style w:type="character" w:customStyle="1" w:styleId="volume">
    <w:name w:val="volume"/>
    <w:basedOn w:val="DefaultParagraphFont"/>
    <w:rsid w:val="00C50EFF"/>
  </w:style>
  <w:style w:type="character" w:customStyle="1" w:styleId="issue">
    <w:name w:val="issue"/>
    <w:basedOn w:val="DefaultParagraphFont"/>
    <w:rsid w:val="00C50EFF"/>
  </w:style>
  <w:style w:type="character" w:customStyle="1" w:styleId="page">
    <w:name w:val="page"/>
    <w:basedOn w:val="DefaultParagraphFont"/>
    <w:rsid w:val="00C50EFF"/>
  </w:style>
  <w:style w:type="character" w:customStyle="1" w:styleId="UnresolvedMention1">
    <w:name w:val="Unresolved Mention1"/>
    <w:basedOn w:val="DefaultParagraphFont"/>
    <w:uiPriority w:val="99"/>
    <w:semiHidden/>
    <w:rsid w:val="00C50EFF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C50EFF"/>
  </w:style>
  <w:style w:type="character" w:customStyle="1" w:styleId="italic">
    <w:name w:val="italic"/>
    <w:basedOn w:val="DefaultParagraphFont"/>
    <w:rsid w:val="00C50EFF"/>
  </w:style>
  <w:style w:type="character" w:styleId="Emphasis">
    <w:name w:val="Emphasis"/>
    <w:basedOn w:val="DefaultParagraphFont"/>
    <w:uiPriority w:val="20"/>
    <w:qFormat/>
    <w:rsid w:val="00C50E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3509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nm-edits</dc:creator>
  <cp:keywords/>
  <dc:description/>
  <cp:lastModifiedBy>nm-edits</cp:lastModifiedBy>
  <cp:revision>5</cp:revision>
  <dcterms:created xsi:type="dcterms:W3CDTF">2020-10-13T12:42:00Z</dcterms:created>
  <dcterms:modified xsi:type="dcterms:W3CDTF">2020-10-13T14:12:00Z</dcterms:modified>
</cp:coreProperties>
</file>