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B1A6" w14:textId="77777777" w:rsidR="0042509F" w:rsidRPr="00867312" w:rsidRDefault="008F69B6" w:rsidP="008F69B6">
      <w:pPr>
        <w:jc w:val="center"/>
        <w:rPr>
          <w:rFonts w:ascii="Arial" w:hAnsi="Arial" w:cs="Arial"/>
          <w:sz w:val="22"/>
          <w:szCs w:val="22"/>
        </w:rPr>
      </w:pPr>
      <w:r w:rsidRPr="00867312">
        <w:rPr>
          <w:rFonts w:ascii="Arial" w:hAnsi="Arial" w:cs="Arial"/>
          <w:sz w:val="22"/>
          <w:szCs w:val="22"/>
        </w:rPr>
        <w:t>Supplement</w:t>
      </w:r>
      <w:r w:rsidR="0042509F" w:rsidRPr="00867312">
        <w:rPr>
          <w:rFonts w:ascii="Arial" w:hAnsi="Arial" w:cs="Arial"/>
          <w:sz w:val="22"/>
          <w:szCs w:val="22"/>
        </w:rPr>
        <w:t>al material</w:t>
      </w:r>
      <w:r w:rsidRPr="00867312">
        <w:rPr>
          <w:rFonts w:ascii="Arial" w:hAnsi="Arial" w:cs="Arial"/>
          <w:sz w:val="22"/>
          <w:szCs w:val="22"/>
        </w:rPr>
        <w:t xml:space="preserve"> </w:t>
      </w:r>
    </w:p>
    <w:p w14:paraId="3970D255" w14:textId="77777777" w:rsidR="0042509F" w:rsidRPr="00867312" w:rsidRDefault="0042509F" w:rsidP="008F69B6">
      <w:pPr>
        <w:jc w:val="center"/>
        <w:rPr>
          <w:rFonts w:ascii="Arial" w:hAnsi="Arial" w:cs="Arial"/>
          <w:sz w:val="22"/>
          <w:szCs w:val="22"/>
        </w:rPr>
      </w:pPr>
    </w:p>
    <w:p w14:paraId="4113C722" w14:textId="5D657BE8" w:rsidR="004270D2" w:rsidRPr="00867312" w:rsidRDefault="0042509F" w:rsidP="008F69B6">
      <w:pPr>
        <w:jc w:val="center"/>
        <w:rPr>
          <w:rFonts w:ascii="Arial" w:hAnsi="Arial" w:cs="Arial"/>
          <w:sz w:val="22"/>
          <w:szCs w:val="22"/>
        </w:rPr>
      </w:pPr>
      <w:r w:rsidRPr="00867312">
        <w:rPr>
          <w:rFonts w:ascii="Arial" w:hAnsi="Arial" w:cs="Arial"/>
          <w:sz w:val="22"/>
          <w:szCs w:val="22"/>
        </w:rPr>
        <w:t>Supplemental Table 1: A</w:t>
      </w:r>
      <w:r w:rsidR="008F69B6" w:rsidRPr="00867312">
        <w:rPr>
          <w:rFonts w:ascii="Arial" w:hAnsi="Arial" w:cs="Arial"/>
          <w:sz w:val="22"/>
          <w:szCs w:val="22"/>
        </w:rPr>
        <w:t>ntibiotic adverse event definitions</w:t>
      </w:r>
    </w:p>
    <w:p w14:paraId="452A4CEA" w14:textId="77777777" w:rsidR="008F69B6" w:rsidRPr="00867312" w:rsidRDefault="008F69B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700"/>
        <w:gridCol w:w="3150"/>
      </w:tblGrid>
      <w:tr w:rsidR="008F69B6" w:rsidRPr="00867312" w14:paraId="489FAEA3" w14:textId="77777777" w:rsidTr="00490152">
        <w:tc>
          <w:tcPr>
            <w:tcW w:w="3325" w:type="dxa"/>
          </w:tcPr>
          <w:p w14:paraId="132A1EE8" w14:textId="77777777" w:rsidR="008F69B6" w:rsidRPr="00867312" w:rsidRDefault="008F69B6" w:rsidP="004901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0" w:type="dxa"/>
          </w:tcPr>
          <w:p w14:paraId="51F0670C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867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ICD9</w:t>
            </w:r>
          </w:p>
        </w:tc>
        <w:tc>
          <w:tcPr>
            <w:tcW w:w="3150" w:type="dxa"/>
          </w:tcPr>
          <w:p w14:paraId="0EAE1D1E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867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ICD10 </w:t>
            </w: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(encompasses ~3 months of time period for current study).</w:t>
            </w:r>
          </w:p>
        </w:tc>
      </w:tr>
      <w:tr w:rsidR="008F69B6" w:rsidRPr="00867312" w14:paraId="6450E357" w14:textId="77777777" w:rsidTr="00490152">
        <w:tc>
          <w:tcPr>
            <w:tcW w:w="3325" w:type="dxa"/>
          </w:tcPr>
          <w:p w14:paraId="30FB7989" w14:textId="11A1F7B2" w:rsidR="008F69B6" w:rsidRPr="00867312" w:rsidRDefault="008F69B6" w:rsidP="004901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867312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C. difficile</w:t>
            </w:r>
            <w:r w:rsidRPr="00867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infection definition</w:t>
            </w:r>
          </w:p>
        </w:tc>
        <w:tc>
          <w:tcPr>
            <w:tcW w:w="2700" w:type="dxa"/>
          </w:tcPr>
          <w:p w14:paraId="3A7239D6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00845</w:t>
            </w:r>
          </w:p>
        </w:tc>
        <w:tc>
          <w:tcPr>
            <w:tcW w:w="3150" w:type="dxa"/>
          </w:tcPr>
          <w:p w14:paraId="4B21A201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A047</w:t>
            </w:r>
          </w:p>
        </w:tc>
      </w:tr>
      <w:tr w:rsidR="008F69B6" w:rsidRPr="00867312" w14:paraId="28C2BA5D" w14:textId="77777777" w:rsidTr="00490152">
        <w:tc>
          <w:tcPr>
            <w:tcW w:w="9175" w:type="dxa"/>
            <w:gridSpan w:val="3"/>
          </w:tcPr>
          <w:p w14:paraId="0E2E7ECA" w14:textId="76567F0B" w:rsidR="008F69B6" w:rsidRPr="00867312" w:rsidRDefault="008F69B6" w:rsidP="004901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867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Allergy definition</w:t>
            </w:r>
            <w:r w:rsidR="0042509F" w:rsidRPr="00867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(any of the below)</w:t>
            </w:r>
            <w:r w:rsidR="00C009E9" w:rsidRPr="00867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vertAlign w:val="superscript"/>
              </w:rPr>
              <w:t>1,2</w:t>
            </w:r>
          </w:p>
        </w:tc>
      </w:tr>
      <w:tr w:rsidR="008F69B6" w:rsidRPr="00867312" w14:paraId="1DEA2A2B" w14:textId="77777777" w:rsidTr="00490152">
        <w:tc>
          <w:tcPr>
            <w:tcW w:w="3325" w:type="dxa"/>
          </w:tcPr>
          <w:p w14:paraId="5174575A" w14:textId="77777777" w:rsidR="008F69B6" w:rsidRPr="00867312" w:rsidRDefault="008F69B6" w:rsidP="00490152">
            <w:pPr>
              <w:rPr>
                <w:rFonts w:ascii="Arial" w:hAnsi="Arial" w:cs="Arial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Dermatitis due to drug</w:t>
            </w:r>
          </w:p>
        </w:tc>
        <w:tc>
          <w:tcPr>
            <w:tcW w:w="2700" w:type="dxa"/>
          </w:tcPr>
          <w:p w14:paraId="7748022A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6930</w:t>
            </w:r>
          </w:p>
        </w:tc>
        <w:tc>
          <w:tcPr>
            <w:tcW w:w="3150" w:type="dxa"/>
          </w:tcPr>
          <w:p w14:paraId="208809BC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L27.0   L27.1</w:t>
            </w:r>
          </w:p>
        </w:tc>
      </w:tr>
      <w:tr w:rsidR="008F69B6" w:rsidRPr="00867312" w14:paraId="2A4490EB" w14:textId="77777777" w:rsidTr="00490152">
        <w:tc>
          <w:tcPr>
            <w:tcW w:w="3325" w:type="dxa"/>
          </w:tcPr>
          <w:p w14:paraId="3B60884A" w14:textId="77777777" w:rsidR="008F69B6" w:rsidRPr="00867312" w:rsidRDefault="008F69B6" w:rsidP="004901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 xml:space="preserve">Allergic urticaria </w:t>
            </w:r>
          </w:p>
        </w:tc>
        <w:tc>
          <w:tcPr>
            <w:tcW w:w="2700" w:type="dxa"/>
          </w:tcPr>
          <w:p w14:paraId="01596277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3150" w:type="dxa"/>
          </w:tcPr>
          <w:p w14:paraId="5D233211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L50</w:t>
            </w:r>
          </w:p>
        </w:tc>
      </w:tr>
      <w:tr w:rsidR="008F69B6" w:rsidRPr="00867312" w14:paraId="62E5856A" w14:textId="77777777" w:rsidTr="00490152">
        <w:tc>
          <w:tcPr>
            <w:tcW w:w="3325" w:type="dxa"/>
          </w:tcPr>
          <w:p w14:paraId="2378450A" w14:textId="77777777" w:rsidR="008F69B6" w:rsidRPr="00867312" w:rsidRDefault="008F69B6" w:rsidP="004901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 xml:space="preserve">Angioneurotic edema </w:t>
            </w:r>
          </w:p>
        </w:tc>
        <w:tc>
          <w:tcPr>
            <w:tcW w:w="2700" w:type="dxa"/>
          </w:tcPr>
          <w:p w14:paraId="57FD56EA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9951</w:t>
            </w:r>
          </w:p>
        </w:tc>
        <w:tc>
          <w:tcPr>
            <w:tcW w:w="3150" w:type="dxa"/>
          </w:tcPr>
          <w:p w14:paraId="2CFC3762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T78.3XXA</w:t>
            </w:r>
          </w:p>
        </w:tc>
      </w:tr>
      <w:tr w:rsidR="008F69B6" w:rsidRPr="00867312" w14:paraId="6AC9D5BF" w14:textId="77777777" w:rsidTr="00490152">
        <w:tc>
          <w:tcPr>
            <w:tcW w:w="3325" w:type="dxa"/>
          </w:tcPr>
          <w:p w14:paraId="1A3C130B" w14:textId="77777777" w:rsidR="008F69B6" w:rsidRPr="00867312" w:rsidRDefault="008F69B6" w:rsidP="004901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 xml:space="preserve">Unspecified allergic reaction  </w:t>
            </w:r>
          </w:p>
        </w:tc>
        <w:tc>
          <w:tcPr>
            <w:tcW w:w="2700" w:type="dxa"/>
          </w:tcPr>
          <w:p w14:paraId="0DB3572E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995.3</w:t>
            </w:r>
          </w:p>
        </w:tc>
        <w:tc>
          <w:tcPr>
            <w:tcW w:w="3150" w:type="dxa"/>
          </w:tcPr>
          <w:p w14:paraId="34242C72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T78.40XA</w:t>
            </w:r>
          </w:p>
        </w:tc>
      </w:tr>
      <w:tr w:rsidR="008F69B6" w:rsidRPr="00867312" w14:paraId="42E3CA4F" w14:textId="77777777" w:rsidTr="00490152">
        <w:tc>
          <w:tcPr>
            <w:tcW w:w="3325" w:type="dxa"/>
          </w:tcPr>
          <w:p w14:paraId="5C19F366" w14:textId="77777777" w:rsidR="008F69B6" w:rsidRPr="00867312" w:rsidRDefault="008F69B6" w:rsidP="00490152">
            <w:pPr>
              <w:rPr>
                <w:rFonts w:ascii="Arial" w:hAnsi="Arial" w:cs="Arial"/>
                <w:sz w:val="22"/>
                <w:szCs w:val="22"/>
              </w:rPr>
            </w:pPr>
            <w:r w:rsidRPr="00867312">
              <w:rPr>
                <w:rFonts w:ascii="Arial" w:hAnsi="Arial" w:cs="Arial"/>
                <w:sz w:val="22"/>
                <w:szCs w:val="22"/>
              </w:rPr>
              <w:t>Unspecified adverse effect of drug medicinal and biological substance not elsewhere classified</w:t>
            </w:r>
          </w:p>
          <w:p w14:paraId="6A9B895C" w14:textId="77777777" w:rsidR="008F69B6" w:rsidRPr="00867312" w:rsidRDefault="008F69B6" w:rsidP="004901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BF1918B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995.2</w:t>
            </w:r>
          </w:p>
        </w:tc>
        <w:tc>
          <w:tcPr>
            <w:tcW w:w="3150" w:type="dxa"/>
            <w:shd w:val="clear" w:color="auto" w:fill="auto"/>
          </w:tcPr>
          <w:p w14:paraId="2D697CC1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00FFFF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T50.905A</w:t>
            </w:r>
          </w:p>
        </w:tc>
      </w:tr>
      <w:tr w:rsidR="008F69B6" w:rsidRPr="00867312" w14:paraId="5A361343" w14:textId="77777777" w:rsidTr="00490152">
        <w:tc>
          <w:tcPr>
            <w:tcW w:w="3325" w:type="dxa"/>
          </w:tcPr>
          <w:p w14:paraId="37D51C81" w14:textId="77777777" w:rsidR="008F69B6" w:rsidRPr="00867312" w:rsidRDefault="008F69B6" w:rsidP="00490152">
            <w:pPr>
              <w:rPr>
                <w:rFonts w:ascii="Arial" w:hAnsi="Arial" w:cs="Arial"/>
                <w:sz w:val="22"/>
                <w:szCs w:val="22"/>
              </w:rPr>
            </w:pPr>
            <w:r w:rsidRPr="00867312">
              <w:rPr>
                <w:rFonts w:ascii="Arial" w:hAnsi="Arial" w:cs="Arial"/>
                <w:sz w:val="22"/>
                <w:szCs w:val="22"/>
              </w:rPr>
              <w:t xml:space="preserve">Rash </w:t>
            </w:r>
          </w:p>
        </w:tc>
        <w:tc>
          <w:tcPr>
            <w:tcW w:w="2700" w:type="dxa"/>
            <w:shd w:val="clear" w:color="auto" w:fill="auto"/>
          </w:tcPr>
          <w:p w14:paraId="05B3589C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312">
              <w:rPr>
                <w:rFonts w:ascii="Arial" w:hAnsi="Arial" w:cs="Arial"/>
                <w:sz w:val="22"/>
                <w:szCs w:val="22"/>
              </w:rPr>
              <w:t>782.1</w:t>
            </w:r>
          </w:p>
        </w:tc>
        <w:tc>
          <w:tcPr>
            <w:tcW w:w="3150" w:type="dxa"/>
            <w:shd w:val="clear" w:color="auto" w:fill="FFFFFF" w:themeFill="background1"/>
          </w:tcPr>
          <w:p w14:paraId="4C5B00AF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  <w:shd w:val="clear" w:color="auto" w:fill="00FFFF"/>
              </w:rPr>
            </w:pPr>
            <w:r w:rsidRPr="00867312">
              <w:rPr>
                <w:rFonts w:ascii="Arial" w:hAnsi="Arial" w:cs="Arial"/>
                <w:sz w:val="22"/>
                <w:szCs w:val="22"/>
              </w:rPr>
              <w:t>R21</w:t>
            </w:r>
          </w:p>
        </w:tc>
      </w:tr>
      <w:tr w:rsidR="008F69B6" w:rsidRPr="00867312" w14:paraId="0D481F81" w14:textId="77777777" w:rsidTr="00490152">
        <w:tc>
          <w:tcPr>
            <w:tcW w:w="3325" w:type="dxa"/>
          </w:tcPr>
          <w:p w14:paraId="678DDB70" w14:textId="77777777" w:rsidR="008F69B6" w:rsidRPr="00867312" w:rsidRDefault="008F69B6" w:rsidP="00490152">
            <w:pPr>
              <w:rPr>
                <w:rFonts w:ascii="Arial" w:hAnsi="Arial" w:cs="Arial"/>
                <w:sz w:val="22"/>
                <w:szCs w:val="22"/>
              </w:rPr>
            </w:pPr>
            <w:r w:rsidRPr="00867312">
              <w:rPr>
                <w:rFonts w:ascii="Arial" w:hAnsi="Arial" w:cs="Arial"/>
                <w:sz w:val="22"/>
                <w:szCs w:val="22"/>
              </w:rPr>
              <w:t xml:space="preserve">Specified pruritis </w:t>
            </w:r>
          </w:p>
        </w:tc>
        <w:tc>
          <w:tcPr>
            <w:tcW w:w="2700" w:type="dxa"/>
            <w:shd w:val="clear" w:color="auto" w:fill="auto"/>
          </w:tcPr>
          <w:p w14:paraId="48283952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312">
              <w:rPr>
                <w:rFonts w:ascii="Arial" w:hAnsi="Arial" w:cs="Arial"/>
                <w:sz w:val="22"/>
                <w:szCs w:val="22"/>
              </w:rPr>
              <w:t>698.8</w:t>
            </w:r>
          </w:p>
        </w:tc>
        <w:tc>
          <w:tcPr>
            <w:tcW w:w="3150" w:type="dxa"/>
            <w:shd w:val="clear" w:color="auto" w:fill="auto"/>
          </w:tcPr>
          <w:p w14:paraId="4A2BCC44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  <w:shd w:val="clear" w:color="auto" w:fill="00FFFF"/>
              </w:rPr>
            </w:pPr>
            <w:r w:rsidRPr="00867312">
              <w:rPr>
                <w:rFonts w:ascii="Arial" w:hAnsi="Arial" w:cs="Arial"/>
                <w:sz w:val="22"/>
                <w:szCs w:val="22"/>
              </w:rPr>
              <w:t>L298</w:t>
            </w:r>
          </w:p>
        </w:tc>
      </w:tr>
      <w:tr w:rsidR="008F69B6" w:rsidRPr="00867312" w14:paraId="2F8E9E7F" w14:textId="77777777" w:rsidTr="00490152">
        <w:tc>
          <w:tcPr>
            <w:tcW w:w="3325" w:type="dxa"/>
          </w:tcPr>
          <w:p w14:paraId="22ED4054" w14:textId="77777777" w:rsidR="008F69B6" w:rsidRPr="00867312" w:rsidRDefault="008F69B6" w:rsidP="00490152">
            <w:pPr>
              <w:rPr>
                <w:rFonts w:ascii="Arial" w:hAnsi="Arial" w:cs="Arial"/>
                <w:sz w:val="22"/>
                <w:szCs w:val="22"/>
              </w:rPr>
            </w:pPr>
            <w:r w:rsidRPr="00867312">
              <w:rPr>
                <w:rFonts w:ascii="Arial" w:hAnsi="Arial" w:cs="Arial"/>
                <w:sz w:val="22"/>
                <w:szCs w:val="22"/>
              </w:rPr>
              <w:t>Unspecified pruritis</w:t>
            </w:r>
          </w:p>
        </w:tc>
        <w:tc>
          <w:tcPr>
            <w:tcW w:w="2700" w:type="dxa"/>
            <w:shd w:val="clear" w:color="auto" w:fill="auto"/>
          </w:tcPr>
          <w:p w14:paraId="02C98D4B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312">
              <w:rPr>
                <w:rFonts w:ascii="Arial" w:hAnsi="Arial" w:cs="Arial"/>
                <w:sz w:val="22"/>
                <w:szCs w:val="22"/>
              </w:rPr>
              <w:t>698.9</w:t>
            </w:r>
          </w:p>
        </w:tc>
        <w:tc>
          <w:tcPr>
            <w:tcW w:w="3150" w:type="dxa"/>
            <w:shd w:val="clear" w:color="auto" w:fill="auto"/>
          </w:tcPr>
          <w:p w14:paraId="093E2142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  <w:shd w:val="clear" w:color="auto" w:fill="00FFFF"/>
              </w:rPr>
            </w:pPr>
            <w:r w:rsidRPr="00867312">
              <w:rPr>
                <w:rFonts w:ascii="Arial" w:hAnsi="Arial" w:cs="Arial"/>
                <w:sz w:val="22"/>
                <w:szCs w:val="22"/>
              </w:rPr>
              <w:t>L299</w:t>
            </w:r>
          </w:p>
        </w:tc>
      </w:tr>
      <w:tr w:rsidR="008F69B6" w:rsidRPr="00867312" w14:paraId="3C374F48" w14:textId="77777777" w:rsidTr="00490152">
        <w:tc>
          <w:tcPr>
            <w:tcW w:w="3325" w:type="dxa"/>
          </w:tcPr>
          <w:p w14:paraId="0D633D7B" w14:textId="0DA82BC7" w:rsidR="008F69B6" w:rsidRPr="00867312" w:rsidRDefault="008F69B6" w:rsidP="0049015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8673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Anaphylaxis definition</w:t>
            </w:r>
          </w:p>
          <w:p w14:paraId="333A49A0" w14:textId="77777777" w:rsidR="008F69B6" w:rsidRPr="00867312" w:rsidRDefault="008F69B6" w:rsidP="004901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This is the only row that contributes to anaphylaxis definition but is also included in the allergy composite definition</w:t>
            </w:r>
          </w:p>
        </w:tc>
        <w:tc>
          <w:tcPr>
            <w:tcW w:w="2700" w:type="dxa"/>
            <w:shd w:val="clear" w:color="auto" w:fill="auto"/>
          </w:tcPr>
          <w:p w14:paraId="5E274837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9950</w:t>
            </w:r>
          </w:p>
        </w:tc>
        <w:tc>
          <w:tcPr>
            <w:tcW w:w="3150" w:type="dxa"/>
            <w:shd w:val="clear" w:color="auto" w:fill="auto"/>
          </w:tcPr>
          <w:p w14:paraId="240A5A4F" w14:textId="77777777" w:rsidR="008F69B6" w:rsidRPr="00867312" w:rsidRDefault="008F69B6" w:rsidP="004901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312">
              <w:rPr>
                <w:rFonts w:ascii="Arial" w:hAnsi="Arial" w:cs="Arial"/>
                <w:color w:val="000000"/>
                <w:sz w:val="22"/>
                <w:szCs w:val="22"/>
              </w:rPr>
              <w:t>T78.2XXA</w:t>
            </w:r>
          </w:p>
        </w:tc>
      </w:tr>
    </w:tbl>
    <w:p w14:paraId="74A87C5E" w14:textId="77777777" w:rsidR="008F69B6" w:rsidRPr="00867312" w:rsidRDefault="008F69B6">
      <w:pPr>
        <w:rPr>
          <w:rFonts w:ascii="Arial" w:hAnsi="Arial" w:cs="Arial"/>
          <w:sz w:val="22"/>
          <w:szCs w:val="22"/>
        </w:rPr>
      </w:pPr>
    </w:p>
    <w:p w14:paraId="04D3565B" w14:textId="0D3E3C2E" w:rsidR="006C5080" w:rsidRPr="00867312" w:rsidRDefault="006C5080" w:rsidP="006C5080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6731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ED visit definition:</w:t>
      </w:r>
    </w:p>
    <w:p w14:paraId="3AA49F79" w14:textId="77777777" w:rsidR="006C5080" w:rsidRPr="00867312" w:rsidRDefault="006C5080" w:rsidP="006C5080">
      <w:pPr>
        <w:rPr>
          <w:rFonts w:ascii="Arial" w:hAnsi="Arial" w:cs="Arial"/>
          <w:color w:val="000000"/>
          <w:sz w:val="22"/>
          <w:szCs w:val="22"/>
          <w:lang w:val="fr-CI"/>
        </w:rPr>
      </w:pPr>
      <w:r w:rsidRPr="00867312">
        <w:rPr>
          <w:rFonts w:ascii="Arial" w:hAnsi="Arial" w:cs="Arial"/>
          <w:color w:val="000000"/>
          <w:sz w:val="22"/>
          <w:szCs w:val="22"/>
          <w:lang w:val="fr-CI"/>
        </w:rPr>
        <w:t>· Provider group code: 110 111 114</w:t>
      </w:r>
    </w:p>
    <w:p w14:paraId="5886CA8F" w14:textId="77777777" w:rsidR="006C5080" w:rsidRPr="00867312" w:rsidRDefault="006C5080" w:rsidP="006C5080">
      <w:pPr>
        <w:rPr>
          <w:rFonts w:ascii="Arial" w:hAnsi="Arial" w:cs="Arial"/>
          <w:color w:val="000000"/>
          <w:sz w:val="22"/>
          <w:szCs w:val="22"/>
          <w:lang w:val="fr-CI"/>
        </w:rPr>
      </w:pPr>
      <w:r w:rsidRPr="00867312">
        <w:rPr>
          <w:rFonts w:ascii="Arial" w:hAnsi="Arial" w:cs="Arial"/>
          <w:color w:val="000000"/>
          <w:sz w:val="22"/>
          <w:szCs w:val="22"/>
          <w:lang w:val="fr-CI"/>
        </w:rPr>
        <w:t>· Revenue code 0450 0451 0452 0456 0459 0637 0981</w:t>
      </w:r>
    </w:p>
    <w:p w14:paraId="4615B57A" w14:textId="77777777" w:rsidR="006C5080" w:rsidRPr="00867312" w:rsidRDefault="006C5080" w:rsidP="006C5080">
      <w:pPr>
        <w:rPr>
          <w:rFonts w:ascii="Arial" w:hAnsi="Arial" w:cs="Arial"/>
          <w:color w:val="000000"/>
          <w:sz w:val="22"/>
          <w:szCs w:val="22"/>
          <w:lang w:val="fr-CI"/>
        </w:rPr>
      </w:pPr>
      <w:r w:rsidRPr="00867312">
        <w:rPr>
          <w:rFonts w:ascii="Arial" w:hAnsi="Arial" w:cs="Arial"/>
          <w:color w:val="000000"/>
          <w:sz w:val="22"/>
          <w:szCs w:val="22"/>
          <w:lang w:val="fr-CI"/>
        </w:rPr>
        <w:t>· Standard provider code: 220 428</w:t>
      </w:r>
    </w:p>
    <w:p w14:paraId="49DFE7E1" w14:textId="77777777" w:rsidR="006C5080" w:rsidRPr="00867312" w:rsidRDefault="006C5080" w:rsidP="006C5080">
      <w:pPr>
        <w:rPr>
          <w:rFonts w:ascii="Arial" w:hAnsi="Arial" w:cs="Arial"/>
          <w:color w:val="000000"/>
          <w:sz w:val="22"/>
          <w:szCs w:val="22"/>
        </w:rPr>
      </w:pPr>
      <w:r w:rsidRPr="00867312">
        <w:rPr>
          <w:rFonts w:ascii="Arial" w:hAnsi="Arial" w:cs="Arial"/>
          <w:color w:val="000000"/>
          <w:sz w:val="22"/>
          <w:szCs w:val="22"/>
        </w:rPr>
        <w:t>· Place of service code: 23</w:t>
      </w:r>
    </w:p>
    <w:p w14:paraId="2DCF856C" w14:textId="77777777" w:rsidR="006C5080" w:rsidRPr="00867312" w:rsidRDefault="006C5080" w:rsidP="006C5080">
      <w:pPr>
        <w:rPr>
          <w:rFonts w:ascii="Arial" w:hAnsi="Arial" w:cs="Arial"/>
          <w:color w:val="000000"/>
          <w:sz w:val="22"/>
          <w:szCs w:val="22"/>
        </w:rPr>
      </w:pPr>
      <w:r w:rsidRPr="00867312">
        <w:rPr>
          <w:rFonts w:ascii="Arial" w:hAnsi="Arial" w:cs="Arial"/>
          <w:color w:val="000000"/>
          <w:sz w:val="22"/>
          <w:szCs w:val="22"/>
        </w:rPr>
        <w:t>· Provided service code: 10120 10220 10320 10420 10520 12220 20120 20220 21120 21220 22120 22320 30120 30220 30320 30420 30520 30620 31120 31220 31320 31420 31520 31620</w:t>
      </w:r>
    </w:p>
    <w:p w14:paraId="79DBC43D" w14:textId="77777777" w:rsidR="00C009E9" w:rsidRPr="00867312" w:rsidRDefault="00C009E9">
      <w:pPr>
        <w:rPr>
          <w:rFonts w:ascii="Arial" w:hAnsi="Arial" w:cs="Arial"/>
          <w:sz w:val="22"/>
          <w:szCs w:val="22"/>
        </w:rPr>
      </w:pPr>
    </w:p>
    <w:p w14:paraId="2671E2E8" w14:textId="6F54D2A3" w:rsidR="005D66EE" w:rsidRPr="00867312" w:rsidRDefault="005D66EE" w:rsidP="00C009E9">
      <w:pPr>
        <w:pStyle w:val="EndNoteBibliography"/>
        <w:rPr>
          <w:rFonts w:ascii="Arial" w:hAnsi="Arial" w:cs="Arial"/>
          <w:noProof/>
          <w:sz w:val="22"/>
          <w:szCs w:val="22"/>
        </w:rPr>
      </w:pPr>
      <w:r w:rsidRPr="00867312">
        <w:rPr>
          <w:rFonts w:ascii="Arial" w:hAnsi="Arial" w:cs="Arial"/>
          <w:b/>
          <w:noProof/>
          <w:sz w:val="22"/>
          <w:szCs w:val="22"/>
        </w:rPr>
        <w:t>1.</w:t>
      </w:r>
      <w:r w:rsidRPr="00867312">
        <w:rPr>
          <w:rFonts w:ascii="Arial" w:hAnsi="Arial" w:cs="Arial"/>
          <w:noProof/>
          <w:sz w:val="22"/>
          <w:szCs w:val="22"/>
        </w:rPr>
        <w:tab/>
        <w:t xml:space="preserve">Saff RR, Camargo CA, Jr., Clark S, Rudders SA, Long AA, Banerji A. Utility of ICD-9-CM Codes for Identification of Allergic Drug Reactions. </w:t>
      </w:r>
      <w:r w:rsidRPr="00867312">
        <w:rPr>
          <w:rFonts w:ascii="Arial" w:hAnsi="Arial" w:cs="Arial"/>
          <w:i/>
          <w:noProof/>
          <w:sz w:val="22"/>
          <w:szCs w:val="22"/>
        </w:rPr>
        <w:t xml:space="preserve">J Allergy Clin Immunol Pract </w:t>
      </w:r>
      <w:r w:rsidRPr="00867312">
        <w:rPr>
          <w:rFonts w:ascii="Arial" w:hAnsi="Arial" w:cs="Arial"/>
          <w:noProof/>
          <w:sz w:val="22"/>
          <w:szCs w:val="22"/>
        </w:rPr>
        <w:t>2016;4:114-119 e111.</w:t>
      </w:r>
    </w:p>
    <w:p w14:paraId="7A1AA370" w14:textId="3AA92B16" w:rsidR="005D66EE" w:rsidRPr="00867312" w:rsidRDefault="00C009E9" w:rsidP="00C009E9">
      <w:pPr>
        <w:pStyle w:val="EndNoteBibliography"/>
        <w:rPr>
          <w:rFonts w:ascii="Arial" w:hAnsi="Arial" w:cs="Arial"/>
          <w:noProof/>
          <w:sz w:val="22"/>
          <w:szCs w:val="22"/>
        </w:rPr>
      </w:pPr>
      <w:r w:rsidRPr="00867312">
        <w:rPr>
          <w:rFonts w:ascii="Arial" w:hAnsi="Arial" w:cs="Arial"/>
          <w:b/>
          <w:noProof/>
          <w:sz w:val="22"/>
          <w:szCs w:val="22"/>
        </w:rPr>
        <w:t>2</w:t>
      </w:r>
      <w:r w:rsidR="005D66EE" w:rsidRPr="00867312">
        <w:rPr>
          <w:rFonts w:ascii="Arial" w:hAnsi="Arial" w:cs="Arial"/>
          <w:b/>
          <w:noProof/>
          <w:sz w:val="22"/>
          <w:szCs w:val="22"/>
        </w:rPr>
        <w:t>.</w:t>
      </w:r>
      <w:r w:rsidR="005D66EE" w:rsidRPr="00867312">
        <w:rPr>
          <w:rFonts w:ascii="Arial" w:hAnsi="Arial" w:cs="Arial"/>
          <w:noProof/>
          <w:sz w:val="22"/>
          <w:szCs w:val="22"/>
        </w:rPr>
        <w:tab/>
        <w:t xml:space="preserve">Saff RR, Li Y, Santhanakrishnan N, et al. Identification of Inpatient Allergic Drug Reactions Using ICD-9-CM Codes. </w:t>
      </w:r>
      <w:r w:rsidR="005D66EE" w:rsidRPr="00867312">
        <w:rPr>
          <w:rFonts w:ascii="Arial" w:hAnsi="Arial" w:cs="Arial"/>
          <w:i/>
          <w:noProof/>
          <w:sz w:val="22"/>
          <w:szCs w:val="22"/>
        </w:rPr>
        <w:t xml:space="preserve">J Allergy Clin Immunol Pract </w:t>
      </w:r>
      <w:r w:rsidR="005D66EE" w:rsidRPr="00867312">
        <w:rPr>
          <w:rFonts w:ascii="Arial" w:hAnsi="Arial" w:cs="Arial"/>
          <w:noProof/>
          <w:sz w:val="22"/>
          <w:szCs w:val="22"/>
        </w:rPr>
        <w:t>2019;7:259-264 e251.</w:t>
      </w:r>
    </w:p>
    <w:p w14:paraId="45171736" w14:textId="21E2451E" w:rsidR="005D66EE" w:rsidRPr="00867312" w:rsidRDefault="005D66EE">
      <w:pPr>
        <w:rPr>
          <w:rFonts w:ascii="Arial" w:hAnsi="Arial" w:cs="Arial"/>
          <w:sz w:val="22"/>
          <w:szCs w:val="22"/>
        </w:rPr>
      </w:pPr>
    </w:p>
    <w:p w14:paraId="008242DB" w14:textId="77777777" w:rsidR="005D66EE" w:rsidRPr="00867312" w:rsidRDefault="005D66EE">
      <w:pPr>
        <w:rPr>
          <w:rFonts w:ascii="Arial" w:hAnsi="Arial" w:cs="Arial"/>
          <w:sz w:val="22"/>
          <w:szCs w:val="22"/>
        </w:rPr>
      </w:pPr>
    </w:p>
    <w:p w14:paraId="1CA4B7BE" w14:textId="33CF4644" w:rsidR="0042509F" w:rsidRPr="00867312" w:rsidRDefault="0042509F">
      <w:pPr>
        <w:rPr>
          <w:rFonts w:ascii="Arial" w:hAnsi="Arial" w:cs="Arial"/>
          <w:sz w:val="22"/>
          <w:szCs w:val="22"/>
        </w:rPr>
      </w:pPr>
    </w:p>
    <w:p w14:paraId="31C76D14" w14:textId="4AB071F4" w:rsidR="0042509F" w:rsidRPr="00867312" w:rsidRDefault="0042509F">
      <w:pPr>
        <w:rPr>
          <w:rFonts w:ascii="Arial" w:hAnsi="Arial" w:cs="Arial"/>
          <w:sz w:val="22"/>
          <w:szCs w:val="22"/>
        </w:rPr>
      </w:pPr>
    </w:p>
    <w:p w14:paraId="6E1087BD" w14:textId="0B343F4C" w:rsidR="0042509F" w:rsidRDefault="0042509F">
      <w:pPr>
        <w:rPr>
          <w:rFonts w:ascii="Arial" w:hAnsi="Arial" w:cs="Arial"/>
        </w:rPr>
      </w:pPr>
    </w:p>
    <w:p w14:paraId="6E6CEDCB" w14:textId="63EB84DF" w:rsidR="0042509F" w:rsidRDefault="0042509F">
      <w:pPr>
        <w:rPr>
          <w:rFonts w:ascii="Arial" w:hAnsi="Arial" w:cs="Arial"/>
        </w:rPr>
      </w:pPr>
    </w:p>
    <w:p w14:paraId="5D55503A" w14:textId="2CF3AC85" w:rsidR="0042509F" w:rsidRDefault="0042509F">
      <w:pPr>
        <w:rPr>
          <w:rFonts w:ascii="Arial" w:hAnsi="Arial" w:cs="Arial"/>
        </w:rPr>
      </w:pPr>
    </w:p>
    <w:p w14:paraId="1B2E2FED" w14:textId="55F1671F" w:rsidR="0042509F" w:rsidRDefault="0042509F">
      <w:pPr>
        <w:rPr>
          <w:rFonts w:ascii="Arial" w:hAnsi="Arial" w:cs="Arial"/>
        </w:rPr>
      </w:pPr>
    </w:p>
    <w:p w14:paraId="290DE9CE" w14:textId="77777777" w:rsidR="0042509F" w:rsidRDefault="0042509F">
      <w:pPr>
        <w:rPr>
          <w:rFonts w:ascii="Arial" w:hAnsi="Arial" w:cs="Arial"/>
        </w:rPr>
      </w:pPr>
    </w:p>
    <w:p w14:paraId="3819DF04" w14:textId="77777777" w:rsidR="0042509F" w:rsidRDefault="0042509F">
      <w:pPr>
        <w:rPr>
          <w:rFonts w:ascii="Arial" w:hAnsi="Arial" w:cs="Arial"/>
        </w:rPr>
      </w:pPr>
    </w:p>
    <w:p w14:paraId="56F5BB77" w14:textId="38501099" w:rsidR="0042509F" w:rsidRPr="00867312" w:rsidRDefault="0042509F" w:rsidP="0042509F">
      <w:pPr>
        <w:jc w:val="center"/>
        <w:rPr>
          <w:rFonts w:ascii="Arial" w:hAnsi="Arial" w:cs="Arial"/>
          <w:sz w:val="22"/>
          <w:szCs w:val="22"/>
        </w:rPr>
      </w:pPr>
      <w:r w:rsidRPr="00867312">
        <w:rPr>
          <w:rFonts w:ascii="Arial" w:hAnsi="Arial" w:cs="Arial"/>
          <w:sz w:val="22"/>
          <w:szCs w:val="22"/>
        </w:rPr>
        <w:lastRenderedPageBreak/>
        <w:t xml:space="preserve">Supplemental Table 2: Individual adverse events stratified by amoxicillin, </w:t>
      </w:r>
      <w:r w:rsidR="00E9068F" w:rsidRPr="00867312">
        <w:rPr>
          <w:rFonts w:ascii="Arial" w:hAnsi="Arial" w:cs="Arial"/>
          <w:sz w:val="22"/>
          <w:szCs w:val="22"/>
        </w:rPr>
        <w:t>clindamycin</w:t>
      </w:r>
      <w:r w:rsidRPr="00867312">
        <w:rPr>
          <w:rFonts w:ascii="Arial" w:hAnsi="Arial" w:cs="Arial"/>
          <w:sz w:val="22"/>
          <w:szCs w:val="22"/>
        </w:rPr>
        <w:t>, or other antibiotics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927"/>
        <w:gridCol w:w="1022"/>
        <w:gridCol w:w="1084"/>
        <w:gridCol w:w="907"/>
        <w:gridCol w:w="907"/>
        <w:gridCol w:w="1278"/>
        <w:gridCol w:w="907"/>
        <w:gridCol w:w="907"/>
      </w:tblGrid>
      <w:tr w:rsidR="0042509F" w:rsidRPr="00F03D64" w14:paraId="029BE3F0" w14:textId="77777777" w:rsidTr="0042509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5AC9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 </w:t>
            </w:r>
            <w:r w:rsidRPr="00F03D64">
              <w:rPr>
                <w:rFonts w:ascii="Arial" w:hAnsi="Arial" w:cs="Arial"/>
                <w:color w:val="201F1E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67F5" w14:textId="77777777" w:rsidR="0042509F" w:rsidRPr="00F03D64" w:rsidRDefault="0042509F" w:rsidP="00425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Number of events</w:t>
            </w:r>
            <w:r w:rsidRPr="00F03D64">
              <w:rPr>
                <w:rFonts w:ascii="Arial" w:hAnsi="Arial" w:cs="Arial"/>
                <w:color w:val="201F1E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F2B4" w14:textId="77777777" w:rsidR="0042509F" w:rsidRPr="00F03D64" w:rsidRDefault="0042509F" w:rsidP="00425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Total follow-up time,</w:t>
            </w:r>
            <w:r w:rsidRPr="00F03D64">
              <w:rPr>
                <w:rFonts w:ascii="Arial" w:hAnsi="Arial" w:cs="Arial"/>
                <w:color w:val="201F1E"/>
                <w:sz w:val="22"/>
                <w:szCs w:val="22"/>
              </w:rPr>
              <w:t> </w:t>
            </w:r>
          </w:p>
          <w:p w14:paraId="4705AEEB" w14:textId="77777777" w:rsidR="0042509F" w:rsidRPr="00F03D64" w:rsidRDefault="0042509F" w:rsidP="00425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person-years</w:t>
            </w:r>
            <w:r w:rsidRPr="00F03D64">
              <w:rPr>
                <w:rFonts w:ascii="Arial" w:hAnsi="Arial" w:cs="Arial"/>
                <w:color w:val="201F1E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44ACF" w14:textId="77777777" w:rsidR="0042509F" w:rsidRPr="00F03D64" w:rsidRDefault="0042509F" w:rsidP="00425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Incidence rate</w:t>
            </w:r>
            <w:r w:rsidRPr="00F03D64">
              <w:rPr>
                <w:rFonts w:ascii="Arial" w:hAnsi="Arial" w:cs="Arial"/>
                <w:color w:val="201F1E"/>
                <w:sz w:val="22"/>
                <w:szCs w:val="22"/>
              </w:rPr>
              <w:t> </w:t>
            </w:r>
          </w:p>
          <w:p w14:paraId="6586AE14" w14:textId="77777777" w:rsidR="0042509F" w:rsidRPr="00F03D64" w:rsidRDefault="0042509F" w:rsidP="00425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Per 1000 person-days</w:t>
            </w:r>
            <w:r w:rsidRPr="00F03D64">
              <w:rPr>
                <w:rFonts w:ascii="Arial" w:hAnsi="Arial" w:cs="Arial"/>
                <w:color w:val="201F1E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12F05" w14:textId="77777777" w:rsidR="0042509F" w:rsidRPr="00F03D64" w:rsidRDefault="0042509F" w:rsidP="00425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95% CI</w:t>
            </w:r>
            <w:r w:rsidRPr="00F03D64">
              <w:rPr>
                <w:rFonts w:ascii="Arial" w:hAnsi="Arial" w:cs="Arial"/>
                <w:color w:val="201F1E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5D963" w14:textId="77777777" w:rsidR="0042509F" w:rsidRPr="00F03D64" w:rsidRDefault="0042509F" w:rsidP="00425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Risk differences</w:t>
            </w:r>
            <w:r w:rsidRPr="00F03D64">
              <w:rPr>
                <w:rFonts w:ascii="Arial" w:hAnsi="Arial" w:cs="Arial"/>
                <w:color w:val="201F1E"/>
                <w:sz w:val="22"/>
                <w:szCs w:val="22"/>
              </w:rPr>
              <w:t> </w:t>
            </w:r>
          </w:p>
          <w:p w14:paraId="69718D7E" w14:textId="77777777" w:rsidR="0042509F" w:rsidRPr="00F03D64" w:rsidRDefault="0042509F" w:rsidP="00425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Per 1000 person-days</w:t>
            </w:r>
            <w:r w:rsidRPr="00F03D64">
              <w:rPr>
                <w:rFonts w:ascii="Arial" w:hAnsi="Arial" w:cs="Arial"/>
                <w:color w:val="201F1E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1582" w14:textId="77777777" w:rsidR="0042509F" w:rsidRPr="00F03D64" w:rsidRDefault="0042509F" w:rsidP="00425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95% CI</w:t>
            </w:r>
            <w:r w:rsidRPr="00F03D64">
              <w:rPr>
                <w:rFonts w:ascii="Arial" w:hAnsi="Arial" w:cs="Arial"/>
                <w:color w:val="201F1E"/>
                <w:sz w:val="22"/>
                <w:szCs w:val="22"/>
              </w:rPr>
              <w:t> </w:t>
            </w:r>
          </w:p>
        </w:tc>
      </w:tr>
      <w:tr w:rsidR="0042509F" w:rsidRPr="00F03D64" w14:paraId="341233AF" w14:textId="77777777" w:rsidTr="0042509F"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41B25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CDI </w:t>
            </w:r>
          </w:p>
        </w:tc>
      </w:tr>
      <w:tr w:rsidR="0042509F" w:rsidRPr="00F03D64" w14:paraId="7FADCBF5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97DE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Amoxicillin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EA9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FBD2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3509.12 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68C7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0.0051 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6AB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0.0014 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DE52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0.0095 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5B759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Reference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96B8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Reference </w:t>
            </w:r>
          </w:p>
        </w:tc>
      </w:tr>
      <w:tr w:rsidR="0042509F" w:rsidRPr="00F03D64" w14:paraId="79681D18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68245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Clindamycin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06C1A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015E3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841.81 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6348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0.0106 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956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0.0012 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6402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0.0208 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7C4A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0.0043 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FB6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-0.0074 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593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0.0160 </w:t>
            </w:r>
          </w:p>
        </w:tc>
      </w:tr>
      <w:tr w:rsidR="0042509F" w:rsidRPr="00F03D64" w14:paraId="52F9D2EC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0FA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Others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CC0A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5DB9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868.06 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13DA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0.0133 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FE89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BEB1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0.0249 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3583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0.0072 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B8AF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-0.0058 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EB9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0.0201 </w:t>
            </w:r>
          </w:p>
        </w:tc>
      </w:tr>
      <w:tr w:rsidR="0042509F" w:rsidRPr="00F03D64" w14:paraId="66B34513" w14:textId="77777777" w:rsidTr="0042509F"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78E1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Allergy </w:t>
            </w:r>
          </w:p>
        </w:tc>
      </w:tr>
      <w:tr w:rsidR="0042509F" w:rsidRPr="00F03D64" w14:paraId="0C0BF4A0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D4FB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Amoxicillin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043F3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198 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BA5E8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3505.09 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8CF2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0.1545 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0DB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0.1349 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DD076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0.1746 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30933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Reference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A432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Reference </w:t>
            </w:r>
          </w:p>
        </w:tc>
      </w:tr>
      <w:tr w:rsidR="0042509F" w:rsidRPr="00F03D64" w14:paraId="185D9B57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455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Clindamycin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E7D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64 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7AB8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840.84 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DC25A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0.2098 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EAEA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0.1631 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1BBEB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0.2540 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06F4" w14:textId="0535AC59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B4A7" w14:textId="339133ED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47BA" w14:textId="62E511AE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 xml:space="preserve"> 0.1034</w:t>
            </w:r>
          </w:p>
        </w:tc>
      </w:tr>
      <w:tr w:rsidR="0042509F" w:rsidRPr="00F03D64" w14:paraId="286988A8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1A3E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Others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49ADC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57 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5B7B2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867.07 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1656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0.1800 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69F95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0.1378 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F5C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0.2224 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237C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0.0253 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5099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-0.0214 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BD7F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0.0721 </w:t>
            </w:r>
          </w:p>
        </w:tc>
      </w:tr>
      <w:tr w:rsidR="0042509F" w:rsidRPr="00F03D64" w14:paraId="344C6A8E" w14:textId="77777777" w:rsidTr="0042509F"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C4E8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Anaphylaxis </w:t>
            </w:r>
          </w:p>
        </w:tc>
      </w:tr>
      <w:tr w:rsidR="0042509F" w:rsidRPr="00F03D64" w14:paraId="393F8A8E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8C58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Amoxicillin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5061B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F048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3509.12 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D60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4BD2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6E2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0.0023 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0D0F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Reference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CB1D8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Reference </w:t>
            </w:r>
          </w:p>
        </w:tc>
      </w:tr>
      <w:tr w:rsidR="0042509F" w:rsidRPr="00F03D64" w14:paraId="7E7F5B9C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3051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Clindamycin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17F3F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B7C57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841.81 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D105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0.0065 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8AE97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0.0025 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C7C6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0.0155 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2C693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0.0057 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F8D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-0.0034 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A791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0.0148 </w:t>
            </w:r>
          </w:p>
        </w:tc>
      </w:tr>
      <w:tr w:rsidR="0042509F" w:rsidRPr="00F03D64" w14:paraId="586901E4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6C2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Others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FC97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F52A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868.06 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A0A99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</w:t>
            </w:r>
            <w:bookmarkStart w:id="0" w:name="_GoBack"/>
            <w:bookmarkEnd w:id="0"/>
            <w:r w:rsidRPr="00F03D64">
              <w:rPr>
                <w:rFonts w:ascii="Arial" w:hAnsi="Arial" w:cs="Arial"/>
                <w:sz w:val="22"/>
                <w:szCs w:val="22"/>
              </w:rPr>
              <w:t>63 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56E38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0.0024 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1DA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0.0150 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787AD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0.0055 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CB7C3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-0.0033 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8B5C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0.0144 </w:t>
            </w:r>
          </w:p>
        </w:tc>
      </w:tr>
      <w:tr w:rsidR="0042509F" w:rsidRPr="00F03D64" w14:paraId="26D639B7" w14:textId="77777777" w:rsidTr="0042509F"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6DE1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ED visit </w:t>
            </w:r>
          </w:p>
        </w:tc>
      </w:tr>
      <w:tr w:rsidR="0042509F" w:rsidRPr="00F03D64" w14:paraId="50C456F9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E751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Amoxicillin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6CCFE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1032 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F97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3488.28 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88E1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0.8104 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EDB1F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0.7611 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0FE7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0.8600 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CA03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Reference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BEAB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Reference </w:t>
            </w:r>
          </w:p>
        </w:tc>
      </w:tr>
      <w:tr w:rsidR="0042509F" w:rsidRPr="00F03D64" w14:paraId="19B9F1C1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978C9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Clindamycin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B6C4A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327 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658B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836.81 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DB1D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1.0705 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3CCB1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0.9546 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5E06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1.1866 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3B6BD" w14:textId="1D92B912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5117" w14:textId="18D0BA0D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1D6CA" w14:textId="24490FC8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0.3861</w:t>
            </w:r>
          </w:p>
        </w:tc>
      </w:tr>
      <w:tr w:rsidR="0042509F" w:rsidRPr="00F03D64" w14:paraId="0FA53117" w14:textId="77777777" w:rsidTr="004250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41F2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Others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A9AB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270 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ED46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862.91 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A5C7D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0.8579 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AFAE2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0.7550 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70EB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0.9595 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9F6B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0.0467 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7AF00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-0.0668 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78D4" w14:textId="77777777" w:rsidR="0042509F" w:rsidRPr="00F03D64" w:rsidRDefault="0042509F" w:rsidP="0042509F">
            <w:pPr>
              <w:rPr>
                <w:rFonts w:ascii="Arial" w:hAnsi="Arial" w:cs="Arial"/>
                <w:sz w:val="22"/>
                <w:szCs w:val="22"/>
              </w:rPr>
            </w:pPr>
            <w:r w:rsidRPr="00F03D64">
              <w:rPr>
                <w:rFonts w:ascii="Arial" w:hAnsi="Arial" w:cs="Arial"/>
                <w:sz w:val="22"/>
                <w:szCs w:val="22"/>
              </w:rPr>
              <w:t>0.1602 </w:t>
            </w:r>
          </w:p>
        </w:tc>
      </w:tr>
    </w:tbl>
    <w:p w14:paraId="4F58EB30" w14:textId="77777777" w:rsidR="0042509F" w:rsidRPr="0042509F" w:rsidRDefault="0042509F" w:rsidP="0042509F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42509F">
        <w:rPr>
          <w:rFonts w:ascii="Calibri" w:hAnsi="Calibri" w:cs="Calibri"/>
          <w:sz w:val="22"/>
          <w:szCs w:val="22"/>
        </w:rPr>
        <w:t> </w:t>
      </w:r>
    </w:p>
    <w:p w14:paraId="2143743F" w14:textId="77777777" w:rsidR="0042509F" w:rsidRPr="0042509F" w:rsidRDefault="0042509F" w:rsidP="0042509F">
      <w:pPr>
        <w:rPr>
          <w:rFonts w:ascii="Calibri" w:hAnsi="Calibri" w:cs="Calibri"/>
          <w:sz w:val="22"/>
          <w:szCs w:val="22"/>
        </w:rPr>
      </w:pPr>
      <w:r w:rsidRPr="0042509F">
        <w:rPr>
          <w:rFonts w:ascii="Calibri" w:hAnsi="Calibri" w:cs="Calibri"/>
          <w:sz w:val="22"/>
          <w:szCs w:val="22"/>
        </w:rPr>
        <w:t> </w:t>
      </w:r>
    </w:p>
    <w:p w14:paraId="78F12A6E" w14:textId="77777777" w:rsidR="0042509F" w:rsidRPr="006C5080" w:rsidRDefault="0042509F">
      <w:pPr>
        <w:rPr>
          <w:rFonts w:ascii="Arial" w:hAnsi="Arial" w:cs="Arial"/>
        </w:rPr>
      </w:pPr>
    </w:p>
    <w:sectPr w:rsidR="0042509F" w:rsidRPr="006C5080" w:rsidSect="00E0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E2"/>
    <w:rsid w:val="00010177"/>
    <w:rsid w:val="00031652"/>
    <w:rsid w:val="00035983"/>
    <w:rsid w:val="000432E4"/>
    <w:rsid w:val="000B57E4"/>
    <w:rsid w:val="000C576E"/>
    <w:rsid w:val="000D56F7"/>
    <w:rsid w:val="001006AC"/>
    <w:rsid w:val="00126565"/>
    <w:rsid w:val="00136058"/>
    <w:rsid w:val="00141DED"/>
    <w:rsid w:val="00160D8A"/>
    <w:rsid w:val="00161A9D"/>
    <w:rsid w:val="00190051"/>
    <w:rsid w:val="001F04D9"/>
    <w:rsid w:val="001F760B"/>
    <w:rsid w:val="00230FB5"/>
    <w:rsid w:val="00266F0A"/>
    <w:rsid w:val="00281A72"/>
    <w:rsid w:val="00282F5E"/>
    <w:rsid w:val="00285C49"/>
    <w:rsid w:val="002C53C1"/>
    <w:rsid w:val="002F3283"/>
    <w:rsid w:val="00327884"/>
    <w:rsid w:val="00350AF5"/>
    <w:rsid w:val="0035642B"/>
    <w:rsid w:val="003714D2"/>
    <w:rsid w:val="00377BE8"/>
    <w:rsid w:val="003B7F98"/>
    <w:rsid w:val="003C037A"/>
    <w:rsid w:val="003C39E2"/>
    <w:rsid w:val="003C6B32"/>
    <w:rsid w:val="003D24DC"/>
    <w:rsid w:val="003D52D4"/>
    <w:rsid w:val="003D5FDB"/>
    <w:rsid w:val="00412813"/>
    <w:rsid w:val="0042509F"/>
    <w:rsid w:val="00455828"/>
    <w:rsid w:val="0048344E"/>
    <w:rsid w:val="004C00E1"/>
    <w:rsid w:val="004F6BD7"/>
    <w:rsid w:val="0051082B"/>
    <w:rsid w:val="00543E60"/>
    <w:rsid w:val="005C3BCA"/>
    <w:rsid w:val="005C5C43"/>
    <w:rsid w:val="005D66EE"/>
    <w:rsid w:val="00610834"/>
    <w:rsid w:val="0064747B"/>
    <w:rsid w:val="00690D9A"/>
    <w:rsid w:val="006C5080"/>
    <w:rsid w:val="006C6A7C"/>
    <w:rsid w:val="006F181E"/>
    <w:rsid w:val="00701AEB"/>
    <w:rsid w:val="00716204"/>
    <w:rsid w:val="00721E54"/>
    <w:rsid w:val="00793729"/>
    <w:rsid w:val="007A0B4E"/>
    <w:rsid w:val="007B01C9"/>
    <w:rsid w:val="007B29B8"/>
    <w:rsid w:val="007B3249"/>
    <w:rsid w:val="007C28FB"/>
    <w:rsid w:val="007F0056"/>
    <w:rsid w:val="007F58AB"/>
    <w:rsid w:val="00816F2B"/>
    <w:rsid w:val="00827A5A"/>
    <w:rsid w:val="00867312"/>
    <w:rsid w:val="008720E2"/>
    <w:rsid w:val="008B1F72"/>
    <w:rsid w:val="008C5148"/>
    <w:rsid w:val="008E6D95"/>
    <w:rsid w:val="008F69B6"/>
    <w:rsid w:val="0090358E"/>
    <w:rsid w:val="009640EA"/>
    <w:rsid w:val="00976C56"/>
    <w:rsid w:val="009F65B7"/>
    <w:rsid w:val="00A06993"/>
    <w:rsid w:val="00A231EC"/>
    <w:rsid w:val="00A6644F"/>
    <w:rsid w:val="00AB08D9"/>
    <w:rsid w:val="00AB6BF6"/>
    <w:rsid w:val="00AD76A1"/>
    <w:rsid w:val="00AE39F5"/>
    <w:rsid w:val="00B1676E"/>
    <w:rsid w:val="00B72876"/>
    <w:rsid w:val="00B86C38"/>
    <w:rsid w:val="00B9013B"/>
    <w:rsid w:val="00B97909"/>
    <w:rsid w:val="00BC1D2C"/>
    <w:rsid w:val="00BC49B9"/>
    <w:rsid w:val="00BD23B9"/>
    <w:rsid w:val="00BD6DF4"/>
    <w:rsid w:val="00BE222F"/>
    <w:rsid w:val="00C009E9"/>
    <w:rsid w:val="00C129B5"/>
    <w:rsid w:val="00C21906"/>
    <w:rsid w:val="00C46462"/>
    <w:rsid w:val="00C7186C"/>
    <w:rsid w:val="00C800DF"/>
    <w:rsid w:val="00CB0E5A"/>
    <w:rsid w:val="00CF0066"/>
    <w:rsid w:val="00D06550"/>
    <w:rsid w:val="00D379AD"/>
    <w:rsid w:val="00D454D8"/>
    <w:rsid w:val="00DA3B50"/>
    <w:rsid w:val="00DA4207"/>
    <w:rsid w:val="00DC01A4"/>
    <w:rsid w:val="00DC4935"/>
    <w:rsid w:val="00DD35E1"/>
    <w:rsid w:val="00DD5155"/>
    <w:rsid w:val="00DE522C"/>
    <w:rsid w:val="00DF3871"/>
    <w:rsid w:val="00E00862"/>
    <w:rsid w:val="00E14CA0"/>
    <w:rsid w:val="00E253F7"/>
    <w:rsid w:val="00E26352"/>
    <w:rsid w:val="00E46EE7"/>
    <w:rsid w:val="00E700A5"/>
    <w:rsid w:val="00E8242B"/>
    <w:rsid w:val="00E9068F"/>
    <w:rsid w:val="00E90838"/>
    <w:rsid w:val="00EC1902"/>
    <w:rsid w:val="00ED1315"/>
    <w:rsid w:val="00EF425E"/>
    <w:rsid w:val="00F03D64"/>
    <w:rsid w:val="00F42B8E"/>
    <w:rsid w:val="00F448BB"/>
    <w:rsid w:val="00F52136"/>
    <w:rsid w:val="00F95D1B"/>
    <w:rsid w:val="00FA75EE"/>
    <w:rsid w:val="00FB0E6F"/>
    <w:rsid w:val="00FC7831"/>
    <w:rsid w:val="00FE554D"/>
    <w:rsid w:val="00FF0B75"/>
    <w:rsid w:val="00FF2E87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2F2F"/>
  <w15:chartTrackingRefBased/>
  <w15:docId w15:val="{13B4F968-2A2B-B94F-B7DA-9878E1E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9E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9E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2509F"/>
    <w:pPr>
      <w:spacing w:before="100" w:beforeAutospacing="1" w:after="100" w:afterAutospacing="1"/>
    </w:pPr>
  </w:style>
  <w:style w:type="paragraph" w:customStyle="1" w:styleId="EndNoteBibliography">
    <w:name w:val="EndNote Bibliography"/>
    <w:basedOn w:val="Normal"/>
    <w:link w:val="EndNoteBibliographyChar"/>
    <w:rsid w:val="005D66EE"/>
    <w:rPr>
      <w:rFonts w:ascii="Calibri" w:eastAsiaTheme="minorHAns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5D66E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40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4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3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5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4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3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7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12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0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5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2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49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28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59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75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71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68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60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87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13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2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1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06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73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21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37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1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0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54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56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3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05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15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39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54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34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53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1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8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1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60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55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39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21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75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0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79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91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90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21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05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2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83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55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8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61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96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36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3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3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5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5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25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08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13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38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08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03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06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29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27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66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0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16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25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1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3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1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31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98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4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75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19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2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42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1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3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36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36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8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19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62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28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91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13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33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88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6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5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84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78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0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26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90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7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Alan E.</dc:creator>
  <cp:keywords/>
  <dc:description/>
  <cp:lastModifiedBy>Suda, Katie J</cp:lastModifiedBy>
  <cp:revision>7</cp:revision>
  <dcterms:created xsi:type="dcterms:W3CDTF">2020-09-25T13:58:00Z</dcterms:created>
  <dcterms:modified xsi:type="dcterms:W3CDTF">2020-09-26T16:38:00Z</dcterms:modified>
</cp:coreProperties>
</file>