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1EB0FF" w14:textId="1CA8988F" w:rsidR="00230873" w:rsidRPr="002231A8" w:rsidRDefault="00230873" w:rsidP="007F3607">
      <w:pPr>
        <w:pStyle w:val="3Anntitre2"/>
        <w:spacing w:after="240" w:line="240" w:lineRule="auto"/>
        <w:jc w:val="center"/>
        <w:rPr>
          <w:rFonts w:cs="Arial"/>
          <w:sz w:val="32"/>
          <w:szCs w:val="18"/>
          <w:lang w:val="en-US"/>
        </w:rPr>
      </w:pPr>
      <w:bookmarkStart w:id="0" w:name="_Toc24097400"/>
      <w:r w:rsidRPr="002231A8">
        <w:rPr>
          <w:rFonts w:cs="Arial"/>
          <w:sz w:val="32"/>
          <w:szCs w:val="18"/>
          <w:lang w:val="en-US"/>
        </w:rPr>
        <w:t>Appendi</w:t>
      </w:r>
      <w:r w:rsidR="005A39F7" w:rsidRPr="002231A8">
        <w:rPr>
          <w:rFonts w:cs="Arial"/>
          <w:sz w:val="32"/>
          <w:szCs w:val="18"/>
          <w:lang w:val="en-US"/>
        </w:rPr>
        <w:t>x</w:t>
      </w:r>
      <w:r w:rsidRPr="002231A8">
        <w:rPr>
          <w:rFonts w:cs="Arial"/>
          <w:sz w:val="32"/>
          <w:szCs w:val="18"/>
          <w:lang w:val="en-US"/>
        </w:rPr>
        <w:t xml:space="preserve"> A</w:t>
      </w:r>
    </w:p>
    <w:p w14:paraId="646AC7C4" w14:textId="19BD8186" w:rsidR="007D200C" w:rsidRPr="002231A8" w:rsidRDefault="007D200C" w:rsidP="007F3607">
      <w:pPr>
        <w:pStyle w:val="3Anntitre2"/>
        <w:spacing w:after="240" w:line="240" w:lineRule="auto"/>
        <w:jc w:val="center"/>
        <w:rPr>
          <w:rFonts w:cs="Arial"/>
          <w:sz w:val="32"/>
          <w:szCs w:val="18"/>
          <w:lang w:val="en-US"/>
        </w:rPr>
      </w:pPr>
      <w:r w:rsidRPr="002231A8">
        <w:rPr>
          <w:rFonts w:cs="Arial"/>
          <w:sz w:val="32"/>
          <w:szCs w:val="18"/>
          <w:lang w:val="en-US"/>
        </w:rPr>
        <w:t xml:space="preserve">ODD </w:t>
      </w:r>
      <w:r w:rsidR="007F3607" w:rsidRPr="002231A8">
        <w:rPr>
          <w:rFonts w:cs="Arial"/>
          <w:sz w:val="32"/>
          <w:szCs w:val="18"/>
          <w:lang w:val="en-US"/>
        </w:rPr>
        <w:t xml:space="preserve">protocol </w:t>
      </w:r>
      <w:r w:rsidRPr="002231A8">
        <w:rPr>
          <w:rFonts w:cs="Arial"/>
          <w:sz w:val="32"/>
          <w:szCs w:val="18"/>
          <w:lang w:val="en-US"/>
        </w:rPr>
        <w:t>(</w:t>
      </w:r>
      <w:r w:rsidRPr="002231A8">
        <w:rPr>
          <w:rFonts w:cs="Arial"/>
          <w:i/>
          <w:iCs/>
          <w:sz w:val="32"/>
          <w:szCs w:val="18"/>
          <w:lang w:val="en-US"/>
        </w:rPr>
        <w:t>Overview, Design concepts, Details</w:t>
      </w:r>
      <w:r w:rsidRPr="002231A8">
        <w:rPr>
          <w:rFonts w:cs="Arial"/>
          <w:sz w:val="32"/>
          <w:szCs w:val="18"/>
          <w:lang w:val="en-US"/>
        </w:rPr>
        <w:t>)</w:t>
      </w:r>
      <w:bookmarkEnd w:id="0"/>
    </w:p>
    <w:p w14:paraId="229B833A" w14:textId="77777777" w:rsidR="008D1183" w:rsidRPr="002231A8" w:rsidRDefault="008D1183" w:rsidP="008D1183">
      <w:pPr>
        <w:spacing w:line="240" w:lineRule="auto"/>
        <w:jc w:val="left"/>
        <w:rPr>
          <w:rFonts w:ascii="Times New Roman" w:hAnsi="Times New Roman"/>
          <w:sz w:val="24"/>
          <w:szCs w:val="24"/>
          <w:lang w:val="en-US" w:eastAsia="fr-FR"/>
        </w:rPr>
      </w:pPr>
    </w:p>
    <w:p w14:paraId="4EBAFAFA" w14:textId="77777777" w:rsidR="0037098D" w:rsidRPr="002231A8" w:rsidRDefault="0037098D" w:rsidP="00F30D28">
      <w:pPr>
        <w:pStyle w:val="Sous-titre"/>
        <w:rPr>
          <w:rFonts w:cs="Arial"/>
          <w:sz w:val="22"/>
        </w:rPr>
      </w:pPr>
    </w:p>
    <w:p w14:paraId="2105461E" w14:textId="24E70BC3" w:rsidR="00F30D28" w:rsidRPr="002231A8" w:rsidRDefault="007F3607" w:rsidP="00F30D28">
      <w:pPr>
        <w:pStyle w:val="Sous-titre"/>
        <w:rPr>
          <w:rFonts w:cs="Arial"/>
          <w:sz w:val="22"/>
        </w:rPr>
      </w:pPr>
      <w:r w:rsidRPr="002231A8">
        <w:rPr>
          <w:rFonts w:cs="Arial"/>
          <w:sz w:val="22"/>
        </w:rPr>
        <w:t>OVERVIEW</w:t>
      </w:r>
    </w:p>
    <w:p w14:paraId="625FBB6C" w14:textId="1CECAFC1" w:rsidR="00F30D28" w:rsidRPr="002231A8" w:rsidRDefault="007F3607" w:rsidP="00581EEA">
      <w:pPr>
        <w:pStyle w:val="Titre8"/>
        <w:rPr>
          <w:lang w:val="en-US"/>
        </w:rPr>
      </w:pPr>
      <w:r w:rsidRPr="002231A8">
        <w:rPr>
          <w:lang w:val="en-US"/>
        </w:rPr>
        <w:t>Purpose</w:t>
      </w:r>
    </w:p>
    <w:p w14:paraId="1FA4FBA6" w14:textId="6ED2CFFF" w:rsidR="007F3607" w:rsidRPr="002231A8" w:rsidRDefault="007F3607" w:rsidP="00BE45DB">
      <w:pPr>
        <w:spacing w:after="120"/>
        <w:rPr>
          <w:rFonts w:cs="Arial"/>
          <w:szCs w:val="22"/>
          <w:lang w:val="en-US"/>
        </w:rPr>
      </w:pPr>
      <w:r w:rsidRPr="002231A8">
        <w:rPr>
          <w:rFonts w:cs="Arial"/>
          <w:szCs w:val="22"/>
          <w:lang w:val="en-US"/>
        </w:rPr>
        <w:t xml:space="preserve">Using an agent-based model </w:t>
      </w:r>
      <w:r w:rsidR="00AE41A3" w:rsidRPr="002231A8">
        <w:rPr>
          <w:rFonts w:cs="Arial"/>
          <w:szCs w:val="22"/>
          <w:lang w:val="en-US"/>
        </w:rPr>
        <w:t xml:space="preserve">(ABM) </w:t>
      </w:r>
      <w:r w:rsidRPr="002231A8">
        <w:rPr>
          <w:rFonts w:cs="Arial"/>
          <w:szCs w:val="22"/>
          <w:lang w:val="en-US"/>
        </w:rPr>
        <w:t xml:space="preserve">approach, the present study aimed to simulate the transmission of vancomycin-resistant enterococci (VRE) within and between three hospital care units, according to different infection prevention and control (IPC) measures, namely standard precautions (SP), additional contact precautions (CP), geographical </w:t>
      </w:r>
      <w:proofErr w:type="spellStart"/>
      <w:r w:rsidRPr="002231A8">
        <w:rPr>
          <w:rFonts w:cs="Arial"/>
          <w:szCs w:val="22"/>
          <w:lang w:val="en-US"/>
        </w:rPr>
        <w:t>cohorting</w:t>
      </w:r>
      <w:proofErr w:type="spellEnd"/>
      <w:r w:rsidRPr="002231A8">
        <w:rPr>
          <w:rFonts w:cs="Arial"/>
          <w:szCs w:val="22"/>
          <w:lang w:val="en-US"/>
        </w:rPr>
        <w:t xml:space="preserve"> of carrier patients and creation of an isolation unit with dedicated staff.</w:t>
      </w:r>
    </w:p>
    <w:p w14:paraId="0FFAD7A7" w14:textId="1902ECFE" w:rsidR="00F13926" w:rsidRPr="002231A8" w:rsidRDefault="00F13926" w:rsidP="00F30D28">
      <w:pPr>
        <w:spacing w:after="240"/>
        <w:rPr>
          <w:rFonts w:cs="Arial"/>
          <w:szCs w:val="22"/>
          <w:lang w:val="en-US"/>
        </w:rPr>
      </w:pPr>
      <w:r w:rsidRPr="002231A8">
        <w:rPr>
          <w:rFonts w:cs="Arial"/>
          <w:szCs w:val="22"/>
          <w:lang w:val="en-US"/>
        </w:rPr>
        <w:t>The ABM was constructed on the framework of short-stay medical ward</w:t>
      </w:r>
      <w:r w:rsidR="004D1DF8" w:rsidRPr="002231A8">
        <w:rPr>
          <w:rFonts w:cs="Arial"/>
          <w:szCs w:val="22"/>
          <w:lang w:val="en-US"/>
        </w:rPr>
        <w:t>s</w:t>
      </w:r>
      <w:r w:rsidRPr="002231A8">
        <w:rPr>
          <w:rFonts w:cs="Arial"/>
          <w:szCs w:val="22"/>
          <w:lang w:val="en-US"/>
        </w:rPr>
        <w:t xml:space="preserve">, </w:t>
      </w:r>
      <w:r w:rsidR="004D1DF8" w:rsidRPr="002231A8">
        <w:rPr>
          <w:rFonts w:cs="Arial"/>
          <w:szCs w:val="22"/>
          <w:lang w:val="en-US"/>
        </w:rPr>
        <w:t xml:space="preserve">represented by </w:t>
      </w:r>
      <w:r w:rsidRPr="002231A8">
        <w:rPr>
          <w:rFonts w:cs="Arial"/>
          <w:szCs w:val="22"/>
          <w:lang w:val="en-US"/>
        </w:rPr>
        <w:t>2 conventional units (CU) and 1 intensive care unit (ICU)</w:t>
      </w:r>
      <w:r w:rsidR="00841CAA" w:rsidRPr="002231A8">
        <w:rPr>
          <w:rFonts w:cs="Arial"/>
          <w:szCs w:val="22"/>
          <w:lang w:val="en-US"/>
        </w:rPr>
        <w:t>, with single rooms</w:t>
      </w:r>
      <w:r w:rsidRPr="002231A8">
        <w:rPr>
          <w:rFonts w:cs="Arial"/>
          <w:szCs w:val="22"/>
          <w:lang w:val="en-US"/>
        </w:rPr>
        <w:t>. In one of the scenarios, an isolation unit devoted to patients with VRE (CU with a dedicated healthcare team) was added</w:t>
      </w:r>
      <w:r w:rsidR="008E545C" w:rsidRPr="002231A8">
        <w:rPr>
          <w:rFonts w:cs="Arial"/>
          <w:szCs w:val="22"/>
          <w:lang w:val="en-US"/>
        </w:rPr>
        <w:t>.</w:t>
      </w:r>
    </w:p>
    <w:p w14:paraId="4D1376AC" w14:textId="63688BDF" w:rsidR="00F30D28" w:rsidRPr="002231A8" w:rsidRDefault="00EC74FA" w:rsidP="00581EEA">
      <w:pPr>
        <w:pStyle w:val="Titre8"/>
        <w:rPr>
          <w:lang w:val="en-US"/>
        </w:rPr>
      </w:pPr>
      <w:bookmarkStart w:id="1" w:name="_Toc23875411"/>
      <w:r w:rsidRPr="002231A8">
        <w:rPr>
          <w:lang w:val="en-US"/>
        </w:rPr>
        <w:t>Entities, state variables and scales</w:t>
      </w:r>
      <w:bookmarkEnd w:id="1"/>
    </w:p>
    <w:p w14:paraId="7EBC9147" w14:textId="055FA1BE" w:rsidR="00F30D28" w:rsidRPr="002231A8" w:rsidRDefault="00EC74FA" w:rsidP="00F30D28">
      <w:pPr>
        <w:rPr>
          <w:rFonts w:cs="Arial"/>
          <w:szCs w:val="22"/>
          <w:lang w:val="en-US"/>
        </w:rPr>
      </w:pPr>
      <w:r w:rsidRPr="002231A8">
        <w:rPr>
          <w:rFonts w:cs="Arial"/>
          <w:szCs w:val="22"/>
          <w:lang w:val="en-US"/>
        </w:rPr>
        <w:t>This model consisted of a discrete event system</w:t>
      </w:r>
      <w:r w:rsidR="00F30D28" w:rsidRPr="002231A8">
        <w:rPr>
          <w:rFonts w:cs="Arial"/>
          <w:szCs w:val="22"/>
          <w:lang w:val="en-US"/>
        </w:rPr>
        <w:t xml:space="preserve">. </w:t>
      </w:r>
      <w:r w:rsidRPr="002231A8">
        <w:rPr>
          <w:rFonts w:cs="Arial"/>
          <w:szCs w:val="22"/>
          <w:lang w:val="en-US"/>
        </w:rPr>
        <w:t xml:space="preserve">Each time step is called </w:t>
      </w:r>
      <w:r w:rsidR="00F30D28" w:rsidRPr="002231A8">
        <w:rPr>
          <w:rFonts w:cs="Arial"/>
          <w:i/>
          <w:iCs/>
          <w:szCs w:val="22"/>
          <w:lang w:val="en-US"/>
        </w:rPr>
        <w:t>tick</w:t>
      </w:r>
      <w:r w:rsidR="00F30D28" w:rsidRPr="002231A8">
        <w:rPr>
          <w:rFonts w:cs="Arial"/>
          <w:szCs w:val="22"/>
          <w:lang w:val="en-US"/>
        </w:rPr>
        <w:t>.</w:t>
      </w:r>
    </w:p>
    <w:p w14:paraId="231E471B" w14:textId="61534CC2" w:rsidR="00F30D28" w:rsidRPr="002231A8" w:rsidRDefault="00EC74FA" w:rsidP="00F30D28">
      <w:pPr>
        <w:rPr>
          <w:rFonts w:cs="Arial"/>
          <w:bCs/>
          <w:szCs w:val="22"/>
          <w:lang w:val="en-US"/>
        </w:rPr>
      </w:pPr>
      <w:r w:rsidRPr="002231A8">
        <w:rPr>
          <w:rFonts w:cs="Arial"/>
          <w:bCs/>
          <w:szCs w:val="22"/>
          <w:lang w:val="en-US"/>
        </w:rPr>
        <w:t>The time scale</w:t>
      </w:r>
      <w:r w:rsidR="00F30D28" w:rsidRPr="002231A8">
        <w:rPr>
          <w:rFonts w:cs="Arial"/>
          <w:bCs/>
          <w:szCs w:val="22"/>
          <w:lang w:val="en-US"/>
        </w:rPr>
        <w:t xml:space="preserve">: </w:t>
      </w:r>
      <w:r w:rsidRPr="002231A8">
        <w:rPr>
          <w:rFonts w:cs="Arial"/>
          <w:bCs/>
          <w:szCs w:val="22"/>
          <w:lang w:val="en-US"/>
        </w:rPr>
        <w:t>one</w:t>
      </w:r>
      <w:r w:rsidR="00F30D28" w:rsidRPr="002231A8">
        <w:rPr>
          <w:rFonts w:cs="Arial"/>
          <w:bCs/>
          <w:szCs w:val="22"/>
          <w:lang w:val="en-US"/>
        </w:rPr>
        <w:t xml:space="preserve"> </w:t>
      </w:r>
      <w:r w:rsidR="00F30D28" w:rsidRPr="002231A8">
        <w:rPr>
          <w:rFonts w:cs="Arial"/>
          <w:bCs/>
          <w:i/>
          <w:iCs/>
          <w:szCs w:val="22"/>
          <w:lang w:val="en-US"/>
        </w:rPr>
        <w:t xml:space="preserve">tick </w:t>
      </w:r>
      <w:r w:rsidRPr="002231A8">
        <w:rPr>
          <w:rFonts w:cs="Arial"/>
          <w:bCs/>
          <w:szCs w:val="22"/>
          <w:lang w:val="en-US"/>
        </w:rPr>
        <w:t>represented a period of 15 minutes. The simulations were carried out over a period of 1 year</w:t>
      </w:r>
      <w:r w:rsidR="00F30D28" w:rsidRPr="002231A8">
        <w:rPr>
          <w:rFonts w:cs="Arial"/>
          <w:bCs/>
          <w:szCs w:val="22"/>
          <w:lang w:val="en-US"/>
        </w:rPr>
        <w:t>.</w:t>
      </w:r>
      <w:r w:rsidR="00242086">
        <w:rPr>
          <w:rFonts w:cs="Arial"/>
          <w:bCs/>
          <w:szCs w:val="22"/>
          <w:lang w:val="en-US"/>
        </w:rPr>
        <w:t xml:space="preserve"> We run 50 simulations.</w:t>
      </w:r>
    </w:p>
    <w:p w14:paraId="5B9AA974" w14:textId="2E48AB32" w:rsidR="00F30D28" w:rsidRPr="002231A8" w:rsidRDefault="00EC74FA" w:rsidP="00F30D28">
      <w:pPr>
        <w:rPr>
          <w:rFonts w:cs="Arial"/>
          <w:bCs/>
          <w:szCs w:val="22"/>
          <w:lang w:val="en-US"/>
        </w:rPr>
      </w:pPr>
      <w:r w:rsidRPr="002231A8">
        <w:rPr>
          <w:rFonts w:cs="Arial"/>
          <w:b/>
          <w:szCs w:val="22"/>
          <w:lang w:val="en-US"/>
        </w:rPr>
        <w:t>The</w:t>
      </w:r>
      <w:r w:rsidR="00F30D28" w:rsidRPr="002231A8">
        <w:rPr>
          <w:rFonts w:cs="Arial"/>
          <w:b/>
          <w:szCs w:val="22"/>
          <w:lang w:val="en-US"/>
        </w:rPr>
        <w:t xml:space="preserve"> diff</w:t>
      </w:r>
      <w:r w:rsidRPr="002231A8">
        <w:rPr>
          <w:rFonts w:cs="Arial"/>
          <w:b/>
          <w:szCs w:val="22"/>
          <w:lang w:val="en-US"/>
        </w:rPr>
        <w:t>e</w:t>
      </w:r>
      <w:r w:rsidR="00F30D28" w:rsidRPr="002231A8">
        <w:rPr>
          <w:rFonts w:cs="Arial"/>
          <w:b/>
          <w:szCs w:val="22"/>
          <w:lang w:val="en-US"/>
        </w:rPr>
        <w:t>rent entit</w:t>
      </w:r>
      <w:r w:rsidRPr="002231A8">
        <w:rPr>
          <w:rFonts w:cs="Arial"/>
          <w:b/>
          <w:szCs w:val="22"/>
          <w:lang w:val="en-US"/>
        </w:rPr>
        <w:t>ies</w:t>
      </w:r>
      <w:r w:rsidR="00F30D28" w:rsidRPr="002231A8">
        <w:rPr>
          <w:rFonts w:cs="Arial"/>
          <w:b/>
          <w:szCs w:val="22"/>
          <w:lang w:val="en-US"/>
        </w:rPr>
        <w:t xml:space="preserve"> </w:t>
      </w:r>
      <w:r w:rsidRPr="002231A8">
        <w:rPr>
          <w:rFonts w:cs="Arial"/>
          <w:b/>
          <w:szCs w:val="22"/>
          <w:lang w:val="en-US"/>
        </w:rPr>
        <w:t>of</w:t>
      </w:r>
      <w:r w:rsidR="00F30D28" w:rsidRPr="002231A8">
        <w:rPr>
          <w:rFonts w:cs="Arial"/>
          <w:b/>
          <w:szCs w:val="22"/>
          <w:lang w:val="en-US"/>
        </w:rPr>
        <w:t xml:space="preserve"> </w:t>
      </w:r>
      <w:r w:rsidRPr="002231A8">
        <w:rPr>
          <w:rFonts w:cs="Arial"/>
          <w:b/>
          <w:szCs w:val="22"/>
          <w:lang w:val="en-US"/>
        </w:rPr>
        <w:t xml:space="preserve">the </w:t>
      </w:r>
      <w:r w:rsidR="00F30D28" w:rsidRPr="002231A8">
        <w:rPr>
          <w:rFonts w:cs="Arial"/>
          <w:b/>
          <w:szCs w:val="22"/>
          <w:lang w:val="en-US"/>
        </w:rPr>
        <w:t>mod</w:t>
      </w:r>
      <w:r w:rsidRPr="002231A8">
        <w:rPr>
          <w:rFonts w:cs="Arial"/>
          <w:b/>
          <w:szCs w:val="22"/>
          <w:lang w:val="en-US"/>
        </w:rPr>
        <w:t>el</w:t>
      </w:r>
      <w:r w:rsidR="00F30D28" w:rsidRPr="002231A8">
        <w:rPr>
          <w:rFonts w:cs="Arial"/>
          <w:b/>
          <w:szCs w:val="22"/>
          <w:lang w:val="en-US"/>
        </w:rPr>
        <w:t xml:space="preserve"> </w:t>
      </w:r>
      <w:r w:rsidRPr="002231A8">
        <w:rPr>
          <w:rFonts w:cs="Arial"/>
          <w:b/>
          <w:szCs w:val="22"/>
          <w:lang w:val="en-US"/>
        </w:rPr>
        <w:t>are</w:t>
      </w:r>
      <w:r w:rsidR="00F30D28" w:rsidRPr="002231A8">
        <w:rPr>
          <w:rFonts w:cs="Arial"/>
          <w:bCs/>
          <w:szCs w:val="22"/>
          <w:lang w:val="en-US"/>
        </w:rPr>
        <w:t>:</w:t>
      </w:r>
    </w:p>
    <w:p w14:paraId="5763AE64" w14:textId="088B516C" w:rsidR="00F30D28" w:rsidRPr="002231A8" w:rsidRDefault="00F96F6F" w:rsidP="004D077A">
      <w:pPr>
        <w:pStyle w:val="Paragraphedeliste"/>
        <w:numPr>
          <w:ilvl w:val="0"/>
          <w:numId w:val="15"/>
        </w:numPr>
        <w:rPr>
          <w:rFonts w:cs="Arial"/>
          <w:bCs/>
          <w:szCs w:val="22"/>
          <w:lang w:val="en-US"/>
        </w:rPr>
      </w:pPr>
      <w:r w:rsidRPr="002231A8">
        <w:rPr>
          <w:rFonts w:cs="Arial"/>
          <w:bCs/>
          <w:szCs w:val="22"/>
          <w:u w:val="single"/>
          <w:lang w:val="en-US"/>
        </w:rPr>
        <w:t>Individuals</w:t>
      </w:r>
      <w:r w:rsidRPr="002231A8">
        <w:rPr>
          <w:rFonts w:cs="Arial"/>
          <w:bCs/>
          <w:szCs w:val="22"/>
          <w:lang w:val="en-US"/>
        </w:rPr>
        <w:t xml:space="preserve"> </w:t>
      </w:r>
      <w:r w:rsidR="00EC74FA" w:rsidRPr="002231A8">
        <w:rPr>
          <w:rFonts w:cs="Arial"/>
          <w:bCs/>
          <w:szCs w:val="22"/>
          <w:lang w:val="en-US"/>
        </w:rPr>
        <w:t xml:space="preserve">with </w:t>
      </w:r>
      <w:r w:rsidR="00F30D28" w:rsidRPr="002231A8">
        <w:rPr>
          <w:rFonts w:cs="Arial"/>
          <w:bCs/>
          <w:szCs w:val="22"/>
          <w:lang w:val="en-US"/>
        </w:rPr>
        <w:t>diff</w:t>
      </w:r>
      <w:r w:rsidR="00C12D5B" w:rsidRPr="002231A8">
        <w:rPr>
          <w:rFonts w:cs="Arial"/>
          <w:bCs/>
          <w:szCs w:val="22"/>
          <w:lang w:val="en-US"/>
        </w:rPr>
        <w:t>e</w:t>
      </w:r>
      <w:r w:rsidR="00F30D28" w:rsidRPr="002231A8">
        <w:rPr>
          <w:rFonts w:cs="Arial"/>
          <w:bCs/>
          <w:szCs w:val="22"/>
          <w:lang w:val="en-US"/>
        </w:rPr>
        <w:t>rent types:</w:t>
      </w:r>
    </w:p>
    <w:p w14:paraId="262617B5" w14:textId="709F4FC4" w:rsidR="00F30D28" w:rsidRPr="002231A8" w:rsidRDefault="00C12D5B" w:rsidP="00BE45DB">
      <w:pPr>
        <w:pStyle w:val="Paragraphedeliste"/>
        <w:numPr>
          <w:ilvl w:val="1"/>
          <w:numId w:val="15"/>
        </w:numPr>
        <w:ind w:left="1276" w:hanging="283"/>
        <w:rPr>
          <w:rFonts w:cs="Arial"/>
          <w:bCs/>
          <w:szCs w:val="22"/>
          <w:lang w:val="en-US"/>
        </w:rPr>
      </w:pPr>
      <w:r w:rsidRPr="002231A8">
        <w:rPr>
          <w:rFonts w:cs="Arial"/>
          <w:b/>
          <w:szCs w:val="22"/>
          <w:lang w:val="en-US"/>
        </w:rPr>
        <w:t>P</w:t>
      </w:r>
      <w:r w:rsidR="00F30D28" w:rsidRPr="002231A8">
        <w:rPr>
          <w:rFonts w:cs="Arial"/>
          <w:b/>
          <w:szCs w:val="22"/>
          <w:lang w:val="en-US"/>
        </w:rPr>
        <w:t>atients</w:t>
      </w:r>
      <w:r w:rsidR="00F30D28" w:rsidRPr="002231A8">
        <w:rPr>
          <w:rFonts w:cs="Arial"/>
          <w:bCs/>
          <w:szCs w:val="22"/>
          <w:lang w:val="en-US"/>
        </w:rPr>
        <w:t xml:space="preserve">, </w:t>
      </w:r>
      <w:r w:rsidRPr="002231A8">
        <w:rPr>
          <w:rFonts w:cs="Arial"/>
          <w:bCs/>
          <w:szCs w:val="22"/>
          <w:lang w:val="en-US"/>
        </w:rPr>
        <w:t>characterized by</w:t>
      </w:r>
      <w:r w:rsidR="00F30D28" w:rsidRPr="002231A8">
        <w:rPr>
          <w:rFonts w:cs="Arial"/>
          <w:bCs/>
          <w:szCs w:val="22"/>
          <w:lang w:val="en-US"/>
        </w:rPr>
        <w:t>:</w:t>
      </w:r>
    </w:p>
    <w:p w14:paraId="1E684B61" w14:textId="514C3ECA" w:rsidR="00F30D28" w:rsidRPr="002231A8" w:rsidRDefault="00104CAC" w:rsidP="00BE45DB">
      <w:pPr>
        <w:pStyle w:val="Paragraphedeliste"/>
        <w:numPr>
          <w:ilvl w:val="2"/>
          <w:numId w:val="15"/>
        </w:numPr>
        <w:ind w:left="1843" w:hanging="283"/>
        <w:rPr>
          <w:rFonts w:cs="Arial"/>
          <w:bCs/>
          <w:szCs w:val="22"/>
          <w:lang w:val="en-US"/>
        </w:rPr>
      </w:pPr>
      <w:r w:rsidRPr="002231A8">
        <w:rPr>
          <w:rFonts w:cs="Arial"/>
          <w:bCs/>
          <w:szCs w:val="22"/>
          <w:lang w:val="en-US"/>
        </w:rPr>
        <w:t>Length of stay</w:t>
      </w:r>
      <w:r w:rsidR="00F30D28" w:rsidRPr="002231A8">
        <w:rPr>
          <w:rFonts w:cs="Arial"/>
          <w:bCs/>
          <w:szCs w:val="22"/>
          <w:lang w:val="en-US"/>
        </w:rPr>
        <w:t xml:space="preserve"> (</w:t>
      </w:r>
      <w:r w:rsidRPr="002231A8">
        <w:rPr>
          <w:rFonts w:cs="Arial"/>
          <w:bCs/>
          <w:szCs w:val="22"/>
          <w:lang w:val="en-US"/>
        </w:rPr>
        <w:t xml:space="preserve">on each admission to </w:t>
      </w:r>
      <w:r w:rsidR="008E545C" w:rsidRPr="002231A8">
        <w:rPr>
          <w:rFonts w:cs="Arial"/>
          <w:bCs/>
          <w:szCs w:val="22"/>
          <w:lang w:val="en-US"/>
        </w:rPr>
        <w:t>a</w:t>
      </w:r>
      <w:r w:rsidRPr="002231A8">
        <w:rPr>
          <w:rFonts w:cs="Arial"/>
          <w:bCs/>
          <w:szCs w:val="22"/>
          <w:lang w:val="en-US"/>
        </w:rPr>
        <w:t xml:space="preserve"> unit</w:t>
      </w:r>
      <w:r w:rsidR="00F30D28" w:rsidRPr="002231A8">
        <w:rPr>
          <w:rFonts w:cs="Arial"/>
          <w:bCs/>
          <w:szCs w:val="22"/>
          <w:lang w:val="en-US"/>
        </w:rPr>
        <w:t>)</w:t>
      </w:r>
    </w:p>
    <w:p w14:paraId="22208CCD" w14:textId="2AE323C4" w:rsidR="00F30D28" w:rsidRPr="002231A8" w:rsidRDefault="00104CAC" w:rsidP="00BE45DB">
      <w:pPr>
        <w:pStyle w:val="Paragraphedeliste"/>
        <w:numPr>
          <w:ilvl w:val="2"/>
          <w:numId w:val="15"/>
        </w:numPr>
        <w:ind w:left="1843" w:hanging="283"/>
        <w:rPr>
          <w:rFonts w:cs="Arial"/>
          <w:bCs/>
          <w:szCs w:val="22"/>
          <w:lang w:val="en-US"/>
        </w:rPr>
      </w:pPr>
      <w:r w:rsidRPr="002231A8">
        <w:rPr>
          <w:rFonts w:cs="Arial"/>
          <w:bCs/>
          <w:szCs w:val="22"/>
          <w:lang w:val="en-US"/>
        </w:rPr>
        <w:t>Inpatient or outpatient</w:t>
      </w:r>
    </w:p>
    <w:p w14:paraId="55C64FAA" w14:textId="512057E6" w:rsidR="00F30D28" w:rsidRPr="002231A8" w:rsidRDefault="0097238F" w:rsidP="00BE45DB">
      <w:pPr>
        <w:pStyle w:val="Paragraphedeliste"/>
        <w:numPr>
          <w:ilvl w:val="2"/>
          <w:numId w:val="15"/>
        </w:numPr>
        <w:ind w:left="1843" w:hanging="283"/>
        <w:rPr>
          <w:rFonts w:cs="Arial"/>
          <w:bCs/>
          <w:szCs w:val="22"/>
          <w:lang w:val="en-US"/>
        </w:rPr>
      </w:pPr>
      <w:r w:rsidRPr="002231A8">
        <w:rPr>
          <w:rFonts w:cs="Arial"/>
          <w:bCs/>
          <w:szCs w:val="22"/>
          <w:lang w:val="en-US"/>
        </w:rPr>
        <w:t>C</w:t>
      </w:r>
      <w:r w:rsidR="008B3D66" w:rsidRPr="002231A8">
        <w:rPr>
          <w:rFonts w:cs="Arial"/>
          <w:bCs/>
          <w:szCs w:val="22"/>
          <w:lang w:val="en-US"/>
        </w:rPr>
        <w:t>umulative number of hospitali</w:t>
      </w:r>
      <w:r w:rsidR="008E545C" w:rsidRPr="002231A8">
        <w:rPr>
          <w:rFonts w:cs="Arial"/>
          <w:bCs/>
          <w:szCs w:val="22"/>
          <w:lang w:val="en-US"/>
        </w:rPr>
        <w:t>z</w:t>
      </w:r>
      <w:r w:rsidR="008B3D66" w:rsidRPr="002231A8">
        <w:rPr>
          <w:rFonts w:cs="Arial"/>
          <w:bCs/>
          <w:szCs w:val="22"/>
          <w:lang w:val="en-US"/>
        </w:rPr>
        <w:t>ations</w:t>
      </w:r>
    </w:p>
    <w:p w14:paraId="1C8C5AFC" w14:textId="35A12CE7" w:rsidR="0097238F" w:rsidRPr="002231A8" w:rsidRDefault="0097238F" w:rsidP="00BE45DB">
      <w:pPr>
        <w:pStyle w:val="Paragraphedeliste"/>
        <w:numPr>
          <w:ilvl w:val="2"/>
          <w:numId w:val="15"/>
        </w:numPr>
        <w:ind w:left="1843" w:hanging="283"/>
        <w:rPr>
          <w:rFonts w:cs="Arial"/>
          <w:bCs/>
          <w:szCs w:val="22"/>
          <w:lang w:val="en-US"/>
        </w:rPr>
      </w:pPr>
      <w:r w:rsidRPr="002231A8">
        <w:rPr>
          <w:rFonts w:cs="Arial"/>
          <w:bCs/>
          <w:szCs w:val="22"/>
          <w:lang w:val="en-US"/>
        </w:rPr>
        <w:t>Having had a link and a care with a caregiver (for each caregiver)</w:t>
      </w:r>
    </w:p>
    <w:p w14:paraId="7EE7BF4E" w14:textId="43712D2D" w:rsidR="0097238F" w:rsidRPr="002231A8" w:rsidRDefault="0097238F" w:rsidP="00BE45DB">
      <w:pPr>
        <w:pStyle w:val="Paragraphedeliste"/>
        <w:numPr>
          <w:ilvl w:val="2"/>
          <w:numId w:val="15"/>
        </w:numPr>
        <w:ind w:left="1843" w:hanging="283"/>
        <w:rPr>
          <w:rFonts w:cs="Arial"/>
          <w:bCs/>
          <w:szCs w:val="22"/>
          <w:lang w:val="en-US"/>
        </w:rPr>
      </w:pPr>
      <w:r w:rsidRPr="002231A8">
        <w:rPr>
          <w:rFonts w:cs="Arial"/>
          <w:bCs/>
          <w:szCs w:val="22"/>
          <w:lang w:val="en-US"/>
        </w:rPr>
        <w:t>Be on or off antibiotics (VRE-selective antibiotics)</w:t>
      </w:r>
    </w:p>
    <w:p w14:paraId="5D430C67" w14:textId="42F32A43" w:rsidR="00F30D28" w:rsidRPr="002231A8" w:rsidRDefault="007820B9" w:rsidP="00BE45DB">
      <w:pPr>
        <w:pStyle w:val="Paragraphedeliste"/>
        <w:numPr>
          <w:ilvl w:val="2"/>
          <w:numId w:val="15"/>
        </w:numPr>
        <w:ind w:left="1843" w:hanging="283"/>
        <w:rPr>
          <w:rFonts w:cs="Arial"/>
          <w:bCs/>
          <w:szCs w:val="22"/>
          <w:lang w:val="en-US"/>
        </w:rPr>
      </w:pPr>
      <w:r w:rsidRPr="002231A8">
        <w:rPr>
          <w:rFonts w:cs="Arial"/>
          <w:bCs/>
          <w:szCs w:val="22"/>
          <w:lang w:val="en-US"/>
        </w:rPr>
        <w:t>VRE-carrier or not</w:t>
      </w:r>
      <w:r w:rsidRPr="002231A8">
        <w:rPr>
          <w:rFonts w:cs="Arial"/>
          <w:bCs/>
          <w:szCs w:val="22"/>
          <w:lang w:val="en-US"/>
        </w:rPr>
        <w:tab/>
      </w:r>
    </w:p>
    <w:p w14:paraId="703FC03B" w14:textId="1AB1CAA7" w:rsidR="00F30D28" w:rsidRPr="002231A8" w:rsidRDefault="007820B9" w:rsidP="00BE45DB">
      <w:pPr>
        <w:pStyle w:val="Paragraphedeliste"/>
        <w:numPr>
          <w:ilvl w:val="2"/>
          <w:numId w:val="15"/>
        </w:numPr>
        <w:ind w:left="1843" w:hanging="283"/>
        <w:rPr>
          <w:rFonts w:cs="Arial"/>
          <w:bCs/>
          <w:szCs w:val="22"/>
          <w:lang w:val="en-US"/>
        </w:rPr>
      </w:pPr>
      <w:r w:rsidRPr="002231A8">
        <w:rPr>
          <w:rFonts w:cs="Arial"/>
          <w:bCs/>
          <w:szCs w:val="22"/>
          <w:lang w:val="en-US"/>
        </w:rPr>
        <w:t xml:space="preserve">Contagious </w:t>
      </w:r>
      <w:r w:rsidR="008E545C" w:rsidRPr="002231A8">
        <w:rPr>
          <w:rFonts w:cs="Arial"/>
          <w:bCs/>
          <w:szCs w:val="22"/>
          <w:lang w:val="en-US"/>
        </w:rPr>
        <w:t xml:space="preserve">(patients shedding VRE) </w:t>
      </w:r>
      <w:r w:rsidRPr="002231A8">
        <w:rPr>
          <w:rFonts w:cs="Arial"/>
          <w:bCs/>
          <w:szCs w:val="22"/>
          <w:lang w:val="en-US"/>
        </w:rPr>
        <w:t>or not</w:t>
      </w:r>
    </w:p>
    <w:p w14:paraId="58BE7817" w14:textId="33F229AF" w:rsidR="00F30D28" w:rsidRPr="002231A8" w:rsidRDefault="00C74881" w:rsidP="00BE45DB">
      <w:pPr>
        <w:pStyle w:val="Paragraphedeliste"/>
        <w:numPr>
          <w:ilvl w:val="2"/>
          <w:numId w:val="15"/>
        </w:numPr>
        <w:ind w:left="1843" w:hanging="283"/>
        <w:rPr>
          <w:rFonts w:cs="Arial"/>
          <w:bCs/>
          <w:szCs w:val="22"/>
          <w:lang w:val="en-US"/>
        </w:rPr>
      </w:pPr>
      <w:r w:rsidRPr="002231A8">
        <w:rPr>
          <w:rFonts w:cs="Arial"/>
          <w:bCs/>
          <w:szCs w:val="22"/>
          <w:lang w:val="en-US"/>
        </w:rPr>
        <w:t>Contagiousness duration (</w:t>
      </w:r>
      <w:r w:rsidR="008E545C" w:rsidRPr="002231A8">
        <w:rPr>
          <w:rFonts w:cs="Arial"/>
          <w:bCs/>
          <w:szCs w:val="22"/>
          <w:lang w:val="en-US"/>
        </w:rPr>
        <w:t xml:space="preserve">see </w:t>
      </w:r>
      <w:r w:rsidRPr="002231A8">
        <w:rPr>
          <w:rFonts w:cs="Arial"/>
          <w:bCs/>
          <w:szCs w:val="22"/>
          <w:lang w:val="en-US"/>
        </w:rPr>
        <w:t>duration of shedding VRE</w:t>
      </w:r>
      <w:r w:rsidR="008E545C" w:rsidRPr="002231A8">
        <w:rPr>
          <w:rFonts w:cs="Arial"/>
          <w:bCs/>
          <w:szCs w:val="22"/>
          <w:lang w:val="en-US"/>
        </w:rPr>
        <w:t xml:space="preserve"> in the table below</w:t>
      </w:r>
      <w:r w:rsidRPr="002231A8">
        <w:rPr>
          <w:rFonts w:cs="Arial"/>
          <w:bCs/>
          <w:szCs w:val="22"/>
          <w:lang w:val="en-US"/>
        </w:rPr>
        <w:t>)</w:t>
      </w:r>
    </w:p>
    <w:p w14:paraId="1E11F07C" w14:textId="6BA7294E" w:rsidR="00F30D28" w:rsidRPr="002231A8" w:rsidRDefault="00C74881" w:rsidP="00BE45DB">
      <w:pPr>
        <w:pStyle w:val="Paragraphedeliste"/>
        <w:numPr>
          <w:ilvl w:val="2"/>
          <w:numId w:val="15"/>
        </w:numPr>
        <w:ind w:left="1843" w:hanging="283"/>
        <w:rPr>
          <w:rFonts w:cs="Arial"/>
          <w:bCs/>
          <w:szCs w:val="22"/>
          <w:lang w:val="en-US"/>
        </w:rPr>
      </w:pPr>
      <w:r w:rsidRPr="002231A8">
        <w:rPr>
          <w:rFonts w:cs="Arial"/>
          <w:bCs/>
          <w:szCs w:val="22"/>
          <w:lang w:val="en-US"/>
        </w:rPr>
        <w:t xml:space="preserve">Delay of detection (delay between </w:t>
      </w:r>
      <w:r w:rsidR="008E545C" w:rsidRPr="002231A8">
        <w:rPr>
          <w:rFonts w:cs="Arial"/>
          <w:bCs/>
          <w:szCs w:val="22"/>
          <w:lang w:val="en-US"/>
        </w:rPr>
        <w:t xml:space="preserve">the </w:t>
      </w:r>
      <w:r w:rsidRPr="002231A8">
        <w:rPr>
          <w:rFonts w:cs="Arial"/>
          <w:bCs/>
          <w:szCs w:val="22"/>
          <w:lang w:val="en-US"/>
        </w:rPr>
        <w:t xml:space="preserve">contamination and </w:t>
      </w:r>
      <w:r w:rsidR="008E545C" w:rsidRPr="002231A8">
        <w:rPr>
          <w:rFonts w:cs="Arial"/>
          <w:bCs/>
          <w:szCs w:val="22"/>
          <w:lang w:val="en-US"/>
        </w:rPr>
        <w:t xml:space="preserve">the result of </w:t>
      </w:r>
      <w:r w:rsidRPr="002231A8">
        <w:rPr>
          <w:rFonts w:cs="Arial"/>
          <w:bCs/>
          <w:szCs w:val="22"/>
          <w:lang w:val="en-US"/>
        </w:rPr>
        <w:t>microbiological analysis)</w:t>
      </w:r>
    </w:p>
    <w:p w14:paraId="31438EA1" w14:textId="7684BDC5" w:rsidR="00F30D28" w:rsidRPr="002231A8" w:rsidRDefault="00C74881" w:rsidP="00BE45DB">
      <w:pPr>
        <w:pStyle w:val="Paragraphedeliste"/>
        <w:numPr>
          <w:ilvl w:val="2"/>
          <w:numId w:val="15"/>
        </w:numPr>
        <w:ind w:left="1843" w:hanging="283"/>
        <w:rPr>
          <w:rFonts w:cs="Arial"/>
          <w:bCs/>
          <w:szCs w:val="22"/>
          <w:lang w:val="en-US"/>
        </w:rPr>
      </w:pPr>
      <w:r w:rsidRPr="002231A8">
        <w:rPr>
          <w:rFonts w:cs="Arial"/>
          <w:bCs/>
          <w:szCs w:val="22"/>
          <w:lang w:val="en-US"/>
        </w:rPr>
        <w:t>Count of carrying time (since contamination)</w:t>
      </w:r>
    </w:p>
    <w:p w14:paraId="07C37834" w14:textId="50321382" w:rsidR="00F30D28" w:rsidRPr="002231A8" w:rsidRDefault="00C74881" w:rsidP="00BE45DB">
      <w:pPr>
        <w:pStyle w:val="Paragraphedeliste"/>
        <w:numPr>
          <w:ilvl w:val="2"/>
          <w:numId w:val="15"/>
        </w:numPr>
        <w:ind w:left="1843" w:hanging="283"/>
        <w:rPr>
          <w:rFonts w:cs="Arial"/>
          <w:bCs/>
          <w:szCs w:val="22"/>
          <w:lang w:val="en-US"/>
        </w:rPr>
      </w:pPr>
      <w:r w:rsidRPr="002231A8">
        <w:rPr>
          <w:rFonts w:cs="Arial"/>
          <w:bCs/>
          <w:szCs w:val="22"/>
          <w:lang w:val="en-US"/>
        </w:rPr>
        <w:t xml:space="preserve">Known VRE-carriage (when result of </w:t>
      </w:r>
      <w:r w:rsidR="008E545C" w:rsidRPr="002231A8">
        <w:rPr>
          <w:rFonts w:cs="Arial"/>
          <w:bCs/>
          <w:szCs w:val="22"/>
          <w:lang w:val="en-US"/>
        </w:rPr>
        <w:t xml:space="preserve">microbiological </w:t>
      </w:r>
      <w:r w:rsidRPr="002231A8">
        <w:rPr>
          <w:rFonts w:cs="Arial"/>
          <w:bCs/>
          <w:szCs w:val="22"/>
          <w:lang w:val="en-US"/>
        </w:rPr>
        <w:t>analysis is known)</w:t>
      </w:r>
    </w:p>
    <w:p w14:paraId="04FFCC07" w14:textId="797769FF" w:rsidR="00F30D28" w:rsidRPr="002231A8" w:rsidRDefault="00050E2A" w:rsidP="00BE45DB">
      <w:pPr>
        <w:pStyle w:val="Paragraphedeliste"/>
        <w:numPr>
          <w:ilvl w:val="2"/>
          <w:numId w:val="15"/>
        </w:numPr>
        <w:ind w:left="1843" w:hanging="283"/>
        <w:rPr>
          <w:rFonts w:cs="Arial"/>
          <w:bCs/>
          <w:szCs w:val="22"/>
          <w:lang w:val="en-US"/>
        </w:rPr>
      </w:pPr>
      <w:r w:rsidRPr="002231A8">
        <w:rPr>
          <w:rFonts w:cs="Arial"/>
          <w:bCs/>
          <w:szCs w:val="22"/>
          <w:lang w:val="en-US"/>
        </w:rPr>
        <w:lastRenderedPageBreak/>
        <w:t xml:space="preserve">Known carrier patients shedding VRE (eligible patients for CP, </w:t>
      </w:r>
      <w:proofErr w:type="spellStart"/>
      <w:r w:rsidRPr="002231A8">
        <w:rPr>
          <w:rFonts w:cs="Arial"/>
          <w:bCs/>
          <w:szCs w:val="22"/>
          <w:lang w:val="en-US"/>
        </w:rPr>
        <w:t>cohorting</w:t>
      </w:r>
      <w:proofErr w:type="spellEnd"/>
      <w:r w:rsidRPr="002231A8">
        <w:rPr>
          <w:rFonts w:cs="Arial"/>
          <w:bCs/>
          <w:szCs w:val="22"/>
          <w:lang w:val="en-US"/>
        </w:rPr>
        <w:t xml:space="preserve"> or isolation unit)</w:t>
      </w:r>
    </w:p>
    <w:p w14:paraId="6442EA67" w14:textId="7E5F8835" w:rsidR="00F30D28" w:rsidRPr="002231A8" w:rsidRDefault="00F612BE" w:rsidP="004D077A">
      <w:pPr>
        <w:pStyle w:val="Paragraphedeliste"/>
        <w:numPr>
          <w:ilvl w:val="1"/>
          <w:numId w:val="15"/>
        </w:numPr>
        <w:rPr>
          <w:rFonts w:cs="Arial"/>
          <w:bCs/>
          <w:szCs w:val="22"/>
          <w:lang w:val="en-US"/>
        </w:rPr>
      </w:pPr>
      <w:r w:rsidRPr="002231A8">
        <w:rPr>
          <w:rFonts w:cs="Arial"/>
          <w:b/>
          <w:szCs w:val="22"/>
          <w:lang w:val="en-US"/>
        </w:rPr>
        <w:t xml:space="preserve">Registered nurses (RN), nursing assistants (RNA), medical interns and senior physicians, </w:t>
      </w:r>
      <w:r w:rsidRPr="002231A8">
        <w:rPr>
          <w:rFonts w:cs="Arial"/>
          <w:bCs/>
          <w:szCs w:val="22"/>
          <w:lang w:val="en-US"/>
        </w:rPr>
        <w:t>characterized by</w:t>
      </w:r>
      <w:r w:rsidR="00F30D28" w:rsidRPr="002231A8">
        <w:rPr>
          <w:rFonts w:cs="Arial"/>
          <w:bCs/>
          <w:szCs w:val="22"/>
          <w:lang w:val="en-US"/>
        </w:rPr>
        <w:t>:</w:t>
      </w:r>
    </w:p>
    <w:p w14:paraId="762764A8" w14:textId="5F33CD6C" w:rsidR="00F30D28" w:rsidRPr="002231A8" w:rsidRDefault="00DB6A16" w:rsidP="004D077A">
      <w:pPr>
        <w:pStyle w:val="Paragraphedeliste"/>
        <w:numPr>
          <w:ilvl w:val="2"/>
          <w:numId w:val="15"/>
        </w:numPr>
        <w:rPr>
          <w:rFonts w:cs="Arial"/>
          <w:bCs/>
          <w:szCs w:val="22"/>
          <w:lang w:val="en-US"/>
        </w:rPr>
      </w:pPr>
      <w:r w:rsidRPr="002231A8">
        <w:rPr>
          <w:rFonts w:cs="Arial"/>
          <w:bCs/>
          <w:szCs w:val="22"/>
          <w:lang w:val="en-US"/>
        </w:rPr>
        <w:t>Working time</w:t>
      </w:r>
    </w:p>
    <w:p w14:paraId="604D68CE" w14:textId="07CEAFC7" w:rsidR="00F30D28" w:rsidRPr="002231A8" w:rsidRDefault="00DB6A16" w:rsidP="004D077A">
      <w:pPr>
        <w:pStyle w:val="Paragraphedeliste"/>
        <w:numPr>
          <w:ilvl w:val="2"/>
          <w:numId w:val="15"/>
        </w:numPr>
        <w:rPr>
          <w:rFonts w:cs="Arial"/>
          <w:bCs/>
          <w:szCs w:val="22"/>
          <w:lang w:val="en-US"/>
        </w:rPr>
      </w:pPr>
      <w:r w:rsidRPr="002231A8">
        <w:rPr>
          <w:rFonts w:cs="Arial"/>
          <w:bCs/>
          <w:szCs w:val="22"/>
          <w:lang w:val="en-US"/>
        </w:rPr>
        <w:t xml:space="preserve">Contaminated hands or not </w:t>
      </w:r>
    </w:p>
    <w:p w14:paraId="59019D08" w14:textId="0B90D450" w:rsidR="00DB6A16" w:rsidRPr="002231A8" w:rsidRDefault="00DB6A16" w:rsidP="004D077A">
      <w:pPr>
        <w:pStyle w:val="Paragraphedeliste"/>
        <w:numPr>
          <w:ilvl w:val="0"/>
          <w:numId w:val="15"/>
        </w:numPr>
        <w:rPr>
          <w:rFonts w:cs="Arial"/>
          <w:bCs/>
          <w:szCs w:val="22"/>
          <w:lang w:val="en-US"/>
        </w:rPr>
      </w:pPr>
      <w:r w:rsidRPr="002231A8">
        <w:rPr>
          <w:rFonts w:cs="Arial"/>
          <w:bCs/>
          <w:szCs w:val="22"/>
          <w:u w:val="single"/>
          <w:lang w:val="en-US"/>
        </w:rPr>
        <w:t>Links</w:t>
      </w:r>
      <w:r w:rsidRPr="002231A8">
        <w:rPr>
          <w:rFonts w:cs="Arial"/>
          <w:bCs/>
          <w:szCs w:val="22"/>
          <w:lang w:val="en-US"/>
        </w:rPr>
        <w:t xml:space="preserve"> between different persons: </w:t>
      </w:r>
      <w:r w:rsidR="00900CA2" w:rsidRPr="002231A8">
        <w:rPr>
          <w:rFonts w:cs="Arial"/>
          <w:bCs/>
          <w:szCs w:val="22"/>
          <w:lang w:val="en-US"/>
        </w:rPr>
        <w:t xml:space="preserve">undirected links from caregivers </w:t>
      </w:r>
      <w:r w:rsidR="008E545C" w:rsidRPr="002231A8">
        <w:rPr>
          <w:rFonts w:cs="Arial"/>
          <w:bCs/>
          <w:szCs w:val="22"/>
          <w:lang w:val="en-US"/>
        </w:rPr>
        <w:t>to</w:t>
      </w:r>
      <w:r w:rsidR="00900CA2" w:rsidRPr="002231A8">
        <w:rPr>
          <w:rFonts w:cs="Arial"/>
          <w:bCs/>
          <w:szCs w:val="22"/>
          <w:lang w:val="en-US"/>
        </w:rPr>
        <w:t xml:space="preserve"> patients (resulting in RN-links, RNA-links, interns-links and physician-links)</w:t>
      </w:r>
    </w:p>
    <w:p w14:paraId="14BA96B5" w14:textId="3D1DE39A" w:rsidR="00F30D28" w:rsidRPr="002231A8" w:rsidRDefault="00F96F6F" w:rsidP="004D077A">
      <w:pPr>
        <w:pStyle w:val="Paragraphedeliste"/>
        <w:numPr>
          <w:ilvl w:val="0"/>
          <w:numId w:val="15"/>
        </w:numPr>
        <w:rPr>
          <w:rFonts w:cs="Arial"/>
          <w:bCs/>
          <w:szCs w:val="22"/>
          <w:lang w:val="en-US"/>
        </w:rPr>
      </w:pPr>
      <w:r w:rsidRPr="002231A8">
        <w:rPr>
          <w:rFonts w:cs="Arial"/>
          <w:bCs/>
          <w:szCs w:val="22"/>
          <w:u w:val="single"/>
          <w:lang w:val="en-US"/>
        </w:rPr>
        <w:t>Spatial units</w:t>
      </w:r>
      <w:r w:rsidR="00900CA2" w:rsidRPr="002231A8">
        <w:rPr>
          <w:rFonts w:cs="Arial"/>
          <w:bCs/>
          <w:szCs w:val="22"/>
          <w:lang w:val="en-US"/>
        </w:rPr>
        <w:t>, made up of:</w:t>
      </w:r>
    </w:p>
    <w:p w14:paraId="24EE0799" w14:textId="72EA35E9" w:rsidR="00900CA2" w:rsidRPr="002231A8" w:rsidRDefault="00900CA2" w:rsidP="004D077A">
      <w:pPr>
        <w:pStyle w:val="Paragraphedeliste"/>
        <w:numPr>
          <w:ilvl w:val="1"/>
          <w:numId w:val="15"/>
        </w:numPr>
        <w:rPr>
          <w:rFonts w:cs="Arial"/>
          <w:bCs/>
          <w:szCs w:val="22"/>
          <w:lang w:val="en-US"/>
        </w:rPr>
      </w:pPr>
      <w:r w:rsidRPr="002231A8">
        <w:rPr>
          <w:rFonts w:cs="Arial"/>
          <w:bCs/>
          <w:szCs w:val="22"/>
          <w:lang w:val="en-US"/>
        </w:rPr>
        <w:t>2 conventional units (</w:t>
      </w:r>
      <w:r w:rsidR="00FC524C" w:rsidRPr="002231A8">
        <w:rPr>
          <w:rFonts w:cs="Arial"/>
          <w:bCs/>
          <w:szCs w:val="22"/>
          <w:lang w:val="en-US"/>
        </w:rPr>
        <w:t xml:space="preserve">CU </w:t>
      </w:r>
      <w:r w:rsidRPr="002231A8">
        <w:rPr>
          <w:rFonts w:cs="Arial"/>
          <w:bCs/>
          <w:szCs w:val="22"/>
          <w:lang w:val="en-US"/>
        </w:rPr>
        <w:t xml:space="preserve">1 and </w:t>
      </w:r>
      <w:r w:rsidR="00FC524C" w:rsidRPr="002231A8">
        <w:rPr>
          <w:rFonts w:cs="Arial"/>
          <w:bCs/>
          <w:szCs w:val="22"/>
          <w:lang w:val="en-US"/>
        </w:rPr>
        <w:t xml:space="preserve">CU </w:t>
      </w:r>
      <w:r w:rsidRPr="002231A8">
        <w:rPr>
          <w:rFonts w:cs="Arial"/>
          <w:bCs/>
          <w:szCs w:val="22"/>
          <w:lang w:val="en-US"/>
        </w:rPr>
        <w:t xml:space="preserve">2) on grid of 6 x 12 </w:t>
      </w:r>
      <w:r w:rsidR="005C1B10" w:rsidRPr="002231A8">
        <w:rPr>
          <w:rFonts w:cs="Arial"/>
          <w:bCs/>
          <w:szCs w:val="22"/>
          <w:lang w:val="en-US"/>
        </w:rPr>
        <w:t>cells</w:t>
      </w:r>
      <w:r w:rsidRPr="002231A8">
        <w:rPr>
          <w:rFonts w:cs="Arial"/>
          <w:bCs/>
          <w:szCs w:val="22"/>
          <w:lang w:val="en-US"/>
        </w:rPr>
        <w:t xml:space="preserve"> (</w:t>
      </w:r>
      <w:r w:rsidR="005C1B10" w:rsidRPr="002231A8">
        <w:rPr>
          <w:rFonts w:cs="Arial"/>
          <w:bCs/>
          <w:szCs w:val="22"/>
          <w:lang w:val="en-US"/>
        </w:rPr>
        <w:t>patches</w:t>
      </w:r>
      <w:r w:rsidRPr="002231A8">
        <w:rPr>
          <w:rFonts w:cs="Arial"/>
          <w:bCs/>
          <w:szCs w:val="22"/>
          <w:lang w:val="en-US"/>
        </w:rPr>
        <w:t>)</w:t>
      </w:r>
    </w:p>
    <w:p w14:paraId="66940297" w14:textId="341F7B07" w:rsidR="00F30D28" w:rsidRPr="002231A8" w:rsidRDefault="00900CA2" w:rsidP="00900CA2">
      <w:pPr>
        <w:pStyle w:val="Paragraphedeliste"/>
        <w:numPr>
          <w:ilvl w:val="1"/>
          <w:numId w:val="15"/>
        </w:numPr>
        <w:rPr>
          <w:rFonts w:cs="Arial"/>
          <w:bCs/>
          <w:szCs w:val="22"/>
          <w:lang w:val="en-US"/>
        </w:rPr>
      </w:pPr>
      <w:r w:rsidRPr="002231A8">
        <w:rPr>
          <w:rFonts w:cs="Arial"/>
          <w:bCs/>
          <w:szCs w:val="22"/>
          <w:lang w:val="en-US"/>
        </w:rPr>
        <w:t>1 intensive care unit (</w:t>
      </w:r>
      <w:r w:rsidR="00FC524C" w:rsidRPr="002231A8">
        <w:rPr>
          <w:rFonts w:cs="Arial"/>
          <w:bCs/>
          <w:szCs w:val="22"/>
          <w:lang w:val="en-US"/>
        </w:rPr>
        <w:t>ICU</w:t>
      </w:r>
      <w:r w:rsidRPr="002231A8">
        <w:rPr>
          <w:rFonts w:cs="Arial"/>
          <w:bCs/>
          <w:szCs w:val="22"/>
          <w:lang w:val="en-US"/>
        </w:rPr>
        <w:t>) on grid of 4 x 12 patches</w:t>
      </w:r>
    </w:p>
    <w:p w14:paraId="57344D6B" w14:textId="1BE81D31" w:rsidR="00F30D28" w:rsidRPr="002231A8" w:rsidRDefault="00900CA2" w:rsidP="00B53C88">
      <w:pPr>
        <w:pStyle w:val="Paragraphedeliste"/>
        <w:numPr>
          <w:ilvl w:val="1"/>
          <w:numId w:val="15"/>
        </w:numPr>
        <w:rPr>
          <w:rFonts w:cs="Arial"/>
          <w:bCs/>
          <w:szCs w:val="22"/>
          <w:lang w:val="en-US"/>
        </w:rPr>
      </w:pPr>
      <w:r w:rsidRPr="002231A8">
        <w:rPr>
          <w:rFonts w:cs="Arial"/>
          <w:bCs/>
          <w:szCs w:val="22"/>
          <w:lang w:val="en-US"/>
        </w:rPr>
        <w:t>In one scenario: 1 isolation unit on grid of 6 x 12 patches</w:t>
      </w:r>
    </w:p>
    <w:p w14:paraId="0C8AF7A9" w14:textId="64419A69" w:rsidR="00F30D28" w:rsidRPr="002231A8" w:rsidRDefault="00B53C88" w:rsidP="00B53C88">
      <w:pPr>
        <w:ind w:firstLine="720"/>
        <w:rPr>
          <w:rFonts w:cs="Arial"/>
          <w:bCs/>
          <w:szCs w:val="22"/>
          <w:lang w:val="en-US"/>
        </w:rPr>
      </w:pPr>
      <w:r w:rsidRPr="002231A8">
        <w:rPr>
          <w:rFonts w:cs="Arial"/>
          <w:bCs/>
          <w:szCs w:val="22"/>
          <w:lang w:val="en-US"/>
        </w:rPr>
        <w:t>One room corresponds to one patch.</w:t>
      </w:r>
    </w:p>
    <w:p w14:paraId="4A4BD68D" w14:textId="3693B6F6" w:rsidR="00F30D28" w:rsidRPr="002231A8" w:rsidRDefault="00B53C88" w:rsidP="00B53C88">
      <w:pPr>
        <w:pStyle w:val="Paragraphedeliste"/>
        <w:numPr>
          <w:ilvl w:val="1"/>
          <w:numId w:val="15"/>
        </w:numPr>
        <w:rPr>
          <w:rFonts w:cs="Arial"/>
          <w:bCs/>
          <w:szCs w:val="22"/>
          <w:lang w:val="en-US"/>
        </w:rPr>
      </w:pPr>
      <w:r w:rsidRPr="002231A8">
        <w:rPr>
          <w:rFonts w:cs="Arial"/>
          <w:bCs/>
          <w:szCs w:val="22"/>
          <w:lang w:val="en-US"/>
        </w:rPr>
        <w:t>The other patches of area correspond to outside of our short-stay medical ward (other ward, home, etc.)</w:t>
      </w:r>
    </w:p>
    <w:p w14:paraId="5A72B5FD" w14:textId="531B99E5" w:rsidR="00F30D28" w:rsidRPr="002231A8" w:rsidRDefault="00045413" w:rsidP="004D077A">
      <w:pPr>
        <w:pStyle w:val="Paragraphedeliste"/>
        <w:numPr>
          <w:ilvl w:val="0"/>
          <w:numId w:val="15"/>
        </w:numPr>
        <w:rPr>
          <w:rFonts w:cs="Arial"/>
          <w:bCs/>
          <w:szCs w:val="22"/>
          <w:lang w:val="en-US"/>
        </w:rPr>
      </w:pPr>
      <w:r w:rsidRPr="002231A8">
        <w:rPr>
          <w:rFonts w:cs="Arial"/>
          <w:bCs/>
          <w:szCs w:val="22"/>
          <w:u w:val="single"/>
          <w:lang w:val="en-US"/>
        </w:rPr>
        <w:t>Environment</w:t>
      </w:r>
      <w:r w:rsidR="00F30D28" w:rsidRPr="002231A8">
        <w:rPr>
          <w:rFonts w:cs="Arial"/>
          <w:bCs/>
          <w:szCs w:val="22"/>
          <w:lang w:val="en-US"/>
        </w:rPr>
        <w:t>:</w:t>
      </w:r>
    </w:p>
    <w:p w14:paraId="7DBC91C9" w14:textId="7990D926" w:rsidR="00F30D28" w:rsidRPr="002231A8" w:rsidRDefault="00F572F5" w:rsidP="004D077A">
      <w:pPr>
        <w:pStyle w:val="Paragraphedeliste"/>
        <w:numPr>
          <w:ilvl w:val="1"/>
          <w:numId w:val="15"/>
        </w:numPr>
        <w:rPr>
          <w:rFonts w:cs="Arial"/>
          <w:bCs/>
          <w:szCs w:val="22"/>
          <w:lang w:val="en-US"/>
        </w:rPr>
      </w:pPr>
      <w:r w:rsidRPr="002231A8">
        <w:rPr>
          <w:rFonts w:cs="Arial"/>
          <w:bCs/>
          <w:szCs w:val="22"/>
          <w:lang w:val="en-US"/>
        </w:rPr>
        <w:t xml:space="preserve">Patient behavior: </w:t>
      </w:r>
      <w:r w:rsidR="002130C0" w:rsidRPr="002231A8">
        <w:rPr>
          <w:rFonts w:cs="Arial"/>
          <w:bCs/>
          <w:szCs w:val="22"/>
          <w:lang w:val="en-US"/>
        </w:rPr>
        <w:t>admission</w:t>
      </w:r>
      <w:r w:rsidRPr="002231A8">
        <w:rPr>
          <w:rFonts w:cs="Arial"/>
          <w:bCs/>
          <w:szCs w:val="22"/>
          <w:lang w:val="en-US"/>
        </w:rPr>
        <w:t xml:space="preserve"> and </w:t>
      </w:r>
      <w:r w:rsidR="002130C0" w:rsidRPr="002231A8">
        <w:rPr>
          <w:rFonts w:cs="Arial"/>
          <w:bCs/>
          <w:szCs w:val="22"/>
          <w:lang w:val="en-US"/>
        </w:rPr>
        <w:t>discharge</w:t>
      </w:r>
      <w:r w:rsidRPr="002231A8">
        <w:rPr>
          <w:rFonts w:cs="Arial"/>
          <w:bCs/>
          <w:szCs w:val="22"/>
          <w:lang w:val="en-US"/>
        </w:rPr>
        <w:t xml:space="preserve"> of unit, either to another unit or to outside</w:t>
      </w:r>
      <w:r w:rsidR="00F30D28" w:rsidRPr="002231A8">
        <w:rPr>
          <w:rFonts w:cs="Arial"/>
          <w:bCs/>
          <w:szCs w:val="22"/>
          <w:lang w:val="en-US"/>
        </w:rPr>
        <w:t xml:space="preserve"> </w:t>
      </w:r>
    </w:p>
    <w:p w14:paraId="4631B4EB" w14:textId="234630A3" w:rsidR="00F30D28" w:rsidRPr="002231A8" w:rsidRDefault="00F572F5" w:rsidP="004D077A">
      <w:pPr>
        <w:pStyle w:val="Paragraphedeliste"/>
        <w:numPr>
          <w:ilvl w:val="1"/>
          <w:numId w:val="15"/>
        </w:numPr>
        <w:rPr>
          <w:rFonts w:cs="Arial"/>
          <w:bCs/>
          <w:szCs w:val="22"/>
          <w:lang w:val="en-US"/>
        </w:rPr>
      </w:pPr>
      <w:r w:rsidRPr="002231A8">
        <w:rPr>
          <w:rFonts w:cs="Arial"/>
          <w:bCs/>
          <w:szCs w:val="22"/>
          <w:lang w:val="en-US"/>
        </w:rPr>
        <w:t>Caregiver</w:t>
      </w:r>
      <w:r w:rsidR="008E545C" w:rsidRPr="002231A8">
        <w:rPr>
          <w:rFonts w:cs="Arial"/>
          <w:bCs/>
          <w:szCs w:val="22"/>
          <w:lang w:val="en-US"/>
        </w:rPr>
        <w:t xml:space="preserve"> </w:t>
      </w:r>
      <w:r w:rsidRPr="002231A8">
        <w:rPr>
          <w:rFonts w:cs="Arial"/>
          <w:bCs/>
          <w:szCs w:val="22"/>
          <w:lang w:val="en-US"/>
        </w:rPr>
        <w:t xml:space="preserve">behavior: patient care (contact with a patient). </w:t>
      </w:r>
      <w:r w:rsidR="00171CBA" w:rsidRPr="002231A8">
        <w:rPr>
          <w:rFonts w:cs="Arial"/>
          <w:bCs/>
          <w:szCs w:val="22"/>
          <w:lang w:val="en-US"/>
        </w:rPr>
        <w:t xml:space="preserve">Movements of </w:t>
      </w:r>
      <w:r w:rsidR="008D1183" w:rsidRPr="002231A8">
        <w:rPr>
          <w:rFonts w:cs="Arial"/>
          <w:bCs/>
          <w:szCs w:val="22"/>
          <w:lang w:val="en-US"/>
        </w:rPr>
        <w:t>different categories</w:t>
      </w:r>
      <w:r w:rsidRPr="002231A8">
        <w:rPr>
          <w:rFonts w:cs="Arial"/>
          <w:bCs/>
          <w:szCs w:val="22"/>
          <w:lang w:val="en-US"/>
        </w:rPr>
        <w:t xml:space="preserve"> of caregiver </w:t>
      </w:r>
      <w:r w:rsidR="00171CBA" w:rsidRPr="002231A8">
        <w:rPr>
          <w:rFonts w:cs="Arial"/>
          <w:bCs/>
          <w:szCs w:val="22"/>
          <w:lang w:val="en-US"/>
        </w:rPr>
        <w:t xml:space="preserve">depend to </w:t>
      </w:r>
      <w:r w:rsidRPr="002231A8">
        <w:rPr>
          <w:rFonts w:cs="Arial"/>
          <w:bCs/>
          <w:szCs w:val="22"/>
          <w:lang w:val="en-US"/>
        </w:rPr>
        <w:t>time of day and time of week.</w:t>
      </w:r>
    </w:p>
    <w:p w14:paraId="7BF68099" w14:textId="2D05E6A0" w:rsidR="00F30D28" w:rsidRPr="002231A8" w:rsidRDefault="00A23856" w:rsidP="004D077A">
      <w:pPr>
        <w:pStyle w:val="Paragraphedeliste"/>
        <w:numPr>
          <w:ilvl w:val="0"/>
          <w:numId w:val="15"/>
        </w:numPr>
        <w:spacing w:after="240"/>
        <w:ind w:left="714" w:hanging="357"/>
        <w:rPr>
          <w:rFonts w:cs="Arial"/>
          <w:bCs/>
          <w:szCs w:val="22"/>
          <w:lang w:val="en-US"/>
        </w:rPr>
      </w:pPr>
      <w:r w:rsidRPr="002231A8">
        <w:rPr>
          <w:rFonts w:cs="Arial"/>
          <w:bCs/>
          <w:szCs w:val="22"/>
          <w:u w:val="single"/>
          <w:lang w:val="en-US"/>
        </w:rPr>
        <w:t>Temporal scale</w:t>
      </w:r>
      <w:r w:rsidR="00F30D28" w:rsidRPr="002231A8">
        <w:rPr>
          <w:rFonts w:cs="Arial"/>
          <w:bCs/>
          <w:szCs w:val="22"/>
          <w:lang w:val="en-US"/>
        </w:rPr>
        <w:t xml:space="preserve">: </w:t>
      </w:r>
      <w:r w:rsidRPr="002231A8">
        <w:rPr>
          <w:rFonts w:cs="Arial"/>
          <w:bCs/>
          <w:szCs w:val="22"/>
          <w:lang w:val="en-US"/>
        </w:rPr>
        <w:t>we have created time variables</w:t>
      </w:r>
      <w:r w:rsidR="00751FCE" w:rsidRPr="002231A8">
        <w:rPr>
          <w:rFonts w:cs="Arial"/>
          <w:bCs/>
          <w:szCs w:val="22"/>
          <w:lang w:val="en-US"/>
        </w:rPr>
        <w:t xml:space="preserve"> (minutes, hours and days)</w:t>
      </w:r>
      <w:r w:rsidRPr="002231A8">
        <w:rPr>
          <w:rFonts w:cs="Arial"/>
          <w:bCs/>
          <w:szCs w:val="22"/>
          <w:lang w:val="en-US"/>
        </w:rPr>
        <w:t xml:space="preserve"> to differentiate </w:t>
      </w:r>
      <w:r w:rsidR="007630CC" w:rsidRPr="002231A8">
        <w:rPr>
          <w:rFonts w:cs="Arial"/>
          <w:bCs/>
          <w:szCs w:val="22"/>
          <w:lang w:val="en-US"/>
        </w:rPr>
        <w:t>period of work</w:t>
      </w:r>
      <w:r w:rsidR="00751FCE" w:rsidRPr="002231A8">
        <w:rPr>
          <w:rFonts w:cs="Arial"/>
          <w:bCs/>
          <w:szCs w:val="22"/>
          <w:lang w:val="en-US"/>
        </w:rPr>
        <w:t xml:space="preserve">: </w:t>
      </w:r>
      <w:r w:rsidR="00EC3A55" w:rsidRPr="002231A8">
        <w:rPr>
          <w:rFonts w:cs="Arial"/>
          <w:bCs/>
          <w:szCs w:val="22"/>
          <w:lang w:val="en-US"/>
        </w:rPr>
        <w:t xml:space="preserve">morning, </w:t>
      </w:r>
      <w:r w:rsidR="007630CC" w:rsidRPr="002231A8">
        <w:rPr>
          <w:rFonts w:cs="Arial"/>
          <w:bCs/>
          <w:szCs w:val="22"/>
          <w:lang w:val="en-US"/>
        </w:rPr>
        <w:t>evening</w:t>
      </w:r>
      <w:r w:rsidR="00EC3A55" w:rsidRPr="002231A8">
        <w:rPr>
          <w:rFonts w:cs="Arial"/>
          <w:bCs/>
          <w:szCs w:val="22"/>
          <w:lang w:val="en-US"/>
        </w:rPr>
        <w:t xml:space="preserve">, night, day, Saturday, Sunday, </w:t>
      </w:r>
      <w:r w:rsidR="007630CC" w:rsidRPr="002231A8">
        <w:rPr>
          <w:rFonts w:cs="Arial"/>
          <w:bCs/>
          <w:szCs w:val="22"/>
          <w:lang w:val="en-US"/>
        </w:rPr>
        <w:t>doctor night</w:t>
      </w:r>
      <w:r w:rsidR="009F0455" w:rsidRPr="002231A8">
        <w:rPr>
          <w:rFonts w:cs="Arial"/>
          <w:bCs/>
          <w:szCs w:val="22"/>
          <w:lang w:val="en-US"/>
        </w:rPr>
        <w:t>/weekend</w:t>
      </w:r>
      <w:r w:rsidR="007630CC" w:rsidRPr="002231A8">
        <w:rPr>
          <w:rFonts w:cs="Arial"/>
          <w:bCs/>
          <w:szCs w:val="22"/>
          <w:lang w:val="en-US"/>
        </w:rPr>
        <w:t xml:space="preserve"> shift</w:t>
      </w:r>
      <w:r w:rsidR="00EC3A55" w:rsidRPr="002231A8">
        <w:rPr>
          <w:rFonts w:cs="Arial"/>
          <w:bCs/>
          <w:szCs w:val="22"/>
          <w:lang w:val="en-US"/>
        </w:rPr>
        <w:t xml:space="preserve"> </w:t>
      </w:r>
    </w:p>
    <w:p w14:paraId="3AB056A2" w14:textId="6A578119" w:rsidR="00F30D28" w:rsidRPr="002231A8" w:rsidRDefault="00F30D28" w:rsidP="00581EEA">
      <w:pPr>
        <w:pStyle w:val="Titre8"/>
        <w:rPr>
          <w:lang w:val="en-US"/>
        </w:rPr>
      </w:pPr>
      <w:bookmarkStart w:id="2" w:name="_Toc23875412"/>
      <w:r w:rsidRPr="002231A8">
        <w:rPr>
          <w:lang w:val="en-US"/>
        </w:rPr>
        <w:t>Process</w:t>
      </w:r>
      <w:bookmarkEnd w:id="2"/>
      <w:r w:rsidR="00711976" w:rsidRPr="002231A8">
        <w:rPr>
          <w:lang w:val="en-US"/>
        </w:rPr>
        <w:t xml:space="preserve"> overview and </w:t>
      </w:r>
      <w:r w:rsidR="008E545C" w:rsidRPr="002231A8">
        <w:rPr>
          <w:lang w:val="en-US"/>
        </w:rPr>
        <w:t>scheduling</w:t>
      </w:r>
    </w:p>
    <w:p w14:paraId="30DEEC5A" w14:textId="2378D891" w:rsidR="00EE3CC1" w:rsidRPr="002231A8" w:rsidRDefault="00EE3CC1" w:rsidP="00F30D28">
      <w:pPr>
        <w:rPr>
          <w:rFonts w:cs="Arial"/>
          <w:szCs w:val="22"/>
          <w:lang w:val="en-US"/>
        </w:rPr>
      </w:pPr>
      <w:r w:rsidRPr="002231A8">
        <w:rPr>
          <w:rFonts w:cs="Arial"/>
          <w:szCs w:val="22"/>
          <w:lang w:val="en-US"/>
        </w:rPr>
        <w:t xml:space="preserve">The model was constructed with the </w:t>
      </w:r>
      <w:proofErr w:type="spellStart"/>
      <w:r w:rsidRPr="002231A8">
        <w:rPr>
          <w:rFonts w:cs="Arial"/>
          <w:szCs w:val="22"/>
          <w:lang w:val="en-US"/>
        </w:rPr>
        <w:t>NetLogo</w:t>
      </w:r>
      <w:proofErr w:type="spellEnd"/>
      <w:r w:rsidRPr="002231A8">
        <w:rPr>
          <w:rFonts w:cs="Arial"/>
          <w:szCs w:val="22"/>
          <w:lang w:val="en-US"/>
        </w:rPr>
        <w:t xml:space="preserve"> software version 6.1.1.</w:t>
      </w:r>
    </w:p>
    <w:p w14:paraId="66671437" w14:textId="1761894C" w:rsidR="00F30D28" w:rsidRPr="002231A8" w:rsidRDefault="00EE3CC1" w:rsidP="00F30D28">
      <w:pPr>
        <w:rPr>
          <w:rFonts w:cs="Arial"/>
          <w:szCs w:val="22"/>
          <w:lang w:val="en-US"/>
        </w:rPr>
      </w:pPr>
      <w:r w:rsidRPr="002231A8">
        <w:rPr>
          <w:rFonts w:cs="Arial"/>
          <w:szCs w:val="22"/>
          <w:lang w:val="en-US"/>
        </w:rPr>
        <w:t xml:space="preserve">On every tick, the </w:t>
      </w:r>
      <w:r w:rsidR="00AC73C5" w:rsidRPr="002231A8">
        <w:rPr>
          <w:rFonts w:cs="Arial"/>
          <w:b/>
          <w:bCs/>
          <w:szCs w:val="22"/>
          <w:lang w:val="en-US"/>
        </w:rPr>
        <w:t>chronologic</w:t>
      </w:r>
      <w:r w:rsidR="00AC73C5" w:rsidRPr="002231A8">
        <w:rPr>
          <w:rFonts w:cs="Arial"/>
          <w:szCs w:val="22"/>
          <w:lang w:val="en-US"/>
        </w:rPr>
        <w:t xml:space="preserve"> </w:t>
      </w:r>
      <w:r w:rsidRPr="002231A8">
        <w:rPr>
          <w:rFonts w:cs="Arial"/>
          <w:b/>
          <w:bCs/>
          <w:szCs w:val="22"/>
          <w:lang w:val="en-US"/>
        </w:rPr>
        <w:t>process</w:t>
      </w:r>
      <w:r w:rsidRPr="002231A8">
        <w:rPr>
          <w:rFonts w:cs="Arial"/>
          <w:szCs w:val="22"/>
          <w:lang w:val="en-US"/>
        </w:rPr>
        <w:t xml:space="preserve"> is</w:t>
      </w:r>
      <w:r w:rsidR="00F30D28" w:rsidRPr="002231A8">
        <w:rPr>
          <w:rFonts w:cs="Arial"/>
          <w:szCs w:val="22"/>
          <w:lang w:val="en-US"/>
        </w:rPr>
        <w:t>:</w:t>
      </w:r>
    </w:p>
    <w:p w14:paraId="1B7F6DA8" w14:textId="65F2CF79" w:rsidR="00F30D28" w:rsidRPr="002231A8" w:rsidRDefault="00EE3CC1" w:rsidP="004D077A">
      <w:pPr>
        <w:pStyle w:val="Paragraphedeliste"/>
        <w:numPr>
          <w:ilvl w:val="0"/>
          <w:numId w:val="20"/>
        </w:numPr>
        <w:rPr>
          <w:rFonts w:cs="Arial"/>
          <w:szCs w:val="22"/>
          <w:lang w:val="en-US"/>
        </w:rPr>
      </w:pPr>
      <w:r w:rsidRPr="002231A8">
        <w:rPr>
          <w:rFonts w:cs="Arial"/>
          <w:szCs w:val="22"/>
          <w:lang w:val="en-US"/>
        </w:rPr>
        <w:t>Update</w:t>
      </w:r>
      <w:r w:rsidR="00F30D28" w:rsidRPr="002231A8">
        <w:rPr>
          <w:rFonts w:cs="Arial"/>
          <w:szCs w:val="22"/>
          <w:lang w:val="en-US"/>
        </w:rPr>
        <w:t xml:space="preserve"> </w:t>
      </w:r>
      <w:r w:rsidRPr="002231A8">
        <w:rPr>
          <w:rFonts w:cs="Arial"/>
          <w:szCs w:val="22"/>
          <w:lang w:val="en-US"/>
        </w:rPr>
        <w:t xml:space="preserve">of </w:t>
      </w:r>
      <w:r w:rsidR="00F30D28" w:rsidRPr="002231A8">
        <w:rPr>
          <w:rFonts w:cs="Arial"/>
          <w:szCs w:val="22"/>
          <w:lang w:val="en-US"/>
        </w:rPr>
        <w:t>ticks</w:t>
      </w:r>
    </w:p>
    <w:p w14:paraId="029E7A2F" w14:textId="03E5E1BC" w:rsidR="00F30D28" w:rsidRPr="002231A8" w:rsidRDefault="00EE3CC1" w:rsidP="004D077A">
      <w:pPr>
        <w:pStyle w:val="Paragraphedeliste"/>
        <w:numPr>
          <w:ilvl w:val="0"/>
          <w:numId w:val="20"/>
        </w:numPr>
        <w:rPr>
          <w:rFonts w:cs="Arial"/>
          <w:szCs w:val="22"/>
          <w:lang w:val="en-US"/>
        </w:rPr>
      </w:pPr>
      <w:r w:rsidRPr="002231A8">
        <w:rPr>
          <w:rFonts w:cs="Arial"/>
          <w:szCs w:val="22"/>
          <w:lang w:val="en-US"/>
        </w:rPr>
        <w:t xml:space="preserve">Update of variables of time </w:t>
      </w:r>
      <w:r w:rsidR="00F30D28" w:rsidRPr="002231A8">
        <w:rPr>
          <w:rFonts w:cs="Arial"/>
          <w:szCs w:val="22"/>
          <w:lang w:val="en-US"/>
        </w:rPr>
        <w:t>(minutes, h</w:t>
      </w:r>
      <w:r w:rsidRPr="002231A8">
        <w:rPr>
          <w:rFonts w:cs="Arial"/>
          <w:szCs w:val="22"/>
          <w:lang w:val="en-US"/>
        </w:rPr>
        <w:t>our</w:t>
      </w:r>
      <w:r w:rsidR="00F30D28" w:rsidRPr="002231A8">
        <w:rPr>
          <w:rFonts w:cs="Arial"/>
          <w:szCs w:val="22"/>
          <w:lang w:val="en-US"/>
        </w:rPr>
        <w:t xml:space="preserve">s, </w:t>
      </w:r>
      <w:r w:rsidRPr="002231A8">
        <w:rPr>
          <w:rFonts w:cs="Arial"/>
          <w:szCs w:val="22"/>
          <w:lang w:val="en-US"/>
        </w:rPr>
        <w:t>day</w:t>
      </w:r>
      <w:r w:rsidR="00F30D28" w:rsidRPr="002231A8">
        <w:rPr>
          <w:rFonts w:cs="Arial"/>
          <w:szCs w:val="22"/>
          <w:lang w:val="en-US"/>
        </w:rPr>
        <w:t>s)</w:t>
      </w:r>
    </w:p>
    <w:p w14:paraId="14C220BD" w14:textId="25118C11" w:rsidR="00F30D28" w:rsidRPr="002231A8" w:rsidRDefault="00EE3CC1" w:rsidP="004D077A">
      <w:pPr>
        <w:pStyle w:val="Paragraphedeliste"/>
        <w:numPr>
          <w:ilvl w:val="0"/>
          <w:numId w:val="20"/>
        </w:numPr>
        <w:rPr>
          <w:rFonts w:cs="Arial"/>
          <w:szCs w:val="22"/>
          <w:lang w:val="en-US"/>
        </w:rPr>
      </w:pPr>
      <w:r w:rsidRPr="002231A8">
        <w:rPr>
          <w:rFonts w:cs="Arial"/>
          <w:szCs w:val="22"/>
          <w:lang w:val="en-US"/>
        </w:rPr>
        <w:t>Update</w:t>
      </w:r>
      <w:r w:rsidR="00F30D28" w:rsidRPr="002231A8">
        <w:rPr>
          <w:rFonts w:cs="Arial"/>
          <w:szCs w:val="22"/>
          <w:lang w:val="en-US"/>
        </w:rPr>
        <w:t xml:space="preserve"> </w:t>
      </w:r>
      <w:r w:rsidRPr="002231A8">
        <w:rPr>
          <w:rFonts w:cs="Arial"/>
          <w:szCs w:val="22"/>
          <w:lang w:val="en-US"/>
        </w:rPr>
        <w:t xml:space="preserve">of indication of time </w:t>
      </w:r>
      <w:r w:rsidR="00F30D28" w:rsidRPr="002231A8">
        <w:rPr>
          <w:rFonts w:cs="Arial"/>
          <w:szCs w:val="22"/>
          <w:lang w:val="en-US"/>
        </w:rPr>
        <w:t>(</w:t>
      </w:r>
      <w:r w:rsidRPr="002231A8">
        <w:rPr>
          <w:rFonts w:cs="Arial"/>
          <w:bCs/>
          <w:szCs w:val="22"/>
          <w:lang w:val="en-US"/>
        </w:rPr>
        <w:t>morning, evening</w:t>
      </w:r>
      <w:r w:rsidR="00F30D28" w:rsidRPr="002231A8">
        <w:rPr>
          <w:rFonts w:cs="Arial"/>
          <w:szCs w:val="22"/>
          <w:lang w:val="en-US"/>
        </w:rPr>
        <w:t>, etc.)</w:t>
      </w:r>
    </w:p>
    <w:p w14:paraId="766EA6F6" w14:textId="37CA94B8" w:rsidR="00F30D28" w:rsidRPr="002231A8" w:rsidRDefault="00EE3CC1" w:rsidP="004D077A">
      <w:pPr>
        <w:pStyle w:val="Paragraphedeliste"/>
        <w:numPr>
          <w:ilvl w:val="0"/>
          <w:numId w:val="20"/>
        </w:numPr>
        <w:rPr>
          <w:rFonts w:cs="Arial"/>
          <w:szCs w:val="22"/>
          <w:lang w:val="en-US"/>
        </w:rPr>
      </w:pPr>
      <w:r w:rsidRPr="002231A8">
        <w:rPr>
          <w:rFonts w:cs="Arial"/>
          <w:szCs w:val="22"/>
          <w:lang w:val="en-US"/>
        </w:rPr>
        <w:t xml:space="preserve">Update of contagiousness duration </w:t>
      </w:r>
      <w:r w:rsidRPr="002231A8">
        <w:rPr>
          <w:szCs w:val="22"/>
          <w:lang w:val="en-US"/>
        </w:rPr>
        <w:t>and count of carrying time</w:t>
      </w:r>
      <w:r w:rsidR="00F30D28" w:rsidRPr="002231A8">
        <w:rPr>
          <w:szCs w:val="22"/>
          <w:lang w:val="en-US"/>
        </w:rPr>
        <w:t xml:space="preserve"> </w:t>
      </w:r>
      <w:r w:rsidRPr="002231A8">
        <w:rPr>
          <w:rFonts w:cs="Arial"/>
          <w:szCs w:val="22"/>
          <w:lang w:val="en-US"/>
        </w:rPr>
        <w:t>for VRE-carrier patients</w:t>
      </w:r>
    </w:p>
    <w:p w14:paraId="0E0813F8" w14:textId="206D5393" w:rsidR="00F30D28" w:rsidRPr="002231A8" w:rsidRDefault="00EE3CC1" w:rsidP="004D077A">
      <w:pPr>
        <w:pStyle w:val="Paragraphedeliste"/>
        <w:numPr>
          <w:ilvl w:val="0"/>
          <w:numId w:val="20"/>
        </w:numPr>
        <w:rPr>
          <w:rFonts w:cs="Arial"/>
          <w:szCs w:val="22"/>
          <w:lang w:val="en-US"/>
        </w:rPr>
      </w:pPr>
      <w:r w:rsidRPr="002231A8">
        <w:rPr>
          <w:rFonts w:cs="Arial"/>
          <w:szCs w:val="22"/>
          <w:lang w:val="en-US"/>
        </w:rPr>
        <w:t>Update of patient statu</w:t>
      </w:r>
      <w:r w:rsidR="008E545C" w:rsidRPr="002231A8">
        <w:rPr>
          <w:rFonts w:cs="Arial"/>
          <w:szCs w:val="22"/>
          <w:lang w:val="en-US"/>
        </w:rPr>
        <w:t>s</w:t>
      </w:r>
      <w:r w:rsidRPr="002231A8">
        <w:rPr>
          <w:rFonts w:cs="Arial"/>
          <w:szCs w:val="22"/>
          <w:lang w:val="en-US"/>
        </w:rPr>
        <w:t xml:space="preserve"> for VRE-carrier patients</w:t>
      </w:r>
      <w:r w:rsidR="00F30D28" w:rsidRPr="002231A8">
        <w:rPr>
          <w:rFonts w:cs="Arial"/>
          <w:szCs w:val="22"/>
          <w:lang w:val="en-US"/>
        </w:rPr>
        <w:t xml:space="preserve"> </w:t>
      </w:r>
      <w:r w:rsidR="00950D58" w:rsidRPr="002231A8">
        <w:rPr>
          <w:rFonts w:cs="Arial"/>
          <w:szCs w:val="22"/>
          <w:lang w:val="en-US"/>
        </w:rPr>
        <w:t>whose carrying duration reaches the delay of detection</w:t>
      </w:r>
      <w:r w:rsidR="00EF6CC6" w:rsidRPr="002231A8">
        <w:rPr>
          <w:rFonts w:cs="Arial"/>
          <w:szCs w:val="22"/>
          <w:lang w:val="en-US"/>
        </w:rPr>
        <w:t xml:space="preserve"> (becomes know VRE-carriers)</w:t>
      </w:r>
    </w:p>
    <w:p w14:paraId="66F2DA72" w14:textId="0DDF0EA5" w:rsidR="00F30D28" w:rsidRPr="002231A8" w:rsidRDefault="002D6DCD" w:rsidP="004D077A">
      <w:pPr>
        <w:pStyle w:val="Paragraphedeliste"/>
        <w:numPr>
          <w:ilvl w:val="0"/>
          <w:numId w:val="20"/>
        </w:numPr>
        <w:rPr>
          <w:sz w:val="18"/>
          <w:szCs w:val="18"/>
          <w:lang w:val="en-US"/>
        </w:rPr>
      </w:pPr>
      <w:r w:rsidRPr="002231A8">
        <w:rPr>
          <w:rFonts w:cs="Arial"/>
          <w:szCs w:val="22"/>
          <w:lang w:val="en-US"/>
        </w:rPr>
        <w:t>Evaluation</w:t>
      </w:r>
      <w:r w:rsidR="00380D0C" w:rsidRPr="002231A8">
        <w:rPr>
          <w:rFonts w:cs="Arial"/>
          <w:szCs w:val="22"/>
          <w:lang w:val="en-US"/>
        </w:rPr>
        <w:t xml:space="preserve"> of contagiousness patient statu</w:t>
      </w:r>
      <w:r w:rsidR="00EF6CC6" w:rsidRPr="002231A8">
        <w:rPr>
          <w:rFonts w:cs="Arial"/>
          <w:szCs w:val="22"/>
          <w:lang w:val="en-US"/>
        </w:rPr>
        <w:t>s</w:t>
      </w:r>
      <w:r w:rsidR="00380D0C" w:rsidRPr="002231A8">
        <w:rPr>
          <w:rFonts w:cs="Arial"/>
          <w:szCs w:val="22"/>
          <w:lang w:val="en-US"/>
        </w:rPr>
        <w:t xml:space="preserve"> </w:t>
      </w:r>
      <w:r w:rsidR="00F30D28" w:rsidRPr="002231A8">
        <w:rPr>
          <w:rFonts w:cs="Arial"/>
          <w:sz w:val="18"/>
          <w:szCs w:val="18"/>
          <w:lang w:val="en-US"/>
        </w:rPr>
        <w:t>[</w:t>
      </w:r>
      <w:r w:rsidR="00EF6CC6" w:rsidRPr="002231A8">
        <w:rPr>
          <w:rFonts w:cs="Arial"/>
          <w:sz w:val="18"/>
          <w:szCs w:val="18"/>
          <w:lang w:val="en-US"/>
        </w:rPr>
        <w:t xml:space="preserve">see </w:t>
      </w:r>
      <w:proofErr w:type="spellStart"/>
      <w:r w:rsidR="00380D0C" w:rsidRPr="002231A8">
        <w:rPr>
          <w:rFonts w:cs="Arial"/>
          <w:sz w:val="18"/>
          <w:szCs w:val="18"/>
          <w:lang w:val="en-US"/>
        </w:rPr>
        <w:t>submodel</w:t>
      </w:r>
      <w:proofErr w:type="spellEnd"/>
      <w:r w:rsidR="00F30D28" w:rsidRPr="002231A8">
        <w:rPr>
          <w:sz w:val="18"/>
          <w:szCs w:val="18"/>
          <w:lang w:val="en-US"/>
        </w:rPr>
        <w:t xml:space="preserve"> </w:t>
      </w:r>
      <w:r w:rsidR="00F30D28" w:rsidRPr="002231A8">
        <w:rPr>
          <w:rFonts w:cs="Arial"/>
          <w:i/>
          <w:iCs/>
          <w:sz w:val="18"/>
          <w:szCs w:val="18"/>
          <w:lang w:val="en-US"/>
        </w:rPr>
        <w:t>non</w:t>
      </w:r>
      <w:r w:rsidR="00AC73C5" w:rsidRPr="002231A8">
        <w:rPr>
          <w:rFonts w:cs="Arial"/>
          <w:i/>
          <w:iCs/>
          <w:sz w:val="18"/>
          <w:szCs w:val="18"/>
          <w:lang w:val="en-US"/>
        </w:rPr>
        <w:t>-</w:t>
      </w:r>
      <w:proofErr w:type="spellStart"/>
      <w:r w:rsidR="00F30D28" w:rsidRPr="002231A8">
        <w:rPr>
          <w:rFonts w:cs="Arial"/>
          <w:i/>
          <w:iCs/>
          <w:sz w:val="18"/>
          <w:szCs w:val="18"/>
          <w:lang w:val="en-US"/>
        </w:rPr>
        <w:t>excr</w:t>
      </w:r>
      <w:r w:rsidR="00AC73C5" w:rsidRPr="002231A8">
        <w:rPr>
          <w:rFonts w:cs="Arial"/>
          <w:i/>
          <w:iCs/>
          <w:sz w:val="18"/>
          <w:szCs w:val="18"/>
          <w:lang w:val="en-US"/>
        </w:rPr>
        <w:t>e</w:t>
      </w:r>
      <w:r w:rsidR="00F30D28" w:rsidRPr="002231A8">
        <w:rPr>
          <w:rFonts w:cs="Arial"/>
          <w:i/>
          <w:iCs/>
          <w:sz w:val="18"/>
          <w:szCs w:val="18"/>
          <w:lang w:val="en-US"/>
        </w:rPr>
        <w:t>teur</w:t>
      </w:r>
      <w:proofErr w:type="spellEnd"/>
      <w:r w:rsidR="00EF6CC6" w:rsidRPr="002231A8">
        <w:rPr>
          <w:rFonts w:ascii="Courier New" w:hAnsi="Courier New" w:cs="Courier New"/>
          <w:sz w:val="18"/>
          <w:szCs w:val="18"/>
          <w:lang w:val="en-US"/>
        </w:rPr>
        <w:t xml:space="preserve"> </w:t>
      </w:r>
      <w:r w:rsidR="00EF6CC6" w:rsidRPr="002231A8">
        <w:rPr>
          <w:rFonts w:cs="Arial"/>
          <w:sz w:val="18"/>
          <w:szCs w:val="18"/>
          <w:lang w:val="en-US"/>
        </w:rPr>
        <w:t>in attached program</w:t>
      </w:r>
      <w:r w:rsidR="00F30D28" w:rsidRPr="002231A8">
        <w:rPr>
          <w:rFonts w:cs="Arial"/>
          <w:sz w:val="18"/>
          <w:szCs w:val="18"/>
          <w:lang w:val="en-US"/>
        </w:rPr>
        <w:t>]</w:t>
      </w:r>
    </w:p>
    <w:p w14:paraId="0DB340F3" w14:textId="0E600220" w:rsidR="00F30D28" w:rsidRPr="002231A8" w:rsidRDefault="002D6DCD" w:rsidP="004D077A">
      <w:pPr>
        <w:pStyle w:val="Paragraphedeliste"/>
        <w:numPr>
          <w:ilvl w:val="0"/>
          <w:numId w:val="20"/>
        </w:numPr>
        <w:rPr>
          <w:rFonts w:cs="Arial"/>
          <w:sz w:val="18"/>
          <w:szCs w:val="18"/>
          <w:lang w:val="en-US"/>
        </w:rPr>
      </w:pPr>
      <w:r w:rsidRPr="002231A8">
        <w:rPr>
          <w:rFonts w:cs="Arial"/>
          <w:szCs w:val="22"/>
          <w:lang w:val="en-US"/>
        </w:rPr>
        <w:t xml:space="preserve">Evaluation of patient eligibility for ICP measures </w:t>
      </w:r>
      <w:r w:rsidR="00F30D28" w:rsidRPr="002231A8">
        <w:rPr>
          <w:rFonts w:cs="Arial"/>
          <w:sz w:val="18"/>
          <w:szCs w:val="18"/>
          <w:lang w:val="en-US"/>
        </w:rPr>
        <w:t>[</w:t>
      </w:r>
      <w:r w:rsidR="00EF6CC6" w:rsidRPr="002231A8">
        <w:rPr>
          <w:rFonts w:cs="Arial"/>
          <w:sz w:val="18"/>
          <w:szCs w:val="18"/>
          <w:lang w:val="en-US"/>
        </w:rPr>
        <w:t xml:space="preserve">see </w:t>
      </w:r>
      <w:r w:rsidR="00AC73C5" w:rsidRPr="002231A8">
        <w:rPr>
          <w:rFonts w:cs="Arial"/>
          <w:i/>
          <w:iCs/>
          <w:sz w:val="18"/>
          <w:szCs w:val="18"/>
          <w:lang w:val="en-US"/>
        </w:rPr>
        <w:t>a-</w:t>
      </w:r>
      <w:proofErr w:type="spellStart"/>
      <w:r w:rsidR="00F30D28" w:rsidRPr="002231A8">
        <w:rPr>
          <w:rFonts w:cs="Arial"/>
          <w:i/>
          <w:iCs/>
          <w:sz w:val="18"/>
          <w:szCs w:val="18"/>
          <w:lang w:val="en-US"/>
        </w:rPr>
        <w:t>regrouper</w:t>
      </w:r>
      <w:proofErr w:type="spellEnd"/>
      <w:r w:rsidR="00F30D28" w:rsidRPr="002231A8">
        <w:rPr>
          <w:rFonts w:cs="Arial"/>
          <w:sz w:val="18"/>
          <w:szCs w:val="18"/>
          <w:lang w:val="en-US"/>
        </w:rPr>
        <w:t>]</w:t>
      </w:r>
    </w:p>
    <w:p w14:paraId="30CF7595" w14:textId="2B68D0DF" w:rsidR="00F30D28" w:rsidRPr="002231A8" w:rsidRDefault="002D6DCD" w:rsidP="004D077A">
      <w:pPr>
        <w:pStyle w:val="Paragraphedeliste"/>
        <w:numPr>
          <w:ilvl w:val="0"/>
          <w:numId w:val="20"/>
        </w:numPr>
        <w:rPr>
          <w:rFonts w:cs="Arial"/>
          <w:szCs w:val="22"/>
          <w:lang w:val="en-US"/>
        </w:rPr>
      </w:pPr>
      <w:r w:rsidRPr="002231A8">
        <w:rPr>
          <w:rFonts w:cs="Arial"/>
          <w:szCs w:val="22"/>
          <w:lang w:val="en-US"/>
        </w:rPr>
        <w:t xml:space="preserve">Evaluation of isolation unit establishment </w:t>
      </w:r>
      <w:r w:rsidR="00F30D28" w:rsidRPr="002231A8">
        <w:rPr>
          <w:rFonts w:cs="Arial"/>
          <w:bCs/>
          <w:sz w:val="18"/>
          <w:szCs w:val="18"/>
          <w:lang w:val="en-US"/>
        </w:rPr>
        <w:t>[</w:t>
      </w:r>
      <w:r w:rsidR="00AC73C5" w:rsidRPr="002231A8">
        <w:rPr>
          <w:rFonts w:cs="Arial"/>
          <w:bCs/>
          <w:sz w:val="18"/>
          <w:szCs w:val="18"/>
          <w:lang w:val="en-US"/>
        </w:rPr>
        <w:t xml:space="preserve">see </w:t>
      </w:r>
      <w:r w:rsidR="00F30D28" w:rsidRPr="002231A8">
        <w:rPr>
          <w:rFonts w:cs="Arial"/>
          <w:i/>
          <w:iCs/>
          <w:sz w:val="18"/>
          <w:szCs w:val="18"/>
          <w:lang w:val="en-US"/>
        </w:rPr>
        <w:t>activation</w:t>
      </w:r>
      <w:r w:rsidR="00AC73C5" w:rsidRPr="002231A8">
        <w:rPr>
          <w:rFonts w:cs="Arial"/>
          <w:i/>
          <w:iCs/>
          <w:sz w:val="18"/>
          <w:szCs w:val="18"/>
          <w:lang w:val="en-US"/>
        </w:rPr>
        <w:t>-</w:t>
      </w:r>
      <w:proofErr w:type="spellStart"/>
      <w:r w:rsidR="00AC73C5" w:rsidRPr="002231A8">
        <w:rPr>
          <w:rFonts w:cs="Arial"/>
          <w:i/>
          <w:iCs/>
          <w:sz w:val="18"/>
          <w:szCs w:val="18"/>
          <w:lang w:val="en-US"/>
        </w:rPr>
        <w:t>cohorting</w:t>
      </w:r>
      <w:proofErr w:type="spellEnd"/>
      <w:r w:rsidR="00F30D28" w:rsidRPr="002231A8">
        <w:rPr>
          <w:rFonts w:cs="Arial"/>
          <w:bCs/>
          <w:sz w:val="18"/>
          <w:szCs w:val="18"/>
          <w:lang w:val="en-US"/>
        </w:rPr>
        <w:t>]</w:t>
      </w:r>
    </w:p>
    <w:p w14:paraId="21DE9DA9" w14:textId="0F838457" w:rsidR="00F30D28" w:rsidRPr="002231A8" w:rsidRDefault="00B84FB2" w:rsidP="00AC73C5">
      <w:pPr>
        <w:pStyle w:val="Paragraphedeliste"/>
        <w:numPr>
          <w:ilvl w:val="0"/>
          <w:numId w:val="20"/>
        </w:numPr>
        <w:rPr>
          <w:rFonts w:ascii="Courier New" w:hAnsi="Courier New" w:cs="Courier New"/>
          <w:sz w:val="18"/>
          <w:szCs w:val="18"/>
          <w:lang w:val="en-US"/>
        </w:rPr>
      </w:pPr>
      <w:r w:rsidRPr="002231A8">
        <w:rPr>
          <w:rFonts w:cs="Arial"/>
          <w:bCs/>
          <w:szCs w:val="22"/>
          <w:lang w:val="en-US"/>
        </w:rPr>
        <w:t xml:space="preserve">Evaluation of isolation unit closing </w:t>
      </w:r>
      <w:r w:rsidR="00AC73C5" w:rsidRPr="002231A8">
        <w:rPr>
          <w:rFonts w:cs="Arial"/>
          <w:bCs/>
          <w:sz w:val="18"/>
          <w:szCs w:val="18"/>
          <w:lang w:val="en-US"/>
        </w:rPr>
        <w:t xml:space="preserve">[see </w:t>
      </w:r>
      <w:r w:rsidR="00AC73C5" w:rsidRPr="002231A8">
        <w:rPr>
          <w:rFonts w:cs="Arial"/>
          <w:i/>
          <w:iCs/>
          <w:sz w:val="18"/>
          <w:szCs w:val="18"/>
          <w:lang w:val="en-US"/>
        </w:rPr>
        <w:t>arret-</w:t>
      </w:r>
      <w:proofErr w:type="spellStart"/>
      <w:r w:rsidR="00AC73C5" w:rsidRPr="002231A8">
        <w:rPr>
          <w:rFonts w:cs="Arial"/>
          <w:i/>
          <w:iCs/>
          <w:sz w:val="18"/>
          <w:szCs w:val="18"/>
          <w:lang w:val="en-US"/>
        </w:rPr>
        <w:t>cohorting</w:t>
      </w:r>
      <w:proofErr w:type="spellEnd"/>
      <w:r w:rsidR="00AC73C5" w:rsidRPr="002231A8">
        <w:rPr>
          <w:rFonts w:cs="Arial"/>
          <w:bCs/>
          <w:sz w:val="18"/>
          <w:szCs w:val="18"/>
          <w:lang w:val="en-US"/>
        </w:rPr>
        <w:t>]</w:t>
      </w:r>
    </w:p>
    <w:p w14:paraId="74532FA3" w14:textId="34D42CD6" w:rsidR="00F30D28" w:rsidRPr="002231A8" w:rsidRDefault="00B84FB2" w:rsidP="004D077A">
      <w:pPr>
        <w:pStyle w:val="Paragraphedeliste"/>
        <w:numPr>
          <w:ilvl w:val="0"/>
          <w:numId w:val="20"/>
        </w:numPr>
        <w:rPr>
          <w:rFonts w:cs="Arial"/>
          <w:szCs w:val="22"/>
          <w:lang w:val="en-US"/>
        </w:rPr>
      </w:pPr>
      <w:r w:rsidRPr="002231A8">
        <w:rPr>
          <w:rFonts w:cs="Arial"/>
          <w:szCs w:val="22"/>
          <w:lang w:val="en-US"/>
        </w:rPr>
        <w:lastRenderedPageBreak/>
        <w:t xml:space="preserve">Evaluation of </w:t>
      </w:r>
      <w:proofErr w:type="spellStart"/>
      <w:r w:rsidRPr="002231A8">
        <w:rPr>
          <w:rFonts w:cs="Arial"/>
          <w:szCs w:val="22"/>
          <w:lang w:val="en-US"/>
        </w:rPr>
        <w:t>cohorting</w:t>
      </w:r>
      <w:proofErr w:type="spellEnd"/>
      <w:r w:rsidRPr="002231A8">
        <w:rPr>
          <w:rFonts w:cs="Arial"/>
          <w:szCs w:val="22"/>
          <w:lang w:val="en-US"/>
        </w:rPr>
        <w:t xml:space="preserve"> implementation </w:t>
      </w:r>
      <w:r w:rsidR="00F30D28" w:rsidRPr="002231A8">
        <w:rPr>
          <w:rFonts w:cs="Arial"/>
          <w:bCs/>
          <w:sz w:val="18"/>
          <w:szCs w:val="18"/>
          <w:lang w:val="en-US"/>
        </w:rPr>
        <w:t>[</w:t>
      </w:r>
      <w:r w:rsidR="00AC73C5" w:rsidRPr="002231A8">
        <w:rPr>
          <w:rFonts w:cs="Arial"/>
          <w:bCs/>
          <w:sz w:val="18"/>
          <w:szCs w:val="18"/>
          <w:lang w:val="en-US"/>
        </w:rPr>
        <w:t xml:space="preserve">see </w:t>
      </w:r>
      <w:r w:rsidR="00F30D28" w:rsidRPr="002231A8">
        <w:rPr>
          <w:rFonts w:cs="Arial"/>
          <w:i/>
          <w:iCs/>
          <w:sz w:val="18"/>
          <w:szCs w:val="18"/>
          <w:lang w:val="en-US"/>
        </w:rPr>
        <w:t>activation</w:t>
      </w:r>
      <w:r w:rsidR="00AC73C5" w:rsidRPr="002231A8">
        <w:rPr>
          <w:rFonts w:cs="Arial"/>
          <w:i/>
          <w:iCs/>
          <w:sz w:val="18"/>
          <w:szCs w:val="18"/>
          <w:lang w:val="en-US"/>
        </w:rPr>
        <w:t>-</w:t>
      </w:r>
      <w:proofErr w:type="spellStart"/>
      <w:r w:rsidR="00F30D28" w:rsidRPr="002231A8">
        <w:rPr>
          <w:rFonts w:cs="Arial"/>
          <w:i/>
          <w:iCs/>
          <w:sz w:val="18"/>
          <w:szCs w:val="18"/>
          <w:lang w:val="en-US"/>
        </w:rPr>
        <w:t>regroupement</w:t>
      </w:r>
      <w:proofErr w:type="spellEnd"/>
      <w:r w:rsidR="00F30D28" w:rsidRPr="002231A8">
        <w:rPr>
          <w:rFonts w:cs="Arial"/>
          <w:bCs/>
          <w:sz w:val="18"/>
          <w:szCs w:val="18"/>
          <w:lang w:val="en-US"/>
        </w:rPr>
        <w:t>]</w:t>
      </w:r>
    </w:p>
    <w:p w14:paraId="365778DA" w14:textId="3880C06B" w:rsidR="00F30D28" w:rsidRPr="002231A8" w:rsidRDefault="00B84FB2" w:rsidP="004D077A">
      <w:pPr>
        <w:pStyle w:val="Paragraphedeliste"/>
        <w:numPr>
          <w:ilvl w:val="0"/>
          <w:numId w:val="20"/>
        </w:numPr>
        <w:rPr>
          <w:rFonts w:ascii="Courier New" w:hAnsi="Courier New" w:cs="Courier New"/>
          <w:sz w:val="18"/>
          <w:szCs w:val="18"/>
          <w:lang w:val="en-US"/>
        </w:rPr>
      </w:pPr>
      <w:r w:rsidRPr="002231A8">
        <w:rPr>
          <w:rFonts w:cs="Arial"/>
          <w:bCs/>
          <w:szCs w:val="22"/>
          <w:lang w:val="en-US"/>
        </w:rPr>
        <w:t xml:space="preserve">Evaluation of </w:t>
      </w:r>
      <w:proofErr w:type="spellStart"/>
      <w:r w:rsidRPr="002231A8">
        <w:rPr>
          <w:rFonts w:cs="Arial"/>
          <w:szCs w:val="22"/>
          <w:lang w:val="en-US"/>
        </w:rPr>
        <w:t>cohorting</w:t>
      </w:r>
      <w:proofErr w:type="spellEnd"/>
      <w:r w:rsidRPr="002231A8">
        <w:rPr>
          <w:rFonts w:cs="Arial"/>
          <w:szCs w:val="22"/>
          <w:lang w:val="en-US"/>
        </w:rPr>
        <w:t xml:space="preserve"> </w:t>
      </w:r>
      <w:r w:rsidRPr="002231A8">
        <w:rPr>
          <w:rFonts w:cs="Arial"/>
          <w:bCs/>
          <w:szCs w:val="22"/>
          <w:lang w:val="en-US"/>
        </w:rPr>
        <w:t xml:space="preserve">lifting </w:t>
      </w:r>
      <w:r w:rsidRPr="002231A8">
        <w:rPr>
          <w:rFonts w:cs="Arial"/>
          <w:bCs/>
          <w:sz w:val="18"/>
          <w:szCs w:val="18"/>
          <w:lang w:val="en-US"/>
        </w:rPr>
        <w:t>[</w:t>
      </w:r>
      <w:r w:rsidR="00AC73C5" w:rsidRPr="002231A8">
        <w:rPr>
          <w:rFonts w:cs="Arial"/>
          <w:bCs/>
          <w:sz w:val="18"/>
          <w:szCs w:val="18"/>
          <w:lang w:val="en-US"/>
        </w:rPr>
        <w:t xml:space="preserve">see </w:t>
      </w:r>
      <w:r w:rsidR="00F30D28" w:rsidRPr="002231A8">
        <w:rPr>
          <w:rFonts w:cs="Arial"/>
          <w:i/>
          <w:iCs/>
          <w:sz w:val="18"/>
          <w:szCs w:val="18"/>
          <w:lang w:val="en-US"/>
        </w:rPr>
        <w:t>arr</w:t>
      </w:r>
      <w:r w:rsidR="00AC73C5" w:rsidRPr="002231A8">
        <w:rPr>
          <w:rFonts w:cs="Arial"/>
          <w:i/>
          <w:iCs/>
          <w:sz w:val="18"/>
          <w:szCs w:val="18"/>
          <w:lang w:val="en-US"/>
        </w:rPr>
        <w:t>e</w:t>
      </w:r>
      <w:r w:rsidR="00F30D28" w:rsidRPr="002231A8">
        <w:rPr>
          <w:rFonts w:cs="Arial"/>
          <w:i/>
          <w:iCs/>
          <w:sz w:val="18"/>
          <w:szCs w:val="18"/>
          <w:lang w:val="en-US"/>
        </w:rPr>
        <w:t>t</w:t>
      </w:r>
      <w:r w:rsidR="00AC73C5" w:rsidRPr="002231A8">
        <w:rPr>
          <w:rFonts w:cs="Arial"/>
          <w:i/>
          <w:iCs/>
          <w:sz w:val="18"/>
          <w:szCs w:val="18"/>
          <w:lang w:val="en-US"/>
        </w:rPr>
        <w:t>-</w:t>
      </w:r>
      <w:proofErr w:type="spellStart"/>
      <w:r w:rsidR="00F30D28" w:rsidRPr="002231A8">
        <w:rPr>
          <w:rFonts w:cs="Arial"/>
          <w:i/>
          <w:iCs/>
          <w:sz w:val="18"/>
          <w:szCs w:val="18"/>
          <w:lang w:val="en-US"/>
        </w:rPr>
        <w:t>regroupement</w:t>
      </w:r>
      <w:proofErr w:type="spellEnd"/>
      <w:r w:rsidRPr="002231A8">
        <w:rPr>
          <w:rFonts w:cs="Arial"/>
          <w:bCs/>
          <w:sz w:val="18"/>
          <w:szCs w:val="18"/>
          <w:lang w:val="en-US"/>
        </w:rPr>
        <w:t>]</w:t>
      </w:r>
    </w:p>
    <w:p w14:paraId="54C407C1" w14:textId="329562D0" w:rsidR="00F30D28" w:rsidRPr="002231A8" w:rsidRDefault="00D36A28" w:rsidP="00AC73C5">
      <w:pPr>
        <w:pStyle w:val="Paragraphedeliste"/>
        <w:numPr>
          <w:ilvl w:val="0"/>
          <w:numId w:val="20"/>
        </w:numPr>
        <w:rPr>
          <w:rFonts w:ascii="Courier New" w:hAnsi="Courier New" w:cs="Courier New"/>
          <w:sz w:val="18"/>
          <w:szCs w:val="18"/>
          <w:lang w:val="en-US"/>
        </w:rPr>
      </w:pPr>
      <w:r w:rsidRPr="002231A8">
        <w:rPr>
          <w:rFonts w:cs="Arial"/>
          <w:bCs/>
          <w:szCs w:val="22"/>
          <w:lang w:val="en-US"/>
        </w:rPr>
        <w:t xml:space="preserve">If isolation unit, setting up </w:t>
      </w:r>
      <w:r w:rsidR="00AC73C5" w:rsidRPr="002231A8">
        <w:rPr>
          <w:rFonts w:cs="Arial"/>
          <w:bCs/>
          <w:szCs w:val="22"/>
          <w:lang w:val="en-US"/>
        </w:rPr>
        <w:t>an</w:t>
      </w:r>
      <w:r w:rsidRPr="002231A8">
        <w:rPr>
          <w:rFonts w:cs="Arial"/>
          <w:bCs/>
          <w:szCs w:val="22"/>
          <w:lang w:val="en-US"/>
        </w:rPr>
        <w:t xml:space="preserve"> isolation unit</w:t>
      </w:r>
      <w:r w:rsidR="00AC73C5" w:rsidRPr="002231A8">
        <w:rPr>
          <w:rFonts w:cs="Arial"/>
          <w:bCs/>
          <w:szCs w:val="22"/>
          <w:lang w:val="en-US"/>
        </w:rPr>
        <w:t xml:space="preserve"> </w:t>
      </w:r>
      <w:r w:rsidR="00AC73C5" w:rsidRPr="002231A8">
        <w:rPr>
          <w:rFonts w:cs="Arial"/>
          <w:bCs/>
          <w:sz w:val="18"/>
          <w:szCs w:val="18"/>
          <w:lang w:val="en-US"/>
        </w:rPr>
        <w:t xml:space="preserve">[see </w:t>
      </w:r>
      <w:r w:rsidR="00AC73C5" w:rsidRPr="002231A8">
        <w:rPr>
          <w:rFonts w:cs="Arial"/>
          <w:i/>
          <w:iCs/>
          <w:sz w:val="18"/>
          <w:szCs w:val="18"/>
          <w:lang w:val="en-US"/>
        </w:rPr>
        <w:t>create-</w:t>
      </w:r>
      <w:proofErr w:type="spellStart"/>
      <w:r w:rsidR="00AC73C5" w:rsidRPr="002231A8">
        <w:rPr>
          <w:rFonts w:cs="Arial"/>
          <w:i/>
          <w:iCs/>
          <w:sz w:val="18"/>
          <w:szCs w:val="18"/>
          <w:lang w:val="en-US"/>
        </w:rPr>
        <w:t>cohorting</w:t>
      </w:r>
      <w:proofErr w:type="spellEnd"/>
      <w:r w:rsidR="00AC73C5" w:rsidRPr="002231A8">
        <w:rPr>
          <w:rFonts w:cs="Arial"/>
          <w:bCs/>
          <w:sz w:val="18"/>
          <w:szCs w:val="18"/>
          <w:lang w:val="en-US"/>
        </w:rPr>
        <w:t>]</w:t>
      </w:r>
      <w:r w:rsidR="00F30D28" w:rsidRPr="002231A8" w:rsidDel="001D371F">
        <w:rPr>
          <w:rFonts w:ascii="Courier New" w:hAnsi="Courier New" w:cs="Courier New"/>
          <w:bCs/>
          <w:szCs w:val="22"/>
          <w:lang w:val="en-US"/>
        </w:rPr>
        <w:t xml:space="preserve"> </w:t>
      </w:r>
      <w:r w:rsidR="00F30D28" w:rsidRPr="002231A8">
        <w:rPr>
          <w:rFonts w:ascii="Courier New" w:hAnsi="Courier New" w:cs="Courier New"/>
          <w:bCs/>
          <w:szCs w:val="22"/>
          <w:lang w:val="en-US"/>
        </w:rPr>
        <w:t xml:space="preserve"> </w:t>
      </w:r>
    </w:p>
    <w:p w14:paraId="7F6A58AB" w14:textId="337642C3" w:rsidR="00F30D28" w:rsidRPr="002231A8" w:rsidRDefault="00D36A28" w:rsidP="004D077A">
      <w:pPr>
        <w:pStyle w:val="Paragraphedeliste"/>
        <w:numPr>
          <w:ilvl w:val="0"/>
          <w:numId w:val="20"/>
        </w:numPr>
        <w:rPr>
          <w:rFonts w:ascii="Courier New" w:hAnsi="Courier New" w:cs="Courier New"/>
          <w:szCs w:val="22"/>
          <w:lang w:val="en-US"/>
        </w:rPr>
      </w:pPr>
      <w:r w:rsidRPr="002231A8">
        <w:rPr>
          <w:rFonts w:cs="Arial"/>
          <w:bCs/>
          <w:szCs w:val="22"/>
          <w:lang w:val="en-US"/>
        </w:rPr>
        <w:t>If isolation unit, e</w:t>
      </w:r>
      <w:r w:rsidR="00F30D28" w:rsidRPr="002231A8">
        <w:rPr>
          <w:rFonts w:cs="Arial"/>
          <w:bCs/>
          <w:szCs w:val="22"/>
          <w:lang w:val="en-US"/>
        </w:rPr>
        <w:t xml:space="preserve">valuation </w:t>
      </w:r>
      <w:r w:rsidRPr="002231A8">
        <w:rPr>
          <w:rFonts w:cs="Arial"/>
          <w:bCs/>
          <w:szCs w:val="22"/>
          <w:lang w:val="en-US"/>
        </w:rPr>
        <w:t>of the number of caregivers in the dedicated unit</w:t>
      </w:r>
      <w:r w:rsidR="009E20DF" w:rsidRPr="002231A8">
        <w:rPr>
          <w:rFonts w:cs="Arial"/>
          <w:bCs/>
          <w:szCs w:val="22"/>
          <w:lang w:val="en-US"/>
        </w:rPr>
        <w:t xml:space="preserve"> </w:t>
      </w:r>
      <w:r w:rsidR="00AC73C5" w:rsidRPr="002231A8">
        <w:rPr>
          <w:rFonts w:cs="Arial"/>
          <w:bCs/>
          <w:sz w:val="18"/>
          <w:szCs w:val="18"/>
          <w:lang w:val="en-US"/>
        </w:rPr>
        <w:t xml:space="preserve">[see </w:t>
      </w:r>
      <w:proofErr w:type="spellStart"/>
      <w:r w:rsidR="00AC73C5" w:rsidRPr="002231A8">
        <w:rPr>
          <w:rFonts w:cs="Arial"/>
          <w:i/>
          <w:iCs/>
          <w:sz w:val="18"/>
          <w:szCs w:val="18"/>
          <w:lang w:val="en-US"/>
        </w:rPr>
        <w:t>effectif-cohorting</w:t>
      </w:r>
      <w:proofErr w:type="spellEnd"/>
      <w:r w:rsidR="00AC73C5" w:rsidRPr="002231A8">
        <w:rPr>
          <w:rFonts w:cs="Arial"/>
          <w:bCs/>
          <w:sz w:val="18"/>
          <w:szCs w:val="18"/>
          <w:lang w:val="en-US"/>
        </w:rPr>
        <w:t>]</w:t>
      </w:r>
      <w:r w:rsidR="00AC73C5" w:rsidRPr="002231A8" w:rsidDel="001D371F">
        <w:rPr>
          <w:rFonts w:ascii="Courier New" w:hAnsi="Courier New" w:cs="Courier New"/>
          <w:bCs/>
          <w:szCs w:val="22"/>
          <w:lang w:val="en-US"/>
        </w:rPr>
        <w:t xml:space="preserve"> </w:t>
      </w:r>
      <w:r w:rsidR="00AC73C5" w:rsidRPr="002231A8">
        <w:rPr>
          <w:rFonts w:ascii="Courier New" w:hAnsi="Courier New" w:cs="Courier New"/>
          <w:bCs/>
          <w:szCs w:val="22"/>
          <w:lang w:val="en-US"/>
        </w:rPr>
        <w:t xml:space="preserve"> </w:t>
      </w:r>
    </w:p>
    <w:p w14:paraId="2DD884FE" w14:textId="11539EDF" w:rsidR="00F30D28" w:rsidRPr="002231A8" w:rsidRDefault="00D6254F" w:rsidP="00AC73C5">
      <w:pPr>
        <w:pStyle w:val="Paragraphedeliste"/>
        <w:numPr>
          <w:ilvl w:val="0"/>
          <w:numId w:val="20"/>
        </w:numPr>
        <w:rPr>
          <w:rFonts w:ascii="Courier New" w:hAnsi="Courier New" w:cs="Courier New"/>
          <w:sz w:val="18"/>
          <w:szCs w:val="18"/>
          <w:lang w:val="en-US"/>
        </w:rPr>
      </w:pPr>
      <w:r w:rsidRPr="002231A8">
        <w:rPr>
          <w:rFonts w:cs="Arial"/>
          <w:bCs/>
          <w:szCs w:val="22"/>
          <w:lang w:val="en-US"/>
        </w:rPr>
        <w:t>E</w:t>
      </w:r>
      <w:r w:rsidR="00F30D28" w:rsidRPr="002231A8">
        <w:rPr>
          <w:rFonts w:cs="Arial"/>
          <w:bCs/>
          <w:szCs w:val="22"/>
          <w:lang w:val="en-US"/>
        </w:rPr>
        <w:t xml:space="preserve">valuation </w:t>
      </w:r>
      <w:r w:rsidRPr="002231A8">
        <w:rPr>
          <w:rFonts w:cs="Arial"/>
          <w:bCs/>
          <w:szCs w:val="22"/>
          <w:lang w:val="en-US"/>
        </w:rPr>
        <w:t xml:space="preserve">of patient </w:t>
      </w:r>
      <w:r w:rsidR="00171CBA" w:rsidRPr="002231A8">
        <w:rPr>
          <w:rFonts w:cs="Arial"/>
          <w:bCs/>
          <w:szCs w:val="22"/>
          <w:lang w:val="en-US"/>
        </w:rPr>
        <w:t>discharge</w:t>
      </w:r>
      <w:r w:rsidR="00AC73C5" w:rsidRPr="002231A8">
        <w:rPr>
          <w:rFonts w:cs="Arial"/>
          <w:bCs/>
          <w:szCs w:val="22"/>
          <w:lang w:val="en-US"/>
        </w:rPr>
        <w:t xml:space="preserve"> </w:t>
      </w:r>
      <w:r w:rsidR="00AC73C5" w:rsidRPr="002231A8">
        <w:rPr>
          <w:rFonts w:cs="Arial"/>
          <w:bCs/>
          <w:sz w:val="18"/>
          <w:szCs w:val="18"/>
          <w:lang w:val="en-US"/>
        </w:rPr>
        <w:t xml:space="preserve">[see </w:t>
      </w:r>
      <w:r w:rsidR="00AC73C5" w:rsidRPr="002231A8">
        <w:rPr>
          <w:rFonts w:cs="Arial"/>
          <w:i/>
          <w:iCs/>
          <w:sz w:val="18"/>
          <w:szCs w:val="18"/>
          <w:lang w:val="en-US"/>
        </w:rPr>
        <w:t>sortie-patients</w:t>
      </w:r>
      <w:r w:rsidR="00AC73C5" w:rsidRPr="002231A8">
        <w:rPr>
          <w:rFonts w:cs="Arial"/>
          <w:bCs/>
          <w:sz w:val="18"/>
          <w:szCs w:val="18"/>
          <w:lang w:val="en-US"/>
        </w:rPr>
        <w:t>]</w:t>
      </w:r>
    </w:p>
    <w:p w14:paraId="478B53CA" w14:textId="49D0433C" w:rsidR="00D6254F" w:rsidRPr="002231A8" w:rsidRDefault="00D6254F" w:rsidP="00D6254F">
      <w:pPr>
        <w:pStyle w:val="Paragraphedeliste"/>
        <w:numPr>
          <w:ilvl w:val="0"/>
          <w:numId w:val="20"/>
        </w:numPr>
        <w:rPr>
          <w:rFonts w:cs="Arial"/>
          <w:bCs/>
          <w:szCs w:val="22"/>
          <w:lang w:val="en-US"/>
        </w:rPr>
      </w:pPr>
      <w:r w:rsidRPr="002231A8">
        <w:rPr>
          <w:rFonts w:cs="Arial"/>
          <w:bCs/>
          <w:szCs w:val="22"/>
          <w:lang w:val="en-US"/>
        </w:rPr>
        <w:t xml:space="preserve">Evaluation of patient </w:t>
      </w:r>
      <w:r w:rsidR="00171CBA" w:rsidRPr="002231A8">
        <w:rPr>
          <w:rFonts w:cs="Arial"/>
          <w:bCs/>
          <w:szCs w:val="22"/>
          <w:lang w:val="en-US"/>
        </w:rPr>
        <w:t>admission</w:t>
      </w:r>
      <w:r w:rsidR="00AC73C5" w:rsidRPr="002231A8">
        <w:rPr>
          <w:rFonts w:cs="Arial"/>
          <w:bCs/>
          <w:szCs w:val="22"/>
          <w:lang w:val="en-US"/>
        </w:rPr>
        <w:t xml:space="preserve"> </w:t>
      </w:r>
      <w:r w:rsidR="00AC73C5" w:rsidRPr="002231A8">
        <w:rPr>
          <w:rFonts w:cs="Arial"/>
          <w:bCs/>
          <w:sz w:val="18"/>
          <w:szCs w:val="18"/>
          <w:lang w:val="en-US"/>
        </w:rPr>
        <w:t xml:space="preserve">[see </w:t>
      </w:r>
      <w:r w:rsidR="00AC73C5" w:rsidRPr="002231A8">
        <w:rPr>
          <w:rFonts w:cs="Arial"/>
          <w:i/>
          <w:iCs/>
          <w:sz w:val="18"/>
          <w:szCs w:val="18"/>
          <w:lang w:val="en-US"/>
        </w:rPr>
        <w:t>entree-patients</w:t>
      </w:r>
      <w:r w:rsidR="00AC73C5" w:rsidRPr="002231A8">
        <w:rPr>
          <w:rFonts w:cs="Arial"/>
          <w:bCs/>
          <w:sz w:val="18"/>
          <w:szCs w:val="18"/>
          <w:lang w:val="en-US"/>
        </w:rPr>
        <w:t>]</w:t>
      </w:r>
    </w:p>
    <w:p w14:paraId="5F52951F" w14:textId="6786FF3C" w:rsidR="00F30D28" w:rsidRPr="002231A8" w:rsidRDefault="00D6254F" w:rsidP="009E20DF">
      <w:pPr>
        <w:pStyle w:val="Paragraphedeliste"/>
        <w:numPr>
          <w:ilvl w:val="0"/>
          <w:numId w:val="20"/>
        </w:numPr>
        <w:rPr>
          <w:rFonts w:cs="Arial"/>
          <w:bCs/>
          <w:szCs w:val="22"/>
          <w:lang w:val="en-US"/>
        </w:rPr>
      </w:pPr>
      <w:r w:rsidRPr="002231A8">
        <w:rPr>
          <w:rFonts w:cs="Arial"/>
          <w:bCs/>
          <w:szCs w:val="22"/>
          <w:lang w:val="en-US"/>
        </w:rPr>
        <w:t xml:space="preserve">If isolation unit, transfer of eligible patients to the isolation unit </w:t>
      </w:r>
      <w:r w:rsidR="009E20DF" w:rsidRPr="002231A8">
        <w:rPr>
          <w:rFonts w:cs="Arial"/>
          <w:bCs/>
          <w:sz w:val="18"/>
          <w:szCs w:val="18"/>
          <w:lang w:val="en-US"/>
        </w:rPr>
        <w:t xml:space="preserve">[see </w:t>
      </w:r>
      <w:r w:rsidR="009E20DF" w:rsidRPr="002231A8">
        <w:rPr>
          <w:rFonts w:cs="Arial"/>
          <w:i/>
          <w:iCs/>
          <w:sz w:val="18"/>
          <w:szCs w:val="18"/>
          <w:lang w:val="en-US"/>
        </w:rPr>
        <w:t>transfer-</w:t>
      </w:r>
      <w:proofErr w:type="spellStart"/>
      <w:r w:rsidR="009E20DF" w:rsidRPr="002231A8">
        <w:rPr>
          <w:rFonts w:cs="Arial"/>
          <w:i/>
          <w:iCs/>
          <w:sz w:val="18"/>
          <w:szCs w:val="18"/>
          <w:lang w:val="en-US"/>
        </w:rPr>
        <w:t>cohorting</w:t>
      </w:r>
      <w:proofErr w:type="spellEnd"/>
      <w:r w:rsidR="009E20DF" w:rsidRPr="002231A8">
        <w:rPr>
          <w:rFonts w:cs="Arial"/>
          <w:bCs/>
          <w:sz w:val="18"/>
          <w:szCs w:val="18"/>
          <w:lang w:val="en-US"/>
        </w:rPr>
        <w:t>]</w:t>
      </w:r>
    </w:p>
    <w:p w14:paraId="7E2FA2CB" w14:textId="3EDB8653" w:rsidR="00F30D28" w:rsidRPr="002231A8" w:rsidRDefault="00D6254F" w:rsidP="004D077A">
      <w:pPr>
        <w:pStyle w:val="Paragraphedeliste"/>
        <w:numPr>
          <w:ilvl w:val="0"/>
          <w:numId w:val="20"/>
        </w:numPr>
        <w:rPr>
          <w:rFonts w:cs="Arial"/>
          <w:szCs w:val="22"/>
          <w:lang w:val="en-US"/>
        </w:rPr>
      </w:pPr>
      <w:r w:rsidRPr="002231A8">
        <w:rPr>
          <w:rFonts w:cs="Arial"/>
          <w:szCs w:val="22"/>
          <w:lang w:val="en-US"/>
        </w:rPr>
        <w:t xml:space="preserve">If </w:t>
      </w:r>
      <w:proofErr w:type="spellStart"/>
      <w:r w:rsidRPr="002231A8">
        <w:rPr>
          <w:rFonts w:cs="Arial"/>
          <w:szCs w:val="22"/>
          <w:lang w:val="en-US"/>
        </w:rPr>
        <w:t>cohorting</w:t>
      </w:r>
      <w:proofErr w:type="spellEnd"/>
      <w:r w:rsidR="00F30D28" w:rsidRPr="002231A8">
        <w:rPr>
          <w:rFonts w:cs="Arial"/>
          <w:szCs w:val="22"/>
          <w:lang w:val="en-US"/>
        </w:rPr>
        <w:t xml:space="preserve">, </w:t>
      </w:r>
      <w:r w:rsidRPr="002231A8">
        <w:rPr>
          <w:rFonts w:cs="Arial"/>
          <w:bCs/>
          <w:szCs w:val="22"/>
          <w:lang w:val="en-US"/>
        </w:rPr>
        <w:t>transfer of eligible patients to the</w:t>
      </w:r>
      <w:r w:rsidRPr="002231A8">
        <w:rPr>
          <w:rFonts w:cs="Arial"/>
          <w:szCs w:val="22"/>
          <w:lang w:val="en-US"/>
        </w:rPr>
        <w:t xml:space="preserve"> </w:t>
      </w:r>
      <w:proofErr w:type="spellStart"/>
      <w:r w:rsidRPr="002231A8">
        <w:rPr>
          <w:rFonts w:cs="Arial"/>
          <w:szCs w:val="22"/>
          <w:lang w:val="en-US"/>
        </w:rPr>
        <w:t>cohorting</w:t>
      </w:r>
      <w:proofErr w:type="spellEnd"/>
      <w:r w:rsidR="009E20DF" w:rsidRPr="002231A8">
        <w:rPr>
          <w:rFonts w:cs="Arial"/>
          <w:szCs w:val="22"/>
          <w:lang w:val="en-US"/>
        </w:rPr>
        <w:t xml:space="preserve"> </w:t>
      </w:r>
      <w:r w:rsidR="009E20DF" w:rsidRPr="002231A8">
        <w:rPr>
          <w:rFonts w:cs="Arial"/>
          <w:bCs/>
          <w:sz w:val="18"/>
          <w:szCs w:val="18"/>
          <w:lang w:val="en-US"/>
        </w:rPr>
        <w:t xml:space="preserve">[see </w:t>
      </w:r>
      <w:r w:rsidR="009E20DF" w:rsidRPr="002231A8">
        <w:rPr>
          <w:rFonts w:cs="Arial"/>
          <w:i/>
          <w:iCs/>
          <w:sz w:val="18"/>
          <w:szCs w:val="18"/>
          <w:lang w:val="en-US"/>
        </w:rPr>
        <w:t>transfer-</w:t>
      </w:r>
      <w:proofErr w:type="spellStart"/>
      <w:r w:rsidR="009E20DF" w:rsidRPr="002231A8">
        <w:rPr>
          <w:rFonts w:cs="Arial"/>
          <w:i/>
          <w:iCs/>
          <w:sz w:val="18"/>
          <w:szCs w:val="18"/>
          <w:lang w:val="en-US"/>
        </w:rPr>
        <w:t>regroupement</w:t>
      </w:r>
      <w:proofErr w:type="spellEnd"/>
      <w:r w:rsidR="009E20DF" w:rsidRPr="002231A8">
        <w:rPr>
          <w:rFonts w:cs="Arial"/>
          <w:bCs/>
          <w:sz w:val="18"/>
          <w:szCs w:val="18"/>
          <w:lang w:val="en-US"/>
        </w:rPr>
        <w:t>]</w:t>
      </w:r>
    </w:p>
    <w:p w14:paraId="4636CC7A" w14:textId="143C7F99" w:rsidR="00D6254F" w:rsidRPr="002231A8" w:rsidRDefault="00D6254F" w:rsidP="00D6254F">
      <w:pPr>
        <w:pStyle w:val="Paragraphedeliste"/>
        <w:numPr>
          <w:ilvl w:val="0"/>
          <w:numId w:val="20"/>
        </w:numPr>
        <w:rPr>
          <w:rFonts w:cs="Arial"/>
          <w:szCs w:val="22"/>
          <w:lang w:val="en-US"/>
        </w:rPr>
      </w:pPr>
      <w:r w:rsidRPr="002231A8">
        <w:rPr>
          <w:rFonts w:cs="Arial"/>
          <w:szCs w:val="22"/>
          <w:lang w:val="en-US"/>
        </w:rPr>
        <w:t>Evaluation of the need to provide care for each caregiver</w:t>
      </w:r>
      <w:r w:rsidR="009E20DF" w:rsidRPr="002231A8">
        <w:rPr>
          <w:rFonts w:cs="Arial"/>
          <w:szCs w:val="22"/>
          <w:lang w:val="en-US"/>
        </w:rPr>
        <w:t xml:space="preserve"> </w:t>
      </w:r>
      <w:r w:rsidR="009E20DF" w:rsidRPr="002231A8">
        <w:rPr>
          <w:rFonts w:cs="Arial"/>
          <w:bCs/>
          <w:sz w:val="18"/>
          <w:szCs w:val="18"/>
          <w:lang w:val="en-US"/>
        </w:rPr>
        <w:t xml:space="preserve">[see </w:t>
      </w:r>
      <w:proofErr w:type="spellStart"/>
      <w:r w:rsidR="009E20DF" w:rsidRPr="002231A8">
        <w:rPr>
          <w:rFonts w:cs="Arial"/>
          <w:i/>
          <w:iCs/>
          <w:sz w:val="18"/>
          <w:szCs w:val="18"/>
          <w:lang w:val="en-US"/>
        </w:rPr>
        <w:t>soins</w:t>
      </w:r>
      <w:proofErr w:type="spellEnd"/>
      <w:r w:rsidR="009E20DF" w:rsidRPr="002231A8">
        <w:rPr>
          <w:rFonts w:cs="Arial"/>
          <w:i/>
          <w:iCs/>
          <w:sz w:val="18"/>
          <w:szCs w:val="18"/>
          <w:lang w:val="en-US"/>
        </w:rPr>
        <w:t>-XXX</w:t>
      </w:r>
      <w:r w:rsidR="009E20DF" w:rsidRPr="002231A8">
        <w:rPr>
          <w:rFonts w:cs="Arial"/>
          <w:bCs/>
          <w:sz w:val="18"/>
          <w:szCs w:val="18"/>
          <w:lang w:val="en-US"/>
        </w:rPr>
        <w:t>]</w:t>
      </w:r>
    </w:p>
    <w:p w14:paraId="09B95781" w14:textId="03B6E19C" w:rsidR="00F30D28" w:rsidRPr="002231A8" w:rsidRDefault="00FA3361" w:rsidP="004D077A">
      <w:pPr>
        <w:pStyle w:val="Paragraphedeliste"/>
        <w:numPr>
          <w:ilvl w:val="0"/>
          <w:numId w:val="20"/>
        </w:numPr>
        <w:rPr>
          <w:rFonts w:cs="Arial"/>
          <w:szCs w:val="22"/>
          <w:lang w:val="en-US"/>
        </w:rPr>
      </w:pPr>
      <w:r w:rsidRPr="002231A8">
        <w:rPr>
          <w:rFonts w:cs="Arial"/>
          <w:szCs w:val="22"/>
          <w:lang w:val="en-US"/>
        </w:rPr>
        <w:t>Update of working time</w:t>
      </w:r>
      <w:r w:rsidR="00F30D28" w:rsidRPr="002231A8">
        <w:rPr>
          <w:rFonts w:cs="Arial"/>
          <w:szCs w:val="22"/>
          <w:lang w:val="en-US"/>
        </w:rPr>
        <w:t xml:space="preserve"> </w:t>
      </w:r>
      <w:r w:rsidRPr="002231A8">
        <w:rPr>
          <w:rFonts w:cs="Arial"/>
          <w:szCs w:val="22"/>
          <w:lang w:val="en-US"/>
        </w:rPr>
        <w:t>for each caregiver</w:t>
      </w:r>
      <w:r w:rsidR="009E20DF" w:rsidRPr="002231A8">
        <w:rPr>
          <w:rFonts w:cs="Arial"/>
          <w:szCs w:val="22"/>
          <w:lang w:val="en-US"/>
        </w:rPr>
        <w:t xml:space="preserve"> </w:t>
      </w:r>
      <w:r w:rsidR="009E20DF" w:rsidRPr="002231A8">
        <w:rPr>
          <w:rFonts w:cs="Arial"/>
          <w:bCs/>
          <w:sz w:val="18"/>
          <w:szCs w:val="18"/>
          <w:lang w:val="en-US"/>
        </w:rPr>
        <w:t xml:space="preserve">[see </w:t>
      </w:r>
      <w:r w:rsidR="009E20DF" w:rsidRPr="002231A8">
        <w:rPr>
          <w:rFonts w:cs="Arial"/>
          <w:i/>
          <w:iCs/>
          <w:sz w:val="18"/>
          <w:szCs w:val="18"/>
          <w:lang w:val="en-US"/>
        </w:rPr>
        <w:t>update-XXX</w:t>
      </w:r>
      <w:r w:rsidR="009E20DF" w:rsidRPr="002231A8">
        <w:rPr>
          <w:rFonts w:cs="Arial"/>
          <w:bCs/>
          <w:sz w:val="18"/>
          <w:szCs w:val="18"/>
          <w:lang w:val="en-US"/>
        </w:rPr>
        <w:t>]</w:t>
      </w:r>
    </w:p>
    <w:p w14:paraId="265EB327" w14:textId="3C6032D8" w:rsidR="00F30D28" w:rsidRPr="002231A8" w:rsidRDefault="00746208" w:rsidP="004D077A">
      <w:pPr>
        <w:pStyle w:val="Paragraphedeliste"/>
        <w:numPr>
          <w:ilvl w:val="0"/>
          <w:numId w:val="20"/>
        </w:numPr>
        <w:rPr>
          <w:szCs w:val="22"/>
          <w:lang w:val="en-US"/>
        </w:rPr>
      </w:pPr>
      <w:r w:rsidRPr="002231A8">
        <w:rPr>
          <w:rFonts w:cs="Arial"/>
          <w:szCs w:val="22"/>
          <w:lang w:val="en-US"/>
        </w:rPr>
        <w:t>E</w:t>
      </w:r>
      <w:r w:rsidR="00F30D28" w:rsidRPr="002231A8">
        <w:rPr>
          <w:rFonts w:cs="Arial"/>
          <w:szCs w:val="22"/>
          <w:lang w:val="en-US"/>
        </w:rPr>
        <w:t xml:space="preserve">valuation </w:t>
      </w:r>
      <w:r w:rsidRPr="002231A8">
        <w:rPr>
          <w:rFonts w:cs="Arial"/>
          <w:szCs w:val="22"/>
          <w:lang w:val="en-US"/>
        </w:rPr>
        <w:t>of shift in care</w:t>
      </w:r>
    </w:p>
    <w:p w14:paraId="723D7F15" w14:textId="05C5254E" w:rsidR="00F30D28" w:rsidRPr="002231A8" w:rsidRDefault="00746208" w:rsidP="004D077A">
      <w:pPr>
        <w:pStyle w:val="Paragraphedeliste"/>
        <w:numPr>
          <w:ilvl w:val="0"/>
          <w:numId w:val="20"/>
        </w:numPr>
        <w:rPr>
          <w:rFonts w:cs="Arial"/>
          <w:szCs w:val="22"/>
          <w:lang w:val="en-US"/>
        </w:rPr>
      </w:pPr>
      <w:r w:rsidRPr="002231A8">
        <w:rPr>
          <w:rFonts w:cs="Arial"/>
          <w:szCs w:val="22"/>
          <w:lang w:val="en-US"/>
        </w:rPr>
        <w:t xml:space="preserve">Update </w:t>
      </w:r>
      <w:r w:rsidRPr="002231A8">
        <w:rPr>
          <w:rFonts w:cs="Arial"/>
          <w:bCs/>
          <w:szCs w:val="22"/>
          <w:lang w:val="en-US"/>
        </w:rPr>
        <w:t>length of stay for inpatient</w:t>
      </w:r>
    </w:p>
    <w:p w14:paraId="721ACC12" w14:textId="4845EF12" w:rsidR="00F30D28" w:rsidRPr="002231A8" w:rsidRDefault="00746208" w:rsidP="00F30D28">
      <w:pPr>
        <w:pStyle w:val="Paragraphedeliste"/>
        <w:numPr>
          <w:ilvl w:val="0"/>
          <w:numId w:val="20"/>
        </w:numPr>
        <w:rPr>
          <w:rFonts w:cs="Arial"/>
          <w:szCs w:val="22"/>
          <w:lang w:val="en-US"/>
        </w:rPr>
      </w:pPr>
      <w:r w:rsidRPr="002231A8">
        <w:rPr>
          <w:rFonts w:cs="Arial"/>
          <w:bCs/>
          <w:szCs w:val="22"/>
          <w:lang w:val="en-US"/>
        </w:rPr>
        <w:t>Creat</w:t>
      </w:r>
      <w:r w:rsidR="00BB27F4" w:rsidRPr="002231A8">
        <w:rPr>
          <w:rFonts w:cs="Arial"/>
          <w:bCs/>
          <w:szCs w:val="22"/>
          <w:lang w:val="en-US"/>
        </w:rPr>
        <w:t>ion of VRE-case when time reaches 6 months</w:t>
      </w:r>
    </w:p>
    <w:p w14:paraId="0913C71A" w14:textId="3BE172FA" w:rsidR="00F30D28" w:rsidRPr="002231A8" w:rsidRDefault="00BB27F4" w:rsidP="00F93073">
      <w:pPr>
        <w:pStyle w:val="Paragraphedeliste"/>
        <w:numPr>
          <w:ilvl w:val="0"/>
          <w:numId w:val="20"/>
        </w:numPr>
        <w:spacing w:line="240" w:lineRule="auto"/>
        <w:jc w:val="left"/>
        <w:rPr>
          <w:rFonts w:eastAsiaTheme="minorEastAsia" w:cstheme="minorBidi"/>
          <w:b/>
          <w:spacing w:val="15"/>
          <w:szCs w:val="22"/>
          <w:lang w:val="en-US"/>
        </w:rPr>
      </w:pPr>
      <w:r w:rsidRPr="002231A8">
        <w:rPr>
          <w:rFonts w:cs="Arial"/>
          <w:szCs w:val="22"/>
          <w:lang w:val="en-US"/>
        </w:rPr>
        <w:t>Stopping the model if the time is equal to 1 year</w:t>
      </w:r>
    </w:p>
    <w:p w14:paraId="5304BCFB" w14:textId="1A89416E" w:rsidR="001A1189" w:rsidRPr="002231A8" w:rsidRDefault="001A1189" w:rsidP="001A1189">
      <w:pPr>
        <w:spacing w:line="240" w:lineRule="auto"/>
        <w:jc w:val="left"/>
        <w:rPr>
          <w:rFonts w:eastAsiaTheme="minorEastAsia" w:cstheme="minorBidi"/>
          <w:b/>
          <w:spacing w:val="15"/>
          <w:szCs w:val="22"/>
          <w:lang w:val="en-US"/>
        </w:rPr>
      </w:pPr>
    </w:p>
    <w:p w14:paraId="1E9FE517" w14:textId="77777777" w:rsidR="001A1189" w:rsidRPr="002231A8" w:rsidRDefault="001A1189" w:rsidP="001A1189">
      <w:pPr>
        <w:spacing w:line="240" w:lineRule="auto"/>
        <w:jc w:val="left"/>
        <w:rPr>
          <w:rFonts w:eastAsiaTheme="minorEastAsia" w:cstheme="minorBidi"/>
          <w:b/>
          <w:spacing w:val="15"/>
          <w:szCs w:val="22"/>
          <w:lang w:val="en-US"/>
        </w:rPr>
      </w:pPr>
    </w:p>
    <w:p w14:paraId="56C9EDF6" w14:textId="77777777" w:rsidR="00F30D28" w:rsidRPr="002231A8" w:rsidRDefault="00F30D28" w:rsidP="00F30D28">
      <w:pPr>
        <w:pStyle w:val="Sous-titre"/>
        <w:rPr>
          <w:sz w:val="22"/>
        </w:rPr>
      </w:pPr>
      <w:r w:rsidRPr="002231A8">
        <w:rPr>
          <w:sz w:val="22"/>
        </w:rPr>
        <w:t>CONSTRUCTION</w:t>
      </w:r>
    </w:p>
    <w:p w14:paraId="1BBAD514" w14:textId="05ECE709" w:rsidR="00F30D28" w:rsidRPr="002231A8" w:rsidRDefault="001A1189" w:rsidP="00581EEA">
      <w:pPr>
        <w:pStyle w:val="Titre8"/>
        <w:rPr>
          <w:lang w:val="en-US"/>
        </w:rPr>
      </w:pPr>
      <w:bookmarkStart w:id="3" w:name="_Toc23875413"/>
      <w:r w:rsidRPr="002231A8">
        <w:rPr>
          <w:lang w:val="en-US"/>
        </w:rPr>
        <w:t>Design concepts</w:t>
      </w:r>
      <w:bookmarkEnd w:id="3"/>
    </w:p>
    <w:p w14:paraId="698D2A84" w14:textId="1AC9AFF0" w:rsidR="00F30D28" w:rsidRPr="002231A8" w:rsidRDefault="00787C21" w:rsidP="00F30D28">
      <w:pPr>
        <w:rPr>
          <w:rFonts w:cs="Arial"/>
          <w:b/>
          <w:bCs/>
          <w:i/>
          <w:szCs w:val="22"/>
          <w:lang w:val="en-US"/>
        </w:rPr>
      </w:pPr>
      <w:r w:rsidRPr="002231A8">
        <w:rPr>
          <w:rFonts w:cs="Arial"/>
          <w:b/>
          <w:bCs/>
          <w:i/>
          <w:szCs w:val="22"/>
          <w:lang w:val="en-US"/>
        </w:rPr>
        <w:t xml:space="preserve">Basic principles, </w:t>
      </w:r>
      <w:r w:rsidR="00F30D28" w:rsidRPr="002231A8">
        <w:rPr>
          <w:rFonts w:cs="Arial"/>
          <w:b/>
          <w:bCs/>
          <w:i/>
          <w:szCs w:val="22"/>
          <w:lang w:val="en-US"/>
        </w:rPr>
        <w:t>interaction, adaptation, pr</w:t>
      </w:r>
      <w:r w:rsidRPr="002231A8">
        <w:rPr>
          <w:rFonts w:cs="Arial"/>
          <w:b/>
          <w:bCs/>
          <w:i/>
          <w:szCs w:val="22"/>
          <w:lang w:val="en-US"/>
        </w:rPr>
        <w:t>e</w:t>
      </w:r>
      <w:r w:rsidR="00F30D28" w:rsidRPr="002231A8">
        <w:rPr>
          <w:rFonts w:cs="Arial"/>
          <w:b/>
          <w:bCs/>
          <w:i/>
          <w:szCs w:val="22"/>
          <w:lang w:val="en-US"/>
        </w:rPr>
        <w:t xml:space="preserve">diction et </w:t>
      </w:r>
      <w:r w:rsidRPr="002231A8">
        <w:rPr>
          <w:rFonts w:cs="Arial"/>
          <w:b/>
          <w:bCs/>
          <w:i/>
          <w:szCs w:val="22"/>
          <w:lang w:val="en-US"/>
        </w:rPr>
        <w:t>stochasticity</w:t>
      </w:r>
    </w:p>
    <w:p w14:paraId="67A50A61" w14:textId="0FEAA4CE" w:rsidR="00F30D28" w:rsidRPr="002231A8" w:rsidRDefault="001379BA" w:rsidP="00F30D28">
      <w:pPr>
        <w:rPr>
          <w:rFonts w:cs="Arial"/>
          <w:szCs w:val="22"/>
          <w:lang w:val="en-US"/>
        </w:rPr>
      </w:pPr>
      <w:r w:rsidRPr="002231A8">
        <w:rPr>
          <w:rFonts w:cs="Arial"/>
          <w:szCs w:val="22"/>
          <w:lang w:val="en-US"/>
        </w:rPr>
        <w:t xml:space="preserve">The model was developed to simulate the patient-to-patient </w:t>
      </w:r>
      <w:r w:rsidRPr="002231A8">
        <w:rPr>
          <w:rFonts w:cs="Arial"/>
          <w:b/>
          <w:bCs/>
          <w:szCs w:val="22"/>
          <w:lang w:val="en-US"/>
        </w:rPr>
        <w:t>transmission</w:t>
      </w:r>
      <w:r w:rsidRPr="002231A8">
        <w:rPr>
          <w:rFonts w:cs="Arial"/>
          <w:szCs w:val="22"/>
          <w:lang w:val="en-US"/>
        </w:rPr>
        <w:t xml:space="preserve"> of VRE, solely by the hands of personnel who become contaminated during contact with a </w:t>
      </w:r>
      <w:r w:rsidR="007B7AB6" w:rsidRPr="002231A8">
        <w:rPr>
          <w:rFonts w:cs="Arial"/>
          <w:szCs w:val="22"/>
          <w:lang w:val="en-US"/>
        </w:rPr>
        <w:t>contagious VRE-</w:t>
      </w:r>
      <w:r w:rsidRPr="002231A8">
        <w:rPr>
          <w:rFonts w:cs="Arial"/>
          <w:szCs w:val="22"/>
          <w:lang w:val="en-US"/>
        </w:rPr>
        <w:t>carrier</w:t>
      </w:r>
      <w:r w:rsidR="007B7AB6" w:rsidRPr="002231A8">
        <w:rPr>
          <w:rFonts w:cs="Arial"/>
          <w:szCs w:val="22"/>
          <w:lang w:val="en-US"/>
        </w:rPr>
        <w:t xml:space="preserve"> (</w:t>
      </w:r>
      <w:r w:rsidRPr="002231A8">
        <w:rPr>
          <w:rFonts w:cs="Arial"/>
          <w:szCs w:val="22"/>
          <w:lang w:val="en-US"/>
        </w:rPr>
        <w:t>patient shedding VRE</w:t>
      </w:r>
      <w:r w:rsidR="007B7AB6" w:rsidRPr="002231A8">
        <w:rPr>
          <w:rFonts w:cs="Arial"/>
          <w:szCs w:val="22"/>
          <w:lang w:val="en-US"/>
        </w:rPr>
        <w:t>).</w:t>
      </w:r>
      <w:r w:rsidR="00F30D28" w:rsidRPr="002231A8">
        <w:rPr>
          <w:rFonts w:cs="Arial"/>
          <w:szCs w:val="22"/>
          <w:lang w:val="en-US"/>
        </w:rPr>
        <w:t xml:space="preserve"> </w:t>
      </w:r>
    </w:p>
    <w:p w14:paraId="418C11D1" w14:textId="4BB4BD50" w:rsidR="00F30D28" w:rsidRPr="002231A8" w:rsidRDefault="001379BA" w:rsidP="00F30D28">
      <w:pPr>
        <w:rPr>
          <w:rFonts w:cs="Arial"/>
          <w:szCs w:val="22"/>
          <w:lang w:val="en-US"/>
        </w:rPr>
      </w:pPr>
      <w:r w:rsidRPr="002231A8">
        <w:rPr>
          <w:rFonts w:cs="Arial"/>
          <w:szCs w:val="22"/>
          <w:u w:val="single"/>
          <w:lang w:val="en-US"/>
        </w:rPr>
        <w:t>Hypotheses are</w:t>
      </w:r>
      <w:r w:rsidR="00F30D28" w:rsidRPr="002231A8">
        <w:rPr>
          <w:rFonts w:cs="Arial"/>
          <w:szCs w:val="22"/>
          <w:lang w:val="en-US"/>
        </w:rPr>
        <w:t>:</w:t>
      </w:r>
    </w:p>
    <w:p w14:paraId="35944BF4" w14:textId="623D930D" w:rsidR="00F30D28" w:rsidRPr="002231A8" w:rsidRDefault="00574971" w:rsidP="00BE45DB">
      <w:pPr>
        <w:pStyle w:val="Paragraphedeliste"/>
        <w:numPr>
          <w:ilvl w:val="0"/>
          <w:numId w:val="15"/>
        </w:numPr>
        <w:ind w:left="567" w:hanging="283"/>
        <w:rPr>
          <w:rFonts w:cs="Arial"/>
          <w:szCs w:val="22"/>
          <w:lang w:val="en-US"/>
        </w:rPr>
      </w:pPr>
      <w:r w:rsidRPr="002231A8">
        <w:rPr>
          <w:rFonts w:cs="Arial"/>
          <w:szCs w:val="22"/>
          <w:lang w:val="en-US"/>
        </w:rPr>
        <w:t>No direct patient-to-patient or caregiver-to-caregiver transmission</w:t>
      </w:r>
    </w:p>
    <w:p w14:paraId="15329EFE" w14:textId="72F9654F" w:rsidR="00F30D28" w:rsidRPr="002231A8" w:rsidRDefault="00574971" w:rsidP="00BE45DB">
      <w:pPr>
        <w:pStyle w:val="Paragraphedeliste"/>
        <w:numPr>
          <w:ilvl w:val="0"/>
          <w:numId w:val="15"/>
        </w:numPr>
        <w:ind w:left="567" w:hanging="283"/>
        <w:rPr>
          <w:rFonts w:cs="Arial"/>
          <w:szCs w:val="22"/>
          <w:lang w:val="en-US"/>
        </w:rPr>
      </w:pPr>
      <w:r w:rsidRPr="002231A8">
        <w:rPr>
          <w:rFonts w:cs="Arial"/>
          <w:szCs w:val="22"/>
          <w:lang w:val="en-US"/>
        </w:rPr>
        <w:t xml:space="preserve">No </w:t>
      </w:r>
      <w:r w:rsidR="00F30D28" w:rsidRPr="002231A8">
        <w:rPr>
          <w:rFonts w:cs="Arial"/>
          <w:szCs w:val="22"/>
          <w:lang w:val="en-US"/>
        </w:rPr>
        <w:t>contamination</w:t>
      </w:r>
      <w:r w:rsidRPr="002231A8">
        <w:rPr>
          <w:rFonts w:cs="Arial"/>
          <w:szCs w:val="22"/>
          <w:lang w:val="en-US"/>
        </w:rPr>
        <w:t xml:space="preserve"> of environment</w:t>
      </w:r>
      <w:r w:rsidR="00F30D28" w:rsidRPr="002231A8">
        <w:rPr>
          <w:rFonts w:cs="Arial"/>
          <w:szCs w:val="22"/>
          <w:lang w:val="en-US"/>
        </w:rPr>
        <w:t xml:space="preserve"> (</w:t>
      </w:r>
      <w:r w:rsidRPr="002231A8">
        <w:rPr>
          <w:rFonts w:cs="Arial"/>
          <w:szCs w:val="22"/>
          <w:lang w:val="en-US"/>
        </w:rPr>
        <w:t xml:space="preserve">surfaces </w:t>
      </w:r>
      <w:r w:rsidR="007B7AB6" w:rsidRPr="002231A8">
        <w:rPr>
          <w:rFonts w:cs="Arial"/>
          <w:szCs w:val="22"/>
          <w:lang w:val="en-US"/>
        </w:rPr>
        <w:t>or</w:t>
      </w:r>
      <w:r w:rsidRPr="002231A8">
        <w:rPr>
          <w:rFonts w:cs="Arial"/>
          <w:szCs w:val="22"/>
          <w:lang w:val="en-US"/>
        </w:rPr>
        <w:t xml:space="preserve"> equipment</w:t>
      </w:r>
      <w:r w:rsidR="00F30D28" w:rsidRPr="002231A8">
        <w:rPr>
          <w:rFonts w:cs="Arial"/>
          <w:szCs w:val="22"/>
          <w:lang w:val="en-US"/>
        </w:rPr>
        <w:t xml:space="preserve">) </w:t>
      </w:r>
    </w:p>
    <w:p w14:paraId="520A3776" w14:textId="77D8A077" w:rsidR="00F30D28" w:rsidRPr="002231A8" w:rsidRDefault="00574971" w:rsidP="00BE45DB">
      <w:pPr>
        <w:pStyle w:val="Paragraphedeliste"/>
        <w:numPr>
          <w:ilvl w:val="0"/>
          <w:numId w:val="15"/>
        </w:numPr>
        <w:ind w:left="567" w:hanging="283"/>
        <w:rPr>
          <w:rFonts w:cs="Arial"/>
          <w:szCs w:val="22"/>
          <w:lang w:val="en-US"/>
        </w:rPr>
      </w:pPr>
      <w:r w:rsidRPr="002231A8">
        <w:rPr>
          <w:rFonts w:cs="Arial"/>
          <w:szCs w:val="22"/>
          <w:lang w:val="en-US"/>
        </w:rPr>
        <w:t xml:space="preserve">The probability of transmission of VREs from the caregiver to the patient and that of the patient to the caregiver are different. There </w:t>
      </w:r>
      <w:r w:rsidR="0057023B" w:rsidRPr="002231A8">
        <w:rPr>
          <w:rFonts w:cs="Arial"/>
          <w:szCs w:val="22"/>
          <w:lang w:val="en-US"/>
        </w:rPr>
        <w:t>is</w:t>
      </w:r>
      <w:r w:rsidRPr="002231A8">
        <w:rPr>
          <w:rFonts w:cs="Arial"/>
          <w:szCs w:val="22"/>
          <w:lang w:val="en-US"/>
        </w:rPr>
        <w:t xml:space="preserve"> no different </w:t>
      </w:r>
      <w:r w:rsidR="00957AE8" w:rsidRPr="002231A8">
        <w:rPr>
          <w:rFonts w:cs="Arial"/>
          <w:szCs w:val="22"/>
          <w:lang w:val="en-US"/>
        </w:rPr>
        <w:t>type</w:t>
      </w:r>
      <w:r w:rsidRPr="002231A8">
        <w:rPr>
          <w:rFonts w:cs="Arial"/>
          <w:szCs w:val="22"/>
          <w:lang w:val="en-US"/>
        </w:rPr>
        <w:t xml:space="preserve"> of </w:t>
      </w:r>
      <w:r w:rsidR="00957AE8" w:rsidRPr="002231A8">
        <w:rPr>
          <w:rFonts w:cs="Arial"/>
          <w:szCs w:val="22"/>
          <w:lang w:val="en-US"/>
        </w:rPr>
        <w:t>care,</w:t>
      </w:r>
      <w:r w:rsidRPr="002231A8">
        <w:rPr>
          <w:rFonts w:cs="Arial"/>
          <w:szCs w:val="22"/>
          <w:lang w:val="en-US"/>
        </w:rPr>
        <w:t xml:space="preserve"> but these probabilities are not fixed (beta distribution</w:t>
      </w:r>
      <w:r w:rsidR="007B7AB6" w:rsidRPr="002231A8">
        <w:rPr>
          <w:rFonts w:cs="Arial"/>
          <w:szCs w:val="22"/>
          <w:lang w:val="en-US"/>
        </w:rPr>
        <w:t>, see table below</w:t>
      </w:r>
      <w:r w:rsidR="00F30D28" w:rsidRPr="002231A8">
        <w:rPr>
          <w:rFonts w:cs="Arial"/>
          <w:szCs w:val="22"/>
          <w:lang w:val="en-US"/>
        </w:rPr>
        <w:t>).</w:t>
      </w:r>
    </w:p>
    <w:p w14:paraId="6CFE84C1" w14:textId="1D560496" w:rsidR="00F30D28" w:rsidRPr="002231A8" w:rsidRDefault="00356A0A" w:rsidP="00BE45DB">
      <w:pPr>
        <w:pStyle w:val="Paragraphedeliste"/>
        <w:numPr>
          <w:ilvl w:val="0"/>
          <w:numId w:val="15"/>
        </w:numPr>
        <w:ind w:left="567" w:hanging="283"/>
        <w:rPr>
          <w:rFonts w:cs="Arial"/>
          <w:szCs w:val="22"/>
          <w:lang w:val="en-US"/>
        </w:rPr>
      </w:pPr>
      <w:r w:rsidRPr="002231A8">
        <w:rPr>
          <w:rFonts w:cs="Arial"/>
          <w:szCs w:val="22"/>
          <w:lang w:val="en-US"/>
        </w:rPr>
        <w:t xml:space="preserve">VRE-selective antibiotics are </w:t>
      </w:r>
      <w:r w:rsidR="007B7AB6" w:rsidRPr="002231A8">
        <w:rPr>
          <w:rFonts w:cs="Arial"/>
          <w:szCs w:val="22"/>
          <w:lang w:val="en-US"/>
        </w:rPr>
        <w:t xml:space="preserve">a </w:t>
      </w:r>
      <w:r w:rsidR="00026B10" w:rsidRPr="002231A8">
        <w:rPr>
          <w:rFonts w:cs="Arial"/>
          <w:szCs w:val="22"/>
          <w:lang w:val="en-US"/>
        </w:rPr>
        <w:t xml:space="preserve">risk </w:t>
      </w:r>
      <w:r w:rsidRPr="002231A8">
        <w:rPr>
          <w:rFonts w:cs="Arial"/>
          <w:szCs w:val="22"/>
          <w:lang w:val="en-US"/>
        </w:rPr>
        <w:t>factor associated with VRE-</w:t>
      </w:r>
      <w:proofErr w:type="spellStart"/>
      <w:r w:rsidRPr="002231A8">
        <w:rPr>
          <w:rFonts w:cs="Arial"/>
          <w:szCs w:val="22"/>
          <w:lang w:val="en-US"/>
        </w:rPr>
        <w:t>colonisation</w:t>
      </w:r>
      <w:proofErr w:type="spellEnd"/>
      <w:r w:rsidR="00F30D28" w:rsidRPr="002231A8">
        <w:rPr>
          <w:rFonts w:cs="Arial"/>
          <w:szCs w:val="22"/>
          <w:lang w:val="en-US"/>
        </w:rPr>
        <w:t xml:space="preserve"> </w:t>
      </w:r>
      <w:r w:rsidR="00026B10" w:rsidRPr="002231A8">
        <w:rPr>
          <w:rFonts w:cs="Arial"/>
          <w:szCs w:val="22"/>
          <w:lang w:val="en-US"/>
        </w:rPr>
        <w:t>(OR=3.5)</w:t>
      </w:r>
    </w:p>
    <w:p w14:paraId="7B37C69D" w14:textId="6B0DCDF9" w:rsidR="00F30D28" w:rsidRPr="002231A8" w:rsidRDefault="00356A0A" w:rsidP="00BE45DB">
      <w:pPr>
        <w:pStyle w:val="Paragraphedeliste"/>
        <w:numPr>
          <w:ilvl w:val="0"/>
          <w:numId w:val="15"/>
        </w:numPr>
        <w:ind w:left="567" w:hanging="283"/>
        <w:rPr>
          <w:rFonts w:cs="Arial"/>
          <w:szCs w:val="22"/>
          <w:lang w:val="en-US"/>
        </w:rPr>
      </w:pPr>
      <w:r w:rsidRPr="002231A8">
        <w:rPr>
          <w:rFonts w:cs="Arial"/>
          <w:szCs w:val="22"/>
          <w:lang w:val="en-US"/>
        </w:rPr>
        <w:t>Hand hygiene (HH) before and after a care intervention is performed with a compliance fixed for all caregivers</w:t>
      </w:r>
      <w:r w:rsidR="007B7AB6" w:rsidRPr="002231A8">
        <w:rPr>
          <w:rFonts w:cs="Arial"/>
          <w:szCs w:val="22"/>
          <w:lang w:val="en-US"/>
        </w:rPr>
        <w:t xml:space="preserve"> (compliance differs according to the scenarios)</w:t>
      </w:r>
      <w:r w:rsidR="00F30D28" w:rsidRPr="002231A8">
        <w:rPr>
          <w:rFonts w:cs="Arial"/>
          <w:szCs w:val="22"/>
          <w:lang w:val="en-US"/>
        </w:rPr>
        <w:t>.</w:t>
      </w:r>
    </w:p>
    <w:p w14:paraId="25CB6175" w14:textId="3429643B" w:rsidR="00F30D28" w:rsidRPr="002231A8" w:rsidRDefault="00730A1D" w:rsidP="00BE45DB">
      <w:pPr>
        <w:pStyle w:val="Paragraphedeliste"/>
        <w:numPr>
          <w:ilvl w:val="0"/>
          <w:numId w:val="15"/>
        </w:numPr>
        <w:ind w:left="567" w:hanging="283"/>
        <w:rPr>
          <w:rFonts w:cs="Arial"/>
          <w:szCs w:val="22"/>
          <w:lang w:val="en-US"/>
        </w:rPr>
      </w:pPr>
      <w:r w:rsidRPr="002231A8">
        <w:rPr>
          <w:rFonts w:cs="Arial"/>
          <w:szCs w:val="22"/>
          <w:lang w:val="en-US"/>
        </w:rPr>
        <w:t xml:space="preserve">Number of </w:t>
      </w:r>
      <w:r w:rsidR="000B1477" w:rsidRPr="002231A8">
        <w:rPr>
          <w:rFonts w:cs="Arial"/>
          <w:szCs w:val="22"/>
          <w:lang w:val="en-US"/>
        </w:rPr>
        <w:t>caregivers</w:t>
      </w:r>
      <w:r w:rsidRPr="002231A8">
        <w:rPr>
          <w:rFonts w:cs="Arial"/>
          <w:szCs w:val="22"/>
          <w:lang w:val="en-US"/>
        </w:rPr>
        <w:t xml:space="preserve"> per unit </w:t>
      </w:r>
      <w:r w:rsidR="00FB57FD" w:rsidRPr="002231A8">
        <w:rPr>
          <w:rFonts w:cs="Arial"/>
          <w:szCs w:val="22"/>
          <w:lang w:val="en-US"/>
        </w:rPr>
        <w:t>depend</w:t>
      </w:r>
      <w:r w:rsidR="007B7AB6" w:rsidRPr="002231A8">
        <w:rPr>
          <w:rFonts w:cs="Arial"/>
          <w:szCs w:val="22"/>
          <w:lang w:val="en-US"/>
        </w:rPr>
        <w:t>s</w:t>
      </w:r>
      <w:r w:rsidR="00FB57FD" w:rsidRPr="002231A8">
        <w:rPr>
          <w:rFonts w:cs="Arial"/>
          <w:szCs w:val="22"/>
          <w:lang w:val="en-US"/>
        </w:rPr>
        <w:t xml:space="preserve"> on</w:t>
      </w:r>
      <w:r w:rsidRPr="002231A8">
        <w:rPr>
          <w:rFonts w:cs="Arial"/>
          <w:szCs w:val="22"/>
          <w:lang w:val="en-US"/>
        </w:rPr>
        <w:t xml:space="preserve"> to time of day, unit and </w:t>
      </w:r>
      <w:r w:rsidR="000B1477" w:rsidRPr="002231A8">
        <w:rPr>
          <w:rFonts w:cs="Arial"/>
          <w:szCs w:val="22"/>
          <w:lang w:val="en-US"/>
        </w:rPr>
        <w:t>t</w:t>
      </w:r>
      <w:r w:rsidRPr="002231A8">
        <w:rPr>
          <w:rFonts w:cs="Arial"/>
          <w:szCs w:val="22"/>
          <w:lang w:val="en-US"/>
        </w:rPr>
        <w:t>ype of caregiver</w:t>
      </w:r>
      <w:r w:rsidR="00FB57FD" w:rsidRPr="002231A8">
        <w:rPr>
          <w:rFonts w:cs="Arial"/>
          <w:szCs w:val="22"/>
          <w:lang w:val="en-US"/>
        </w:rPr>
        <w:t>. This number</w:t>
      </w:r>
      <w:r w:rsidRPr="002231A8">
        <w:rPr>
          <w:rFonts w:cs="Arial"/>
          <w:szCs w:val="22"/>
          <w:lang w:val="en-US"/>
        </w:rPr>
        <w:t xml:space="preserve"> is </w:t>
      </w:r>
      <w:r w:rsidR="007B7AB6" w:rsidRPr="002231A8">
        <w:rPr>
          <w:rFonts w:cs="Arial"/>
          <w:szCs w:val="22"/>
          <w:lang w:val="en-US"/>
        </w:rPr>
        <w:t>taken from observed data (see table below)</w:t>
      </w:r>
      <w:r w:rsidR="00F30D28" w:rsidRPr="002231A8">
        <w:rPr>
          <w:rFonts w:cs="Arial"/>
          <w:szCs w:val="22"/>
          <w:lang w:val="en-US"/>
        </w:rPr>
        <w:t>.</w:t>
      </w:r>
    </w:p>
    <w:p w14:paraId="0666990E" w14:textId="0912AF5D" w:rsidR="00F30D28" w:rsidRPr="002231A8" w:rsidRDefault="00FB57FD" w:rsidP="00BE45DB">
      <w:pPr>
        <w:pStyle w:val="Paragraphedeliste"/>
        <w:numPr>
          <w:ilvl w:val="0"/>
          <w:numId w:val="15"/>
        </w:numPr>
        <w:ind w:left="567" w:hanging="283"/>
        <w:rPr>
          <w:rFonts w:cs="Arial"/>
          <w:szCs w:val="22"/>
          <w:lang w:val="en-US"/>
        </w:rPr>
      </w:pPr>
      <w:r w:rsidRPr="002231A8">
        <w:rPr>
          <w:rFonts w:cs="Arial"/>
          <w:szCs w:val="22"/>
          <w:lang w:val="en-US"/>
        </w:rPr>
        <w:t>When a caregiver starts day of work, their hands are not contaminated.</w:t>
      </w:r>
    </w:p>
    <w:p w14:paraId="290A4F81" w14:textId="08061CB3" w:rsidR="00F30D28" w:rsidRPr="002231A8" w:rsidRDefault="00FB57FD" w:rsidP="00BE45DB">
      <w:pPr>
        <w:pStyle w:val="Paragraphedeliste"/>
        <w:numPr>
          <w:ilvl w:val="0"/>
          <w:numId w:val="15"/>
        </w:numPr>
        <w:ind w:left="567" w:hanging="283"/>
        <w:rPr>
          <w:rFonts w:cs="Arial"/>
          <w:szCs w:val="22"/>
          <w:lang w:val="en-US"/>
        </w:rPr>
      </w:pPr>
      <w:r w:rsidRPr="002231A8">
        <w:rPr>
          <w:rFonts w:cs="Arial"/>
          <w:szCs w:val="22"/>
          <w:lang w:val="en-US"/>
        </w:rPr>
        <w:t xml:space="preserve">The number of care (contact with </w:t>
      </w:r>
      <w:r w:rsidR="00F30D28" w:rsidRPr="002231A8">
        <w:rPr>
          <w:rFonts w:cs="Arial"/>
          <w:szCs w:val="22"/>
          <w:lang w:val="en-US"/>
        </w:rPr>
        <w:t xml:space="preserve">patient) </w:t>
      </w:r>
      <w:r w:rsidRPr="002231A8">
        <w:rPr>
          <w:rFonts w:cs="Arial"/>
          <w:szCs w:val="22"/>
          <w:lang w:val="en-US"/>
        </w:rPr>
        <w:t>is defined according to type of caregiver, time of day, time of week and caregiver-patient ratio.</w:t>
      </w:r>
    </w:p>
    <w:p w14:paraId="0BA42557" w14:textId="452D0A07" w:rsidR="00F30D28" w:rsidRPr="002231A8" w:rsidRDefault="00934372" w:rsidP="00F30D28">
      <w:pPr>
        <w:pStyle w:val="Paragraphedeliste"/>
        <w:numPr>
          <w:ilvl w:val="0"/>
          <w:numId w:val="15"/>
        </w:numPr>
        <w:ind w:left="567" w:hanging="283"/>
        <w:rPr>
          <w:rFonts w:cs="Arial"/>
          <w:szCs w:val="22"/>
          <w:lang w:val="en-US"/>
        </w:rPr>
      </w:pPr>
      <w:r w:rsidRPr="002231A8">
        <w:rPr>
          <w:rFonts w:cs="Arial"/>
          <w:szCs w:val="22"/>
          <w:lang w:val="en-US"/>
        </w:rPr>
        <w:lastRenderedPageBreak/>
        <w:t>No sharing caregivers between units except the intern night shift and on Saturday mornings for senior physicians (except isolation unit)</w:t>
      </w:r>
      <w:r w:rsidR="00F30D28" w:rsidRPr="002231A8">
        <w:rPr>
          <w:rFonts w:cs="Arial"/>
          <w:szCs w:val="22"/>
          <w:lang w:val="en-US"/>
        </w:rPr>
        <w:t>.</w:t>
      </w:r>
    </w:p>
    <w:p w14:paraId="1BC093C8" w14:textId="1B4653C1" w:rsidR="007B7AB6" w:rsidRPr="002231A8" w:rsidRDefault="007B7AB6" w:rsidP="007B7AB6">
      <w:pPr>
        <w:rPr>
          <w:rFonts w:cs="Arial"/>
          <w:szCs w:val="22"/>
          <w:lang w:val="en-US"/>
        </w:rPr>
      </w:pPr>
      <w:r w:rsidRPr="002231A8">
        <w:rPr>
          <w:rFonts w:cs="Arial"/>
          <w:szCs w:val="22"/>
          <w:lang w:val="en-US"/>
        </w:rPr>
        <w:t>At each simulated care, the probability of VRE-transmission was calculated 1) on the basis of the probability of transmission from the patient to the caregiver</w:t>
      </w:r>
      <w:r w:rsidR="005C24AE" w:rsidRPr="002231A8">
        <w:rPr>
          <w:rFonts w:cs="Arial"/>
          <w:szCs w:val="22"/>
          <w:lang w:val="en-US"/>
        </w:rPr>
        <w:t>,</w:t>
      </w:r>
      <w:r w:rsidRPr="002231A8">
        <w:rPr>
          <w:rFonts w:cs="Arial"/>
          <w:szCs w:val="22"/>
          <w:lang w:val="en-US"/>
        </w:rPr>
        <w:t xml:space="preserve"> for a care at a contagious patient. The caregiver hands remained contaminated if he had not been hand hygiene compliant after the care. The chance of a caregiver being compliant depended on the scenario (% HH) and the patient (VRE-carrier or not). 2) on the basis of the probability of transmission from the caregiver to the patient</w:t>
      </w:r>
      <w:r w:rsidR="005C24AE" w:rsidRPr="002231A8">
        <w:rPr>
          <w:rFonts w:cs="Arial"/>
          <w:szCs w:val="22"/>
          <w:lang w:val="en-US"/>
        </w:rPr>
        <w:t>,</w:t>
      </w:r>
      <w:r w:rsidRPr="002231A8">
        <w:rPr>
          <w:rFonts w:cs="Arial"/>
          <w:szCs w:val="22"/>
          <w:lang w:val="en-US"/>
        </w:rPr>
        <w:t xml:space="preserve"> for a care done by contagious caregiver (i.e. with contaminated hands)</w:t>
      </w:r>
      <w:r w:rsidR="005C24AE" w:rsidRPr="002231A8">
        <w:rPr>
          <w:rFonts w:cs="Arial"/>
          <w:szCs w:val="22"/>
          <w:lang w:val="en-US"/>
        </w:rPr>
        <w:t xml:space="preserve">. </w:t>
      </w:r>
      <w:r w:rsidRPr="002231A8">
        <w:rPr>
          <w:rFonts w:cs="Arial"/>
          <w:szCs w:val="22"/>
          <w:lang w:val="en-US"/>
        </w:rPr>
        <w:t>The caregiver was contagious if he had not been hand hygiene compliant before the care. If the patient was receiving antibiotics, the transmission probability was increased (multiplied by antibiotics odd ratio). These parameters were defined in the table below.</w:t>
      </w:r>
    </w:p>
    <w:p w14:paraId="2DB5DD83" w14:textId="77777777" w:rsidR="00FE3AF9" w:rsidRPr="002231A8" w:rsidRDefault="00FE3AF9" w:rsidP="00FE3AF9">
      <w:pPr>
        <w:rPr>
          <w:rFonts w:cs="Arial"/>
          <w:szCs w:val="22"/>
          <w:lang w:val="en-US"/>
        </w:rPr>
      </w:pPr>
    </w:p>
    <w:p w14:paraId="333921DE" w14:textId="35478D73" w:rsidR="00F30D28" w:rsidRPr="002231A8" w:rsidRDefault="00660555" w:rsidP="00F30D28">
      <w:pPr>
        <w:rPr>
          <w:rFonts w:cs="Arial"/>
          <w:szCs w:val="22"/>
          <w:lang w:val="en-US"/>
        </w:rPr>
      </w:pPr>
      <w:r w:rsidRPr="002231A8">
        <w:rPr>
          <w:rFonts w:cs="Arial"/>
          <w:b/>
          <w:bCs/>
          <w:szCs w:val="22"/>
          <w:lang w:val="en-US"/>
        </w:rPr>
        <w:t>Patient movement</w:t>
      </w:r>
      <w:r w:rsidRPr="002231A8">
        <w:rPr>
          <w:rFonts w:cs="Arial"/>
          <w:szCs w:val="22"/>
          <w:lang w:val="en-US"/>
        </w:rPr>
        <w:t xml:space="preserve"> is taken into account: </w:t>
      </w:r>
      <w:r w:rsidR="00171CBA" w:rsidRPr="002231A8">
        <w:rPr>
          <w:rFonts w:cs="Arial"/>
          <w:szCs w:val="22"/>
          <w:lang w:val="en-US"/>
        </w:rPr>
        <w:t>admission</w:t>
      </w:r>
      <w:r w:rsidRPr="002231A8">
        <w:rPr>
          <w:rFonts w:cs="Arial"/>
          <w:szCs w:val="22"/>
          <w:lang w:val="en-US"/>
        </w:rPr>
        <w:t xml:space="preserve"> and </w:t>
      </w:r>
      <w:r w:rsidR="00171CBA" w:rsidRPr="002231A8">
        <w:rPr>
          <w:rFonts w:cs="Arial"/>
          <w:szCs w:val="22"/>
          <w:lang w:val="en-US"/>
        </w:rPr>
        <w:t>discharge</w:t>
      </w:r>
      <w:r w:rsidRPr="002231A8">
        <w:rPr>
          <w:rFonts w:cs="Arial"/>
          <w:szCs w:val="22"/>
          <w:lang w:val="en-US"/>
        </w:rPr>
        <w:t>, and transfer between units</w:t>
      </w:r>
      <w:r w:rsidR="00F30D28" w:rsidRPr="002231A8">
        <w:rPr>
          <w:rFonts w:cs="Arial"/>
          <w:szCs w:val="22"/>
          <w:lang w:val="en-US"/>
        </w:rPr>
        <w:t>.</w:t>
      </w:r>
    </w:p>
    <w:p w14:paraId="31D52262" w14:textId="0CA990F8" w:rsidR="00F30D28" w:rsidRPr="002231A8" w:rsidRDefault="00660555" w:rsidP="00F30D28">
      <w:pPr>
        <w:rPr>
          <w:rFonts w:cs="Arial"/>
          <w:szCs w:val="22"/>
          <w:lang w:val="en-US"/>
        </w:rPr>
      </w:pPr>
      <w:r w:rsidRPr="002231A8">
        <w:rPr>
          <w:rFonts w:cs="Arial"/>
          <w:szCs w:val="22"/>
          <w:u w:val="single"/>
          <w:lang w:val="en-US"/>
        </w:rPr>
        <w:t>Hypotheses are</w:t>
      </w:r>
      <w:r w:rsidR="00F30D28" w:rsidRPr="002231A8">
        <w:rPr>
          <w:rFonts w:cs="Arial"/>
          <w:szCs w:val="22"/>
          <w:lang w:val="en-US"/>
        </w:rPr>
        <w:t>:</w:t>
      </w:r>
    </w:p>
    <w:p w14:paraId="5894D02F" w14:textId="09B0EDF7" w:rsidR="00F30D28" w:rsidRPr="002231A8" w:rsidRDefault="00F026B0" w:rsidP="00BE45DB">
      <w:pPr>
        <w:pStyle w:val="Paragraphedeliste"/>
        <w:numPr>
          <w:ilvl w:val="0"/>
          <w:numId w:val="16"/>
        </w:numPr>
        <w:ind w:left="426" w:hanging="284"/>
        <w:rPr>
          <w:rFonts w:cs="Arial"/>
          <w:szCs w:val="22"/>
          <w:lang w:val="en-US"/>
        </w:rPr>
      </w:pPr>
      <w:r w:rsidRPr="002231A8">
        <w:rPr>
          <w:rFonts w:cs="Arial"/>
          <w:szCs w:val="22"/>
          <w:lang w:val="en-US"/>
        </w:rPr>
        <w:t>No transfer from isolation unit to other unit</w:t>
      </w:r>
    </w:p>
    <w:p w14:paraId="600378F5" w14:textId="1642F90C" w:rsidR="00F30D28" w:rsidRPr="002231A8" w:rsidRDefault="00F026B0" w:rsidP="00BE45DB">
      <w:pPr>
        <w:pStyle w:val="Paragraphedeliste"/>
        <w:numPr>
          <w:ilvl w:val="0"/>
          <w:numId w:val="16"/>
        </w:numPr>
        <w:ind w:left="426" w:hanging="284"/>
        <w:rPr>
          <w:rFonts w:cs="Arial"/>
          <w:szCs w:val="22"/>
          <w:lang w:val="en-US"/>
        </w:rPr>
      </w:pPr>
      <w:r w:rsidRPr="002231A8">
        <w:rPr>
          <w:rFonts w:cs="Arial"/>
          <w:szCs w:val="22"/>
          <w:lang w:val="en-US"/>
        </w:rPr>
        <w:t>Units are not always full</w:t>
      </w:r>
    </w:p>
    <w:p w14:paraId="00443FB3" w14:textId="7CE6F64E" w:rsidR="00F30D28" w:rsidRPr="002231A8" w:rsidRDefault="00F026B0" w:rsidP="00BE45DB">
      <w:pPr>
        <w:pStyle w:val="Paragraphedeliste"/>
        <w:numPr>
          <w:ilvl w:val="0"/>
          <w:numId w:val="16"/>
        </w:numPr>
        <w:ind w:left="426" w:hanging="284"/>
        <w:rPr>
          <w:rFonts w:cs="Arial"/>
          <w:szCs w:val="22"/>
          <w:lang w:val="en-US"/>
        </w:rPr>
      </w:pPr>
      <w:r w:rsidRPr="002231A8">
        <w:rPr>
          <w:rFonts w:cs="Arial"/>
          <w:szCs w:val="22"/>
          <w:lang w:val="en-US"/>
        </w:rPr>
        <w:t>Mean length of stay is</w:t>
      </w:r>
      <w:r w:rsidR="005C24AE" w:rsidRPr="002231A8">
        <w:rPr>
          <w:rFonts w:cs="Arial"/>
          <w:szCs w:val="22"/>
          <w:lang w:val="en-US"/>
        </w:rPr>
        <w:t xml:space="preserve"> taken</w:t>
      </w:r>
      <w:r w:rsidRPr="002231A8">
        <w:rPr>
          <w:rFonts w:cs="Arial"/>
          <w:szCs w:val="22"/>
          <w:lang w:val="en-US"/>
        </w:rPr>
        <w:t xml:space="preserve"> from observed data for each unit. </w:t>
      </w:r>
      <w:r w:rsidR="00F30D28" w:rsidRPr="002231A8">
        <w:rPr>
          <w:rFonts w:cs="Arial"/>
          <w:szCs w:val="22"/>
          <w:lang w:val="en-US"/>
        </w:rPr>
        <w:t xml:space="preserve"> </w:t>
      </w:r>
      <w:r w:rsidRPr="002231A8">
        <w:rPr>
          <w:rFonts w:cs="Arial"/>
          <w:szCs w:val="22"/>
          <w:lang w:val="en-US"/>
        </w:rPr>
        <w:t>They are defined randomly at each admission (lognormal distribution</w:t>
      </w:r>
      <w:r w:rsidR="005C24AE" w:rsidRPr="002231A8">
        <w:rPr>
          <w:rFonts w:cs="Arial"/>
          <w:szCs w:val="22"/>
          <w:lang w:val="en-US"/>
        </w:rPr>
        <w:t>, see table below</w:t>
      </w:r>
      <w:r w:rsidRPr="002231A8">
        <w:rPr>
          <w:rFonts w:cs="Arial"/>
          <w:szCs w:val="22"/>
          <w:lang w:val="en-US"/>
        </w:rPr>
        <w:t>)</w:t>
      </w:r>
    </w:p>
    <w:p w14:paraId="554C70B2" w14:textId="206CA58F" w:rsidR="00F30D28" w:rsidRPr="002231A8" w:rsidRDefault="00F026B0" w:rsidP="00BE45DB">
      <w:pPr>
        <w:pStyle w:val="Paragraphedeliste"/>
        <w:numPr>
          <w:ilvl w:val="0"/>
          <w:numId w:val="16"/>
        </w:numPr>
        <w:ind w:left="426" w:hanging="284"/>
        <w:rPr>
          <w:rFonts w:cs="Arial"/>
          <w:szCs w:val="22"/>
          <w:lang w:val="en-US"/>
        </w:rPr>
      </w:pPr>
      <w:r w:rsidRPr="002231A8">
        <w:rPr>
          <w:rFonts w:cs="Arial"/>
          <w:szCs w:val="22"/>
          <w:lang w:val="en-US"/>
        </w:rPr>
        <w:t>A patient can have several hospitali</w:t>
      </w:r>
      <w:r w:rsidR="005C24AE" w:rsidRPr="002231A8">
        <w:rPr>
          <w:rFonts w:cs="Arial"/>
          <w:szCs w:val="22"/>
          <w:lang w:val="en-US"/>
        </w:rPr>
        <w:t>z</w:t>
      </w:r>
      <w:r w:rsidRPr="002231A8">
        <w:rPr>
          <w:rFonts w:cs="Arial"/>
          <w:szCs w:val="22"/>
          <w:lang w:val="en-US"/>
        </w:rPr>
        <w:t xml:space="preserve">ations </w:t>
      </w:r>
    </w:p>
    <w:p w14:paraId="708C3F1E" w14:textId="7DDAB571" w:rsidR="00F30D28" w:rsidRPr="002231A8" w:rsidRDefault="00F026B0" w:rsidP="00BE45DB">
      <w:pPr>
        <w:pStyle w:val="Paragraphedeliste"/>
        <w:numPr>
          <w:ilvl w:val="0"/>
          <w:numId w:val="16"/>
        </w:numPr>
        <w:ind w:left="426" w:hanging="284"/>
        <w:rPr>
          <w:rFonts w:cs="Arial"/>
          <w:szCs w:val="22"/>
          <w:lang w:val="en-US"/>
        </w:rPr>
      </w:pPr>
      <w:r w:rsidRPr="002231A8">
        <w:rPr>
          <w:rFonts w:cs="Arial"/>
          <w:szCs w:val="22"/>
          <w:lang w:val="en-US"/>
        </w:rPr>
        <w:t>Patients who have already been hospitali</w:t>
      </w:r>
      <w:r w:rsidR="005C24AE" w:rsidRPr="002231A8">
        <w:rPr>
          <w:rFonts w:cs="Arial"/>
          <w:szCs w:val="22"/>
          <w:lang w:val="en-US"/>
        </w:rPr>
        <w:t>z</w:t>
      </w:r>
      <w:r w:rsidRPr="002231A8">
        <w:rPr>
          <w:rFonts w:cs="Arial"/>
          <w:szCs w:val="22"/>
          <w:lang w:val="en-US"/>
        </w:rPr>
        <w:t>ed are less likely to be drawn to be hospitali</w:t>
      </w:r>
      <w:r w:rsidR="005C24AE" w:rsidRPr="002231A8">
        <w:rPr>
          <w:rFonts w:cs="Arial"/>
          <w:szCs w:val="22"/>
          <w:lang w:val="en-US"/>
        </w:rPr>
        <w:t>z</w:t>
      </w:r>
      <w:r w:rsidRPr="002231A8">
        <w:rPr>
          <w:rFonts w:cs="Arial"/>
          <w:szCs w:val="22"/>
          <w:lang w:val="en-US"/>
        </w:rPr>
        <w:t>ed again</w:t>
      </w:r>
    </w:p>
    <w:p w14:paraId="4F5E640C" w14:textId="6C38F7FB" w:rsidR="00F30D28" w:rsidRPr="002231A8" w:rsidRDefault="00F026B0" w:rsidP="00BE45DB">
      <w:pPr>
        <w:pStyle w:val="Paragraphedeliste"/>
        <w:numPr>
          <w:ilvl w:val="0"/>
          <w:numId w:val="16"/>
        </w:numPr>
        <w:ind w:left="426" w:hanging="284"/>
        <w:rPr>
          <w:rFonts w:cs="Arial"/>
          <w:szCs w:val="22"/>
          <w:lang w:val="en-US"/>
        </w:rPr>
      </w:pPr>
      <w:r w:rsidRPr="002231A8">
        <w:rPr>
          <w:rFonts w:cs="Arial"/>
          <w:szCs w:val="22"/>
          <w:lang w:val="en-US"/>
        </w:rPr>
        <w:t>The unit of admission is randomly according to probability of admission in each unit (observed data)</w:t>
      </w:r>
    </w:p>
    <w:p w14:paraId="73310DD4" w14:textId="3426798D" w:rsidR="00F30D28" w:rsidRPr="002231A8" w:rsidRDefault="00F026B0" w:rsidP="00BE45DB">
      <w:pPr>
        <w:pStyle w:val="Paragraphedeliste"/>
        <w:numPr>
          <w:ilvl w:val="0"/>
          <w:numId w:val="16"/>
        </w:numPr>
        <w:ind w:left="426" w:hanging="284"/>
        <w:rPr>
          <w:rFonts w:cs="Arial"/>
          <w:szCs w:val="22"/>
          <w:lang w:val="en-US"/>
        </w:rPr>
      </w:pPr>
      <w:r w:rsidRPr="002231A8">
        <w:rPr>
          <w:rFonts w:cs="Arial"/>
          <w:szCs w:val="22"/>
          <w:lang w:val="en-US"/>
        </w:rPr>
        <w:t>They are no deaths during the one-year simulation</w:t>
      </w:r>
    </w:p>
    <w:p w14:paraId="3BEC6651" w14:textId="77777777" w:rsidR="00F30D28" w:rsidRPr="002231A8" w:rsidRDefault="00F30D28" w:rsidP="00BE45DB">
      <w:pPr>
        <w:ind w:left="426" w:hanging="284"/>
        <w:rPr>
          <w:rFonts w:cs="Arial"/>
          <w:szCs w:val="22"/>
          <w:lang w:val="en-US"/>
        </w:rPr>
      </w:pPr>
    </w:p>
    <w:p w14:paraId="771E0544" w14:textId="4F6686A4" w:rsidR="00F30D28" w:rsidRPr="002231A8" w:rsidRDefault="00882D5C" w:rsidP="00BE45DB">
      <w:pPr>
        <w:ind w:left="426" w:hanging="284"/>
        <w:rPr>
          <w:rFonts w:cs="Arial"/>
          <w:szCs w:val="22"/>
          <w:lang w:val="en-US"/>
        </w:rPr>
      </w:pPr>
      <w:r w:rsidRPr="002231A8">
        <w:rPr>
          <w:rFonts w:cs="Arial"/>
          <w:szCs w:val="22"/>
          <w:lang w:val="en-US"/>
        </w:rPr>
        <w:t>Patien</w:t>
      </w:r>
      <w:r w:rsidR="002134A6" w:rsidRPr="002231A8">
        <w:rPr>
          <w:rFonts w:cs="Arial"/>
          <w:szCs w:val="22"/>
          <w:lang w:val="en-US"/>
        </w:rPr>
        <w:t>t</w:t>
      </w:r>
      <w:r w:rsidRPr="002231A8">
        <w:rPr>
          <w:rFonts w:cs="Arial"/>
          <w:szCs w:val="22"/>
          <w:lang w:val="en-US"/>
        </w:rPr>
        <w:t xml:space="preserve"> can have different </w:t>
      </w:r>
      <w:r w:rsidRPr="002231A8">
        <w:rPr>
          <w:rFonts w:cs="Arial"/>
          <w:b/>
          <w:bCs/>
          <w:szCs w:val="22"/>
          <w:lang w:val="en-US"/>
        </w:rPr>
        <w:t>statu</w:t>
      </w:r>
      <w:r w:rsidR="002134A6" w:rsidRPr="002231A8">
        <w:rPr>
          <w:rFonts w:cs="Arial"/>
          <w:b/>
          <w:bCs/>
          <w:szCs w:val="22"/>
          <w:lang w:val="en-US"/>
        </w:rPr>
        <w:t xml:space="preserve">s </w:t>
      </w:r>
      <w:r w:rsidRPr="002231A8">
        <w:rPr>
          <w:rFonts w:cs="Arial"/>
          <w:b/>
          <w:bCs/>
          <w:szCs w:val="22"/>
          <w:lang w:val="en-US"/>
        </w:rPr>
        <w:t xml:space="preserve">of </w:t>
      </w:r>
      <w:r w:rsidR="002134A6" w:rsidRPr="002231A8">
        <w:rPr>
          <w:rFonts w:cs="Arial"/>
          <w:b/>
          <w:bCs/>
          <w:szCs w:val="22"/>
          <w:lang w:val="en-US"/>
        </w:rPr>
        <w:t>VRE-</w:t>
      </w:r>
      <w:r w:rsidRPr="002231A8">
        <w:rPr>
          <w:rFonts w:cs="Arial"/>
          <w:b/>
          <w:bCs/>
          <w:szCs w:val="22"/>
          <w:lang w:val="en-US"/>
        </w:rPr>
        <w:t>carriage</w:t>
      </w:r>
      <w:r w:rsidRPr="002231A8">
        <w:rPr>
          <w:rFonts w:cs="Arial"/>
          <w:szCs w:val="22"/>
          <w:lang w:val="en-US"/>
        </w:rPr>
        <w:t>:</w:t>
      </w:r>
    </w:p>
    <w:p w14:paraId="55BD0BB8" w14:textId="660DC053" w:rsidR="00F30D28" w:rsidRPr="002231A8" w:rsidRDefault="002134A6" w:rsidP="00BE45DB">
      <w:pPr>
        <w:pStyle w:val="Paragraphedeliste"/>
        <w:numPr>
          <w:ilvl w:val="0"/>
          <w:numId w:val="18"/>
        </w:numPr>
        <w:ind w:left="426" w:hanging="284"/>
        <w:rPr>
          <w:rFonts w:cs="Arial"/>
          <w:szCs w:val="22"/>
          <w:lang w:val="en-US"/>
        </w:rPr>
      </w:pPr>
      <w:r w:rsidRPr="002231A8">
        <w:rPr>
          <w:rFonts w:cs="Arial"/>
          <w:szCs w:val="22"/>
          <w:lang w:val="en-US"/>
        </w:rPr>
        <w:t>No VRE-carriage</w:t>
      </w:r>
      <w:r w:rsidR="001348D8" w:rsidRPr="002231A8">
        <w:rPr>
          <w:rFonts w:cs="Arial"/>
          <w:szCs w:val="22"/>
          <w:lang w:val="en-US"/>
        </w:rPr>
        <w:t xml:space="preserve"> (no positive sample)</w:t>
      </w:r>
    </w:p>
    <w:p w14:paraId="50778229" w14:textId="0D1EDEC3" w:rsidR="00F30D28" w:rsidRPr="002231A8" w:rsidRDefault="002134A6" w:rsidP="00BE45DB">
      <w:pPr>
        <w:pStyle w:val="Paragraphedeliste"/>
        <w:numPr>
          <w:ilvl w:val="0"/>
          <w:numId w:val="18"/>
        </w:numPr>
        <w:ind w:left="426" w:hanging="284"/>
        <w:rPr>
          <w:rFonts w:cs="Arial"/>
          <w:szCs w:val="22"/>
          <w:lang w:val="en-US"/>
        </w:rPr>
      </w:pPr>
      <w:r w:rsidRPr="002231A8">
        <w:rPr>
          <w:rFonts w:cs="Arial"/>
          <w:bCs/>
          <w:szCs w:val="22"/>
          <w:lang w:val="en-US"/>
        </w:rPr>
        <w:t>Not known carrier patients shedding VRE (</w:t>
      </w:r>
      <w:r w:rsidR="00266D39" w:rsidRPr="002231A8">
        <w:rPr>
          <w:rFonts w:cs="Arial"/>
          <w:bCs/>
          <w:szCs w:val="22"/>
          <w:lang w:val="en-US"/>
        </w:rPr>
        <w:t>it has just been contaminated</w:t>
      </w:r>
      <w:r w:rsidR="007C5590" w:rsidRPr="002231A8">
        <w:rPr>
          <w:rFonts w:cs="Arial"/>
          <w:bCs/>
          <w:szCs w:val="22"/>
          <w:lang w:val="en-US"/>
        </w:rPr>
        <w:t xml:space="preserve">, </w:t>
      </w:r>
      <w:r w:rsidRPr="002231A8">
        <w:rPr>
          <w:rFonts w:cs="Arial"/>
          <w:szCs w:val="22"/>
          <w:lang w:val="en-US"/>
        </w:rPr>
        <w:t xml:space="preserve">he is </w:t>
      </w:r>
      <w:r w:rsidR="00266D39" w:rsidRPr="002231A8">
        <w:rPr>
          <w:rFonts w:cs="Arial"/>
          <w:szCs w:val="22"/>
          <w:lang w:val="en-US"/>
        </w:rPr>
        <w:t>contagious,</w:t>
      </w:r>
      <w:r w:rsidR="001348D8" w:rsidRPr="002231A8">
        <w:rPr>
          <w:rFonts w:cs="Arial"/>
          <w:szCs w:val="22"/>
          <w:lang w:val="en-US"/>
        </w:rPr>
        <w:t xml:space="preserve"> but </w:t>
      </w:r>
      <w:r w:rsidR="007C5590" w:rsidRPr="002231A8">
        <w:rPr>
          <w:rFonts w:cs="Arial"/>
          <w:szCs w:val="22"/>
          <w:lang w:val="en-US"/>
        </w:rPr>
        <w:t xml:space="preserve">he </w:t>
      </w:r>
      <w:r w:rsidR="001348D8" w:rsidRPr="002231A8">
        <w:rPr>
          <w:rFonts w:cs="Arial"/>
          <w:szCs w:val="22"/>
          <w:lang w:val="en-US"/>
        </w:rPr>
        <w:t xml:space="preserve">has not </w:t>
      </w:r>
      <w:r w:rsidR="007C5590" w:rsidRPr="002231A8">
        <w:rPr>
          <w:rFonts w:cs="Arial"/>
          <w:szCs w:val="22"/>
          <w:lang w:val="en-US"/>
        </w:rPr>
        <w:t xml:space="preserve">yet </w:t>
      </w:r>
      <w:r w:rsidR="001348D8" w:rsidRPr="002231A8">
        <w:rPr>
          <w:rFonts w:cs="Arial"/>
          <w:szCs w:val="22"/>
          <w:lang w:val="en-US"/>
        </w:rPr>
        <w:t>been detected</w:t>
      </w:r>
      <w:r w:rsidR="00F30D28" w:rsidRPr="002231A8">
        <w:rPr>
          <w:rFonts w:cs="Arial"/>
          <w:szCs w:val="22"/>
          <w:lang w:val="en-US"/>
        </w:rPr>
        <w:t>)</w:t>
      </w:r>
    </w:p>
    <w:p w14:paraId="37D5CB99" w14:textId="640BD7C2" w:rsidR="002134A6" w:rsidRPr="002231A8" w:rsidRDefault="002134A6" w:rsidP="00BE45DB">
      <w:pPr>
        <w:pStyle w:val="Paragraphedeliste"/>
        <w:numPr>
          <w:ilvl w:val="0"/>
          <w:numId w:val="18"/>
        </w:numPr>
        <w:ind w:left="426" w:hanging="284"/>
        <w:rPr>
          <w:rFonts w:cs="Arial"/>
          <w:szCs w:val="22"/>
          <w:lang w:val="en-US"/>
        </w:rPr>
      </w:pPr>
      <w:r w:rsidRPr="002231A8">
        <w:rPr>
          <w:rFonts w:cs="Arial"/>
          <w:bCs/>
          <w:szCs w:val="22"/>
          <w:lang w:val="en-US"/>
        </w:rPr>
        <w:t>Known carrier patients shedding VRE (</w:t>
      </w:r>
      <w:r w:rsidRPr="002231A8">
        <w:rPr>
          <w:rFonts w:cs="Arial"/>
          <w:szCs w:val="22"/>
          <w:lang w:val="en-US"/>
        </w:rPr>
        <w:t xml:space="preserve">he is contagious </w:t>
      </w:r>
      <w:r w:rsidR="001348D8" w:rsidRPr="002231A8">
        <w:rPr>
          <w:rFonts w:cs="Arial"/>
          <w:szCs w:val="22"/>
          <w:lang w:val="en-US"/>
        </w:rPr>
        <w:t>and</w:t>
      </w:r>
      <w:r w:rsidRPr="002231A8">
        <w:rPr>
          <w:rFonts w:cs="Arial"/>
          <w:szCs w:val="22"/>
          <w:lang w:val="en-US"/>
        </w:rPr>
        <w:t xml:space="preserve"> </w:t>
      </w:r>
      <w:r w:rsidR="005A267C" w:rsidRPr="002231A8">
        <w:rPr>
          <w:rFonts w:cs="Arial"/>
          <w:szCs w:val="22"/>
          <w:lang w:val="en-US"/>
        </w:rPr>
        <w:t xml:space="preserve">has been </w:t>
      </w:r>
      <w:r w:rsidRPr="002231A8">
        <w:rPr>
          <w:rFonts w:cs="Arial"/>
          <w:szCs w:val="22"/>
          <w:lang w:val="en-US"/>
        </w:rPr>
        <w:t>detected)</w:t>
      </w:r>
    </w:p>
    <w:p w14:paraId="2B2D637A" w14:textId="0E375360" w:rsidR="00F30D28" w:rsidRPr="002231A8" w:rsidRDefault="007C278C" w:rsidP="00BE45DB">
      <w:pPr>
        <w:pStyle w:val="Paragraphedeliste"/>
        <w:numPr>
          <w:ilvl w:val="0"/>
          <w:numId w:val="18"/>
        </w:numPr>
        <w:ind w:left="426" w:hanging="284"/>
        <w:rPr>
          <w:rFonts w:cs="Arial"/>
          <w:szCs w:val="22"/>
          <w:lang w:val="en-US"/>
        </w:rPr>
      </w:pPr>
      <w:r w:rsidRPr="002231A8">
        <w:rPr>
          <w:rFonts w:cs="Arial"/>
          <w:bCs/>
          <w:szCs w:val="22"/>
          <w:lang w:val="en-US"/>
        </w:rPr>
        <w:t>Known</w:t>
      </w:r>
      <w:r w:rsidRPr="002231A8">
        <w:rPr>
          <w:rFonts w:cs="Arial"/>
          <w:szCs w:val="22"/>
          <w:lang w:val="en-US"/>
        </w:rPr>
        <w:t xml:space="preserve"> </w:t>
      </w:r>
      <w:r w:rsidR="002134A6" w:rsidRPr="002231A8">
        <w:rPr>
          <w:rFonts w:cs="Arial"/>
          <w:szCs w:val="22"/>
          <w:lang w:val="en-US"/>
        </w:rPr>
        <w:t>VRE-carriage but not shedding (he is no longer contagious</w:t>
      </w:r>
      <w:r w:rsidR="00266D39" w:rsidRPr="002231A8">
        <w:rPr>
          <w:rFonts w:cs="Arial"/>
          <w:szCs w:val="22"/>
          <w:lang w:val="en-US"/>
        </w:rPr>
        <w:t xml:space="preserve"> because the</w:t>
      </w:r>
      <w:r w:rsidR="005A267C" w:rsidRPr="002231A8">
        <w:rPr>
          <w:rFonts w:cs="Arial"/>
          <w:szCs w:val="22"/>
          <w:lang w:val="en-US"/>
        </w:rPr>
        <w:t xml:space="preserve"> time to clearance has passed, see </w:t>
      </w:r>
      <w:r w:rsidR="001348D8" w:rsidRPr="002231A8">
        <w:rPr>
          <w:rFonts w:cs="Arial"/>
          <w:szCs w:val="22"/>
          <w:lang w:val="en-US"/>
        </w:rPr>
        <w:t>duration of shedding VRE</w:t>
      </w:r>
      <w:r w:rsidR="005A267C" w:rsidRPr="002231A8">
        <w:rPr>
          <w:rFonts w:cs="Arial"/>
          <w:szCs w:val="22"/>
          <w:lang w:val="en-US"/>
        </w:rPr>
        <w:t xml:space="preserve"> in the table</w:t>
      </w:r>
      <w:r w:rsidR="00266D39" w:rsidRPr="002231A8">
        <w:rPr>
          <w:rFonts w:cs="Arial"/>
          <w:szCs w:val="22"/>
          <w:lang w:val="en-US"/>
        </w:rPr>
        <w:t xml:space="preserve"> below</w:t>
      </w:r>
      <w:r w:rsidR="00F30D28" w:rsidRPr="002231A8">
        <w:rPr>
          <w:rFonts w:cs="Arial"/>
          <w:szCs w:val="22"/>
          <w:lang w:val="en-US"/>
        </w:rPr>
        <w:t>)</w:t>
      </w:r>
    </w:p>
    <w:p w14:paraId="074E0ADA" w14:textId="427BBA20" w:rsidR="00F30D28" w:rsidRPr="002231A8" w:rsidRDefault="00E048BE" w:rsidP="00BE45DB">
      <w:pPr>
        <w:ind w:left="426" w:hanging="284"/>
        <w:rPr>
          <w:rFonts w:cs="Arial"/>
          <w:szCs w:val="22"/>
          <w:lang w:val="en-US"/>
        </w:rPr>
      </w:pPr>
      <w:r w:rsidRPr="002231A8">
        <w:rPr>
          <w:rFonts w:cs="Arial"/>
          <w:szCs w:val="22"/>
          <w:u w:val="single"/>
          <w:lang w:val="en-US"/>
        </w:rPr>
        <w:t>Hypotheses are</w:t>
      </w:r>
      <w:r w:rsidR="00F30D28" w:rsidRPr="002231A8">
        <w:rPr>
          <w:rFonts w:cs="Arial"/>
          <w:szCs w:val="22"/>
          <w:lang w:val="en-US"/>
        </w:rPr>
        <w:t>:</w:t>
      </w:r>
    </w:p>
    <w:p w14:paraId="58030444" w14:textId="0F24EF32" w:rsidR="00F30D28" w:rsidRPr="002231A8" w:rsidRDefault="00036395" w:rsidP="00BE45DB">
      <w:pPr>
        <w:pStyle w:val="Paragraphedeliste"/>
        <w:numPr>
          <w:ilvl w:val="0"/>
          <w:numId w:val="17"/>
        </w:numPr>
        <w:ind w:left="426" w:hanging="284"/>
        <w:rPr>
          <w:rFonts w:cs="Arial"/>
          <w:szCs w:val="22"/>
          <w:lang w:val="en-US"/>
        </w:rPr>
      </w:pPr>
      <w:r w:rsidRPr="002231A8">
        <w:rPr>
          <w:rFonts w:cs="Arial"/>
          <w:szCs w:val="22"/>
          <w:lang w:val="en-US"/>
        </w:rPr>
        <w:lastRenderedPageBreak/>
        <w:t xml:space="preserve">Patient is detected </w:t>
      </w:r>
      <w:r w:rsidR="00266D39" w:rsidRPr="002231A8">
        <w:rPr>
          <w:rFonts w:cs="Arial"/>
          <w:szCs w:val="22"/>
          <w:lang w:val="en-US"/>
        </w:rPr>
        <w:t>because of</w:t>
      </w:r>
      <w:r w:rsidRPr="002231A8">
        <w:rPr>
          <w:rFonts w:cs="Arial"/>
          <w:szCs w:val="22"/>
          <w:lang w:val="en-US"/>
        </w:rPr>
        <w:t xml:space="preserve"> screening</w:t>
      </w:r>
      <w:r w:rsidR="00266D39" w:rsidRPr="002231A8">
        <w:rPr>
          <w:rFonts w:cs="Arial"/>
          <w:szCs w:val="22"/>
          <w:lang w:val="en-US"/>
        </w:rPr>
        <w:t>s</w:t>
      </w:r>
      <w:r w:rsidRPr="002231A8">
        <w:rPr>
          <w:rFonts w:cs="Arial"/>
          <w:szCs w:val="22"/>
          <w:lang w:val="en-US"/>
        </w:rPr>
        <w:t xml:space="preserve"> </w:t>
      </w:r>
      <w:r w:rsidR="00266D39" w:rsidRPr="002231A8">
        <w:rPr>
          <w:rFonts w:cs="Arial"/>
          <w:szCs w:val="22"/>
          <w:lang w:val="en-US"/>
        </w:rPr>
        <w:t>(active surveillance)</w:t>
      </w:r>
      <w:r w:rsidRPr="002231A8">
        <w:rPr>
          <w:rFonts w:cs="Arial"/>
          <w:szCs w:val="22"/>
          <w:lang w:val="en-US"/>
        </w:rPr>
        <w:t>. A day is defined for the screenings</w:t>
      </w:r>
      <w:r w:rsidR="00B107B5" w:rsidRPr="002231A8">
        <w:rPr>
          <w:rFonts w:cs="Arial"/>
          <w:szCs w:val="22"/>
          <w:lang w:val="en-US"/>
        </w:rPr>
        <w:t xml:space="preserve"> (weekly screening</w:t>
      </w:r>
      <w:r w:rsidR="00885DC3" w:rsidRPr="002231A8">
        <w:rPr>
          <w:rFonts w:cs="Arial"/>
          <w:szCs w:val="22"/>
          <w:lang w:val="en-US"/>
        </w:rPr>
        <w:t xml:space="preserve"> at Tuesday (day 2)</w:t>
      </w:r>
      <w:r w:rsidR="00B107B5" w:rsidRPr="002231A8">
        <w:rPr>
          <w:rFonts w:cs="Arial"/>
          <w:szCs w:val="22"/>
          <w:lang w:val="en-US"/>
        </w:rPr>
        <w:t>)</w:t>
      </w:r>
      <w:r w:rsidRPr="002231A8">
        <w:rPr>
          <w:rFonts w:cs="Arial"/>
          <w:szCs w:val="22"/>
          <w:lang w:val="en-US"/>
        </w:rPr>
        <w:t xml:space="preserve">. The </w:t>
      </w:r>
      <w:r w:rsidR="00266D39" w:rsidRPr="002231A8">
        <w:rPr>
          <w:rFonts w:cs="Arial"/>
          <w:szCs w:val="22"/>
          <w:lang w:val="en-US"/>
        </w:rPr>
        <w:t xml:space="preserve">microbiological </w:t>
      </w:r>
      <w:r w:rsidRPr="002231A8">
        <w:rPr>
          <w:rFonts w:cs="Arial"/>
          <w:szCs w:val="22"/>
          <w:lang w:val="en-US"/>
        </w:rPr>
        <w:t>analysis result is known after 96 hours</w:t>
      </w:r>
      <w:r w:rsidR="00F30D28" w:rsidRPr="002231A8">
        <w:rPr>
          <w:rFonts w:cs="Arial"/>
          <w:szCs w:val="22"/>
          <w:lang w:val="en-US"/>
        </w:rPr>
        <w:t>.</w:t>
      </w:r>
      <w:r w:rsidR="00266D39" w:rsidRPr="002231A8">
        <w:rPr>
          <w:rFonts w:cs="Arial"/>
          <w:szCs w:val="22"/>
          <w:lang w:val="en-US"/>
        </w:rPr>
        <w:t xml:space="preserve"> After that, patient is detected (known VRE-carriage patient).</w:t>
      </w:r>
    </w:p>
    <w:p w14:paraId="06C791F4" w14:textId="5F094373" w:rsidR="00F30D28" w:rsidRPr="002231A8" w:rsidRDefault="00F93073" w:rsidP="00BE45DB">
      <w:pPr>
        <w:pStyle w:val="Paragraphedeliste"/>
        <w:numPr>
          <w:ilvl w:val="0"/>
          <w:numId w:val="17"/>
        </w:numPr>
        <w:ind w:left="426" w:hanging="284"/>
        <w:rPr>
          <w:rFonts w:cs="Arial"/>
          <w:szCs w:val="22"/>
          <w:lang w:val="en-US"/>
        </w:rPr>
      </w:pPr>
      <w:r w:rsidRPr="002231A8">
        <w:rPr>
          <w:rFonts w:cs="Arial"/>
          <w:szCs w:val="22"/>
          <w:lang w:val="en-US"/>
        </w:rPr>
        <w:t xml:space="preserve">The shedding duration is defined randomly when patient is </w:t>
      </w:r>
      <w:r w:rsidR="00266D39" w:rsidRPr="002231A8">
        <w:rPr>
          <w:rFonts w:cs="Arial"/>
          <w:szCs w:val="22"/>
          <w:lang w:val="en-US"/>
        </w:rPr>
        <w:t>contaminated</w:t>
      </w:r>
      <w:r w:rsidRPr="002231A8">
        <w:rPr>
          <w:rFonts w:cs="Arial"/>
          <w:szCs w:val="22"/>
          <w:lang w:val="en-US"/>
        </w:rPr>
        <w:t>, according observed data (gamma distribution</w:t>
      </w:r>
      <w:r w:rsidR="00266D39" w:rsidRPr="002231A8">
        <w:rPr>
          <w:rFonts w:cs="Arial"/>
          <w:szCs w:val="22"/>
          <w:lang w:val="en-US"/>
        </w:rPr>
        <w:t>, see table below</w:t>
      </w:r>
      <w:r w:rsidRPr="002231A8">
        <w:rPr>
          <w:rFonts w:cs="Arial"/>
          <w:szCs w:val="22"/>
          <w:lang w:val="en-US"/>
        </w:rPr>
        <w:t xml:space="preserve">). When shedding period is finished, patient </w:t>
      </w:r>
      <w:r w:rsidR="00266D39" w:rsidRPr="002231A8">
        <w:rPr>
          <w:rFonts w:cs="Arial"/>
          <w:szCs w:val="22"/>
          <w:lang w:val="en-US"/>
        </w:rPr>
        <w:t>still be</w:t>
      </w:r>
      <w:r w:rsidRPr="002231A8">
        <w:rPr>
          <w:rFonts w:cs="Arial"/>
          <w:szCs w:val="22"/>
          <w:lang w:val="en-US"/>
        </w:rPr>
        <w:t xml:space="preserve"> VRE-carriage but no</w:t>
      </w:r>
      <w:r w:rsidR="00B33A75" w:rsidRPr="002231A8">
        <w:rPr>
          <w:rFonts w:cs="Arial"/>
          <w:szCs w:val="22"/>
          <w:lang w:val="en-US"/>
        </w:rPr>
        <w:t xml:space="preserve"> longer</w:t>
      </w:r>
      <w:r w:rsidRPr="002231A8">
        <w:rPr>
          <w:rFonts w:cs="Arial"/>
          <w:szCs w:val="22"/>
          <w:lang w:val="en-US"/>
        </w:rPr>
        <w:t xml:space="preserve"> shedding (no longer contagious)</w:t>
      </w:r>
      <w:r w:rsidR="00F30D28" w:rsidRPr="002231A8">
        <w:rPr>
          <w:rFonts w:cs="Arial"/>
          <w:szCs w:val="22"/>
          <w:lang w:val="en-US"/>
        </w:rPr>
        <w:t>.</w:t>
      </w:r>
    </w:p>
    <w:p w14:paraId="3136EAAC" w14:textId="5FC322F2" w:rsidR="00F30D28" w:rsidRPr="002231A8" w:rsidRDefault="006A3E9E" w:rsidP="00BE45DB">
      <w:pPr>
        <w:pStyle w:val="Paragraphedeliste"/>
        <w:numPr>
          <w:ilvl w:val="0"/>
          <w:numId w:val="17"/>
        </w:numPr>
        <w:ind w:left="426" w:hanging="284"/>
        <w:rPr>
          <w:rFonts w:cs="Arial"/>
          <w:szCs w:val="22"/>
          <w:lang w:val="en-US"/>
        </w:rPr>
      </w:pPr>
      <w:r w:rsidRPr="002231A8">
        <w:rPr>
          <w:rFonts w:cs="Arial"/>
          <w:szCs w:val="22"/>
          <w:lang w:val="en-US"/>
        </w:rPr>
        <w:t>Patient can be contaminated several times (go back VRE-shedding patient</w:t>
      </w:r>
      <w:r w:rsidR="002B63DD" w:rsidRPr="002231A8">
        <w:rPr>
          <w:rFonts w:cs="Arial"/>
          <w:szCs w:val="22"/>
          <w:lang w:val="en-US"/>
        </w:rPr>
        <w:t>, but he is not considered a new case</w:t>
      </w:r>
      <w:r w:rsidRPr="002231A8">
        <w:rPr>
          <w:rFonts w:cs="Arial"/>
          <w:szCs w:val="22"/>
          <w:lang w:val="en-US"/>
        </w:rPr>
        <w:t>)</w:t>
      </w:r>
    </w:p>
    <w:p w14:paraId="22D5A8B2" w14:textId="630977AF" w:rsidR="00F30D28" w:rsidRPr="002231A8" w:rsidRDefault="00390897" w:rsidP="00BE45DB">
      <w:pPr>
        <w:pStyle w:val="Paragraphedeliste"/>
        <w:numPr>
          <w:ilvl w:val="0"/>
          <w:numId w:val="17"/>
        </w:numPr>
        <w:ind w:left="426" w:hanging="284"/>
        <w:rPr>
          <w:rFonts w:cs="Arial"/>
          <w:szCs w:val="22"/>
          <w:lang w:val="en-US"/>
        </w:rPr>
      </w:pPr>
      <w:r w:rsidRPr="002231A8">
        <w:rPr>
          <w:rFonts w:cs="Arial"/>
          <w:szCs w:val="22"/>
          <w:lang w:val="en-US"/>
        </w:rPr>
        <w:t>VRE-carri</w:t>
      </w:r>
      <w:r w:rsidR="002B63DD" w:rsidRPr="002231A8">
        <w:rPr>
          <w:rFonts w:cs="Arial"/>
          <w:szCs w:val="22"/>
          <w:lang w:val="en-US"/>
        </w:rPr>
        <w:t>er</w:t>
      </w:r>
      <w:r w:rsidRPr="002231A8">
        <w:rPr>
          <w:rFonts w:cs="Arial"/>
          <w:szCs w:val="22"/>
          <w:lang w:val="en-US"/>
        </w:rPr>
        <w:t xml:space="preserve"> patient remain</w:t>
      </w:r>
      <w:r w:rsidR="00433C1D" w:rsidRPr="002231A8">
        <w:rPr>
          <w:rFonts w:cs="Arial"/>
          <w:szCs w:val="22"/>
          <w:lang w:val="en-US"/>
        </w:rPr>
        <w:t xml:space="preserve">s </w:t>
      </w:r>
      <w:r w:rsidRPr="002231A8">
        <w:rPr>
          <w:rFonts w:cs="Arial"/>
          <w:szCs w:val="22"/>
          <w:lang w:val="en-US"/>
        </w:rPr>
        <w:t>VRE-carri</w:t>
      </w:r>
      <w:r w:rsidR="002B63DD" w:rsidRPr="002231A8">
        <w:rPr>
          <w:rFonts w:cs="Arial"/>
          <w:szCs w:val="22"/>
          <w:lang w:val="en-US"/>
        </w:rPr>
        <w:t>er</w:t>
      </w:r>
      <w:r w:rsidRPr="002231A8">
        <w:rPr>
          <w:rFonts w:cs="Arial"/>
          <w:szCs w:val="22"/>
          <w:lang w:val="en-US"/>
        </w:rPr>
        <w:t xml:space="preserve"> until the end of simulation</w:t>
      </w:r>
    </w:p>
    <w:p w14:paraId="79B570D4" w14:textId="6E4F05B0" w:rsidR="00F30D28" w:rsidRPr="002231A8" w:rsidRDefault="00F30D28" w:rsidP="00BE45DB">
      <w:pPr>
        <w:ind w:left="426" w:hanging="284"/>
        <w:rPr>
          <w:rFonts w:cs="Arial"/>
          <w:szCs w:val="22"/>
          <w:lang w:val="en-US"/>
        </w:rPr>
      </w:pPr>
    </w:p>
    <w:p w14:paraId="40B66FC0" w14:textId="31DEB5CF" w:rsidR="00F30D28" w:rsidRPr="002231A8" w:rsidRDefault="00433C1D" w:rsidP="00BE45DB">
      <w:pPr>
        <w:ind w:left="426" w:hanging="284"/>
        <w:rPr>
          <w:rFonts w:cs="Arial"/>
          <w:szCs w:val="22"/>
          <w:lang w:val="en-US"/>
        </w:rPr>
      </w:pPr>
      <w:r w:rsidRPr="002231A8">
        <w:rPr>
          <w:rFonts w:cs="Arial"/>
          <w:b/>
          <w:bCs/>
          <w:szCs w:val="22"/>
          <w:lang w:val="en-US"/>
        </w:rPr>
        <w:t>IPC measures</w:t>
      </w:r>
      <w:r w:rsidRPr="002231A8">
        <w:rPr>
          <w:rFonts w:cs="Arial"/>
          <w:szCs w:val="22"/>
          <w:lang w:val="en-US"/>
        </w:rPr>
        <w:t xml:space="preserve"> can be implemented in addition to SP (</w:t>
      </w:r>
      <w:r w:rsidR="002B63DD" w:rsidRPr="002231A8">
        <w:rPr>
          <w:rFonts w:cs="Arial"/>
          <w:szCs w:val="22"/>
          <w:lang w:val="en-US"/>
        </w:rPr>
        <w:t xml:space="preserve">SP </w:t>
      </w:r>
      <w:r w:rsidRPr="002231A8">
        <w:rPr>
          <w:rFonts w:cs="Arial"/>
          <w:szCs w:val="22"/>
          <w:lang w:val="en-US"/>
        </w:rPr>
        <w:t>represented by HH)</w:t>
      </w:r>
      <w:r w:rsidR="00F30D28" w:rsidRPr="002231A8">
        <w:rPr>
          <w:rFonts w:cs="Arial"/>
          <w:szCs w:val="22"/>
          <w:lang w:val="en-US"/>
        </w:rPr>
        <w:t>:</w:t>
      </w:r>
    </w:p>
    <w:p w14:paraId="31E9E09B" w14:textId="3EFDA8A4" w:rsidR="00F30D28" w:rsidRPr="002231A8" w:rsidRDefault="00621585" w:rsidP="00BE45DB">
      <w:pPr>
        <w:pStyle w:val="Paragraphedeliste"/>
        <w:numPr>
          <w:ilvl w:val="0"/>
          <w:numId w:val="19"/>
        </w:numPr>
        <w:ind w:left="426" w:hanging="284"/>
        <w:rPr>
          <w:rFonts w:cs="Arial"/>
          <w:szCs w:val="22"/>
          <w:lang w:val="en-US"/>
        </w:rPr>
      </w:pPr>
      <w:r w:rsidRPr="002231A8">
        <w:rPr>
          <w:rFonts w:cs="Arial"/>
          <w:szCs w:val="22"/>
          <w:lang w:val="en-US"/>
        </w:rPr>
        <w:t>CP</w:t>
      </w:r>
      <w:r w:rsidR="00685803" w:rsidRPr="002231A8">
        <w:rPr>
          <w:rFonts w:cs="Arial"/>
          <w:szCs w:val="22"/>
          <w:lang w:val="en-US"/>
        </w:rPr>
        <w:t>:</w:t>
      </w:r>
      <w:r w:rsidRPr="002231A8">
        <w:rPr>
          <w:rFonts w:cs="Arial"/>
          <w:szCs w:val="22"/>
          <w:lang w:val="en-US"/>
        </w:rPr>
        <w:t xml:space="preserve"> are simulated by an increase of HH compliance rate for the care at </w:t>
      </w:r>
      <w:r w:rsidR="002B63DD" w:rsidRPr="002231A8">
        <w:rPr>
          <w:rFonts w:cs="Arial"/>
          <w:szCs w:val="22"/>
          <w:lang w:val="en-US"/>
        </w:rPr>
        <w:t>known carrier patients shedding VRE</w:t>
      </w:r>
      <w:r w:rsidR="007C278C" w:rsidRPr="002231A8">
        <w:rPr>
          <w:rFonts w:cs="Arial"/>
          <w:szCs w:val="22"/>
          <w:lang w:val="en-US"/>
        </w:rPr>
        <w:t>.</w:t>
      </w:r>
    </w:p>
    <w:p w14:paraId="745A7B90" w14:textId="4EFB175F" w:rsidR="00F30D28" w:rsidRPr="002231A8" w:rsidRDefault="00621585" w:rsidP="00BE45DB">
      <w:pPr>
        <w:pStyle w:val="Paragraphedeliste"/>
        <w:numPr>
          <w:ilvl w:val="0"/>
          <w:numId w:val="19"/>
        </w:numPr>
        <w:ind w:left="426" w:hanging="284"/>
        <w:rPr>
          <w:rFonts w:cs="Arial"/>
          <w:szCs w:val="22"/>
          <w:lang w:val="en-US"/>
        </w:rPr>
      </w:pPr>
      <w:proofErr w:type="spellStart"/>
      <w:r w:rsidRPr="002231A8">
        <w:rPr>
          <w:rFonts w:cs="Arial"/>
          <w:szCs w:val="22"/>
          <w:lang w:val="en-US"/>
        </w:rPr>
        <w:t>Cohorting</w:t>
      </w:r>
      <w:proofErr w:type="spellEnd"/>
      <w:r w:rsidR="00685803" w:rsidRPr="002231A8">
        <w:rPr>
          <w:rFonts w:cs="Arial"/>
          <w:szCs w:val="22"/>
          <w:lang w:val="en-US"/>
        </w:rPr>
        <w:t>:</w:t>
      </w:r>
      <w:r w:rsidRPr="002231A8">
        <w:rPr>
          <w:rFonts w:cs="Arial"/>
          <w:szCs w:val="22"/>
          <w:lang w:val="en-US"/>
        </w:rPr>
        <w:t xml:space="preserve"> for known carrier patients shedding VRE (eligible patient) in </w:t>
      </w:r>
      <w:r w:rsidR="00FC524C" w:rsidRPr="002231A8">
        <w:rPr>
          <w:rFonts w:cs="Arial"/>
          <w:szCs w:val="22"/>
          <w:lang w:val="en-US"/>
        </w:rPr>
        <w:t xml:space="preserve">CU </w:t>
      </w:r>
      <w:r w:rsidRPr="002231A8">
        <w:rPr>
          <w:rFonts w:cs="Arial"/>
          <w:szCs w:val="22"/>
          <w:lang w:val="en-US"/>
        </w:rPr>
        <w:t>1.</w:t>
      </w:r>
    </w:p>
    <w:p w14:paraId="4E433AAC" w14:textId="63C6D68C" w:rsidR="00F30D28" w:rsidRPr="002231A8" w:rsidRDefault="00685803" w:rsidP="00BE45DB">
      <w:pPr>
        <w:pStyle w:val="Paragraphedeliste"/>
        <w:numPr>
          <w:ilvl w:val="0"/>
          <w:numId w:val="19"/>
        </w:numPr>
        <w:ind w:left="426" w:hanging="284"/>
        <w:rPr>
          <w:rFonts w:cs="Arial"/>
          <w:szCs w:val="22"/>
          <w:lang w:val="en-US"/>
        </w:rPr>
      </w:pPr>
      <w:r w:rsidRPr="002231A8">
        <w:rPr>
          <w:rFonts w:cs="Arial"/>
          <w:szCs w:val="22"/>
          <w:lang w:val="en-US"/>
        </w:rPr>
        <w:t>I</w:t>
      </w:r>
      <w:r w:rsidR="00621585" w:rsidRPr="002231A8">
        <w:rPr>
          <w:rFonts w:cs="Arial"/>
          <w:szCs w:val="22"/>
          <w:lang w:val="en-US"/>
        </w:rPr>
        <w:t>solation unit</w:t>
      </w:r>
      <w:r w:rsidRPr="002231A8">
        <w:rPr>
          <w:rFonts w:cs="Arial"/>
          <w:szCs w:val="22"/>
          <w:lang w:val="en-US"/>
        </w:rPr>
        <w:t>:</w:t>
      </w:r>
      <w:r w:rsidR="00621585" w:rsidRPr="002231A8">
        <w:rPr>
          <w:rFonts w:cs="Arial"/>
          <w:szCs w:val="22"/>
          <w:lang w:val="en-US"/>
        </w:rPr>
        <w:t xml:space="preserve"> for known carrier patients shedding VRE (eligible patient)</w:t>
      </w:r>
      <w:r w:rsidR="00F30D28" w:rsidRPr="002231A8">
        <w:rPr>
          <w:rFonts w:cs="Arial"/>
          <w:szCs w:val="22"/>
          <w:lang w:val="en-US"/>
        </w:rPr>
        <w:t xml:space="preserve">, </w:t>
      </w:r>
      <w:r w:rsidR="00621585" w:rsidRPr="002231A8">
        <w:rPr>
          <w:rFonts w:cs="Arial"/>
          <w:szCs w:val="22"/>
          <w:lang w:val="en-US"/>
        </w:rPr>
        <w:t>with dedicated caregivers.</w:t>
      </w:r>
    </w:p>
    <w:p w14:paraId="5E21B504" w14:textId="4E27F936" w:rsidR="00685803" w:rsidRPr="002231A8" w:rsidRDefault="00685803" w:rsidP="00685803">
      <w:pPr>
        <w:rPr>
          <w:rFonts w:cs="Arial"/>
          <w:szCs w:val="22"/>
          <w:lang w:val="en-US"/>
        </w:rPr>
      </w:pPr>
      <w:r w:rsidRPr="002231A8">
        <w:rPr>
          <w:rFonts w:cs="Arial"/>
          <w:szCs w:val="22"/>
          <w:u w:val="single"/>
          <w:lang w:val="en-US"/>
        </w:rPr>
        <w:t>Hypotheses are</w:t>
      </w:r>
      <w:r w:rsidRPr="002231A8">
        <w:rPr>
          <w:rFonts w:cs="Arial"/>
          <w:szCs w:val="22"/>
          <w:lang w:val="en-US"/>
        </w:rPr>
        <w:t>:</w:t>
      </w:r>
    </w:p>
    <w:p w14:paraId="042EBFF7" w14:textId="63490F17" w:rsidR="00F30D28" w:rsidRPr="002231A8" w:rsidRDefault="00836AD7" w:rsidP="00BE45DB">
      <w:pPr>
        <w:pStyle w:val="Paragraphedeliste"/>
        <w:numPr>
          <w:ilvl w:val="0"/>
          <w:numId w:val="19"/>
        </w:numPr>
        <w:ind w:left="426" w:hanging="284"/>
        <w:rPr>
          <w:rFonts w:cs="Arial"/>
          <w:szCs w:val="22"/>
          <w:lang w:val="en-US"/>
        </w:rPr>
      </w:pPr>
      <w:r w:rsidRPr="002231A8">
        <w:rPr>
          <w:rFonts w:cs="Arial"/>
          <w:szCs w:val="22"/>
          <w:lang w:val="en-US"/>
        </w:rPr>
        <w:t>Transfer</w:t>
      </w:r>
      <w:r w:rsidR="00F30D28" w:rsidRPr="002231A8">
        <w:rPr>
          <w:rFonts w:cs="Arial"/>
          <w:szCs w:val="22"/>
          <w:lang w:val="en-US"/>
        </w:rPr>
        <w:t xml:space="preserve"> </w:t>
      </w:r>
      <w:r w:rsidRPr="002231A8">
        <w:rPr>
          <w:rFonts w:cs="Arial"/>
          <w:szCs w:val="22"/>
          <w:lang w:val="en-US"/>
        </w:rPr>
        <w:t>of eligible</w:t>
      </w:r>
      <w:r w:rsidR="00F30D28" w:rsidRPr="002231A8">
        <w:rPr>
          <w:rFonts w:cs="Arial"/>
          <w:szCs w:val="22"/>
          <w:lang w:val="en-US"/>
        </w:rPr>
        <w:t xml:space="preserve"> patients </w:t>
      </w:r>
      <w:r w:rsidRPr="002231A8">
        <w:rPr>
          <w:rFonts w:cs="Arial"/>
          <w:szCs w:val="22"/>
          <w:lang w:val="en-US"/>
        </w:rPr>
        <w:t xml:space="preserve">from </w:t>
      </w:r>
      <w:r w:rsidR="00685803" w:rsidRPr="002231A8">
        <w:rPr>
          <w:rFonts w:cs="Arial"/>
          <w:szCs w:val="22"/>
          <w:lang w:val="en-US"/>
        </w:rPr>
        <w:t>ICU</w:t>
      </w:r>
      <w:r w:rsidRPr="002231A8">
        <w:rPr>
          <w:rFonts w:cs="Arial"/>
          <w:szCs w:val="22"/>
          <w:lang w:val="en-US"/>
        </w:rPr>
        <w:t xml:space="preserve"> to isolation unit is not forced</w:t>
      </w:r>
      <w:r w:rsidR="00F30D28" w:rsidRPr="002231A8">
        <w:rPr>
          <w:rFonts w:cs="Arial"/>
          <w:szCs w:val="22"/>
          <w:lang w:val="en-US"/>
        </w:rPr>
        <w:t xml:space="preserve"> </w:t>
      </w:r>
      <w:r w:rsidRPr="002231A8">
        <w:rPr>
          <w:rFonts w:cs="Arial"/>
          <w:szCs w:val="22"/>
          <w:lang w:val="en-US"/>
        </w:rPr>
        <w:t>(they go out according to length of stay</w:t>
      </w:r>
      <w:r w:rsidR="00F30D28" w:rsidRPr="002231A8">
        <w:rPr>
          <w:rFonts w:cs="Arial"/>
          <w:szCs w:val="22"/>
          <w:lang w:val="en-US"/>
        </w:rPr>
        <w:t>)</w:t>
      </w:r>
    </w:p>
    <w:p w14:paraId="47A990D1" w14:textId="1D316035" w:rsidR="00F30D28" w:rsidRDefault="00C21051" w:rsidP="00F30D28">
      <w:pPr>
        <w:pStyle w:val="Paragraphedeliste"/>
        <w:numPr>
          <w:ilvl w:val="0"/>
          <w:numId w:val="19"/>
        </w:numPr>
        <w:ind w:left="426" w:hanging="284"/>
        <w:rPr>
          <w:rFonts w:cs="Arial"/>
          <w:szCs w:val="22"/>
          <w:lang w:val="en-US"/>
        </w:rPr>
      </w:pPr>
      <w:r w:rsidRPr="002231A8">
        <w:rPr>
          <w:rFonts w:cs="Arial"/>
          <w:szCs w:val="22"/>
          <w:lang w:val="en-US"/>
        </w:rPr>
        <w:t xml:space="preserve">Threshold of implementation and lifting of </w:t>
      </w:r>
      <w:proofErr w:type="spellStart"/>
      <w:r w:rsidRPr="002231A8">
        <w:rPr>
          <w:rFonts w:cs="Arial"/>
          <w:szCs w:val="22"/>
          <w:lang w:val="en-US"/>
        </w:rPr>
        <w:t>cohorting</w:t>
      </w:r>
      <w:proofErr w:type="spellEnd"/>
      <w:r w:rsidRPr="002231A8">
        <w:rPr>
          <w:rFonts w:cs="Arial"/>
          <w:szCs w:val="22"/>
          <w:lang w:val="en-US"/>
        </w:rPr>
        <w:t xml:space="preserve"> and isolation unit are fixed according to scenario</w:t>
      </w:r>
    </w:p>
    <w:p w14:paraId="0A4481E3" w14:textId="77777777" w:rsidR="00242086" w:rsidRPr="00242086" w:rsidRDefault="00242086" w:rsidP="00242086">
      <w:pPr>
        <w:pStyle w:val="Paragraphedeliste"/>
        <w:ind w:left="426"/>
        <w:rPr>
          <w:rFonts w:cs="Arial"/>
          <w:szCs w:val="22"/>
          <w:lang w:val="en-US"/>
        </w:rPr>
      </w:pPr>
    </w:p>
    <w:p w14:paraId="4F257E76" w14:textId="6430BD07" w:rsidR="00F30D28" w:rsidRPr="002231A8" w:rsidRDefault="00F30D28" w:rsidP="00F30D28">
      <w:pPr>
        <w:rPr>
          <w:rFonts w:cs="Arial"/>
          <w:b/>
          <w:i/>
          <w:iCs/>
          <w:szCs w:val="22"/>
          <w:lang w:val="en-US"/>
        </w:rPr>
      </w:pPr>
      <w:r w:rsidRPr="002231A8">
        <w:rPr>
          <w:rFonts w:cs="Arial"/>
          <w:b/>
          <w:i/>
          <w:iCs/>
          <w:szCs w:val="22"/>
          <w:lang w:val="en-US"/>
        </w:rPr>
        <w:t xml:space="preserve">Observation </w:t>
      </w:r>
      <w:r w:rsidR="007D2A00" w:rsidRPr="002231A8">
        <w:rPr>
          <w:rFonts w:cs="Arial"/>
          <w:b/>
          <w:i/>
          <w:iCs/>
          <w:szCs w:val="22"/>
          <w:lang w:val="en-US"/>
        </w:rPr>
        <w:t>and emergence</w:t>
      </w:r>
    </w:p>
    <w:p w14:paraId="53C551D4" w14:textId="68A8D7C3" w:rsidR="00F30D28" w:rsidRPr="002231A8" w:rsidRDefault="00496A8C" w:rsidP="00F30D28">
      <w:pPr>
        <w:rPr>
          <w:rFonts w:cs="Arial"/>
          <w:bCs/>
          <w:szCs w:val="22"/>
          <w:lang w:val="en-US"/>
        </w:rPr>
      </w:pPr>
      <w:r w:rsidRPr="002231A8">
        <w:rPr>
          <w:rFonts w:cs="Arial"/>
          <w:bCs/>
          <w:szCs w:val="22"/>
          <w:lang w:val="en-US"/>
        </w:rPr>
        <w:t xml:space="preserve">In order to evaluate the impact of IPC measures, number of </w:t>
      </w:r>
      <w:r w:rsidR="00DE0631" w:rsidRPr="002231A8">
        <w:rPr>
          <w:rFonts w:cs="Arial"/>
          <w:bCs/>
          <w:szCs w:val="22"/>
          <w:lang w:val="en-US"/>
        </w:rPr>
        <w:t xml:space="preserve">new </w:t>
      </w:r>
      <w:r w:rsidRPr="002231A8">
        <w:rPr>
          <w:rFonts w:cs="Arial"/>
          <w:bCs/>
          <w:szCs w:val="22"/>
          <w:lang w:val="en-US"/>
        </w:rPr>
        <w:t>VRE-</w:t>
      </w:r>
      <w:r w:rsidR="00DE0631" w:rsidRPr="002231A8">
        <w:rPr>
          <w:rFonts w:cs="Arial"/>
          <w:bCs/>
          <w:szCs w:val="22"/>
          <w:lang w:val="en-US"/>
        </w:rPr>
        <w:t>cases</w:t>
      </w:r>
      <w:r w:rsidRPr="002231A8">
        <w:rPr>
          <w:rFonts w:cs="Arial"/>
          <w:bCs/>
          <w:szCs w:val="22"/>
          <w:lang w:val="en-US"/>
        </w:rPr>
        <w:t xml:space="preserve"> is counted at each step.</w:t>
      </w:r>
      <w:r w:rsidR="00DE0631" w:rsidRPr="002231A8">
        <w:rPr>
          <w:rFonts w:cs="Arial"/>
          <w:bCs/>
          <w:szCs w:val="22"/>
          <w:lang w:val="en-US"/>
        </w:rPr>
        <w:t xml:space="preserve"> The primary endpoint was the cumulative number of VRE-cases at the end of the simulations.</w:t>
      </w:r>
    </w:p>
    <w:p w14:paraId="53E10DCD" w14:textId="77777777" w:rsidR="00F30D28" w:rsidRPr="002231A8" w:rsidRDefault="00F30D28" w:rsidP="00F30D28">
      <w:pPr>
        <w:rPr>
          <w:rFonts w:cs="Arial"/>
          <w:bCs/>
          <w:szCs w:val="22"/>
          <w:lang w:val="en-US"/>
        </w:rPr>
      </w:pPr>
    </w:p>
    <w:p w14:paraId="7BDB5EDD" w14:textId="704D2852" w:rsidR="00F30D28" w:rsidRPr="002231A8" w:rsidRDefault="00F30D28" w:rsidP="00F30D28">
      <w:pPr>
        <w:rPr>
          <w:rFonts w:cs="Arial"/>
          <w:b/>
          <w:i/>
          <w:iCs/>
          <w:szCs w:val="22"/>
          <w:lang w:val="en-US"/>
        </w:rPr>
      </w:pPr>
      <w:r w:rsidRPr="002231A8">
        <w:rPr>
          <w:rFonts w:cs="Arial"/>
          <w:b/>
          <w:i/>
          <w:iCs/>
          <w:szCs w:val="22"/>
          <w:lang w:val="en-US"/>
        </w:rPr>
        <w:t>D</w:t>
      </w:r>
      <w:r w:rsidR="00317454" w:rsidRPr="002231A8">
        <w:rPr>
          <w:rFonts w:cs="Arial"/>
          <w:b/>
          <w:i/>
          <w:iCs/>
          <w:szCs w:val="22"/>
          <w:lang w:val="en-US"/>
        </w:rPr>
        <w:t>e</w:t>
      </w:r>
      <w:r w:rsidRPr="002231A8">
        <w:rPr>
          <w:rFonts w:cs="Arial"/>
          <w:b/>
          <w:i/>
          <w:iCs/>
          <w:szCs w:val="22"/>
          <w:lang w:val="en-US"/>
        </w:rPr>
        <w:t>tection</w:t>
      </w:r>
    </w:p>
    <w:p w14:paraId="440CD8F5" w14:textId="763B1911" w:rsidR="00F30D28" w:rsidRPr="002231A8" w:rsidRDefault="00317454" w:rsidP="00F30D28">
      <w:pPr>
        <w:rPr>
          <w:rFonts w:cs="Arial"/>
          <w:bCs/>
          <w:szCs w:val="22"/>
          <w:lang w:val="en-US"/>
        </w:rPr>
      </w:pPr>
      <w:r w:rsidRPr="002231A8">
        <w:rPr>
          <w:rFonts w:cs="Arial"/>
          <w:bCs/>
          <w:szCs w:val="22"/>
          <w:lang w:val="en-US"/>
        </w:rPr>
        <w:t>In order to differentiate different units and outside, global variables are created, as well as global variables for the rooms in each unit.</w:t>
      </w:r>
      <w:r w:rsidR="00F30D28" w:rsidRPr="002231A8">
        <w:rPr>
          <w:rFonts w:cs="Arial"/>
          <w:bCs/>
          <w:szCs w:val="22"/>
          <w:lang w:val="en-US"/>
        </w:rPr>
        <w:t xml:space="preserve"> </w:t>
      </w:r>
      <w:r w:rsidRPr="002231A8">
        <w:rPr>
          <w:rFonts w:cs="Arial"/>
          <w:bCs/>
          <w:szCs w:val="22"/>
          <w:lang w:val="en-US"/>
        </w:rPr>
        <w:t>In order to identify which caregiver provides care to which patient, undirected links are created</w:t>
      </w:r>
      <w:r w:rsidR="00F30D28" w:rsidRPr="002231A8">
        <w:rPr>
          <w:rFonts w:cs="Arial"/>
          <w:bCs/>
          <w:szCs w:val="22"/>
          <w:lang w:val="en-US"/>
        </w:rPr>
        <w:t xml:space="preserve"> </w:t>
      </w:r>
      <w:r w:rsidRPr="002231A8">
        <w:rPr>
          <w:rFonts w:cs="Arial"/>
          <w:bCs/>
          <w:szCs w:val="22"/>
          <w:lang w:val="en-US"/>
        </w:rPr>
        <w:t xml:space="preserve">and deleted for each care. </w:t>
      </w:r>
      <w:r w:rsidR="00F30D28" w:rsidRPr="002231A8">
        <w:rPr>
          <w:rFonts w:cs="Arial"/>
          <w:bCs/>
          <w:szCs w:val="22"/>
          <w:lang w:val="en-US"/>
        </w:rPr>
        <w:t xml:space="preserve"> </w:t>
      </w:r>
    </w:p>
    <w:p w14:paraId="3BEBF836" w14:textId="77777777" w:rsidR="00F30D28" w:rsidRPr="002231A8" w:rsidRDefault="00F30D28" w:rsidP="00F30D28">
      <w:pPr>
        <w:pStyle w:val="Sous-titre"/>
        <w:rPr>
          <w:sz w:val="22"/>
        </w:rPr>
      </w:pPr>
    </w:p>
    <w:p w14:paraId="54C722BD" w14:textId="77777777" w:rsidR="00F30D28" w:rsidRPr="002231A8" w:rsidRDefault="00F30D28" w:rsidP="00F30D28">
      <w:pPr>
        <w:pStyle w:val="Sous-titre"/>
        <w:rPr>
          <w:sz w:val="22"/>
        </w:rPr>
      </w:pPr>
      <w:r w:rsidRPr="002231A8">
        <w:rPr>
          <w:sz w:val="22"/>
        </w:rPr>
        <w:t>DETAILS</w:t>
      </w:r>
    </w:p>
    <w:p w14:paraId="768C9ACD" w14:textId="2FDB3301" w:rsidR="00F30D28" w:rsidRPr="002231A8" w:rsidRDefault="005C48C3" w:rsidP="00581EEA">
      <w:pPr>
        <w:pStyle w:val="Titre8"/>
        <w:rPr>
          <w:lang w:val="en-US"/>
        </w:rPr>
      </w:pPr>
      <w:r w:rsidRPr="002231A8">
        <w:rPr>
          <w:lang w:val="en-US"/>
        </w:rPr>
        <w:t>Initialization</w:t>
      </w:r>
    </w:p>
    <w:p w14:paraId="0B1BAB21" w14:textId="5B19868F" w:rsidR="00F30D28" w:rsidRPr="002231A8" w:rsidRDefault="00BE60C0" w:rsidP="00F30D28">
      <w:pPr>
        <w:rPr>
          <w:rFonts w:cs="Arial"/>
          <w:iCs/>
          <w:szCs w:val="22"/>
          <w:lang w:val="en-US"/>
        </w:rPr>
      </w:pPr>
      <w:r w:rsidRPr="002231A8">
        <w:rPr>
          <w:rFonts w:cs="Arial"/>
          <w:iCs/>
          <w:szCs w:val="22"/>
          <w:u w:val="single"/>
          <w:lang w:val="en-US"/>
        </w:rPr>
        <w:t>At time t = 0</w:t>
      </w:r>
      <w:r w:rsidR="00F30D28" w:rsidRPr="002231A8">
        <w:rPr>
          <w:rFonts w:cs="Arial"/>
          <w:iCs/>
          <w:szCs w:val="22"/>
          <w:u w:val="single"/>
          <w:lang w:val="en-US"/>
        </w:rPr>
        <w:t xml:space="preserve">, </w:t>
      </w:r>
      <w:r w:rsidRPr="002231A8">
        <w:rPr>
          <w:rFonts w:cs="Arial"/>
          <w:iCs/>
          <w:szCs w:val="22"/>
          <w:u w:val="single"/>
          <w:lang w:val="en-US"/>
        </w:rPr>
        <w:t>initial conditions are</w:t>
      </w:r>
      <w:r w:rsidR="00F30D28" w:rsidRPr="002231A8">
        <w:rPr>
          <w:rFonts w:cs="Arial"/>
          <w:iCs/>
          <w:szCs w:val="22"/>
          <w:lang w:val="en-US"/>
        </w:rPr>
        <w:t>:</w:t>
      </w:r>
    </w:p>
    <w:p w14:paraId="3F80BFD2" w14:textId="685D7A42" w:rsidR="00F30D28" w:rsidRPr="002231A8" w:rsidRDefault="00BE60C0" w:rsidP="004D077A">
      <w:pPr>
        <w:pStyle w:val="Paragraphedeliste"/>
        <w:numPr>
          <w:ilvl w:val="0"/>
          <w:numId w:val="19"/>
        </w:numPr>
        <w:rPr>
          <w:rFonts w:cs="Arial"/>
          <w:iCs/>
          <w:szCs w:val="22"/>
          <w:lang w:val="en-US"/>
        </w:rPr>
      </w:pPr>
      <w:r w:rsidRPr="002231A8">
        <w:rPr>
          <w:rFonts w:cs="Arial"/>
          <w:iCs/>
          <w:szCs w:val="22"/>
          <w:lang w:val="en-US"/>
        </w:rPr>
        <w:t>The simulation starts at 6:00 AM of day 1, week 1, month 1</w:t>
      </w:r>
    </w:p>
    <w:p w14:paraId="1EEC6C20" w14:textId="2D61F33C" w:rsidR="00F30D28" w:rsidRPr="002231A8" w:rsidRDefault="00AA65EC" w:rsidP="004D077A">
      <w:pPr>
        <w:pStyle w:val="Paragraphedeliste"/>
        <w:numPr>
          <w:ilvl w:val="0"/>
          <w:numId w:val="19"/>
        </w:numPr>
        <w:rPr>
          <w:rFonts w:cs="Arial"/>
          <w:iCs/>
          <w:szCs w:val="22"/>
          <w:lang w:val="en-US"/>
        </w:rPr>
      </w:pPr>
      <w:r w:rsidRPr="002231A8">
        <w:rPr>
          <w:rFonts w:cs="Arial"/>
          <w:iCs/>
          <w:szCs w:val="22"/>
          <w:lang w:val="en-US"/>
        </w:rPr>
        <w:lastRenderedPageBreak/>
        <w:t xml:space="preserve">Aera is created: </w:t>
      </w:r>
      <w:r w:rsidR="005C48C3" w:rsidRPr="002231A8">
        <w:rPr>
          <w:rFonts w:cs="Arial"/>
          <w:iCs/>
          <w:szCs w:val="22"/>
          <w:lang w:val="en-US"/>
        </w:rPr>
        <w:t xml:space="preserve"> 2 </w:t>
      </w:r>
      <w:r w:rsidR="00FC524C" w:rsidRPr="002231A8">
        <w:rPr>
          <w:rFonts w:cs="Arial"/>
          <w:iCs/>
          <w:szCs w:val="22"/>
          <w:lang w:val="en-US"/>
        </w:rPr>
        <w:t>CU</w:t>
      </w:r>
      <w:r w:rsidRPr="002231A8">
        <w:rPr>
          <w:rFonts w:cs="Arial"/>
          <w:iCs/>
          <w:szCs w:val="22"/>
          <w:lang w:val="en-US"/>
        </w:rPr>
        <w:t xml:space="preserve">, </w:t>
      </w:r>
      <w:r w:rsidR="005C48C3" w:rsidRPr="002231A8">
        <w:rPr>
          <w:rFonts w:cs="Arial"/>
          <w:iCs/>
          <w:szCs w:val="22"/>
          <w:lang w:val="en-US"/>
        </w:rPr>
        <w:t>1 ICU</w:t>
      </w:r>
      <w:r w:rsidRPr="002231A8">
        <w:rPr>
          <w:rFonts w:cs="Arial"/>
          <w:iCs/>
          <w:szCs w:val="22"/>
          <w:lang w:val="en-US"/>
        </w:rPr>
        <w:t>, outside +/- isolation unit</w:t>
      </w:r>
    </w:p>
    <w:p w14:paraId="6EFCC6B6" w14:textId="2BA7E0B8" w:rsidR="00F30D28" w:rsidRPr="002231A8" w:rsidRDefault="00AA65EC" w:rsidP="004D077A">
      <w:pPr>
        <w:pStyle w:val="Paragraphedeliste"/>
        <w:numPr>
          <w:ilvl w:val="0"/>
          <w:numId w:val="19"/>
        </w:numPr>
        <w:rPr>
          <w:rFonts w:cs="Arial"/>
          <w:iCs/>
          <w:szCs w:val="22"/>
          <w:lang w:val="en-US"/>
        </w:rPr>
      </w:pPr>
      <w:r w:rsidRPr="002231A8">
        <w:rPr>
          <w:rFonts w:cs="Arial"/>
          <w:iCs/>
          <w:szCs w:val="22"/>
          <w:lang w:val="en-US"/>
        </w:rPr>
        <w:t>Caregivers are created</w:t>
      </w:r>
    </w:p>
    <w:p w14:paraId="72603212" w14:textId="20A64D3B" w:rsidR="00F30D28" w:rsidRPr="002231A8" w:rsidRDefault="00AA65EC" w:rsidP="004D077A">
      <w:pPr>
        <w:pStyle w:val="Paragraphedeliste"/>
        <w:numPr>
          <w:ilvl w:val="0"/>
          <w:numId w:val="19"/>
        </w:numPr>
        <w:rPr>
          <w:rFonts w:cs="Arial"/>
          <w:iCs/>
          <w:szCs w:val="22"/>
          <w:lang w:val="en-US"/>
        </w:rPr>
      </w:pPr>
      <w:r w:rsidRPr="002231A8">
        <w:rPr>
          <w:rFonts w:cs="Arial"/>
          <w:iCs/>
          <w:szCs w:val="22"/>
          <w:lang w:val="en-US"/>
        </w:rPr>
        <w:t>Patients are created: 1</w:t>
      </w:r>
      <w:r w:rsidR="005C48C3" w:rsidRPr="002231A8">
        <w:rPr>
          <w:rFonts w:cs="Arial"/>
          <w:iCs/>
          <w:szCs w:val="22"/>
          <w:lang w:val="en-US"/>
        </w:rPr>
        <w:t>,</w:t>
      </w:r>
      <w:r w:rsidRPr="002231A8">
        <w:rPr>
          <w:rFonts w:cs="Arial"/>
          <w:iCs/>
          <w:szCs w:val="22"/>
          <w:lang w:val="en-US"/>
        </w:rPr>
        <w:t>250 patients</w:t>
      </w:r>
      <w:r w:rsidR="00885DC3" w:rsidRPr="002231A8">
        <w:rPr>
          <w:rFonts w:cs="Arial"/>
          <w:iCs/>
          <w:szCs w:val="22"/>
          <w:lang w:val="en-US"/>
        </w:rPr>
        <w:t xml:space="preserve"> (according to the observed number of patients hospitalized in the 3 reference units over one year) </w:t>
      </w:r>
      <w:r w:rsidRPr="002231A8">
        <w:rPr>
          <w:rFonts w:cs="Arial"/>
          <w:iCs/>
          <w:szCs w:val="22"/>
          <w:lang w:val="en-US"/>
        </w:rPr>
        <w:t>distributed as follows</w:t>
      </w:r>
      <w:r w:rsidR="00F30D28" w:rsidRPr="002231A8">
        <w:rPr>
          <w:rFonts w:cs="Arial"/>
          <w:iCs/>
          <w:szCs w:val="22"/>
          <w:lang w:val="en-US"/>
        </w:rPr>
        <w:t>:</w:t>
      </w:r>
    </w:p>
    <w:p w14:paraId="6F6DC36A" w14:textId="552636C6" w:rsidR="00F30D28" w:rsidRPr="002231A8" w:rsidRDefault="00AA65EC" w:rsidP="004D077A">
      <w:pPr>
        <w:pStyle w:val="Paragraphedeliste"/>
        <w:numPr>
          <w:ilvl w:val="1"/>
          <w:numId w:val="19"/>
        </w:numPr>
        <w:rPr>
          <w:rFonts w:cs="Arial"/>
          <w:iCs/>
          <w:szCs w:val="22"/>
          <w:lang w:val="en-US"/>
        </w:rPr>
      </w:pPr>
      <w:r w:rsidRPr="002231A8">
        <w:rPr>
          <w:rFonts w:cs="Arial"/>
          <w:iCs/>
          <w:szCs w:val="22"/>
          <w:lang w:val="en-US"/>
        </w:rPr>
        <w:t>Inpatients:</w:t>
      </w:r>
    </w:p>
    <w:p w14:paraId="60EEA27B" w14:textId="016C4ACF" w:rsidR="00F30D28" w:rsidRPr="002231A8" w:rsidRDefault="00F30D28" w:rsidP="00BE45DB">
      <w:pPr>
        <w:pStyle w:val="Paragraphedeliste"/>
        <w:numPr>
          <w:ilvl w:val="2"/>
          <w:numId w:val="19"/>
        </w:numPr>
        <w:ind w:left="1843" w:hanging="283"/>
        <w:rPr>
          <w:rFonts w:cs="Arial"/>
          <w:iCs/>
          <w:szCs w:val="22"/>
          <w:lang w:val="en-US"/>
        </w:rPr>
      </w:pPr>
      <w:r w:rsidRPr="002231A8">
        <w:rPr>
          <w:rFonts w:cs="Arial"/>
          <w:iCs/>
          <w:szCs w:val="22"/>
          <w:lang w:val="en-US"/>
        </w:rPr>
        <w:t>1</w:t>
      </w:r>
      <w:r w:rsidR="00EE6F95" w:rsidRPr="002231A8">
        <w:rPr>
          <w:rFonts w:cs="Arial"/>
          <w:iCs/>
          <w:szCs w:val="22"/>
          <w:lang w:val="en-US"/>
        </w:rPr>
        <w:t>7</w:t>
      </w:r>
      <w:r w:rsidRPr="002231A8">
        <w:rPr>
          <w:rFonts w:cs="Arial"/>
          <w:iCs/>
          <w:szCs w:val="22"/>
          <w:lang w:val="en-US"/>
        </w:rPr>
        <w:t xml:space="preserve"> </w:t>
      </w:r>
      <w:r w:rsidR="00AA65EC" w:rsidRPr="002231A8">
        <w:rPr>
          <w:rFonts w:cs="Arial"/>
          <w:iCs/>
          <w:szCs w:val="22"/>
          <w:lang w:val="en-US"/>
        </w:rPr>
        <w:t xml:space="preserve">patients in </w:t>
      </w:r>
      <w:r w:rsidR="00FC524C" w:rsidRPr="002231A8">
        <w:rPr>
          <w:rFonts w:cs="Arial"/>
          <w:iCs/>
          <w:szCs w:val="22"/>
          <w:lang w:val="en-US"/>
        </w:rPr>
        <w:t xml:space="preserve">CU </w:t>
      </w:r>
      <w:r w:rsidRPr="002231A8">
        <w:rPr>
          <w:rFonts w:cs="Arial"/>
          <w:iCs/>
          <w:szCs w:val="22"/>
          <w:lang w:val="en-US"/>
        </w:rPr>
        <w:t xml:space="preserve">1 </w:t>
      </w:r>
    </w:p>
    <w:p w14:paraId="3DDC34F5" w14:textId="7771CD02" w:rsidR="00F30D28" w:rsidRPr="002231A8" w:rsidRDefault="00F30D28" w:rsidP="00BE45DB">
      <w:pPr>
        <w:pStyle w:val="Paragraphedeliste"/>
        <w:numPr>
          <w:ilvl w:val="2"/>
          <w:numId w:val="19"/>
        </w:numPr>
        <w:ind w:left="1843" w:hanging="283"/>
        <w:rPr>
          <w:rFonts w:cs="Arial"/>
          <w:iCs/>
          <w:szCs w:val="22"/>
          <w:lang w:val="en-US"/>
        </w:rPr>
      </w:pPr>
      <w:r w:rsidRPr="002231A8">
        <w:rPr>
          <w:rFonts w:cs="Arial"/>
          <w:iCs/>
          <w:szCs w:val="22"/>
          <w:lang w:val="en-US"/>
        </w:rPr>
        <w:t>1</w:t>
      </w:r>
      <w:r w:rsidR="00EE6F95" w:rsidRPr="002231A8">
        <w:rPr>
          <w:rFonts w:cs="Arial"/>
          <w:iCs/>
          <w:szCs w:val="22"/>
          <w:lang w:val="en-US"/>
        </w:rPr>
        <w:t>9</w:t>
      </w:r>
      <w:r w:rsidRPr="002231A8">
        <w:rPr>
          <w:rFonts w:cs="Arial"/>
          <w:iCs/>
          <w:szCs w:val="22"/>
          <w:lang w:val="en-US"/>
        </w:rPr>
        <w:t xml:space="preserve"> patients </w:t>
      </w:r>
      <w:r w:rsidR="00AA65EC" w:rsidRPr="002231A8">
        <w:rPr>
          <w:rFonts w:cs="Arial"/>
          <w:iCs/>
          <w:szCs w:val="22"/>
          <w:lang w:val="en-US"/>
        </w:rPr>
        <w:t xml:space="preserve">in </w:t>
      </w:r>
      <w:r w:rsidR="00FC524C" w:rsidRPr="002231A8">
        <w:rPr>
          <w:rFonts w:cs="Arial"/>
          <w:iCs/>
          <w:szCs w:val="22"/>
          <w:lang w:val="en-US"/>
        </w:rPr>
        <w:t xml:space="preserve">CU </w:t>
      </w:r>
      <w:r w:rsidRPr="002231A8">
        <w:rPr>
          <w:rFonts w:cs="Arial"/>
          <w:iCs/>
          <w:szCs w:val="22"/>
          <w:lang w:val="en-US"/>
        </w:rPr>
        <w:t>2</w:t>
      </w:r>
    </w:p>
    <w:p w14:paraId="43E8608A" w14:textId="7F822837" w:rsidR="00F30D28" w:rsidRPr="002231A8" w:rsidRDefault="00F30D28" w:rsidP="00BE45DB">
      <w:pPr>
        <w:pStyle w:val="Paragraphedeliste"/>
        <w:numPr>
          <w:ilvl w:val="2"/>
          <w:numId w:val="19"/>
        </w:numPr>
        <w:ind w:left="1843" w:hanging="283"/>
        <w:rPr>
          <w:rFonts w:cs="Arial"/>
          <w:iCs/>
          <w:szCs w:val="22"/>
          <w:lang w:val="en-US"/>
        </w:rPr>
      </w:pPr>
      <w:r w:rsidRPr="002231A8">
        <w:rPr>
          <w:rFonts w:cs="Arial"/>
          <w:iCs/>
          <w:szCs w:val="22"/>
          <w:lang w:val="en-US"/>
        </w:rPr>
        <w:t xml:space="preserve">7 patients </w:t>
      </w:r>
      <w:r w:rsidR="00AA65EC" w:rsidRPr="002231A8">
        <w:rPr>
          <w:rFonts w:cs="Arial"/>
          <w:iCs/>
          <w:szCs w:val="22"/>
          <w:lang w:val="en-US"/>
        </w:rPr>
        <w:t xml:space="preserve">in </w:t>
      </w:r>
      <w:r w:rsidR="00FC524C" w:rsidRPr="002231A8">
        <w:rPr>
          <w:rFonts w:cs="Arial"/>
          <w:iCs/>
          <w:szCs w:val="22"/>
          <w:lang w:val="en-US"/>
        </w:rPr>
        <w:t>ICU</w:t>
      </w:r>
    </w:p>
    <w:p w14:paraId="694CC9E5" w14:textId="01C341E2" w:rsidR="00241146" w:rsidRPr="002231A8" w:rsidRDefault="005C48C3" w:rsidP="00BE45DB">
      <w:pPr>
        <w:pStyle w:val="Paragraphedeliste"/>
        <w:numPr>
          <w:ilvl w:val="2"/>
          <w:numId w:val="19"/>
        </w:numPr>
        <w:ind w:left="1843" w:hanging="283"/>
        <w:rPr>
          <w:rFonts w:cs="Arial"/>
          <w:iCs/>
          <w:szCs w:val="22"/>
          <w:lang w:val="en-US"/>
        </w:rPr>
      </w:pPr>
      <w:r w:rsidRPr="002231A8">
        <w:rPr>
          <w:rFonts w:cs="Arial"/>
          <w:iCs/>
          <w:szCs w:val="22"/>
          <w:lang w:val="en-US"/>
        </w:rPr>
        <w:t>Count</w:t>
      </w:r>
      <w:r w:rsidR="00241146" w:rsidRPr="002231A8">
        <w:rPr>
          <w:rFonts w:cs="Arial"/>
          <w:iCs/>
          <w:szCs w:val="22"/>
          <w:lang w:val="en-US"/>
        </w:rPr>
        <w:t xml:space="preserve"> of </w:t>
      </w:r>
      <w:r w:rsidRPr="002231A8">
        <w:rPr>
          <w:rFonts w:cs="Arial"/>
          <w:iCs/>
          <w:szCs w:val="22"/>
          <w:lang w:val="en-US"/>
        </w:rPr>
        <w:t>hospitalization</w:t>
      </w:r>
      <w:r w:rsidR="00241146" w:rsidRPr="002231A8">
        <w:rPr>
          <w:rFonts w:cs="Arial"/>
          <w:iCs/>
          <w:szCs w:val="22"/>
          <w:lang w:val="en-US"/>
        </w:rPr>
        <w:t xml:space="preserve"> for each patient = 1</w:t>
      </w:r>
    </w:p>
    <w:p w14:paraId="6E39AA18" w14:textId="42D513D2" w:rsidR="00F30D28" w:rsidRPr="002231A8" w:rsidRDefault="00241146" w:rsidP="00BE45DB">
      <w:pPr>
        <w:pStyle w:val="Paragraphedeliste"/>
        <w:numPr>
          <w:ilvl w:val="2"/>
          <w:numId w:val="19"/>
        </w:numPr>
        <w:ind w:left="1843" w:hanging="283"/>
        <w:rPr>
          <w:rFonts w:cs="Arial"/>
          <w:iCs/>
          <w:szCs w:val="22"/>
          <w:lang w:val="en-US"/>
        </w:rPr>
      </w:pPr>
      <w:r w:rsidRPr="002231A8">
        <w:rPr>
          <w:rFonts w:cs="Arial"/>
          <w:iCs/>
          <w:szCs w:val="22"/>
          <w:lang w:val="en-US"/>
        </w:rPr>
        <w:t>One of inpatients is cho</w:t>
      </w:r>
      <w:r w:rsidR="003515EE" w:rsidRPr="002231A8">
        <w:rPr>
          <w:rFonts w:cs="Arial"/>
          <w:iCs/>
          <w:szCs w:val="22"/>
          <w:lang w:val="en-US"/>
        </w:rPr>
        <w:t>sen</w:t>
      </w:r>
      <w:r w:rsidRPr="002231A8">
        <w:rPr>
          <w:rFonts w:cs="Arial"/>
          <w:iCs/>
          <w:szCs w:val="22"/>
          <w:lang w:val="en-US"/>
        </w:rPr>
        <w:t xml:space="preserve"> ra</w:t>
      </w:r>
      <w:r w:rsidR="003515EE" w:rsidRPr="002231A8">
        <w:rPr>
          <w:rFonts w:cs="Arial"/>
          <w:iCs/>
          <w:szCs w:val="22"/>
          <w:lang w:val="en-US"/>
        </w:rPr>
        <w:t>n</w:t>
      </w:r>
      <w:r w:rsidRPr="002231A8">
        <w:rPr>
          <w:rFonts w:cs="Arial"/>
          <w:iCs/>
          <w:szCs w:val="22"/>
          <w:lang w:val="en-US"/>
        </w:rPr>
        <w:t xml:space="preserve">domly to be </w:t>
      </w:r>
      <w:r w:rsidR="005C48C3" w:rsidRPr="002231A8">
        <w:rPr>
          <w:rFonts w:cs="Arial"/>
          <w:iCs/>
          <w:szCs w:val="22"/>
          <w:lang w:val="en-US"/>
        </w:rPr>
        <w:t xml:space="preserve">contagious </w:t>
      </w:r>
      <w:r w:rsidRPr="002231A8">
        <w:rPr>
          <w:rFonts w:cs="Arial"/>
          <w:iCs/>
          <w:szCs w:val="22"/>
          <w:lang w:val="en-US"/>
        </w:rPr>
        <w:t xml:space="preserve">VRE-carriage, but not </w:t>
      </w:r>
      <w:r w:rsidR="005C48C3" w:rsidRPr="002231A8">
        <w:rPr>
          <w:rFonts w:cs="Arial"/>
          <w:iCs/>
          <w:szCs w:val="22"/>
          <w:lang w:val="en-US"/>
        </w:rPr>
        <w:t xml:space="preserve">yet </w:t>
      </w:r>
      <w:r w:rsidRPr="002231A8">
        <w:rPr>
          <w:rFonts w:cs="Arial"/>
          <w:iCs/>
          <w:szCs w:val="22"/>
          <w:lang w:val="en-US"/>
        </w:rPr>
        <w:t>known. Screening</w:t>
      </w:r>
      <w:r w:rsidR="005C48C3" w:rsidRPr="002231A8">
        <w:rPr>
          <w:rFonts w:cs="Arial"/>
          <w:iCs/>
          <w:szCs w:val="22"/>
          <w:lang w:val="en-US"/>
        </w:rPr>
        <w:t>s</w:t>
      </w:r>
      <w:r w:rsidRPr="002231A8">
        <w:rPr>
          <w:rFonts w:cs="Arial"/>
          <w:iCs/>
          <w:szCs w:val="22"/>
          <w:lang w:val="en-US"/>
        </w:rPr>
        <w:t xml:space="preserve"> carry out next day</w:t>
      </w:r>
      <w:r w:rsidR="005F0693" w:rsidRPr="002231A8">
        <w:rPr>
          <w:rFonts w:cs="Arial"/>
          <w:iCs/>
          <w:szCs w:val="22"/>
          <w:lang w:val="en-US"/>
        </w:rPr>
        <w:t xml:space="preserve"> (day 2 = Tuesday)</w:t>
      </w:r>
      <w:r w:rsidRPr="002231A8">
        <w:rPr>
          <w:rFonts w:cs="Arial"/>
          <w:iCs/>
          <w:szCs w:val="22"/>
          <w:lang w:val="en-US"/>
        </w:rPr>
        <w:t xml:space="preserve">. The result </w:t>
      </w:r>
      <w:r w:rsidR="00E63E43" w:rsidRPr="002231A8">
        <w:rPr>
          <w:rFonts w:cs="Arial"/>
          <w:iCs/>
          <w:szCs w:val="22"/>
          <w:lang w:val="en-US"/>
        </w:rPr>
        <w:t>is</w:t>
      </w:r>
      <w:r w:rsidRPr="002231A8">
        <w:rPr>
          <w:rFonts w:cs="Arial"/>
          <w:iCs/>
          <w:szCs w:val="22"/>
          <w:lang w:val="en-US"/>
        </w:rPr>
        <w:t xml:space="preserve"> </w:t>
      </w:r>
      <w:r w:rsidR="00E63E43" w:rsidRPr="002231A8">
        <w:rPr>
          <w:rFonts w:cs="Arial"/>
          <w:iCs/>
          <w:szCs w:val="22"/>
          <w:lang w:val="en-US"/>
        </w:rPr>
        <w:t>known</w:t>
      </w:r>
      <w:r w:rsidRPr="002231A8">
        <w:rPr>
          <w:rFonts w:cs="Arial"/>
          <w:iCs/>
          <w:szCs w:val="22"/>
          <w:lang w:val="en-US"/>
        </w:rPr>
        <w:t xml:space="preserve"> after 96 hours. The minimum length of stay of this patient after detection is 2 days</w:t>
      </w:r>
      <w:r w:rsidR="00F30D28" w:rsidRPr="002231A8">
        <w:rPr>
          <w:rFonts w:cs="Arial"/>
          <w:iCs/>
          <w:szCs w:val="22"/>
          <w:lang w:val="en-US"/>
        </w:rPr>
        <w:t xml:space="preserve">. </w:t>
      </w:r>
    </w:p>
    <w:p w14:paraId="353F5CDF" w14:textId="26E3840E" w:rsidR="00F30D28" w:rsidRPr="002231A8" w:rsidRDefault="00241146" w:rsidP="004D077A">
      <w:pPr>
        <w:pStyle w:val="Paragraphedeliste"/>
        <w:numPr>
          <w:ilvl w:val="1"/>
          <w:numId w:val="19"/>
        </w:numPr>
        <w:rPr>
          <w:rFonts w:cs="Arial"/>
          <w:iCs/>
          <w:szCs w:val="22"/>
          <w:lang w:val="en-US"/>
        </w:rPr>
      </w:pPr>
      <w:r w:rsidRPr="002231A8">
        <w:rPr>
          <w:rFonts w:cs="Arial"/>
          <w:iCs/>
          <w:szCs w:val="22"/>
          <w:lang w:val="en-US"/>
        </w:rPr>
        <w:t>Outpatients</w:t>
      </w:r>
      <w:r w:rsidR="00F30D28" w:rsidRPr="002231A8">
        <w:rPr>
          <w:rFonts w:cs="Arial"/>
          <w:iCs/>
          <w:szCs w:val="22"/>
          <w:lang w:val="en-US"/>
        </w:rPr>
        <w:t xml:space="preserve">: </w:t>
      </w:r>
    </w:p>
    <w:p w14:paraId="5ADA9E1E" w14:textId="00AB33D2" w:rsidR="00F30D28" w:rsidRPr="002231A8" w:rsidRDefault="00F30D28" w:rsidP="00BE45DB">
      <w:pPr>
        <w:pStyle w:val="Paragraphedeliste"/>
        <w:numPr>
          <w:ilvl w:val="2"/>
          <w:numId w:val="19"/>
        </w:numPr>
        <w:ind w:left="1843" w:hanging="283"/>
        <w:rPr>
          <w:rFonts w:cs="Arial"/>
          <w:iCs/>
          <w:szCs w:val="22"/>
          <w:lang w:val="en-US"/>
        </w:rPr>
      </w:pPr>
      <w:r w:rsidRPr="002231A8">
        <w:rPr>
          <w:rFonts w:cs="Arial"/>
          <w:iCs/>
          <w:szCs w:val="22"/>
          <w:lang w:val="en-US"/>
        </w:rPr>
        <w:t xml:space="preserve">4 </w:t>
      </w:r>
      <w:r w:rsidR="003515EE" w:rsidRPr="002231A8">
        <w:rPr>
          <w:rFonts w:cs="Arial"/>
          <w:iCs/>
          <w:szCs w:val="22"/>
          <w:lang w:val="en-US"/>
        </w:rPr>
        <w:t>out</w:t>
      </w:r>
      <w:r w:rsidRPr="002231A8">
        <w:rPr>
          <w:rFonts w:cs="Arial"/>
          <w:iCs/>
          <w:szCs w:val="22"/>
          <w:lang w:val="en-US"/>
        </w:rPr>
        <w:t xml:space="preserve">patients </w:t>
      </w:r>
      <w:r w:rsidR="003515EE" w:rsidRPr="002231A8">
        <w:rPr>
          <w:rFonts w:cs="Arial"/>
          <w:iCs/>
          <w:szCs w:val="22"/>
          <w:lang w:val="en-US"/>
        </w:rPr>
        <w:t xml:space="preserve">are chosen randomly to be </w:t>
      </w:r>
      <w:r w:rsidR="005C48C3" w:rsidRPr="002231A8">
        <w:rPr>
          <w:rFonts w:cs="Arial"/>
          <w:iCs/>
          <w:szCs w:val="22"/>
          <w:lang w:val="en-US"/>
        </w:rPr>
        <w:t>contagious</w:t>
      </w:r>
      <w:r w:rsidR="003515EE" w:rsidRPr="002231A8">
        <w:rPr>
          <w:rFonts w:cs="Arial"/>
          <w:iCs/>
          <w:szCs w:val="22"/>
          <w:lang w:val="en-US"/>
        </w:rPr>
        <w:t xml:space="preserve"> VRE-carriage. They will be contagious at minimum 2 days</w:t>
      </w:r>
      <w:r w:rsidRPr="002231A8">
        <w:rPr>
          <w:rFonts w:cs="Arial"/>
          <w:iCs/>
          <w:szCs w:val="22"/>
          <w:lang w:val="en-US"/>
        </w:rPr>
        <w:t>.</w:t>
      </w:r>
    </w:p>
    <w:p w14:paraId="0FF0CD34" w14:textId="40600155" w:rsidR="00F30D28" w:rsidRPr="002231A8" w:rsidRDefault="00A04C24" w:rsidP="00BE45DB">
      <w:pPr>
        <w:pStyle w:val="Paragraphedeliste"/>
        <w:numPr>
          <w:ilvl w:val="2"/>
          <w:numId w:val="19"/>
        </w:numPr>
        <w:ind w:left="1843" w:hanging="283"/>
        <w:rPr>
          <w:rFonts w:cs="Arial"/>
          <w:iCs/>
          <w:szCs w:val="22"/>
          <w:lang w:val="en-US"/>
        </w:rPr>
      </w:pPr>
      <w:r w:rsidRPr="002231A8">
        <w:rPr>
          <w:rFonts w:cs="Arial"/>
          <w:iCs/>
          <w:szCs w:val="22"/>
          <w:lang w:val="en-US"/>
        </w:rPr>
        <w:t>The remaining 1</w:t>
      </w:r>
      <w:r w:rsidR="005C48C3" w:rsidRPr="002231A8">
        <w:rPr>
          <w:rFonts w:cs="Arial"/>
          <w:iCs/>
          <w:szCs w:val="22"/>
          <w:lang w:val="en-US"/>
        </w:rPr>
        <w:t>,</w:t>
      </w:r>
      <w:r w:rsidRPr="002231A8">
        <w:rPr>
          <w:rFonts w:cs="Arial"/>
          <w:iCs/>
          <w:szCs w:val="22"/>
          <w:lang w:val="en-US"/>
        </w:rPr>
        <w:t xml:space="preserve">206 outpatients have a </w:t>
      </w:r>
      <w:r w:rsidR="005C48C3" w:rsidRPr="002231A8">
        <w:rPr>
          <w:rFonts w:cs="Arial"/>
          <w:iCs/>
          <w:szCs w:val="22"/>
          <w:lang w:val="en-US"/>
        </w:rPr>
        <w:t>hospitalization</w:t>
      </w:r>
      <w:r w:rsidRPr="002231A8">
        <w:rPr>
          <w:rFonts w:cs="Arial"/>
          <w:iCs/>
          <w:szCs w:val="22"/>
          <w:lang w:val="en-US"/>
        </w:rPr>
        <w:t xml:space="preserve"> </w:t>
      </w:r>
      <w:r w:rsidR="005C48C3" w:rsidRPr="002231A8">
        <w:rPr>
          <w:rFonts w:cs="Arial"/>
          <w:iCs/>
          <w:szCs w:val="22"/>
          <w:lang w:val="en-US"/>
        </w:rPr>
        <w:t>count</w:t>
      </w:r>
      <w:r w:rsidRPr="002231A8">
        <w:rPr>
          <w:rFonts w:cs="Arial"/>
          <w:iCs/>
          <w:szCs w:val="22"/>
          <w:lang w:val="en-US"/>
        </w:rPr>
        <w:t xml:space="preserve"> equal to 0 and are not VRE-carriers and are not on antibiotics.</w:t>
      </w:r>
    </w:p>
    <w:p w14:paraId="23FCF160" w14:textId="3AC37CE5" w:rsidR="00F30D28" w:rsidRPr="002231A8" w:rsidRDefault="00E63E43" w:rsidP="004D077A">
      <w:pPr>
        <w:pStyle w:val="Paragraphedeliste"/>
        <w:numPr>
          <w:ilvl w:val="0"/>
          <w:numId w:val="19"/>
        </w:numPr>
        <w:rPr>
          <w:rFonts w:cs="Arial"/>
          <w:iCs/>
          <w:szCs w:val="22"/>
          <w:lang w:val="en-US"/>
        </w:rPr>
      </w:pPr>
      <w:proofErr w:type="spellStart"/>
      <w:r w:rsidRPr="002231A8">
        <w:rPr>
          <w:rFonts w:cs="Arial"/>
          <w:iCs/>
          <w:szCs w:val="22"/>
          <w:lang w:val="en-US"/>
        </w:rPr>
        <w:t>Cohorting</w:t>
      </w:r>
      <w:proofErr w:type="spellEnd"/>
      <w:r w:rsidRPr="002231A8">
        <w:rPr>
          <w:rFonts w:cs="Arial"/>
          <w:iCs/>
          <w:szCs w:val="22"/>
          <w:lang w:val="en-US"/>
        </w:rPr>
        <w:t xml:space="preserve"> and isolation unit </w:t>
      </w:r>
      <w:r w:rsidR="005C48C3" w:rsidRPr="002231A8">
        <w:rPr>
          <w:rFonts w:cs="Arial"/>
          <w:iCs/>
          <w:szCs w:val="22"/>
          <w:lang w:val="en-US"/>
        </w:rPr>
        <w:t xml:space="preserve">are </w:t>
      </w:r>
      <w:r w:rsidRPr="002231A8">
        <w:rPr>
          <w:rFonts w:cs="Arial"/>
          <w:iCs/>
          <w:szCs w:val="22"/>
          <w:lang w:val="en-US"/>
        </w:rPr>
        <w:t>not implemented</w:t>
      </w:r>
    </w:p>
    <w:p w14:paraId="1CBC55B8" w14:textId="77777777" w:rsidR="008D1183" w:rsidRPr="002231A8" w:rsidRDefault="00E63E43" w:rsidP="00E63E43">
      <w:pPr>
        <w:rPr>
          <w:rFonts w:cs="Arial"/>
          <w:iCs/>
          <w:szCs w:val="22"/>
          <w:lang w:val="en-US"/>
        </w:rPr>
      </w:pPr>
      <w:r w:rsidRPr="002231A8">
        <w:rPr>
          <w:rFonts w:cs="Arial"/>
          <w:iCs/>
          <w:szCs w:val="22"/>
          <w:lang w:val="en-US"/>
        </w:rPr>
        <w:t>Initial conditions are described in the table below.</w:t>
      </w:r>
    </w:p>
    <w:p w14:paraId="6E007036" w14:textId="00312467" w:rsidR="00F30D28" w:rsidRPr="002231A8" w:rsidRDefault="00F30D28" w:rsidP="00E63E43">
      <w:pPr>
        <w:rPr>
          <w:rFonts w:cs="Arial"/>
          <w:iCs/>
          <w:szCs w:val="22"/>
          <w:lang w:val="en-US"/>
        </w:rPr>
      </w:pPr>
    </w:p>
    <w:tbl>
      <w:tblPr>
        <w:tblW w:w="11341" w:type="dxa"/>
        <w:tblInd w:w="-781" w:type="dxa"/>
        <w:tblLayout w:type="fixed"/>
        <w:tblCellMar>
          <w:left w:w="70" w:type="dxa"/>
          <w:right w:w="70" w:type="dxa"/>
        </w:tblCellMar>
        <w:tblLook w:val="04A0" w:firstRow="1" w:lastRow="0" w:firstColumn="1" w:lastColumn="0" w:noHBand="0" w:noVBand="1"/>
      </w:tblPr>
      <w:tblGrid>
        <w:gridCol w:w="1866"/>
        <w:gridCol w:w="1867"/>
        <w:gridCol w:w="662"/>
        <w:gridCol w:w="851"/>
        <w:gridCol w:w="353"/>
        <w:gridCol w:w="781"/>
        <w:gridCol w:w="1086"/>
        <w:gridCol w:w="1253"/>
        <w:gridCol w:w="613"/>
        <w:gridCol w:w="1372"/>
        <w:gridCol w:w="495"/>
        <w:gridCol w:w="142"/>
      </w:tblGrid>
      <w:tr w:rsidR="00F30D28" w:rsidRPr="002231A8" w14:paraId="585D6CCE" w14:textId="77777777" w:rsidTr="00F30D28">
        <w:trPr>
          <w:gridAfter w:val="1"/>
          <w:wAfter w:w="142" w:type="dxa"/>
          <w:trHeight w:val="340"/>
        </w:trPr>
        <w:tc>
          <w:tcPr>
            <w:tcW w:w="4395" w:type="dxa"/>
            <w:gridSpan w:val="3"/>
            <w:tcBorders>
              <w:top w:val="nil"/>
              <w:left w:val="nil"/>
              <w:bottom w:val="single" w:sz="8" w:space="0" w:color="auto"/>
              <w:right w:val="nil"/>
            </w:tcBorders>
            <w:shd w:val="clear" w:color="auto" w:fill="auto"/>
            <w:noWrap/>
            <w:vAlign w:val="center"/>
            <w:hideMark/>
          </w:tcPr>
          <w:p w14:paraId="21DDC6EC" w14:textId="58A86EE3" w:rsidR="00F30D28" w:rsidRPr="002231A8" w:rsidRDefault="00C35253" w:rsidP="00F30D28">
            <w:pPr>
              <w:spacing w:line="240" w:lineRule="auto"/>
              <w:jc w:val="center"/>
              <w:rPr>
                <w:rFonts w:cs="Arial"/>
                <w:b/>
                <w:bCs/>
                <w:color w:val="000000"/>
                <w:sz w:val="20"/>
                <w:lang w:val="en-US" w:eastAsia="fr-FR"/>
              </w:rPr>
            </w:pPr>
            <w:r w:rsidRPr="002231A8">
              <w:rPr>
                <w:rFonts w:cs="Arial"/>
                <w:b/>
                <w:bCs/>
                <w:color w:val="000000"/>
                <w:sz w:val="20"/>
                <w:lang w:val="en-US" w:eastAsia="fr-FR"/>
              </w:rPr>
              <w:t>Parameter</w:t>
            </w:r>
          </w:p>
        </w:tc>
        <w:tc>
          <w:tcPr>
            <w:tcW w:w="851" w:type="dxa"/>
            <w:tcBorders>
              <w:top w:val="nil"/>
              <w:left w:val="nil"/>
              <w:bottom w:val="single" w:sz="8" w:space="0" w:color="auto"/>
              <w:right w:val="nil"/>
            </w:tcBorders>
            <w:shd w:val="clear" w:color="auto" w:fill="auto"/>
            <w:noWrap/>
            <w:vAlign w:val="center"/>
            <w:hideMark/>
          </w:tcPr>
          <w:p w14:paraId="54251696" w14:textId="1F13E0EC" w:rsidR="00F30D28" w:rsidRPr="002231A8" w:rsidRDefault="00C35253" w:rsidP="00F30D28">
            <w:pPr>
              <w:spacing w:line="240" w:lineRule="auto"/>
              <w:jc w:val="left"/>
              <w:rPr>
                <w:rFonts w:cs="Arial"/>
                <w:b/>
                <w:bCs/>
                <w:color w:val="000000"/>
                <w:sz w:val="20"/>
                <w:lang w:val="en-US" w:eastAsia="fr-FR"/>
              </w:rPr>
            </w:pPr>
            <w:r w:rsidRPr="002231A8">
              <w:rPr>
                <w:rFonts w:cs="Arial"/>
                <w:b/>
                <w:bCs/>
                <w:color w:val="000000"/>
                <w:sz w:val="20"/>
                <w:lang w:val="en-US" w:eastAsia="fr-FR"/>
              </w:rPr>
              <w:t>Value</w:t>
            </w:r>
          </w:p>
        </w:tc>
        <w:tc>
          <w:tcPr>
            <w:tcW w:w="1134" w:type="dxa"/>
            <w:gridSpan w:val="2"/>
            <w:tcBorders>
              <w:top w:val="nil"/>
              <w:left w:val="nil"/>
              <w:bottom w:val="single" w:sz="8" w:space="0" w:color="auto"/>
              <w:right w:val="nil"/>
            </w:tcBorders>
            <w:shd w:val="clear" w:color="auto" w:fill="auto"/>
            <w:noWrap/>
            <w:vAlign w:val="center"/>
            <w:hideMark/>
          </w:tcPr>
          <w:p w14:paraId="2DE063F1" w14:textId="38302C36" w:rsidR="00F30D28" w:rsidRPr="002231A8" w:rsidRDefault="00C35253" w:rsidP="00F30D28">
            <w:pPr>
              <w:spacing w:line="240" w:lineRule="auto"/>
              <w:jc w:val="center"/>
              <w:rPr>
                <w:rFonts w:cs="Arial"/>
                <w:b/>
                <w:bCs/>
                <w:color w:val="000000"/>
                <w:sz w:val="20"/>
                <w:lang w:val="en-US" w:eastAsia="fr-FR"/>
              </w:rPr>
            </w:pPr>
            <w:r w:rsidRPr="002231A8">
              <w:rPr>
                <w:rFonts w:cs="Arial"/>
                <w:b/>
                <w:bCs/>
                <w:color w:val="000000"/>
                <w:sz w:val="20"/>
                <w:lang w:val="en-US" w:eastAsia="fr-FR"/>
              </w:rPr>
              <w:t>Range</w:t>
            </w:r>
          </w:p>
        </w:tc>
        <w:tc>
          <w:tcPr>
            <w:tcW w:w="2339" w:type="dxa"/>
            <w:gridSpan w:val="2"/>
            <w:tcBorders>
              <w:top w:val="nil"/>
              <w:left w:val="nil"/>
              <w:bottom w:val="single" w:sz="8" w:space="0" w:color="auto"/>
              <w:right w:val="nil"/>
            </w:tcBorders>
            <w:shd w:val="clear" w:color="auto" w:fill="auto"/>
            <w:noWrap/>
            <w:vAlign w:val="center"/>
            <w:hideMark/>
          </w:tcPr>
          <w:p w14:paraId="1466DA2A" w14:textId="77777777" w:rsidR="00F30D28" w:rsidRPr="002231A8" w:rsidRDefault="00F30D28" w:rsidP="00F30D28">
            <w:pPr>
              <w:spacing w:line="240" w:lineRule="auto"/>
              <w:jc w:val="center"/>
              <w:rPr>
                <w:rFonts w:cs="Arial"/>
                <w:b/>
                <w:bCs/>
                <w:color w:val="000000"/>
                <w:sz w:val="20"/>
                <w:lang w:val="en-US" w:eastAsia="fr-FR"/>
              </w:rPr>
            </w:pPr>
            <w:r w:rsidRPr="002231A8">
              <w:rPr>
                <w:rFonts w:cs="Arial"/>
                <w:b/>
                <w:bCs/>
                <w:color w:val="000000"/>
                <w:sz w:val="20"/>
                <w:lang w:val="en-US" w:eastAsia="fr-FR"/>
              </w:rPr>
              <w:t>Distribution</w:t>
            </w:r>
          </w:p>
        </w:tc>
        <w:tc>
          <w:tcPr>
            <w:tcW w:w="1985" w:type="dxa"/>
            <w:gridSpan w:val="2"/>
            <w:tcBorders>
              <w:top w:val="nil"/>
              <w:left w:val="nil"/>
              <w:bottom w:val="single" w:sz="8" w:space="0" w:color="auto"/>
              <w:right w:val="nil"/>
            </w:tcBorders>
            <w:shd w:val="clear" w:color="auto" w:fill="auto"/>
            <w:noWrap/>
            <w:vAlign w:val="center"/>
            <w:hideMark/>
          </w:tcPr>
          <w:p w14:paraId="48CC26EB" w14:textId="59A71F7E" w:rsidR="00F30D28" w:rsidRPr="002231A8" w:rsidRDefault="00C35253" w:rsidP="00F30D28">
            <w:pPr>
              <w:spacing w:line="240" w:lineRule="auto"/>
              <w:jc w:val="center"/>
              <w:rPr>
                <w:rFonts w:cs="Arial"/>
                <w:b/>
                <w:bCs/>
                <w:color w:val="000000"/>
                <w:sz w:val="20"/>
                <w:lang w:val="en-US" w:eastAsia="fr-FR"/>
              </w:rPr>
            </w:pPr>
            <w:r w:rsidRPr="002231A8">
              <w:rPr>
                <w:rFonts w:cs="Arial"/>
                <w:b/>
                <w:bCs/>
                <w:color w:val="000000"/>
                <w:sz w:val="20"/>
                <w:lang w:val="en-US" w:eastAsia="fr-FR"/>
              </w:rPr>
              <w:t>Reference</w:t>
            </w:r>
          </w:p>
        </w:tc>
        <w:tc>
          <w:tcPr>
            <w:tcW w:w="495" w:type="dxa"/>
            <w:tcBorders>
              <w:top w:val="nil"/>
              <w:left w:val="nil"/>
              <w:bottom w:val="single" w:sz="4" w:space="0" w:color="auto"/>
              <w:right w:val="nil"/>
            </w:tcBorders>
            <w:shd w:val="clear" w:color="auto" w:fill="auto"/>
            <w:noWrap/>
            <w:vAlign w:val="center"/>
            <w:hideMark/>
          </w:tcPr>
          <w:p w14:paraId="5AFDDEE9" w14:textId="77777777" w:rsidR="00F30D28" w:rsidRPr="002231A8" w:rsidRDefault="00F30D28" w:rsidP="00F30D28">
            <w:pPr>
              <w:spacing w:line="240" w:lineRule="auto"/>
              <w:jc w:val="center"/>
              <w:rPr>
                <w:rFonts w:cs="Arial"/>
                <w:b/>
                <w:bCs/>
                <w:color w:val="000000"/>
                <w:sz w:val="20"/>
                <w:lang w:val="en-US" w:eastAsia="fr-FR"/>
              </w:rPr>
            </w:pPr>
          </w:p>
        </w:tc>
      </w:tr>
      <w:tr w:rsidR="00F30D28" w:rsidRPr="002231A8" w14:paraId="1E5C1E32" w14:textId="77777777" w:rsidTr="00F30D28">
        <w:trPr>
          <w:gridAfter w:val="1"/>
          <w:wAfter w:w="142" w:type="dxa"/>
          <w:trHeight w:val="320"/>
        </w:trPr>
        <w:tc>
          <w:tcPr>
            <w:tcW w:w="1866" w:type="dxa"/>
            <w:tcBorders>
              <w:top w:val="single" w:sz="8" w:space="0" w:color="auto"/>
              <w:left w:val="nil"/>
              <w:bottom w:val="nil"/>
              <w:right w:val="nil"/>
            </w:tcBorders>
            <w:shd w:val="clear" w:color="auto" w:fill="auto"/>
            <w:noWrap/>
            <w:vAlign w:val="bottom"/>
            <w:hideMark/>
          </w:tcPr>
          <w:p w14:paraId="132404B6" w14:textId="77777777" w:rsidR="00F30D28" w:rsidRPr="002231A8" w:rsidRDefault="00F30D28" w:rsidP="00F30D28">
            <w:pPr>
              <w:spacing w:line="240" w:lineRule="auto"/>
              <w:jc w:val="left"/>
              <w:rPr>
                <w:rFonts w:cs="Arial"/>
                <w:b/>
                <w:bCs/>
                <w:i/>
                <w:iCs/>
                <w:color w:val="000000"/>
                <w:sz w:val="20"/>
                <w:lang w:val="en-US" w:eastAsia="fr-FR"/>
              </w:rPr>
            </w:pPr>
            <w:r w:rsidRPr="002231A8">
              <w:rPr>
                <w:rFonts w:cs="Arial"/>
                <w:b/>
                <w:bCs/>
                <w:i/>
                <w:iCs/>
                <w:color w:val="000000"/>
                <w:sz w:val="20"/>
                <w:lang w:val="en-US" w:eastAsia="fr-FR"/>
              </w:rPr>
              <w:t>Patients</w:t>
            </w:r>
          </w:p>
        </w:tc>
        <w:tc>
          <w:tcPr>
            <w:tcW w:w="1867" w:type="dxa"/>
            <w:tcBorders>
              <w:top w:val="single" w:sz="8" w:space="0" w:color="auto"/>
              <w:left w:val="nil"/>
              <w:bottom w:val="nil"/>
              <w:right w:val="nil"/>
            </w:tcBorders>
            <w:shd w:val="clear" w:color="auto" w:fill="auto"/>
            <w:vAlign w:val="bottom"/>
          </w:tcPr>
          <w:p w14:paraId="67D586D7" w14:textId="77777777" w:rsidR="00F30D28" w:rsidRPr="002231A8" w:rsidRDefault="00F30D28" w:rsidP="00F30D28">
            <w:pPr>
              <w:spacing w:line="240" w:lineRule="auto"/>
              <w:jc w:val="left"/>
              <w:rPr>
                <w:rFonts w:cs="Arial"/>
                <w:b/>
                <w:bCs/>
                <w:i/>
                <w:iCs/>
                <w:color w:val="000000"/>
                <w:sz w:val="20"/>
                <w:lang w:val="en-US" w:eastAsia="fr-FR"/>
              </w:rPr>
            </w:pPr>
          </w:p>
        </w:tc>
        <w:tc>
          <w:tcPr>
            <w:tcW w:w="1866" w:type="dxa"/>
            <w:gridSpan w:val="3"/>
            <w:tcBorders>
              <w:top w:val="single" w:sz="8" w:space="0" w:color="auto"/>
              <w:left w:val="nil"/>
              <w:bottom w:val="nil"/>
              <w:right w:val="nil"/>
            </w:tcBorders>
            <w:shd w:val="clear" w:color="auto" w:fill="auto"/>
            <w:vAlign w:val="bottom"/>
          </w:tcPr>
          <w:p w14:paraId="05A2E650" w14:textId="77777777" w:rsidR="00F30D28" w:rsidRPr="002231A8" w:rsidRDefault="00F30D28" w:rsidP="00F30D28">
            <w:pPr>
              <w:spacing w:line="240" w:lineRule="auto"/>
              <w:jc w:val="left"/>
              <w:rPr>
                <w:rFonts w:cs="Arial"/>
                <w:b/>
                <w:bCs/>
                <w:i/>
                <w:iCs/>
                <w:color w:val="000000"/>
                <w:sz w:val="20"/>
                <w:lang w:val="en-US" w:eastAsia="fr-FR"/>
              </w:rPr>
            </w:pPr>
          </w:p>
        </w:tc>
        <w:tc>
          <w:tcPr>
            <w:tcW w:w="1867" w:type="dxa"/>
            <w:gridSpan w:val="2"/>
            <w:tcBorders>
              <w:top w:val="single" w:sz="8" w:space="0" w:color="auto"/>
              <w:left w:val="nil"/>
              <w:bottom w:val="nil"/>
              <w:right w:val="nil"/>
            </w:tcBorders>
            <w:shd w:val="clear" w:color="auto" w:fill="auto"/>
            <w:vAlign w:val="bottom"/>
          </w:tcPr>
          <w:p w14:paraId="556A365F" w14:textId="77777777" w:rsidR="00F30D28" w:rsidRPr="002231A8" w:rsidRDefault="00F30D28" w:rsidP="00F30D28">
            <w:pPr>
              <w:spacing w:line="240" w:lineRule="auto"/>
              <w:jc w:val="left"/>
              <w:rPr>
                <w:rFonts w:cs="Arial"/>
                <w:b/>
                <w:bCs/>
                <w:i/>
                <w:iCs/>
                <w:color w:val="000000"/>
                <w:sz w:val="20"/>
                <w:lang w:val="en-US" w:eastAsia="fr-FR"/>
              </w:rPr>
            </w:pPr>
          </w:p>
        </w:tc>
        <w:tc>
          <w:tcPr>
            <w:tcW w:w="1866" w:type="dxa"/>
            <w:gridSpan w:val="2"/>
            <w:tcBorders>
              <w:top w:val="single" w:sz="8" w:space="0" w:color="auto"/>
              <w:left w:val="nil"/>
              <w:bottom w:val="nil"/>
              <w:right w:val="nil"/>
            </w:tcBorders>
            <w:shd w:val="clear" w:color="auto" w:fill="auto"/>
            <w:vAlign w:val="bottom"/>
          </w:tcPr>
          <w:p w14:paraId="66B4B3E6" w14:textId="77777777" w:rsidR="00F30D28" w:rsidRPr="002231A8" w:rsidRDefault="00F30D28" w:rsidP="00F30D28">
            <w:pPr>
              <w:spacing w:line="240" w:lineRule="auto"/>
              <w:jc w:val="left"/>
              <w:rPr>
                <w:rFonts w:cs="Arial"/>
                <w:b/>
                <w:bCs/>
                <w:i/>
                <w:iCs/>
                <w:color w:val="000000"/>
                <w:sz w:val="20"/>
                <w:lang w:val="en-US" w:eastAsia="fr-FR"/>
              </w:rPr>
            </w:pPr>
          </w:p>
        </w:tc>
        <w:tc>
          <w:tcPr>
            <w:tcW w:w="1867" w:type="dxa"/>
            <w:gridSpan w:val="2"/>
            <w:tcBorders>
              <w:top w:val="single" w:sz="8" w:space="0" w:color="auto"/>
              <w:left w:val="nil"/>
              <w:bottom w:val="nil"/>
              <w:right w:val="nil"/>
            </w:tcBorders>
            <w:shd w:val="clear" w:color="auto" w:fill="auto"/>
            <w:vAlign w:val="bottom"/>
          </w:tcPr>
          <w:p w14:paraId="3D667325" w14:textId="77777777" w:rsidR="00F30D28" w:rsidRPr="002231A8" w:rsidRDefault="00F30D28" w:rsidP="00F30D28">
            <w:pPr>
              <w:spacing w:line="240" w:lineRule="auto"/>
              <w:jc w:val="left"/>
              <w:rPr>
                <w:rFonts w:cs="Arial"/>
                <w:b/>
                <w:bCs/>
                <w:i/>
                <w:iCs/>
                <w:color w:val="000000"/>
                <w:sz w:val="20"/>
                <w:lang w:val="en-US" w:eastAsia="fr-FR"/>
              </w:rPr>
            </w:pPr>
          </w:p>
        </w:tc>
      </w:tr>
      <w:tr w:rsidR="00F30D28" w:rsidRPr="002231A8" w14:paraId="55A709C5" w14:textId="77777777" w:rsidTr="00F30D28">
        <w:trPr>
          <w:trHeight w:val="320"/>
        </w:trPr>
        <w:tc>
          <w:tcPr>
            <w:tcW w:w="4395" w:type="dxa"/>
            <w:gridSpan w:val="3"/>
            <w:tcBorders>
              <w:top w:val="nil"/>
              <w:left w:val="nil"/>
              <w:bottom w:val="nil"/>
              <w:right w:val="nil"/>
            </w:tcBorders>
            <w:shd w:val="clear" w:color="auto" w:fill="auto"/>
            <w:noWrap/>
            <w:vAlign w:val="bottom"/>
            <w:hideMark/>
          </w:tcPr>
          <w:p w14:paraId="4EFF3024" w14:textId="5C764AEC" w:rsidR="00F30D28" w:rsidRPr="002231A8" w:rsidRDefault="00C35253" w:rsidP="00F30D28">
            <w:pPr>
              <w:spacing w:line="240" w:lineRule="auto"/>
              <w:jc w:val="left"/>
              <w:rPr>
                <w:rFonts w:cs="Arial"/>
                <w:color w:val="000000"/>
                <w:sz w:val="20"/>
                <w:lang w:val="en-US" w:eastAsia="fr-FR"/>
              </w:rPr>
            </w:pPr>
            <w:r w:rsidRPr="002231A8">
              <w:rPr>
                <w:rFonts w:cs="Arial"/>
                <w:color w:val="000000"/>
                <w:sz w:val="20"/>
                <w:lang w:val="en-US" w:eastAsia="fr-FR"/>
              </w:rPr>
              <w:t>Total number of patients</w:t>
            </w:r>
          </w:p>
        </w:tc>
        <w:tc>
          <w:tcPr>
            <w:tcW w:w="851" w:type="dxa"/>
            <w:tcBorders>
              <w:top w:val="nil"/>
              <w:left w:val="nil"/>
              <w:bottom w:val="nil"/>
              <w:right w:val="nil"/>
            </w:tcBorders>
            <w:shd w:val="clear" w:color="auto" w:fill="auto"/>
            <w:noWrap/>
            <w:vAlign w:val="bottom"/>
            <w:hideMark/>
          </w:tcPr>
          <w:p w14:paraId="2EE6B5F6" w14:textId="559688CE" w:rsidR="00F30D28" w:rsidRPr="002231A8" w:rsidRDefault="00F30D28" w:rsidP="00F30D28">
            <w:pPr>
              <w:spacing w:line="240" w:lineRule="auto"/>
              <w:jc w:val="left"/>
              <w:rPr>
                <w:rFonts w:cs="Arial"/>
                <w:color w:val="000000"/>
                <w:sz w:val="20"/>
                <w:lang w:val="en-US" w:eastAsia="fr-FR"/>
              </w:rPr>
            </w:pPr>
            <w:r w:rsidRPr="002231A8">
              <w:rPr>
                <w:rFonts w:cs="Arial"/>
                <w:color w:val="000000"/>
                <w:sz w:val="20"/>
                <w:lang w:val="en-US" w:eastAsia="fr-FR"/>
              </w:rPr>
              <w:t>1</w:t>
            </w:r>
            <w:r w:rsidR="002231A8" w:rsidRPr="002231A8">
              <w:rPr>
                <w:rFonts w:cs="Arial"/>
                <w:color w:val="000000"/>
                <w:sz w:val="20"/>
                <w:lang w:val="en-US" w:eastAsia="fr-FR"/>
              </w:rPr>
              <w:t>,</w:t>
            </w:r>
            <w:r w:rsidRPr="002231A8">
              <w:rPr>
                <w:rFonts w:cs="Arial"/>
                <w:color w:val="000000"/>
                <w:sz w:val="20"/>
                <w:lang w:val="en-US" w:eastAsia="fr-FR"/>
              </w:rPr>
              <w:t>250</w:t>
            </w:r>
          </w:p>
        </w:tc>
        <w:tc>
          <w:tcPr>
            <w:tcW w:w="1134" w:type="dxa"/>
            <w:gridSpan w:val="2"/>
            <w:tcBorders>
              <w:top w:val="nil"/>
              <w:left w:val="nil"/>
              <w:bottom w:val="nil"/>
              <w:right w:val="nil"/>
            </w:tcBorders>
            <w:shd w:val="clear" w:color="auto" w:fill="auto"/>
            <w:noWrap/>
            <w:vAlign w:val="bottom"/>
            <w:hideMark/>
          </w:tcPr>
          <w:p w14:paraId="63DF72E2" w14:textId="77777777" w:rsidR="00F30D28" w:rsidRPr="002231A8" w:rsidRDefault="00F30D28" w:rsidP="00F30D28">
            <w:pPr>
              <w:spacing w:line="240" w:lineRule="auto"/>
              <w:jc w:val="left"/>
              <w:rPr>
                <w:rFonts w:cs="Arial"/>
                <w:color w:val="000000"/>
                <w:sz w:val="20"/>
                <w:lang w:val="en-US" w:eastAsia="fr-FR"/>
              </w:rPr>
            </w:pPr>
            <w:r w:rsidRPr="002231A8">
              <w:rPr>
                <w:rFonts w:cs="Arial"/>
                <w:color w:val="000000"/>
                <w:sz w:val="20"/>
                <w:lang w:val="en-US" w:eastAsia="fr-FR"/>
              </w:rPr>
              <w:t xml:space="preserve">- </w:t>
            </w:r>
          </w:p>
        </w:tc>
        <w:tc>
          <w:tcPr>
            <w:tcW w:w="2339" w:type="dxa"/>
            <w:gridSpan w:val="2"/>
            <w:tcBorders>
              <w:top w:val="nil"/>
              <w:left w:val="nil"/>
              <w:bottom w:val="nil"/>
              <w:right w:val="nil"/>
            </w:tcBorders>
            <w:shd w:val="clear" w:color="auto" w:fill="auto"/>
            <w:noWrap/>
            <w:vAlign w:val="bottom"/>
            <w:hideMark/>
          </w:tcPr>
          <w:p w14:paraId="0E47441C" w14:textId="77777777" w:rsidR="00F30D28" w:rsidRPr="002231A8" w:rsidRDefault="00F30D28" w:rsidP="00F30D28">
            <w:pPr>
              <w:spacing w:line="240" w:lineRule="auto"/>
              <w:jc w:val="left"/>
              <w:rPr>
                <w:rFonts w:cs="Arial"/>
                <w:color w:val="000000"/>
                <w:sz w:val="20"/>
                <w:lang w:val="en-US" w:eastAsia="fr-FR"/>
              </w:rPr>
            </w:pPr>
            <w:r w:rsidRPr="002231A8">
              <w:rPr>
                <w:rFonts w:cs="Arial"/>
                <w:color w:val="000000"/>
                <w:sz w:val="20"/>
                <w:lang w:val="en-US" w:eastAsia="fr-FR"/>
              </w:rPr>
              <w:t xml:space="preserve">- </w:t>
            </w:r>
          </w:p>
        </w:tc>
        <w:tc>
          <w:tcPr>
            <w:tcW w:w="1985" w:type="dxa"/>
            <w:gridSpan w:val="2"/>
            <w:tcBorders>
              <w:top w:val="nil"/>
              <w:left w:val="nil"/>
              <w:bottom w:val="nil"/>
              <w:right w:val="nil"/>
            </w:tcBorders>
            <w:shd w:val="clear" w:color="auto" w:fill="auto"/>
            <w:noWrap/>
            <w:vAlign w:val="bottom"/>
          </w:tcPr>
          <w:p w14:paraId="5F0CB140" w14:textId="086C0812" w:rsidR="00F30D28" w:rsidRPr="002231A8" w:rsidRDefault="00C35253" w:rsidP="00F30D28">
            <w:pPr>
              <w:spacing w:line="240" w:lineRule="auto"/>
              <w:jc w:val="left"/>
              <w:rPr>
                <w:rFonts w:cs="Arial"/>
                <w:color w:val="000000"/>
                <w:sz w:val="20"/>
                <w:lang w:val="en-US" w:eastAsia="fr-FR"/>
              </w:rPr>
            </w:pPr>
            <w:r w:rsidRPr="002231A8">
              <w:rPr>
                <w:rFonts w:cs="Arial"/>
                <w:color w:val="000000"/>
                <w:sz w:val="20"/>
                <w:lang w:val="en-US" w:eastAsia="fr-FR"/>
              </w:rPr>
              <w:t>Observed data</w:t>
            </w:r>
          </w:p>
        </w:tc>
        <w:tc>
          <w:tcPr>
            <w:tcW w:w="637" w:type="dxa"/>
            <w:gridSpan w:val="2"/>
            <w:tcBorders>
              <w:top w:val="nil"/>
              <w:left w:val="nil"/>
              <w:bottom w:val="nil"/>
              <w:right w:val="nil"/>
            </w:tcBorders>
            <w:shd w:val="clear" w:color="auto" w:fill="auto"/>
            <w:noWrap/>
            <w:vAlign w:val="bottom"/>
          </w:tcPr>
          <w:p w14:paraId="04F8BE3E" w14:textId="77777777" w:rsidR="00F30D28" w:rsidRPr="002231A8" w:rsidRDefault="00F30D28" w:rsidP="00F30D28">
            <w:pPr>
              <w:spacing w:line="240" w:lineRule="auto"/>
              <w:jc w:val="left"/>
              <w:rPr>
                <w:rFonts w:cs="Arial"/>
                <w:color w:val="000000"/>
                <w:sz w:val="20"/>
                <w:lang w:val="en-US" w:eastAsia="fr-FR"/>
              </w:rPr>
            </w:pPr>
          </w:p>
        </w:tc>
      </w:tr>
      <w:tr w:rsidR="00F30D28" w:rsidRPr="002231A8" w14:paraId="6F6566DB" w14:textId="77777777" w:rsidTr="00F30D28">
        <w:trPr>
          <w:trHeight w:val="320"/>
        </w:trPr>
        <w:tc>
          <w:tcPr>
            <w:tcW w:w="4395" w:type="dxa"/>
            <w:gridSpan w:val="3"/>
            <w:tcBorders>
              <w:top w:val="nil"/>
              <w:left w:val="nil"/>
              <w:bottom w:val="nil"/>
              <w:right w:val="nil"/>
            </w:tcBorders>
            <w:shd w:val="clear" w:color="auto" w:fill="auto"/>
            <w:noWrap/>
            <w:vAlign w:val="center"/>
            <w:hideMark/>
          </w:tcPr>
          <w:p w14:paraId="042E9BB8" w14:textId="368BBCFF" w:rsidR="00F30D28" w:rsidRPr="002231A8" w:rsidRDefault="00C35253" w:rsidP="00F30D28">
            <w:pPr>
              <w:spacing w:line="240" w:lineRule="auto"/>
              <w:jc w:val="left"/>
              <w:rPr>
                <w:rFonts w:cs="Arial"/>
                <w:color w:val="000000"/>
                <w:sz w:val="20"/>
                <w:lang w:val="en-US" w:eastAsia="fr-FR"/>
              </w:rPr>
            </w:pPr>
            <w:r w:rsidRPr="002231A8">
              <w:rPr>
                <w:rFonts w:cs="Arial"/>
                <w:color w:val="000000"/>
                <w:sz w:val="20"/>
                <w:lang w:val="en-US" w:eastAsia="fr-FR"/>
              </w:rPr>
              <w:t xml:space="preserve">Duration of shedding VRE </w:t>
            </w:r>
            <w:r w:rsidR="00F30D28" w:rsidRPr="002231A8">
              <w:rPr>
                <w:rFonts w:cs="Arial"/>
                <w:color w:val="000000"/>
                <w:sz w:val="20"/>
                <w:lang w:val="en-US" w:eastAsia="fr-FR"/>
              </w:rPr>
              <w:t>(</w:t>
            </w:r>
            <w:r w:rsidRPr="002231A8">
              <w:rPr>
                <w:rFonts w:cs="Arial"/>
                <w:color w:val="000000"/>
                <w:sz w:val="20"/>
                <w:lang w:val="en-US" w:eastAsia="fr-FR"/>
              </w:rPr>
              <w:t>mean in month</w:t>
            </w:r>
            <w:r w:rsidR="00F30D28" w:rsidRPr="002231A8">
              <w:rPr>
                <w:rFonts w:cs="Arial"/>
                <w:color w:val="000000"/>
                <w:sz w:val="20"/>
                <w:lang w:val="en-US" w:eastAsia="fr-FR"/>
              </w:rPr>
              <w:t>)</w:t>
            </w:r>
          </w:p>
        </w:tc>
        <w:tc>
          <w:tcPr>
            <w:tcW w:w="851" w:type="dxa"/>
            <w:tcBorders>
              <w:top w:val="nil"/>
              <w:left w:val="nil"/>
              <w:bottom w:val="nil"/>
              <w:right w:val="nil"/>
            </w:tcBorders>
            <w:shd w:val="clear" w:color="auto" w:fill="auto"/>
            <w:noWrap/>
            <w:vAlign w:val="center"/>
            <w:hideMark/>
          </w:tcPr>
          <w:p w14:paraId="0B188A75" w14:textId="367A8BDF" w:rsidR="00F30D28" w:rsidRPr="002231A8" w:rsidRDefault="00F30D28" w:rsidP="00F30D28">
            <w:pPr>
              <w:spacing w:line="240" w:lineRule="auto"/>
              <w:jc w:val="left"/>
              <w:rPr>
                <w:rFonts w:cs="Arial"/>
                <w:color w:val="000000"/>
                <w:sz w:val="20"/>
                <w:lang w:val="en-US" w:eastAsia="fr-FR"/>
              </w:rPr>
            </w:pPr>
            <w:r w:rsidRPr="002231A8">
              <w:rPr>
                <w:rFonts w:cs="Arial"/>
                <w:color w:val="000000"/>
                <w:sz w:val="20"/>
                <w:lang w:val="en-US" w:eastAsia="fr-FR"/>
              </w:rPr>
              <w:t>6</w:t>
            </w:r>
            <w:r w:rsidR="00935383" w:rsidRPr="002231A8">
              <w:rPr>
                <w:rFonts w:cs="Arial"/>
                <w:color w:val="000000"/>
                <w:sz w:val="20"/>
                <w:lang w:val="en-US" w:eastAsia="fr-FR"/>
              </w:rPr>
              <w:t>.</w:t>
            </w:r>
            <w:r w:rsidRPr="002231A8">
              <w:rPr>
                <w:rFonts w:cs="Arial"/>
                <w:color w:val="000000"/>
                <w:sz w:val="20"/>
                <w:lang w:val="en-US" w:eastAsia="fr-FR"/>
              </w:rPr>
              <w:t>7</w:t>
            </w:r>
          </w:p>
        </w:tc>
        <w:tc>
          <w:tcPr>
            <w:tcW w:w="1134" w:type="dxa"/>
            <w:gridSpan w:val="2"/>
            <w:tcBorders>
              <w:top w:val="nil"/>
              <w:left w:val="nil"/>
              <w:bottom w:val="nil"/>
              <w:right w:val="nil"/>
            </w:tcBorders>
            <w:shd w:val="clear" w:color="auto" w:fill="auto"/>
            <w:noWrap/>
            <w:vAlign w:val="center"/>
            <w:hideMark/>
          </w:tcPr>
          <w:p w14:paraId="47846F37" w14:textId="49F37602" w:rsidR="00F30D28" w:rsidRPr="002231A8" w:rsidRDefault="00F30D28" w:rsidP="00F30D28">
            <w:pPr>
              <w:spacing w:line="240" w:lineRule="auto"/>
              <w:jc w:val="left"/>
              <w:rPr>
                <w:rFonts w:cs="Arial"/>
                <w:color w:val="000000"/>
                <w:sz w:val="20"/>
                <w:lang w:val="en-US" w:eastAsia="fr-FR"/>
              </w:rPr>
            </w:pPr>
            <w:r w:rsidRPr="002231A8">
              <w:rPr>
                <w:rFonts w:cs="Arial"/>
                <w:color w:val="000000"/>
                <w:sz w:val="20"/>
                <w:lang w:val="en-US" w:eastAsia="fr-FR"/>
              </w:rPr>
              <w:t>10</w:t>
            </w:r>
            <w:r w:rsidR="00935383" w:rsidRPr="002231A8">
              <w:rPr>
                <w:rFonts w:cs="Arial"/>
                <w:color w:val="000000"/>
                <w:sz w:val="20"/>
                <w:lang w:val="en-US" w:eastAsia="fr-FR"/>
              </w:rPr>
              <w:t>.</w:t>
            </w:r>
            <w:r w:rsidRPr="002231A8">
              <w:rPr>
                <w:rFonts w:cs="Arial"/>
                <w:color w:val="000000"/>
                <w:sz w:val="20"/>
                <w:lang w:val="en-US" w:eastAsia="fr-FR"/>
              </w:rPr>
              <w:t>9 (</w:t>
            </w:r>
            <w:r w:rsidR="00C35253" w:rsidRPr="002231A8">
              <w:rPr>
                <w:rFonts w:cs="Arial"/>
                <w:color w:val="000000"/>
                <w:sz w:val="20"/>
                <w:lang w:val="en-US" w:eastAsia="fr-FR"/>
              </w:rPr>
              <w:t>SD</w:t>
            </w:r>
            <w:r w:rsidRPr="002231A8">
              <w:rPr>
                <w:rFonts w:cs="Arial"/>
                <w:color w:val="000000"/>
                <w:sz w:val="20"/>
                <w:lang w:val="en-US" w:eastAsia="fr-FR"/>
              </w:rPr>
              <w:t>)</w:t>
            </w:r>
          </w:p>
        </w:tc>
        <w:tc>
          <w:tcPr>
            <w:tcW w:w="2339" w:type="dxa"/>
            <w:gridSpan w:val="2"/>
            <w:tcBorders>
              <w:top w:val="nil"/>
              <w:left w:val="nil"/>
              <w:bottom w:val="nil"/>
              <w:right w:val="nil"/>
            </w:tcBorders>
            <w:shd w:val="clear" w:color="auto" w:fill="auto"/>
            <w:noWrap/>
            <w:vAlign w:val="center"/>
            <w:hideMark/>
          </w:tcPr>
          <w:p w14:paraId="3EAB5A1C" w14:textId="3CD2A954" w:rsidR="00F30D28" w:rsidRPr="002231A8" w:rsidRDefault="00F30D28" w:rsidP="00F30D28">
            <w:pPr>
              <w:spacing w:line="240" w:lineRule="auto"/>
              <w:jc w:val="left"/>
              <w:rPr>
                <w:rFonts w:cs="Arial"/>
                <w:color w:val="000000"/>
                <w:sz w:val="20"/>
                <w:lang w:val="en-US" w:eastAsia="fr-FR"/>
              </w:rPr>
            </w:pPr>
            <w:r w:rsidRPr="002231A8">
              <w:rPr>
                <w:rFonts w:cs="Arial"/>
                <w:color w:val="000000"/>
                <w:sz w:val="20"/>
                <w:lang w:val="en-US" w:eastAsia="fr-FR"/>
              </w:rPr>
              <w:t>Gamma (a=0</w:t>
            </w:r>
            <w:r w:rsidR="00935383" w:rsidRPr="002231A8">
              <w:rPr>
                <w:rFonts w:cs="Arial"/>
                <w:color w:val="000000"/>
                <w:sz w:val="20"/>
                <w:lang w:val="en-US" w:eastAsia="fr-FR"/>
              </w:rPr>
              <w:t>.</w:t>
            </w:r>
            <w:r w:rsidRPr="002231A8">
              <w:rPr>
                <w:rFonts w:cs="Arial"/>
                <w:color w:val="000000"/>
                <w:sz w:val="20"/>
                <w:lang w:val="en-US" w:eastAsia="fr-FR"/>
              </w:rPr>
              <w:t>61</w:t>
            </w:r>
          </w:p>
          <w:p w14:paraId="4EACC8CD" w14:textId="76EA093D" w:rsidR="00F30D28" w:rsidRPr="002231A8" w:rsidRDefault="00F30D28" w:rsidP="00F30D28">
            <w:pPr>
              <w:spacing w:line="240" w:lineRule="auto"/>
              <w:jc w:val="left"/>
              <w:rPr>
                <w:rFonts w:cs="Arial"/>
                <w:color w:val="000000"/>
                <w:sz w:val="20"/>
                <w:lang w:val="en-US" w:eastAsia="fr-FR"/>
              </w:rPr>
            </w:pPr>
            <w:r w:rsidRPr="002231A8">
              <w:rPr>
                <w:rFonts w:cs="Arial"/>
                <w:color w:val="000000"/>
                <w:sz w:val="20"/>
                <w:lang w:val="en-US" w:eastAsia="fr-FR"/>
              </w:rPr>
              <w:t>b=0</w:t>
            </w:r>
            <w:r w:rsidR="00935383" w:rsidRPr="002231A8">
              <w:rPr>
                <w:rFonts w:cs="Arial"/>
                <w:color w:val="000000"/>
                <w:sz w:val="20"/>
                <w:lang w:val="en-US" w:eastAsia="fr-FR"/>
              </w:rPr>
              <w:t>.</w:t>
            </w:r>
            <w:r w:rsidRPr="002231A8">
              <w:rPr>
                <w:rFonts w:cs="Arial"/>
                <w:color w:val="000000"/>
                <w:sz w:val="20"/>
                <w:lang w:val="en-US" w:eastAsia="fr-FR"/>
              </w:rPr>
              <w:t>09)</w:t>
            </w:r>
          </w:p>
        </w:tc>
        <w:tc>
          <w:tcPr>
            <w:tcW w:w="1985" w:type="dxa"/>
            <w:gridSpan w:val="2"/>
            <w:tcBorders>
              <w:top w:val="nil"/>
              <w:left w:val="nil"/>
              <w:bottom w:val="nil"/>
              <w:right w:val="nil"/>
            </w:tcBorders>
            <w:shd w:val="clear" w:color="auto" w:fill="auto"/>
            <w:noWrap/>
            <w:vAlign w:val="center"/>
          </w:tcPr>
          <w:p w14:paraId="55A03823" w14:textId="3D051BFC" w:rsidR="00F30D28" w:rsidRPr="002231A8" w:rsidRDefault="00F30D28" w:rsidP="00F30D28">
            <w:pPr>
              <w:spacing w:line="240" w:lineRule="auto"/>
              <w:jc w:val="left"/>
              <w:rPr>
                <w:rFonts w:cs="Arial"/>
                <w:color w:val="000000"/>
                <w:sz w:val="20"/>
                <w:lang w:val="en-US" w:eastAsia="fr-FR"/>
              </w:rPr>
            </w:pPr>
            <w:r w:rsidRPr="002231A8">
              <w:rPr>
                <w:rFonts w:cs="Arial"/>
                <w:color w:val="000000"/>
                <w:sz w:val="20"/>
                <w:lang w:val="en-US" w:eastAsia="fr-FR"/>
              </w:rPr>
              <w:t>R</w:t>
            </w:r>
            <w:r w:rsidR="00C35253" w:rsidRPr="002231A8">
              <w:rPr>
                <w:rFonts w:cs="Arial"/>
                <w:color w:val="000000"/>
                <w:sz w:val="20"/>
                <w:lang w:val="en-US" w:eastAsia="fr-FR"/>
              </w:rPr>
              <w:t>e</w:t>
            </w:r>
            <w:r w:rsidRPr="002231A8">
              <w:rPr>
                <w:rFonts w:cs="Arial"/>
                <w:color w:val="000000"/>
                <w:sz w:val="20"/>
                <w:lang w:val="en-US" w:eastAsia="fr-FR"/>
              </w:rPr>
              <w:t>f</w:t>
            </w:r>
            <w:r w:rsidR="00C35253" w:rsidRPr="002231A8">
              <w:rPr>
                <w:rFonts w:cs="Arial"/>
                <w:color w:val="000000"/>
                <w:sz w:val="20"/>
                <w:lang w:val="en-US" w:eastAsia="fr-FR"/>
              </w:rPr>
              <w:t>e</w:t>
            </w:r>
            <w:r w:rsidRPr="002231A8">
              <w:rPr>
                <w:rFonts w:cs="Arial"/>
                <w:color w:val="000000"/>
                <w:sz w:val="20"/>
                <w:lang w:val="en-US" w:eastAsia="fr-FR"/>
              </w:rPr>
              <w:t>rence</w:t>
            </w:r>
            <w:r w:rsidRPr="002231A8">
              <w:rPr>
                <w:rFonts w:cs="Arial"/>
                <w:color w:val="000000"/>
                <w:sz w:val="20"/>
                <w:vertAlign w:val="superscript"/>
                <w:lang w:val="en-US"/>
              </w:rPr>
              <w:t>2</w:t>
            </w:r>
          </w:p>
        </w:tc>
        <w:tc>
          <w:tcPr>
            <w:tcW w:w="637" w:type="dxa"/>
            <w:gridSpan w:val="2"/>
            <w:tcBorders>
              <w:top w:val="nil"/>
              <w:left w:val="nil"/>
              <w:bottom w:val="nil"/>
              <w:right w:val="nil"/>
            </w:tcBorders>
            <w:shd w:val="clear" w:color="auto" w:fill="auto"/>
            <w:noWrap/>
            <w:vAlign w:val="center"/>
          </w:tcPr>
          <w:p w14:paraId="7E96847B" w14:textId="77777777" w:rsidR="00F30D28" w:rsidRPr="002231A8" w:rsidRDefault="00F30D28" w:rsidP="00F30D28">
            <w:pPr>
              <w:spacing w:line="240" w:lineRule="auto"/>
              <w:ind w:right="73"/>
              <w:jc w:val="left"/>
              <w:rPr>
                <w:rFonts w:cs="Arial"/>
                <w:color w:val="000000"/>
                <w:sz w:val="20"/>
                <w:lang w:val="en-US" w:eastAsia="fr-FR"/>
              </w:rPr>
            </w:pPr>
          </w:p>
        </w:tc>
      </w:tr>
      <w:tr w:rsidR="00F30D28" w:rsidRPr="002231A8" w14:paraId="65EA66DB" w14:textId="77777777" w:rsidTr="00F30D28">
        <w:trPr>
          <w:trHeight w:val="320"/>
        </w:trPr>
        <w:tc>
          <w:tcPr>
            <w:tcW w:w="4395" w:type="dxa"/>
            <w:gridSpan w:val="3"/>
            <w:tcBorders>
              <w:top w:val="nil"/>
              <w:left w:val="nil"/>
              <w:bottom w:val="nil"/>
              <w:right w:val="nil"/>
            </w:tcBorders>
            <w:shd w:val="clear" w:color="auto" w:fill="auto"/>
            <w:noWrap/>
            <w:vAlign w:val="bottom"/>
            <w:hideMark/>
          </w:tcPr>
          <w:p w14:paraId="2027C949" w14:textId="45D4D489" w:rsidR="00F30D28" w:rsidRPr="002231A8" w:rsidRDefault="00C35253" w:rsidP="00F30D28">
            <w:pPr>
              <w:spacing w:line="240" w:lineRule="auto"/>
              <w:jc w:val="left"/>
              <w:rPr>
                <w:rFonts w:cs="Arial"/>
                <w:color w:val="000000"/>
                <w:sz w:val="20"/>
                <w:lang w:val="en-US" w:eastAsia="fr-FR"/>
              </w:rPr>
            </w:pPr>
            <w:r w:rsidRPr="002231A8">
              <w:rPr>
                <w:rFonts w:cs="Arial"/>
                <w:color w:val="000000"/>
                <w:sz w:val="20"/>
                <w:lang w:val="en-US" w:eastAsia="fr-FR"/>
              </w:rPr>
              <w:t xml:space="preserve">Antibiotics </w:t>
            </w:r>
            <w:r w:rsidR="00F30D28" w:rsidRPr="002231A8">
              <w:rPr>
                <w:rFonts w:cs="Arial"/>
                <w:color w:val="000000"/>
                <w:sz w:val="20"/>
                <w:lang w:val="en-US" w:eastAsia="fr-FR"/>
              </w:rPr>
              <w:t>OR</w:t>
            </w:r>
            <w:r w:rsidRPr="002231A8">
              <w:rPr>
                <w:rFonts w:cs="Arial"/>
                <w:color w:val="000000"/>
                <w:sz w:val="20"/>
                <w:lang w:val="en-US" w:eastAsia="fr-FR"/>
              </w:rPr>
              <w:t xml:space="preserve"> (during detection hosp.)</w:t>
            </w:r>
          </w:p>
        </w:tc>
        <w:tc>
          <w:tcPr>
            <w:tcW w:w="851" w:type="dxa"/>
            <w:tcBorders>
              <w:top w:val="nil"/>
              <w:left w:val="nil"/>
              <w:bottom w:val="nil"/>
              <w:right w:val="nil"/>
            </w:tcBorders>
            <w:shd w:val="clear" w:color="auto" w:fill="auto"/>
            <w:noWrap/>
            <w:vAlign w:val="bottom"/>
            <w:hideMark/>
          </w:tcPr>
          <w:p w14:paraId="3161B463" w14:textId="36DDCEF1" w:rsidR="00F30D28" w:rsidRPr="002231A8" w:rsidRDefault="00F30D28" w:rsidP="00F30D28">
            <w:pPr>
              <w:spacing w:line="240" w:lineRule="auto"/>
              <w:jc w:val="left"/>
              <w:rPr>
                <w:rFonts w:cs="Arial"/>
                <w:color w:val="000000"/>
                <w:sz w:val="20"/>
                <w:lang w:val="en-US" w:eastAsia="fr-FR"/>
              </w:rPr>
            </w:pPr>
            <w:r w:rsidRPr="002231A8">
              <w:rPr>
                <w:rFonts w:cs="Arial"/>
                <w:color w:val="000000"/>
                <w:sz w:val="20"/>
                <w:lang w:val="en-US" w:eastAsia="fr-FR"/>
              </w:rPr>
              <w:t>3</w:t>
            </w:r>
            <w:r w:rsidR="00935383" w:rsidRPr="002231A8">
              <w:rPr>
                <w:rFonts w:cs="Arial"/>
                <w:color w:val="000000"/>
                <w:sz w:val="20"/>
                <w:lang w:val="en-US" w:eastAsia="fr-FR"/>
              </w:rPr>
              <w:t>.</w:t>
            </w:r>
            <w:r w:rsidRPr="002231A8">
              <w:rPr>
                <w:rFonts w:cs="Arial"/>
                <w:color w:val="000000"/>
                <w:sz w:val="20"/>
                <w:lang w:val="en-US" w:eastAsia="fr-FR"/>
              </w:rPr>
              <w:t>5</w:t>
            </w:r>
          </w:p>
        </w:tc>
        <w:tc>
          <w:tcPr>
            <w:tcW w:w="1134" w:type="dxa"/>
            <w:gridSpan w:val="2"/>
            <w:tcBorders>
              <w:top w:val="nil"/>
              <w:left w:val="nil"/>
              <w:bottom w:val="nil"/>
              <w:right w:val="nil"/>
            </w:tcBorders>
            <w:shd w:val="clear" w:color="auto" w:fill="auto"/>
            <w:noWrap/>
            <w:vAlign w:val="bottom"/>
            <w:hideMark/>
          </w:tcPr>
          <w:p w14:paraId="0C51FCA8" w14:textId="77777777" w:rsidR="00F30D28" w:rsidRPr="002231A8" w:rsidRDefault="00F30D28" w:rsidP="00F30D28">
            <w:pPr>
              <w:spacing w:line="240" w:lineRule="auto"/>
              <w:jc w:val="left"/>
              <w:rPr>
                <w:rFonts w:cs="Arial"/>
                <w:i/>
                <w:iCs/>
                <w:color w:val="FF0000"/>
                <w:sz w:val="20"/>
                <w:lang w:val="en-US" w:eastAsia="fr-FR"/>
              </w:rPr>
            </w:pPr>
            <w:r w:rsidRPr="002231A8">
              <w:rPr>
                <w:rFonts w:cs="Arial"/>
                <w:color w:val="000000"/>
                <w:sz w:val="20"/>
                <w:lang w:val="en-US" w:eastAsia="fr-FR"/>
              </w:rPr>
              <w:t>-</w:t>
            </w:r>
          </w:p>
        </w:tc>
        <w:tc>
          <w:tcPr>
            <w:tcW w:w="2339" w:type="dxa"/>
            <w:gridSpan w:val="2"/>
            <w:tcBorders>
              <w:top w:val="nil"/>
              <w:left w:val="nil"/>
              <w:bottom w:val="nil"/>
              <w:right w:val="nil"/>
            </w:tcBorders>
            <w:shd w:val="clear" w:color="auto" w:fill="auto"/>
            <w:noWrap/>
            <w:vAlign w:val="bottom"/>
            <w:hideMark/>
          </w:tcPr>
          <w:p w14:paraId="40565F78" w14:textId="77777777" w:rsidR="00F30D28" w:rsidRPr="002231A8" w:rsidRDefault="00F30D28" w:rsidP="00F30D28">
            <w:pPr>
              <w:spacing w:line="240" w:lineRule="auto"/>
              <w:jc w:val="left"/>
              <w:rPr>
                <w:rFonts w:cs="Arial"/>
                <w:color w:val="000000"/>
                <w:sz w:val="20"/>
                <w:lang w:val="en-US" w:eastAsia="fr-FR"/>
              </w:rPr>
            </w:pPr>
            <w:r w:rsidRPr="002231A8">
              <w:rPr>
                <w:rFonts w:cs="Arial"/>
                <w:color w:val="000000"/>
                <w:sz w:val="20"/>
                <w:lang w:val="en-US" w:eastAsia="fr-FR"/>
              </w:rPr>
              <w:t xml:space="preserve">- </w:t>
            </w:r>
          </w:p>
        </w:tc>
        <w:tc>
          <w:tcPr>
            <w:tcW w:w="1985" w:type="dxa"/>
            <w:gridSpan w:val="2"/>
            <w:tcBorders>
              <w:top w:val="nil"/>
              <w:left w:val="nil"/>
              <w:bottom w:val="nil"/>
              <w:right w:val="nil"/>
            </w:tcBorders>
            <w:shd w:val="clear" w:color="auto" w:fill="auto"/>
            <w:noWrap/>
            <w:vAlign w:val="bottom"/>
          </w:tcPr>
          <w:p w14:paraId="4C995F67" w14:textId="5F640826" w:rsidR="00F30D28" w:rsidRPr="002231A8" w:rsidRDefault="00F30D28" w:rsidP="00F30D28">
            <w:pPr>
              <w:spacing w:line="240" w:lineRule="auto"/>
              <w:jc w:val="left"/>
              <w:rPr>
                <w:rFonts w:cs="Arial"/>
                <w:color w:val="000000"/>
                <w:sz w:val="20"/>
                <w:lang w:val="en-US" w:eastAsia="fr-FR"/>
              </w:rPr>
            </w:pPr>
            <w:r w:rsidRPr="002231A8">
              <w:rPr>
                <w:rFonts w:cs="Arial"/>
                <w:color w:val="000000"/>
                <w:sz w:val="20"/>
                <w:lang w:val="en-US" w:eastAsia="fr-FR"/>
              </w:rPr>
              <w:t>R</w:t>
            </w:r>
            <w:r w:rsidR="00C35253" w:rsidRPr="002231A8">
              <w:rPr>
                <w:rFonts w:cs="Arial"/>
                <w:color w:val="000000"/>
                <w:sz w:val="20"/>
                <w:lang w:val="en-US" w:eastAsia="fr-FR"/>
              </w:rPr>
              <w:t>e</w:t>
            </w:r>
            <w:r w:rsidRPr="002231A8">
              <w:rPr>
                <w:rFonts w:cs="Arial"/>
                <w:color w:val="000000"/>
                <w:sz w:val="20"/>
                <w:lang w:val="en-US" w:eastAsia="fr-FR"/>
              </w:rPr>
              <w:t>f</w:t>
            </w:r>
            <w:r w:rsidR="00C35253" w:rsidRPr="002231A8">
              <w:rPr>
                <w:rFonts w:cs="Arial"/>
                <w:color w:val="000000"/>
                <w:sz w:val="20"/>
                <w:lang w:val="en-US" w:eastAsia="fr-FR"/>
              </w:rPr>
              <w:t>e</w:t>
            </w:r>
            <w:r w:rsidRPr="002231A8">
              <w:rPr>
                <w:rFonts w:cs="Arial"/>
                <w:color w:val="000000"/>
                <w:sz w:val="20"/>
                <w:lang w:val="en-US" w:eastAsia="fr-FR"/>
              </w:rPr>
              <w:t>rence</w:t>
            </w:r>
            <w:r w:rsidRPr="002231A8">
              <w:rPr>
                <w:rFonts w:cs="Arial"/>
                <w:color w:val="000000"/>
                <w:sz w:val="20"/>
                <w:vertAlign w:val="superscript"/>
                <w:lang w:val="en-US"/>
              </w:rPr>
              <w:t>3–6</w:t>
            </w:r>
          </w:p>
        </w:tc>
        <w:tc>
          <w:tcPr>
            <w:tcW w:w="637" w:type="dxa"/>
            <w:gridSpan w:val="2"/>
            <w:tcBorders>
              <w:top w:val="nil"/>
              <w:left w:val="nil"/>
              <w:bottom w:val="nil"/>
              <w:right w:val="nil"/>
            </w:tcBorders>
            <w:shd w:val="clear" w:color="auto" w:fill="auto"/>
            <w:noWrap/>
            <w:vAlign w:val="bottom"/>
          </w:tcPr>
          <w:p w14:paraId="32EDBFF8" w14:textId="77777777" w:rsidR="00F30D28" w:rsidRPr="002231A8" w:rsidRDefault="00F30D28" w:rsidP="00F30D28">
            <w:pPr>
              <w:spacing w:line="240" w:lineRule="auto"/>
              <w:jc w:val="left"/>
              <w:rPr>
                <w:rFonts w:cs="Arial"/>
                <w:color w:val="000000"/>
                <w:sz w:val="20"/>
                <w:lang w:val="en-US" w:eastAsia="fr-FR"/>
              </w:rPr>
            </w:pPr>
          </w:p>
        </w:tc>
      </w:tr>
      <w:tr w:rsidR="00F30D28" w:rsidRPr="002231A8" w14:paraId="70F16D2E" w14:textId="77777777" w:rsidTr="00F30D28">
        <w:trPr>
          <w:trHeight w:val="320"/>
        </w:trPr>
        <w:tc>
          <w:tcPr>
            <w:tcW w:w="4395" w:type="dxa"/>
            <w:gridSpan w:val="3"/>
            <w:tcBorders>
              <w:top w:val="nil"/>
              <w:left w:val="nil"/>
              <w:bottom w:val="nil"/>
              <w:right w:val="nil"/>
            </w:tcBorders>
            <w:shd w:val="clear" w:color="auto" w:fill="auto"/>
            <w:noWrap/>
            <w:vAlign w:val="bottom"/>
            <w:hideMark/>
          </w:tcPr>
          <w:p w14:paraId="6C78D09F" w14:textId="2FE19BF8" w:rsidR="00F30D28" w:rsidRPr="002231A8" w:rsidRDefault="00C35253" w:rsidP="00F30D28">
            <w:pPr>
              <w:spacing w:line="240" w:lineRule="auto"/>
              <w:jc w:val="left"/>
              <w:rPr>
                <w:rFonts w:cs="Arial"/>
                <w:b/>
                <w:bCs/>
                <w:i/>
                <w:iCs/>
                <w:color w:val="000000"/>
                <w:sz w:val="20"/>
                <w:lang w:val="en-US" w:eastAsia="fr-FR"/>
              </w:rPr>
            </w:pPr>
            <w:r w:rsidRPr="002231A8">
              <w:rPr>
                <w:rFonts w:cs="Arial"/>
                <w:b/>
                <w:bCs/>
                <w:i/>
                <w:iCs/>
                <w:color w:val="000000"/>
                <w:sz w:val="20"/>
                <w:lang w:val="en-US" w:eastAsia="fr-FR"/>
              </w:rPr>
              <w:t>Caregivers</w:t>
            </w:r>
          </w:p>
        </w:tc>
        <w:tc>
          <w:tcPr>
            <w:tcW w:w="851" w:type="dxa"/>
            <w:tcBorders>
              <w:top w:val="nil"/>
              <w:left w:val="nil"/>
              <w:bottom w:val="nil"/>
              <w:right w:val="nil"/>
            </w:tcBorders>
            <w:shd w:val="clear" w:color="auto" w:fill="auto"/>
            <w:noWrap/>
            <w:vAlign w:val="bottom"/>
            <w:hideMark/>
          </w:tcPr>
          <w:p w14:paraId="71E867A2" w14:textId="77777777" w:rsidR="00F30D28" w:rsidRPr="002231A8" w:rsidRDefault="00F30D28" w:rsidP="00F30D28">
            <w:pPr>
              <w:spacing w:line="240" w:lineRule="auto"/>
              <w:jc w:val="left"/>
              <w:rPr>
                <w:rFonts w:cs="Arial"/>
                <w:b/>
                <w:bCs/>
                <w:i/>
                <w:iCs/>
                <w:color w:val="000000"/>
                <w:sz w:val="20"/>
                <w:lang w:val="en-US" w:eastAsia="fr-FR"/>
              </w:rPr>
            </w:pPr>
          </w:p>
        </w:tc>
        <w:tc>
          <w:tcPr>
            <w:tcW w:w="1134" w:type="dxa"/>
            <w:gridSpan w:val="2"/>
            <w:tcBorders>
              <w:top w:val="nil"/>
              <w:left w:val="nil"/>
              <w:bottom w:val="nil"/>
              <w:right w:val="nil"/>
            </w:tcBorders>
            <w:shd w:val="clear" w:color="auto" w:fill="auto"/>
            <w:noWrap/>
            <w:vAlign w:val="bottom"/>
            <w:hideMark/>
          </w:tcPr>
          <w:p w14:paraId="7BDCA610" w14:textId="77777777" w:rsidR="00F30D28" w:rsidRPr="002231A8" w:rsidRDefault="00F30D28" w:rsidP="00F30D28">
            <w:pPr>
              <w:spacing w:line="240" w:lineRule="auto"/>
              <w:jc w:val="left"/>
              <w:rPr>
                <w:rFonts w:cs="Arial"/>
                <w:sz w:val="20"/>
                <w:lang w:val="en-US" w:eastAsia="fr-FR"/>
              </w:rPr>
            </w:pPr>
          </w:p>
        </w:tc>
        <w:tc>
          <w:tcPr>
            <w:tcW w:w="2339" w:type="dxa"/>
            <w:gridSpan w:val="2"/>
            <w:tcBorders>
              <w:top w:val="nil"/>
              <w:left w:val="nil"/>
              <w:bottom w:val="nil"/>
              <w:right w:val="nil"/>
            </w:tcBorders>
            <w:shd w:val="clear" w:color="auto" w:fill="auto"/>
            <w:noWrap/>
            <w:vAlign w:val="bottom"/>
            <w:hideMark/>
          </w:tcPr>
          <w:p w14:paraId="5ADBA986" w14:textId="77777777" w:rsidR="00F30D28" w:rsidRPr="002231A8" w:rsidRDefault="00F30D28" w:rsidP="00F30D28">
            <w:pPr>
              <w:spacing w:line="240" w:lineRule="auto"/>
              <w:jc w:val="left"/>
              <w:rPr>
                <w:rFonts w:cs="Arial"/>
                <w:sz w:val="20"/>
                <w:lang w:val="en-US" w:eastAsia="fr-FR"/>
              </w:rPr>
            </w:pPr>
          </w:p>
        </w:tc>
        <w:tc>
          <w:tcPr>
            <w:tcW w:w="1985" w:type="dxa"/>
            <w:gridSpan w:val="2"/>
            <w:tcBorders>
              <w:top w:val="nil"/>
              <w:left w:val="nil"/>
              <w:bottom w:val="nil"/>
              <w:right w:val="nil"/>
            </w:tcBorders>
            <w:shd w:val="clear" w:color="auto" w:fill="auto"/>
            <w:noWrap/>
            <w:vAlign w:val="bottom"/>
            <w:hideMark/>
          </w:tcPr>
          <w:p w14:paraId="3803614E" w14:textId="77777777" w:rsidR="00F30D28" w:rsidRPr="002231A8" w:rsidRDefault="00F30D28" w:rsidP="00F30D28">
            <w:pPr>
              <w:spacing w:line="240" w:lineRule="auto"/>
              <w:jc w:val="left"/>
              <w:rPr>
                <w:rFonts w:cs="Arial"/>
                <w:sz w:val="20"/>
                <w:lang w:val="en-US" w:eastAsia="fr-FR"/>
              </w:rPr>
            </w:pPr>
          </w:p>
        </w:tc>
        <w:tc>
          <w:tcPr>
            <w:tcW w:w="637" w:type="dxa"/>
            <w:gridSpan w:val="2"/>
            <w:tcBorders>
              <w:top w:val="nil"/>
              <w:left w:val="nil"/>
              <w:bottom w:val="nil"/>
              <w:right w:val="nil"/>
            </w:tcBorders>
            <w:shd w:val="clear" w:color="auto" w:fill="auto"/>
            <w:noWrap/>
            <w:vAlign w:val="bottom"/>
          </w:tcPr>
          <w:p w14:paraId="74B8CF30" w14:textId="77777777" w:rsidR="00F30D28" w:rsidRPr="002231A8" w:rsidRDefault="00F30D28" w:rsidP="00F30D28">
            <w:pPr>
              <w:spacing w:line="240" w:lineRule="auto"/>
              <w:jc w:val="left"/>
              <w:rPr>
                <w:rFonts w:cs="Arial"/>
                <w:sz w:val="20"/>
                <w:lang w:val="en-US" w:eastAsia="fr-FR"/>
              </w:rPr>
            </w:pPr>
          </w:p>
        </w:tc>
      </w:tr>
      <w:tr w:rsidR="00F30D28" w:rsidRPr="002231A8" w14:paraId="68E2E6AC" w14:textId="77777777" w:rsidTr="00F30D28">
        <w:trPr>
          <w:trHeight w:val="320"/>
        </w:trPr>
        <w:tc>
          <w:tcPr>
            <w:tcW w:w="4395" w:type="dxa"/>
            <w:gridSpan w:val="3"/>
            <w:tcBorders>
              <w:top w:val="nil"/>
              <w:left w:val="nil"/>
              <w:bottom w:val="nil"/>
              <w:right w:val="nil"/>
            </w:tcBorders>
            <w:shd w:val="clear" w:color="auto" w:fill="auto"/>
            <w:noWrap/>
            <w:vAlign w:val="bottom"/>
            <w:hideMark/>
          </w:tcPr>
          <w:p w14:paraId="78F66A94" w14:textId="3DE1540B" w:rsidR="00F30D28" w:rsidRPr="002231A8" w:rsidRDefault="00C35253" w:rsidP="00F30D28">
            <w:pPr>
              <w:spacing w:line="240" w:lineRule="auto"/>
              <w:jc w:val="left"/>
              <w:rPr>
                <w:rFonts w:cs="Arial"/>
                <w:color w:val="000000"/>
                <w:sz w:val="20"/>
                <w:lang w:val="en-US" w:eastAsia="fr-FR"/>
              </w:rPr>
            </w:pPr>
            <w:r w:rsidRPr="002231A8">
              <w:rPr>
                <w:rFonts w:cs="Arial"/>
                <w:color w:val="000000"/>
                <w:sz w:val="20"/>
                <w:lang w:val="en-US" w:eastAsia="fr-FR"/>
              </w:rPr>
              <w:t>Working time of</w:t>
            </w:r>
            <w:r w:rsidR="00F30D28" w:rsidRPr="002231A8">
              <w:rPr>
                <w:rFonts w:cs="Arial"/>
                <w:color w:val="000000"/>
                <w:sz w:val="20"/>
                <w:lang w:val="en-US" w:eastAsia="fr-FR"/>
              </w:rPr>
              <w:t xml:space="preserve"> </w:t>
            </w:r>
            <w:r w:rsidRPr="002231A8">
              <w:rPr>
                <w:rFonts w:cs="Arial"/>
                <w:color w:val="000000"/>
                <w:sz w:val="20"/>
                <w:lang w:val="en-US" w:eastAsia="fr-FR"/>
              </w:rPr>
              <w:t>RN and RNA</w:t>
            </w:r>
            <w:r w:rsidR="00F30D28" w:rsidRPr="002231A8">
              <w:rPr>
                <w:rFonts w:cs="Arial"/>
                <w:color w:val="000000"/>
                <w:sz w:val="20"/>
                <w:lang w:val="en-US" w:eastAsia="fr-FR"/>
              </w:rPr>
              <w:t xml:space="preserve"> (</w:t>
            </w:r>
            <w:r w:rsidRPr="002231A8">
              <w:rPr>
                <w:rFonts w:cs="Arial"/>
                <w:color w:val="000000"/>
                <w:sz w:val="20"/>
                <w:lang w:val="en-US" w:eastAsia="fr-FR"/>
              </w:rPr>
              <w:t>hours</w:t>
            </w:r>
            <w:r w:rsidR="00F30D28" w:rsidRPr="002231A8">
              <w:rPr>
                <w:rFonts w:cs="Arial"/>
                <w:color w:val="000000"/>
                <w:sz w:val="20"/>
                <w:lang w:val="en-US" w:eastAsia="fr-FR"/>
              </w:rPr>
              <w:t>)</w:t>
            </w:r>
          </w:p>
        </w:tc>
        <w:tc>
          <w:tcPr>
            <w:tcW w:w="851" w:type="dxa"/>
            <w:tcBorders>
              <w:top w:val="nil"/>
              <w:left w:val="nil"/>
              <w:bottom w:val="nil"/>
              <w:right w:val="nil"/>
            </w:tcBorders>
            <w:shd w:val="clear" w:color="auto" w:fill="auto"/>
            <w:noWrap/>
            <w:vAlign w:val="bottom"/>
            <w:hideMark/>
          </w:tcPr>
          <w:p w14:paraId="2063AD1F" w14:textId="77777777" w:rsidR="00F30D28" w:rsidRPr="002231A8" w:rsidRDefault="00F30D28" w:rsidP="00F30D28">
            <w:pPr>
              <w:spacing w:line="240" w:lineRule="auto"/>
              <w:jc w:val="left"/>
              <w:rPr>
                <w:rFonts w:cs="Arial"/>
                <w:color w:val="000000"/>
                <w:sz w:val="20"/>
                <w:lang w:val="en-US" w:eastAsia="fr-FR"/>
              </w:rPr>
            </w:pPr>
            <w:r w:rsidRPr="002231A8">
              <w:rPr>
                <w:rFonts w:cs="Arial"/>
                <w:color w:val="000000"/>
                <w:sz w:val="20"/>
                <w:lang w:val="en-US" w:eastAsia="fr-FR"/>
              </w:rPr>
              <w:t>8</w:t>
            </w:r>
          </w:p>
        </w:tc>
        <w:tc>
          <w:tcPr>
            <w:tcW w:w="1134" w:type="dxa"/>
            <w:gridSpan w:val="2"/>
            <w:tcBorders>
              <w:top w:val="nil"/>
              <w:left w:val="nil"/>
              <w:bottom w:val="nil"/>
              <w:right w:val="nil"/>
            </w:tcBorders>
            <w:shd w:val="clear" w:color="auto" w:fill="auto"/>
            <w:noWrap/>
            <w:vAlign w:val="bottom"/>
            <w:hideMark/>
          </w:tcPr>
          <w:p w14:paraId="2AF553C2" w14:textId="77777777" w:rsidR="00F30D28" w:rsidRPr="002231A8" w:rsidRDefault="00F30D28" w:rsidP="00F30D28">
            <w:pPr>
              <w:spacing w:line="240" w:lineRule="auto"/>
              <w:jc w:val="left"/>
              <w:rPr>
                <w:rFonts w:cs="Arial"/>
                <w:color w:val="000000"/>
                <w:sz w:val="20"/>
                <w:lang w:val="en-US" w:eastAsia="fr-FR"/>
              </w:rPr>
            </w:pPr>
            <w:r w:rsidRPr="002231A8">
              <w:rPr>
                <w:rFonts w:cs="Arial"/>
                <w:color w:val="000000"/>
                <w:sz w:val="20"/>
                <w:lang w:val="en-US" w:eastAsia="fr-FR"/>
              </w:rPr>
              <w:t xml:space="preserve">- </w:t>
            </w:r>
          </w:p>
        </w:tc>
        <w:tc>
          <w:tcPr>
            <w:tcW w:w="2339" w:type="dxa"/>
            <w:gridSpan w:val="2"/>
            <w:tcBorders>
              <w:top w:val="nil"/>
              <w:left w:val="nil"/>
              <w:bottom w:val="nil"/>
              <w:right w:val="nil"/>
            </w:tcBorders>
            <w:shd w:val="clear" w:color="auto" w:fill="auto"/>
            <w:noWrap/>
            <w:vAlign w:val="bottom"/>
            <w:hideMark/>
          </w:tcPr>
          <w:p w14:paraId="209AF69F" w14:textId="77777777" w:rsidR="00F30D28" w:rsidRPr="002231A8" w:rsidRDefault="00F30D28" w:rsidP="00F30D28">
            <w:pPr>
              <w:spacing w:line="240" w:lineRule="auto"/>
              <w:jc w:val="left"/>
              <w:rPr>
                <w:rFonts w:cs="Arial"/>
                <w:color w:val="000000"/>
                <w:sz w:val="20"/>
                <w:lang w:val="en-US" w:eastAsia="fr-FR"/>
              </w:rPr>
            </w:pPr>
            <w:r w:rsidRPr="002231A8">
              <w:rPr>
                <w:rFonts w:cs="Arial"/>
                <w:color w:val="000000"/>
                <w:sz w:val="20"/>
                <w:lang w:val="en-US" w:eastAsia="fr-FR"/>
              </w:rPr>
              <w:t xml:space="preserve">- </w:t>
            </w:r>
          </w:p>
        </w:tc>
        <w:tc>
          <w:tcPr>
            <w:tcW w:w="1985" w:type="dxa"/>
            <w:gridSpan w:val="2"/>
            <w:tcBorders>
              <w:top w:val="nil"/>
              <w:left w:val="nil"/>
              <w:bottom w:val="nil"/>
              <w:right w:val="nil"/>
            </w:tcBorders>
            <w:shd w:val="clear" w:color="auto" w:fill="auto"/>
            <w:noWrap/>
            <w:vAlign w:val="bottom"/>
            <w:hideMark/>
          </w:tcPr>
          <w:p w14:paraId="73F3EDA0" w14:textId="5FB7E773" w:rsidR="00F30D28" w:rsidRPr="002231A8" w:rsidRDefault="00C35253" w:rsidP="00F30D28">
            <w:pPr>
              <w:spacing w:line="240" w:lineRule="auto"/>
              <w:jc w:val="left"/>
              <w:rPr>
                <w:rFonts w:cs="Arial"/>
                <w:color w:val="000000"/>
                <w:sz w:val="20"/>
                <w:lang w:val="en-US" w:eastAsia="fr-FR"/>
              </w:rPr>
            </w:pPr>
            <w:r w:rsidRPr="002231A8">
              <w:rPr>
                <w:rFonts w:cs="Arial"/>
                <w:color w:val="000000"/>
                <w:sz w:val="20"/>
                <w:lang w:val="en-US" w:eastAsia="fr-FR"/>
              </w:rPr>
              <w:t>Observed data</w:t>
            </w:r>
          </w:p>
        </w:tc>
        <w:tc>
          <w:tcPr>
            <w:tcW w:w="637" w:type="dxa"/>
            <w:gridSpan w:val="2"/>
            <w:tcBorders>
              <w:top w:val="nil"/>
              <w:left w:val="nil"/>
              <w:bottom w:val="nil"/>
              <w:right w:val="nil"/>
            </w:tcBorders>
            <w:shd w:val="clear" w:color="auto" w:fill="auto"/>
            <w:noWrap/>
            <w:vAlign w:val="bottom"/>
          </w:tcPr>
          <w:p w14:paraId="6FF01858" w14:textId="77777777" w:rsidR="00F30D28" w:rsidRPr="002231A8" w:rsidRDefault="00F30D28" w:rsidP="00F30D28">
            <w:pPr>
              <w:spacing w:line="240" w:lineRule="auto"/>
              <w:jc w:val="left"/>
              <w:rPr>
                <w:rFonts w:cs="Arial"/>
                <w:color w:val="000000"/>
                <w:sz w:val="20"/>
                <w:lang w:val="en-US" w:eastAsia="fr-FR"/>
              </w:rPr>
            </w:pPr>
          </w:p>
        </w:tc>
      </w:tr>
      <w:tr w:rsidR="00F30D28" w:rsidRPr="002231A8" w14:paraId="3A0E0ADC" w14:textId="77777777" w:rsidTr="00F30D28">
        <w:trPr>
          <w:trHeight w:val="320"/>
        </w:trPr>
        <w:tc>
          <w:tcPr>
            <w:tcW w:w="4395" w:type="dxa"/>
            <w:gridSpan w:val="3"/>
            <w:tcBorders>
              <w:top w:val="nil"/>
              <w:left w:val="nil"/>
              <w:bottom w:val="nil"/>
              <w:right w:val="nil"/>
            </w:tcBorders>
            <w:shd w:val="clear" w:color="auto" w:fill="auto"/>
            <w:noWrap/>
            <w:vAlign w:val="bottom"/>
            <w:hideMark/>
          </w:tcPr>
          <w:p w14:paraId="63B83451" w14:textId="3CACD604" w:rsidR="00F30D28" w:rsidRPr="002231A8" w:rsidRDefault="00C35253" w:rsidP="00F30D28">
            <w:pPr>
              <w:spacing w:line="240" w:lineRule="auto"/>
              <w:jc w:val="left"/>
              <w:rPr>
                <w:rFonts w:cs="Arial"/>
                <w:color w:val="000000"/>
                <w:sz w:val="20"/>
                <w:lang w:val="en-US" w:eastAsia="fr-FR"/>
              </w:rPr>
            </w:pPr>
            <w:r w:rsidRPr="002231A8">
              <w:rPr>
                <w:rFonts w:cs="Arial"/>
                <w:color w:val="000000"/>
                <w:sz w:val="20"/>
                <w:lang w:val="en-US" w:eastAsia="fr-FR"/>
              </w:rPr>
              <w:t>Working time of physicians</w:t>
            </w:r>
            <w:r w:rsidR="00F30D28" w:rsidRPr="002231A8">
              <w:rPr>
                <w:rFonts w:cs="Arial"/>
                <w:color w:val="000000"/>
                <w:sz w:val="20"/>
                <w:lang w:val="en-US" w:eastAsia="fr-FR"/>
              </w:rPr>
              <w:t xml:space="preserve"> (</w:t>
            </w:r>
            <w:r w:rsidRPr="002231A8">
              <w:rPr>
                <w:rFonts w:cs="Arial"/>
                <w:color w:val="000000"/>
                <w:sz w:val="20"/>
                <w:lang w:val="en-US" w:eastAsia="fr-FR"/>
              </w:rPr>
              <w:t>hours</w:t>
            </w:r>
            <w:r w:rsidR="00F30D28" w:rsidRPr="002231A8">
              <w:rPr>
                <w:rFonts w:cs="Arial"/>
                <w:color w:val="000000"/>
                <w:sz w:val="20"/>
                <w:lang w:val="en-US" w:eastAsia="fr-FR"/>
              </w:rPr>
              <w:t>)</w:t>
            </w:r>
          </w:p>
        </w:tc>
        <w:tc>
          <w:tcPr>
            <w:tcW w:w="851" w:type="dxa"/>
            <w:tcBorders>
              <w:top w:val="nil"/>
              <w:left w:val="nil"/>
              <w:bottom w:val="nil"/>
              <w:right w:val="nil"/>
            </w:tcBorders>
            <w:shd w:val="clear" w:color="auto" w:fill="auto"/>
            <w:noWrap/>
            <w:vAlign w:val="bottom"/>
            <w:hideMark/>
          </w:tcPr>
          <w:p w14:paraId="2CBBED7B" w14:textId="77777777" w:rsidR="00F30D28" w:rsidRPr="002231A8" w:rsidRDefault="00F30D28" w:rsidP="00F30D28">
            <w:pPr>
              <w:spacing w:line="240" w:lineRule="auto"/>
              <w:jc w:val="left"/>
              <w:rPr>
                <w:rFonts w:cs="Arial"/>
                <w:color w:val="000000"/>
                <w:sz w:val="20"/>
                <w:lang w:val="en-US" w:eastAsia="fr-FR"/>
              </w:rPr>
            </w:pPr>
          </w:p>
        </w:tc>
        <w:tc>
          <w:tcPr>
            <w:tcW w:w="1134" w:type="dxa"/>
            <w:gridSpan w:val="2"/>
            <w:tcBorders>
              <w:top w:val="nil"/>
              <w:left w:val="nil"/>
              <w:bottom w:val="nil"/>
              <w:right w:val="nil"/>
            </w:tcBorders>
            <w:shd w:val="clear" w:color="auto" w:fill="auto"/>
            <w:noWrap/>
            <w:vAlign w:val="bottom"/>
            <w:hideMark/>
          </w:tcPr>
          <w:p w14:paraId="40924A4C" w14:textId="77777777" w:rsidR="00F30D28" w:rsidRPr="002231A8" w:rsidRDefault="00F30D28" w:rsidP="00F30D28">
            <w:pPr>
              <w:spacing w:line="240" w:lineRule="auto"/>
              <w:jc w:val="left"/>
              <w:rPr>
                <w:rFonts w:cs="Arial"/>
                <w:sz w:val="20"/>
                <w:lang w:val="en-US" w:eastAsia="fr-FR"/>
              </w:rPr>
            </w:pPr>
          </w:p>
        </w:tc>
        <w:tc>
          <w:tcPr>
            <w:tcW w:w="2339" w:type="dxa"/>
            <w:gridSpan w:val="2"/>
            <w:tcBorders>
              <w:top w:val="nil"/>
              <w:left w:val="nil"/>
              <w:bottom w:val="nil"/>
              <w:right w:val="nil"/>
            </w:tcBorders>
            <w:shd w:val="clear" w:color="auto" w:fill="auto"/>
            <w:noWrap/>
            <w:vAlign w:val="bottom"/>
            <w:hideMark/>
          </w:tcPr>
          <w:p w14:paraId="47390B71" w14:textId="77777777" w:rsidR="00F30D28" w:rsidRPr="002231A8" w:rsidRDefault="00F30D28" w:rsidP="00F30D28">
            <w:pPr>
              <w:spacing w:line="240" w:lineRule="auto"/>
              <w:jc w:val="left"/>
              <w:rPr>
                <w:rFonts w:cs="Arial"/>
                <w:sz w:val="20"/>
                <w:lang w:val="en-US" w:eastAsia="fr-FR"/>
              </w:rPr>
            </w:pPr>
          </w:p>
        </w:tc>
        <w:tc>
          <w:tcPr>
            <w:tcW w:w="1985" w:type="dxa"/>
            <w:gridSpan w:val="2"/>
            <w:tcBorders>
              <w:top w:val="nil"/>
              <w:left w:val="nil"/>
              <w:bottom w:val="nil"/>
              <w:right w:val="nil"/>
            </w:tcBorders>
            <w:shd w:val="clear" w:color="auto" w:fill="auto"/>
            <w:noWrap/>
            <w:vAlign w:val="bottom"/>
            <w:hideMark/>
          </w:tcPr>
          <w:p w14:paraId="7278D2FA" w14:textId="77777777" w:rsidR="00F30D28" w:rsidRPr="002231A8" w:rsidRDefault="00F30D28" w:rsidP="00F30D28">
            <w:pPr>
              <w:spacing w:line="240" w:lineRule="auto"/>
              <w:jc w:val="left"/>
              <w:rPr>
                <w:rFonts w:cs="Arial"/>
                <w:sz w:val="20"/>
                <w:lang w:val="en-US" w:eastAsia="fr-FR"/>
              </w:rPr>
            </w:pPr>
          </w:p>
        </w:tc>
        <w:tc>
          <w:tcPr>
            <w:tcW w:w="637" w:type="dxa"/>
            <w:gridSpan w:val="2"/>
            <w:tcBorders>
              <w:top w:val="nil"/>
              <w:left w:val="nil"/>
              <w:bottom w:val="nil"/>
              <w:right w:val="nil"/>
            </w:tcBorders>
            <w:shd w:val="clear" w:color="auto" w:fill="auto"/>
            <w:noWrap/>
            <w:vAlign w:val="bottom"/>
          </w:tcPr>
          <w:p w14:paraId="2042B45D" w14:textId="77777777" w:rsidR="00F30D28" w:rsidRPr="002231A8" w:rsidRDefault="00F30D28" w:rsidP="00F30D28">
            <w:pPr>
              <w:spacing w:line="240" w:lineRule="auto"/>
              <w:jc w:val="left"/>
              <w:rPr>
                <w:rFonts w:cs="Arial"/>
                <w:sz w:val="20"/>
                <w:lang w:val="en-US" w:eastAsia="fr-FR"/>
              </w:rPr>
            </w:pPr>
          </w:p>
        </w:tc>
      </w:tr>
      <w:tr w:rsidR="00F30D28" w:rsidRPr="002231A8" w14:paraId="60C4DF49" w14:textId="77777777" w:rsidTr="00F30D28">
        <w:trPr>
          <w:trHeight w:val="320"/>
        </w:trPr>
        <w:tc>
          <w:tcPr>
            <w:tcW w:w="4395" w:type="dxa"/>
            <w:gridSpan w:val="3"/>
            <w:tcBorders>
              <w:top w:val="nil"/>
              <w:left w:val="nil"/>
              <w:bottom w:val="nil"/>
              <w:right w:val="nil"/>
            </w:tcBorders>
            <w:shd w:val="clear" w:color="auto" w:fill="auto"/>
            <w:noWrap/>
            <w:vAlign w:val="bottom"/>
            <w:hideMark/>
          </w:tcPr>
          <w:p w14:paraId="47C360CE" w14:textId="42743B7A" w:rsidR="00F30D28" w:rsidRPr="002231A8" w:rsidRDefault="00C35253" w:rsidP="00F30D28">
            <w:pPr>
              <w:spacing w:line="240" w:lineRule="auto"/>
              <w:jc w:val="right"/>
              <w:rPr>
                <w:rFonts w:cs="Arial"/>
                <w:color w:val="000000"/>
                <w:sz w:val="20"/>
                <w:lang w:val="en-US" w:eastAsia="fr-FR"/>
              </w:rPr>
            </w:pPr>
            <w:r w:rsidRPr="002231A8">
              <w:rPr>
                <w:rFonts w:cs="Arial"/>
                <w:color w:val="000000"/>
                <w:sz w:val="20"/>
                <w:lang w:val="en-US" w:eastAsia="fr-FR"/>
              </w:rPr>
              <w:t>weekday</w:t>
            </w:r>
          </w:p>
        </w:tc>
        <w:tc>
          <w:tcPr>
            <w:tcW w:w="851" w:type="dxa"/>
            <w:tcBorders>
              <w:top w:val="nil"/>
              <w:left w:val="nil"/>
              <w:bottom w:val="nil"/>
              <w:right w:val="nil"/>
            </w:tcBorders>
            <w:shd w:val="clear" w:color="auto" w:fill="auto"/>
            <w:noWrap/>
            <w:vAlign w:val="bottom"/>
            <w:hideMark/>
          </w:tcPr>
          <w:p w14:paraId="2D65923C" w14:textId="77777777" w:rsidR="00F30D28" w:rsidRPr="002231A8" w:rsidRDefault="00F30D28" w:rsidP="00F30D28">
            <w:pPr>
              <w:spacing w:line="240" w:lineRule="auto"/>
              <w:jc w:val="left"/>
              <w:rPr>
                <w:rFonts w:cs="Arial"/>
                <w:color w:val="000000"/>
                <w:sz w:val="20"/>
                <w:lang w:val="en-US" w:eastAsia="fr-FR"/>
              </w:rPr>
            </w:pPr>
            <w:r w:rsidRPr="002231A8">
              <w:rPr>
                <w:rFonts w:cs="Arial"/>
                <w:color w:val="000000"/>
                <w:sz w:val="20"/>
                <w:lang w:val="en-US" w:eastAsia="fr-FR"/>
              </w:rPr>
              <w:t>10</w:t>
            </w:r>
          </w:p>
        </w:tc>
        <w:tc>
          <w:tcPr>
            <w:tcW w:w="1134" w:type="dxa"/>
            <w:gridSpan w:val="2"/>
            <w:tcBorders>
              <w:top w:val="nil"/>
              <w:left w:val="nil"/>
              <w:bottom w:val="nil"/>
              <w:right w:val="nil"/>
            </w:tcBorders>
            <w:shd w:val="clear" w:color="auto" w:fill="auto"/>
            <w:noWrap/>
            <w:vAlign w:val="bottom"/>
            <w:hideMark/>
          </w:tcPr>
          <w:p w14:paraId="2CA7C1A5" w14:textId="77777777" w:rsidR="00F30D28" w:rsidRPr="002231A8" w:rsidRDefault="00F30D28" w:rsidP="00F30D28">
            <w:pPr>
              <w:spacing w:line="240" w:lineRule="auto"/>
              <w:jc w:val="left"/>
              <w:rPr>
                <w:rFonts w:cs="Arial"/>
                <w:color w:val="000000"/>
                <w:sz w:val="20"/>
                <w:lang w:val="en-US" w:eastAsia="fr-FR"/>
              </w:rPr>
            </w:pPr>
            <w:r w:rsidRPr="002231A8">
              <w:rPr>
                <w:rFonts w:cs="Arial"/>
                <w:color w:val="000000"/>
                <w:sz w:val="20"/>
                <w:lang w:val="en-US" w:eastAsia="fr-FR"/>
              </w:rPr>
              <w:t xml:space="preserve">- </w:t>
            </w:r>
          </w:p>
        </w:tc>
        <w:tc>
          <w:tcPr>
            <w:tcW w:w="2339" w:type="dxa"/>
            <w:gridSpan w:val="2"/>
            <w:tcBorders>
              <w:top w:val="nil"/>
              <w:left w:val="nil"/>
              <w:bottom w:val="nil"/>
              <w:right w:val="nil"/>
            </w:tcBorders>
            <w:shd w:val="clear" w:color="auto" w:fill="auto"/>
            <w:noWrap/>
            <w:vAlign w:val="bottom"/>
            <w:hideMark/>
          </w:tcPr>
          <w:p w14:paraId="3ABC931C" w14:textId="77777777" w:rsidR="00F30D28" w:rsidRPr="002231A8" w:rsidRDefault="00F30D28" w:rsidP="00F30D28">
            <w:pPr>
              <w:spacing w:line="240" w:lineRule="auto"/>
              <w:jc w:val="left"/>
              <w:rPr>
                <w:rFonts w:cs="Arial"/>
                <w:color w:val="000000"/>
                <w:sz w:val="20"/>
                <w:lang w:val="en-US" w:eastAsia="fr-FR"/>
              </w:rPr>
            </w:pPr>
            <w:r w:rsidRPr="002231A8">
              <w:rPr>
                <w:rFonts w:cs="Arial"/>
                <w:color w:val="000000"/>
                <w:sz w:val="20"/>
                <w:lang w:val="en-US" w:eastAsia="fr-FR"/>
              </w:rPr>
              <w:t xml:space="preserve">- </w:t>
            </w:r>
          </w:p>
        </w:tc>
        <w:tc>
          <w:tcPr>
            <w:tcW w:w="1985" w:type="dxa"/>
            <w:gridSpan w:val="2"/>
            <w:tcBorders>
              <w:top w:val="nil"/>
              <w:left w:val="nil"/>
              <w:bottom w:val="nil"/>
              <w:right w:val="nil"/>
            </w:tcBorders>
            <w:shd w:val="clear" w:color="auto" w:fill="auto"/>
            <w:noWrap/>
            <w:vAlign w:val="bottom"/>
            <w:hideMark/>
          </w:tcPr>
          <w:p w14:paraId="6F646D8A" w14:textId="3521DC69" w:rsidR="00F30D28" w:rsidRPr="002231A8" w:rsidRDefault="00C35253" w:rsidP="00F30D28">
            <w:pPr>
              <w:spacing w:line="240" w:lineRule="auto"/>
              <w:jc w:val="left"/>
              <w:rPr>
                <w:rFonts w:cs="Arial"/>
                <w:color w:val="000000"/>
                <w:sz w:val="20"/>
                <w:lang w:val="en-US" w:eastAsia="fr-FR"/>
              </w:rPr>
            </w:pPr>
            <w:r w:rsidRPr="002231A8">
              <w:rPr>
                <w:rFonts w:cs="Arial"/>
                <w:color w:val="000000"/>
                <w:sz w:val="20"/>
                <w:lang w:val="en-US" w:eastAsia="fr-FR"/>
              </w:rPr>
              <w:t>Observed data</w:t>
            </w:r>
          </w:p>
        </w:tc>
        <w:tc>
          <w:tcPr>
            <w:tcW w:w="637" w:type="dxa"/>
            <w:gridSpan w:val="2"/>
            <w:tcBorders>
              <w:top w:val="nil"/>
              <w:left w:val="nil"/>
              <w:bottom w:val="nil"/>
              <w:right w:val="nil"/>
            </w:tcBorders>
            <w:shd w:val="clear" w:color="auto" w:fill="auto"/>
            <w:noWrap/>
            <w:vAlign w:val="bottom"/>
          </w:tcPr>
          <w:p w14:paraId="7ACB3533" w14:textId="77777777" w:rsidR="00F30D28" w:rsidRPr="002231A8" w:rsidRDefault="00F30D28" w:rsidP="00F30D28">
            <w:pPr>
              <w:spacing w:line="240" w:lineRule="auto"/>
              <w:jc w:val="left"/>
              <w:rPr>
                <w:rFonts w:cs="Arial"/>
                <w:color w:val="000000"/>
                <w:sz w:val="20"/>
                <w:lang w:val="en-US" w:eastAsia="fr-FR"/>
              </w:rPr>
            </w:pPr>
          </w:p>
        </w:tc>
      </w:tr>
      <w:tr w:rsidR="00F30D28" w:rsidRPr="002231A8" w14:paraId="7DD9374B" w14:textId="77777777" w:rsidTr="00F30D28">
        <w:trPr>
          <w:trHeight w:val="320"/>
        </w:trPr>
        <w:tc>
          <w:tcPr>
            <w:tcW w:w="4395" w:type="dxa"/>
            <w:gridSpan w:val="3"/>
            <w:tcBorders>
              <w:top w:val="nil"/>
              <w:left w:val="nil"/>
              <w:bottom w:val="nil"/>
              <w:right w:val="nil"/>
            </w:tcBorders>
            <w:shd w:val="clear" w:color="auto" w:fill="auto"/>
            <w:noWrap/>
            <w:vAlign w:val="bottom"/>
            <w:hideMark/>
          </w:tcPr>
          <w:p w14:paraId="7BB6D3CD" w14:textId="6CFCD7A4" w:rsidR="00F30D28" w:rsidRPr="002231A8" w:rsidRDefault="00C35253" w:rsidP="00F30D28">
            <w:pPr>
              <w:spacing w:line="240" w:lineRule="auto"/>
              <w:jc w:val="right"/>
              <w:rPr>
                <w:rFonts w:cs="Arial"/>
                <w:color w:val="000000"/>
                <w:sz w:val="20"/>
                <w:lang w:val="en-US" w:eastAsia="fr-FR"/>
              </w:rPr>
            </w:pPr>
            <w:r w:rsidRPr="002231A8">
              <w:rPr>
                <w:rFonts w:cs="Arial"/>
                <w:color w:val="000000"/>
                <w:sz w:val="20"/>
                <w:lang w:val="en-US" w:eastAsia="fr-FR"/>
              </w:rPr>
              <w:t>Saturday morning</w:t>
            </w:r>
          </w:p>
        </w:tc>
        <w:tc>
          <w:tcPr>
            <w:tcW w:w="851" w:type="dxa"/>
            <w:tcBorders>
              <w:top w:val="nil"/>
              <w:left w:val="nil"/>
              <w:bottom w:val="nil"/>
              <w:right w:val="nil"/>
            </w:tcBorders>
            <w:shd w:val="clear" w:color="auto" w:fill="auto"/>
            <w:noWrap/>
            <w:vAlign w:val="bottom"/>
            <w:hideMark/>
          </w:tcPr>
          <w:p w14:paraId="2FE848F9" w14:textId="77777777" w:rsidR="00F30D28" w:rsidRPr="002231A8" w:rsidRDefault="00F30D28" w:rsidP="00F30D28">
            <w:pPr>
              <w:spacing w:line="240" w:lineRule="auto"/>
              <w:jc w:val="left"/>
              <w:rPr>
                <w:rFonts w:cs="Arial"/>
                <w:color w:val="000000"/>
                <w:sz w:val="20"/>
                <w:lang w:val="en-US" w:eastAsia="fr-FR"/>
              </w:rPr>
            </w:pPr>
            <w:r w:rsidRPr="002231A8">
              <w:rPr>
                <w:rFonts w:cs="Arial"/>
                <w:color w:val="000000"/>
                <w:sz w:val="20"/>
                <w:lang w:val="en-US" w:eastAsia="fr-FR"/>
              </w:rPr>
              <w:t>3</w:t>
            </w:r>
          </w:p>
        </w:tc>
        <w:tc>
          <w:tcPr>
            <w:tcW w:w="1134" w:type="dxa"/>
            <w:gridSpan w:val="2"/>
            <w:tcBorders>
              <w:top w:val="nil"/>
              <w:left w:val="nil"/>
              <w:bottom w:val="nil"/>
              <w:right w:val="nil"/>
            </w:tcBorders>
            <w:shd w:val="clear" w:color="auto" w:fill="auto"/>
            <w:noWrap/>
            <w:vAlign w:val="bottom"/>
            <w:hideMark/>
          </w:tcPr>
          <w:p w14:paraId="7D4448B4" w14:textId="77777777" w:rsidR="00F30D28" w:rsidRPr="002231A8" w:rsidRDefault="00F30D28" w:rsidP="00F30D28">
            <w:pPr>
              <w:spacing w:line="240" w:lineRule="auto"/>
              <w:jc w:val="left"/>
              <w:rPr>
                <w:rFonts w:cs="Arial"/>
                <w:color w:val="000000"/>
                <w:sz w:val="20"/>
                <w:lang w:val="en-US" w:eastAsia="fr-FR"/>
              </w:rPr>
            </w:pPr>
            <w:r w:rsidRPr="002231A8">
              <w:rPr>
                <w:rFonts w:cs="Arial"/>
                <w:color w:val="000000"/>
                <w:sz w:val="20"/>
                <w:lang w:val="en-US" w:eastAsia="fr-FR"/>
              </w:rPr>
              <w:t xml:space="preserve">- </w:t>
            </w:r>
          </w:p>
        </w:tc>
        <w:tc>
          <w:tcPr>
            <w:tcW w:w="2339" w:type="dxa"/>
            <w:gridSpan w:val="2"/>
            <w:tcBorders>
              <w:top w:val="nil"/>
              <w:left w:val="nil"/>
              <w:bottom w:val="nil"/>
              <w:right w:val="nil"/>
            </w:tcBorders>
            <w:shd w:val="clear" w:color="auto" w:fill="auto"/>
            <w:noWrap/>
            <w:vAlign w:val="bottom"/>
            <w:hideMark/>
          </w:tcPr>
          <w:p w14:paraId="3FA60FD6" w14:textId="77777777" w:rsidR="00F30D28" w:rsidRPr="002231A8" w:rsidRDefault="00F30D28" w:rsidP="00F30D28">
            <w:pPr>
              <w:spacing w:line="240" w:lineRule="auto"/>
              <w:jc w:val="left"/>
              <w:rPr>
                <w:rFonts w:cs="Arial"/>
                <w:color w:val="000000"/>
                <w:sz w:val="20"/>
                <w:lang w:val="en-US" w:eastAsia="fr-FR"/>
              </w:rPr>
            </w:pPr>
            <w:r w:rsidRPr="002231A8">
              <w:rPr>
                <w:rFonts w:cs="Arial"/>
                <w:color w:val="000000"/>
                <w:sz w:val="20"/>
                <w:lang w:val="en-US" w:eastAsia="fr-FR"/>
              </w:rPr>
              <w:t xml:space="preserve">- </w:t>
            </w:r>
          </w:p>
        </w:tc>
        <w:tc>
          <w:tcPr>
            <w:tcW w:w="1985" w:type="dxa"/>
            <w:gridSpan w:val="2"/>
            <w:tcBorders>
              <w:top w:val="nil"/>
              <w:left w:val="nil"/>
              <w:bottom w:val="nil"/>
              <w:right w:val="nil"/>
            </w:tcBorders>
            <w:shd w:val="clear" w:color="auto" w:fill="auto"/>
            <w:noWrap/>
            <w:vAlign w:val="bottom"/>
            <w:hideMark/>
          </w:tcPr>
          <w:p w14:paraId="60BA54B0" w14:textId="0ED9A508" w:rsidR="00F30D28" w:rsidRPr="002231A8" w:rsidRDefault="00C35253" w:rsidP="00F30D28">
            <w:pPr>
              <w:spacing w:line="240" w:lineRule="auto"/>
              <w:jc w:val="left"/>
              <w:rPr>
                <w:rFonts w:cs="Arial"/>
                <w:color w:val="000000"/>
                <w:sz w:val="20"/>
                <w:lang w:val="en-US" w:eastAsia="fr-FR"/>
              </w:rPr>
            </w:pPr>
            <w:r w:rsidRPr="002231A8">
              <w:rPr>
                <w:rFonts w:cs="Arial"/>
                <w:color w:val="000000"/>
                <w:sz w:val="20"/>
                <w:lang w:val="en-US" w:eastAsia="fr-FR"/>
              </w:rPr>
              <w:t>Observed data</w:t>
            </w:r>
          </w:p>
        </w:tc>
        <w:tc>
          <w:tcPr>
            <w:tcW w:w="637" w:type="dxa"/>
            <w:gridSpan w:val="2"/>
            <w:tcBorders>
              <w:top w:val="nil"/>
              <w:left w:val="nil"/>
              <w:bottom w:val="nil"/>
              <w:right w:val="nil"/>
            </w:tcBorders>
            <w:shd w:val="clear" w:color="auto" w:fill="auto"/>
            <w:noWrap/>
            <w:vAlign w:val="bottom"/>
          </w:tcPr>
          <w:p w14:paraId="674FDCDF" w14:textId="77777777" w:rsidR="00F30D28" w:rsidRPr="002231A8" w:rsidRDefault="00F30D28" w:rsidP="00F30D28">
            <w:pPr>
              <w:spacing w:line="240" w:lineRule="auto"/>
              <w:jc w:val="left"/>
              <w:rPr>
                <w:rFonts w:cs="Arial"/>
                <w:color w:val="000000"/>
                <w:sz w:val="20"/>
                <w:lang w:val="en-US" w:eastAsia="fr-FR"/>
              </w:rPr>
            </w:pPr>
          </w:p>
        </w:tc>
      </w:tr>
      <w:tr w:rsidR="00F30D28" w:rsidRPr="002231A8" w14:paraId="41188CAD" w14:textId="77777777" w:rsidTr="00F30D28">
        <w:trPr>
          <w:trHeight w:val="320"/>
        </w:trPr>
        <w:tc>
          <w:tcPr>
            <w:tcW w:w="4395" w:type="dxa"/>
            <w:gridSpan w:val="3"/>
            <w:tcBorders>
              <w:top w:val="nil"/>
              <w:left w:val="nil"/>
              <w:bottom w:val="nil"/>
              <w:right w:val="nil"/>
            </w:tcBorders>
            <w:shd w:val="clear" w:color="auto" w:fill="auto"/>
            <w:noWrap/>
            <w:vAlign w:val="bottom"/>
            <w:hideMark/>
          </w:tcPr>
          <w:p w14:paraId="112B21C0" w14:textId="76FEDAF9" w:rsidR="00F30D28" w:rsidRPr="002231A8" w:rsidRDefault="0057023B" w:rsidP="00F30D28">
            <w:pPr>
              <w:spacing w:line="240" w:lineRule="auto"/>
              <w:jc w:val="right"/>
              <w:rPr>
                <w:rFonts w:cs="Arial"/>
                <w:color w:val="000000"/>
                <w:sz w:val="20"/>
                <w:lang w:val="en-US" w:eastAsia="fr-FR"/>
              </w:rPr>
            </w:pPr>
            <w:r w:rsidRPr="002231A8">
              <w:rPr>
                <w:rFonts w:cs="Arial"/>
                <w:color w:val="000000"/>
                <w:sz w:val="20"/>
                <w:lang w:val="en-US" w:eastAsia="fr-FR"/>
              </w:rPr>
              <w:t>night</w:t>
            </w:r>
            <w:r w:rsidR="00C35253" w:rsidRPr="002231A8">
              <w:rPr>
                <w:rFonts w:cs="Arial"/>
                <w:color w:val="000000"/>
                <w:sz w:val="20"/>
                <w:lang w:val="en-US" w:eastAsia="fr-FR"/>
              </w:rPr>
              <w:t xml:space="preserve"> shift</w:t>
            </w:r>
          </w:p>
        </w:tc>
        <w:tc>
          <w:tcPr>
            <w:tcW w:w="851" w:type="dxa"/>
            <w:tcBorders>
              <w:top w:val="nil"/>
              <w:left w:val="nil"/>
              <w:bottom w:val="nil"/>
              <w:right w:val="nil"/>
            </w:tcBorders>
            <w:shd w:val="clear" w:color="auto" w:fill="auto"/>
            <w:noWrap/>
            <w:vAlign w:val="bottom"/>
            <w:hideMark/>
          </w:tcPr>
          <w:p w14:paraId="3EBA6CA3" w14:textId="77777777" w:rsidR="00F30D28" w:rsidRPr="002231A8" w:rsidRDefault="00F30D28" w:rsidP="00F30D28">
            <w:pPr>
              <w:spacing w:line="240" w:lineRule="auto"/>
              <w:jc w:val="left"/>
              <w:rPr>
                <w:rFonts w:cs="Arial"/>
                <w:color w:val="000000"/>
                <w:sz w:val="20"/>
                <w:lang w:val="en-US" w:eastAsia="fr-FR"/>
              </w:rPr>
            </w:pPr>
            <w:r w:rsidRPr="002231A8">
              <w:rPr>
                <w:rFonts w:cs="Arial"/>
                <w:color w:val="000000"/>
                <w:sz w:val="20"/>
                <w:lang w:val="en-US" w:eastAsia="fr-FR"/>
              </w:rPr>
              <w:t>14</w:t>
            </w:r>
          </w:p>
        </w:tc>
        <w:tc>
          <w:tcPr>
            <w:tcW w:w="1134" w:type="dxa"/>
            <w:gridSpan w:val="2"/>
            <w:tcBorders>
              <w:top w:val="nil"/>
              <w:left w:val="nil"/>
              <w:bottom w:val="nil"/>
              <w:right w:val="nil"/>
            </w:tcBorders>
            <w:shd w:val="clear" w:color="auto" w:fill="auto"/>
            <w:noWrap/>
            <w:vAlign w:val="bottom"/>
            <w:hideMark/>
          </w:tcPr>
          <w:p w14:paraId="10E6714D" w14:textId="77777777" w:rsidR="00F30D28" w:rsidRPr="002231A8" w:rsidRDefault="00F30D28" w:rsidP="00F30D28">
            <w:pPr>
              <w:spacing w:line="240" w:lineRule="auto"/>
              <w:jc w:val="left"/>
              <w:rPr>
                <w:rFonts w:cs="Arial"/>
                <w:color w:val="000000"/>
                <w:sz w:val="20"/>
                <w:lang w:val="en-US" w:eastAsia="fr-FR"/>
              </w:rPr>
            </w:pPr>
            <w:r w:rsidRPr="002231A8">
              <w:rPr>
                <w:rFonts w:cs="Arial"/>
                <w:color w:val="000000"/>
                <w:sz w:val="20"/>
                <w:lang w:val="en-US" w:eastAsia="fr-FR"/>
              </w:rPr>
              <w:t xml:space="preserve">- </w:t>
            </w:r>
          </w:p>
        </w:tc>
        <w:tc>
          <w:tcPr>
            <w:tcW w:w="2339" w:type="dxa"/>
            <w:gridSpan w:val="2"/>
            <w:tcBorders>
              <w:top w:val="nil"/>
              <w:left w:val="nil"/>
              <w:bottom w:val="nil"/>
              <w:right w:val="nil"/>
            </w:tcBorders>
            <w:shd w:val="clear" w:color="auto" w:fill="auto"/>
            <w:noWrap/>
            <w:vAlign w:val="bottom"/>
            <w:hideMark/>
          </w:tcPr>
          <w:p w14:paraId="73954068" w14:textId="77777777" w:rsidR="00F30D28" w:rsidRPr="002231A8" w:rsidRDefault="00F30D28" w:rsidP="00F30D28">
            <w:pPr>
              <w:spacing w:line="240" w:lineRule="auto"/>
              <w:jc w:val="left"/>
              <w:rPr>
                <w:rFonts w:cs="Arial"/>
                <w:color w:val="000000"/>
                <w:sz w:val="20"/>
                <w:lang w:val="en-US" w:eastAsia="fr-FR"/>
              </w:rPr>
            </w:pPr>
            <w:r w:rsidRPr="002231A8">
              <w:rPr>
                <w:rFonts w:cs="Arial"/>
                <w:color w:val="000000"/>
                <w:sz w:val="20"/>
                <w:lang w:val="en-US" w:eastAsia="fr-FR"/>
              </w:rPr>
              <w:t xml:space="preserve">- </w:t>
            </w:r>
          </w:p>
        </w:tc>
        <w:tc>
          <w:tcPr>
            <w:tcW w:w="1985" w:type="dxa"/>
            <w:gridSpan w:val="2"/>
            <w:tcBorders>
              <w:top w:val="nil"/>
              <w:left w:val="nil"/>
              <w:bottom w:val="nil"/>
              <w:right w:val="nil"/>
            </w:tcBorders>
            <w:shd w:val="clear" w:color="auto" w:fill="auto"/>
            <w:noWrap/>
            <w:vAlign w:val="bottom"/>
            <w:hideMark/>
          </w:tcPr>
          <w:p w14:paraId="3FD4C0C7" w14:textId="722D9A34" w:rsidR="00F30D28" w:rsidRPr="002231A8" w:rsidRDefault="00C35253" w:rsidP="00F30D28">
            <w:pPr>
              <w:spacing w:line="240" w:lineRule="auto"/>
              <w:jc w:val="left"/>
              <w:rPr>
                <w:rFonts w:cs="Arial"/>
                <w:color w:val="000000"/>
                <w:sz w:val="20"/>
                <w:lang w:val="en-US" w:eastAsia="fr-FR"/>
              </w:rPr>
            </w:pPr>
            <w:r w:rsidRPr="002231A8">
              <w:rPr>
                <w:rFonts w:cs="Arial"/>
                <w:color w:val="000000"/>
                <w:sz w:val="20"/>
                <w:lang w:val="en-US" w:eastAsia="fr-FR"/>
              </w:rPr>
              <w:t>Observed data</w:t>
            </w:r>
          </w:p>
        </w:tc>
        <w:tc>
          <w:tcPr>
            <w:tcW w:w="637" w:type="dxa"/>
            <w:gridSpan w:val="2"/>
            <w:tcBorders>
              <w:top w:val="nil"/>
              <w:left w:val="nil"/>
              <w:bottom w:val="nil"/>
              <w:right w:val="nil"/>
            </w:tcBorders>
            <w:shd w:val="clear" w:color="auto" w:fill="auto"/>
            <w:noWrap/>
            <w:vAlign w:val="bottom"/>
          </w:tcPr>
          <w:p w14:paraId="5FF47AD1" w14:textId="77777777" w:rsidR="00F30D28" w:rsidRPr="002231A8" w:rsidRDefault="00F30D28" w:rsidP="00F30D28">
            <w:pPr>
              <w:spacing w:line="240" w:lineRule="auto"/>
              <w:jc w:val="left"/>
              <w:rPr>
                <w:rFonts w:cs="Arial"/>
                <w:color w:val="000000"/>
                <w:sz w:val="20"/>
                <w:lang w:val="en-US" w:eastAsia="fr-FR"/>
              </w:rPr>
            </w:pPr>
          </w:p>
        </w:tc>
      </w:tr>
      <w:tr w:rsidR="00F30D28" w:rsidRPr="002231A8" w14:paraId="5EF1662E" w14:textId="77777777" w:rsidTr="00F30D28">
        <w:trPr>
          <w:trHeight w:val="320"/>
        </w:trPr>
        <w:tc>
          <w:tcPr>
            <w:tcW w:w="4395" w:type="dxa"/>
            <w:gridSpan w:val="3"/>
            <w:tcBorders>
              <w:top w:val="nil"/>
              <w:left w:val="nil"/>
              <w:bottom w:val="nil"/>
              <w:right w:val="nil"/>
            </w:tcBorders>
            <w:shd w:val="clear" w:color="auto" w:fill="auto"/>
            <w:noWrap/>
            <w:vAlign w:val="bottom"/>
            <w:hideMark/>
          </w:tcPr>
          <w:p w14:paraId="65D9A023" w14:textId="6ED6163E" w:rsidR="00F30D28" w:rsidRPr="002231A8" w:rsidRDefault="0057023B" w:rsidP="00F30D28">
            <w:pPr>
              <w:spacing w:line="240" w:lineRule="auto"/>
              <w:jc w:val="right"/>
              <w:rPr>
                <w:rFonts w:cs="Arial"/>
                <w:color w:val="000000"/>
                <w:sz w:val="20"/>
                <w:lang w:val="en-US" w:eastAsia="fr-FR"/>
              </w:rPr>
            </w:pPr>
            <w:r w:rsidRPr="002231A8">
              <w:rPr>
                <w:rFonts w:cs="Arial"/>
                <w:color w:val="000000"/>
                <w:sz w:val="20"/>
                <w:lang w:val="en-US" w:eastAsia="fr-FR"/>
              </w:rPr>
              <w:t>Saturday shift</w:t>
            </w:r>
          </w:p>
        </w:tc>
        <w:tc>
          <w:tcPr>
            <w:tcW w:w="851" w:type="dxa"/>
            <w:tcBorders>
              <w:top w:val="nil"/>
              <w:left w:val="nil"/>
              <w:bottom w:val="nil"/>
              <w:right w:val="nil"/>
            </w:tcBorders>
            <w:shd w:val="clear" w:color="auto" w:fill="auto"/>
            <w:noWrap/>
            <w:vAlign w:val="bottom"/>
            <w:hideMark/>
          </w:tcPr>
          <w:p w14:paraId="68E15001" w14:textId="77777777" w:rsidR="00F30D28" w:rsidRPr="002231A8" w:rsidRDefault="00F30D28" w:rsidP="00F30D28">
            <w:pPr>
              <w:spacing w:line="240" w:lineRule="auto"/>
              <w:jc w:val="left"/>
              <w:rPr>
                <w:rFonts w:cs="Arial"/>
                <w:color w:val="000000"/>
                <w:sz w:val="20"/>
                <w:lang w:val="en-US" w:eastAsia="fr-FR"/>
              </w:rPr>
            </w:pPr>
            <w:r w:rsidRPr="002231A8">
              <w:rPr>
                <w:rFonts w:cs="Arial"/>
                <w:color w:val="000000"/>
                <w:sz w:val="20"/>
                <w:lang w:val="en-US" w:eastAsia="fr-FR"/>
              </w:rPr>
              <w:t>21</w:t>
            </w:r>
          </w:p>
        </w:tc>
        <w:tc>
          <w:tcPr>
            <w:tcW w:w="1134" w:type="dxa"/>
            <w:gridSpan w:val="2"/>
            <w:tcBorders>
              <w:top w:val="nil"/>
              <w:left w:val="nil"/>
              <w:bottom w:val="nil"/>
              <w:right w:val="nil"/>
            </w:tcBorders>
            <w:shd w:val="clear" w:color="auto" w:fill="auto"/>
            <w:noWrap/>
            <w:vAlign w:val="bottom"/>
            <w:hideMark/>
          </w:tcPr>
          <w:p w14:paraId="26C728C8" w14:textId="77777777" w:rsidR="00F30D28" w:rsidRPr="002231A8" w:rsidRDefault="00F30D28" w:rsidP="00F30D28">
            <w:pPr>
              <w:spacing w:line="240" w:lineRule="auto"/>
              <w:jc w:val="left"/>
              <w:rPr>
                <w:rFonts w:cs="Arial"/>
                <w:color w:val="000000"/>
                <w:sz w:val="20"/>
                <w:lang w:val="en-US" w:eastAsia="fr-FR"/>
              </w:rPr>
            </w:pPr>
            <w:r w:rsidRPr="002231A8">
              <w:rPr>
                <w:rFonts w:cs="Arial"/>
                <w:color w:val="000000"/>
                <w:sz w:val="20"/>
                <w:lang w:val="en-US" w:eastAsia="fr-FR"/>
              </w:rPr>
              <w:t xml:space="preserve">- </w:t>
            </w:r>
          </w:p>
        </w:tc>
        <w:tc>
          <w:tcPr>
            <w:tcW w:w="2339" w:type="dxa"/>
            <w:gridSpan w:val="2"/>
            <w:tcBorders>
              <w:top w:val="nil"/>
              <w:left w:val="nil"/>
              <w:bottom w:val="nil"/>
              <w:right w:val="nil"/>
            </w:tcBorders>
            <w:shd w:val="clear" w:color="auto" w:fill="auto"/>
            <w:noWrap/>
            <w:vAlign w:val="bottom"/>
            <w:hideMark/>
          </w:tcPr>
          <w:p w14:paraId="41744225" w14:textId="77777777" w:rsidR="00F30D28" w:rsidRPr="002231A8" w:rsidRDefault="00F30D28" w:rsidP="00F30D28">
            <w:pPr>
              <w:spacing w:line="240" w:lineRule="auto"/>
              <w:jc w:val="left"/>
              <w:rPr>
                <w:rFonts w:cs="Arial"/>
                <w:color w:val="000000"/>
                <w:sz w:val="20"/>
                <w:lang w:val="en-US" w:eastAsia="fr-FR"/>
              </w:rPr>
            </w:pPr>
            <w:r w:rsidRPr="002231A8">
              <w:rPr>
                <w:rFonts w:cs="Arial"/>
                <w:color w:val="000000"/>
                <w:sz w:val="20"/>
                <w:lang w:val="en-US" w:eastAsia="fr-FR"/>
              </w:rPr>
              <w:t xml:space="preserve">- </w:t>
            </w:r>
          </w:p>
        </w:tc>
        <w:tc>
          <w:tcPr>
            <w:tcW w:w="1985" w:type="dxa"/>
            <w:gridSpan w:val="2"/>
            <w:tcBorders>
              <w:top w:val="nil"/>
              <w:left w:val="nil"/>
              <w:bottom w:val="nil"/>
              <w:right w:val="nil"/>
            </w:tcBorders>
            <w:shd w:val="clear" w:color="auto" w:fill="auto"/>
            <w:noWrap/>
            <w:vAlign w:val="bottom"/>
            <w:hideMark/>
          </w:tcPr>
          <w:p w14:paraId="241A55D7" w14:textId="3A0D03D6" w:rsidR="00F30D28" w:rsidRPr="002231A8" w:rsidRDefault="00C35253" w:rsidP="00F30D28">
            <w:pPr>
              <w:spacing w:line="240" w:lineRule="auto"/>
              <w:jc w:val="left"/>
              <w:rPr>
                <w:rFonts w:cs="Arial"/>
                <w:color w:val="000000"/>
                <w:sz w:val="20"/>
                <w:lang w:val="en-US" w:eastAsia="fr-FR"/>
              </w:rPr>
            </w:pPr>
            <w:r w:rsidRPr="002231A8">
              <w:rPr>
                <w:rFonts w:cs="Arial"/>
                <w:color w:val="000000"/>
                <w:sz w:val="20"/>
                <w:lang w:val="en-US" w:eastAsia="fr-FR"/>
              </w:rPr>
              <w:t>Observed data</w:t>
            </w:r>
          </w:p>
        </w:tc>
        <w:tc>
          <w:tcPr>
            <w:tcW w:w="637" w:type="dxa"/>
            <w:gridSpan w:val="2"/>
            <w:tcBorders>
              <w:top w:val="nil"/>
              <w:left w:val="nil"/>
              <w:bottom w:val="nil"/>
              <w:right w:val="nil"/>
            </w:tcBorders>
            <w:shd w:val="clear" w:color="auto" w:fill="auto"/>
            <w:noWrap/>
            <w:vAlign w:val="bottom"/>
          </w:tcPr>
          <w:p w14:paraId="215BEF20" w14:textId="77777777" w:rsidR="00F30D28" w:rsidRPr="002231A8" w:rsidRDefault="00F30D28" w:rsidP="00F30D28">
            <w:pPr>
              <w:spacing w:line="240" w:lineRule="auto"/>
              <w:jc w:val="left"/>
              <w:rPr>
                <w:rFonts w:cs="Arial"/>
                <w:color w:val="000000"/>
                <w:sz w:val="20"/>
                <w:lang w:val="en-US" w:eastAsia="fr-FR"/>
              </w:rPr>
            </w:pPr>
          </w:p>
        </w:tc>
      </w:tr>
      <w:tr w:rsidR="00F30D28" w:rsidRPr="002231A8" w14:paraId="6E1EAE2B" w14:textId="77777777" w:rsidTr="00F30D28">
        <w:trPr>
          <w:trHeight w:val="320"/>
        </w:trPr>
        <w:tc>
          <w:tcPr>
            <w:tcW w:w="4395" w:type="dxa"/>
            <w:gridSpan w:val="3"/>
            <w:tcBorders>
              <w:top w:val="nil"/>
              <w:left w:val="nil"/>
              <w:bottom w:val="nil"/>
              <w:right w:val="nil"/>
            </w:tcBorders>
            <w:shd w:val="clear" w:color="auto" w:fill="auto"/>
            <w:noWrap/>
            <w:vAlign w:val="bottom"/>
            <w:hideMark/>
          </w:tcPr>
          <w:p w14:paraId="6DE9DE75" w14:textId="052F88DB" w:rsidR="00F30D28" w:rsidRPr="002231A8" w:rsidRDefault="0057023B" w:rsidP="00F30D28">
            <w:pPr>
              <w:spacing w:line="240" w:lineRule="auto"/>
              <w:jc w:val="right"/>
              <w:rPr>
                <w:rFonts w:cs="Arial"/>
                <w:color w:val="000000"/>
                <w:sz w:val="20"/>
                <w:lang w:val="en-US" w:eastAsia="fr-FR"/>
              </w:rPr>
            </w:pPr>
            <w:r w:rsidRPr="002231A8">
              <w:rPr>
                <w:rFonts w:cs="Arial"/>
                <w:color w:val="000000"/>
                <w:sz w:val="20"/>
                <w:lang w:val="en-US" w:eastAsia="fr-FR"/>
              </w:rPr>
              <w:t>Sunday shift</w:t>
            </w:r>
          </w:p>
        </w:tc>
        <w:tc>
          <w:tcPr>
            <w:tcW w:w="851" w:type="dxa"/>
            <w:tcBorders>
              <w:top w:val="nil"/>
              <w:left w:val="nil"/>
              <w:bottom w:val="nil"/>
              <w:right w:val="nil"/>
            </w:tcBorders>
            <w:shd w:val="clear" w:color="auto" w:fill="auto"/>
            <w:noWrap/>
            <w:vAlign w:val="bottom"/>
            <w:hideMark/>
          </w:tcPr>
          <w:p w14:paraId="40080FFC" w14:textId="37EC2741" w:rsidR="00F30D28" w:rsidRPr="002231A8" w:rsidRDefault="00F30D28" w:rsidP="00F30D28">
            <w:pPr>
              <w:spacing w:line="240" w:lineRule="auto"/>
              <w:jc w:val="left"/>
              <w:rPr>
                <w:rFonts w:cs="Arial"/>
                <w:color w:val="000000"/>
                <w:sz w:val="20"/>
                <w:lang w:val="en-US" w:eastAsia="fr-FR"/>
              </w:rPr>
            </w:pPr>
            <w:r w:rsidRPr="002231A8">
              <w:rPr>
                <w:rFonts w:cs="Arial"/>
                <w:color w:val="000000"/>
                <w:sz w:val="20"/>
                <w:lang w:val="en-US" w:eastAsia="fr-FR"/>
              </w:rPr>
              <w:t>23</w:t>
            </w:r>
            <w:r w:rsidR="00935383" w:rsidRPr="002231A8">
              <w:rPr>
                <w:rFonts w:cs="Arial"/>
                <w:color w:val="000000"/>
                <w:sz w:val="20"/>
                <w:lang w:val="en-US" w:eastAsia="fr-FR"/>
              </w:rPr>
              <w:t>.</w:t>
            </w:r>
            <w:r w:rsidRPr="002231A8">
              <w:rPr>
                <w:rFonts w:cs="Arial"/>
                <w:color w:val="000000"/>
                <w:sz w:val="20"/>
                <w:lang w:val="en-US" w:eastAsia="fr-FR"/>
              </w:rPr>
              <w:t>5</w:t>
            </w:r>
          </w:p>
        </w:tc>
        <w:tc>
          <w:tcPr>
            <w:tcW w:w="1134" w:type="dxa"/>
            <w:gridSpan w:val="2"/>
            <w:tcBorders>
              <w:top w:val="nil"/>
              <w:left w:val="nil"/>
              <w:bottom w:val="nil"/>
              <w:right w:val="nil"/>
            </w:tcBorders>
            <w:shd w:val="clear" w:color="auto" w:fill="auto"/>
            <w:noWrap/>
            <w:vAlign w:val="bottom"/>
            <w:hideMark/>
          </w:tcPr>
          <w:p w14:paraId="105A1C87" w14:textId="77777777" w:rsidR="00F30D28" w:rsidRPr="002231A8" w:rsidRDefault="00F30D28" w:rsidP="00F30D28">
            <w:pPr>
              <w:spacing w:line="240" w:lineRule="auto"/>
              <w:jc w:val="left"/>
              <w:rPr>
                <w:rFonts w:cs="Arial"/>
                <w:color w:val="000000"/>
                <w:sz w:val="20"/>
                <w:lang w:val="en-US" w:eastAsia="fr-FR"/>
              </w:rPr>
            </w:pPr>
            <w:r w:rsidRPr="002231A8">
              <w:rPr>
                <w:rFonts w:cs="Arial"/>
                <w:color w:val="000000"/>
                <w:sz w:val="20"/>
                <w:lang w:val="en-US" w:eastAsia="fr-FR"/>
              </w:rPr>
              <w:t xml:space="preserve">- </w:t>
            </w:r>
          </w:p>
        </w:tc>
        <w:tc>
          <w:tcPr>
            <w:tcW w:w="2339" w:type="dxa"/>
            <w:gridSpan w:val="2"/>
            <w:tcBorders>
              <w:top w:val="nil"/>
              <w:left w:val="nil"/>
              <w:bottom w:val="nil"/>
              <w:right w:val="nil"/>
            </w:tcBorders>
            <w:shd w:val="clear" w:color="auto" w:fill="auto"/>
            <w:noWrap/>
            <w:vAlign w:val="bottom"/>
            <w:hideMark/>
          </w:tcPr>
          <w:p w14:paraId="6C0522AF" w14:textId="77777777" w:rsidR="00F30D28" w:rsidRPr="002231A8" w:rsidRDefault="00F30D28" w:rsidP="00F30D28">
            <w:pPr>
              <w:spacing w:line="240" w:lineRule="auto"/>
              <w:jc w:val="left"/>
              <w:rPr>
                <w:rFonts w:cs="Arial"/>
                <w:color w:val="000000"/>
                <w:sz w:val="20"/>
                <w:lang w:val="en-US" w:eastAsia="fr-FR"/>
              </w:rPr>
            </w:pPr>
            <w:r w:rsidRPr="002231A8">
              <w:rPr>
                <w:rFonts w:cs="Arial"/>
                <w:color w:val="000000"/>
                <w:sz w:val="20"/>
                <w:lang w:val="en-US" w:eastAsia="fr-FR"/>
              </w:rPr>
              <w:t xml:space="preserve">- </w:t>
            </w:r>
          </w:p>
        </w:tc>
        <w:tc>
          <w:tcPr>
            <w:tcW w:w="1985" w:type="dxa"/>
            <w:gridSpan w:val="2"/>
            <w:tcBorders>
              <w:top w:val="nil"/>
              <w:left w:val="nil"/>
              <w:bottom w:val="nil"/>
              <w:right w:val="nil"/>
            </w:tcBorders>
            <w:shd w:val="clear" w:color="auto" w:fill="auto"/>
            <w:noWrap/>
            <w:vAlign w:val="bottom"/>
            <w:hideMark/>
          </w:tcPr>
          <w:p w14:paraId="1C1083E5" w14:textId="0E01EB21" w:rsidR="00F30D28" w:rsidRPr="002231A8" w:rsidRDefault="00C35253" w:rsidP="00F30D28">
            <w:pPr>
              <w:spacing w:line="240" w:lineRule="auto"/>
              <w:jc w:val="left"/>
              <w:rPr>
                <w:rFonts w:cs="Arial"/>
                <w:color w:val="000000"/>
                <w:sz w:val="20"/>
                <w:lang w:val="en-US" w:eastAsia="fr-FR"/>
              </w:rPr>
            </w:pPr>
            <w:r w:rsidRPr="002231A8">
              <w:rPr>
                <w:rFonts w:cs="Arial"/>
                <w:color w:val="000000"/>
                <w:sz w:val="20"/>
                <w:lang w:val="en-US" w:eastAsia="fr-FR"/>
              </w:rPr>
              <w:t>Observed data</w:t>
            </w:r>
          </w:p>
        </w:tc>
        <w:tc>
          <w:tcPr>
            <w:tcW w:w="637" w:type="dxa"/>
            <w:gridSpan w:val="2"/>
            <w:tcBorders>
              <w:top w:val="nil"/>
              <w:left w:val="nil"/>
              <w:bottom w:val="nil"/>
              <w:right w:val="nil"/>
            </w:tcBorders>
            <w:shd w:val="clear" w:color="auto" w:fill="auto"/>
            <w:noWrap/>
            <w:vAlign w:val="bottom"/>
          </w:tcPr>
          <w:p w14:paraId="40A0A675" w14:textId="77777777" w:rsidR="00F30D28" w:rsidRPr="002231A8" w:rsidRDefault="00F30D28" w:rsidP="00F30D28">
            <w:pPr>
              <w:spacing w:line="240" w:lineRule="auto"/>
              <w:jc w:val="left"/>
              <w:rPr>
                <w:rFonts w:cs="Arial"/>
                <w:color w:val="000000"/>
                <w:sz w:val="20"/>
                <w:lang w:val="en-US" w:eastAsia="fr-FR"/>
              </w:rPr>
            </w:pPr>
          </w:p>
        </w:tc>
      </w:tr>
      <w:tr w:rsidR="00F30D28" w:rsidRPr="002231A8" w14:paraId="667F78C2" w14:textId="77777777" w:rsidTr="00F30D28">
        <w:trPr>
          <w:gridAfter w:val="1"/>
          <w:wAfter w:w="142" w:type="dxa"/>
          <w:trHeight w:val="360"/>
        </w:trPr>
        <w:tc>
          <w:tcPr>
            <w:tcW w:w="1866" w:type="dxa"/>
            <w:tcBorders>
              <w:top w:val="nil"/>
              <w:left w:val="nil"/>
              <w:bottom w:val="nil"/>
              <w:right w:val="nil"/>
            </w:tcBorders>
            <w:shd w:val="clear" w:color="auto" w:fill="auto"/>
            <w:noWrap/>
            <w:vAlign w:val="bottom"/>
            <w:hideMark/>
          </w:tcPr>
          <w:p w14:paraId="2A0C9565" w14:textId="25FE0902" w:rsidR="00F30D28" w:rsidRPr="002231A8" w:rsidRDefault="00FC524C" w:rsidP="00F30D28">
            <w:pPr>
              <w:spacing w:line="240" w:lineRule="auto"/>
              <w:jc w:val="left"/>
              <w:rPr>
                <w:rFonts w:cs="Arial"/>
                <w:b/>
                <w:bCs/>
                <w:i/>
                <w:iCs/>
                <w:color w:val="000000"/>
                <w:sz w:val="20"/>
                <w:lang w:val="en-US" w:eastAsia="fr-FR"/>
              </w:rPr>
            </w:pPr>
            <w:r w:rsidRPr="002231A8">
              <w:rPr>
                <w:rFonts w:cs="Arial"/>
                <w:b/>
                <w:bCs/>
                <w:i/>
                <w:iCs/>
                <w:color w:val="000000"/>
                <w:sz w:val="20"/>
                <w:lang w:val="en-US" w:eastAsia="fr-FR"/>
              </w:rPr>
              <w:t xml:space="preserve">CU </w:t>
            </w:r>
            <w:r w:rsidR="00F30D28" w:rsidRPr="002231A8">
              <w:rPr>
                <w:rFonts w:cs="Arial"/>
                <w:b/>
                <w:bCs/>
                <w:i/>
                <w:iCs/>
                <w:color w:val="000000"/>
                <w:sz w:val="20"/>
                <w:lang w:val="en-US" w:eastAsia="fr-FR"/>
              </w:rPr>
              <w:t xml:space="preserve">1 </w:t>
            </w:r>
            <w:r w:rsidR="000A319B" w:rsidRPr="002231A8">
              <w:rPr>
                <w:rFonts w:cs="Arial"/>
                <w:b/>
                <w:bCs/>
                <w:i/>
                <w:iCs/>
                <w:color w:val="000000"/>
                <w:sz w:val="20"/>
                <w:lang w:val="en-US" w:eastAsia="fr-FR"/>
              </w:rPr>
              <w:t>and</w:t>
            </w:r>
            <w:r w:rsidR="00F30D28" w:rsidRPr="002231A8">
              <w:rPr>
                <w:rFonts w:cs="Arial"/>
                <w:b/>
                <w:bCs/>
                <w:i/>
                <w:iCs/>
                <w:color w:val="000000"/>
                <w:sz w:val="20"/>
                <w:lang w:val="en-US" w:eastAsia="fr-FR"/>
              </w:rPr>
              <w:t xml:space="preserve"> 2</w:t>
            </w:r>
          </w:p>
        </w:tc>
        <w:tc>
          <w:tcPr>
            <w:tcW w:w="1867" w:type="dxa"/>
            <w:tcBorders>
              <w:top w:val="nil"/>
              <w:left w:val="nil"/>
              <w:bottom w:val="nil"/>
              <w:right w:val="nil"/>
            </w:tcBorders>
            <w:shd w:val="clear" w:color="auto" w:fill="auto"/>
            <w:vAlign w:val="bottom"/>
          </w:tcPr>
          <w:p w14:paraId="3FCBFB37" w14:textId="77777777" w:rsidR="00F30D28" w:rsidRPr="002231A8" w:rsidRDefault="00F30D28" w:rsidP="00F30D28">
            <w:pPr>
              <w:spacing w:line="240" w:lineRule="auto"/>
              <w:jc w:val="left"/>
              <w:rPr>
                <w:rFonts w:cs="Arial"/>
                <w:b/>
                <w:bCs/>
                <w:i/>
                <w:iCs/>
                <w:color w:val="000000"/>
                <w:sz w:val="20"/>
                <w:lang w:val="en-US" w:eastAsia="fr-FR"/>
              </w:rPr>
            </w:pPr>
          </w:p>
        </w:tc>
        <w:tc>
          <w:tcPr>
            <w:tcW w:w="1866" w:type="dxa"/>
            <w:gridSpan w:val="3"/>
            <w:tcBorders>
              <w:top w:val="nil"/>
              <w:left w:val="nil"/>
              <w:bottom w:val="nil"/>
              <w:right w:val="nil"/>
            </w:tcBorders>
            <w:shd w:val="clear" w:color="auto" w:fill="auto"/>
            <w:vAlign w:val="bottom"/>
          </w:tcPr>
          <w:p w14:paraId="0F713750" w14:textId="77777777" w:rsidR="00F30D28" w:rsidRPr="002231A8" w:rsidRDefault="00F30D28" w:rsidP="00F30D28">
            <w:pPr>
              <w:spacing w:line="240" w:lineRule="auto"/>
              <w:jc w:val="left"/>
              <w:rPr>
                <w:rFonts w:cs="Arial"/>
                <w:b/>
                <w:bCs/>
                <w:i/>
                <w:iCs/>
                <w:color w:val="000000"/>
                <w:sz w:val="20"/>
                <w:lang w:val="en-US" w:eastAsia="fr-FR"/>
              </w:rPr>
            </w:pPr>
          </w:p>
        </w:tc>
        <w:tc>
          <w:tcPr>
            <w:tcW w:w="1867" w:type="dxa"/>
            <w:gridSpan w:val="2"/>
            <w:tcBorders>
              <w:top w:val="nil"/>
              <w:left w:val="nil"/>
              <w:bottom w:val="nil"/>
              <w:right w:val="nil"/>
            </w:tcBorders>
            <w:shd w:val="clear" w:color="auto" w:fill="auto"/>
            <w:vAlign w:val="bottom"/>
          </w:tcPr>
          <w:p w14:paraId="0563B2BC" w14:textId="77777777" w:rsidR="00F30D28" w:rsidRPr="002231A8" w:rsidRDefault="00F30D28" w:rsidP="00F30D28">
            <w:pPr>
              <w:spacing w:line="240" w:lineRule="auto"/>
              <w:jc w:val="left"/>
              <w:rPr>
                <w:rFonts w:cs="Arial"/>
                <w:b/>
                <w:bCs/>
                <w:i/>
                <w:iCs/>
                <w:color w:val="000000"/>
                <w:sz w:val="20"/>
                <w:lang w:val="en-US" w:eastAsia="fr-FR"/>
              </w:rPr>
            </w:pPr>
          </w:p>
        </w:tc>
        <w:tc>
          <w:tcPr>
            <w:tcW w:w="1866" w:type="dxa"/>
            <w:gridSpan w:val="2"/>
            <w:tcBorders>
              <w:top w:val="nil"/>
              <w:left w:val="nil"/>
              <w:bottom w:val="nil"/>
              <w:right w:val="nil"/>
            </w:tcBorders>
            <w:shd w:val="clear" w:color="auto" w:fill="auto"/>
            <w:vAlign w:val="bottom"/>
          </w:tcPr>
          <w:p w14:paraId="5CCC9263" w14:textId="77777777" w:rsidR="00F30D28" w:rsidRPr="002231A8" w:rsidRDefault="00F30D28" w:rsidP="00F30D28">
            <w:pPr>
              <w:spacing w:line="240" w:lineRule="auto"/>
              <w:jc w:val="left"/>
              <w:rPr>
                <w:rFonts w:cs="Arial"/>
                <w:b/>
                <w:bCs/>
                <w:i/>
                <w:iCs/>
                <w:color w:val="000000"/>
                <w:sz w:val="20"/>
                <w:lang w:val="en-US" w:eastAsia="fr-FR"/>
              </w:rPr>
            </w:pPr>
          </w:p>
        </w:tc>
        <w:tc>
          <w:tcPr>
            <w:tcW w:w="1867" w:type="dxa"/>
            <w:gridSpan w:val="2"/>
            <w:tcBorders>
              <w:top w:val="nil"/>
              <w:left w:val="nil"/>
              <w:bottom w:val="nil"/>
              <w:right w:val="nil"/>
            </w:tcBorders>
            <w:shd w:val="clear" w:color="auto" w:fill="auto"/>
            <w:vAlign w:val="bottom"/>
          </w:tcPr>
          <w:p w14:paraId="2F18D3BB" w14:textId="77777777" w:rsidR="00F30D28" w:rsidRPr="002231A8" w:rsidRDefault="00F30D28" w:rsidP="00F30D28">
            <w:pPr>
              <w:spacing w:line="240" w:lineRule="auto"/>
              <w:jc w:val="left"/>
              <w:rPr>
                <w:rFonts w:cs="Arial"/>
                <w:b/>
                <w:bCs/>
                <w:i/>
                <w:iCs/>
                <w:color w:val="000000"/>
                <w:sz w:val="20"/>
                <w:lang w:val="en-US" w:eastAsia="fr-FR"/>
              </w:rPr>
            </w:pPr>
          </w:p>
        </w:tc>
      </w:tr>
      <w:tr w:rsidR="00F30D28" w:rsidRPr="002231A8" w14:paraId="618A0507" w14:textId="77777777" w:rsidTr="00F30D28">
        <w:trPr>
          <w:gridAfter w:val="1"/>
          <w:wAfter w:w="142" w:type="dxa"/>
          <w:trHeight w:val="320"/>
        </w:trPr>
        <w:tc>
          <w:tcPr>
            <w:tcW w:w="4395" w:type="dxa"/>
            <w:gridSpan w:val="3"/>
            <w:tcBorders>
              <w:top w:val="nil"/>
              <w:left w:val="nil"/>
              <w:bottom w:val="nil"/>
              <w:right w:val="nil"/>
            </w:tcBorders>
            <w:shd w:val="clear" w:color="auto" w:fill="auto"/>
            <w:noWrap/>
            <w:vAlign w:val="bottom"/>
            <w:hideMark/>
          </w:tcPr>
          <w:p w14:paraId="4348A3C9" w14:textId="63F900A3" w:rsidR="00F30D28" w:rsidRPr="002231A8" w:rsidRDefault="000A319B" w:rsidP="00F30D28">
            <w:pPr>
              <w:spacing w:line="240" w:lineRule="auto"/>
              <w:jc w:val="left"/>
              <w:rPr>
                <w:rFonts w:cs="Arial"/>
                <w:color w:val="000000"/>
                <w:sz w:val="20"/>
                <w:lang w:val="en-US" w:eastAsia="fr-FR"/>
              </w:rPr>
            </w:pPr>
            <w:r w:rsidRPr="002231A8">
              <w:rPr>
                <w:rFonts w:cs="Arial"/>
                <w:color w:val="000000"/>
                <w:sz w:val="20"/>
                <w:lang w:val="en-US" w:eastAsia="fr-FR"/>
              </w:rPr>
              <w:t>Number of beds in</w:t>
            </w:r>
            <w:r w:rsidR="00F30D28" w:rsidRPr="002231A8">
              <w:rPr>
                <w:rFonts w:cs="Arial"/>
                <w:color w:val="000000"/>
                <w:sz w:val="20"/>
                <w:lang w:val="en-US" w:eastAsia="fr-FR"/>
              </w:rPr>
              <w:t xml:space="preserve"> </w:t>
            </w:r>
            <w:r w:rsidR="00FC524C" w:rsidRPr="002231A8">
              <w:rPr>
                <w:rFonts w:cs="Arial"/>
                <w:color w:val="000000"/>
                <w:sz w:val="20"/>
                <w:lang w:val="en-US" w:eastAsia="fr-FR"/>
              </w:rPr>
              <w:t xml:space="preserve">CU </w:t>
            </w:r>
            <w:r w:rsidR="00F30D28" w:rsidRPr="002231A8">
              <w:rPr>
                <w:rFonts w:cs="Arial"/>
                <w:color w:val="000000"/>
                <w:sz w:val="20"/>
                <w:lang w:val="en-US" w:eastAsia="fr-FR"/>
              </w:rPr>
              <w:t>1</w:t>
            </w:r>
          </w:p>
        </w:tc>
        <w:tc>
          <w:tcPr>
            <w:tcW w:w="851" w:type="dxa"/>
            <w:tcBorders>
              <w:top w:val="nil"/>
              <w:left w:val="nil"/>
              <w:bottom w:val="nil"/>
              <w:right w:val="nil"/>
            </w:tcBorders>
            <w:shd w:val="clear" w:color="auto" w:fill="auto"/>
            <w:noWrap/>
            <w:vAlign w:val="bottom"/>
            <w:hideMark/>
          </w:tcPr>
          <w:p w14:paraId="54C032C8" w14:textId="77777777" w:rsidR="00F30D28" w:rsidRPr="002231A8" w:rsidRDefault="00F30D28" w:rsidP="00F30D28">
            <w:pPr>
              <w:spacing w:line="240" w:lineRule="auto"/>
              <w:jc w:val="left"/>
              <w:rPr>
                <w:rFonts w:cs="Arial"/>
                <w:color w:val="000000"/>
                <w:sz w:val="20"/>
                <w:lang w:val="en-US" w:eastAsia="fr-FR"/>
              </w:rPr>
            </w:pPr>
            <w:r w:rsidRPr="002231A8">
              <w:rPr>
                <w:rFonts w:cs="Arial"/>
                <w:color w:val="000000"/>
                <w:sz w:val="20"/>
                <w:lang w:val="en-US" w:eastAsia="fr-FR"/>
              </w:rPr>
              <w:t>17</w:t>
            </w:r>
          </w:p>
        </w:tc>
        <w:tc>
          <w:tcPr>
            <w:tcW w:w="1134" w:type="dxa"/>
            <w:gridSpan w:val="2"/>
            <w:tcBorders>
              <w:top w:val="nil"/>
              <w:left w:val="nil"/>
              <w:bottom w:val="nil"/>
              <w:right w:val="nil"/>
            </w:tcBorders>
            <w:shd w:val="clear" w:color="auto" w:fill="auto"/>
            <w:noWrap/>
            <w:vAlign w:val="bottom"/>
            <w:hideMark/>
          </w:tcPr>
          <w:p w14:paraId="6C68F78C" w14:textId="77777777" w:rsidR="00F30D28" w:rsidRPr="002231A8" w:rsidRDefault="00F30D28" w:rsidP="00F30D28">
            <w:pPr>
              <w:spacing w:line="240" w:lineRule="auto"/>
              <w:jc w:val="left"/>
              <w:rPr>
                <w:rFonts w:cs="Arial"/>
                <w:color w:val="000000"/>
                <w:sz w:val="20"/>
                <w:lang w:val="en-US" w:eastAsia="fr-FR"/>
              </w:rPr>
            </w:pPr>
            <w:r w:rsidRPr="002231A8">
              <w:rPr>
                <w:rFonts w:cs="Arial"/>
                <w:color w:val="000000"/>
                <w:sz w:val="20"/>
                <w:lang w:val="en-US" w:eastAsia="fr-FR"/>
              </w:rPr>
              <w:t xml:space="preserve">- </w:t>
            </w:r>
          </w:p>
        </w:tc>
        <w:tc>
          <w:tcPr>
            <w:tcW w:w="2339" w:type="dxa"/>
            <w:gridSpan w:val="2"/>
            <w:tcBorders>
              <w:top w:val="nil"/>
              <w:left w:val="nil"/>
              <w:bottom w:val="nil"/>
              <w:right w:val="nil"/>
            </w:tcBorders>
            <w:shd w:val="clear" w:color="auto" w:fill="auto"/>
            <w:noWrap/>
            <w:vAlign w:val="bottom"/>
            <w:hideMark/>
          </w:tcPr>
          <w:p w14:paraId="11EDAE59" w14:textId="77777777" w:rsidR="00F30D28" w:rsidRPr="002231A8" w:rsidRDefault="00F30D28" w:rsidP="00F30D28">
            <w:pPr>
              <w:spacing w:line="240" w:lineRule="auto"/>
              <w:jc w:val="left"/>
              <w:rPr>
                <w:rFonts w:cs="Arial"/>
                <w:color w:val="000000"/>
                <w:sz w:val="20"/>
                <w:lang w:val="en-US" w:eastAsia="fr-FR"/>
              </w:rPr>
            </w:pPr>
            <w:r w:rsidRPr="002231A8">
              <w:rPr>
                <w:rFonts w:cs="Arial"/>
                <w:color w:val="000000"/>
                <w:sz w:val="20"/>
                <w:lang w:val="en-US" w:eastAsia="fr-FR"/>
              </w:rPr>
              <w:t xml:space="preserve">- </w:t>
            </w:r>
          </w:p>
        </w:tc>
        <w:tc>
          <w:tcPr>
            <w:tcW w:w="1985" w:type="dxa"/>
            <w:gridSpan w:val="2"/>
            <w:tcBorders>
              <w:top w:val="nil"/>
              <w:left w:val="nil"/>
              <w:bottom w:val="nil"/>
              <w:right w:val="nil"/>
            </w:tcBorders>
            <w:shd w:val="clear" w:color="auto" w:fill="auto"/>
            <w:noWrap/>
            <w:vAlign w:val="bottom"/>
            <w:hideMark/>
          </w:tcPr>
          <w:p w14:paraId="664642CE" w14:textId="26187587" w:rsidR="00F30D28" w:rsidRPr="002231A8" w:rsidRDefault="00C35253" w:rsidP="00F30D28">
            <w:pPr>
              <w:spacing w:line="240" w:lineRule="auto"/>
              <w:jc w:val="left"/>
              <w:rPr>
                <w:rFonts w:cs="Arial"/>
                <w:color w:val="000000"/>
                <w:sz w:val="20"/>
                <w:lang w:val="en-US" w:eastAsia="fr-FR"/>
              </w:rPr>
            </w:pPr>
            <w:r w:rsidRPr="002231A8">
              <w:rPr>
                <w:rFonts w:cs="Arial"/>
                <w:color w:val="000000"/>
                <w:sz w:val="20"/>
                <w:lang w:val="en-US" w:eastAsia="fr-FR"/>
              </w:rPr>
              <w:t>Observed data</w:t>
            </w:r>
          </w:p>
        </w:tc>
        <w:tc>
          <w:tcPr>
            <w:tcW w:w="495" w:type="dxa"/>
            <w:tcBorders>
              <w:top w:val="nil"/>
              <w:left w:val="nil"/>
              <w:bottom w:val="nil"/>
              <w:right w:val="nil"/>
            </w:tcBorders>
            <w:shd w:val="clear" w:color="auto" w:fill="auto"/>
            <w:noWrap/>
            <w:vAlign w:val="bottom"/>
          </w:tcPr>
          <w:p w14:paraId="307DB4B3" w14:textId="77777777" w:rsidR="00F30D28" w:rsidRPr="002231A8" w:rsidRDefault="00F30D28" w:rsidP="00F30D28">
            <w:pPr>
              <w:spacing w:line="240" w:lineRule="auto"/>
              <w:ind w:right="57"/>
              <w:rPr>
                <w:rFonts w:cs="Arial"/>
                <w:color w:val="000000"/>
                <w:sz w:val="20"/>
                <w:lang w:val="en-US" w:eastAsia="fr-FR"/>
              </w:rPr>
            </w:pPr>
          </w:p>
        </w:tc>
      </w:tr>
      <w:tr w:rsidR="000A319B" w:rsidRPr="002231A8" w14:paraId="1ECB57C5" w14:textId="77777777" w:rsidTr="00F30D28">
        <w:trPr>
          <w:gridAfter w:val="1"/>
          <w:wAfter w:w="142" w:type="dxa"/>
          <w:trHeight w:val="320"/>
        </w:trPr>
        <w:tc>
          <w:tcPr>
            <w:tcW w:w="4395" w:type="dxa"/>
            <w:gridSpan w:val="3"/>
            <w:tcBorders>
              <w:top w:val="nil"/>
              <w:left w:val="nil"/>
              <w:bottom w:val="nil"/>
              <w:right w:val="nil"/>
            </w:tcBorders>
            <w:shd w:val="clear" w:color="auto" w:fill="auto"/>
            <w:noWrap/>
            <w:vAlign w:val="bottom"/>
            <w:hideMark/>
          </w:tcPr>
          <w:p w14:paraId="06EFBAC2" w14:textId="36E07FF4" w:rsidR="000A319B" w:rsidRPr="002231A8" w:rsidRDefault="000A319B" w:rsidP="000A319B">
            <w:pPr>
              <w:spacing w:line="240" w:lineRule="auto"/>
              <w:jc w:val="left"/>
              <w:rPr>
                <w:rFonts w:cs="Arial"/>
                <w:color w:val="000000"/>
                <w:sz w:val="20"/>
                <w:lang w:val="en-US" w:eastAsia="fr-FR"/>
              </w:rPr>
            </w:pPr>
            <w:r w:rsidRPr="002231A8">
              <w:rPr>
                <w:rFonts w:cs="Arial"/>
                <w:color w:val="000000"/>
                <w:sz w:val="20"/>
                <w:lang w:val="en-US" w:eastAsia="fr-FR"/>
              </w:rPr>
              <w:t xml:space="preserve">Number of beds in </w:t>
            </w:r>
            <w:r w:rsidR="00FC524C" w:rsidRPr="002231A8">
              <w:rPr>
                <w:rFonts w:cs="Arial"/>
                <w:color w:val="000000"/>
                <w:sz w:val="20"/>
                <w:lang w:val="en-US" w:eastAsia="fr-FR"/>
              </w:rPr>
              <w:t xml:space="preserve">CU </w:t>
            </w:r>
            <w:r w:rsidRPr="002231A8">
              <w:rPr>
                <w:rFonts w:cs="Arial"/>
                <w:color w:val="000000"/>
                <w:sz w:val="20"/>
                <w:lang w:val="en-US" w:eastAsia="fr-FR"/>
              </w:rPr>
              <w:t>2</w:t>
            </w:r>
          </w:p>
        </w:tc>
        <w:tc>
          <w:tcPr>
            <w:tcW w:w="851" w:type="dxa"/>
            <w:tcBorders>
              <w:top w:val="nil"/>
              <w:left w:val="nil"/>
              <w:bottom w:val="nil"/>
              <w:right w:val="nil"/>
            </w:tcBorders>
            <w:shd w:val="clear" w:color="auto" w:fill="auto"/>
            <w:noWrap/>
            <w:vAlign w:val="bottom"/>
            <w:hideMark/>
          </w:tcPr>
          <w:p w14:paraId="35DC5674" w14:textId="77777777" w:rsidR="000A319B" w:rsidRPr="002231A8" w:rsidRDefault="000A319B" w:rsidP="000A319B">
            <w:pPr>
              <w:spacing w:line="240" w:lineRule="auto"/>
              <w:jc w:val="left"/>
              <w:rPr>
                <w:rFonts w:cs="Arial"/>
                <w:color w:val="000000"/>
                <w:sz w:val="20"/>
                <w:lang w:val="en-US" w:eastAsia="fr-FR"/>
              </w:rPr>
            </w:pPr>
            <w:r w:rsidRPr="002231A8">
              <w:rPr>
                <w:rFonts w:cs="Arial"/>
                <w:color w:val="000000"/>
                <w:sz w:val="20"/>
                <w:lang w:val="en-US" w:eastAsia="fr-FR"/>
              </w:rPr>
              <w:t>19</w:t>
            </w:r>
          </w:p>
        </w:tc>
        <w:tc>
          <w:tcPr>
            <w:tcW w:w="1134" w:type="dxa"/>
            <w:gridSpan w:val="2"/>
            <w:tcBorders>
              <w:top w:val="nil"/>
              <w:left w:val="nil"/>
              <w:bottom w:val="nil"/>
              <w:right w:val="nil"/>
            </w:tcBorders>
            <w:shd w:val="clear" w:color="auto" w:fill="auto"/>
            <w:noWrap/>
            <w:vAlign w:val="bottom"/>
            <w:hideMark/>
          </w:tcPr>
          <w:p w14:paraId="60ED7FE6" w14:textId="77777777" w:rsidR="000A319B" w:rsidRPr="002231A8" w:rsidRDefault="000A319B" w:rsidP="000A319B">
            <w:pPr>
              <w:spacing w:line="240" w:lineRule="auto"/>
              <w:jc w:val="left"/>
              <w:rPr>
                <w:rFonts w:cs="Arial"/>
                <w:color w:val="000000"/>
                <w:sz w:val="20"/>
                <w:lang w:val="en-US" w:eastAsia="fr-FR"/>
              </w:rPr>
            </w:pPr>
            <w:r w:rsidRPr="002231A8">
              <w:rPr>
                <w:rFonts w:cs="Arial"/>
                <w:color w:val="000000"/>
                <w:sz w:val="20"/>
                <w:lang w:val="en-US" w:eastAsia="fr-FR"/>
              </w:rPr>
              <w:t xml:space="preserve">- </w:t>
            </w:r>
          </w:p>
        </w:tc>
        <w:tc>
          <w:tcPr>
            <w:tcW w:w="2339" w:type="dxa"/>
            <w:gridSpan w:val="2"/>
            <w:tcBorders>
              <w:top w:val="nil"/>
              <w:left w:val="nil"/>
              <w:bottom w:val="nil"/>
              <w:right w:val="nil"/>
            </w:tcBorders>
            <w:shd w:val="clear" w:color="auto" w:fill="auto"/>
            <w:noWrap/>
            <w:vAlign w:val="bottom"/>
            <w:hideMark/>
          </w:tcPr>
          <w:p w14:paraId="125079A4" w14:textId="77777777" w:rsidR="000A319B" w:rsidRPr="002231A8" w:rsidRDefault="000A319B" w:rsidP="000A319B">
            <w:pPr>
              <w:spacing w:line="240" w:lineRule="auto"/>
              <w:jc w:val="left"/>
              <w:rPr>
                <w:rFonts w:cs="Arial"/>
                <w:color w:val="000000"/>
                <w:sz w:val="20"/>
                <w:lang w:val="en-US" w:eastAsia="fr-FR"/>
              </w:rPr>
            </w:pPr>
            <w:r w:rsidRPr="002231A8">
              <w:rPr>
                <w:rFonts w:cs="Arial"/>
                <w:color w:val="000000"/>
                <w:sz w:val="20"/>
                <w:lang w:val="en-US" w:eastAsia="fr-FR"/>
              </w:rPr>
              <w:t xml:space="preserve">- </w:t>
            </w:r>
          </w:p>
        </w:tc>
        <w:tc>
          <w:tcPr>
            <w:tcW w:w="1985" w:type="dxa"/>
            <w:gridSpan w:val="2"/>
            <w:tcBorders>
              <w:top w:val="nil"/>
              <w:left w:val="nil"/>
              <w:bottom w:val="nil"/>
              <w:right w:val="nil"/>
            </w:tcBorders>
            <w:shd w:val="clear" w:color="auto" w:fill="auto"/>
            <w:noWrap/>
            <w:vAlign w:val="bottom"/>
            <w:hideMark/>
          </w:tcPr>
          <w:p w14:paraId="34574F50" w14:textId="1CE048E7" w:rsidR="000A319B" w:rsidRPr="002231A8" w:rsidRDefault="000A319B" w:rsidP="000A319B">
            <w:pPr>
              <w:spacing w:line="240" w:lineRule="auto"/>
              <w:jc w:val="left"/>
              <w:rPr>
                <w:rFonts w:cs="Arial"/>
                <w:color w:val="000000"/>
                <w:sz w:val="20"/>
                <w:lang w:val="en-US" w:eastAsia="fr-FR"/>
              </w:rPr>
            </w:pPr>
            <w:r w:rsidRPr="002231A8">
              <w:rPr>
                <w:rFonts w:cs="Arial"/>
                <w:color w:val="000000"/>
                <w:sz w:val="20"/>
                <w:lang w:val="en-US" w:eastAsia="fr-FR"/>
              </w:rPr>
              <w:t>Observed data</w:t>
            </w:r>
          </w:p>
        </w:tc>
        <w:tc>
          <w:tcPr>
            <w:tcW w:w="495" w:type="dxa"/>
            <w:tcBorders>
              <w:top w:val="nil"/>
              <w:left w:val="nil"/>
              <w:bottom w:val="nil"/>
              <w:right w:val="nil"/>
            </w:tcBorders>
            <w:shd w:val="clear" w:color="auto" w:fill="auto"/>
            <w:noWrap/>
            <w:vAlign w:val="bottom"/>
          </w:tcPr>
          <w:p w14:paraId="148A7586" w14:textId="77777777" w:rsidR="000A319B" w:rsidRPr="002231A8" w:rsidRDefault="000A319B" w:rsidP="000A319B">
            <w:pPr>
              <w:spacing w:line="240" w:lineRule="auto"/>
              <w:jc w:val="left"/>
              <w:rPr>
                <w:rFonts w:cs="Arial"/>
                <w:color w:val="000000"/>
                <w:sz w:val="20"/>
                <w:lang w:val="en-US" w:eastAsia="fr-FR"/>
              </w:rPr>
            </w:pPr>
          </w:p>
        </w:tc>
      </w:tr>
      <w:tr w:rsidR="00F30D28" w:rsidRPr="002231A8" w14:paraId="36B3F7C9" w14:textId="77777777" w:rsidTr="00F30D28">
        <w:trPr>
          <w:gridAfter w:val="1"/>
          <w:wAfter w:w="142" w:type="dxa"/>
          <w:trHeight w:val="320"/>
        </w:trPr>
        <w:tc>
          <w:tcPr>
            <w:tcW w:w="4395" w:type="dxa"/>
            <w:gridSpan w:val="3"/>
            <w:tcBorders>
              <w:top w:val="nil"/>
              <w:left w:val="nil"/>
              <w:bottom w:val="nil"/>
              <w:right w:val="nil"/>
            </w:tcBorders>
            <w:shd w:val="clear" w:color="auto" w:fill="auto"/>
            <w:noWrap/>
            <w:vAlign w:val="bottom"/>
          </w:tcPr>
          <w:p w14:paraId="79F2DBFB" w14:textId="5D998250" w:rsidR="00F30D28" w:rsidRPr="002231A8" w:rsidRDefault="000A319B" w:rsidP="00F30D28">
            <w:pPr>
              <w:spacing w:line="240" w:lineRule="auto"/>
              <w:jc w:val="left"/>
              <w:rPr>
                <w:rFonts w:cs="Arial"/>
                <w:color w:val="000000"/>
                <w:sz w:val="20"/>
                <w:lang w:val="en-US" w:eastAsia="fr-FR"/>
              </w:rPr>
            </w:pPr>
            <w:r w:rsidRPr="002231A8">
              <w:rPr>
                <w:rFonts w:cs="Arial"/>
                <w:color w:val="000000"/>
                <w:sz w:val="20"/>
                <w:lang w:val="en-US" w:eastAsia="fr-FR"/>
              </w:rPr>
              <w:t xml:space="preserve">Proportion of admissions to </w:t>
            </w:r>
            <w:r w:rsidR="00FC524C" w:rsidRPr="002231A8">
              <w:rPr>
                <w:rFonts w:cs="Arial"/>
                <w:color w:val="000000"/>
                <w:sz w:val="20"/>
                <w:lang w:val="en-US" w:eastAsia="fr-FR"/>
              </w:rPr>
              <w:t xml:space="preserve">CU </w:t>
            </w:r>
            <w:r w:rsidRPr="002231A8">
              <w:rPr>
                <w:rFonts w:cs="Arial"/>
                <w:color w:val="000000"/>
                <w:sz w:val="20"/>
                <w:lang w:val="en-US" w:eastAsia="fr-FR"/>
              </w:rPr>
              <w:t>1</w:t>
            </w:r>
          </w:p>
        </w:tc>
        <w:tc>
          <w:tcPr>
            <w:tcW w:w="851" w:type="dxa"/>
            <w:tcBorders>
              <w:top w:val="nil"/>
              <w:left w:val="nil"/>
              <w:bottom w:val="nil"/>
              <w:right w:val="nil"/>
            </w:tcBorders>
            <w:shd w:val="clear" w:color="auto" w:fill="auto"/>
            <w:noWrap/>
            <w:vAlign w:val="bottom"/>
          </w:tcPr>
          <w:p w14:paraId="74EE2DF5" w14:textId="784F3289" w:rsidR="00F30D28" w:rsidRPr="002231A8" w:rsidRDefault="00F30D28" w:rsidP="00F30D28">
            <w:pPr>
              <w:spacing w:line="240" w:lineRule="auto"/>
              <w:jc w:val="left"/>
              <w:rPr>
                <w:rFonts w:cs="Arial"/>
                <w:color w:val="000000"/>
                <w:sz w:val="20"/>
                <w:lang w:val="en-US" w:eastAsia="fr-FR"/>
              </w:rPr>
            </w:pPr>
            <w:r w:rsidRPr="002231A8">
              <w:rPr>
                <w:rFonts w:cs="Arial"/>
                <w:color w:val="000000"/>
                <w:sz w:val="20"/>
                <w:lang w:val="en-US" w:eastAsia="fr-FR"/>
              </w:rPr>
              <w:t>0</w:t>
            </w:r>
            <w:r w:rsidR="00935383" w:rsidRPr="002231A8">
              <w:rPr>
                <w:rFonts w:cs="Arial"/>
                <w:color w:val="000000"/>
                <w:sz w:val="20"/>
                <w:lang w:val="en-US" w:eastAsia="fr-FR"/>
              </w:rPr>
              <w:t>.</w:t>
            </w:r>
            <w:r w:rsidRPr="002231A8">
              <w:rPr>
                <w:rFonts w:cs="Arial"/>
                <w:color w:val="000000"/>
                <w:sz w:val="20"/>
                <w:lang w:val="en-US" w:eastAsia="fr-FR"/>
              </w:rPr>
              <w:t>35</w:t>
            </w:r>
          </w:p>
        </w:tc>
        <w:tc>
          <w:tcPr>
            <w:tcW w:w="1134" w:type="dxa"/>
            <w:gridSpan w:val="2"/>
            <w:tcBorders>
              <w:top w:val="nil"/>
              <w:left w:val="nil"/>
              <w:bottom w:val="nil"/>
              <w:right w:val="nil"/>
            </w:tcBorders>
            <w:shd w:val="clear" w:color="auto" w:fill="auto"/>
            <w:noWrap/>
            <w:vAlign w:val="bottom"/>
          </w:tcPr>
          <w:p w14:paraId="706600EB" w14:textId="77777777" w:rsidR="00F30D28" w:rsidRPr="002231A8" w:rsidRDefault="00F30D28" w:rsidP="00F30D28">
            <w:pPr>
              <w:spacing w:line="240" w:lineRule="auto"/>
              <w:jc w:val="left"/>
              <w:rPr>
                <w:rFonts w:cs="Arial"/>
                <w:color w:val="000000"/>
                <w:sz w:val="20"/>
                <w:lang w:val="en-US" w:eastAsia="fr-FR"/>
              </w:rPr>
            </w:pPr>
            <w:r w:rsidRPr="002231A8">
              <w:rPr>
                <w:rFonts w:cs="Arial"/>
                <w:color w:val="000000"/>
                <w:sz w:val="20"/>
                <w:lang w:val="en-US" w:eastAsia="fr-FR"/>
              </w:rPr>
              <w:t>-</w:t>
            </w:r>
          </w:p>
        </w:tc>
        <w:tc>
          <w:tcPr>
            <w:tcW w:w="2339" w:type="dxa"/>
            <w:gridSpan w:val="2"/>
            <w:tcBorders>
              <w:top w:val="nil"/>
              <w:left w:val="nil"/>
              <w:bottom w:val="nil"/>
              <w:right w:val="nil"/>
            </w:tcBorders>
            <w:shd w:val="clear" w:color="auto" w:fill="auto"/>
            <w:noWrap/>
            <w:vAlign w:val="bottom"/>
          </w:tcPr>
          <w:p w14:paraId="143E2D63" w14:textId="77777777" w:rsidR="00F30D28" w:rsidRPr="002231A8" w:rsidRDefault="00F30D28" w:rsidP="00F30D28">
            <w:pPr>
              <w:spacing w:line="240" w:lineRule="auto"/>
              <w:jc w:val="left"/>
              <w:rPr>
                <w:rFonts w:cs="Arial"/>
                <w:color w:val="000000"/>
                <w:sz w:val="20"/>
                <w:lang w:val="en-US" w:eastAsia="fr-FR"/>
              </w:rPr>
            </w:pPr>
            <w:r w:rsidRPr="002231A8">
              <w:rPr>
                <w:rFonts w:cs="Arial"/>
                <w:color w:val="000000"/>
                <w:sz w:val="20"/>
                <w:lang w:val="en-US" w:eastAsia="fr-FR"/>
              </w:rPr>
              <w:t>-</w:t>
            </w:r>
          </w:p>
        </w:tc>
        <w:tc>
          <w:tcPr>
            <w:tcW w:w="1985" w:type="dxa"/>
            <w:gridSpan w:val="2"/>
            <w:tcBorders>
              <w:top w:val="nil"/>
              <w:left w:val="nil"/>
              <w:bottom w:val="nil"/>
              <w:right w:val="nil"/>
            </w:tcBorders>
            <w:shd w:val="clear" w:color="auto" w:fill="auto"/>
            <w:noWrap/>
            <w:vAlign w:val="bottom"/>
          </w:tcPr>
          <w:p w14:paraId="305FE5BD" w14:textId="7E13C103" w:rsidR="00F30D28" w:rsidRPr="002231A8" w:rsidRDefault="00C35253" w:rsidP="00F30D28">
            <w:pPr>
              <w:spacing w:line="240" w:lineRule="auto"/>
              <w:jc w:val="left"/>
              <w:rPr>
                <w:rFonts w:cs="Arial"/>
                <w:color w:val="000000"/>
                <w:sz w:val="20"/>
                <w:lang w:val="en-US" w:eastAsia="fr-FR"/>
              </w:rPr>
            </w:pPr>
            <w:r w:rsidRPr="002231A8">
              <w:rPr>
                <w:rFonts w:cs="Arial"/>
                <w:color w:val="000000"/>
                <w:sz w:val="20"/>
                <w:lang w:val="en-US" w:eastAsia="fr-FR"/>
              </w:rPr>
              <w:t>Observed data</w:t>
            </w:r>
          </w:p>
        </w:tc>
        <w:tc>
          <w:tcPr>
            <w:tcW w:w="495" w:type="dxa"/>
            <w:tcBorders>
              <w:top w:val="nil"/>
              <w:left w:val="nil"/>
              <w:bottom w:val="nil"/>
              <w:right w:val="nil"/>
            </w:tcBorders>
            <w:shd w:val="clear" w:color="auto" w:fill="auto"/>
            <w:noWrap/>
            <w:vAlign w:val="bottom"/>
          </w:tcPr>
          <w:p w14:paraId="69FD5508" w14:textId="77777777" w:rsidR="00F30D28" w:rsidRPr="002231A8" w:rsidRDefault="00F30D28" w:rsidP="00F30D28">
            <w:pPr>
              <w:spacing w:line="240" w:lineRule="auto"/>
              <w:jc w:val="left"/>
              <w:rPr>
                <w:rFonts w:cs="Arial"/>
                <w:color w:val="000000"/>
                <w:sz w:val="20"/>
                <w:lang w:val="en-US" w:eastAsia="fr-FR"/>
              </w:rPr>
            </w:pPr>
          </w:p>
        </w:tc>
      </w:tr>
      <w:tr w:rsidR="00F30D28" w:rsidRPr="002231A8" w14:paraId="245DC32D" w14:textId="77777777" w:rsidTr="00F30D28">
        <w:trPr>
          <w:gridAfter w:val="1"/>
          <w:wAfter w:w="142" w:type="dxa"/>
          <w:trHeight w:val="320"/>
        </w:trPr>
        <w:tc>
          <w:tcPr>
            <w:tcW w:w="4395" w:type="dxa"/>
            <w:gridSpan w:val="3"/>
            <w:tcBorders>
              <w:top w:val="nil"/>
              <w:left w:val="nil"/>
              <w:bottom w:val="nil"/>
              <w:right w:val="nil"/>
            </w:tcBorders>
            <w:shd w:val="clear" w:color="auto" w:fill="auto"/>
            <w:noWrap/>
            <w:vAlign w:val="bottom"/>
          </w:tcPr>
          <w:p w14:paraId="3135B8BB" w14:textId="65292C9F" w:rsidR="00F30D28" w:rsidRPr="002231A8" w:rsidRDefault="000A319B" w:rsidP="00F30D28">
            <w:pPr>
              <w:spacing w:line="240" w:lineRule="auto"/>
              <w:jc w:val="left"/>
              <w:rPr>
                <w:rFonts w:cs="Arial"/>
                <w:color w:val="000000"/>
                <w:sz w:val="20"/>
                <w:lang w:val="en-US" w:eastAsia="fr-FR"/>
              </w:rPr>
            </w:pPr>
            <w:r w:rsidRPr="002231A8">
              <w:rPr>
                <w:rFonts w:cs="Arial"/>
                <w:color w:val="000000"/>
                <w:sz w:val="20"/>
                <w:lang w:val="en-US" w:eastAsia="fr-FR"/>
              </w:rPr>
              <w:t xml:space="preserve">Proportion of admissions to </w:t>
            </w:r>
            <w:r w:rsidR="00FC524C" w:rsidRPr="002231A8">
              <w:rPr>
                <w:rFonts w:cs="Arial"/>
                <w:color w:val="000000"/>
                <w:sz w:val="20"/>
                <w:lang w:val="en-US" w:eastAsia="fr-FR"/>
              </w:rPr>
              <w:t xml:space="preserve">CU </w:t>
            </w:r>
            <w:r w:rsidRPr="002231A8">
              <w:rPr>
                <w:rFonts w:cs="Arial"/>
                <w:color w:val="000000"/>
                <w:sz w:val="20"/>
                <w:lang w:val="en-US" w:eastAsia="fr-FR"/>
              </w:rPr>
              <w:t>2</w:t>
            </w:r>
          </w:p>
        </w:tc>
        <w:tc>
          <w:tcPr>
            <w:tcW w:w="851" w:type="dxa"/>
            <w:tcBorders>
              <w:top w:val="nil"/>
              <w:left w:val="nil"/>
              <w:bottom w:val="nil"/>
              <w:right w:val="nil"/>
            </w:tcBorders>
            <w:shd w:val="clear" w:color="auto" w:fill="auto"/>
            <w:noWrap/>
            <w:vAlign w:val="bottom"/>
          </w:tcPr>
          <w:p w14:paraId="74FCA82F" w14:textId="28F8F7DE" w:rsidR="00F30D28" w:rsidRPr="002231A8" w:rsidRDefault="00F30D28" w:rsidP="00F30D28">
            <w:pPr>
              <w:spacing w:line="240" w:lineRule="auto"/>
              <w:jc w:val="left"/>
              <w:rPr>
                <w:rFonts w:cs="Arial"/>
                <w:color w:val="000000"/>
                <w:sz w:val="20"/>
                <w:lang w:val="en-US" w:eastAsia="fr-FR"/>
              </w:rPr>
            </w:pPr>
            <w:r w:rsidRPr="002231A8">
              <w:rPr>
                <w:rFonts w:cs="Arial"/>
                <w:color w:val="000000"/>
                <w:sz w:val="20"/>
                <w:lang w:val="en-US" w:eastAsia="fr-FR"/>
              </w:rPr>
              <w:t>0</w:t>
            </w:r>
            <w:r w:rsidR="00935383" w:rsidRPr="002231A8">
              <w:rPr>
                <w:rFonts w:cs="Arial"/>
                <w:color w:val="000000"/>
                <w:sz w:val="20"/>
                <w:lang w:val="en-US" w:eastAsia="fr-FR"/>
              </w:rPr>
              <w:t>.</w:t>
            </w:r>
            <w:r w:rsidRPr="002231A8">
              <w:rPr>
                <w:rFonts w:cs="Arial"/>
                <w:color w:val="000000"/>
                <w:sz w:val="20"/>
                <w:lang w:val="en-US" w:eastAsia="fr-FR"/>
              </w:rPr>
              <w:t>43</w:t>
            </w:r>
          </w:p>
        </w:tc>
        <w:tc>
          <w:tcPr>
            <w:tcW w:w="1134" w:type="dxa"/>
            <w:gridSpan w:val="2"/>
            <w:tcBorders>
              <w:top w:val="nil"/>
              <w:left w:val="nil"/>
              <w:bottom w:val="nil"/>
              <w:right w:val="nil"/>
            </w:tcBorders>
            <w:shd w:val="clear" w:color="auto" w:fill="auto"/>
            <w:noWrap/>
            <w:vAlign w:val="bottom"/>
          </w:tcPr>
          <w:p w14:paraId="1BCD1381" w14:textId="77777777" w:rsidR="00F30D28" w:rsidRPr="002231A8" w:rsidRDefault="00F30D28" w:rsidP="00F30D28">
            <w:pPr>
              <w:spacing w:line="240" w:lineRule="auto"/>
              <w:jc w:val="left"/>
              <w:rPr>
                <w:rFonts w:cs="Arial"/>
                <w:color w:val="000000"/>
                <w:sz w:val="20"/>
                <w:lang w:val="en-US" w:eastAsia="fr-FR"/>
              </w:rPr>
            </w:pPr>
            <w:r w:rsidRPr="002231A8">
              <w:rPr>
                <w:rFonts w:cs="Arial"/>
                <w:color w:val="000000"/>
                <w:sz w:val="20"/>
                <w:lang w:val="en-US" w:eastAsia="fr-FR"/>
              </w:rPr>
              <w:t>-</w:t>
            </w:r>
          </w:p>
        </w:tc>
        <w:tc>
          <w:tcPr>
            <w:tcW w:w="2339" w:type="dxa"/>
            <w:gridSpan w:val="2"/>
            <w:tcBorders>
              <w:top w:val="nil"/>
              <w:left w:val="nil"/>
              <w:bottom w:val="nil"/>
              <w:right w:val="nil"/>
            </w:tcBorders>
            <w:shd w:val="clear" w:color="auto" w:fill="auto"/>
            <w:noWrap/>
            <w:vAlign w:val="bottom"/>
          </w:tcPr>
          <w:p w14:paraId="2571FC3B" w14:textId="77777777" w:rsidR="00F30D28" w:rsidRPr="002231A8" w:rsidRDefault="00F30D28" w:rsidP="00F30D28">
            <w:pPr>
              <w:spacing w:line="240" w:lineRule="auto"/>
              <w:jc w:val="left"/>
              <w:rPr>
                <w:rFonts w:cs="Arial"/>
                <w:color w:val="000000"/>
                <w:sz w:val="20"/>
                <w:lang w:val="en-US" w:eastAsia="fr-FR"/>
              </w:rPr>
            </w:pPr>
            <w:r w:rsidRPr="002231A8">
              <w:rPr>
                <w:rFonts w:cs="Arial"/>
                <w:color w:val="000000"/>
                <w:sz w:val="20"/>
                <w:lang w:val="en-US" w:eastAsia="fr-FR"/>
              </w:rPr>
              <w:t>-</w:t>
            </w:r>
          </w:p>
        </w:tc>
        <w:tc>
          <w:tcPr>
            <w:tcW w:w="1985" w:type="dxa"/>
            <w:gridSpan w:val="2"/>
            <w:tcBorders>
              <w:top w:val="nil"/>
              <w:left w:val="nil"/>
              <w:bottom w:val="nil"/>
              <w:right w:val="nil"/>
            </w:tcBorders>
            <w:shd w:val="clear" w:color="auto" w:fill="auto"/>
            <w:noWrap/>
            <w:vAlign w:val="bottom"/>
          </w:tcPr>
          <w:p w14:paraId="20E61809" w14:textId="7D0441E8" w:rsidR="00F30D28" w:rsidRPr="002231A8" w:rsidRDefault="00C35253" w:rsidP="00F30D28">
            <w:pPr>
              <w:spacing w:line="240" w:lineRule="auto"/>
              <w:jc w:val="left"/>
              <w:rPr>
                <w:rFonts w:cs="Arial"/>
                <w:color w:val="000000"/>
                <w:sz w:val="20"/>
                <w:lang w:val="en-US" w:eastAsia="fr-FR"/>
              </w:rPr>
            </w:pPr>
            <w:r w:rsidRPr="002231A8">
              <w:rPr>
                <w:rFonts w:cs="Arial"/>
                <w:color w:val="000000"/>
                <w:sz w:val="20"/>
                <w:lang w:val="en-US" w:eastAsia="fr-FR"/>
              </w:rPr>
              <w:t>Observed data</w:t>
            </w:r>
          </w:p>
        </w:tc>
        <w:tc>
          <w:tcPr>
            <w:tcW w:w="495" w:type="dxa"/>
            <w:tcBorders>
              <w:top w:val="nil"/>
              <w:left w:val="nil"/>
              <w:bottom w:val="nil"/>
              <w:right w:val="nil"/>
            </w:tcBorders>
            <w:shd w:val="clear" w:color="auto" w:fill="auto"/>
            <w:noWrap/>
            <w:vAlign w:val="bottom"/>
          </w:tcPr>
          <w:p w14:paraId="3634D861" w14:textId="77777777" w:rsidR="00F30D28" w:rsidRPr="002231A8" w:rsidRDefault="00F30D28" w:rsidP="00F30D28">
            <w:pPr>
              <w:spacing w:line="240" w:lineRule="auto"/>
              <w:jc w:val="left"/>
              <w:rPr>
                <w:rFonts w:cs="Arial"/>
                <w:color w:val="000000"/>
                <w:sz w:val="20"/>
                <w:lang w:val="en-US" w:eastAsia="fr-FR"/>
              </w:rPr>
            </w:pPr>
          </w:p>
        </w:tc>
      </w:tr>
      <w:tr w:rsidR="0090731C" w:rsidRPr="002231A8" w14:paraId="01B5D795" w14:textId="77777777" w:rsidTr="00F30D28">
        <w:trPr>
          <w:gridAfter w:val="1"/>
          <w:wAfter w:w="142" w:type="dxa"/>
          <w:trHeight w:val="320"/>
        </w:trPr>
        <w:tc>
          <w:tcPr>
            <w:tcW w:w="4395" w:type="dxa"/>
            <w:gridSpan w:val="3"/>
            <w:tcBorders>
              <w:top w:val="nil"/>
              <w:left w:val="nil"/>
              <w:bottom w:val="nil"/>
              <w:right w:val="nil"/>
            </w:tcBorders>
            <w:shd w:val="clear" w:color="auto" w:fill="auto"/>
            <w:noWrap/>
            <w:vAlign w:val="bottom"/>
          </w:tcPr>
          <w:p w14:paraId="3C156931" w14:textId="77A1CFBC"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lastRenderedPageBreak/>
              <w:t xml:space="preserve">Proportion of admissions to </w:t>
            </w:r>
            <w:r w:rsidR="00FC524C" w:rsidRPr="002231A8">
              <w:rPr>
                <w:rFonts w:cs="Arial"/>
                <w:color w:val="000000"/>
                <w:sz w:val="20"/>
                <w:lang w:val="en-US" w:eastAsia="fr-FR"/>
              </w:rPr>
              <w:t xml:space="preserve">CU </w:t>
            </w:r>
            <w:r w:rsidRPr="002231A8">
              <w:rPr>
                <w:rFonts w:cs="Arial"/>
                <w:color w:val="000000"/>
                <w:sz w:val="20"/>
                <w:lang w:val="en-US" w:eastAsia="fr-FR"/>
              </w:rPr>
              <w:t>1</w:t>
            </w:r>
          </w:p>
        </w:tc>
        <w:tc>
          <w:tcPr>
            <w:tcW w:w="851" w:type="dxa"/>
            <w:tcBorders>
              <w:top w:val="nil"/>
              <w:left w:val="nil"/>
              <w:bottom w:val="nil"/>
              <w:right w:val="nil"/>
            </w:tcBorders>
            <w:shd w:val="clear" w:color="auto" w:fill="auto"/>
            <w:noWrap/>
            <w:vAlign w:val="bottom"/>
          </w:tcPr>
          <w:p w14:paraId="1C716075" w14:textId="15298D98"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0</w:t>
            </w:r>
            <w:r w:rsidR="00935383" w:rsidRPr="002231A8">
              <w:rPr>
                <w:rFonts w:cs="Arial"/>
                <w:color w:val="000000"/>
                <w:sz w:val="20"/>
                <w:lang w:val="en-US" w:eastAsia="fr-FR"/>
              </w:rPr>
              <w:t>.</w:t>
            </w:r>
            <w:r w:rsidRPr="002231A8">
              <w:rPr>
                <w:rFonts w:cs="Arial"/>
                <w:color w:val="000000"/>
                <w:sz w:val="20"/>
                <w:lang w:val="en-US" w:eastAsia="fr-FR"/>
              </w:rPr>
              <w:t>18</w:t>
            </w:r>
          </w:p>
        </w:tc>
        <w:tc>
          <w:tcPr>
            <w:tcW w:w="1134" w:type="dxa"/>
            <w:gridSpan w:val="2"/>
            <w:tcBorders>
              <w:top w:val="nil"/>
              <w:left w:val="nil"/>
              <w:bottom w:val="nil"/>
              <w:right w:val="nil"/>
            </w:tcBorders>
            <w:shd w:val="clear" w:color="auto" w:fill="auto"/>
            <w:noWrap/>
            <w:vAlign w:val="bottom"/>
          </w:tcPr>
          <w:p w14:paraId="448E324F" w14:textId="77777777"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w:t>
            </w:r>
          </w:p>
        </w:tc>
        <w:tc>
          <w:tcPr>
            <w:tcW w:w="2339" w:type="dxa"/>
            <w:gridSpan w:val="2"/>
            <w:tcBorders>
              <w:top w:val="nil"/>
              <w:left w:val="nil"/>
              <w:bottom w:val="nil"/>
              <w:right w:val="nil"/>
            </w:tcBorders>
            <w:shd w:val="clear" w:color="auto" w:fill="auto"/>
            <w:noWrap/>
            <w:vAlign w:val="bottom"/>
          </w:tcPr>
          <w:p w14:paraId="1E2CD752" w14:textId="77777777"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w:t>
            </w:r>
          </w:p>
        </w:tc>
        <w:tc>
          <w:tcPr>
            <w:tcW w:w="1985" w:type="dxa"/>
            <w:gridSpan w:val="2"/>
            <w:tcBorders>
              <w:top w:val="nil"/>
              <w:left w:val="nil"/>
              <w:bottom w:val="nil"/>
              <w:right w:val="nil"/>
            </w:tcBorders>
            <w:shd w:val="clear" w:color="auto" w:fill="auto"/>
            <w:noWrap/>
            <w:vAlign w:val="bottom"/>
          </w:tcPr>
          <w:p w14:paraId="394D175E" w14:textId="7DF8E511"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Observed data</w:t>
            </w:r>
          </w:p>
        </w:tc>
        <w:tc>
          <w:tcPr>
            <w:tcW w:w="495" w:type="dxa"/>
            <w:tcBorders>
              <w:top w:val="nil"/>
              <w:left w:val="nil"/>
              <w:bottom w:val="nil"/>
              <w:right w:val="nil"/>
            </w:tcBorders>
            <w:shd w:val="clear" w:color="auto" w:fill="auto"/>
            <w:noWrap/>
            <w:vAlign w:val="bottom"/>
          </w:tcPr>
          <w:p w14:paraId="5D863BED" w14:textId="77777777" w:rsidR="0090731C" w:rsidRPr="002231A8" w:rsidRDefault="0090731C" w:rsidP="0090731C">
            <w:pPr>
              <w:spacing w:line="240" w:lineRule="auto"/>
              <w:jc w:val="left"/>
              <w:rPr>
                <w:rFonts w:cs="Arial"/>
                <w:color w:val="000000"/>
                <w:sz w:val="20"/>
                <w:lang w:val="en-US" w:eastAsia="fr-FR"/>
              </w:rPr>
            </w:pPr>
          </w:p>
        </w:tc>
      </w:tr>
      <w:tr w:rsidR="000A319B" w:rsidRPr="002231A8" w14:paraId="15AF1E54" w14:textId="77777777" w:rsidTr="00F30D28">
        <w:trPr>
          <w:gridAfter w:val="1"/>
          <w:wAfter w:w="142" w:type="dxa"/>
          <w:trHeight w:val="320"/>
        </w:trPr>
        <w:tc>
          <w:tcPr>
            <w:tcW w:w="4395" w:type="dxa"/>
            <w:gridSpan w:val="3"/>
            <w:tcBorders>
              <w:top w:val="nil"/>
              <w:left w:val="nil"/>
              <w:bottom w:val="nil"/>
              <w:right w:val="nil"/>
            </w:tcBorders>
            <w:shd w:val="clear" w:color="auto" w:fill="auto"/>
            <w:noWrap/>
            <w:vAlign w:val="bottom"/>
          </w:tcPr>
          <w:p w14:paraId="381C127F" w14:textId="15AB68CB" w:rsidR="000A319B" w:rsidRPr="002231A8" w:rsidRDefault="000A319B" w:rsidP="000A319B">
            <w:pPr>
              <w:spacing w:line="240" w:lineRule="auto"/>
              <w:jc w:val="left"/>
              <w:rPr>
                <w:rFonts w:cs="Arial"/>
                <w:color w:val="000000"/>
                <w:sz w:val="20"/>
                <w:lang w:val="en-US" w:eastAsia="fr-FR"/>
              </w:rPr>
            </w:pPr>
            <w:r w:rsidRPr="002231A8">
              <w:rPr>
                <w:rFonts w:cs="Arial"/>
                <w:color w:val="000000"/>
                <w:sz w:val="20"/>
                <w:lang w:val="en-US" w:eastAsia="fr-FR"/>
              </w:rPr>
              <w:t xml:space="preserve">Proportion of patients on antibiotics in </w:t>
            </w:r>
            <w:r w:rsidR="00E90F5B" w:rsidRPr="002231A8">
              <w:rPr>
                <w:rFonts w:cs="Arial"/>
                <w:color w:val="000000"/>
                <w:sz w:val="20"/>
                <w:lang w:val="en-US" w:eastAsia="fr-FR"/>
              </w:rPr>
              <w:t>CU</w:t>
            </w:r>
            <w:r w:rsidRPr="002231A8">
              <w:rPr>
                <w:rFonts w:cs="Arial"/>
                <w:color w:val="000000"/>
                <w:sz w:val="20"/>
                <w:lang w:val="en-US" w:eastAsia="fr-FR"/>
              </w:rPr>
              <w:t xml:space="preserve"> 2</w:t>
            </w:r>
          </w:p>
        </w:tc>
        <w:tc>
          <w:tcPr>
            <w:tcW w:w="851" w:type="dxa"/>
            <w:tcBorders>
              <w:top w:val="nil"/>
              <w:left w:val="nil"/>
              <w:bottom w:val="nil"/>
              <w:right w:val="nil"/>
            </w:tcBorders>
            <w:shd w:val="clear" w:color="auto" w:fill="auto"/>
            <w:noWrap/>
            <w:vAlign w:val="bottom"/>
          </w:tcPr>
          <w:p w14:paraId="27FE61CA" w14:textId="3C0A20DE" w:rsidR="000A319B" w:rsidRPr="002231A8" w:rsidRDefault="000A319B" w:rsidP="000A319B">
            <w:pPr>
              <w:spacing w:line="240" w:lineRule="auto"/>
              <w:jc w:val="left"/>
              <w:rPr>
                <w:rFonts w:cs="Arial"/>
                <w:color w:val="000000"/>
                <w:sz w:val="20"/>
                <w:lang w:val="en-US" w:eastAsia="fr-FR"/>
              </w:rPr>
            </w:pPr>
            <w:r w:rsidRPr="002231A8">
              <w:rPr>
                <w:rFonts w:cs="Arial"/>
                <w:color w:val="000000"/>
                <w:sz w:val="20"/>
                <w:lang w:val="en-US" w:eastAsia="fr-FR"/>
              </w:rPr>
              <w:t>0</w:t>
            </w:r>
            <w:r w:rsidR="00935383" w:rsidRPr="002231A8">
              <w:rPr>
                <w:rFonts w:cs="Arial"/>
                <w:color w:val="000000"/>
                <w:sz w:val="20"/>
                <w:lang w:val="en-US" w:eastAsia="fr-FR"/>
              </w:rPr>
              <w:t>.</w:t>
            </w:r>
            <w:r w:rsidRPr="002231A8">
              <w:rPr>
                <w:rFonts w:cs="Arial"/>
                <w:color w:val="000000"/>
                <w:sz w:val="20"/>
                <w:lang w:val="en-US" w:eastAsia="fr-FR"/>
              </w:rPr>
              <w:t>16</w:t>
            </w:r>
          </w:p>
        </w:tc>
        <w:tc>
          <w:tcPr>
            <w:tcW w:w="1134" w:type="dxa"/>
            <w:gridSpan w:val="2"/>
            <w:tcBorders>
              <w:top w:val="nil"/>
              <w:left w:val="nil"/>
              <w:bottom w:val="nil"/>
              <w:right w:val="nil"/>
            </w:tcBorders>
            <w:shd w:val="clear" w:color="auto" w:fill="auto"/>
            <w:noWrap/>
            <w:vAlign w:val="bottom"/>
          </w:tcPr>
          <w:p w14:paraId="64FA5015" w14:textId="77777777" w:rsidR="000A319B" w:rsidRPr="002231A8" w:rsidRDefault="000A319B" w:rsidP="000A319B">
            <w:pPr>
              <w:spacing w:line="240" w:lineRule="auto"/>
              <w:jc w:val="left"/>
              <w:rPr>
                <w:rFonts w:cs="Arial"/>
                <w:color w:val="000000"/>
                <w:sz w:val="20"/>
                <w:lang w:val="en-US" w:eastAsia="fr-FR"/>
              </w:rPr>
            </w:pPr>
            <w:r w:rsidRPr="002231A8">
              <w:rPr>
                <w:rFonts w:cs="Arial"/>
                <w:color w:val="000000"/>
                <w:sz w:val="20"/>
                <w:lang w:val="en-US" w:eastAsia="fr-FR"/>
              </w:rPr>
              <w:t>-</w:t>
            </w:r>
          </w:p>
        </w:tc>
        <w:tc>
          <w:tcPr>
            <w:tcW w:w="2339" w:type="dxa"/>
            <w:gridSpan w:val="2"/>
            <w:tcBorders>
              <w:top w:val="nil"/>
              <w:left w:val="nil"/>
              <w:bottom w:val="nil"/>
              <w:right w:val="nil"/>
            </w:tcBorders>
            <w:shd w:val="clear" w:color="auto" w:fill="auto"/>
            <w:noWrap/>
            <w:vAlign w:val="bottom"/>
          </w:tcPr>
          <w:p w14:paraId="71DF1D54" w14:textId="77777777" w:rsidR="000A319B" w:rsidRPr="002231A8" w:rsidRDefault="000A319B" w:rsidP="000A319B">
            <w:pPr>
              <w:spacing w:line="240" w:lineRule="auto"/>
              <w:jc w:val="left"/>
              <w:rPr>
                <w:rFonts w:cs="Arial"/>
                <w:color w:val="000000"/>
                <w:sz w:val="20"/>
                <w:lang w:val="en-US" w:eastAsia="fr-FR"/>
              </w:rPr>
            </w:pPr>
            <w:r w:rsidRPr="002231A8">
              <w:rPr>
                <w:rFonts w:cs="Arial"/>
                <w:color w:val="000000"/>
                <w:sz w:val="20"/>
                <w:lang w:val="en-US" w:eastAsia="fr-FR"/>
              </w:rPr>
              <w:t>-</w:t>
            </w:r>
          </w:p>
        </w:tc>
        <w:tc>
          <w:tcPr>
            <w:tcW w:w="1985" w:type="dxa"/>
            <w:gridSpan w:val="2"/>
            <w:tcBorders>
              <w:top w:val="nil"/>
              <w:left w:val="nil"/>
              <w:bottom w:val="nil"/>
              <w:right w:val="nil"/>
            </w:tcBorders>
            <w:shd w:val="clear" w:color="auto" w:fill="auto"/>
            <w:noWrap/>
            <w:vAlign w:val="bottom"/>
          </w:tcPr>
          <w:p w14:paraId="17750858" w14:textId="5EE57835" w:rsidR="000A319B" w:rsidRPr="002231A8" w:rsidRDefault="000A319B" w:rsidP="000A319B">
            <w:pPr>
              <w:spacing w:line="240" w:lineRule="auto"/>
              <w:jc w:val="left"/>
              <w:rPr>
                <w:rFonts w:cs="Arial"/>
                <w:color w:val="000000"/>
                <w:sz w:val="20"/>
                <w:lang w:val="en-US" w:eastAsia="fr-FR"/>
              </w:rPr>
            </w:pPr>
            <w:r w:rsidRPr="002231A8">
              <w:rPr>
                <w:rFonts w:cs="Arial"/>
                <w:color w:val="000000"/>
                <w:sz w:val="20"/>
                <w:lang w:val="en-US" w:eastAsia="fr-FR"/>
              </w:rPr>
              <w:t>Observed data</w:t>
            </w:r>
          </w:p>
        </w:tc>
        <w:tc>
          <w:tcPr>
            <w:tcW w:w="495" w:type="dxa"/>
            <w:tcBorders>
              <w:top w:val="nil"/>
              <w:left w:val="nil"/>
              <w:bottom w:val="nil"/>
              <w:right w:val="nil"/>
            </w:tcBorders>
            <w:shd w:val="clear" w:color="auto" w:fill="auto"/>
            <w:noWrap/>
            <w:vAlign w:val="bottom"/>
          </w:tcPr>
          <w:p w14:paraId="7FCDCFF0" w14:textId="77777777" w:rsidR="000A319B" w:rsidRPr="002231A8" w:rsidRDefault="000A319B" w:rsidP="000A319B">
            <w:pPr>
              <w:spacing w:line="240" w:lineRule="auto"/>
              <w:jc w:val="left"/>
              <w:rPr>
                <w:rFonts w:cs="Arial"/>
                <w:color w:val="000000"/>
                <w:sz w:val="20"/>
                <w:lang w:val="en-US" w:eastAsia="fr-FR"/>
              </w:rPr>
            </w:pPr>
          </w:p>
        </w:tc>
      </w:tr>
      <w:tr w:rsidR="00F30D28" w:rsidRPr="002231A8" w14:paraId="33F2F20A" w14:textId="77777777" w:rsidTr="00F30D28">
        <w:trPr>
          <w:gridAfter w:val="1"/>
          <w:wAfter w:w="142" w:type="dxa"/>
          <w:trHeight w:val="320"/>
        </w:trPr>
        <w:tc>
          <w:tcPr>
            <w:tcW w:w="4395" w:type="dxa"/>
            <w:gridSpan w:val="3"/>
            <w:tcBorders>
              <w:top w:val="nil"/>
              <w:left w:val="nil"/>
              <w:bottom w:val="nil"/>
              <w:right w:val="nil"/>
            </w:tcBorders>
            <w:shd w:val="clear" w:color="auto" w:fill="auto"/>
            <w:noWrap/>
            <w:vAlign w:val="bottom"/>
            <w:hideMark/>
          </w:tcPr>
          <w:p w14:paraId="7A2B44F8" w14:textId="6BDFF335" w:rsidR="00F30D28" w:rsidRPr="002231A8" w:rsidRDefault="000A319B" w:rsidP="00F30D28">
            <w:pPr>
              <w:spacing w:line="240" w:lineRule="auto"/>
              <w:jc w:val="left"/>
              <w:rPr>
                <w:rFonts w:cs="Arial"/>
                <w:color w:val="000000"/>
                <w:sz w:val="20"/>
                <w:lang w:val="en-US" w:eastAsia="fr-FR"/>
              </w:rPr>
            </w:pPr>
            <w:r w:rsidRPr="002231A8">
              <w:rPr>
                <w:rFonts w:cs="Arial"/>
                <w:color w:val="000000"/>
                <w:sz w:val="20"/>
                <w:lang w:val="en-US" w:eastAsia="fr-FR"/>
              </w:rPr>
              <w:t>Length of stay</w:t>
            </w:r>
            <w:r w:rsidR="00F30D28" w:rsidRPr="002231A8">
              <w:rPr>
                <w:rFonts w:cs="Arial"/>
                <w:color w:val="000000"/>
                <w:sz w:val="20"/>
                <w:lang w:val="en-US" w:eastAsia="fr-FR"/>
              </w:rPr>
              <w:t xml:space="preserve"> </w:t>
            </w:r>
            <w:r w:rsidR="00FC524C" w:rsidRPr="002231A8">
              <w:rPr>
                <w:rFonts w:cs="Arial"/>
                <w:color w:val="000000"/>
                <w:sz w:val="20"/>
                <w:lang w:val="en-US" w:eastAsia="fr-FR"/>
              </w:rPr>
              <w:t>CU</w:t>
            </w:r>
            <w:r w:rsidR="00F30D28" w:rsidRPr="002231A8">
              <w:rPr>
                <w:rFonts w:cs="Arial"/>
                <w:color w:val="000000"/>
                <w:sz w:val="20"/>
                <w:lang w:val="en-US" w:eastAsia="fr-FR"/>
              </w:rPr>
              <w:t xml:space="preserve"> 1 (</w:t>
            </w:r>
            <w:r w:rsidRPr="002231A8">
              <w:rPr>
                <w:rFonts w:cs="Arial"/>
                <w:color w:val="000000"/>
                <w:sz w:val="20"/>
                <w:lang w:val="en-US" w:eastAsia="fr-FR"/>
              </w:rPr>
              <w:t>mean in day</w:t>
            </w:r>
            <w:r w:rsidR="00F30D28" w:rsidRPr="002231A8">
              <w:rPr>
                <w:rFonts w:cs="Arial"/>
                <w:color w:val="000000"/>
                <w:sz w:val="20"/>
                <w:lang w:val="en-US" w:eastAsia="fr-FR"/>
              </w:rPr>
              <w:t>)</w:t>
            </w:r>
          </w:p>
        </w:tc>
        <w:tc>
          <w:tcPr>
            <w:tcW w:w="851" w:type="dxa"/>
            <w:tcBorders>
              <w:top w:val="nil"/>
              <w:left w:val="nil"/>
              <w:bottom w:val="nil"/>
              <w:right w:val="nil"/>
            </w:tcBorders>
            <w:shd w:val="clear" w:color="auto" w:fill="auto"/>
            <w:noWrap/>
            <w:vAlign w:val="bottom"/>
            <w:hideMark/>
          </w:tcPr>
          <w:p w14:paraId="6901D0BB" w14:textId="4F272742" w:rsidR="00F30D28" w:rsidRPr="002231A8" w:rsidRDefault="00F30D28" w:rsidP="00F30D28">
            <w:pPr>
              <w:spacing w:line="240" w:lineRule="auto"/>
              <w:jc w:val="left"/>
              <w:rPr>
                <w:rFonts w:cs="Arial"/>
                <w:color w:val="000000"/>
                <w:sz w:val="20"/>
                <w:lang w:val="en-US" w:eastAsia="fr-FR"/>
              </w:rPr>
            </w:pPr>
            <w:r w:rsidRPr="002231A8">
              <w:rPr>
                <w:rFonts w:cs="Arial"/>
                <w:color w:val="000000"/>
                <w:sz w:val="20"/>
                <w:lang w:val="en-US" w:eastAsia="fr-FR"/>
              </w:rPr>
              <w:t>6</w:t>
            </w:r>
            <w:r w:rsidR="00935383" w:rsidRPr="002231A8">
              <w:rPr>
                <w:rFonts w:cs="Arial"/>
                <w:color w:val="000000"/>
                <w:sz w:val="20"/>
                <w:lang w:val="en-US" w:eastAsia="fr-FR"/>
              </w:rPr>
              <w:t>.</w:t>
            </w:r>
            <w:r w:rsidRPr="002231A8">
              <w:rPr>
                <w:rFonts w:cs="Arial"/>
                <w:color w:val="000000"/>
                <w:sz w:val="20"/>
                <w:lang w:val="en-US" w:eastAsia="fr-FR"/>
              </w:rPr>
              <w:t>7</w:t>
            </w:r>
          </w:p>
        </w:tc>
        <w:tc>
          <w:tcPr>
            <w:tcW w:w="1134" w:type="dxa"/>
            <w:gridSpan w:val="2"/>
            <w:tcBorders>
              <w:top w:val="nil"/>
              <w:left w:val="nil"/>
              <w:bottom w:val="nil"/>
              <w:right w:val="nil"/>
            </w:tcBorders>
            <w:shd w:val="clear" w:color="auto" w:fill="auto"/>
            <w:noWrap/>
            <w:vAlign w:val="bottom"/>
            <w:hideMark/>
          </w:tcPr>
          <w:p w14:paraId="05B192D8" w14:textId="77957C26" w:rsidR="00F30D28" w:rsidRPr="002231A8" w:rsidRDefault="00F30D28" w:rsidP="00F30D28">
            <w:pPr>
              <w:spacing w:line="240" w:lineRule="auto"/>
              <w:jc w:val="left"/>
              <w:rPr>
                <w:rFonts w:cs="Arial"/>
                <w:color w:val="000000"/>
                <w:sz w:val="20"/>
                <w:lang w:val="en-US" w:eastAsia="fr-FR"/>
              </w:rPr>
            </w:pPr>
            <w:r w:rsidRPr="002231A8">
              <w:rPr>
                <w:rFonts w:cs="Arial"/>
                <w:color w:val="000000"/>
                <w:sz w:val="20"/>
                <w:lang w:val="en-US" w:eastAsia="fr-FR"/>
              </w:rPr>
              <w:t>8</w:t>
            </w:r>
            <w:r w:rsidR="00935383" w:rsidRPr="002231A8">
              <w:rPr>
                <w:rFonts w:cs="Arial"/>
                <w:color w:val="000000"/>
                <w:sz w:val="20"/>
                <w:lang w:val="en-US" w:eastAsia="fr-FR"/>
              </w:rPr>
              <w:t>.</w:t>
            </w:r>
            <w:r w:rsidRPr="002231A8">
              <w:rPr>
                <w:rFonts w:cs="Arial"/>
                <w:color w:val="000000"/>
                <w:sz w:val="20"/>
                <w:lang w:val="en-US" w:eastAsia="fr-FR"/>
              </w:rPr>
              <w:t>1 (SD)</w:t>
            </w:r>
          </w:p>
        </w:tc>
        <w:tc>
          <w:tcPr>
            <w:tcW w:w="2339" w:type="dxa"/>
            <w:gridSpan w:val="2"/>
            <w:tcBorders>
              <w:top w:val="nil"/>
              <w:left w:val="nil"/>
              <w:bottom w:val="nil"/>
              <w:right w:val="nil"/>
            </w:tcBorders>
            <w:shd w:val="clear" w:color="auto" w:fill="auto"/>
            <w:noWrap/>
            <w:vAlign w:val="bottom"/>
            <w:hideMark/>
          </w:tcPr>
          <w:p w14:paraId="085B1415" w14:textId="0DE867F9" w:rsidR="00F30D28" w:rsidRPr="002231A8" w:rsidRDefault="00F30D28" w:rsidP="00F30D28">
            <w:pPr>
              <w:spacing w:line="240" w:lineRule="auto"/>
              <w:jc w:val="left"/>
              <w:rPr>
                <w:rFonts w:cs="Arial"/>
                <w:color w:val="000000"/>
                <w:sz w:val="20"/>
                <w:lang w:val="en-US" w:eastAsia="fr-FR"/>
              </w:rPr>
            </w:pPr>
            <w:r w:rsidRPr="002231A8">
              <w:rPr>
                <w:rFonts w:cs="Arial"/>
                <w:color w:val="000000"/>
                <w:sz w:val="20"/>
                <w:lang w:val="en-US" w:eastAsia="fr-FR"/>
              </w:rPr>
              <w:t xml:space="preserve">Log </w:t>
            </w:r>
            <w:r w:rsidR="002231A8" w:rsidRPr="002231A8">
              <w:rPr>
                <w:rFonts w:cs="Arial"/>
                <w:color w:val="000000"/>
                <w:sz w:val="20"/>
                <w:lang w:val="en-US" w:eastAsia="fr-FR"/>
              </w:rPr>
              <w:t>normal</w:t>
            </w:r>
          </w:p>
        </w:tc>
        <w:tc>
          <w:tcPr>
            <w:tcW w:w="1985" w:type="dxa"/>
            <w:gridSpan w:val="2"/>
            <w:tcBorders>
              <w:top w:val="nil"/>
              <w:left w:val="nil"/>
              <w:bottom w:val="nil"/>
              <w:right w:val="nil"/>
            </w:tcBorders>
            <w:shd w:val="clear" w:color="auto" w:fill="auto"/>
            <w:noWrap/>
            <w:vAlign w:val="bottom"/>
            <w:hideMark/>
          </w:tcPr>
          <w:p w14:paraId="291E122B" w14:textId="3FEF877A" w:rsidR="00F30D28" w:rsidRPr="002231A8" w:rsidRDefault="00C35253" w:rsidP="00F30D28">
            <w:pPr>
              <w:spacing w:line="240" w:lineRule="auto"/>
              <w:jc w:val="left"/>
              <w:rPr>
                <w:rFonts w:cs="Arial"/>
                <w:color w:val="000000"/>
                <w:sz w:val="20"/>
                <w:lang w:val="en-US" w:eastAsia="fr-FR"/>
              </w:rPr>
            </w:pPr>
            <w:r w:rsidRPr="002231A8">
              <w:rPr>
                <w:rFonts w:cs="Arial"/>
                <w:color w:val="000000"/>
                <w:sz w:val="20"/>
                <w:lang w:val="en-US" w:eastAsia="fr-FR"/>
              </w:rPr>
              <w:t>Observed data</w:t>
            </w:r>
          </w:p>
        </w:tc>
        <w:tc>
          <w:tcPr>
            <w:tcW w:w="495" w:type="dxa"/>
            <w:tcBorders>
              <w:top w:val="nil"/>
              <w:left w:val="nil"/>
              <w:bottom w:val="nil"/>
              <w:right w:val="nil"/>
            </w:tcBorders>
            <w:shd w:val="clear" w:color="auto" w:fill="auto"/>
            <w:noWrap/>
            <w:vAlign w:val="bottom"/>
          </w:tcPr>
          <w:p w14:paraId="01ABB95E" w14:textId="77777777" w:rsidR="00F30D28" w:rsidRPr="002231A8" w:rsidRDefault="00F30D28" w:rsidP="00F30D28">
            <w:pPr>
              <w:spacing w:line="240" w:lineRule="auto"/>
              <w:jc w:val="left"/>
              <w:rPr>
                <w:rFonts w:cs="Arial"/>
                <w:color w:val="000000"/>
                <w:sz w:val="20"/>
                <w:lang w:val="en-US" w:eastAsia="fr-FR"/>
              </w:rPr>
            </w:pPr>
          </w:p>
        </w:tc>
      </w:tr>
      <w:tr w:rsidR="000A319B" w:rsidRPr="002231A8" w14:paraId="19CB31BB" w14:textId="77777777" w:rsidTr="00F30D28">
        <w:trPr>
          <w:gridAfter w:val="1"/>
          <w:wAfter w:w="142" w:type="dxa"/>
          <w:trHeight w:val="320"/>
        </w:trPr>
        <w:tc>
          <w:tcPr>
            <w:tcW w:w="4395" w:type="dxa"/>
            <w:gridSpan w:val="3"/>
            <w:tcBorders>
              <w:top w:val="nil"/>
              <w:left w:val="nil"/>
              <w:bottom w:val="nil"/>
              <w:right w:val="nil"/>
            </w:tcBorders>
            <w:shd w:val="clear" w:color="auto" w:fill="auto"/>
            <w:noWrap/>
            <w:vAlign w:val="bottom"/>
            <w:hideMark/>
          </w:tcPr>
          <w:p w14:paraId="0A3C2788" w14:textId="098232B1" w:rsidR="000A319B" w:rsidRPr="002231A8" w:rsidRDefault="000A319B" w:rsidP="000A319B">
            <w:pPr>
              <w:spacing w:line="240" w:lineRule="auto"/>
              <w:jc w:val="left"/>
              <w:rPr>
                <w:rFonts w:cs="Arial"/>
                <w:color w:val="000000"/>
                <w:sz w:val="20"/>
                <w:lang w:val="en-US" w:eastAsia="fr-FR"/>
              </w:rPr>
            </w:pPr>
            <w:r w:rsidRPr="002231A8">
              <w:rPr>
                <w:rFonts w:cs="Arial"/>
                <w:color w:val="000000"/>
                <w:sz w:val="20"/>
                <w:lang w:val="en-US" w:eastAsia="fr-FR"/>
              </w:rPr>
              <w:t xml:space="preserve">Length of stay </w:t>
            </w:r>
            <w:r w:rsidR="00FC524C" w:rsidRPr="002231A8">
              <w:rPr>
                <w:rFonts w:cs="Arial"/>
                <w:color w:val="000000"/>
                <w:sz w:val="20"/>
                <w:lang w:val="en-US" w:eastAsia="fr-FR"/>
              </w:rPr>
              <w:t>CU</w:t>
            </w:r>
            <w:r w:rsidRPr="002231A8">
              <w:rPr>
                <w:rFonts w:cs="Arial"/>
                <w:color w:val="000000"/>
                <w:sz w:val="20"/>
                <w:lang w:val="en-US" w:eastAsia="fr-FR"/>
              </w:rPr>
              <w:t xml:space="preserve"> 2 (mean in day)</w:t>
            </w:r>
          </w:p>
        </w:tc>
        <w:tc>
          <w:tcPr>
            <w:tcW w:w="851" w:type="dxa"/>
            <w:tcBorders>
              <w:top w:val="nil"/>
              <w:left w:val="nil"/>
              <w:bottom w:val="nil"/>
              <w:right w:val="nil"/>
            </w:tcBorders>
            <w:shd w:val="clear" w:color="auto" w:fill="auto"/>
            <w:noWrap/>
            <w:vAlign w:val="bottom"/>
            <w:hideMark/>
          </w:tcPr>
          <w:p w14:paraId="40C531DF" w14:textId="7AACF5CD" w:rsidR="000A319B" w:rsidRPr="002231A8" w:rsidRDefault="000A319B" w:rsidP="000A319B">
            <w:pPr>
              <w:spacing w:line="240" w:lineRule="auto"/>
              <w:jc w:val="left"/>
              <w:rPr>
                <w:rFonts w:cs="Arial"/>
                <w:color w:val="000000"/>
                <w:sz w:val="20"/>
                <w:lang w:val="en-US" w:eastAsia="fr-FR"/>
              </w:rPr>
            </w:pPr>
            <w:r w:rsidRPr="002231A8">
              <w:rPr>
                <w:rFonts w:cs="Arial"/>
                <w:color w:val="000000"/>
                <w:sz w:val="20"/>
                <w:lang w:val="en-US" w:eastAsia="fr-FR"/>
              </w:rPr>
              <w:t>5</w:t>
            </w:r>
            <w:r w:rsidR="00935383" w:rsidRPr="002231A8">
              <w:rPr>
                <w:rFonts w:cs="Arial"/>
                <w:color w:val="000000"/>
                <w:sz w:val="20"/>
                <w:lang w:val="en-US" w:eastAsia="fr-FR"/>
              </w:rPr>
              <w:t>.</w:t>
            </w:r>
            <w:r w:rsidRPr="002231A8">
              <w:rPr>
                <w:rFonts w:cs="Arial"/>
                <w:color w:val="000000"/>
                <w:sz w:val="20"/>
                <w:lang w:val="en-US" w:eastAsia="fr-FR"/>
              </w:rPr>
              <w:t>7</w:t>
            </w:r>
          </w:p>
        </w:tc>
        <w:tc>
          <w:tcPr>
            <w:tcW w:w="1134" w:type="dxa"/>
            <w:gridSpan w:val="2"/>
            <w:tcBorders>
              <w:top w:val="nil"/>
              <w:left w:val="nil"/>
              <w:bottom w:val="nil"/>
              <w:right w:val="nil"/>
            </w:tcBorders>
            <w:shd w:val="clear" w:color="auto" w:fill="auto"/>
            <w:noWrap/>
            <w:vAlign w:val="bottom"/>
            <w:hideMark/>
          </w:tcPr>
          <w:p w14:paraId="68170AF5" w14:textId="4284F05C" w:rsidR="000A319B" w:rsidRPr="002231A8" w:rsidRDefault="000A319B" w:rsidP="000A319B">
            <w:pPr>
              <w:spacing w:line="240" w:lineRule="auto"/>
              <w:jc w:val="left"/>
              <w:rPr>
                <w:rFonts w:cs="Arial"/>
                <w:color w:val="000000"/>
                <w:sz w:val="20"/>
                <w:lang w:val="en-US" w:eastAsia="fr-FR"/>
              </w:rPr>
            </w:pPr>
            <w:r w:rsidRPr="002231A8">
              <w:rPr>
                <w:rFonts w:cs="Arial"/>
                <w:color w:val="000000"/>
                <w:sz w:val="20"/>
                <w:lang w:val="en-US" w:eastAsia="fr-FR"/>
              </w:rPr>
              <w:t>7</w:t>
            </w:r>
            <w:r w:rsidR="00935383" w:rsidRPr="002231A8">
              <w:rPr>
                <w:rFonts w:cs="Arial"/>
                <w:color w:val="000000"/>
                <w:sz w:val="20"/>
                <w:lang w:val="en-US" w:eastAsia="fr-FR"/>
              </w:rPr>
              <w:t>.</w:t>
            </w:r>
            <w:r w:rsidRPr="002231A8">
              <w:rPr>
                <w:rFonts w:cs="Arial"/>
                <w:color w:val="000000"/>
                <w:sz w:val="20"/>
                <w:lang w:val="en-US" w:eastAsia="fr-FR"/>
              </w:rPr>
              <w:t>1 (SD)</w:t>
            </w:r>
          </w:p>
        </w:tc>
        <w:tc>
          <w:tcPr>
            <w:tcW w:w="2339" w:type="dxa"/>
            <w:gridSpan w:val="2"/>
            <w:tcBorders>
              <w:top w:val="nil"/>
              <w:left w:val="nil"/>
              <w:bottom w:val="nil"/>
              <w:right w:val="nil"/>
            </w:tcBorders>
            <w:shd w:val="clear" w:color="auto" w:fill="auto"/>
            <w:noWrap/>
            <w:vAlign w:val="bottom"/>
            <w:hideMark/>
          </w:tcPr>
          <w:p w14:paraId="570C35C4" w14:textId="449332FE" w:rsidR="000A319B" w:rsidRPr="002231A8" w:rsidRDefault="000A319B" w:rsidP="000A319B">
            <w:pPr>
              <w:spacing w:line="240" w:lineRule="auto"/>
              <w:jc w:val="left"/>
              <w:rPr>
                <w:rFonts w:cs="Arial"/>
                <w:color w:val="000000"/>
                <w:sz w:val="20"/>
                <w:lang w:val="en-US" w:eastAsia="fr-FR"/>
              </w:rPr>
            </w:pPr>
            <w:r w:rsidRPr="002231A8">
              <w:rPr>
                <w:rFonts w:cs="Arial"/>
                <w:color w:val="000000"/>
                <w:sz w:val="20"/>
                <w:lang w:val="en-US" w:eastAsia="fr-FR"/>
              </w:rPr>
              <w:t xml:space="preserve">Log </w:t>
            </w:r>
            <w:r w:rsidR="002231A8" w:rsidRPr="002231A8">
              <w:rPr>
                <w:rFonts w:cs="Arial"/>
                <w:color w:val="000000"/>
                <w:sz w:val="20"/>
                <w:lang w:val="en-US" w:eastAsia="fr-FR"/>
              </w:rPr>
              <w:t>normal</w:t>
            </w:r>
          </w:p>
        </w:tc>
        <w:tc>
          <w:tcPr>
            <w:tcW w:w="1985" w:type="dxa"/>
            <w:gridSpan w:val="2"/>
            <w:tcBorders>
              <w:top w:val="nil"/>
              <w:left w:val="nil"/>
              <w:bottom w:val="nil"/>
              <w:right w:val="nil"/>
            </w:tcBorders>
            <w:shd w:val="clear" w:color="auto" w:fill="auto"/>
            <w:noWrap/>
            <w:vAlign w:val="bottom"/>
            <w:hideMark/>
          </w:tcPr>
          <w:p w14:paraId="0A77751A" w14:textId="54758EBC" w:rsidR="000A319B" w:rsidRPr="002231A8" w:rsidRDefault="000A319B" w:rsidP="000A319B">
            <w:pPr>
              <w:spacing w:line="240" w:lineRule="auto"/>
              <w:jc w:val="left"/>
              <w:rPr>
                <w:rFonts w:cs="Arial"/>
                <w:color w:val="000000"/>
                <w:sz w:val="20"/>
                <w:lang w:val="en-US" w:eastAsia="fr-FR"/>
              </w:rPr>
            </w:pPr>
            <w:r w:rsidRPr="002231A8">
              <w:rPr>
                <w:rFonts w:cs="Arial"/>
                <w:color w:val="000000"/>
                <w:sz w:val="20"/>
                <w:lang w:val="en-US" w:eastAsia="fr-FR"/>
              </w:rPr>
              <w:t>Observed data</w:t>
            </w:r>
          </w:p>
        </w:tc>
        <w:tc>
          <w:tcPr>
            <w:tcW w:w="495" w:type="dxa"/>
            <w:tcBorders>
              <w:top w:val="nil"/>
              <w:left w:val="nil"/>
              <w:bottom w:val="nil"/>
              <w:right w:val="nil"/>
            </w:tcBorders>
            <w:shd w:val="clear" w:color="auto" w:fill="auto"/>
            <w:noWrap/>
            <w:vAlign w:val="bottom"/>
          </w:tcPr>
          <w:p w14:paraId="23D41235" w14:textId="77777777" w:rsidR="000A319B" w:rsidRPr="002231A8" w:rsidRDefault="000A319B" w:rsidP="000A319B">
            <w:pPr>
              <w:spacing w:line="240" w:lineRule="auto"/>
              <w:jc w:val="left"/>
              <w:rPr>
                <w:rFonts w:cs="Arial"/>
                <w:color w:val="000000"/>
                <w:sz w:val="20"/>
                <w:lang w:val="en-US" w:eastAsia="fr-FR"/>
              </w:rPr>
            </w:pPr>
          </w:p>
        </w:tc>
      </w:tr>
      <w:tr w:rsidR="00F30D28" w:rsidRPr="002231A8" w14:paraId="35F9BCAC" w14:textId="77777777" w:rsidTr="00F30D28">
        <w:trPr>
          <w:gridAfter w:val="1"/>
          <w:wAfter w:w="142" w:type="dxa"/>
          <w:trHeight w:val="320"/>
        </w:trPr>
        <w:tc>
          <w:tcPr>
            <w:tcW w:w="4395" w:type="dxa"/>
            <w:gridSpan w:val="3"/>
            <w:tcBorders>
              <w:top w:val="nil"/>
              <w:left w:val="nil"/>
              <w:bottom w:val="nil"/>
              <w:right w:val="nil"/>
            </w:tcBorders>
            <w:shd w:val="clear" w:color="auto" w:fill="auto"/>
            <w:noWrap/>
            <w:vAlign w:val="bottom"/>
          </w:tcPr>
          <w:p w14:paraId="233F886F" w14:textId="2DE427E6" w:rsidR="00F30D28" w:rsidRPr="002231A8" w:rsidRDefault="000A319B" w:rsidP="00F30D28">
            <w:pPr>
              <w:spacing w:line="240" w:lineRule="auto"/>
              <w:jc w:val="left"/>
              <w:rPr>
                <w:rFonts w:cs="Arial"/>
                <w:color w:val="000000"/>
                <w:sz w:val="20"/>
                <w:lang w:val="en-US" w:eastAsia="fr-FR"/>
              </w:rPr>
            </w:pPr>
            <w:r w:rsidRPr="002231A8">
              <w:rPr>
                <w:rFonts w:cs="Arial"/>
                <w:color w:val="000000"/>
                <w:sz w:val="20"/>
                <w:lang w:val="en-US" w:eastAsia="fr-FR"/>
              </w:rPr>
              <w:t xml:space="preserve">Probability of transfer from </w:t>
            </w:r>
            <w:r w:rsidR="00FC524C" w:rsidRPr="002231A8">
              <w:rPr>
                <w:rFonts w:cs="Arial"/>
                <w:color w:val="000000"/>
                <w:sz w:val="20"/>
                <w:lang w:val="en-US" w:eastAsia="fr-FR"/>
              </w:rPr>
              <w:t>CU</w:t>
            </w:r>
            <w:r w:rsidRPr="002231A8">
              <w:rPr>
                <w:rFonts w:cs="Arial"/>
                <w:color w:val="000000"/>
                <w:sz w:val="20"/>
                <w:lang w:val="en-US" w:eastAsia="fr-FR"/>
              </w:rPr>
              <w:t xml:space="preserve"> 1 to </w:t>
            </w:r>
            <w:r w:rsidR="00FC524C" w:rsidRPr="002231A8">
              <w:rPr>
                <w:rFonts w:cs="Arial"/>
                <w:color w:val="000000"/>
                <w:sz w:val="20"/>
                <w:lang w:val="en-US" w:eastAsia="fr-FR"/>
              </w:rPr>
              <w:t>CU</w:t>
            </w:r>
            <w:r w:rsidRPr="002231A8">
              <w:rPr>
                <w:rFonts w:cs="Arial"/>
                <w:color w:val="000000"/>
                <w:sz w:val="20"/>
                <w:lang w:val="en-US" w:eastAsia="fr-FR"/>
              </w:rPr>
              <w:t xml:space="preserve"> 2</w:t>
            </w:r>
          </w:p>
        </w:tc>
        <w:tc>
          <w:tcPr>
            <w:tcW w:w="851" w:type="dxa"/>
            <w:tcBorders>
              <w:top w:val="nil"/>
              <w:left w:val="nil"/>
              <w:bottom w:val="nil"/>
              <w:right w:val="nil"/>
            </w:tcBorders>
            <w:shd w:val="clear" w:color="auto" w:fill="auto"/>
            <w:noWrap/>
            <w:vAlign w:val="bottom"/>
          </w:tcPr>
          <w:p w14:paraId="5761D853" w14:textId="573326C3" w:rsidR="00F30D28" w:rsidRPr="002231A8" w:rsidRDefault="00F30D28" w:rsidP="00F30D28">
            <w:pPr>
              <w:spacing w:line="240" w:lineRule="auto"/>
              <w:jc w:val="left"/>
              <w:rPr>
                <w:rFonts w:cs="Arial"/>
                <w:color w:val="000000"/>
                <w:sz w:val="20"/>
                <w:lang w:val="en-US" w:eastAsia="fr-FR"/>
              </w:rPr>
            </w:pPr>
            <w:r w:rsidRPr="002231A8">
              <w:rPr>
                <w:rFonts w:cs="Arial"/>
                <w:color w:val="000000"/>
                <w:sz w:val="20"/>
                <w:lang w:val="en-US" w:eastAsia="fr-FR"/>
              </w:rPr>
              <w:t>0</w:t>
            </w:r>
            <w:r w:rsidR="00935383" w:rsidRPr="002231A8">
              <w:rPr>
                <w:rFonts w:cs="Arial"/>
                <w:color w:val="000000"/>
                <w:sz w:val="20"/>
                <w:lang w:val="en-US" w:eastAsia="fr-FR"/>
              </w:rPr>
              <w:t>.</w:t>
            </w:r>
            <w:r w:rsidRPr="002231A8">
              <w:rPr>
                <w:rFonts w:cs="Arial"/>
                <w:color w:val="000000"/>
                <w:sz w:val="20"/>
                <w:lang w:val="en-US" w:eastAsia="fr-FR"/>
              </w:rPr>
              <w:t>017</w:t>
            </w:r>
          </w:p>
        </w:tc>
        <w:tc>
          <w:tcPr>
            <w:tcW w:w="1134" w:type="dxa"/>
            <w:gridSpan w:val="2"/>
            <w:tcBorders>
              <w:top w:val="nil"/>
              <w:left w:val="nil"/>
              <w:bottom w:val="nil"/>
              <w:right w:val="nil"/>
            </w:tcBorders>
            <w:shd w:val="clear" w:color="auto" w:fill="auto"/>
            <w:noWrap/>
            <w:vAlign w:val="bottom"/>
          </w:tcPr>
          <w:p w14:paraId="5FB4C55D" w14:textId="77777777" w:rsidR="00F30D28" w:rsidRPr="002231A8" w:rsidRDefault="00F30D28" w:rsidP="00F30D28">
            <w:pPr>
              <w:spacing w:line="240" w:lineRule="auto"/>
              <w:jc w:val="left"/>
              <w:rPr>
                <w:rFonts w:cs="Arial"/>
                <w:color w:val="000000"/>
                <w:sz w:val="20"/>
                <w:lang w:val="en-US" w:eastAsia="fr-FR"/>
              </w:rPr>
            </w:pPr>
            <w:r w:rsidRPr="002231A8">
              <w:rPr>
                <w:rFonts w:cs="Arial"/>
                <w:color w:val="000000"/>
                <w:sz w:val="20"/>
                <w:lang w:val="en-US" w:eastAsia="fr-FR"/>
              </w:rPr>
              <w:t>-</w:t>
            </w:r>
          </w:p>
        </w:tc>
        <w:tc>
          <w:tcPr>
            <w:tcW w:w="2339" w:type="dxa"/>
            <w:gridSpan w:val="2"/>
            <w:tcBorders>
              <w:top w:val="nil"/>
              <w:left w:val="nil"/>
              <w:bottom w:val="nil"/>
              <w:right w:val="nil"/>
            </w:tcBorders>
            <w:shd w:val="clear" w:color="auto" w:fill="auto"/>
            <w:noWrap/>
            <w:vAlign w:val="bottom"/>
          </w:tcPr>
          <w:p w14:paraId="35045920" w14:textId="77777777" w:rsidR="00F30D28" w:rsidRPr="002231A8" w:rsidRDefault="00F30D28" w:rsidP="00F30D28">
            <w:pPr>
              <w:spacing w:line="240" w:lineRule="auto"/>
              <w:jc w:val="left"/>
              <w:rPr>
                <w:rFonts w:cs="Arial"/>
                <w:color w:val="000000"/>
                <w:sz w:val="20"/>
                <w:lang w:val="en-US" w:eastAsia="fr-FR"/>
              </w:rPr>
            </w:pPr>
            <w:r w:rsidRPr="002231A8">
              <w:rPr>
                <w:rFonts w:cs="Arial"/>
                <w:color w:val="000000"/>
                <w:sz w:val="20"/>
                <w:lang w:val="en-US" w:eastAsia="fr-FR"/>
              </w:rPr>
              <w:t>-</w:t>
            </w:r>
          </w:p>
        </w:tc>
        <w:tc>
          <w:tcPr>
            <w:tcW w:w="1985" w:type="dxa"/>
            <w:gridSpan w:val="2"/>
            <w:tcBorders>
              <w:top w:val="nil"/>
              <w:left w:val="nil"/>
              <w:bottom w:val="nil"/>
              <w:right w:val="nil"/>
            </w:tcBorders>
            <w:shd w:val="clear" w:color="auto" w:fill="auto"/>
            <w:noWrap/>
            <w:vAlign w:val="bottom"/>
          </w:tcPr>
          <w:p w14:paraId="02DC0063" w14:textId="1B4AA489" w:rsidR="00F30D28" w:rsidRPr="002231A8" w:rsidRDefault="00C35253" w:rsidP="00F30D28">
            <w:pPr>
              <w:spacing w:line="240" w:lineRule="auto"/>
              <w:jc w:val="left"/>
              <w:rPr>
                <w:rFonts w:cs="Arial"/>
                <w:color w:val="000000"/>
                <w:sz w:val="20"/>
                <w:lang w:val="en-US" w:eastAsia="fr-FR"/>
              </w:rPr>
            </w:pPr>
            <w:r w:rsidRPr="002231A8">
              <w:rPr>
                <w:rFonts w:cs="Arial"/>
                <w:color w:val="000000"/>
                <w:sz w:val="20"/>
                <w:lang w:val="en-US" w:eastAsia="fr-FR"/>
              </w:rPr>
              <w:t>Observed data</w:t>
            </w:r>
          </w:p>
        </w:tc>
        <w:tc>
          <w:tcPr>
            <w:tcW w:w="495" w:type="dxa"/>
            <w:tcBorders>
              <w:top w:val="nil"/>
              <w:left w:val="nil"/>
              <w:bottom w:val="nil"/>
              <w:right w:val="nil"/>
            </w:tcBorders>
            <w:shd w:val="clear" w:color="auto" w:fill="auto"/>
            <w:noWrap/>
            <w:vAlign w:val="bottom"/>
          </w:tcPr>
          <w:p w14:paraId="4D078EAF" w14:textId="77777777" w:rsidR="00F30D28" w:rsidRPr="002231A8" w:rsidRDefault="00F30D28" w:rsidP="00F30D28">
            <w:pPr>
              <w:spacing w:line="240" w:lineRule="auto"/>
              <w:jc w:val="left"/>
              <w:rPr>
                <w:rFonts w:cs="Arial"/>
                <w:color w:val="000000"/>
                <w:sz w:val="20"/>
                <w:lang w:val="en-US" w:eastAsia="fr-FR"/>
              </w:rPr>
            </w:pPr>
          </w:p>
        </w:tc>
      </w:tr>
      <w:tr w:rsidR="00B13610" w:rsidRPr="002231A8" w14:paraId="7651D1C1" w14:textId="77777777" w:rsidTr="00F30D28">
        <w:trPr>
          <w:gridAfter w:val="1"/>
          <w:wAfter w:w="142" w:type="dxa"/>
          <w:trHeight w:val="320"/>
        </w:trPr>
        <w:tc>
          <w:tcPr>
            <w:tcW w:w="4395" w:type="dxa"/>
            <w:gridSpan w:val="3"/>
            <w:tcBorders>
              <w:top w:val="nil"/>
              <w:left w:val="nil"/>
              <w:bottom w:val="nil"/>
              <w:right w:val="nil"/>
            </w:tcBorders>
            <w:shd w:val="clear" w:color="auto" w:fill="auto"/>
            <w:noWrap/>
            <w:vAlign w:val="bottom"/>
          </w:tcPr>
          <w:p w14:paraId="48C7EEF2" w14:textId="11B35237" w:rsidR="00B13610" w:rsidRPr="002231A8" w:rsidRDefault="00B13610" w:rsidP="00B13610">
            <w:pPr>
              <w:spacing w:line="240" w:lineRule="auto"/>
              <w:jc w:val="left"/>
              <w:rPr>
                <w:rFonts w:cs="Arial"/>
                <w:color w:val="000000"/>
                <w:sz w:val="20"/>
                <w:lang w:val="en-US" w:eastAsia="fr-FR"/>
              </w:rPr>
            </w:pPr>
            <w:r w:rsidRPr="002231A8">
              <w:rPr>
                <w:rFonts w:cs="Arial"/>
                <w:color w:val="000000"/>
                <w:sz w:val="20"/>
                <w:lang w:val="en-US" w:eastAsia="fr-FR"/>
              </w:rPr>
              <w:t xml:space="preserve">Probability of transfer from </w:t>
            </w:r>
            <w:r w:rsidR="00FC524C" w:rsidRPr="002231A8">
              <w:rPr>
                <w:rFonts w:cs="Arial"/>
                <w:color w:val="000000"/>
                <w:sz w:val="20"/>
                <w:lang w:val="en-US" w:eastAsia="fr-FR"/>
              </w:rPr>
              <w:t>CU</w:t>
            </w:r>
            <w:r w:rsidRPr="002231A8">
              <w:rPr>
                <w:rFonts w:cs="Arial"/>
                <w:color w:val="000000"/>
                <w:sz w:val="20"/>
                <w:lang w:val="en-US" w:eastAsia="fr-FR"/>
              </w:rPr>
              <w:t xml:space="preserve"> 1 to </w:t>
            </w:r>
            <w:r w:rsidR="00FC524C" w:rsidRPr="002231A8">
              <w:rPr>
                <w:rFonts w:cs="Arial"/>
                <w:color w:val="000000"/>
                <w:sz w:val="20"/>
                <w:lang w:val="en-US" w:eastAsia="fr-FR"/>
              </w:rPr>
              <w:t>CU</w:t>
            </w:r>
            <w:r w:rsidRPr="002231A8">
              <w:rPr>
                <w:rFonts w:cs="Arial"/>
                <w:color w:val="000000"/>
                <w:sz w:val="20"/>
                <w:lang w:val="en-US" w:eastAsia="fr-FR"/>
              </w:rPr>
              <w:t xml:space="preserve"> SI</w:t>
            </w:r>
          </w:p>
        </w:tc>
        <w:tc>
          <w:tcPr>
            <w:tcW w:w="851" w:type="dxa"/>
            <w:tcBorders>
              <w:top w:val="nil"/>
              <w:left w:val="nil"/>
              <w:bottom w:val="nil"/>
              <w:right w:val="nil"/>
            </w:tcBorders>
            <w:shd w:val="clear" w:color="auto" w:fill="auto"/>
            <w:noWrap/>
            <w:vAlign w:val="bottom"/>
          </w:tcPr>
          <w:p w14:paraId="3926994C" w14:textId="4CEAA97E" w:rsidR="00B13610" w:rsidRPr="002231A8" w:rsidRDefault="00B13610" w:rsidP="00B13610">
            <w:pPr>
              <w:spacing w:line="240" w:lineRule="auto"/>
              <w:jc w:val="left"/>
              <w:rPr>
                <w:rFonts w:cs="Arial"/>
                <w:color w:val="000000"/>
                <w:sz w:val="20"/>
                <w:lang w:val="en-US" w:eastAsia="fr-FR"/>
              </w:rPr>
            </w:pPr>
            <w:r w:rsidRPr="002231A8">
              <w:rPr>
                <w:rFonts w:cs="Arial"/>
                <w:color w:val="000000"/>
                <w:sz w:val="20"/>
                <w:lang w:val="en-US" w:eastAsia="fr-FR"/>
              </w:rPr>
              <w:t>0</w:t>
            </w:r>
            <w:r w:rsidR="00935383" w:rsidRPr="002231A8">
              <w:rPr>
                <w:rFonts w:cs="Arial"/>
                <w:color w:val="000000"/>
                <w:sz w:val="20"/>
                <w:lang w:val="en-US" w:eastAsia="fr-FR"/>
              </w:rPr>
              <w:t>.</w:t>
            </w:r>
            <w:r w:rsidRPr="002231A8">
              <w:rPr>
                <w:rFonts w:cs="Arial"/>
                <w:color w:val="000000"/>
                <w:sz w:val="20"/>
                <w:lang w:val="en-US" w:eastAsia="fr-FR"/>
              </w:rPr>
              <w:t>063</w:t>
            </w:r>
          </w:p>
        </w:tc>
        <w:tc>
          <w:tcPr>
            <w:tcW w:w="1134" w:type="dxa"/>
            <w:gridSpan w:val="2"/>
            <w:tcBorders>
              <w:top w:val="nil"/>
              <w:left w:val="nil"/>
              <w:bottom w:val="nil"/>
              <w:right w:val="nil"/>
            </w:tcBorders>
            <w:shd w:val="clear" w:color="auto" w:fill="auto"/>
            <w:noWrap/>
            <w:vAlign w:val="bottom"/>
          </w:tcPr>
          <w:p w14:paraId="18D3DB38" w14:textId="77777777" w:rsidR="00B13610" w:rsidRPr="002231A8" w:rsidRDefault="00B13610" w:rsidP="00B13610">
            <w:pPr>
              <w:spacing w:line="240" w:lineRule="auto"/>
              <w:jc w:val="left"/>
              <w:rPr>
                <w:rFonts w:cs="Arial"/>
                <w:color w:val="000000"/>
                <w:sz w:val="20"/>
                <w:lang w:val="en-US" w:eastAsia="fr-FR"/>
              </w:rPr>
            </w:pPr>
            <w:r w:rsidRPr="002231A8">
              <w:rPr>
                <w:rFonts w:cs="Arial"/>
                <w:color w:val="000000"/>
                <w:sz w:val="20"/>
                <w:lang w:val="en-US" w:eastAsia="fr-FR"/>
              </w:rPr>
              <w:t>-</w:t>
            </w:r>
          </w:p>
        </w:tc>
        <w:tc>
          <w:tcPr>
            <w:tcW w:w="2339" w:type="dxa"/>
            <w:gridSpan w:val="2"/>
            <w:tcBorders>
              <w:top w:val="nil"/>
              <w:left w:val="nil"/>
              <w:bottom w:val="nil"/>
              <w:right w:val="nil"/>
            </w:tcBorders>
            <w:shd w:val="clear" w:color="auto" w:fill="auto"/>
            <w:noWrap/>
            <w:vAlign w:val="bottom"/>
          </w:tcPr>
          <w:p w14:paraId="128DA852" w14:textId="77777777" w:rsidR="00B13610" w:rsidRPr="002231A8" w:rsidRDefault="00B13610" w:rsidP="00B13610">
            <w:pPr>
              <w:spacing w:line="240" w:lineRule="auto"/>
              <w:jc w:val="left"/>
              <w:rPr>
                <w:rFonts w:cs="Arial"/>
                <w:color w:val="000000"/>
                <w:sz w:val="20"/>
                <w:lang w:val="en-US" w:eastAsia="fr-FR"/>
              </w:rPr>
            </w:pPr>
            <w:r w:rsidRPr="002231A8">
              <w:rPr>
                <w:rFonts w:cs="Arial"/>
                <w:color w:val="000000"/>
                <w:sz w:val="20"/>
                <w:lang w:val="en-US" w:eastAsia="fr-FR"/>
              </w:rPr>
              <w:t>-</w:t>
            </w:r>
          </w:p>
        </w:tc>
        <w:tc>
          <w:tcPr>
            <w:tcW w:w="1985" w:type="dxa"/>
            <w:gridSpan w:val="2"/>
            <w:tcBorders>
              <w:top w:val="nil"/>
              <w:left w:val="nil"/>
              <w:bottom w:val="nil"/>
              <w:right w:val="nil"/>
            </w:tcBorders>
            <w:shd w:val="clear" w:color="auto" w:fill="auto"/>
            <w:noWrap/>
            <w:vAlign w:val="bottom"/>
          </w:tcPr>
          <w:p w14:paraId="5F7F155F" w14:textId="6952BE4D" w:rsidR="00B13610" w:rsidRPr="002231A8" w:rsidRDefault="00B13610" w:rsidP="00B13610">
            <w:pPr>
              <w:spacing w:line="240" w:lineRule="auto"/>
              <w:jc w:val="left"/>
              <w:rPr>
                <w:rFonts w:cs="Arial"/>
                <w:color w:val="000000"/>
                <w:sz w:val="20"/>
                <w:lang w:val="en-US" w:eastAsia="fr-FR"/>
              </w:rPr>
            </w:pPr>
            <w:r w:rsidRPr="002231A8">
              <w:rPr>
                <w:rFonts w:cs="Arial"/>
                <w:color w:val="000000"/>
                <w:sz w:val="20"/>
                <w:lang w:val="en-US" w:eastAsia="fr-FR"/>
              </w:rPr>
              <w:t>Observed data</w:t>
            </w:r>
          </w:p>
        </w:tc>
        <w:tc>
          <w:tcPr>
            <w:tcW w:w="495" w:type="dxa"/>
            <w:tcBorders>
              <w:top w:val="nil"/>
              <w:left w:val="nil"/>
              <w:bottom w:val="nil"/>
              <w:right w:val="nil"/>
            </w:tcBorders>
            <w:shd w:val="clear" w:color="auto" w:fill="auto"/>
            <w:noWrap/>
            <w:vAlign w:val="bottom"/>
          </w:tcPr>
          <w:p w14:paraId="2963D792" w14:textId="77777777" w:rsidR="00B13610" w:rsidRPr="002231A8" w:rsidRDefault="00B13610" w:rsidP="00B13610">
            <w:pPr>
              <w:spacing w:line="240" w:lineRule="auto"/>
              <w:jc w:val="left"/>
              <w:rPr>
                <w:rFonts w:cs="Arial"/>
                <w:color w:val="000000"/>
                <w:sz w:val="20"/>
                <w:lang w:val="en-US" w:eastAsia="fr-FR"/>
              </w:rPr>
            </w:pPr>
          </w:p>
        </w:tc>
      </w:tr>
      <w:tr w:rsidR="00B13610" w:rsidRPr="002231A8" w14:paraId="77CDA438" w14:textId="77777777" w:rsidTr="00F30D28">
        <w:trPr>
          <w:gridAfter w:val="1"/>
          <w:wAfter w:w="142" w:type="dxa"/>
          <w:trHeight w:val="320"/>
        </w:trPr>
        <w:tc>
          <w:tcPr>
            <w:tcW w:w="4395" w:type="dxa"/>
            <w:gridSpan w:val="3"/>
            <w:tcBorders>
              <w:top w:val="nil"/>
              <w:left w:val="nil"/>
              <w:bottom w:val="nil"/>
              <w:right w:val="nil"/>
            </w:tcBorders>
            <w:shd w:val="clear" w:color="auto" w:fill="auto"/>
            <w:noWrap/>
            <w:vAlign w:val="bottom"/>
          </w:tcPr>
          <w:p w14:paraId="3BE8D186" w14:textId="03C15598" w:rsidR="00B13610" w:rsidRPr="002231A8" w:rsidRDefault="00B13610" w:rsidP="00B13610">
            <w:pPr>
              <w:spacing w:line="240" w:lineRule="auto"/>
              <w:jc w:val="left"/>
              <w:rPr>
                <w:rFonts w:cs="Arial"/>
                <w:color w:val="000000"/>
                <w:sz w:val="20"/>
                <w:lang w:val="en-US" w:eastAsia="fr-FR"/>
              </w:rPr>
            </w:pPr>
            <w:r w:rsidRPr="002231A8">
              <w:rPr>
                <w:rFonts w:cs="Arial"/>
                <w:color w:val="000000"/>
                <w:sz w:val="20"/>
                <w:lang w:val="en-US" w:eastAsia="fr-FR"/>
              </w:rPr>
              <w:t xml:space="preserve">Probability of transfer from </w:t>
            </w:r>
            <w:r w:rsidR="00FC524C" w:rsidRPr="002231A8">
              <w:rPr>
                <w:rFonts w:cs="Arial"/>
                <w:color w:val="000000"/>
                <w:sz w:val="20"/>
                <w:lang w:val="en-US" w:eastAsia="fr-FR"/>
              </w:rPr>
              <w:t>CU</w:t>
            </w:r>
            <w:r w:rsidRPr="002231A8">
              <w:rPr>
                <w:rFonts w:cs="Arial"/>
                <w:color w:val="000000"/>
                <w:sz w:val="20"/>
                <w:lang w:val="en-US" w:eastAsia="fr-FR"/>
              </w:rPr>
              <w:t xml:space="preserve"> 2 to </w:t>
            </w:r>
            <w:r w:rsidR="00FC524C" w:rsidRPr="002231A8">
              <w:rPr>
                <w:rFonts w:cs="Arial"/>
                <w:color w:val="000000"/>
                <w:sz w:val="20"/>
                <w:lang w:val="en-US" w:eastAsia="fr-FR"/>
              </w:rPr>
              <w:t>CU</w:t>
            </w:r>
            <w:r w:rsidRPr="002231A8">
              <w:rPr>
                <w:rFonts w:cs="Arial"/>
                <w:color w:val="000000"/>
                <w:sz w:val="20"/>
                <w:lang w:val="en-US" w:eastAsia="fr-FR"/>
              </w:rPr>
              <w:t xml:space="preserve"> 1</w:t>
            </w:r>
          </w:p>
        </w:tc>
        <w:tc>
          <w:tcPr>
            <w:tcW w:w="851" w:type="dxa"/>
            <w:tcBorders>
              <w:top w:val="nil"/>
              <w:left w:val="nil"/>
              <w:bottom w:val="nil"/>
              <w:right w:val="nil"/>
            </w:tcBorders>
            <w:shd w:val="clear" w:color="auto" w:fill="auto"/>
            <w:noWrap/>
            <w:vAlign w:val="bottom"/>
          </w:tcPr>
          <w:p w14:paraId="6DBAD79F" w14:textId="65EF7304" w:rsidR="00B13610" w:rsidRPr="002231A8" w:rsidRDefault="00B13610" w:rsidP="00B13610">
            <w:pPr>
              <w:spacing w:line="240" w:lineRule="auto"/>
              <w:jc w:val="left"/>
              <w:rPr>
                <w:rFonts w:cs="Arial"/>
                <w:color w:val="000000"/>
                <w:sz w:val="20"/>
                <w:lang w:val="en-US" w:eastAsia="fr-FR"/>
              </w:rPr>
            </w:pPr>
            <w:r w:rsidRPr="002231A8">
              <w:rPr>
                <w:rFonts w:cs="Arial"/>
                <w:color w:val="000000"/>
                <w:sz w:val="20"/>
                <w:lang w:val="en-US" w:eastAsia="fr-FR"/>
              </w:rPr>
              <w:t>0</w:t>
            </w:r>
            <w:r w:rsidR="00935383" w:rsidRPr="002231A8">
              <w:rPr>
                <w:rFonts w:cs="Arial"/>
                <w:color w:val="000000"/>
                <w:sz w:val="20"/>
                <w:lang w:val="en-US" w:eastAsia="fr-FR"/>
              </w:rPr>
              <w:t>.</w:t>
            </w:r>
            <w:r w:rsidRPr="002231A8">
              <w:rPr>
                <w:rFonts w:cs="Arial"/>
                <w:color w:val="000000"/>
                <w:sz w:val="20"/>
                <w:lang w:val="en-US" w:eastAsia="fr-FR"/>
              </w:rPr>
              <w:t>013</w:t>
            </w:r>
          </w:p>
        </w:tc>
        <w:tc>
          <w:tcPr>
            <w:tcW w:w="1134" w:type="dxa"/>
            <w:gridSpan w:val="2"/>
            <w:tcBorders>
              <w:top w:val="nil"/>
              <w:left w:val="nil"/>
              <w:bottom w:val="nil"/>
              <w:right w:val="nil"/>
            </w:tcBorders>
            <w:shd w:val="clear" w:color="auto" w:fill="auto"/>
            <w:noWrap/>
            <w:vAlign w:val="bottom"/>
          </w:tcPr>
          <w:p w14:paraId="33EED5B7" w14:textId="77777777" w:rsidR="00B13610" w:rsidRPr="002231A8" w:rsidRDefault="00B13610" w:rsidP="00B13610">
            <w:pPr>
              <w:spacing w:line="240" w:lineRule="auto"/>
              <w:jc w:val="left"/>
              <w:rPr>
                <w:rFonts w:cs="Arial"/>
                <w:color w:val="000000"/>
                <w:sz w:val="20"/>
                <w:lang w:val="en-US" w:eastAsia="fr-FR"/>
              </w:rPr>
            </w:pPr>
            <w:r w:rsidRPr="002231A8">
              <w:rPr>
                <w:rFonts w:cs="Arial"/>
                <w:color w:val="000000"/>
                <w:sz w:val="20"/>
                <w:lang w:val="en-US" w:eastAsia="fr-FR"/>
              </w:rPr>
              <w:t>-</w:t>
            </w:r>
          </w:p>
        </w:tc>
        <w:tc>
          <w:tcPr>
            <w:tcW w:w="2339" w:type="dxa"/>
            <w:gridSpan w:val="2"/>
            <w:tcBorders>
              <w:top w:val="nil"/>
              <w:left w:val="nil"/>
              <w:bottom w:val="nil"/>
              <w:right w:val="nil"/>
            </w:tcBorders>
            <w:shd w:val="clear" w:color="auto" w:fill="auto"/>
            <w:noWrap/>
            <w:vAlign w:val="bottom"/>
          </w:tcPr>
          <w:p w14:paraId="6C899722" w14:textId="77777777" w:rsidR="00B13610" w:rsidRPr="002231A8" w:rsidRDefault="00B13610" w:rsidP="00B13610">
            <w:pPr>
              <w:spacing w:line="240" w:lineRule="auto"/>
              <w:jc w:val="left"/>
              <w:rPr>
                <w:rFonts w:cs="Arial"/>
                <w:color w:val="000000"/>
                <w:sz w:val="20"/>
                <w:lang w:val="en-US" w:eastAsia="fr-FR"/>
              </w:rPr>
            </w:pPr>
            <w:r w:rsidRPr="002231A8">
              <w:rPr>
                <w:rFonts w:cs="Arial"/>
                <w:color w:val="000000"/>
                <w:sz w:val="20"/>
                <w:lang w:val="en-US" w:eastAsia="fr-FR"/>
              </w:rPr>
              <w:t>-</w:t>
            </w:r>
          </w:p>
        </w:tc>
        <w:tc>
          <w:tcPr>
            <w:tcW w:w="1985" w:type="dxa"/>
            <w:gridSpan w:val="2"/>
            <w:tcBorders>
              <w:top w:val="nil"/>
              <w:left w:val="nil"/>
              <w:bottom w:val="nil"/>
              <w:right w:val="nil"/>
            </w:tcBorders>
            <w:shd w:val="clear" w:color="auto" w:fill="auto"/>
            <w:noWrap/>
            <w:vAlign w:val="bottom"/>
          </w:tcPr>
          <w:p w14:paraId="7577E264" w14:textId="4DF1E382" w:rsidR="00B13610" w:rsidRPr="002231A8" w:rsidRDefault="00B13610" w:rsidP="00B13610">
            <w:pPr>
              <w:spacing w:line="240" w:lineRule="auto"/>
              <w:jc w:val="left"/>
              <w:rPr>
                <w:rFonts w:cs="Arial"/>
                <w:color w:val="000000"/>
                <w:sz w:val="20"/>
                <w:lang w:val="en-US" w:eastAsia="fr-FR"/>
              </w:rPr>
            </w:pPr>
            <w:r w:rsidRPr="002231A8">
              <w:rPr>
                <w:rFonts w:cs="Arial"/>
                <w:color w:val="000000"/>
                <w:sz w:val="20"/>
                <w:lang w:val="en-US" w:eastAsia="fr-FR"/>
              </w:rPr>
              <w:t>Observed data</w:t>
            </w:r>
          </w:p>
        </w:tc>
        <w:tc>
          <w:tcPr>
            <w:tcW w:w="495" w:type="dxa"/>
            <w:tcBorders>
              <w:top w:val="nil"/>
              <w:left w:val="nil"/>
              <w:bottom w:val="nil"/>
              <w:right w:val="nil"/>
            </w:tcBorders>
            <w:shd w:val="clear" w:color="auto" w:fill="auto"/>
            <w:noWrap/>
            <w:vAlign w:val="bottom"/>
          </w:tcPr>
          <w:p w14:paraId="13351E07" w14:textId="77777777" w:rsidR="00B13610" w:rsidRPr="002231A8" w:rsidRDefault="00B13610" w:rsidP="00B13610">
            <w:pPr>
              <w:spacing w:line="240" w:lineRule="auto"/>
              <w:jc w:val="left"/>
              <w:rPr>
                <w:rFonts w:cs="Arial"/>
                <w:color w:val="000000"/>
                <w:sz w:val="20"/>
                <w:lang w:val="en-US" w:eastAsia="fr-FR"/>
              </w:rPr>
            </w:pPr>
          </w:p>
        </w:tc>
      </w:tr>
      <w:tr w:rsidR="00B13610" w:rsidRPr="002231A8" w14:paraId="7ADEA679" w14:textId="77777777" w:rsidTr="00F30D28">
        <w:trPr>
          <w:gridAfter w:val="1"/>
          <w:wAfter w:w="142" w:type="dxa"/>
          <w:trHeight w:val="320"/>
        </w:trPr>
        <w:tc>
          <w:tcPr>
            <w:tcW w:w="4395" w:type="dxa"/>
            <w:gridSpan w:val="3"/>
            <w:tcBorders>
              <w:top w:val="nil"/>
              <w:left w:val="nil"/>
              <w:bottom w:val="nil"/>
              <w:right w:val="nil"/>
            </w:tcBorders>
            <w:shd w:val="clear" w:color="auto" w:fill="auto"/>
            <w:noWrap/>
            <w:vAlign w:val="bottom"/>
          </w:tcPr>
          <w:p w14:paraId="2721E298" w14:textId="566E396B" w:rsidR="00B13610" w:rsidRPr="002231A8" w:rsidRDefault="00B13610" w:rsidP="00B13610">
            <w:pPr>
              <w:spacing w:line="240" w:lineRule="auto"/>
              <w:jc w:val="left"/>
              <w:rPr>
                <w:rFonts w:cs="Arial"/>
                <w:color w:val="000000"/>
                <w:sz w:val="20"/>
                <w:lang w:val="en-US" w:eastAsia="fr-FR"/>
              </w:rPr>
            </w:pPr>
            <w:r w:rsidRPr="002231A8">
              <w:rPr>
                <w:rFonts w:cs="Arial"/>
                <w:color w:val="000000"/>
                <w:sz w:val="20"/>
                <w:lang w:val="en-US" w:eastAsia="fr-FR"/>
              </w:rPr>
              <w:t xml:space="preserve">Probability of transfer from </w:t>
            </w:r>
            <w:r w:rsidR="00FC524C" w:rsidRPr="002231A8">
              <w:rPr>
                <w:rFonts w:cs="Arial"/>
                <w:color w:val="000000"/>
                <w:sz w:val="20"/>
                <w:lang w:val="en-US" w:eastAsia="fr-FR"/>
              </w:rPr>
              <w:t>CU</w:t>
            </w:r>
            <w:r w:rsidRPr="002231A8">
              <w:rPr>
                <w:rFonts w:cs="Arial"/>
                <w:color w:val="000000"/>
                <w:sz w:val="20"/>
                <w:lang w:val="en-US" w:eastAsia="fr-FR"/>
              </w:rPr>
              <w:t xml:space="preserve"> 2 to </w:t>
            </w:r>
            <w:r w:rsidR="00FC524C" w:rsidRPr="002231A8">
              <w:rPr>
                <w:rFonts w:cs="Arial"/>
                <w:color w:val="000000"/>
                <w:sz w:val="20"/>
                <w:lang w:val="en-US" w:eastAsia="fr-FR"/>
              </w:rPr>
              <w:t>CU</w:t>
            </w:r>
            <w:r w:rsidRPr="002231A8">
              <w:rPr>
                <w:rFonts w:cs="Arial"/>
                <w:color w:val="000000"/>
                <w:sz w:val="20"/>
                <w:lang w:val="en-US" w:eastAsia="fr-FR"/>
              </w:rPr>
              <w:t xml:space="preserve"> SI</w:t>
            </w:r>
          </w:p>
        </w:tc>
        <w:tc>
          <w:tcPr>
            <w:tcW w:w="851" w:type="dxa"/>
            <w:tcBorders>
              <w:top w:val="nil"/>
              <w:left w:val="nil"/>
              <w:bottom w:val="nil"/>
              <w:right w:val="nil"/>
            </w:tcBorders>
            <w:shd w:val="clear" w:color="auto" w:fill="auto"/>
            <w:noWrap/>
            <w:vAlign w:val="bottom"/>
          </w:tcPr>
          <w:p w14:paraId="59FEAA93" w14:textId="0D764F97" w:rsidR="00B13610" w:rsidRPr="002231A8" w:rsidRDefault="00B13610" w:rsidP="00B13610">
            <w:pPr>
              <w:spacing w:line="240" w:lineRule="auto"/>
              <w:jc w:val="left"/>
              <w:rPr>
                <w:rFonts w:cs="Arial"/>
                <w:color w:val="000000"/>
                <w:sz w:val="20"/>
                <w:lang w:val="en-US" w:eastAsia="fr-FR"/>
              </w:rPr>
            </w:pPr>
            <w:r w:rsidRPr="002231A8">
              <w:rPr>
                <w:rFonts w:cs="Arial"/>
                <w:color w:val="000000"/>
                <w:sz w:val="20"/>
                <w:lang w:val="en-US" w:eastAsia="fr-FR"/>
              </w:rPr>
              <w:t>0</w:t>
            </w:r>
            <w:r w:rsidR="00935383" w:rsidRPr="002231A8">
              <w:rPr>
                <w:rFonts w:cs="Arial"/>
                <w:color w:val="000000"/>
                <w:sz w:val="20"/>
                <w:lang w:val="en-US" w:eastAsia="fr-FR"/>
              </w:rPr>
              <w:t>.</w:t>
            </w:r>
            <w:r w:rsidRPr="002231A8">
              <w:rPr>
                <w:rFonts w:cs="Arial"/>
                <w:color w:val="000000"/>
                <w:sz w:val="20"/>
                <w:lang w:val="en-US" w:eastAsia="fr-FR"/>
              </w:rPr>
              <w:t>140</w:t>
            </w:r>
          </w:p>
        </w:tc>
        <w:tc>
          <w:tcPr>
            <w:tcW w:w="1134" w:type="dxa"/>
            <w:gridSpan w:val="2"/>
            <w:tcBorders>
              <w:top w:val="nil"/>
              <w:left w:val="nil"/>
              <w:bottom w:val="nil"/>
              <w:right w:val="nil"/>
            </w:tcBorders>
            <w:shd w:val="clear" w:color="auto" w:fill="auto"/>
            <w:noWrap/>
            <w:vAlign w:val="bottom"/>
          </w:tcPr>
          <w:p w14:paraId="19E29C93" w14:textId="77777777" w:rsidR="00B13610" w:rsidRPr="002231A8" w:rsidRDefault="00B13610" w:rsidP="00B13610">
            <w:pPr>
              <w:spacing w:line="240" w:lineRule="auto"/>
              <w:jc w:val="left"/>
              <w:rPr>
                <w:rFonts w:cs="Arial"/>
                <w:color w:val="000000"/>
                <w:sz w:val="20"/>
                <w:lang w:val="en-US" w:eastAsia="fr-FR"/>
              </w:rPr>
            </w:pPr>
            <w:r w:rsidRPr="002231A8">
              <w:rPr>
                <w:rFonts w:cs="Arial"/>
                <w:color w:val="000000"/>
                <w:sz w:val="20"/>
                <w:lang w:val="en-US" w:eastAsia="fr-FR"/>
              </w:rPr>
              <w:t>-</w:t>
            </w:r>
          </w:p>
        </w:tc>
        <w:tc>
          <w:tcPr>
            <w:tcW w:w="2339" w:type="dxa"/>
            <w:gridSpan w:val="2"/>
            <w:tcBorders>
              <w:top w:val="nil"/>
              <w:left w:val="nil"/>
              <w:bottom w:val="nil"/>
              <w:right w:val="nil"/>
            </w:tcBorders>
            <w:shd w:val="clear" w:color="auto" w:fill="auto"/>
            <w:noWrap/>
            <w:vAlign w:val="bottom"/>
          </w:tcPr>
          <w:p w14:paraId="259D7EB5" w14:textId="77777777" w:rsidR="00B13610" w:rsidRPr="002231A8" w:rsidRDefault="00B13610" w:rsidP="00B13610">
            <w:pPr>
              <w:spacing w:line="240" w:lineRule="auto"/>
              <w:jc w:val="left"/>
              <w:rPr>
                <w:rFonts w:cs="Arial"/>
                <w:color w:val="000000"/>
                <w:sz w:val="20"/>
                <w:lang w:val="en-US" w:eastAsia="fr-FR"/>
              </w:rPr>
            </w:pPr>
            <w:r w:rsidRPr="002231A8">
              <w:rPr>
                <w:rFonts w:cs="Arial"/>
                <w:color w:val="000000"/>
                <w:sz w:val="20"/>
                <w:lang w:val="en-US" w:eastAsia="fr-FR"/>
              </w:rPr>
              <w:t>-</w:t>
            </w:r>
          </w:p>
        </w:tc>
        <w:tc>
          <w:tcPr>
            <w:tcW w:w="1985" w:type="dxa"/>
            <w:gridSpan w:val="2"/>
            <w:tcBorders>
              <w:top w:val="nil"/>
              <w:left w:val="nil"/>
              <w:bottom w:val="nil"/>
              <w:right w:val="nil"/>
            </w:tcBorders>
            <w:shd w:val="clear" w:color="auto" w:fill="auto"/>
            <w:noWrap/>
            <w:vAlign w:val="bottom"/>
          </w:tcPr>
          <w:p w14:paraId="2612AE49" w14:textId="1C953B20" w:rsidR="00B13610" w:rsidRPr="002231A8" w:rsidRDefault="00B13610" w:rsidP="00B13610">
            <w:pPr>
              <w:spacing w:line="240" w:lineRule="auto"/>
              <w:jc w:val="left"/>
              <w:rPr>
                <w:rFonts w:cs="Arial"/>
                <w:color w:val="000000"/>
                <w:sz w:val="20"/>
                <w:lang w:val="en-US" w:eastAsia="fr-FR"/>
              </w:rPr>
            </w:pPr>
            <w:r w:rsidRPr="002231A8">
              <w:rPr>
                <w:rFonts w:cs="Arial"/>
                <w:color w:val="000000"/>
                <w:sz w:val="20"/>
                <w:lang w:val="en-US" w:eastAsia="fr-FR"/>
              </w:rPr>
              <w:t>Observed data</w:t>
            </w:r>
          </w:p>
        </w:tc>
        <w:tc>
          <w:tcPr>
            <w:tcW w:w="495" w:type="dxa"/>
            <w:tcBorders>
              <w:top w:val="nil"/>
              <w:left w:val="nil"/>
              <w:bottom w:val="nil"/>
              <w:right w:val="nil"/>
            </w:tcBorders>
            <w:shd w:val="clear" w:color="auto" w:fill="auto"/>
            <w:noWrap/>
            <w:vAlign w:val="bottom"/>
          </w:tcPr>
          <w:p w14:paraId="35B4F9C4" w14:textId="77777777" w:rsidR="00B13610" w:rsidRPr="002231A8" w:rsidRDefault="00B13610" w:rsidP="00B13610">
            <w:pPr>
              <w:spacing w:line="240" w:lineRule="auto"/>
              <w:jc w:val="left"/>
              <w:rPr>
                <w:rFonts w:cs="Arial"/>
                <w:color w:val="000000"/>
                <w:sz w:val="20"/>
                <w:lang w:val="en-US" w:eastAsia="fr-FR"/>
              </w:rPr>
            </w:pPr>
          </w:p>
        </w:tc>
      </w:tr>
      <w:tr w:rsidR="00F30D28" w:rsidRPr="002231A8" w14:paraId="19A0E2FC" w14:textId="77777777" w:rsidTr="00F30D28">
        <w:trPr>
          <w:gridAfter w:val="1"/>
          <w:wAfter w:w="142" w:type="dxa"/>
          <w:trHeight w:val="320"/>
        </w:trPr>
        <w:tc>
          <w:tcPr>
            <w:tcW w:w="4395" w:type="dxa"/>
            <w:gridSpan w:val="3"/>
            <w:tcBorders>
              <w:top w:val="nil"/>
              <w:left w:val="nil"/>
              <w:bottom w:val="nil"/>
              <w:right w:val="nil"/>
            </w:tcBorders>
            <w:shd w:val="clear" w:color="auto" w:fill="auto"/>
            <w:noWrap/>
            <w:vAlign w:val="bottom"/>
            <w:hideMark/>
          </w:tcPr>
          <w:p w14:paraId="4AA55ABB" w14:textId="74098504" w:rsidR="00F30D28" w:rsidRPr="002231A8" w:rsidRDefault="00B13610" w:rsidP="00F30D28">
            <w:pPr>
              <w:spacing w:line="240" w:lineRule="auto"/>
              <w:jc w:val="left"/>
              <w:rPr>
                <w:rFonts w:cs="Arial"/>
                <w:color w:val="000000"/>
                <w:sz w:val="20"/>
                <w:lang w:val="en-US" w:eastAsia="fr-FR"/>
              </w:rPr>
            </w:pPr>
            <w:r w:rsidRPr="002231A8">
              <w:rPr>
                <w:rFonts w:cs="Arial"/>
                <w:color w:val="000000"/>
                <w:sz w:val="20"/>
                <w:lang w:val="en-US" w:eastAsia="fr-FR"/>
              </w:rPr>
              <w:t>Number of RN morning and afternoon</w:t>
            </w:r>
          </w:p>
        </w:tc>
        <w:tc>
          <w:tcPr>
            <w:tcW w:w="851" w:type="dxa"/>
            <w:tcBorders>
              <w:top w:val="nil"/>
              <w:left w:val="nil"/>
              <w:bottom w:val="nil"/>
              <w:right w:val="nil"/>
            </w:tcBorders>
            <w:shd w:val="clear" w:color="auto" w:fill="auto"/>
            <w:noWrap/>
            <w:vAlign w:val="bottom"/>
            <w:hideMark/>
          </w:tcPr>
          <w:p w14:paraId="44968BA1" w14:textId="77777777" w:rsidR="00F30D28" w:rsidRPr="002231A8" w:rsidRDefault="00F30D28" w:rsidP="00F30D28">
            <w:pPr>
              <w:spacing w:line="240" w:lineRule="auto"/>
              <w:jc w:val="left"/>
              <w:rPr>
                <w:rFonts w:cs="Arial"/>
                <w:color w:val="000000"/>
                <w:sz w:val="20"/>
                <w:lang w:val="en-US" w:eastAsia="fr-FR"/>
              </w:rPr>
            </w:pPr>
            <w:r w:rsidRPr="002231A8">
              <w:rPr>
                <w:rFonts w:cs="Arial"/>
                <w:color w:val="000000"/>
                <w:sz w:val="20"/>
                <w:lang w:val="en-US" w:eastAsia="fr-FR"/>
              </w:rPr>
              <w:t>2</w:t>
            </w:r>
          </w:p>
        </w:tc>
        <w:tc>
          <w:tcPr>
            <w:tcW w:w="1134" w:type="dxa"/>
            <w:gridSpan w:val="2"/>
            <w:tcBorders>
              <w:top w:val="nil"/>
              <w:left w:val="nil"/>
              <w:bottom w:val="nil"/>
              <w:right w:val="nil"/>
            </w:tcBorders>
            <w:shd w:val="clear" w:color="auto" w:fill="auto"/>
            <w:noWrap/>
            <w:vAlign w:val="bottom"/>
            <w:hideMark/>
          </w:tcPr>
          <w:p w14:paraId="5E777534" w14:textId="77777777" w:rsidR="00F30D28" w:rsidRPr="002231A8" w:rsidRDefault="00F30D28" w:rsidP="00F30D28">
            <w:pPr>
              <w:spacing w:line="240" w:lineRule="auto"/>
              <w:jc w:val="left"/>
              <w:rPr>
                <w:rFonts w:cs="Arial"/>
                <w:color w:val="000000"/>
                <w:sz w:val="20"/>
                <w:lang w:val="en-US" w:eastAsia="fr-FR"/>
              </w:rPr>
            </w:pPr>
            <w:r w:rsidRPr="002231A8">
              <w:rPr>
                <w:rFonts w:cs="Arial"/>
                <w:color w:val="000000"/>
                <w:sz w:val="20"/>
                <w:lang w:val="en-US" w:eastAsia="fr-FR"/>
              </w:rPr>
              <w:t xml:space="preserve">- </w:t>
            </w:r>
          </w:p>
        </w:tc>
        <w:tc>
          <w:tcPr>
            <w:tcW w:w="2339" w:type="dxa"/>
            <w:gridSpan w:val="2"/>
            <w:tcBorders>
              <w:top w:val="nil"/>
              <w:left w:val="nil"/>
              <w:bottom w:val="nil"/>
              <w:right w:val="nil"/>
            </w:tcBorders>
            <w:shd w:val="clear" w:color="auto" w:fill="auto"/>
            <w:noWrap/>
            <w:vAlign w:val="bottom"/>
            <w:hideMark/>
          </w:tcPr>
          <w:p w14:paraId="27D8444D" w14:textId="77777777" w:rsidR="00F30D28" w:rsidRPr="002231A8" w:rsidRDefault="00F30D28" w:rsidP="00F30D28">
            <w:pPr>
              <w:spacing w:line="240" w:lineRule="auto"/>
              <w:jc w:val="left"/>
              <w:rPr>
                <w:rFonts w:cs="Arial"/>
                <w:color w:val="000000"/>
                <w:sz w:val="20"/>
                <w:lang w:val="en-US" w:eastAsia="fr-FR"/>
              </w:rPr>
            </w:pPr>
            <w:r w:rsidRPr="002231A8">
              <w:rPr>
                <w:rFonts w:cs="Arial"/>
                <w:color w:val="000000"/>
                <w:sz w:val="20"/>
                <w:lang w:val="en-US" w:eastAsia="fr-FR"/>
              </w:rPr>
              <w:t xml:space="preserve">- </w:t>
            </w:r>
          </w:p>
        </w:tc>
        <w:tc>
          <w:tcPr>
            <w:tcW w:w="1985" w:type="dxa"/>
            <w:gridSpan w:val="2"/>
            <w:tcBorders>
              <w:top w:val="nil"/>
              <w:left w:val="nil"/>
              <w:bottom w:val="nil"/>
              <w:right w:val="nil"/>
            </w:tcBorders>
            <w:shd w:val="clear" w:color="auto" w:fill="auto"/>
            <w:noWrap/>
            <w:vAlign w:val="bottom"/>
            <w:hideMark/>
          </w:tcPr>
          <w:p w14:paraId="2EC113D8" w14:textId="2C7607D1" w:rsidR="00F30D28" w:rsidRPr="002231A8" w:rsidRDefault="00C35253" w:rsidP="00F30D28">
            <w:pPr>
              <w:spacing w:line="240" w:lineRule="auto"/>
              <w:jc w:val="left"/>
              <w:rPr>
                <w:rFonts w:cs="Arial"/>
                <w:color w:val="000000"/>
                <w:sz w:val="20"/>
                <w:lang w:val="en-US" w:eastAsia="fr-FR"/>
              </w:rPr>
            </w:pPr>
            <w:r w:rsidRPr="002231A8">
              <w:rPr>
                <w:rFonts w:cs="Arial"/>
                <w:color w:val="000000"/>
                <w:sz w:val="20"/>
                <w:lang w:val="en-US" w:eastAsia="fr-FR"/>
              </w:rPr>
              <w:t>Observed data</w:t>
            </w:r>
          </w:p>
        </w:tc>
        <w:tc>
          <w:tcPr>
            <w:tcW w:w="495" w:type="dxa"/>
            <w:tcBorders>
              <w:top w:val="nil"/>
              <w:left w:val="nil"/>
              <w:bottom w:val="nil"/>
              <w:right w:val="nil"/>
            </w:tcBorders>
            <w:shd w:val="clear" w:color="auto" w:fill="auto"/>
            <w:noWrap/>
            <w:vAlign w:val="bottom"/>
          </w:tcPr>
          <w:p w14:paraId="4022FF17" w14:textId="77777777" w:rsidR="00F30D28" w:rsidRPr="002231A8" w:rsidRDefault="00F30D28" w:rsidP="00F30D28">
            <w:pPr>
              <w:spacing w:line="240" w:lineRule="auto"/>
              <w:jc w:val="left"/>
              <w:rPr>
                <w:rFonts w:cs="Arial"/>
                <w:color w:val="000000"/>
                <w:sz w:val="20"/>
                <w:lang w:val="en-US" w:eastAsia="fr-FR"/>
              </w:rPr>
            </w:pPr>
          </w:p>
        </w:tc>
      </w:tr>
      <w:tr w:rsidR="00B13610" w:rsidRPr="002231A8" w14:paraId="5F8BDA22" w14:textId="77777777" w:rsidTr="00F30D28">
        <w:trPr>
          <w:gridAfter w:val="1"/>
          <w:wAfter w:w="142" w:type="dxa"/>
          <w:trHeight w:val="320"/>
        </w:trPr>
        <w:tc>
          <w:tcPr>
            <w:tcW w:w="4395" w:type="dxa"/>
            <w:gridSpan w:val="3"/>
            <w:tcBorders>
              <w:top w:val="nil"/>
              <w:left w:val="nil"/>
              <w:bottom w:val="nil"/>
              <w:right w:val="nil"/>
            </w:tcBorders>
            <w:shd w:val="clear" w:color="auto" w:fill="auto"/>
            <w:noWrap/>
            <w:vAlign w:val="bottom"/>
            <w:hideMark/>
          </w:tcPr>
          <w:p w14:paraId="4C3097EA" w14:textId="1A623FAA" w:rsidR="00B13610" w:rsidRPr="002231A8" w:rsidRDefault="00B13610" w:rsidP="00B13610">
            <w:pPr>
              <w:spacing w:line="240" w:lineRule="auto"/>
              <w:jc w:val="left"/>
              <w:rPr>
                <w:rFonts w:cs="Arial"/>
                <w:color w:val="000000"/>
                <w:sz w:val="20"/>
                <w:lang w:val="en-US" w:eastAsia="fr-FR"/>
              </w:rPr>
            </w:pPr>
            <w:r w:rsidRPr="002231A8">
              <w:rPr>
                <w:rFonts w:cs="Arial"/>
                <w:color w:val="000000"/>
                <w:sz w:val="20"/>
                <w:lang w:val="en-US" w:eastAsia="fr-FR"/>
              </w:rPr>
              <w:t>Number of RN night</w:t>
            </w:r>
          </w:p>
        </w:tc>
        <w:tc>
          <w:tcPr>
            <w:tcW w:w="851" w:type="dxa"/>
            <w:tcBorders>
              <w:top w:val="nil"/>
              <w:left w:val="nil"/>
              <w:bottom w:val="nil"/>
              <w:right w:val="nil"/>
            </w:tcBorders>
            <w:shd w:val="clear" w:color="auto" w:fill="auto"/>
            <w:noWrap/>
            <w:vAlign w:val="bottom"/>
            <w:hideMark/>
          </w:tcPr>
          <w:p w14:paraId="7F40D8F3" w14:textId="77777777" w:rsidR="00B13610" w:rsidRPr="002231A8" w:rsidRDefault="00B13610" w:rsidP="00B13610">
            <w:pPr>
              <w:spacing w:line="240" w:lineRule="auto"/>
              <w:jc w:val="left"/>
              <w:rPr>
                <w:rFonts w:cs="Arial"/>
                <w:color w:val="000000"/>
                <w:sz w:val="20"/>
                <w:lang w:val="en-US" w:eastAsia="fr-FR"/>
              </w:rPr>
            </w:pPr>
            <w:r w:rsidRPr="002231A8">
              <w:rPr>
                <w:rFonts w:cs="Arial"/>
                <w:color w:val="000000"/>
                <w:sz w:val="20"/>
                <w:lang w:val="en-US" w:eastAsia="fr-FR"/>
              </w:rPr>
              <w:t>1</w:t>
            </w:r>
          </w:p>
        </w:tc>
        <w:tc>
          <w:tcPr>
            <w:tcW w:w="1134" w:type="dxa"/>
            <w:gridSpan w:val="2"/>
            <w:tcBorders>
              <w:top w:val="nil"/>
              <w:left w:val="nil"/>
              <w:bottom w:val="nil"/>
              <w:right w:val="nil"/>
            </w:tcBorders>
            <w:shd w:val="clear" w:color="auto" w:fill="auto"/>
            <w:noWrap/>
            <w:vAlign w:val="bottom"/>
            <w:hideMark/>
          </w:tcPr>
          <w:p w14:paraId="75CFE686" w14:textId="77777777" w:rsidR="00B13610" w:rsidRPr="002231A8" w:rsidRDefault="00B13610" w:rsidP="00B13610">
            <w:pPr>
              <w:spacing w:line="240" w:lineRule="auto"/>
              <w:jc w:val="left"/>
              <w:rPr>
                <w:rFonts w:cs="Arial"/>
                <w:color w:val="000000"/>
                <w:sz w:val="20"/>
                <w:lang w:val="en-US" w:eastAsia="fr-FR"/>
              </w:rPr>
            </w:pPr>
            <w:r w:rsidRPr="002231A8">
              <w:rPr>
                <w:rFonts w:cs="Arial"/>
                <w:color w:val="000000"/>
                <w:sz w:val="20"/>
                <w:lang w:val="en-US" w:eastAsia="fr-FR"/>
              </w:rPr>
              <w:t xml:space="preserve">- </w:t>
            </w:r>
          </w:p>
        </w:tc>
        <w:tc>
          <w:tcPr>
            <w:tcW w:w="2339" w:type="dxa"/>
            <w:gridSpan w:val="2"/>
            <w:tcBorders>
              <w:top w:val="nil"/>
              <w:left w:val="nil"/>
              <w:bottom w:val="nil"/>
              <w:right w:val="nil"/>
            </w:tcBorders>
            <w:shd w:val="clear" w:color="auto" w:fill="auto"/>
            <w:noWrap/>
            <w:vAlign w:val="bottom"/>
            <w:hideMark/>
          </w:tcPr>
          <w:p w14:paraId="43CB9372" w14:textId="77777777" w:rsidR="00B13610" w:rsidRPr="002231A8" w:rsidRDefault="00B13610" w:rsidP="00B13610">
            <w:pPr>
              <w:spacing w:line="240" w:lineRule="auto"/>
              <w:jc w:val="left"/>
              <w:rPr>
                <w:rFonts w:cs="Arial"/>
                <w:color w:val="000000"/>
                <w:sz w:val="20"/>
                <w:lang w:val="en-US" w:eastAsia="fr-FR"/>
              </w:rPr>
            </w:pPr>
            <w:r w:rsidRPr="002231A8">
              <w:rPr>
                <w:rFonts w:cs="Arial"/>
                <w:color w:val="000000"/>
                <w:sz w:val="20"/>
                <w:lang w:val="en-US" w:eastAsia="fr-FR"/>
              </w:rPr>
              <w:t xml:space="preserve">- </w:t>
            </w:r>
          </w:p>
        </w:tc>
        <w:tc>
          <w:tcPr>
            <w:tcW w:w="1985" w:type="dxa"/>
            <w:gridSpan w:val="2"/>
            <w:tcBorders>
              <w:top w:val="nil"/>
              <w:left w:val="nil"/>
              <w:bottom w:val="nil"/>
              <w:right w:val="nil"/>
            </w:tcBorders>
            <w:shd w:val="clear" w:color="auto" w:fill="auto"/>
            <w:noWrap/>
            <w:vAlign w:val="bottom"/>
            <w:hideMark/>
          </w:tcPr>
          <w:p w14:paraId="73E4647D" w14:textId="4B0A0A6C" w:rsidR="00B13610" w:rsidRPr="002231A8" w:rsidRDefault="00B13610" w:rsidP="00B13610">
            <w:pPr>
              <w:spacing w:line="240" w:lineRule="auto"/>
              <w:jc w:val="left"/>
              <w:rPr>
                <w:rFonts w:cs="Arial"/>
                <w:color w:val="000000"/>
                <w:sz w:val="20"/>
                <w:lang w:val="en-US" w:eastAsia="fr-FR"/>
              </w:rPr>
            </w:pPr>
            <w:r w:rsidRPr="002231A8">
              <w:rPr>
                <w:rFonts w:cs="Arial"/>
                <w:color w:val="000000"/>
                <w:sz w:val="20"/>
                <w:lang w:val="en-US" w:eastAsia="fr-FR"/>
              </w:rPr>
              <w:t>Observed data</w:t>
            </w:r>
          </w:p>
        </w:tc>
        <w:tc>
          <w:tcPr>
            <w:tcW w:w="495" w:type="dxa"/>
            <w:tcBorders>
              <w:top w:val="nil"/>
              <w:left w:val="nil"/>
              <w:bottom w:val="nil"/>
              <w:right w:val="nil"/>
            </w:tcBorders>
            <w:shd w:val="clear" w:color="auto" w:fill="auto"/>
            <w:noWrap/>
            <w:vAlign w:val="bottom"/>
          </w:tcPr>
          <w:p w14:paraId="1BEFF4B7" w14:textId="77777777" w:rsidR="00B13610" w:rsidRPr="002231A8" w:rsidRDefault="00B13610" w:rsidP="00B13610">
            <w:pPr>
              <w:spacing w:line="240" w:lineRule="auto"/>
              <w:jc w:val="left"/>
              <w:rPr>
                <w:rFonts w:cs="Arial"/>
                <w:color w:val="000000"/>
                <w:sz w:val="20"/>
                <w:lang w:val="en-US" w:eastAsia="fr-FR"/>
              </w:rPr>
            </w:pPr>
          </w:p>
        </w:tc>
      </w:tr>
      <w:tr w:rsidR="00B13610" w:rsidRPr="002231A8" w14:paraId="53858C7C" w14:textId="77777777" w:rsidTr="00F30D28">
        <w:trPr>
          <w:gridAfter w:val="1"/>
          <w:wAfter w:w="142" w:type="dxa"/>
          <w:trHeight w:val="320"/>
        </w:trPr>
        <w:tc>
          <w:tcPr>
            <w:tcW w:w="4395" w:type="dxa"/>
            <w:gridSpan w:val="3"/>
            <w:tcBorders>
              <w:top w:val="nil"/>
              <w:left w:val="nil"/>
              <w:bottom w:val="nil"/>
              <w:right w:val="nil"/>
            </w:tcBorders>
            <w:shd w:val="clear" w:color="auto" w:fill="auto"/>
            <w:noWrap/>
            <w:vAlign w:val="bottom"/>
            <w:hideMark/>
          </w:tcPr>
          <w:p w14:paraId="133C3966" w14:textId="7458293F" w:rsidR="00B13610" w:rsidRPr="002231A8" w:rsidRDefault="00B13610" w:rsidP="00B13610">
            <w:pPr>
              <w:spacing w:line="240" w:lineRule="auto"/>
              <w:jc w:val="left"/>
              <w:rPr>
                <w:rFonts w:cs="Arial"/>
                <w:color w:val="000000"/>
                <w:sz w:val="20"/>
                <w:lang w:val="en-US" w:eastAsia="fr-FR"/>
              </w:rPr>
            </w:pPr>
            <w:r w:rsidRPr="002231A8">
              <w:rPr>
                <w:rFonts w:cs="Arial"/>
                <w:color w:val="000000"/>
                <w:sz w:val="20"/>
                <w:lang w:val="en-US" w:eastAsia="fr-FR"/>
              </w:rPr>
              <w:t>Number of RNA morning</w:t>
            </w:r>
          </w:p>
        </w:tc>
        <w:tc>
          <w:tcPr>
            <w:tcW w:w="851" w:type="dxa"/>
            <w:tcBorders>
              <w:top w:val="nil"/>
              <w:left w:val="nil"/>
              <w:bottom w:val="nil"/>
              <w:right w:val="nil"/>
            </w:tcBorders>
            <w:shd w:val="clear" w:color="auto" w:fill="auto"/>
            <w:noWrap/>
            <w:vAlign w:val="bottom"/>
            <w:hideMark/>
          </w:tcPr>
          <w:p w14:paraId="0872B8E1" w14:textId="77777777" w:rsidR="00B13610" w:rsidRPr="002231A8" w:rsidRDefault="00B13610" w:rsidP="00B13610">
            <w:pPr>
              <w:spacing w:line="240" w:lineRule="auto"/>
              <w:jc w:val="left"/>
              <w:rPr>
                <w:rFonts w:cs="Arial"/>
                <w:color w:val="000000"/>
                <w:sz w:val="20"/>
                <w:lang w:val="en-US" w:eastAsia="fr-FR"/>
              </w:rPr>
            </w:pPr>
            <w:r w:rsidRPr="002231A8">
              <w:rPr>
                <w:rFonts w:cs="Arial"/>
                <w:color w:val="000000"/>
                <w:sz w:val="20"/>
                <w:lang w:val="en-US" w:eastAsia="fr-FR"/>
              </w:rPr>
              <w:t>2</w:t>
            </w:r>
          </w:p>
        </w:tc>
        <w:tc>
          <w:tcPr>
            <w:tcW w:w="1134" w:type="dxa"/>
            <w:gridSpan w:val="2"/>
            <w:tcBorders>
              <w:top w:val="nil"/>
              <w:left w:val="nil"/>
              <w:bottom w:val="nil"/>
              <w:right w:val="nil"/>
            </w:tcBorders>
            <w:shd w:val="clear" w:color="auto" w:fill="auto"/>
            <w:noWrap/>
            <w:vAlign w:val="bottom"/>
            <w:hideMark/>
          </w:tcPr>
          <w:p w14:paraId="342B3368" w14:textId="77777777" w:rsidR="00B13610" w:rsidRPr="002231A8" w:rsidRDefault="00B13610" w:rsidP="00B13610">
            <w:pPr>
              <w:spacing w:line="240" w:lineRule="auto"/>
              <w:jc w:val="left"/>
              <w:rPr>
                <w:rFonts w:cs="Arial"/>
                <w:color w:val="000000"/>
                <w:sz w:val="20"/>
                <w:lang w:val="en-US" w:eastAsia="fr-FR"/>
              </w:rPr>
            </w:pPr>
            <w:r w:rsidRPr="002231A8">
              <w:rPr>
                <w:rFonts w:cs="Arial"/>
                <w:color w:val="000000"/>
                <w:sz w:val="20"/>
                <w:lang w:val="en-US" w:eastAsia="fr-FR"/>
              </w:rPr>
              <w:t xml:space="preserve">- </w:t>
            </w:r>
          </w:p>
        </w:tc>
        <w:tc>
          <w:tcPr>
            <w:tcW w:w="2339" w:type="dxa"/>
            <w:gridSpan w:val="2"/>
            <w:tcBorders>
              <w:top w:val="nil"/>
              <w:left w:val="nil"/>
              <w:bottom w:val="nil"/>
              <w:right w:val="nil"/>
            </w:tcBorders>
            <w:shd w:val="clear" w:color="auto" w:fill="auto"/>
            <w:noWrap/>
            <w:vAlign w:val="bottom"/>
            <w:hideMark/>
          </w:tcPr>
          <w:p w14:paraId="785FE1F0" w14:textId="77777777" w:rsidR="00B13610" w:rsidRPr="002231A8" w:rsidRDefault="00B13610" w:rsidP="00B13610">
            <w:pPr>
              <w:spacing w:line="240" w:lineRule="auto"/>
              <w:jc w:val="left"/>
              <w:rPr>
                <w:rFonts w:cs="Arial"/>
                <w:color w:val="000000"/>
                <w:sz w:val="20"/>
                <w:lang w:val="en-US" w:eastAsia="fr-FR"/>
              </w:rPr>
            </w:pPr>
            <w:r w:rsidRPr="002231A8">
              <w:rPr>
                <w:rFonts w:cs="Arial"/>
                <w:color w:val="000000"/>
                <w:sz w:val="20"/>
                <w:lang w:val="en-US" w:eastAsia="fr-FR"/>
              </w:rPr>
              <w:t xml:space="preserve">- </w:t>
            </w:r>
          </w:p>
        </w:tc>
        <w:tc>
          <w:tcPr>
            <w:tcW w:w="1985" w:type="dxa"/>
            <w:gridSpan w:val="2"/>
            <w:tcBorders>
              <w:top w:val="nil"/>
              <w:left w:val="nil"/>
              <w:bottom w:val="nil"/>
              <w:right w:val="nil"/>
            </w:tcBorders>
            <w:shd w:val="clear" w:color="auto" w:fill="auto"/>
            <w:noWrap/>
            <w:vAlign w:val="bottom"/>
            <w:hideMark/>
          </w:tcPr>
          <w:p w14:paraId="116BA721" w14:textId="0D75323E" w:rsidR="00B13610" w:rsidRPr="002231A8" w:rsidRDefault="00B13610" w:rsidP="00B13610">
            <w:pPr>
              <w:spacing w:line="240" w:lineRule="auto"/>
              <w:jc w:val="left"/>
              <w:rPr>
                <w:rFonts w:cs="Arial"/>
                <w:color w:val="000000"/>
                <w:sz w:val="20"/>
                <w:lang w:val="en-US" w:eastAsia="fr-FR"/>
              </w:rPr>
            </w:pPr>
            <w:r w:rsidRPr="002231A8">
              <w:rPr>
                <w:rFonts w:cs="Arial"/>
                <w:color w:val="000000"/>
                <w:sz w:val="20"/>
                <w:lang w:val="en-US" w:eastAsia="fr-FR"/>
              </w:rPr>
              <w:t>Observed data</w:t>
            </w:r>
          </w:p>
        </w:tc>
        <w:tc>
          <w:tcPr>
            <w:tcW w:w="495" w:type="dxa"/>
            <w:tcBorders>
              <w:top w:val="nil"/>
              <w:left w:val="nil"/>
              <w:bottom w:val="nil"/>
              <w:right w:val="nil"/>
            </w:tcBorders>
            <w:shd w:val="clear" w:color="auto" w:fill="auto"/>
            <w:noWrap/>
            <w:vAlign w:val="bottom"/>
          </w:tcPr>
          <w:p w14:paraId="69F7690A" w14:textId="77777777" w:rsidR="00B13610" w:rsidRPr="002231A8" w:rsidRDefault="00B13610" w:rsidP="00B13610">
            <w:pPr>
              <w:spacing w:line="240" w:lineRule="auto"/>
              <w:jc w:val="left"/>
              <w:rPr>
                <w:rFonts w:cs="Arial"/>
                <w:color w:val="000000"/>
                <w:sz w:val="20"/>
                <w:lang w:val="en-US" w:eastAsia="fr-FR"/>
              </w:rPr>
            </w:pPr>
          </w:p>
        </w:tc>
      </w:tr>
      <w:tr w:rsidR="00B13610" w:rsidRPr="002231A8" w14:paraId="57DE34F3" w14:textId="77777777" w:rsidTr="00F30D28">
        <w:trPr>
          <w:gridAfter w:val="1"/>
          <w:wAfter w:w="142" w:type="dxa"/>
          <w:trHeight w:val="320"/>
        </w:trPr>
        <w:tc>
          <w:tcPr>
            <w:tcW w:w="4395" w:type="dxa"/>
            <w:gridSpan w:val="3"/>
            <w:tcBorders>
              <w:top w:val="nil"/>
              <w:left w:val="nil"/>
              <w:bottom w:val="nil"/>
              <w:right w:val="nil"/>
            </w:tcBorders>
            <w:shd w:val="clear" w:color="auto" w:fill="auto"/>
            <w:noWrap/>
            <w:vAlign w:val="bottom"/>
            <w:hideMark/>
          </w:tcPr>
          <w:p w14:paraId="456B4172" w14:textId="695A264F" w:rsidR="00B13610" w:rsidRPr="002231A8" w:rsidRDefault="00B13610" w:rsidP="00B13610">
            <w:pPr>
              <w:spacing w:line="240" w:lineRule="auto"/>
              <w:jc w:val="left"/>
              <w:rPr>
                <w:rFonts w:cs="Arial"/>
                <w:color w:val="000000"/>
                <w:sz w:val="20"/>
                <w:lang w:val="en-US" w:eastAsia="fr-FR"/>
              </w:rPr>
            </w:pPr>
            <w:r w:rsidRPr="002231A8">
              <w:rPr>
                <w:rFonts w:cs="Arial"/>
                <w:color w:val="000000"/>
                <w:sz w:val="20"/>
                <w:lang w:val="en-US" w:eastAsia="fr-FR"/>
              </w:rPr>
              <w:t>Number of RNA afternoon, night, weekend</w:t>
            </w:r>
          </w:p>
        </w:tc>
        <w:tc>
          <w:tcPr>
            <w:tcW w:w="851" w:type="dxa"/>
            <w:tcBorders>
              <w:top w:val="nil"/>
              <w:left w:val="nil"/>
              <w:bottom w:val="nil"/>
              <w:right w:val="nil"/>
            </w:tcBorders>
            <w:shd w:val="clear" w:color="auto" w:fill="auto"/>
            <w:noWrap/>
            <w:vAlign w:val="bottom"/>
            <w:hideMark/>
          </w:tcPr>
          <w:p w14:paraId="3EBA886F" w14:textId="77777777" w:rsidR="00B13610" w:rsidRPr="002231A8" w:rsidRDefault="00B13610" w:rsidP="00B13610">
            <w:pPr>
              <w:spacing w:line="240" w:lineRule="auto"/>
              <w:jc w:val="left"/>
              <w:rPr>
                <w:rFonts w:cs="Arial"/>
                <w:color w:val="000000"/>
                <w:sz w:val="20"/>
                <w:lang w:val="en-US" w:eastAsia="fr-FR"/>
              </w:rPr>
            </w:pPr>
            <w:r w:rsidRPr="002231A8">
              <w:rPr>
                <w:rFonts w:cs="Arial"/>
                <w:color w:val="000000"/>
                <w:sz w:val="20"/>
                <w:lang w:val="en-US" w:eastAsia="fr-FR"/>
              </w:rPr>
              <w:t>1</w:t>
            </w:r>
          </w:p>
        </w:tc>
        <w:tc>
          <w:tcPr>
            <w:tcW w:w="1134" w:type="dxa"/>
            <w:gridSpan w:val="2"/>
            <w:tcBorders>
              <w:top w:val="nil"/>
              <w:left w:val="nil"/>
              <w:bottom w:val="nil"/>
              <w:right w:val="nil"/>
            </w:tcBorders>
            <w:shd w:val="clear" w:color="auto" w:fill="auto"/>
            <w:noWrap/>
            <w:vAlign w:val="bottom"/>
            <w:hideMark/>
          </w:tcPr>
          <w:p w14:paraId="1510D1E2" w14:textId="77777777" w:rsidR="00B13610" w:rsidRPr="002231A8" w:rsidRDefault="00B13610" w:rsidP="00B13610">
            <w:pPr>
              <w:spacing w:line="240" w:lineRule="auto"/>
              <w:jc w:val="left"/>
              <w:rPr>
                <w:rFonts w:cs="Arial"/>
                <w:color w:val="000000"/>
                <w:sz w:val="20"/>
                <w:lang w:val="en-US" w:eastAsia="fr-FR"/>
              </w:rPr>
            </w:pPr>
            <w:r w:rsidRPr="002231A8">
              <w:rPr>
                <w:rFonts w:cs="Arial"/>
                <w:color w:val="000000"/>
                <w:sz w:val="20"/>
                <w:lang w:val="en-US" w:eastAsia="fr-FR"/>
              </w:rPr>
              <w:t xml:space="preserve">- </w:t>
            </w:r>
          </w:p>
        </w:tc>
        <w:tc>
          <w:tcPr>
            <w:tcW w:w="2339" w:type="dxa"/>
            <w:gridSpan w:val="2"/>
            <w:tcBorders>
              <w:top w:val="nil"/>
              <w:left w:val="nil"/>
              <w:bottom w:val="nil"/>
              <w:right w:val="nil"/>
            </w:tcBorders>
            <w:shd w:val="clear" w:color="auto" w:fill="auto"/>
            <w:noWrap/>
            <w:vAlign w:val="bottom"/>
            <w:hideMark/>
          </w:tcPr>
          <w:p w14:paraId="4150907C" w14:textId="77777777" w:rsidR="00B13610" w:rsidRPr="002231A8" w:rsidRDefault="00B13610" w:rsidP="00B13610">
            <w:pPr>
              <w:spacing w:line="240" w:lineRule="auto"/>
              <w:jc w:val="left"/>
              <w:rPr>
                <w:rFonts w:cs="Arial"/>
                <w:color w:val="000000"/>
                <w:sz w:val="20"/>
                <w:lang w:val="en-US" w:eastAsia="fr-FR"/>
              </w:rPr>
            </w:pPr>
            <w:r w:rsidRPr="002231A8">
              <w:rPr>
                <w:rFonts w:cs="Arial"/>
                <w:color w:val="000000"/>
                <w:sz w:val="20"/>
                <w:lang w:val="en-US" w:eastAsia="fr-FR"/>
              </w:rPr>
              <w:t xml:space="preserve">- </w:t>
            </w:r>
          </w:p>
        </w:tc>
        <w:tc>
          <w:tcPr>
            <w:tcW w:w="1985" w:type="dxa"/>
            <w:gridSpan w:val="2"/>
            <w:tcBorders>
              <w:top w:val="nil"/>
              <w:left w:val="nil"/>
              <w:bottom w:val="nil"/>
              <w:right w:val="nil"/>
            </w:tcBorders>
            <w:shd w:val="clear" w:color="auto" w:fill="auto"/>
            <w:noWrap/>
            <w:vAlign w:val="bottom"/>
            <w:hideMark/>
          </w:tcPr>
          <w:p w14:paraId="4AC3C687" w14:textId="1BBD6D63" w:rsidR="00B13610" w:rsidRPr="002231A8" w:rsidRDefault="00B13610" w:rsidP="00B13610">
            <w:pPr>
              <w:spacing w:line="240" w:lineRule="auto"/>
              <w:jc w:val="left"/>
              <w:rPr>
                <w:rFonts w:cs="Arial"/>
                <w:color w:val="000000"/>
                <w:sz w:val="20"/>
                <w:lang w:val="en-US" w:eastAsia="fr-FR"/>
              </w:rPr>
            </w:pPr>
            <w:r w:rsidRPr="002231A8">
              <w:rPr>
                <w:rFonts w:cs="Arial"/>
                <w:color w:val="000000"/>
                <w:sz w:val="20"/>
                <w:lang w:val="en-US" w:eastAsia="fr-FR"/>
              </w:rPr>
              <w:t>Observed data</w:t>
            </w:r>
          </w:p>
        </w:tc>
        <w:tc>
          <w:tcPr>
            <w:tcW w:w="495" w:type="dxa"/>
            <w:tcBorders>
              <w:top w:val="nil"/>
              <w:left w:val="nil"/>
              <w:bottom w:val="nil"/>
              <w:right w:val="nil"/>
            </w:tcBorders>
            <w:shd w:val="clear" w:color="auto" w:fill="auto"/>
            <w:noWrap/>
            <w:vAlign w:val="bottom"/>
          </w:tcPr>
          <w:p w14:paraId="53A40EF2" w14:textId="77777777" w:rsidR="00B13610" w:rsidRPr="002231A8" w:rsidRDefault="00B13610" w:rsidP="00B13610">
            <w:pPr>
              <w:spacing w:line="240" w:lineRule="auto"/>
              <w:jc w:val="left"/>
              <w:rPr>
                <w:rFonts w:cs="Arial"/>
                <w:color w:val="000000"/>
                <w:sz w:val="20"/>
                <w:lang w:val="en-US" w:eastAsia="fr-FR"/>
              </w:rPr>
            </w:pPr>
          </w:p>
        </w:tc>
      </w:tr>
      <w:tr w:rsidR="00F30D28" w:rsidRPr="002231A8" w14:paraId="1021F843" w14:textId="77777777" w:rsidTr="00F30D28">
        <w:trPr>
          <w:gridAfter w:val="1"/>
          <w:wAfter w:w="142" w:type="dxa"/>
          <w:trHeight w:val="320"/>
        </w:trPr>
        <w:tc>
          <w:tcPr>
            <w:tcW w:w="4395" w:type="dxa"/>
            <w:gridSpan w:val="3"/>
            <w:tcBorders>
              <w:top w:val="nil"/>
              <w:left w:val="nil"/>
              <w:bottom w:val="nil"/>
              <w:right w:val="nil"/>
            </w:tcBorders>
            <w:shd w:val="clear" w:color="auto" w:fill="auto"/>
            <w:noWrap/>
            <w:vAlign w:val="bottom"/>
            <w:hideMark/>
          </w:tcPr>
          <w:p w14:paraId="02A242B8" w14:textId="5EEA5280" w:rsidR="00F30D28" w:rsidRPr="002231A8" w:rsidRDefault="00B13610" w:rsidP="00F30D28">
            <w:pPr>
              <w:spacing w:line="240" w:lineRule="auto"/>
              <w:jc w:val="left"/>
              <w:rPr>
                <w:rFonts w:cs="Arial"/>
                <w:color w:val="000000"/>
                <w:sz w:val="20"/>
                <w:lang w:val="en-US" w:eastAsia="fr-FR"/>
              </w:rPr>
            </w:pPr>
            <w:r w:rsidRPr="002231A8">
              <w:rPr>
                <w:rFonts w:cs="Arial"/>
                <w:color w:val="000000"/>
                <w:sz w:val="20"/>
                <w:lang w:val="en-US" w:eastAsia="fr-FR"/>
              </w:rPr>
              <w:t xml:space="preserve">Number of senior </w:t>
            </w:r>
            <w:proofErr w:type="gramStart"/>
            <w:r w:rsidRPr="002231A8">
              <w:rPr>
                <w:rFonts w:cs="Arial"/>
                <w:color w:val="000000"/>
                <w:sz w:val="20"/>
                <w:lang w:val="en-US" w:eastAsia="fr-FR"/>
              </w:rPr>
              <w:t>physicians</w:t>
            </w:r>
            <w:proofErr w:type="gramEnd"/>
            <w:r w:rsidRPr="002231A8">
              <w:rPr>
                <w:rFonts w:cs="Arial"/>
                <w:color w:val="000000"/>
                <w:sz w:val="20"/>
                <w:lang w:val="en-US" w:eastAsia="fr-FR"/>
              </w:rPr>
              <w:t xml:space="preserve"> weekday</w:t>
            </w:r>
          </w:p>
        </w:tc>
        <w:tc>
          <w:tcPr>
            <w:tcW w:w="851" w:type="dxa"/>
            <w:tcBorders>
              <w:top w:val="nil"/>
              <w:left w:val="nil"/>
              <w:bottom w:val="nil"/>
              <w:right w:val="nil"/>
            </w:tcBorders>
            <w:shd w:val="clear" w:color="auto" w:fill="auto"/>
            <w:noWrap/>
            <w:vAlign w:val="bottom"/>
            <w:hideMark/>
          </w:tcPr>
          <w:p w14:paraId="25E64AA9" w14:textId="77777777" w:rsidR="00F30D28" w:rsidRPr="002231A8" w:rsidRDefault="00F30D28" w:rsidP="00F30D28">
            <w:pPr>
              <w:spacing w:line="240" w:lineRule="auto"/>
              <w:jc w:val="left"/>
              <w:rPr>
                <w:rFonts w:cs="Arial"/>
                <w:color w:val="000000"/>
                <w:sz w:val="20"/>
                <w:lang w:val="en-US" w:eastAsia="fr-FR"/>
              </w:rPr>
            </w:pPr>
            <w:r w:rsidRPr="002231A8">
              <w:rPr>
                <w:rFonts w:cs="Arial"/>
                <w:color w:val="000000"/>
                <w:sz w:val="20"/>
                <w:lang w:val="en-US" w:eastAsia="fr-FR"/>
              </w:rPr>
              <w:t>1 à 2</w:t>
            </w:r>
          </w:p>
        </w:tc>
        <w:tc>
          <w:tcPr>
            <w:tcW w:w="1134" w:type="dxa"/>
            <w:gridSpan w:val="2"/>
            <w:tcBorders>
              <w:top w:val="nil"/>
              <w:left w:val="nil"/>
              <w:bottom w:val="nil"/>
              <w:right w:val="nil"/>
            </w:tcBorders>
            <w:shd w:val="clear" w:color="auto" w:fill="auto"/>
            <w:noWrap/>
            <w:vAlign w:val="bottom"/>
            <w:hideMark/>
          </w:tcPr>
          <w:p w14:paraId="0ECB099F" w14:textId="77777777" w:rsidR="00F30D28" w:rsidRPr="002231A8" w:rsidRDefault="00F30D28" w:rsidP="00F30D28">
            <w:pPr>
              <w:spacing w:line="240" w:lineRule="auto"/>
              <w:jc w:val="left"/>
              <w:rPr>
                <w:rFonts w:cs="Arial"/>
                <w:color w:val="000000"/>
                <w:sz w:val="20"/>
                <w:lang w:val="en-US" w:eastAsia="fr-FR"/>
              </w:rPr>
            </w:pPr>
            <w:r w:rsidRPr="002231A8">
              <w:rPr>
                <w:rFonts w:cs="Arial"/>
                <w:color w:val="000000"/>
                <w:sz w:val="20"/>
                <w:lang w:val="en-US" w:eastAsia="fr-FR"/>
              </w:rPr>
              <w:t xml:space="preserve">- </w:t>
            </w:r>
          </w:p>
        </w:tc>
        <w:tc>
          <w:tcPr>
            <w:tcW w:w="2339" w:type="dxa"/>
            <w:gridSpan w:val="2"/>
            <w:tcBorders>
              <w:top w:val="nil"/>
              <w:left w:val="nil"/>
              <w:bottom w:val="nil"/>
              <w:right w:val="nil"/>
            </w:tcBorders>
            <w:shd w:val="clear" w:color="auto" w:fill="auto"/>
            <w:noWrap/>
            <w:vAlign w:val="bottom"/>
            <w:hideMark/>
          </w:tcPr>
          <w:p w14:paraId="1E3CC32C" w14:textId="77777777" w:rsidR="00F30D28" w:rsidRPr="002231A8" w:rsidRDefault="00F30D28" w:rsidP="00F30D28">
            <w:pPr>
              <w:spacing w:line="240" w:lineRule="auto"/>
              <w:jc w:val="left"/>
              <w:rPr>
                <w:rFonts w:cs="Arial"/>
                <w:color w:val="000000"/>
                <w:sz w:val="20"/>
                <w:lang w:val="en-US" w:eastAsia="fr-FR"/>
              </w:rPr>
            </w:pPr>
            <w:r w:rsidRPr="002231A8">
              <w:rPr>
                <w:rFonts w:cs="Arial"/>
                <w:color w:val="000000"/>
                <w:sz w:val="20"/>
                <w:lang w:val="en-US" w:eastAsia="fr-FR"/>
              </w:rPr>
              <w:t xml:space="preserve">- </w:t>
            </w:r>
          </w:p>
        </w:tc>
        <w:tc>
          <w:tcPr>
            <w:tcW w:w="1985" w:type="dxa"/>
            <w:gridSpan w:val="2"/>
            <w:tcBorders>
              <w:top w:val="nil"/>
              <w:left w:val="nil"/>
              <w:bottom w:val="nil"/>
              <w:right w:val="nil"/>
            </w:tcBorders>
            <w:shd w:val="clear" w:color="auto" w:fill="auto"/>
            <w:noWrap/>
            <w:vAlign w:val="bottom"/>
            <w:hideMark/>
          </w:tcPr>
          <w:p w14:paraId="1C18417C" w14:textId="0328C6DE" w:rsidR="00F30D28" w:rsidRPr="002231A8" w:rsidRDefault="00C35253" w:rsidP="00F30D28">
            <w:pPr>
              <w:spacing w:line="240" w:lineRule="auto"/>
              <w:jc w:val="left"/>
              <w:rPr>
                <w:rFonts w:cs="Arial"/>
                <w:color w:val="000000"/>
                <w:sz w:val="20"/>
                <w:lang w:val="en-US" w:eastAsia="fr-FR"/>
              </w:rPr>
            </w:pPr>
            <w:r w:rsidRPr="002231A8">
              <w:rPr>
                <w:rFonts w:cs="Arial"/>
                <w:color w:val="000000"/>
                <w:sz w:val="20"/>
                <w:lang w:val="en-US" w:eastAsia="fr-FR"/>
              </w:rPr>
              <w:t>Observed data</w:t>
            </w:r>
          </w:p>
        </w:tc>
        <w:tc>
          <w:tcPr>
            <w:tcW w:w="495" w:type="dxa"/>
            <w:tcBorders>
              <w:top w:val="nil"/>
              <w:left w:val="nil"/>
              <w:bottom w:val="nil"/>
              <w:right w:val="nil"/>
            </w:tcBorders>
            <w:shd w:val="clear" w:color="auto" w:fill="auto"/>
            <w:noWrap/>
            <w:vAlign w:val="bottom"/>
          </w:tcPr>
          <w:p w14:paraId="6994E4FF" w14:textId="77777777" w:rsidR="00F30D28" w:rsidRPr="002231A8" w:rsidRDefault="00F30D28" w:rsidP="00F30D28">
            <w:pPr>
              <w:spacing w:line="240" w:lineRule="auto"/>
              <w:jc w:val="left"/>
              <w:rPr>
                <w:rFonts w:cs="Arial"/>
                <w:color w:val="000000"/>
                <w:sz w:val="20"/>
                <w:lang w:val="en-US" w:eastAsia="fr-FR"/>
              </w:rPr>
            </w:pPr>
          </w:p>
        </w:tc>
      </w:tr>
      <w:tr w:rsidR="00B13610" w:rsidRPr="002231A8" w14:paraId="45E81EDD" w14:textId="77777777" w:rsidTr="00F30D28">
        <w:trPr>
          <w:gridAfter w:val="1"/>
          <w:wAfter w:w="142" w:type="dxa"/>
          <w:trHeight w:val="320"/>
        </w:trPr>
        <w:tc>
          <w:tcPr>
            <w:tcW w:w="4395" w:type="dxa"/>
            <w:gridSpan w:val="3"/>
            <w:tcBorders>
              <w:top w:val="nil"/>
              <w:left w:val="nil"/>
              <w:bottom w:val="nil"/>
              <w:right w:val="nil"/>
            </w:tcBorders>
            <w:shd w:val="clear" w:color="auto" w:fill="auto"/>
            <w:noWrap/>
            <w:vAlign w:val="bottom"/>
            <w:hideMark/>
          </w:tcPr>
          <w:p w14:paraId="023DCBDB" w14:textId="1058917A" w:rsidR="00B13610" w:rsidRPr="002231A8" w:rsidRDefault="00B13610" w:rsidP="00B13610">
            <w:pPr>
              <w:spacing w:line="240" w:lineRule="auto"/>
              <w:jc w:val="left"/>
              <w:rPr>
                <w:rFonts w:cs="Arial"/>
                <w:color w:val="000000"/>
                <w:sz w:val="20"/>
                <w:lang w:val="en-US" w:eastAsia="fr-FR"/>
              </w:rPr>
            </w:pPr>
            <w:r w:rsidRPr="002231A8">
              <w:rPr>
                <w:rFonts w:cs="Arial"/>
                <w:color w:val="000000"/>
                <w:sz w:val="20"/>
                <w:lang w:val="en-US" w:eastAsia="fr-FR"/>
              </w:rPr>
              <w:t xml:space="preserve">Number of medical </w:t>
            </w:r>
            <w:proofErr w:type="gramStart"/>
            <w:r w:rsidRPr="002231A8">
              <w:rPr>
                <w:rFonts w:cs="Arial"/>
                <w:color w:val="000000"/>
                <w:sz w:val="20"/>
                <w:lang w:val="en-US" w:eastAsia="fr-FR"/>
              </w:rPr>
              <w:t>interns</w:t>
            </w:r>
            <w:proofErr w:type="gramEnd"/>
            <w:r w:rsidRPr="002231A8">
              <w:rPr>
                <w:rFonts w:cs="Arial"/>
                <w:color w:val="000000"/>
                <w:sz w:val="20"/>
                <w:lang w:val="en-US" w:eastAsia="fr-FR"/>
              </w:rPr>
              <w:t xml:space="preserve"> weekday</w:t>
            </w:r>
          </w:p>
        </w:tc>
        <w:tc>
          <w:tcPr>
            <w:tcW w:w="851" w:type="dxa"/>
            <w:tcBorders>
              <w:top w:val="nil"/>
              <w:left w:val="nil"/>
              <w:bottom w:val="nil"/>
              <w:right w:val="nil"/>
            </w:tcBorders>
            <w:shd w:val="clear" w:color="auto" w:fill="auto"/>
            <w:noWrap/>
            <w:vAlign w:val="bottom"/>
            <w:hideMark/>
          </w:tcPr>
          <w:p w14:paraId="17C235CD" w14:textId="77777777" w:rsidR="00B13610" w:rsidRPr="002231A8" w:rsidRDefault="00B13610" w:rsidP="00B13610">
            <w:pPr>
              <w:spacing w:line="240" w:lineRule="auto"/>
              <w:jc w:val="left"/>
              <w:rPr>
                <w:rFonts w:cs="Arial"/>
                <w:color w:val="000000"/>
                <w:sz w:val="20"/>
                <w:lang w:val="en-US" w:eastAsia="fr-FR"/>
              </w:rPr>
            </w:pPr>
            <w:r w:rsidRPr="002231A8">
              <w:rPr>
                <w:rFonts w:cs="Arial"/>
                <w:color w:val="000000"/>
                <w:sz w:val="20"/>
                <w:lang w:val="en-US" w:eastAsia="fr-FR"/>
              </w:rPr>
              <w:t>1</w:t>
            </w:r>
          </w:p>
        </w:tc>
        <w:tc>
          <w:tcPr>
            <w:tcW w:w="1134" w:type="dxa"/>
            <w:gridSpan w:val="2"/>
            <w:tcBorders>
              <w:top w:val="nil"/>
              <w:left w:val="nil"/>
              <w:bottom w:val="nil"/>
              <w:right w:val="nil"/>
            </w:tcBorders>
            <w:shd w:val="clear" w:color="auto" w:fill="auto"/>
            <w:noWrap/>
            <w:vAlign w:val="bottom"/>
            <w:hideMark/>
          </w:tcPr>
          <w:p w14:paraId="1096B785" w14:textId="77777777" w:rsidR="00B13610" w:rsidRPr="002231A8" w:rsidRDefault="00B13610" w:rsidP="00B13610">
            <w:pPr>
              <w:spacing w:line="240" w:lineRule="auto"/>
              <w:jc w:val="right"/>
              <w:rPr>
                <w:rFonts w:cs="Arial"/>
                <w:color w:val="000000"/>
                <w:sz w:val="20"/>
                <w:lang w:val="en-US" w:eastAsia="fr-FR"/>
              </w:rPr>
            </w:pPr>
          </w:p>
        </w:tc>
        <w:tc>
          <w:tcPr>
            <w:tcW w:w="2339" w:type="dxa"/>
            <w:gridSpan w:val="2"/>
            <w:tcBorders>
              <w:top w:val="nil"/>
              <w:left w:val="nil"/>
              <w:bottom w:val="nil"/>
              <w:right w:val="nil"/>
            </w:tcBorders>
            <w:shd w:val="clear" w:color="auto" w:fill="auto"/>
            <w:noWrap/>
            <w:vAlign w:val="bottom"/>
            <w:hideMark/>
          </w:tcPr>
          <w:p w14:paraId="010B1CB9" w14:textId="77777777" w:rsidR="00B13610" w:rsidRPr="002231A8" w:rsidRDefault="00B13610" w:rsidP="00B13610">
            <w:pPr>
              <w:spacing w:line="240" w:lineRule="auto"/>
              <w:jc w:val="left"/>
              <w:rPr>
                <w:rFonts w:cs="Arial"/>
                <w:sz w:val="20"/>
                <w:lang w:val="en-US" w:eastAsia="fr-FR"/>
              </w:rPr>
            </w:pPr>
          </w:p>
        </w:tc>
        <w:tc>
          <w:tcPr>
            <w:tcW w:w="1985" w:type="dxa"/>
            <w:gridSpan w:val="2"/>
            <w:tcBorders>
              <w:top w:val="nil"/>
              <w:left w:val="nil"/>
              <w:bottom w:val="nil"/>
              <w:right w:val="nil"/>
            </w:tcBorders>
            <w:shd w:val="clear" w:color="auto" w:fill="auto"/>
            <w:noWrap/>
            <w:vAlign w:val="bottom"/>
            <w:hideMark/>
          </w:tcPr>
          <w:p w14:paraId="2259898D" w14:textId="4CC78606" w:rsidR="00B13610" w:rsidRPr="002231A8" w:rsidRDefault="00B13610" w:rsidP="00B13610">
            <w:pPr>
              <w:spacing w:line="240" w:lineRule="auto"/>
              <w:jc w:val="left"/>
              <w:rPr>
                <w:rFonts w:cs="Arial"/>
                <w:sz w:val="20"/>
                <w:lang w:val="en-US" w:eastAsia="fr-FR"/>
              </w:rPr>
            </w:pPr>
            <w:r w:rsidRPr="002231A8">
              <w:rPr>
                <w:rFonts w:cs="Arial"/>
                <w:color w:val="000000"/>
                <w:sz w:val="20"/>
                <w:lang w:val="en-US" w:eastAsia="fr-FR"/>
              </w:rPr>
              <w:t>Observed data</w:t>
            </w:r>
          </w:p>
        </w:tc>
        <w:tc>
          <w:tcPr>
            <w:tcW w:w="495" w:type="dxa"/>
            <w:tcBorders>
              <w:top w:val="nil"/>
              <w:left w:val="nil"/>
              <w:bottom w:val="nil"/>
              <w:right w:val="nil"/>
            </w:tcBorders>
            <w:shd w:val="clear" w:color="auto" w:fill="auto"/>
            <w:noWrap/>
            <w:vAlign w:val="bottom"/>
            <w:hideMark/>
          </w:tcPr>
          <w:p w14:paraId="5FFE9D5F" w14:textId="77777777" w:rsidR="00B13610" w:rsidRPr="002231A8" w:rsidRDefault="00B13610" w:rsidP="00B13610">
            <w:pPr>
              <w:spacing w:line="240" w:lineRule="auto"/>
              <w:jc w:val="left"/>
              <w:rPr>
                <w:rFonts w:cs="Arial"/>
                <w:sz w:val="20"/>
                <w:lang w:val="en-US" w:eastAsia="fr-FR"/>
              </w:rPr>
            </w:pPr>
          </w:p>
        </w:tc>
      </w:tr>
      <w:tr w:rsidR="00B13610" w:rsidRPr="002231A8" w14:paraId="71985C2E" w14:textId="77777777" w:rsidTr="00F30D28">
        <w:trPr>
          <w:gridAfter w:val="1"/>
          <w:wAfter w:w="142" w:type="dxa"/>
          <w:trHeight w:val="320"/>
        </w:trPr>
        <w:tc>
          <w:tcPr>
            <w:tcW w:w="11199" w:type="dxa"/>
            <w:gridSpan w:val="11"/>
            <w:tcBorders>
              <w:top w:val="nil"/>
              <w:left w:val="nil"/>
              <w:bottom w:val="nil"/>
              <w:right w:val="nil"/>
            </w:tcBorders>
            <w:shd w:val="clear" w:color="auto" w:fill="auto"/>
            <w:noWrap/>
            <w:vAlign w:val="bottom"/>
            <w:hideMark/>
          </w:tcPr>
          <w:p w14:paraId="74F4E23E" w14:textId="0461554F" w:rsidR="00B13610" w:rsidRPr="002231A8" w:rsidRDefault="00FC524C" w:rsidP="00B13610">
            <w:pPr>
              <w:spacing w:line="240" w:lineRule="auto"/>
              <w:jc w:val="left"/>
              <w:rPr>
                <w:rFonts w:cs="Arial"/>
                <w:b/>
                <w:bCs/>
                <w:i/>
                <w:iCs/>
                <w:color w:val="000000"/>
                <w:sz w:val="20"/>
                <w:lang w:val="en-US" w:eastAsia="fr-FR"/>
              </w:rPr>
            </w:pPr>
            <w:r w:rsidRPr="002231A8">
              <w:rPr>
                <w:rFonts w:cs="Arial"/>
                <w:b/>
                <w:bCs/>
                <w:i/>
                <w:iCs/>
                <w:color w:val="000000"/>
                <w:sz w:val="20"/>
                <w:lang w:val="en-US" w:eastAsia="fr-FR"/>
              </w:rPr>
              <w:t>ICU</w:t>
            </w:r>
          </w:p>
        </w:tc>
      </w:tr>
      <w:tr w:rsidR="0090731C" w:rsidRPr="002231A8" w14:paraId="36A6AFDC" w14:textId="77777777" w:rsidTr="00F30D28">
        <w:trPr>
          <w:gridAfter w:val="1"/>
          <w:wAfter w:w="142" w:type="dxa"/>
          <w:trHeight w:val="320"/>
        </w:trPr>
        <w:tc>
          <w:tcPr>
            <w:tcW w:w="4395" w:type="dxa"/>
            <w:gridSpan w:val="3"/>
            <w:tcBorders>
              <w:top w:val="nil"/>
              <w:left w:val="nil"/>
              <w:bottom w:val="nil"/>
              <w:right w:val="nil"/>
            </w:tcBorders>
            <w:shd w:val="clear" w:color="auto" w:fill="auto"/>
            <w:noWrap/>
            <w:vAlign w:val="bottom"/>
            <w:hideMark/>
          </w:tcPr>
          <w:p w14:paraId="7D15540F" w14:textId="5B66382A"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Number of beds</w:t>
            </w:r>
          </w:p>
        </w:tc>
        <w:tc>
          <w:tcPr>
            <w:tcW w:w="851" w:type="dxa"/>
            <w:tcBorders>
              <w:top w:val="nil"/>
              <w:left w:val="nil"/>
              <w:bottom w:val="nil"/>
              <w:right w:val="nil"/>
            </w:tcBorders>
            <w:shd w:val="clear" w:color="auto" w:fill="auto"/>
            <w:noWrap/>
            <w:vAlign w:val="bottom"/>
            <w:hideMark/>
          </w:tcPr>
          <w:p w14:paraId="3646AD53" w14:textId="77777777"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7</w:t>
            </w:r>
          </w:p>
        </w:tc>
        <w:tc>
          <w:tcPr>
            <w:tcW w:w="1134" w:type="dxa"/>
            <w:gridSpan w:val="2"/>
            <w:tcBorders>
              <w:top w:val="nil"/>
              <w:left w:val="nil"/>
              <w:bottom w:val="nil"/>
              <w:right w:val="nil"/>
            </w:tcBorders>
            <w:shd w:val="clear" w:color="auto" w:fill="auto"/>
            <w:noWrap/>
            <w:vAlign w:val="bottom"/>
            <w:hideMark/>
          </w:tcPr>
          <w:p w14:paraId="507415F4" w14:textId="77777777"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 xml:space="preserve">- </w:t>
            </w:r>
          </w:p>
        </w:tc>
        <w:tc>
          <w:tcPr>
            <w:tcW w:w="2339" w:type="dxa"/>
            <w:gridSpan w:val="2"/>
            <w:tcBorders>
              <w:top w:val="nil"/>
              <w:left w:val="nil"/>
              <w:bottom w:val="nil"/>
              <w:right w:val="nil"/>
            </w:tcBorders>
            <w:shd w:val="clear" w:color="auto" w:fill="auto"/>
            <w:noWrap/>
            <w:vAlign w:val="bottom"/>
            <w:hideMark/>
          </w:tcPr>
          <w:p w14:paraId="107B1274" w14:textId="77777777"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 xml:space="preserve">- </w:t>
            </w:r>
          </w:p>
        </w:tc>
        <w:tc>
          <w:tcPr>
            <w:tcW w:w="1985" w:type="dxa"/>
            <w:gridSpan w:val="2"/>
            <w:tcBorders>
              <w:top w:val="nil"/>
              <w:left w:val="nil"/>
              <w:bottom w:val="nil"/>
              <w:right w:val="nil"/>
            </w:tcBorders>
            <w:shd w:val="clear" w:color="auto" w:fill="auto"/>
            <w:noWrap/>
            <w:vAlign w:val="bottom"/>
            <w:hideMark/>
          </w:tcPr>
          <w:p w14:paraId="5C7F9354" w14:textId="1C44D11F"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Observed data</w:t>
            </w:r>
          </w:p>
        </w:tc>
        <w:tc>
          <w:tcPr>
            <w:tcW w:w="495" w:type="dxa"/>
            <w:tcBorders>
              <w:top w:val="nil"/>
              <w:left w:val="nil"/>
              <w:bottom w:val="nil"/>
              <w:right w:val="nil"/>
            </w:tcBorders>
            <w:shd w:val="clear" w:color="auto" w:fill="auto"/>
            <w:noWrap/>
            <w:vAlign w:val="bottom"/>
          </w:tcPr>
          <w:p w14:paraId="2543D748" w14:textId="77777777" w:rsidR="0090731C" w:rsidRPr="002231A8" w:rsidRDefault="0090731C" w:rsidP="0090731C">
            <w:pPr>
              <w:spacing w:line="240" w:lineRule="auto"/>
              <w:jc w:val="left"/>
              <w:rPr>
                <w:rFonts w:cs="Arial"/>
                <w:color w:val="000000"/>
                <w:sz w:val="20"/>
                <w:lang w:val="en-US" w:eastAsia="fr-FR"/>
              </w:rPr>
            </w:pPr>
          </w:p>
        </w:tc>
      </w:tr>
      <w:tr w:rsidR="0090731C" w:rsidRPr="002231A8" w14:paraId="54F680BF" w14:textId="77777777" w:rsidTr="00F30D28">
        <w:trPr>
          <w:gridAfter w:val="1"/>
          <w:wAfter w:w="142" w:type="dxa"/>
          <w:trHeight w:val="320"/>
        </w:trPr>
        <w:tc>
          <w:tcPr>
            <w:tcW w:w="4395" w:type="dxa"/>
            <w:gridSpan w:val="3"/>
            <w:tcBorders>
              <w:top w:val="nil"/>
              <w:left w:val="nil"/>
              <w:bottom w:val="nil"/>
              <w:right w:val="nil"/>
            </w:tcBorders>
            <w:shd w:val="clear" w:color="auto" w:fill="auto"/>
            <w:noWrap/>
            <w:vAlign w:val="bottom"/>
          </w:tcPr>
          <w:p w14:paraId="33B5686F" w14:textId="1272A72B"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 xml:space="preserve">Proportion of admissions to </w:t>
            </w:r>
            <w:r w:rsidR="00FC524C" w:rsidRPr="002231A8">
              <w:rPr>
                <w:rFonts w:cs="Arial"/>
                <w:color w:val="000000"/>
                <w:sz w:val="20"/>
                <w:lang w:val="en-US" w:eastAsia="fr-FR"/>
              </w:rPr>
              <w:t>ICU</w:t>
            </w:r>
          </w:p>
        </w:tc>
        <w:tc>
          <w:tcPr>
            <w:tcW w:w="851" w:type="dxa"/>
            <w:tcBorders>
              <w:top w:val="nil"/>
              <w:left w:val="nil"/>
              <w:bottom w:val="nil"/>
              <w:right w:val="nil"/>
            </w:tcBorders>
            <w:shd w:val="clear" w:color="auto" w:fill="auto"/>
            <w:noWrap/>
            <w:vAlign w:val="bottom"/>
          </w:tcPr>
          <w:p w14:paraId="5174382D" w14:textId="4230A649"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0</w:t>
            </w:r>
            <w:r w:rsidR="00935383" w:rsidRPr="002231A8">
              <w:rPr>
                <w:rFonts w:cs="Arial"/>
                <w:color w:val="000000"/>
                <w:sz w:val="20"/>
                <w:lang w:val="en-US" w:eastAsia="fr-FR"/>
              </w:rPr>
              <w:t>.</w:t>
            </w:r>
            <w:r w:rsidRPr="002231A8">
              <w:rPr>
                <w:rFonts w:cs="Arial"/>
                <w:color w:val="000000"/>
                <w:sz w:val="20"/>
                <w:lang w:val="en-US" w:eastAsia="fr-FR"/>
              </w:rPr>
              <w:t>22</w:t>
            </w:r>
          </w:p>
        </w:tc>
        <w:tc>
          <w:tcPr>
            <w:tcW w:w="1134" w:type="dxa"/>
            <w:gridSpan w:val="2"/>
            <w:tcBorders>
              <w:top w:val="nil"/>
              <w:left w:val="nil"/>
              <w:bottom w:val="nil"/>
              <w:right w:val="nil"/>
            </w:tcBorders>
            <w:shd w:val="clear" w:color="auto" w:fill="auto"/>
            <w:noWrap/>
            <w:vAlign w:val="bottom"/>
          </w:tcPr>
          <w:p w14:paraId="729BE59E" w14:textId="77777777"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w:t>
            </w:r>
          </w:p>
        </w:tc>
        <w:tc>
          <w:tcPr>
            <w:tcW w:w="2339" w:type="dxa"/>
            <w:gridSpan w:val="2"/>
            <w:tcBorders>
              <w:top w:val="nil"/>
              <w:left w:val="nil"/>
              <w:bottom w:val="nil"/>
              <w:right w:val="nil"/>
            </w:tcBorders>
            <w:shd w:val="clear" w:color="auto" w:fill="auto"/>
            <w:noWrap/>
            <w:vAlign w:val="bottom"/>
          </w:tcPr>
          <w:p w14:paraId="61C4E558" w14:textId="77777777"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w:t>
            </w:r>
          </w:p>
        </w:tc>
        <w:tc>
          <w:tcPr>
            <w:tcW w:w="1985" w:type="dxa"/>
            <w:gridSpan w:val="2"/>
            <w:tcBorders>
              <w:top w:val="nil"/>
              <w:left w:val="nil"/>
              <w:bottom w:val="nil"/>
              <w:right w:val="nil"/>
            </w:tcBorders>
            <w:shd w:val="clear" w:color="auto" w:fill="auto"/>
            <w:noWrap/>
            <w:vAlign w:val="bottom"/>
          </w:tcPr>
          <w:p w14:paraId="599F400D" w14:textId="75481965"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Observed data</w:t>
            </w:r>
          </w:p>
        </w:tc>
        <w:tc>
          <w:tcPr>
            <w:tcW w:w="495" w:type="dxa"/>
            <w:tcBorders>
              <w:top w:val="nil"/>
              <w:left w:val="nil"/>
              <w:bottom w:val="nil"/>
              <w:right w:val="nil"/>
            </w:tcBorders>
            <w:shd w:val="clear" w:color="auto" w:fill="auto"/>
            <w:noWrap/>
            <w:vAlign w:val="bottom"/>
          </w:tcPr>
          <w:p w14:paraId="4D691FD1" w14:textId="77777777" w:rsidR="0090731C" w:rsidRPr="002231A8" w:rsidRDefault="0090731C" w:rsidP="0090731C">
            <w:pPr>
              <w:spacing w:line="240" w:lineRule="auto"/>
              <w:jc w:val="left"/>
              <w:rPr>
                <w:rFonts w:cs="Arial"/>
                <w:color w:val="000000"/>
                <w:sz w:val="20"/>
                <w:lang w:val="en-US" w:eastAsia="fr-FR"/>
              </w:rPr>
            </w:pPr>
          </w:p>
        </w:tc>
      </w:tr>
      <w:tr w:rsidR="0090731C" w:rsidRPr="002231A8" w14:paraId="030D9CD9" w14:textId="77777777" w:rsidTr="00F30D28">
        <w:trPr>
          <w:gridAfter w:val="1"/>
          <w:wAfter w:w="142" w:type="dxa"/>
          <w:trHeight w:val="320"/>
        </w:trPr>
        <w:tc>
          <w:tcPr>
            <w:tcW w:w="4395" w:type="dxa"/>
            <w:gridSpan w:val="3"/>
            <w:tcBorders>
              <w:top w:val="nil"/>
              <w:left w:val="nil"/>
              <w:bottom w:val="nil"/>
              <w:right w:val="nil"/>
            </w:tcBorders>
            <w:shd w:val="clear" w:color="auto" w:fill="auto"/>
            <w:noWrap/>
            <w:vAlign w:val="bottom"/>
          </w:tcPr>
          <w:p w14:paraId="0FB607D7" w14:textId="04A4CBCF"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 xml:space="preserve">Proportion of admissions to </w:t>
            </w:r>
            <w:r w:rsidR="00FC524C" w:rsidRPr="002231A8">
              <w:rPr>
                <w:rFonts w:cs="Arial"/>
                <w:color w:val="000000"/>
                <w:sz w:val="20"/>
                <w:lang w:val="en-US" w:eastAsia="fr-FR"/>
              </w:rPr>
              <w:t>ICU</w:t>
            </w:r>
          </w:p>
        </w:tc>
        <w:tc>
          <w:tcPr>
            <w:tcW w:w="851" w:type="dxa"/>
            <w:tcBorders>
              <w:top w:val="nil"/>
              <w:left w:val="nil"/>
              <w:bottom w:val="nil"/>
              <w:right w:val="nil"/>
            </w:tcBorders>
            <w:shd w:val="clear" w:color="auto" w:fill="auto"/>
            <w:noWrap/>
            <w:vAlign w:val="bottom"/>
          </w:tcPr>
          <w:p w14:paraId="55577E86" w14:textId="445E7AB0"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0</w:t>
            </w:r>
            <w:r w:rsidR="00935383" w:rsidRPr="002231A8">
              <w:rPr>
                <w:rFonts w:cs="Arial"/>
                <w:color w:val="000000"/>
                <w:sz w:val="20"/>
                <w:lang w:val="en-US" w:eastAsia="fr-FR"/>
              </w:rPr>
              <w:t>.</w:t>
            </w:r>
            <w:r w:rsidRPr="002231A8">
              <w:rPr>
                <w:rFonts w:cs="Arial"/>
                <w:color w:val="000000"/>
                <w:sz w:val="20"/>
                <w:lang w:val="en-US" w:eastAsia="fr-FR"/>
              </w:rPr>
              <w:t>25</w:t>
            </w:r>
          </w:p>
        </w:tc>
        <w:tc>
          <w:tcPr>
            <w:tcW w:w="1134" w:type="dxa"/>
            <w:gridSpan w:val="2"/>
            <w:tcBorders>
              <w:top w:val="nil"/>
              <w:left w:val="nil"/>
              <w:bottom w:val="nil"/>
              <w:right w:val="nil"/>
            </w:tcBorders>
            <w:shd w:val="clear" w:color="auto" w:fill="auto"/>
            <w:noWrap/>
            <w:vAlign w:val="bottom"/>
          </w:tcPr>
          <w:p w14:paraId="189DB618" w14:textId="77777777"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w:t>
            </w:r>
          </w:p>
        </w:tc>
        <w:tc>
          <w:tcPr>
            <w:tcW w:w="2339" w:type="dxa"/>
            <w:gridSpan w:val="2"/>
            <w:tcBorders>
              <w:top w:val="nil"/>
              <w:left w:val="nil"/>
              <w:bottom w:val="nil"/>
              <w:right w:val="nil"/>
            </w:tcBorders>
            <w:shd w:val="clear" w:color="auto" w:fill="auto"/>
            <w:noWrap/>
            <w:vAlign w:val="bottom"/>
          </w:tcPr>
          <w:p w14:paraId="755F8145" w14:textId="77777777"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w:t>
            </w:r>
          </w:p>
        </w:tc>
        <w:tc>
          <w:tcPr>
            <w:tcW w:w="1985" w:type="dxa"/>
            <w:gridSpan w:val="2"/>
            <w:tcBorders>
              <w:top w:val="nil"/>
              <w:left w:val="nil"/>
              <w:bottom w:val="nil"/>
              <w:right w:val="nil"/>
            </w:tcBorders>
            <w:shd w:val="clear" w:color="auto" w:fill="auto"/>
            <w:noWrap/>
            <w:vAlign w:val="bottom"/>
          </w:tcPr>
          <w:p w14:paraId="6BEF2A00" w14:textId="1747EC2B"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Observed data</w:t>
            </w:r>
          </w:p>
        </w:tc>
        <w:tc>
          <w:tcPr>
            <w:tcW w:w="495" w:type="dxa"/>
            <w:tcBorders>
              <w:top w:val="nil"/>
              <w:left w:val="nil"/>
              <w:bottom w:val="nil"/>
              <w:right w:val="nil"/>
            </w:tcBorders>
            <w:shd w:val="clear" w:color="auto" w:fill="auto"/>
            <w:noWrap/>
            <w:vAlign w:val="bottom"/>
          </w:tcPr>
          <w:p w14:paraId="512B3E9B" w14:textId="77777777" w:rsidR="0090731C" w:rsidRPr="002231A8" w:rsidRDefault="0090731C" w:rsidP="0090731C">
            <w:pPr>
              <w:spacing w:line="240" w:lineRule="auto"/>
              <w:jc w:val="left"/>
              <w:rPr>
                <w:rFonts w:cs="Arial"/>
                <w:color w:val="000000"/>
                <w:sz w:val="20"/>
                <w:lang w:val="en-US" w:eastAsia="fr-FR"/>
              </w:rPr>
            </w:pPr>
          </w:p>
        </w:tc>
      </w:tr>
      <w:tr w:rsidR="0090731C" w:rsidRPr="002231A8" w14:paraId="76B903E7" w14:textId="77777777" w:rsidTr="00F30D28">
        <w:trPr>
          <w:gridAfter w:val="1"/>
          <w:wAfter w:w="142" w:type="dxa"/>
          <w:trHeight w:val="320"/>
        </w:trPr>
        <w:tc>
          <w:tcPr>
            <w:tcW w:w="4395" w:type="dxa"/>
            <w:gridSpan w:val="3"/>
            <w:tcBorders>
              <w:top w:val="nil"/>
              <w:left w:val="nil"/>
              <w:bottom w:val="nil"/>
              <w:right w:val="nil"/>
            </w:tcBorders>
            <w:shd w:val="clear" w:color="auto" w:fill="auto"/>
            <w:noWrap/>
            <w:vAlign w:val="bottom"/>
            <w:hideMark/>
          </w:tcPr>
          <w:p w14:paraId="3C46F0D2" w14:textId="6CDCDF76"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Length of stay (mean in day)</w:t>
            </w:r>
          </w:p>
        </w:tc>
        <w:tc>
          <w:tcPr>
            <w:tcW w:w="851" w:type="dxa"/>
            <w:tcBorders>
              <w:top w:val="nil"/>
              <w:left w:val="nil"/>
              <w:bottom w:val="nil"/>
              <w:right w:val="nil"/>
            </w:tcBorders>
            <w:shd w:val="clear" w:color="auto" w:fill="auto"/>
            <w:noWrap/>
            <w:vAlign w:val="bottom"/>
            <w:hideMark/>
          </w:tcPr>
          <w:p w14:paraId="089186C8" w14:textId="3F17835A"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3</w:t>
            </w:r>
            <w:r w:rsidR="00935383" w:rsidRPr="002231A8">
              <w:rPr>
                <w:rFonts w:cs="Arial"/>
                <w:color w:val="000000"/>
                <w:sz w:val="20"/>
                <w:lang w:val="en-US" w:eastAsia="fr-FR"/>
              </w:rPr>
              <w:t>.</w:t>
            </w:r>
            <w:r w:rsidRPr="002231A8">
              <w:rPr>
                <w:rFonts w:cs="Arial"/>
                <w:color w:val="000000"/>
                <w:sz w:val="20"/>
                <w:lang w:val="en-US" w:eastAsia="fr-FR"/>
              </w:rPr>
              <w:t>4</w:t>
            </w:r>
          </w:p>
        </w:tc>
        <w:tc>
          <w:tcPr>
            <w:tcW w:w="1134" w:type="dxa"/>
            <w:gridSpan w:val="2"/>
            <w:tcBorders>
              <w:top w:val="nil"/>
              <w:left w:val="nil"/>
              <w:bottom w:val="nil"/>
              <w:right w:val="nil"/>
            </w:tcBorders>
            <w:shd w:val="clear" w:color="auto" w:fill="auto"/>
            <w:noWrap/>
            <w:vAlign w:val="bottom"/>
            <w:hideMark/>
          </w:tcPr>
          <w:p w14:paraId="51EC4CA5" w14:textId="006F5DC1"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4</w:t>
            </w:r>
            <w:r w:rsidR="00935383" w:rsidRPr="002231A8">
              <w:rPr>
                <w:rFonts w:cs="Arial"/>
                <w:color w:val="000000"/>
                <w:sz w:val="20"/>
                <w:lang w:val="en-US" w:eastAsia="fr-FR"/>
              </w:rPr>
              <w:t>.</w:t>
            </w:r>
            <w:r w:rsidRPr="002231A8">
              <w:rPr>
                <w:rFonts w:cs="Arial"/>
                <w:color w:val="000000"/>
                <w:sz w:val="20"/>
                <w:lang w:val="en-US" w:eastAsia="fr-FR"/>
              </w:rPr>
              <w:t>2 (SD)</w:t>
            </w:r>
          </w:p>
        </w:tc>
        <w:tc>
          <w:tcPr>
            <w:tcW w:w="2339" w:type="dxa"/>
            <w:gridSpan w:val="2"/>
            <w:tcBorders>
              <w:top w:val="nil"/>
              <w:left w:val="nil"/>
              <w:bottom w:val="nil"/>
              <w:right w:val="nil"/>
            </w:tcBorders>
            <w:shd w:val="clear" w:color="auto" w:fill="auto"/>
            <w:noWrap/>
            <w:vAlign w:val="bottom"/>
            <w:hideMark/>
          </w:tcPr>
          <w:p w14:paraId="7145334D" w14:textId="5BD6F912"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 xml:space="preserve">Log </w:t>
            </w:r>
            <w:r w:rsidR="002231A8" w:rsidRPr="002231A8">
              <w:rPr>
                <w:rFonts w:cs="Arial"/>
                <w:color w:val="000000"/>
                <w:sz w:val="20"/>
                <w:lang w:val="en-US" w:eastAsia="fr-FR"/>
              </w:rPr>
              <w:t>normal</w:t>
            </w:r>
          </w:p>
        </w:tc>
        <w:tc>
          <w:tcPr>
            <w:tcW w:w="1985" w:type="dxa"/>
            <w:gridSpan w:val="2"/>
            <w:tcBorders>
              <w:top w:val="nil"/>
              <w:left w:val="nil"/>
              <w:bottom w:val="nil"/>
              <w:right w:val="nil"/>
            </w:tcBorders>
            <w:shd w:val="clear" w:color="auto" w:fill="auto"/>
            <w:noWrap/>
            <w:vAlign w:val="bottom"/>
            <w:hideMark/>
          </w:tcPr>
          <w:p w14:paraId="06CDF741" w14:textId="3D232EA9"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Observed data</w:t>
            </w:r>
          </w:p>
        </w:tc>
        <w:tc>
          <w:tcPr>
            <w:tcW w:w="495" w:type="dxa"/>
            <w:tcBorders>
              <w:top w:val="nil"/>
              <w:left w:val="nil"/>
              <w:bottom w:val="nil"/>
              <w:right w:val="nil"/>
            </w:tcBorders>
            <w:shd w:val="clear" w:color="auto" w:fill="auto"/>
            <w:noWrap/>
            <w:vAlign w:val="bottom"/>
          </w:tcPr>
          <w:p w14:paraId="269329D8" w14:textId="77777777" w:rsidR="0090731C" w:rsidRPr="002231A8" w:rsidRDefault="0090731C" w:rsidP="0090731C">
            <w:pPr>
              <w:spacing w:line="240" w:lineRule="auto"/>
              <w:jc w:val="left"/>
              <w:rPr>
                <w:rFonts w:cs="Arial"/>
                <w:color w:val="000000"/>
                <w:sz w:val="20"/>
                <w:lang w:val="en-US" w:eastAsia="fr-FR"/>
              </w:rPr>
            </w:pPr>
          </w:p>
        </w:tc>
      </w:tr>
      <w:tr w:rsidR="0090731C" w:rsidRPr="002231A8" w14:paraId="684F3BDC" w14:textId="77777777" w:rsidTr="00F30D28">
        <w:trPr>
          <w:gridAfter w:val="1"/>
          <w:wAfter w:w="142" w:type="dxa"/>
          <w:trHeight w:val="320"/>
        </w:trPr>
        <w:tc>
          <w:tcPr>
            <w:tcW w:w="4395" w:type="dxa"/>
            <w:gridSpan w:val="3"/>
            <w:tcBorders>
              <w:top w:val="nil"/>
              <w:left w:val="nil"/>
              <w:bottom w:val="nil"/>
              <w:right w:val="nil"/>
            </w:tcBorders>
            <w:shd w:val="clear" w:color="auto" w:fill="auto"/>
            <w:noWrap/>
            <w:vAlign w:val="bottom"/>
          </w:tcPr>
          <w:p w14:paraId="32D7BD37" w14:textId="58E543B5"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 xml:space="preserve">Probability of transfer from </w:t>
            </w:r>
            <w:r w:rsidR="00FC524C" w:rsidRPr="002231A8">
              <w:rPr>
                <w:rFonts w:cs="Arial"/>
                <w:color w:val="000000"/>
                <w:sz w:val="20"/>
                <w:lang w:val="en-US" w:eastAsia="fr-FR"/>
              </w:rPr>
              <w:t xml:space="preserve">ICU </w:t>
            </w:r>
            <w:r w:rsidRPr="002231A8">
              <w:rPr>
                <w:rFonts w:cs="Arial"/>
                <w:color w:val="000000"/>
                <w:sz w:val="20"/>
                <w:lang w:val="en-US" w:eastAsia="fr-FR"/>
              </w:rPr>
              <w:t xml:space="preserve">to </w:t>
            </w:r>
            <w:r w:rsidR="00E90F5B" w:rsidRPr="002231A8">
              <w:rPr>
                <w:rFonts w:cs="Arial"/>
                <w:color w:val="000000"/>
                <w:sz w:val="20"/>
                <w:lang w:val="en-US" w:eastAsia="fr-FR"/>
              </w:rPr>
              <w:t>CU</w:t>
            </w:r>
            <w:r w:rsidRPr="002231A8">
              <w:rPr>
                <w:rFonts w:cs="Arial"/>
                <w:color w:val="000000"/>
                <w:sz w:val="20"/>
                <w:lang w:val="en-US" w:eastAsia="fr-FR"/>
              </w:rPr>
              <w:t xml:space="preserve"> 1</w:t>
            </w:r>
          </w:p>
        </w:tc>
        <w:tc>
          <w:tcPr>
            <w:tcW w:w="851" w:type="dxa"/>
            <w:tcBorders>
              <w:top w:val="nil"/>
              <w:left w:val="nil"/>
              <w:bottom w:val="nil"/>
              <w:right w:val="nil"/>
            </w:tcBorders>
            <w:shd w:val="clear" w:color="auto" w:fill="auto"/>
            <w:noWrap/>
            <w:vAlign w:val="bottom"/>
          </w:tcPr>
          <w:p w14:paraId="1982AA0B" w14:textId="17D007B9"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0</w:t>
            </w:r>
            <w:r w:rsidR="00935383" w:rsidRPr="002231A8">
              <w:rPr>
                <w:rFonts w:cs="Arial"/>
                <w:color w:val="000000"/>
                <w:sz w:val="20"/>
                <w:lang w:val="en-US" w:eastAsia="fr-FR"/>
              </w:rPr>
              <w:t>.</w:t>
            </w:r>
            <w:r w:rsidRPr="002231A8">
              <w:rPr>
                <w:rFonts w:cs="Arial"/>
                <w:color w:val="000000"/>
                <w:sz w:val="20"/>
                <w:lang w:val="en-US" w:eastAsia="fr-FR"/>
              </w:rPr>
              <w:t>339</w:t>
            </w:r>
          </w:p>
        </w:tc>
        <w:tc>
          <w:tcPr>
            <w:tcW w:w="1134" w:type="dxa"/>
            <w:gridSpan w:val="2"/>
            <w:tcBorders>
              <w:top w:val="nil"/>
              <w:left w:val="nil"/>
              <w:bottom w:val="nil"/>
              <w:right w:val="nil"/>
            </w:tcBorders>
            <w:shd w:val="clear" w:color="auto" w:fill="auto"/>
            <w:noWrap/>
            <w:vAlign w:val="bottom"/>
          </w:tcPr>
          <w:p w14:paraId="44C23147" w14:textId="77777777"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w:t>
            </w:r>
          </w:p>
        </w:tc>
        <w:tc>
          <w:tcPr>
            <w:tcW w:w="2339" w:type="dxa"/>
            <w:gridSpan w:val="2"/>
            <w:tcBorders>
              <w:top w:val="nil"/>
              <w:left w:val="nil"/>
              <w:bottom w:val="nil"/>
              <w:right w:val="nil"/>
            </w:tcBorders>
            <w:shd w:val="clear" w:color="auto" w:fill="auto"/>
            <w:noWrap/>
            <w:vAlign w:val="bottom"/>
          </w:tcPr>
          <w:p w14:paraId="68E93CFE" w14:textId="77777777"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w:t>
            </w:r>
          </w:p>
        </w:tc>
        <w:tc>
          <w:tcPr>
            <w:tcW w:w="1985" w:type="dxa"/>
            <w:gridSpan w:val="2"/>
            <w:tcBorders>
              <w:top w:val="nil"/>
              <w:left w:val="nil"/>
              <w:bottom w:val="nil"/>
              <w:right w:val="nil"/>
            </w:tcBorders>
            <w:shd w:val="clear" w:color="auto" w:fill="auto"/>
            <w:noWrap/>
            <w:vAlign w:val="bottom"/>
          </w:tcPr>
          <w:p w14:paraId="56D5D20F" w14:textId="6CB8F7AB"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Observed data</w:t>
            </w:r>
          </w:p>
        </w:tc>
        <w:tc>
          <w:tcPr>
            <w:tcW w:w="495" w:type="dxa"/>
            <w:tcBorders>
              <w:top w:val="nil"/>
              <w:left w:val="nil"/>
              <w:bottom w:val="nil"/>
              <w:right w:val="nil"/>
            </w:tcBorders>
            <w:shd w:val="clear" w:color="auto" w:fill="auto"/>
            <w:noWrap/>
            <w:vAlign w:val="bottom"/>
          </w:tcPr>
          <w:p w14:paraId="63E877F7" w14:textId="77777777" w:rsidR="0090731C" w:rsidRPr="002231A8" w:rsidRDefault="0090731C" w:rsidP="0090731C">
            <w:pPr>
              <w:spacing w:line="240" w:lineRule="auto"/>
              <w:jc w:val="left"/>
              <w:rPr>
                <w:rFonts w:cs="Arial"/>
                <w:color w:val="000000"/>
                <w:sz w:val="20"/>
                <w:lang w:val="en-US" w:eastAsia="fr-FR"/>
              </w:rPr>
            </w:pPr>
          </w:p>
        </w:tc>
      </w:tr>
      <w:tr w:rsidR="0090731C" w:rsidRPr="002231A8" w14:paraId="15D9662B" w14:textId="77777777" w:rsidTr="00F30D28">
        <w:trPr>
          <w:gridAfter w:val="1"/>
          <w:wAfter w:w="142" w:type="dxa"/>
          <w:trHeight w:val="320"/>
        </w:trPr>
        <w:tc>
          <w:tcPr>
            <w:tcW w:w="4395" w:type="dxa"/>
            <w:gridSpan w:val="3"/>
            <w:tcBorders>
              <w:top w:val="nil"/>
              <w:left w:val="nil"/>
              <w:bottom w:val="nil"/>
              <w:right w:val="nil"/>
            </w:tcBorders>
            <w:shd w:val="clear" w:color="auto" w:fill="auto"/>
            <w:noWrap/>
            <w:vAlign w:val="bottom"/>
          </w:tcPr>
          <w:p w14:paraId="42B84DCC" w14:textId="76D97132"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 xml:space="preserve">Probability of transfer from </w:t>
            </w:r>
            <w:r w:rsidR="00FC524C" w:rsidRPr="002231A8">
              <w:rPr>
                <w:rFonts w:cs="Arial"/>
                <w:color w:val="000000"/>
                <w:sz w:val="20"/>
                <w:lang w:val="en-US" w:eastAsia="fr-FR"/>
              </w:rPr>
              <w:t xml:space="preserve">ICU </w:t>
            </w:r>
            <w:r w:rsidRPr="002231A8">
              <w:rPr>
                <w:rFonts w:cs="Arial"/>
                <w:color w:val="000000"/>
                <w:sz w:val="20"/>
                <w:lang w:val="en-US" w:eastAsia="fr-FR"/>
              </w:rPr>
              <w:t xml:space="preserve">to </w:t>
            </w:r>
            <w:r w:rsidR="00FC524C" w:rsidRPr="002231A8">
              <w:rPr>
                <w:rFonts w:cs="Arial"/>
                <w:color w:val="000000"/>
                <w:sz w:val="20"/>
                <w:lang w:val="en-US" w:eastAsia="fr-FR"/>
              </w:rPr>
              <w:t>CU</w:t>
            </w:r>
            <w:r w:rsidRPr="002231A8">
              <w:rPr>
                <w:rFonts w:cs="Arial"/>
                <w:color w:val="000000"/>
                <w:sz w:val="20"/>
                <w:lang w:val="en-US" w:eastAsia="fr-FR"/>
              </w:rPr>
              <w:t xml:space="preserve"> 2</w:t>
            </w:r>
          </w:p>
        </w:tc>
        <w:tc>
          <w:tcPr>
            <w:tcW w:w="851" w:type="dxa"/>
            <w:tcBorders>
              <w:top w:val="nil"/>
              <w:left w:val="nil"/>
              <w:bottom w:val="nil"/>
              <w:right w:val="nil"/>
            </w:tcBorders>
            <w:shd w:val="clear" w:color="auto" w:fill="auto"/>
            <w:noWrap/>
            <w:vAlign w:val="bottom"/>
          </w:tcPr>
          <w:p w14:paraId="338D7403" w14:textId="34B8D670"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0</w:t>
            </w:r>
            <w:r w:rsidR="00935383" w:rsidRPr="002231A8">
              <w:rPr>
                <w:rFonts w:cs="Arial"/>
                <w:color w:val="000000"/>
                <w:sz w:val="20"/>
                <w:lang w:val="en-US" w:eastAsia="fr-FR"/>
              </w:rPr>
              <w:t>.</w:t>
            </w:r>
            <w:r w:rsidRPr="002231A8">
              <w:rPr>
                <w:rFonts w:cs="Arial"/>
                <w:color w:val="000000"/>
                <w:sz w:val="20"/>
                <w:lang w:val="en-US" w:eastAsia="fr-FR"/>
              </w:rPr>
              <w:t>322</w:t>
            </w:r>
          </w:p>
        </w:tc>
        <w:tc>
          <w:tcPr>
            <w:tcW w:w="1134" w:type="dxa"/>
            <w:gridSpan w:val="2"/>
            <w:tcBorders>
              <w:top w:val="nil"/>
              <w:left w:val="nil"/>
              <w:bottom w:val="nil"/>
              <w:right w:val="nil"/>
            </w:tcBorders>
            <w:shd w:val="clear" w:color="auto" w:fill="auto"/>
            <w:noWrap/>
            <w:vAlign w:val="bottom"/>
          </w:tcPr>
          <w:p w14:paraId="54A855F4" w14:textId="77777777"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w:t>
            </w:r>
          </w:p>
        </w:tc>
        <w:tc>
          <w:tcPr>
            <w:tcW w:w="2339" w:type="dxa"/>
            <w:gridSpan w:val="2"/>
            <w:tcBorders>
              <w:top w:val="nil"/>
              <w:left w:val="nil"/>
              <w:bottom w:val="nil"/>
              <w:right w:val="nil"/>
            </w:tcBorders>
            <w:shd w:val="clear" w:color="auto" w:fill="auto"/>
            <w:noWrap/>
            <w:vAlign w:val="bottom"/>
          </w:tcPr>
          <w:p w14:paraId="58F65AB0" w14:textId="77777777"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w:t>
            </w:r>
          </w:p>
        </w:tc>
        <w:tc>
          <w:tcPr>
            <w:tcW w:w="1985" w:type="dxa"/>
            <w:gridSpan w:val="2"/>
            <w:tcBorders>
              <w:top w:val="nil"/>
              <w:left w:val="nil"/>
              <w:bottom w:val="nil"/>
              <w:right w:val="nil"/>
            </w:tcBorders>
            <w:shd w:val="clear" w:color="auto" w:fill="auto"/>
            <w:noWrap/>
            <w:vAlign w:val="bottom"/>
          </w:tcPr>
          <w:p w14:paraId="7E020519" w14:textId="644BE0CD"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Observed data</w:t>
            </w:r>
          </w:p>
        </w:tc>
        <w:tc>
          <w:tcPr>
            <w:tcW w:w="495" w:type="dxa"/>
            <w:tcBorders>
              <w:top w:val="nil"/>
              <w:left w:val="nil"/>
              <w:bottom w:val="nil"/>
              <w:right w:val="nil"/>
            </w:tcBorders>
            <w:shd w:val="clear" w:color="auto" w:fill="auto"/>
            <w:noWrap/>
            <w:vAlign w:val="bottom"/>
          </w:tcPr>
          <w:p w14:paraId="2E8A9741" w14:textId="77777777" w:rsidR="0090731C" w:rsidRPr="002231A8" w:rsidRDefault="0090731C" w:rsidP="0090731C">
            <w:pPr>
              <w:spacing w:line="240" w:lineRule="auto"/>
              <w:jc w:val="left"/>
              <w:rPr>
                <w:rFonts w:cs="Arial"/>
                <w:color w:val="000000"/>
                <w:sz w:val="20"/>
                <w:lang w:val="en-US" w:eastAsia="fr-FR"/>
              </w:rPr>
            </w:pPr>
          </w:p>
        </w:tc>
      </w:tr>
      <w:tr w:rsidR="0090731C" w:rsidRPr="002231A8" w14:paraId="770D9588" w14:textId="77777777" w:rsidTr="00F30D28">
        <w:trPr>
          <w:gridAfter w:val="1"/>
          <w:wAfter w:w="142" w:type="dxa"/>
          <w:trHeight w:val="320"/>
        </w:trPr>
        <w:tc>
          <w:tcPr>
            <w:tcW w:w="4395" w:type="dxa"/>
            <w:gridSpan w:val="3"/>
            <w:tcBorders>
              <w:top w:val="nil"/>
              <w:left w:val="nil"/>
              <w:bottom w:val="nil"/>
              <w:right w:val="nil"/>
            </w:tcBorders>
            <w:shd w:val="clear" w:color="auto" w:fill="auto"/>
            <w:noWrap/>
            <w:vAlign w:val="bottom"/>
            <w:hideMark/>
          </w:tcPr>
          <w:p w14:paraId="50313305" w14:textId="2F4E7381"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Number of RN morning, afternoon</w:t>
            </w:r>
          </w:p>
        </w:tc>
        <w:tc>
          <w:tcPr>
            <w:tcW w:w="851" w:type="dxa"/>
            <w:tcBorders>
              <w:top w:val="nil"/>
              <w:left w:val="nil"/>
              <w:bottom w:val="nil"/>
              <w:right w:val="nil"/>
            </w:tcBorders>
            <w:shd w:val="clear" w:color="auto" w:fill="auto"/>
            <w:noWrap/>
            <w:vAlign w:val="bottom"/>
            <w:hideMark/>
          </w:tcPr>
          <w:p w14:paraId="0A7F37E3" w14:textId="77777777"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3</w:t>
            </w:r>
          </w:p>
        </w:tc>
        <w:tc>
          <w:tcPr>
            <w:tcW w:w="1134" w:type="dxa"/>
            <w:gridSpan w:val="2"/>
            <w:tcBorders>
              <w:top w:val="nil"/>
              <w:left w:val="nil"/>
              <w:bottom w:val="nil"/>
              <w:right w:val="nil"/>
            </w:tcBorders>
            <w:shd w:val="clear" w:color="auto" w:fill="auto"/>
            <w:noWrap/>
            <w:vAlign w:val="bottom"/>
            <w:hideMark/>
          </w:tcPr>
          <w:p w14:paraId="4D8FB69D" w14:textId="77777777"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 xml:space="preserve">- </w:t>
            </w:r>
          </w:p>
        </w:tc>
        <w:tc>
          <w:tcPr>
            <w:tcW w:w="2339" w:type="dxa"/>
            <w:gridSpan w:val="2"/>
            <w:tcBorders>
              <w:top w:val="nil"/>
              <w:left w:val="nil"/>
              <w:bottom w:val="nil"/>
              <w:right w:val="nil"/>
            </w:tcBorders>
            <w:shd w:val="clear" w:color="auto" w:fill="auto"/>
            <w:noWrap/>
            <w:vAlign w:val="bottom"/>
            <w:hideMark/>
          </w:tcPr>
          <w:p w14:paraId="1D5D72E3" w14:textId="77777777"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 xml:space="preserve">- </w:t>
            </w:r>
          </w:p>
        </w:tc>
        <w:tc>
          <w:tcPr>
            <w:tcW w:w="1985" w:type="dxa"/>
            <w:gridSpan w:val="2"/>
            <w:tcBorders>
              <w:top w:val="nil"/>
              <w:left w:val="nil"/>
              <w:bottom w:val="nil"/>
              <w:right w:val="nil"/>
            </w:tcBorders>
            <w:shd w:val="clear" w:color="auto" w:fill="auto"/>
            <w:noWrap/>
            <w:vAlign w:val="bottom"/>
            <w:hideMark/>
          </w:tcPr>
          <w:p w14:paraId="250D3DBE" w14:textId="36D27E8E"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Observed data</w:t>
            </w:r>
          </w:p>
        </w:tc>
        <w:tc>
          <w:tcPr>
            <w:tcW w:w="495" w:type="dxa"/>
            <w:tcBorders>
              <w:top w:val="nil"/>
              <w:left w:val="nil"/>
              <w:bottom w:val="nil"/>
              <w:right w:val="nil"/>
            </w:tcBorders>
            <w:shd w:val="clear" w:color="auto" w:fill="auto"/>
            <w:noWrap/>
            <w:vAlign w:val="bottom"/>
          </w:tcPr>
          <w:p w14:paraId="08065C3F" w14:textId="77777777" w:rsidR="0090731C" w:rsidRPr="002231A8" w:rsidRDefault="0090731C" w:rsidP="0090731C">
            <w:pPr>
              <w:spacing w:line="240" w:lineRule="auto"/>
              <w:jc w:val="left"/>
              <w:rPr>
                <w:rFonts w:cs="Arial"/>
                <w:color w:val="000000"/>
                <w:sz w:val="20"/>
                <w:lang w:val="en-US" w:eastAsia="fr-FR"/>
              </w:rPr>
            </w:pPr>
          </w:p>
        </w:tc>
      </w:tr>
      <w:tr w:rsidR="0090731C" w:rsidRPr="002231A8" w14:paraId="5302E065" w14:textId="77777777" w:rsidTr="00F30D28">
        <w:trPr>
          <w:gridAfter w:val="1"/>
          <w:wAfter w:w="142" w:type="dxa"/>
          <w:trHeight w:val="320"/>
        </w:trPr>
        <w:tc>
          <w:tcPr>
            <w:tcW w:w="4395" w:type="dxa"/>
            <w:gridSpan w:val="3"/>
            <w:tcBorders>
              <w:top w:val="nil"/>
              <w:left w:val="nil"/>
              <w:bottom w:val="nil"/>
              <w:right w:val="nil"/>
            </w:tcBorders>
            <w:shd w:val="clear" w:color="auto" w:fill="auto"/>
            <w:noWrap/>
            <w:vAlign w:val="bottom"/>
            <w:hideMark/>
          </w:tcPr>
          <w:p w14:paraId="5F2E6888" w14:textId="24B5F7B3"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Number of RN night</w:t>
            </w:r>
          </w:p>
        </w:tc>
        <w:tc>
          <w:tcPr>
            <w:tcW w:w="851" w:type="dxa"/>
            <w:tcBorders>
              <w:top w:val="nil"/>
              <w:left w:val="nil"/>
              <w:bottom w:val="nil"/>
              <w:right w:val="nil"/>
            </w:tcBorders>
            <w:shd w:val="clear" w:color="auto" w:fill="auto"/>
            <w:noWrap/>
            <w:vAlign w:val="bottom"/>
            <w:hideMark/>
          </w:tcPr>
          <w:p w14:paraId="126D196D" w14:textId="77777777"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2</w:t>
            </w:r>
          </w:p>
        </w:tc>
        <w:tc>
          <w:tcPr>
            <w:tcW w:w="1134" w:type="dxa"/>
            <w:gridSpan w:val="2"/>
            <w:tcBorders>
              <w:top w:val="nil"/>
              <w:left w:val="nil"/>
              <w:bottom w:val="nil"/>
              <w:right w:val="nil"/>
            </w:tcBorders>
            <w:shd w:val="clear" w:color="auto" w:fill="auto"/>
            <w:noWrap/>
            <w:vAlign w:val="bottom"/>
            <w:hideMark/>
          </w:tcPr>
          <w:p w14:paraId="7E753346" w14:textId="77777777"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 xml:space="preserve">- </w:t>
            </w:r>
          </w:p>
        </w:tc>
        <w:tc>
          <w:tcPr>
            <w:tcW w:w="2339" w:type="dxa"/>
            <w:gridSpan w:val="2"/>
            <w:tcBorders>
              <w:top w:val="nil"/>
              <w:left w:val="nil"/>
              <w:bottom w:val="nil"/>
              <w:right w:val="nil"/>
            </w:tcBorders>
            <w:shd w:val="clear" w:color="auto" w:fill="auto"/>
            <w:noWrap/>
            <w:vAlign w:val="bottom"/>
            <w:hideMark/>
          </w:tcPr>
          <w:p w14:paraId="713D0BF9" w14:textId="77777777"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 xml:space="preserve">- </w:t>
            </w:r>
          </w:p>
        </w:tc>
        <w:tc>
          <w:tcPr>
            <w:tcW w:w="1985" w:type="dxa"/>
            <w:gridSpan w:val="2"/>
            <w:tcBorders>
              <w:top w:val="nil"/>
              <w:left w:val="nil"/>
              <w:bottom w:val="nil"/>
              <w:right w:val="nil"/>
            </w:tcBorders>
            <w:shd w:val="clear" w:color="auto" w:fill="auto"/>
            <w:noWrap/>
            <w:vAlign w:val="bottom"/>
            <w:hideMark/>
          </w:tcPr>
          <w:p w14:paraId="4E013FED" w14:textId="5A62A0FE"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Observed data</w:t>
            </w:r>
          </w:p>
        </w:tc>
        <w:tc>
          <w:tcPr>
            <w:tcW w:w="495" w:type="dxa"/>
            <w:tcBorders>
              <w:top w:val="nil"/>
              <w:left w:val="nil"/>
              <w:bottom w:val="nil"/>
              <w:right w:val="nil"/>
            </w:tcBorders>
            <w:shd w:val="clear" w:color="auto" w:fill="auto"/>
            <w:noWrap/>
            <w:vAlign w:val="bottom"/>
          </w:tcPr>
          <w:p w14:paraId="20FE334D" w14:textId="77777777" w:rsidR="0090731C" w:rsidRPr="002231A8" w:rsidRDefault="0090731C" w:rsidP="0090731C">
            <w:pPr>
              <w:spacing w:line="240" w:lineRule="auto"/>
              <w:jc w:val="left"/>
              <w:rPr>
                <w:rFonts w:cs="Arial"/>
                <w:color w:val="000000"/>
                <w:sz w:val="20"/>
                <w:lang w:val="en-US" w:eastAsia="fr-FR"/>
              </w:rPr>
            </w:pPr>
          </w:p>
        </w:tc>
      </w:tr>
      <w:tr w:rsidR="0090731C" w:rsidRPr="002231A8" w14:paraId="0620BC50" w14:textId="77777777" w:rsidTr="00F30D28">
        <w:trPr>
          <w:gridAfter w:val="1"/>
          <w:wAfter w:w="142" w:type="dxa"/>
          <w:trHeight w:val="320"/>
        </w:trPr>
        <w:tc>
          <w:tcPr>
            <w:tcW w:w="4395" w:type="dxa"/>
            <w:gridSpan w:val="3"/>
            <w:tcBorders>
              <w:top w:val="nil"/>
              <w:left w:val="nil"/>
              <w:bottom w:val="nil"/>
              <w:right w:val="nil"/>
            </w:tcBorders>
            <w:shd w:val="clear" w:color="auto" w:fill="auto"/>
            <w:noWrap/>
            <w:vAlign w:val="bottom"/>
            <w:hideMark/>
          </w:tcPr>
          <w:p w14:paraId="30677136" w14:textId="6FB1DC26"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Number of RNA morning, weekday afternoon</w:t>
            </w:r>
          </w:p>
        </w:tc>
        <w:tc>
          <w:tcPr>
            <w:tcW w:w="851" w:type="dxa"/>
            <w:tcBorders>
              <w:top w:val="nil"/>
              <w:left w:val="nil"/>
              <w:bottom w:val="nil"/>
              <w:right w:val="nil"/>
            </w:tcBorders>
            <w:shd w:val="clear" w:color="auto" w:fill="auto"/>
            <w:noWrap/>
            <w:vAlign w:val="bottom"/>
            <w:hideMark/>
          </w:tcPr>
          <w:p w14:paraId="0B6EFB63" w14:textId="77777777"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1</w:t>
            </w:r>
          </w:p>
        </w:tc>
        <w:tc>
          <w:tcPr>
            <w:tcW w:w="1134" w:type="dxa"/>
            <w:gridSpan w:val="2"/>
            <w:tcBorders>
              <w:top w:val="nil"/>
              <w:left w:val="nil"/>
              <w:bottom w:val="nil"/>
              <w:right w:val="nil"/>
            </w:tcBorders>
            <w:shd w:val="clear" w:color="auto" w:fill="auto"/>
            <w:noWrap/>
            <w:vAlign w:val="bottom"/>
            <w:hideMark/>
          </w:tcPr>
          <w:p w14:paraId="3BAEC57B" w14:textId="77777777"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 xml:space="preserve">- </w:t>
            </w:r>
          </w:p>
        </w:tc>
        <w:tc>
          <w:tcPr>
            <w:tcW w:w="2339" w:type="dxa"/>
            <w:gridSpan w:val="2"/>
            <w:tcBorders>
              <w:top w:val="nil"/>
              <w:left w:val="nil"/>
              <w:bottom w:val="nil"/>
              <w:right w:val="nil"/>
            </w:tcBorders>
            <w:shd w:val="clear" w:color="auto" w:fill="auto"/>
            <w:noWrap/>
            <w:vAlign w:val="bottom"/>
            <w:hideMark/>
          </w:tcPr>
          <w:p w14:paraId="3ADAC238" w14:textId="77777777"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 xml:space="preserve">- </w:t>
            </w:r>
          </w:p>
        </w:tc>
        <w:tc>
          <w:tcPr>
            <w:tcW w:w="1985" w:type="dxa"/>
            <w:gridSpan w:val="2"/>
            <w:tcBorders>
              <w:top w:val="nil"/>
              <w:left w:val="nil"/>
              <w:bottom w:val="nil"/>
              <w:right w:val="nil"/>
            </w:tcBorders>
            <w:shd w:val="clear" w:color="auto" w:fill="auto"/>
            <w:noWrap/>
            <w:vAlign w:val="bottom"/>
            <w:hideMark/>
          </w:tcPr>
          <w:p w14:paraId="7559C392" w14:textId="7C18ADBD"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Observed data</w:t>
            </w:r>
          </w:p>
        </w:tc>
        <w:tc>
          <w:tcPr>
            <w:tcW w:w="495" w:type="dxa"/>
            <w:tcBorders>
              <w:top w:val="nil"/>
              <w:left w:val="nil"/>
              <w:bottom w:val="nil"/>
              <w:right w:val="nil"/>
            </w:tcBorders>
            <w:shd w:val="clear" w:color="auto" w:fill="auto"/>
            <w:noWrap/>
            <w:vAlign w:val="bottom"/>
          </w:tcPr>
          <w:p w14:paraId="0FB0A118" w14:textId="77777777" w:rsidR="0090731C" w:rsidRPr="002231A8" w:rsidRDefault="0090731C" w:rsidP="0090731C">
            <w:pPr>
              <w:spacing w:line="240" w:lineRule="auto"/>
              <w:jc w:val="left"/>
              <w:rPr>
                <w:rFonts w:cs="Arial"/>
                <w:color w:val="000000"/>
                <w:sz w:val="20"/>
                <w:lang w:val="en-US" w:eastAsia="fr-FR"/>
              </w:rPr>
            </w:pPr>
          </w:p>
        </w:tc>
      </w:tr>
      <w:tr w:rsidR="0090731C" w:rsidRPr="002231A8" w14:paraId="252EEDBC" w14:textId="77777777" w:rsidTr="00F30D28">
        <w:trPr>
          <w:gridAfter w:val="1"/>
          <w:wAfter w:w="142" w:type="dxa"/>
          <w:trHeight w:val="320"/>
        </w:trPr>
        <w:tc>
          <w:tcPr>
            <w:tcW w:w="4395" w:type="dxa"/>
            <w:gridSpan w:val="3"/>
            <w:tcBorders>
              <w:top w:val="nil"/>
              <w:left w:val="nil"/>
              <w:bottom w:val="nil"/>
              <w:right w:val="nil"/>
            </w:tcBorders>
            <w:shd w:val="clear" w:color="auto" w:fill="auto"/>
            <w:noWrap/>
            <w:vAlign w:val="bottom"/>
            <w:hideMark/>
          </w:tcPr>
          <w:p w14:paraId="30E4EB15" w14:textId="09A20B93"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Number of RNA weekend afternoon, night</w:t>
            </w:r>
          </w:p>
        </w:tc>
        <w:tc>
          <w:tcPr>
            <w:tcW w:w="851" w:type="dxa"/>
            <w:tcBorders>
              <w:top w:val="nil"/>
              <w:left w:val="nil"/>
              <w:bottom w:val="nil"/>
              <w:right w:val="nil"/>
            </w:tcBorders>
            <w:shd w:val="clear" w:color="auto" w:fill="auto"/>
            <w:noWrap/>
            <w:vAlign w:val="bottom"/>
            <w:hideMark/>
          </w:tcPr>
          <w:p w14:paraId="591B49F0" w14:textId="77777777"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0</w:t>
            </w:r>
          </w:p>
        </w:tc>
        <w:tc>
          <w:tcPr>
            <w:tcW w:w="1134" w:type="dxa"/>
            <w:gridSpan w:val="2"/>
            <w:tcBorders>
              <w:top w:val="nil"/>
              <w:left w:val="nil"/>
              <w:bottom w:val="nil"/>
              <w:right w:val="nil"/>
            </w:tcBorders>
            <w:shd w:val="clear" w:color="auto" w:fill="auto"/>
            <w:noWrap/>
            <w:vAlign w:val="bottom"/>
            <w:hideMark/>
          </w:tcPr>
          <w:p w14:paraId="06F056B4" w14:textId="77777777"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 xml:space="preserve">- </w:t>
            </w:r>
          </w:p>
        </w:tc>
        <w:tc>
          <w:tcPr>
            <w:tcW w:w="2339" w:type="dxa"/>
            <w:gridSpan w:val="2"/>
            <w:tcBorders>
              <w:top w:val="nil"/>
              <w:left w:val="nil"/>
              <w:bottom w:val="nil"/>
              <w:right w:val="nil"/>
            </w:tcBorders>
            <w:shd w:val="clear" w:color="auto" w:fill="auto"/>
            <w:noWrap/>
            <w:vAlign w:val="bottom"/>
            <w:hideMark/>
          </w:tcPr>
          <w:p w14:paraId="4D3AFB0D" w14:textId="77777777"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 xml:space="preserve">- </w:t>
            </w:r>
          </w:p>
        </w:tc>
        <w:tc>
          <w:tcPr>
            <w:tcW w:w="1985" w:type="dxa"/>
            <w:gridSpan w:val="2"/>
            <w:tcBorders>
              <w:top w:val="nil"/>
              <w:left w:val="nil"/>
              <w:bottom w:val="nil"/>
              <w:right w:val="nil"/>
            </w:tcBorders>
            <w:shd w:val="clear" w:color="auto" w:fill="auto"/>
            <w:noWrap/>
            <w:vAlign w:val="bottom"/>
            <w:hideMark/>
          </w:tcPr>
          <w:p w14:paraId="6ABDFC62" w14:textId="56C5DFD3"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Observed data</w:t>
            </w:r>
          </w:p>
        </w:tc>
        <w:tc>
          <w:tcPr>
            <w:tcW w:w="495" w:type="dxa"/>
            <w:tcBorders>
              <w:top w:val="nil"/>
              <w:left w:val="nil"/>
              <w:bottom w:val="nil"/>
              <w:right w:val="nil"/>
            </w:tcBorders>
            <w:shd w:val="clear" w:color="auto" w:fill="auto"/>
            <w:noWrap/>
            <w:vAlign w:val="bottom"/>
          </w:tcPr>
          <w:p w14:paraId="15883391" w14:textId="77777777" w:rsidR="0090731C" w:rsidRPr="002231A8" w:rsidRDefault="0090731C" w:rsidP="0090731C">
            <w:pPr>
              <w:spacing w:line="240" w:lineRule="auto"/>
              <w:jc w:val="left"/>
              <w:rPr>
                <w:rFonts w:cs="Arial"/>
                <w:color w:val="000000"/>
                <w:sz w:val="20"/>
                <w:lang w:val="en-US" w:eastAsia="fr-FR"/>
              </w:rPr>
            </w:pPr>
          </w:p>
        </w:tc>
      </w:tr>
      <w:tr w:rsidR="0090731C" w:rsidRPr="002231A8" w14:paraId="2FE17338" w14:textId="77777777" w:rsidTr="00F30D28">
        <w:trPr>
          <w:gridAfter w:val="1"/>
          <w:wAfter w:w="142" w:type="dxa"/>
          <w:trHeight w:val="320"/>
        </w:trPr>
        <w:tc>
          <w:tcPr>
            <w:tcW w:w="4395" w:type="dxa"/>
            <w:gridSpan w:val="3"/>
            <w:tcBorders>
              <w:top w:val="nil"/>
              <w:left w:val="nil"/>
              <w:bottom w:val="nil"/>
              <w:right w:val="nil"/>
            </w:tcBorders>
            <w:shd w:val="clear" w:color="auto" w:fill="auto"/>
            <w:noWrap/>
            <w:vAlign w:val="bottom"/>
            <w:hideMark/>
          </w:tcPr>
          <w:p w14:paraId="146317A5" w14:textId="2D4FF9A9"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 xml:space="preserve">Number of senior </w:t>
            </w:r>
            <w:proofErr w:type="gramStart"/>
            <w:r w:rsidRPr="002231A8">
              <w:rPr>
                <w:rFonts w:cs="Arial"/>
                <w:color w:val="000000"/>
                <w:sz w:val="20"/>
                <w:lang w:val="en-US" w:eastAsia="fr-FR"/>
              </w:rPr>
              <w:t>physicians</w:t>
            </w:r>
            <w:proofErr w:type="gramEnd"/>
            <w:r w:rsidRPr="002231A8">
              <w:rPr>
                <w:rFonts w:cs="Arial"/>
                <w:color w:val="000000"/>
                <w:sz w:val="20"/>
                <w:lang w:val="en-US" w:eastAsia="fr-FR"/>
              </w:rPr>
              <w:t xml:space="preserve"> weekday</w:t>
            </w:r>
          </w:p>
        </w:tc>
        <w:tc>
          <w:tcPr>
            <w:tcW w:w="851" w:type="dxa"/>
            <w:tcBorders>
              <w:top w:val="nil"/>
              <w:left w:val="nil"/>
              <w:bottom w:val="nil"/>
              <w:right w:val="nil"/>
            </w:tcBorders>
            <w:shd w:val="clear" w:color="auto" w:fill="auto"/>
            <w:noWrap/>
            <w:vAlign w:val="bottom"/>
            <w:hideMark/>
          </w:tcPr>
          <w:p w14:paraId="388EE052" w14:textId="77777777"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2</w:t>
            </w:r>
          </w:p>
        </w:tc>
        <w:tc>
          <w:tcPr>
            <w:tcW w:w="1134" w:type="dxa"/>
            <w:gridSpan w:val="2"/>
            <w:tcBorders>
              <w:top w:val="nil"/>
              <w:left w:val="nil"/>
              <w:bottom w:val="nil"/>
              <w:right w:val="nil"/>
            </w:tcBorders>
            <w:shd w:val="clear" w:color="auto" w:fill="auto"/>
            <w:noWrap/>
            <w:vAlign w:val="bottom"/>
            <w:hideMark/>
          </w:tcPr>
          <w:p w14:paraId="5C407949" w14:textId="77777777"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 xml:space="preserve">- </w:t>
            </w:r>
          </w:p>
        </w:tc>
        <w:tc>
          <w:tcPr>
            <w:tcW w:w="2339" w:type="dxa"/>
            <w:gridSpan w:val="2"/>
            <w:tcBorders>
              <w:top w:val="nil"/>
              <w:left w:val="nil"/>
              <w:bottom w:val="nil"/>
              <w:right w:val="nil"/>
            </w:tcBorders>
            <w:shd w:val="clear" w:color="auto" w:fill="auto"/>
            <w:noWrap/>
            <w:vAlign w:val="bottom"/>
            <w:hideMark/>
          </w:tcPr>
          <w:p w14:paraId="3079DB02" w14:textId="77777777"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 xml:space="preserve">- </w:t>
            </w:r>
          </w:p>
        </w:tc>
        <w:tc>
          <w:tcPr>
            <w:tcW w:w="1985" w:type="dxa"/>
            <w:gridSpan w:val="2"/>
            <w:tcBorders>
              <w:top w:val="nil"/>
              <w:left w:val="nil"/>
              <w:bottom w:val="nil"/>
              <w:right w:val="nil"/>
            </w:tcBorders>
            <w:shd w:val="clear" w:color="auto" w:fill="auto"/>
            <w:noWrap/>
            <w:vAlign w:val="bottom"/>
            <w:hideMark/>
          </w:tcPr>
          <w:p w14:paraId="4DD3AE5F" w14:textId="2E8066A4"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Observed data</w:t>
            </w:r>
          </w:p>
        </w:tc>
        <w:tc>
          <w:tcPr>
            <w:tcW w:w="495" w:type="dxa"/>
            <w:tcBorders>
              <w:top w:val="nil"/>
              <w:left w:val="nil"/>
              <w:bottom w:val="nil"/>
              <w:right w:val="nil"/>
            </w:tcBorders>
            <w:shd w:val="clear" w:color="auto" w:fill="auto"/>
            <w:noWrap/>
            <w:vAlign w:val="bottom"/>
          </w:tcPr>
          <w:p w14:paraId="4CD559C3" w14:textId="77777777" w:rsidR="0090731C" w:rsidRPr="002231A8" w:rsidRDefault="0090731C" w:rsidP="0090731C">
            <w:pPr>
              <w:spacing w:line="240" w:lineRule="auto"/>
              <w:jc w:val="left"/>
              <w:rPr>
                <w:rFonts w:cs="Arial"/>
                <w:color w:val="000000"/>
                <w:sz w:val="20"/>
                <w:lang w:val="en-US" w:eastAsia="fr-FR"/>
              </w:rPr>
            </w:pPr>
          </w:p>
        </w:tc>
      </w:tr>
      <w:tr w:rsidR="0090731C" w:rsidRPr="002231A8" w14:paraId="2B0E03C4" w14:textId="77777777" w:rsidTr="00F30D28">
        <w:trPr>
          <w:gridAfter w:val="1"/>
          <w:wAfter w:w="142" w:type="dxa"/>
          <w:trHeight w:val="320"/>
        </w:trPr>
        <w:tc>
          <w:tcPr>
            <w:tcW w:w="4395" w:type="dxa"/>
            <w:gridSpan w:val="3"/>
            <w:tcBorders>
              <w:top w:val="nil"/>
              <w:left w:val="nil"/>
              <w:bottom w:val="nil"/>
              <w:right w:val="nil"/>
            </w:tcBorders>
            <w:shd w:val="clear" w:color="auto" w:fill="auto"/>
            <w:noWrap/>
            <w:vAlign w:val="bottom"/>
            <w:hideMark/>
          </w:tcPr>
          <w:p w14:paraId="770DFBF7" w14:textId="2C032660"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 xml:space="preserve">Number of medical </w:t>
            </w:r>
            <w:proofErr w:type="gramStart"/>
            <w:r w:rsidRPr="002231A8">
              <w:rPr>
                <w:rFonts w:cs="Arial"/>
                <w:color w:val="000000"/>
                <w:sz w:val="20"/>
                <w:lang w:val="en-US" w:eastAsia="fr-FR"/>
              </w:rPr>
              <w:t>interns</w:t>
            </w:r>
            <w:proofErr w:type="gramEnd"/>
            <w:r w:rsidRPr="002231A8">
              <w:rPr>
                <w:rFonts w:cs="Arial"/>
                <w:color w:val="000000"/>
                <w:sz w:val="20"/>
                <w:lang w:val="en-US" w:eastAsia="fr-FR"/>
              </w:rPr>
              <w:t xml:space="preserve"> weekday</w:t>
            </w:r>
          </w:p>
        </w:tc>
        <w:tc>
          <w:tcPr>
            <w:tcW w:w="851" w:type="dxa"/>
            <w:tcBorders>
              <w:top w:val="nil"/>
              <w:left w:val="nil"/>
              <w:bottom w:val="nil"/>
              <w:right w:val="nil"/>
            </w:tcBorders>
            <w:shd w:val="clear" w:color="auto" w:fill="auto"/>
            <w:noWrap/>
            <w:vAlign w:val="bottom"/>
            <w:hideMark/>
          </w:tcPr>
          <w:p w14:paraId="6E881DA7" w14:textId="77777777"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1</w:t>
            </w:r>
          </w:p>
        </w:tc>
        <w:tc>
          <w:tcPr>
            <w:tcW w:w="1134" w:type="dxa"/>
            <w:gridSpan w:val="2"/>
            <w:tcBorders>
              <w:top w:val="nil"/>
              <w:left w:val="nil"/>
              <w:bottom w:val="nil"/>
              <w:right w:val="nil"/>
            </w:tcBorders>
            <w:shd w:val="clear" w:color="auto" w:fill="auto"/>
            <w:noWrap/>
            <w:vAlign w:val="bottom"/>
            <w:hideMark/>
          </w:tcPr>
          <w:p w14:paraId="76E6714C" w14:textId="77777777" w:rsidR="0090731C" w:rsidRPr="002231A8" w:rsidRDefault="0090731C" w:rsidP="0090731C">
            <w:pPr>
              <w:spacing w:line="240" w:lineRule="auto"/>
              <w:jc w:val="right"/>
              <w:rPr>
                <w:rFonts w:cs="Arial"/>
                <w:color w:val="000000"/>
                <w:sz w:val="20"/>
                <w:lang w:val="en-US" w:eastAsia="fr-FR"/>
              </w:rPr>
            </w:pPr>
          </w:p>
        </w:tc>
        <w:tc>
          <w:tcPr>
            <w:tcW w:w="2339" w:type="dxa"/>
            <w:gridSpan w:val="2"/>
            <w:tcBorders>
              <w:top w:val="nil"/>
              <w:left w:val="nil"/>
              <w:bottom w:val="nil"/>
              <w:right w:val="nil"/>
            </w:tcBorders>
            <w:shd w:val="clear" w:color="auto" w:fill="auto"/>
            <w:noWrap/>
            <w:vAlign w:val="bottom"/>
            <w:hideMark/>
          </w:tcPr>
          <w:p w14:paraId="01956487" w14:textId="77777777" w:rsidR="0090731C" w:rsidRPr="002231A8" w:rsidRDefault="0090731C" w:rsidP="0090731C">
            <w:pPr>
              <w:spacing w:line="240" w:lineRule="auto"/>
              <w:jc w:val="left"/>
              <w:rPr>
                <w:rFonts w:cs="Arial"/>
                <w:sz w:val="20"/>
                <w:lang w:val="en-US" w:eastAsia="fr-FR"/>
              </w:rPr>
            </w:pPr>
          </w:p>
        </w:tc>
        <w:tc>
          <w:tcPr>
            <w:tcW w:w="1985" w:type="dxa"/>
            <w:gridSpan w:val="2"/>
            <w:tcBorders>
              <w:top w:val="nil"/>
              <w:left w:val="nil"/>
              <w:bottom w:val="nil"/>
              <w:right w:val="nil"/>
            </w:tcBorders>
            <w:shd w:val="clear" w:color="auto" w:fill="auto"/>
            <w:noWrap/>
            <w:vAlign w:val="bottom"/>
            <w:hideMark/>
          </w:tcPr>
          <w:p w14:paraId="5B3E4284" w14:textId="77777777" w:rsidR="0090731C" w:rsidRPr="002231A8" w:rsidRDefault="0090731C" w:rsidP="0090731C">
            <w:pPr>
              <w:spacing w:line="240" w:lineRule="auto"/>
              <w:jc w:val="left"/>
              <w:rPr>
                <w:rFonts w:cs="Arial"/>
                <w:sz w:val="20"/>
                <w:lang w:val="en-US" w:eastAsia="fr-FR"/>
              </w:rPr>
            </w:pPr>
          </w:p>
        </w:tc>
        <w:tc>
          <w:tcPr>
            <w:tcW w:w="495" w:type="dxa"/>
            <w:tcBorders>
              <w:top w:val="nil"/>
              <w:left w:val="nil"/>
              <w:bottom w:val="nil"/>
              <w:right w:val="nil"/>
            </w:tcBorders>
            <w:shd w:val="clear" w:color="auto" w:fill="auto"/>
            <w:noWrap/>
            <w:vAlign w:val="bottom"/>
            <w:hideMark/>
          </w:tcPr>
          <w:p w14:paraId="7E8AB9FC" w14:textId="77777777" w:rsidR="0090731C" w:rsidRPr="002231A8" w:rsidRDefault="0090731C" w:rsidP="0090731C">
            <w:pPr>
              <w:spacing w:line="240" w:lineRule="auto"/>
              <w:jc w:val="left"/>
              <w:rPr>
                <w:rFonts w:cs="Arial"/>
                <w:sz w:val="20"/>
                <w:lang w:val="en-US" w:eastAsia="fr-FR"/>
              </w:rPr>
            </w:pPr>
          </w:p>
        </w:tc>
      </w:tr>
      <w:tr w:rsidR="0090731C" w:rsidRPr="002231A8" w14:paraId="6202A14F" w14:textId="77777777" w:rsidTr="00F30D28">
        <w:trPr>
          <w:gridAfter w:val="1"/>
          <w:wAfter w:w="142" w:type="dxa"/>
          <w:trHeight w:val="320"/>
        </w:trPr>
        <w:tc>
          <w:tcPr>
            <w:tcW w:w="4395" w:type="dxa"/>
            <w:gridSpan w:val="3"/>
            <w:tcBorders>
              <w:top w:val="nil"/>
              <w:left w:val="nil"/>
              <w:bottom w:val="nil"/>
              <w:right w:val="nil"/>
            </w:tcBorders>
            <w:shd w:val="clear" w:color="auto" w:fill="auto"/>
            <w:noWrap/>
            <w:vAlign w:val="bottom"/>
            <w:hideMark/>
          </w:tcPr>
          <w:p w14:paraId="53B33C8F" w14:textId="4EAD0322"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 xml:space="preserve">Number of </w:t>
            </w:r>
            <w:proofErr w:type="gramStart"/>
            <w:r w:rsidRPr="002231A8">
              <w:rPr>
                <w:rFonts w:cs="Arial"/>
                <w:color w:val="000000"/>
                <w:sz w:val="20"/>
                <w:lang w:val="en-US" w:eastAsia="fr-FR"/>
              </w:rPr>
              <w:t>interns</w:t>
            </w:r>
            <w:proofErr w:type="gramEnd"/>
            <w:r w:rsidRPr="002231A8">
              <w:rPr>
                <w:rFonts w:cs="Arial"/>
                <w:color w:val="000000"/>
                <w:sz w:val="20"/>
                <w:lang w:val="en-US" w:eastAsia="fr-FR"/>
              </w:rPr>
              <w:t xml:space="preserve"> night/</w:t>
            </w:r>
            <w:proofErr w:type="spellStart"/>
            <w:r w:rsidRPr="002231A8">
              <w:rPr>
                <w:rFonts w:cs="Arial"/>
                <w:color w:val="000000"/>
                <w:sz w:val="20"/>
                <w:lang w:val="en-US" w:eastAsia="fr-FR"/>
              </w:rPr>
              <w:t>wk</w:t>
            </w:r>
            <w:proofErr w:type="spellEnd"/>
            <w:r w:rsidRPr="002231A8">
              <w:rPr>
                <w:rFonts w:cs="Arial"/>
                <w:color w:val="000000"/>
                <w:sz w:val="20"/>
                <w:lang w:val="en-US" w:eastAsia="fr-FR"/>
              </w:rPr>
              <w:t xml:space="preserve"> shift (3 units)</w:t>
            </w:r>
          </w:p>
        </w:tc>
        <w:tc>
          <w:tcPr>
            <w:tcW w:w="851" w:type="dxa"/>
            <w:tcBorders>
              <w:top w:val="nil"/>
              <w:left w:val="nil"/>
              <w:bottom w:val="nil"/>
              <w:right w:val="nil"/>
            </w:tcBorders>
            <w:shd w:val="clear" w:color="auto" w:fill="auto"/>
            <w:noWrap/>
            <w:vAlign w:val="bottom"/>
            <w:hideMark/>
          </w:tcPr>
          <w:p w14:paraId="1E27294C" w14:textId="77777777"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1</w:t>
            </w:r>
          </w:p>
        </w:tc>
        <w:tc>
          <w:tcPr>
            <w:tcW w:w="1134" w:type="dxa"/>
            <w:gridSpan w:val="2"/>
            <w:tcBorders>
              <w:top w:val="nil"/>
              <w:left w:val="nil"/>
              <w:bottom w:val="nil"/>
              <w:right w:val="nil"/>
            </w:tcBorders>
            <w:shd w:val="clear" w:color="auto" w:fill="auto"/>
            <w:noWrap/>
            <w:vAlign w:val="bottom"/>
            <w:hideMark/>
          </w:tcPr>
          <w:p w14:paraId="5F67F8F0" w14:textId="77777777"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 xml:space="preserve">- </w:t>
            </w:r>
          </w:p>
        </w:tc>
        <w:tc>
          <w:tcPr>
            <w:tcW w:w="2339" w:type="dxa"/>
            <w:gridSpan w:val="2"/>
            <w:tcBorders>
              <w:top w:val="nil"/>
              <w:left w:val="nil"/>
              <w:bottom w:val="nil"/>
              <w:right w:val="nil"/>
            </w:tcBorders>
            <w:shd w:val="clear" w:color="auto" w:fill="auto"/>
            <w:noWrap/>
            <w:vAlign w:val="bottom"/>
            <w:hideMark/>
          </w:tcPr>
          <w:p w14:paraId="32C5EF19" w14:textId="77777777"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 xml:space="preserve">- </w:t>
            </w:r>
          </w:p>
        </w:tc>
        <w:tc>
          <w:tcPr>
            <w:tcW w:w="1985" w:type="dxa"/>
            <w:gridSpan w:val="2"/>
            <w:tcBorders>
              <w:top w:val="nil"/>
              <w:left w:val="nil"/>
              <w:bottom w:val="nil"/>
              <w:right w:val="nil"/>
            </w:tcBorders>
            <w:shd w:val="clear" w:color="auto" w:fill="auto"/>
            <w:noWrap/>
            <w:vAlign w:val="bottom"/>
            <w:hideMark/>
          </w:tcPr>
          <w:p w14:paraId="6E7258BD" w14:textId="6D637F0A"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Observed data</w:t>
            </w:r>
          </w:p>
        </w:tc>
        <w:tc>
          <w:tcPr>
            <w:tcW w:w="495" w:type="dxa"/>
            <w:tcBorders>
              <w:top w:val="nil"/>
              <w:left w:val="nil"/>
              <w:bottom w:val="nil"/>
              <w:right w:val="nil"/>
            </w:tcBorders>
            <w:shd w:val="clear" w:color="auto" w:fill="auto"/>
            <w:noWrap/>
            <w:vAlign w:val="bottom"/>
          </w:tcPr>
          <w:p w14:paraId="33C32F84" w14:textId="77777777" w:rsidR="0090731C" w:rsidRPr="002231A8" w:rsidRDefault="0090731C" w:rsidP="0090731C">
            <w:pPr>
              <w:spacing w:line="240" w:lineRule="auto"/>
              <w:jc w:val="left"/>
              <w:rPr>
                <w:rFonts w:cs="Arial"/>
                <w:color w:val="000000"/>
                <w:sz w:val="20"/>
                <w:lang w:val="en-US" w:eastAsia="fr-FR"/>
              </w:rPr>
            </w:pPr>
          </w:p>
        </w:tc>
      </w:tr>
      <w:tr w:rsidR="0090731C" w:rsidRPr="002231A8" w14:paraId="245FD3B1" w14:textId="77777777" w:rsidTr="00F30D28">
        <w:trPr>
          <w:gridAfter w:val="1"/>
          <w:wAfter w:w="142" w:type="dxa"/>
          <w:trHeight w:val="320"/>
        </w:trPr>
        <w:tc>
          <w:tcPr>
            <w:tcW w:w="11199" w:type="dxa"/>
            <w:gridSpan w:val="11"/>
            <w:tcBorders>
              <w:top w:val="nil"/>
              <w:left w:val="nil"/>
              <w:bottom w:val="nil"/>
              <w:right w:val="nil"/>
            </w:tcBorders>
            <w:shd w:val="clear" w:color="auto" w:fill="auto"/>
            <w:noWrap/>
            <w:vAlign w:val="bottom"/>
            <w:hideMark/>
          </w:tcPr>
          <w:p w14:paraId="19F3430C" w14:textId="4D75BB8C" w:rsidR="0090731C" w:rsidRPr="002231A8" w:rsidRDefault="0090731C" w:rsidP="0090731C">
            <w:pPr>
              <w:spacing w:line="240" w:lineRule="auto"/>
              <w:jc w:val="left"/>
              <w:rPr>
                <w:rFonts w:cs="Arial"/>
                <w:b/>
                <w:bCs/>
                <w:i/>
                <w:iCs/>
                <w:color w:val="000000"/>
                <w:sz w:val="20"/>
                <w:lang w:val="en-US" w:eastAsia="fr-FR"/>
              </w:rPr>
            </w:pPr>
            <w:r w:rsidRPr="002231A8">
              <w:rPr>
                <w:rFonts w:cs="Arial"/>
                <w:b/>
                <w:bCs/>
                <w:i/>
                <w:iCs/>
                <w:color w:val="000000"/>
                <w:sz w:val="20"/>
                <w:lang w:val="en-US" w:eastAsia="fr-FR"/>
              </w:rPr>
              <w:t>Isolation unit</w:t>
            </w:r>
          </w:p>
        </w:tc>
      </w:tr>
      <w:tr w:rsidR="0090731C" w:rsidRPr="002231A8" w14:paraId="37CCE215" w14:textId="77777777" w:rsidTr="00F30D28">
        <w:trPr>
          <w:gridAfter w:val="1"/>
          <w:wAfter w:w="142" w:type="dxa"/>
          <w:trHeight w:val="320"/>
        </w:trPr>
        <w:tc>
          <w:tcPr>
            <w:tcW w:w="4395" w:type="dxa"/>
            <w:gridSpan w:val="3"/>
            <w:tcBorders>
              <w:top w:val="nil"/>
              <w:left w:val="nil"/>
              <w:bottom w:val="nil"/>
              <w:right w:val="nil"/>
            </w:tcBorders>
            <w:shd w:val="clear" w:color="auto" w:fill="auto"/>
            <w:noWrap/>
            <w:vAlign w:val="bottom"/>
            <w:hideMark/>
          </w:tcPr>
          <w:p w14:paraId="0B48E6D9" w14:textId="601D6581"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Number of beds</w:t>
            </w:r>
          </w:p>
        </w:tc>
        <w:tc>
          <w:tcPr>
            <w:tcW w:w="851" w:type="dxa"/>
            <w:tcBorders>
              <w:top w:val="nil"/>
              <w:left w:val="nil"/>
              <w:bottom w:val="nil"/>
              <w:right w:val="nil"/>
            </w:tcBorders>
            <w:shd w:val="clear" w:color="auto" w:fill="auto"/>
            <w:noWrap/>
            <w:vAlign w:val="bottom"/>
            <w:hideMark/>
          </w:tcPr>
          <w:p w14:paraId="06CCD97E" w14:textId="77777777"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14</w:t>
            </w:r>
          </w:p>
        </w:tc>
        <w:tc>
          <w:tcPr>
            <w:tcW w:w="1134" w:type="dxa"/>
            <w:gridSpan w:val="2"/>
            <w:tcBorders>
              <w:top w:val="nil"/>
              <w:left w:val="nil"/>
              <w:bottom w:val="nil"/>
              <w:right w:val="nil"/>
            </w:tcBorders>
            <w:shd w:val="clear" w:color="auto" w:fill="auto"/>
            <w:noWrap/>
            <w:vAlign w:val="bottom"/>
            <w:hideMark/>
          </w:tcPr>
          <w:p w14:paraId="7BC07543" w14:textId="77777777"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w:t>
            </w:r>
          </w:p>
        </w:tc>
        <w:tc>
          <w:tcPr>
            <w:tcW w:w="2339" w:type="dxa"/>
            <w:gridSpan w:val="2"/>
            <w:tcBorders>
              <w:top w:val="nil"/>
              <w:left w:val="nil"/>
              <w:bottom w:val="nil"/>
              <w:right w:val="nil"/>
            </w:tcBorders>
            <w:shd w:val="clear" w:color="auto" w:fill="auto"/>
            <w:noWrap/>
            <w:vAlign w:val="bottom"/>
            <w:hideMark/>
          </w:tcPr>
          <w:p w14:paraId="215F77EA" w14:textId="77777777"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w:t>
            </w:r>
          </w:p>
        </w:tc>
        <w:tc>
          <w:tcPr>
            <w:tcW w:w="1985" w:type="dxa"/>
            <w:gridSpan w:val="2"/>
            <w:tcBorders>
              <w:top w:val="nil"/>
              <w:left w:val="nil"/>
              <w:bottom w:val="nil"/>
              <w:right w:val="nil"/>
            </w:tcBorders>
            <w:shd w:val="clear" w:color="auto" w:fill="auto"/>
            <w:noWrap/>
            <w:vAlign w:val="bottom"/>
            <w:hideMark/>
          </w:tcPr>
          <w:p w14:paraId="66880720" w14:textId="29D08BB8"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Observed data</w:t>
            </w:r>
          </w:p>
        </w:tc>
        <w:tc>
          <w:tcPr>
            <w:tcW w:w="495" w:type="dxa"/>
            <w:tcBorders>
              <w:top w:val="nil"/>
              <w:left w:val="nil"/>
              <w:bottom w:val="nil"/>
              <w:right w:val="nil"/>
            </w:tcBorders>
            <w:shd w:val="clear" w:color="auto" w:fill="auto"/>
            <w:noWrap/>
            <w:vAlign w:val="bottom"/>
          </w:tcPr>
          <w:p w14:paraId="0B863C88" w14:textId="77777777" w:rsidR="0090731C" w:rsidRPr="002231A8" w:rsidRDefault="0090731C" w:rsidP="0090731C">
            <w:pPr>
              <w:spacing w:line="240" w:lineRule="auto"/>
              <w:jc w:val="left"/>
              <w:rPr>
                <w:rFonts w:cs="Arial"/>
                <w:color w:val="000000"/>
                <w:sz w:val="20"/>
                <w:lang w:val="en-US" w:eastAsia="fr-FR"/>
              </w:rPr>
            </w:pPr>
          </w:p>
        </w:tc>
      </w:tr>
      <w:tr w:rsidR="0090731C" w:rsidRPr="002231A8" w14:paraId="7B1F2CB6" w14:textId="77777777" w:rsidTr="00F30D28">
        <w:trPr>
          <w:gridAfter w:val="1"/>
          <w:wAfter w:w="142" w:type="dxa"/>
          <w:trHeight w:val="320"/>
        </w:trPr>
        <w:tc>
          <w:tcPr>
            <w:tcW w:w="4395" w:type="dxa"/>
            <w:gridSpan w:val="3"/>
            <w:tcBorders>
              <w:top w:val="nil"/>
              <w:left w:val="nil"/>
              <w:bottom w:val="nil"/>
              <w:right w:val="nil"/>
            </w:tcBorders>
            <w:shd w:val="clear" w:color="auto" w:fill="auto"/>
            <w:noWrap/>
            <w:vAlign w:val="bottom"/>
            <w:hideMark/>
          </w:tcPr>
          <w:p w14:paraId="4A0A0DB4" w14:textId="0A93EF89"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Length of stay (mean in day)</w:t>
            </w:r>
          </w:p>
        </w:tc>
        <w:tc>
          <w:tcPr>
            <w:tcW w:w="851" w:type="dxa"/>
            <w:tcBorders>
              <w:top w:val="nil"/>
              <w:left w:val="nil"/>
              <w:bottom w:val="nil"/>
              <w:right w:val="nil"/>
            </w:tcBorders>
            <w:shd w:val="clear" w:color="auto" w:fill="auto"/>
            <w:noWrap/>
            <w:vAlign w:val="bottom"/>
            <w:hideMark/>
          </w:tcPr>
          <w:p w14:paraId="7EBC9691" w14:textId="470E2A9E"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15</w:t>
            </w:r>
            <w:r w:rsidR="00935383" w:rsidRPr="002231A8">
              <w:rPr>
                <w:rFonts w:cs="Arial"/>
                <w:color w:val="000000"/>
                <w:sz w:val="20"/>
                <w:lang w:val="en-US" w:eastAsia="fr-FR"/>
              </w:rPr>
              <w:t>.</w:t>
            </w:r>
            <w:r w:rsidRPr="002231A8">
              <w:rPr>
                <w:rFonts w:cs="Arial"/>
                <w:color w:val="000000"/>
                <w:sz w:val="20"/>
                <w:lang w:val="en-US" w:eastAsia="fr-FR"/>
              </w:rPr>
              <w:t>2</w:t>
            </w:r>
          </w:p>
        </w:tc>
        <w:tc>
          <w:tcPr>
            <w:tcW w:w="1134" w:type="dxa"/>
            <w:gridSpan w:val="2"/>
            <w:tcBorders>
              <w:top w:val="nil"/>
              <w:left w:val="nil"/>
              <w:bottom w:val="nil"/>
              <w:right w:val="nil"/>
            </w:tcBorders>
            <w:shd w:val="clear" w:color="auto" w:fill="auto"/>
            <w:noWrap/>
            <w:vAlign w:val="bottom"/>
            <w:hideMark/>
          </w:tcPr>
          <w:p w14:paraId="23E93343" w14:textId="7B435B46"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17</w:t>
            </w:r>
            <w:r w:rsidR="00935383" w:rsidRPr="002231A8">
              <w:rPr>
                <w:rFonts w:cs="Arial"/>
                <w:color w:val="000000"/>
                <w:sz w:val="20"/>
                <w:lang w:val="en-US" w:eastAsia="fr-FR"/>
              </w:rPr>
              <w:t>.</w:t>
            </w:r>
            <w:r w:rsidRPr="002231A8">
              <w:rPr>
                <w:rFonts w:cs="Arial"/>
                <w:color w:val="000000"/>
                <w:sz w:val="20"/>
                <w:lang w:val="en-US" w:eastAsia="fr-FR"/>
              </w:rPr>
              <w:t>8 (SD)</w:t>
            </w:r>
          </w:p>
        </w:tc>
        <w:tc>
          <w:tcPr>
            <w:tcW w:w="2339" w:type="dxa"/>
            <w:gridSpan w:val="2"/>
            <w:tcBorders>
              <w:top w:val="nil"/>
              <w:left w:val="nil"/>
              <w:bottom w:val="nil"/>
              <w:right w:val="nil"/>
            </w:tcBorders>
            <w:shd w:val="clear" w:color="auto" w:fill="auto"/>
            <w:noWrap/>
            <w:vAlign w:val="bottom"/>
            <w:hideMark/>
          </w:tcPr>
          <w:p w14:paraId="44604B1C" w14:textId="084FBFAD"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 xml:space="preserve">Log </w:t>
            </w:r>
            <w:r w:rsidR="002231A8" w:rsidRPr="002231A8">
              <w:rPr>
                <w:rFonts w:cs="Arial"/>
                <w:color w:val="000000"/>
                <w:sz w:val="20"/>
                <w:lang w:val="en-US" w:eastAsia="fr-FR"/>
              </w:rPr>
              <w:t>normal</w:t>
            </w:r>
          </w:p>
        </w:tc>
        <w:tc>
          <w:tcPr>
            <w:tcW w:w="1985" w:type="dxa"/>
            <w:gridSpan w:val="2"/>
            <w:tcBorders>
              <w:top w:val="nil"/>
              <w:left w:val="nil"/>
              <w:bottom w:val="nil"/>
              <w:right w:val="nil"/>
            </w:tcBorders>
            <w:shd w:val="clear" w:color="auto" w:fill="auto"/>
            <w:noWrap/>
            <w:vAlign w:val="bottom"/>
            <w:hideMark/>
          </w:tcPr>
          <w:p w14:paraId="3D2E4CBC" w14:textId="763AECC6"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Observed data</w:t>
            </w:r>
          </w:p>
        </w:tc>
        <w:tc>
          <w:tcPr>
            <w:tcW w:w="495" w:type="dxa"/>
            <w:tcBorders>
              <w:top w:val="nil"/>
              <w:left w:val="nil"/>
              <w:bottom w:val="nil"/>
              <w:right w:val="nil"/>
            </w:tcBorders>
            <w:shd w:val="clear" w:color="auto" w:fill="auto"/>
            <w:noWrap/>
            <w:vAlign w:val="bottom"/>
          </w:tcPr>
          <w:p w14:paraId="3442A0CA" w14:textId="77777777" w:rsidR="0090731C" w:rsidRPr="002231A8" w:rsidRDefault="0090731C" w:rsidP="0090731C">
            <w:pPr>
              <w:spacing w:line="240" w:lineRule="auto"/>
              <w:jc w:val="left"/>
              <w:rPr>
                <w:rFonts w:cs="Arial"/>
                <w:color w:val="000000"/>
                <w:sz w:val="20"/>
                <w:lang w:val="en-US" w:eastAsia="fr-FR"/>
              </w:rPr>
            </w:pPr>
          </w:p>
        </w:tc>
      </w:tr>
      <w:tr w:rsidR="0090731C" w:rsidRPr="002231A8" w14:paraId="3BB6868E" w14:textId="77777777" w:rsidTr="00F30D28">
        <w:trPr>
          <w:gridAfter w:val="1"/>
          <w:wAfter w:w="142" w:type="dxa"/>
          <w:trHeight w:val="320"/>
        </w:trPr>
        <w:tc>
          <w:tcPr>
            <w:tcW w:w="4395" w:type="dxa"/>
            <w:gridSpan w:val="3"/>
            <w:tcBorders>
              <w:top w:val="nil"/>
              <w:left w:val="nil"/>
              <w:bottom w:val="nil"/>
              <w:right w:val="nil"/>
            </w:tcBorders>
            <w:shd w:val="clear" w:color="auto" w:fill="auto"/>
            <w:noWrap/>
            <w:vAlign w:val="bottom"/>
            <w:hideMark/>
          </w:tcPr>
          <w:p w14:paraId="76033F52" w14:textId="36852332"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Number of RN morning, afternoon</w:t>
            </w:r>
          </w:p>
        </w:tc>
        <w:tc>
          <w:tcPr>
            <w:tcW w:w="851" w:type="dxa"/>
            <w:tcBorders>
              <w:top w:val="nil"/>
              <w:left w:val="nil"/>
              <w:bottom w:val="nil"/>
              <w:right w:val="nil"/>
            </w:tcBorders>
            <w:shd w:val="clear" w:color="auto" w:fill="auto"/>
            <w:noWrap/>
            <w:vAlign w:val="bottom"/>
            <w:hideMark/>
          </w:tcPr>
          <w:p w14:paraId="75A11AB5" w14:textId="77777777"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2</w:t>
            </w:r>
          </w:p>
        </w:tc>
        <w:tc>
          <w:tcPr>
            <w:tcW w:w="1134" w:type="dxa"/>
            <w:gridSpan w:val="2"/>
            <w:tcBorders>
              <w:top w:val="nil"/>
              <w:left w:val="nil"/>
              <w:bottom w:val="nil"/>
              <w:right w:val="nil"/>
            </w:tcBorders>
            <w:shd w:val="clear" w:color="auto" w:fill="auto"/>
            <w:noWrap/>
            <w:vAlign w:val="bottom"/>
            <w:hideMark/>
          </w:tcPr>
          <w:p w14:paraId="408A7D93" w14:textId="77777777"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 xml:space="preserve">- </w:t>
            </w:r>
          </w:p>
        </w:tc>
        <w:tc>
          <w:tcPr>
            <w:tcW w:w="2339" w:type="dxa"/>
            <w:gridSpan w:val="2"/>
            <w:tcBorders>
              <w:top w:val="nil"/>
              <w:left w:val="nil"/>
              <w:bottom w:val="nil"/>
              <w:right w:val="nil"/>
            </w:tcBorders>
            <w:shd w:val="clear" w:color="auto" w:fill="auto"/>
            <w:noWrap/>
            <w:vAlign w:val="bottom"/>
            <w:hideMark/>
          </w:tcPr>
          <w:p w14:paraId="1C0058EE" w14:textId="77777777"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 xml:space="preserve">- </w:t>
            </w:r>
          </w:p>
        </w:tc>
        <w:tc>
          <w:tcPr>
            <w:tcW w:w="1985" w:type="dxa"/>
            <w:gridSpan w:val="2"/>
            <w:tcBorders>
              <w:top w:val="nil"/>
              <w:left w:val="nil"/>
              <w:bottom w:val="nil"/>
              <w:right w:val="nil"/>
            </w:tcBorders>
            <w:shd w:val="clear" w:color="auto" w:fill="auto"/>
            <w:noWrap/>
            <w:vAlign w:val="bottom"/>
            <w:hideMark/>
          </w:tcPr>
          <w:p w14:paraId="546064D9" w14:textId="35B3E808"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Observed data</w:t>
            </w:r>
          </w:p>
        </w:tc>
        <w:tc>
          <w:tcPr>
            <w:tcW w:w="495" w:type="dxa"/>
            <w:tcBorders>
              <w:top w:val="nil"/>
              <w:left w:val="nil"/>
              <w:bottom w:val="nil"/>
              <w:right w:val="nil"/>
            </w:tcBorders>
            <w:shd w:val="clear" w:color="auto" w:fill="auto"/>
            <w:noWrap/>
            <w:vAlign w:val="bottom"/>
          </w:tcPr>
          <w:p w14:paraId="1109B020" w14:textId="77777777" w:rsidR="0090731C" w:rsidRPr="002231A8" w:rsidRDefault="0090731C" w:rsidP="0090731C">
            <w:pPr>
              <w:spacing w:line="240" w:lineRule="auto"/>
              <w:jc w:val="left"/>
              <w:rPr>
                <w:rFonts w:cs="Arial"/>
                <w:color w:val="000000"/>
                <w:sz w:val="20"/>
                <w:lang w:val="en-US" w:eastAsia="fr-FR"/>
              </w:rPr>
            </w:pPr>
          </w:p>
        </w:tc>
      </w:tr>
      <w:tr w:rsidR="0090731C" w:rsidRPr="002231A8" w14:paraId="095ABD79" w14:textId="77777777" w:rsidTr="00F30D28">
        <w:trPr>
          <w:gridAfter w:val="1"/>
          <w:wAfter w:w="142" w:type="dxa"/>
          <w:trHeight w:val="320"/>
        </w:trPr>
        <w:tc>
          <w:tcPr>
            <w:tcW w:w="4395" w:type="dxa"/>
            <w:gridSpan w:val="3"/>
            <w:tcBorders>
              <w:top w:val="nil"/>
              <w:left w:val="nil"/>
              <w:bottom w:val="nil"/>
              <w:right w:val="nil"/>
            </w:tcBorders>
            <w:shd w:val="clear" w:color="auto" w:fill="auto"/>
            <w:noWrap/>
            <w:vAlign w:val="bottom"/>
            <w:hideMark/>
          </w:tcPr>
          <w:p w14:paraId="6454C1A3" w14:textId="14993A8D"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Number of RN night</w:t>
            </w:r>
          </w:p>
        </w:tc>
        <w:tc>
          <w:tcPr>
            <w:tcW w:w="851" w:type="dxa"/>
            <w:tcBorders>
              <w:top w:val="nil"/>
              <w:left w:val="nil"/>
              <w:bottom w:val="nil"/>
              <w:right w:val="nil"/>
            </w:tcBorders>
            <w:shd w:val="clear" w:color="auto" w:fill="auto"/>
            <w:noWrap/>
            <w:vAlign w:val="bottom"/>
            <w:hideMark/>
          </w:tcPr>
          <w:p w14:paraId="22957211" w14:textId="77777777"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1</w:t>
            </w:r>
          </w:p>
        </w:tc>
        <w:tc>
          <w:tcPr>
            <w:tcW w:w="1134" w:type="dxa"/>
            <w:gridSpan w:val="2"/>
            <w:tcBorders>
              <w:top w:val="nil"/>
              <w:left w:val="nil"/>
              <w:bottom w:val="nil"/>
              <w:right w:val="nil"/>
            </w:tcBorders>
            <w:shd w:val="clear" w:color="auto" w:fill="auto"/>
            <w:noWrap/>
            <w:vAlign w:val="bottom"/>
            <w:hideMark/>
          </w:tcPr>
          <w:p w14:paraId="5A45C693" w14:textId="77777777"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 xml:space="preserve">- </w:t>
            </w:r>
          </w:p>
        </w:tc>
        <w:tc>
          <w:tcPr>
            <w:tcW w:w="2339" w:type="dxa"/>
            <w:gridSpan w:val="2"/>
            <w:tcBorders>
              <w:top w:val="nil"/>
              <w:left w:val="nil"/>
              <w:bottom w:val="nil"/>
              <w:right w:val="nil"/>
            </w:tcBorders>
            <w:shd w:val="clear" w:color="auto" w:fill="auto"/>
            <w:noWrap/>
            <w:vAlign w:val="bottom"/>
            <w:hideMark/>
          </w:tcPr>
          <w:p w14:paraId="41DFCB6C" w14:textId="77777777"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 xml:space="preserve">- </w:t>
            </w:r>
          </w:p>
        </w:tc>
        <w:tc>
          <w:tcPr>
            <w:tcW w:w="1985" w:type="dxa"/>
            <w:gridSpan w:val="2"/>
            <w:tcBorders>
              <w:top w:val="nil"/>
              <w:left w:val="nil"/>
              <w:bottom w:val="nil"/>
              <w:right w:val="nil"/>
            </w:tcBorders>
            <w:shd w:val="clear" w:color="auto" w:fill="auto"/>
            <w:noWrap/>
            <w:vAlign w:val="bottom"/>
            <w:hideMark/>
          </w:tcPr>
          <w:p w14:paraId="418BB5CB" w14:textId="16BDB5C8"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Observed data</w:t>
            </w:r>
          </w:p>
        </w:tc>
        <w:tc>
          <w:tcPr>
            <w:tcW w:w="495" w:type="dxa"/>
            <w:tcBorders>
              <w:top w:val="nil"/>
              <w:left w:val="nil"/>
              <w:bottom w:val="nil"/>
              <w:right w:val="nil"/>
            </w:tcBorders>
            <w:shd w:val="clear" w:color="auto" w:fill="auto"/>
            <w:noWrap/>
            <w:vAlign w:val="bottom"/>
          </w:tcPr>
          <w:p w14:paraId="27C9F222" w14:textId="77777777" w:rsidR="0090731C" w:rsidRPr="002231A8" w:rsidRDefault="0090731C" w:rsidP="0090731C">
            <w:pPr>
              <w:spacing w:line="240" w:lineRule="auto"/>
              <w:jc w:val="left"/>
              <w:rPr>
                <w:rFonts w:cs="Arial"/>
                <w:color w:val="000000"/>
                <w:sz w:val="20"/>
                <w:lang w:val="en-US" w:eastAsia="fr-FR"/>
              </w:rPr>
            </w:pPr>
          </w:p>
        </w:tc>
      </w:tr>
      <w:tr w:rsidR="0090731C" w:rsidRPr="002231A8" w14:paraId="6B1ACD46" w14:textId="77777777" w:rsidTr="00F30D28">
        <w:trPr>
          <w:gridAfter w:val="1"/>
          <w:wAfter w:w="142" w:type="dxa"/>
          <w:trHeight w:val="320"/>
        </w:trPr>
        <w:tc>
          <w:tcPr>
            <w:tcW w:w="4395" w:type="dxa"/>
            <w:gridSpan w:val="3"/>
            <w:tcBorders>
              <w:top w:val="nil"/>
              <w:left w:val="nil"/>
              <w:bottom w:val="nil"/>
              <w:right w:val="nil"/>
            </w:tcBorders>
            <w:shd w:val="clear" w:color="auto" w:fill="auto"/>
            <w:noWrap/>
            <w:vAlign w:val="bottom"/>
            <w:hideMark/>
          </w:tcPr>
          <w:p w14:paraId="79238A7E" w14:textId="05122562"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Number of RNA morning, afternoon, night</w:t>
            </w:r>
          </w:p>
        </w:tc>
        <w:tc>
          <w:tcPr>
            <w:tcW w:w="851" w:type="dxa"/>
            <w:tcBorders>
              <w:top w:val="nil"/>
              <w:left w:val="nil"/>
              <w:bottom w:val="nil"/>
              <w:right w:val="nil"/>
            </w:tcBorders>
            <w:shd w:val="clear" w:color="auto" w:fill="auto"/>
            <w:noWrap/>
            <w:vAlign w:val="bottom"/>
            <w:hideMark/>
          </w:tcPr>
          <w:p w14:paraId="6385052C" w14:textId="77777777"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1</w:t>
            </w:r>
          </w:p>
        </w:tc>
        <w:tc>
          <w:tcPr>
            <w:tcW w:w="1134" w:type="dxa"/>
            <w:gridSpan w:val="2"/>
            <w:tcBorders>
              <w:top w:val="nil"/>
              <w:left w:val="nil"/>
              <w:bottom w:val="nil"/>
              <w:right w:val="nil"/>
            </w:tcBorders>
            <w:shd w:val="clear" w:color="auto" w:fill="auto"/>
            <w:noWrap/>
            <w:vAlign w:val="bottom"/>
            <w:hideMark/>
          </w:tcPr>
          <w:p w14:paraId="01245D81" w14:textId="77777777"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 xml:space="preserve">- </w:t>
            </w:r>
          </w:p>
        </w:tc>
        <w:tc>
          <w:tcPr>
            <w:tcW w:w="2339" w:type="dxa"/>
            <w:gridSpan w:val="2"/>
            <w:tcBorders>
              <w:top w:val="nil"/>
              <w:left w:val="nil"/>
              <w:bottom w:val="nil"/>
              <w:right w:val="nil"/>
            </w:tcBorders>
            <w:shd w:val="clear" w:color="auto" w:fill="auto"/>
            <w:noWrap/>
            <w:vAlign w:val="bottom"/>
            <w:hideMark/>
          </w:tcPr>
          <w:p w14:paraId="6B23BC48" w14:textId="77777777"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 xml:space="preserve">- </w:t>
            </w:r>
          </w:p>
        </w:tc>
        <w:tc>
          <w:tcPr>
            <w:tcW w:w="1985" w:type="dxa"/>
            <w:gridSpan w:val="2"/>
            <w:tcBorders>
              <w:top w:val="nil"/>
              <w:left w:val="nil"/>
              <w:bottom w:val="nil"/>
              <w:right w:val="nil"/>
            </w:tcBorders>
            <w:shd w:val="clear" w:color="auto" w:fill="auto"/>
            <w:noWrap/>
            <w:vAlign w:val="bottom"/>
            <w:hideMark/>
          </w:tcPr>
          <w:p w14:paraId="54FB0C9E" w14:textId="44A2D808"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Observed data</w:t>
            </w:r>
          </w:p>
        </w:tc>
        <w:tc>
          <w:tcPr>
            <w:tcW w:w="495" w:type="dxa"/>
            <w:tcBorders>
              <w:top w:val="nil"/>
              <w:left w:val="nil"/>
              <w:bottom w:val="nil"/>
              <w:right w:val="nil"/>
            </w:tcBorders>
            <w:shd w:val="clear" w:color="auto" w:fill="auto"/>
            <w:noWrap/>
            <w:vAlign w:val="bottom"/>
          </w:tcPr>
          <w:p w14:paraId="3E1FF585" w14:textId="77777777" w:rsidR="0090731C" w:rsidRPr="002231A8" w:rsidRDefault="0090731C" w:rsidP="0090731C">
            <w:pPr>
              <w:spacing w:line="240" w:lineRule="auto"/>
              <w:jc w:val="left"/>
              <w:rPr>
                <w:rFonts w:cs="Arial"/>
                <w:color w:val="000000"/>
                <w:sz w:val="20"/>
                <w:lang w:val="en-US" w:eastAsia="fr-FR"/>
              </w:rPr>
            </w:pPr>
          </w:p>
        </w:tc>
      </w:tr>
      <w:tr w:rsidR="0090731C" w:rsidRPr="002231A8" w14:paraId="529B46BB" w14:textId="77777777" w:rsidTr="00F30D28">
        <w:trPr>
          <w:gridAfter w:val="1"/>
          <w:wAfter w:w="142" w:type="dxa"/>
          <w:trHeight w:val="320"/>
        </w:trPr>
        <w:tc>
          <w:tcPr>
            <w:tcW w:w="4395" w:type="dxa"/>
            <w:gridSpan w:val="3"/>
            <w:tcBorders>
              <w:top w:val="nil"/>
              <w:left w:val="nil"/>
              <w:bottom w:val="nil"/>
              <w:right w:val="nil"/>
            </w:tcBorders>
            <w:shd w:val="clear" w:color="auto" w:fill="auto"/>
            <w:noWrap/>
            <w:vAlign w:val="bottom"/>
            <w:hideMark/>
          </w:tcPr>
          <w:p w14:paraId="7E41EE16" w14:textId="355E4545"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Number of RN or RNA day</w:t>
            </w:r>
          </w:p>
        </w:tc>
        <w:tc>
          <w:tcPr>
            <w:tcW w:w="851" w:type="dxa"/>
            <w:tcBorders>
              <w:top w:val="nil"/>
              <w:left w:val="nil"/>
              <w:bottom w:val="nil"/>
              <w:right w:val="nil"/>
            </w:tcBorders>
            <w:shd w:val="clear" w:color="auto" w:fill="auto"/>
            <w:noWrap/>
            <w:vAlign w:val="bottom"/>
            <w:hideMark/>
          </w:tcPr>
          <w:p w14:paraId="4257C557" w14:textId="77777777"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1</w:t>
            </w:r>
          </w:p>
        </w:tc>
        <w:tc>
          <w:tcPr>
            <w:tcW w:w="1134" w:type="dxa"/>
            <w:gridSpan w:val="2"/>
            <w:tcBorders>
              <w:top w:val="nil"/>
              <w:left w:val="nil"/>
              <w:bottom w:val="nil"/>
              <w:right w:val="nil"/>
            </w:tcBorders>
            <w:shd w:val="clear" w:color="auto" w:fill="auto"/>
            <w:noWrap/>
            <w:vAlign w:val="bottom"/>
            <w:hideMark/>
          </w:tcPr>
          <w:p w14:paraId="3C3A847B" w14:textId="77777777"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 xml:space="preserve">- </w:t>
            </w:r>
          </w:p>
        </w:tc>
        <w:tc>
          <w:tcPr>
            <w:tcW w:w="2339" w:type="dxa"/>
            <w:gridSpan w:val="2"/>
            <w:tcBorders>
              <w:top w:val="nil"/>
              <w:left w:val="nil"/>
              <w:bottom w:val="nil"/>
              <w:right w:val="nil"/>
            </w:tcBorders>
            <w:shd w:val="clear" w:color="auto" w:fill="auto"/>
            <w:noWrap/>
            <w:vAlign w:val="bottom"/>
            <w:hideMark/>
          </w:tcPr>
          <w:p w14:paraId="2BF92F69" w14:textId="77777777"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 xml:space="preserve">- </w:t>
            </w:r>
          </w:p>
        </w:tc>
        <w:tc>
          <w:tcPr>
            <w:tcW w:w="1985" w:type="dxa"/>
            <w:gridSpan w:val="2"/>
            <w:tcBorders>
              <w:top w:val="nil"/>
              <w:left w:val="nil"/>
              <w:bottom w:val="nil"/>
              <w:right w:val="nil"/>
            </w:tcBorders>
            <w:shd w:val="clear" w:color="auto" w:fill="auto"/>
            <w:noWrap/>
            <w:vAlign w:val="bottom"/>
            <w:hideMark/>
          </w:tcPr>
          <w:p w14:paraId="119CA8FD" w14:textId="498D8E80"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Observed data</w:t>
            </w:r>
          </w:p>
        </w:tc>
        <w:tc>
          <w:tcPr>
            <w:tcW w:w="495" w:type="dxa"/>
            <w:tcBorders>
              <w:top w:val="nil"/>
              <w:left w:val="nil"/>
              <w:bottom w:val="nil"/>
              <w:right w:val="nil"/>
            </w:tcBorders>
            <w:shd w:val="clear" w:color="auto" w:fill="auto"/>
            <w:noWrap/>
            <w:vAlign w:val="bottom"/>
          </w:tcPr>
          <w:p w14:paraId="420B9D38" w14:textId="77777777" w:rsidR="0090731C" w:rsidRPr="002231A8" w:rsidRDefault="0090731C" w:rsidP="0090731C">
            <w:pPr>
              <w:spacing w:line="240" w:lineRule="auto"/>
              <w:jc w:val="left"/>
              <w:rPr>
                <w:rFonts w:cs="Arial"/>
                <w:color w:val="000000"/>
                <w:sz w:val="20"/>
                <w:lang w:val="en-US" w:eastAsia="fr-FR"/>
              </w:rPr>
            </w:pPr>
          </w:p>
        </w:tc>
      </w:tr>
      <w:tr w:rsidR="000A6722" w:rsidRPr="002231A8" w14:paraId="67C677CC" w14:textId="77777777" w:rsidTr="00F30D28">
        <w:trPr>
          <w:gridAfter w:val="1"/>
          <w:wAfter w:w="142" w:type="dxa"/>
          <w:trHeight w:val="320"/>
        </w:trPr>
        <w:tc>
          <w:tcPr>
            <w:tcW w:w="4395" w:type="dxa"/>
            <w:gridSpan w:val="3"/>
            <w:tcBorders>
              <w:top w:val="nil"/>
              <w:left w:val="nil"/>
              <w:bottom w:val="nil"/>
              <w:right w:val="nil"/>
            </w:tcBorders>
            <w:shd w:val="clear" w:color="auto" w:fill="auto"/>
            <w:noWrap/>
            <w:vAlign w:val="bottom"/>
            <w:hideMark/>
          </w:tcPr>
          <w:p w14:paraId="29F56886" w14:textId="350C3B30" w:rsidR="000A6722" w:rsidRPr="002231A8" w:rsidRDefault="000A6722" w:rsidP="000A6722">
            <w:pPr>
              <w:spacing w:line="240" w:lineRule="auto"/>
              <w:jc w:val="left"/>
              <w:rPr>
                <w:rFonts w:cs="Arial"/>
                <w:color w:val="000000"/>
                <w:sz w:val="20"/>
                <w:lang w:val="en-US" w:eastAsia="fr-FR"/>
              </w:rPr>
            </w:pPr>
            <w:r w:rsidRPr="002231A8">
              <w:rPr>
                <w:rFonts w:cs="Arial"/>
                <w:color w:val="000000"/>
                <w:sz w:val="20"/>
                <w:lang w:val="en-US" w:eastAsia="fr-FR"/>
              </w:rPr>
              <w:t xml:space="preserve">Number of senior </w:t>
            </w:r>
            <w:proofErr w:type="gramStart"/>
            <w:r w:rsidRPr="002231A8">
              <w:rPr>
                <w:rFonts w:cs="Arial"/>
                <w:color w:val="000000"/>
                <w:sz w:val="20"/>
                <w:lang w:val="en-US" w:eastAsia="fr-FR"/>
              </w:rPr>
              <w:t>physicians</w:t>
            </w:r>
            <w:proofErr w:type="gramEnd"/>
            <w:r w:rsidRPr="002231A8">
              <w:rPr>
                <w:rFonts w:cs="Arial"/>
                <w:color w:val="000000"/>
                <w:sz w:val="20"/>
                <w:lang w:val="en-US" w:eastAsia="fr-FR"/>
              </w:rPr>
              <w:t xml:space="preserve"> weekday</w:t>
            </w:r>
          </w:p>
        </w:tc>
        <w:tc>
          <w:tcPr>
            <w:tcW w:w="851" w:type="dxa"/>
            <w:tcBorders>
              <w:top w:val="nil"/>
              <w:left w:val="nil"/>
              <w:bottom w:val="nil"/>
              <w:right w:val="nil"/>
            </w:tcBorders>
            <w:shd w:val="clear" w:color="auto" w:fill="auto"/>
            <w:noWrap/>
            <w:vAlign w:val="bottom"/>
            <w:hideMark/>
          </w:tcPr>
          <w:p w14:paraId="46B7A86F" w14:textId="77777777" w:rsidR="000A6722" w:rsidRPr="002231A8" w:rsidRDefault="000A6722" w:rsidP="000A6722">
            <w:pPr>
              <w:spacing w:line="240" w:lineRule="auto"/>
              <w:jc w:val="left"/>
              <w:rPr>
                <w:rFonts w:cs="Arial"/>
                <w:color w:val="000000"/>
                <w:sz w:val="20"/>
                <w:lang w:val="en-US" w:eastAsia="fr-FR"/>
              </w:rPr>
            </w:pPr>
            <w:r w:rsidRPr="002231A8">
              <w:rPr>
                <w:rFonts w:cs="Arial"/>
                <w:color w:val="000000"/>
                <w:sz w:val="20"/>
                <w:lang w:val="en-US" w:eastAsia="fr-FR"/>
              </w:rPr>
              <w:t>1</w:t>
            </w:r>
          </w:p>
        </w:tc>
        <w:tc>
          <w:tcPr>
            <w:tcW w:w="1134" w:type="dxa"/>
            <w:gridSpan w:val="2"/>
            <w:tcBorders>
              <w:top w:val="nil"/>
              <w:left w:val="nil"/>
              <w:bottom w:val="nil"/>
              <w:right w:val="nil"/>
            </w:tcBorders>
            <w:shd w:val="clear" w:color="auto" w:fill="auto"/>
            <w:noWrap/>
            <w:vAlign w:val="bottom"/>
            <w:hideMark/>
          </w:tcPr>
          <w:p w14:paraId="0EC5764E" w14:textId="77777777" w:rsidR="000A6722" w:rsidRPr="002231A8" w:rsidRDefault="000A6722" w:rsidP="000A6722">
            <w:pPr>
              <w:spacing w:line="240" w:lineRule="auto"/>
              <w:jc w:val="left"/>
              <w:rPr>
                <w:rFonts w:cs="Arial"/>
                <w:color w:val="000000"/>
                <w:sz w:val="20"/>
                <w:lang w:val="en-US" w:eastAsia="fr-FR"/>
              </w:rPr>
            </w:pPr>
            <w:r w:rsidRPr="002231A8">
              <w:rPr>
                <w:rFonts w:cs="Arial"/>
                <w:color w:val="000000"/>
                <w:sz w:val="20"/>
                <w:lang w:val="en-US" w:eastAsia="fr-FR"/>
              </w:rPr>
              <w:t xml:space="preserve">- </w:t>
            </w:r>
          </w:p>
        </w:tc>
        <w:tc>
          <w:tcPr>
            <w:tcW w:w="2339" w:type="dxa"/>
            <w:gridSpan w:val="2"/>
            <w:tcBorders>
              <w:top w:val="nil"/>
              <w:left w:val="nil"/>
              <w:bottom w:val="nil"/>
              <w:right w:val="nil"/>
            </w:tcBorders>
            <w:shd w:val="clear" w:color="auto" w:fill="auto"/>
            <w:noWrap/>
            <w:vAlign w:val="bottom"/>
            <w:hideMark/>
          </w:tcPr>
          <w:p w14:paraId="485848DB" w14:textId="77777777" w:rsidR="000A6722" w:rsidRPr="002231A8" w:rsidRDefault="000A6722" w:rsidP="000A6722">
            <w:pPr>
              <w:spacing w:line="240" w:lineRule="auto"/>
              <w:jc w:val="left"/>
              <w:rPr>
                <w:rFonts w:cs="Arial"/>
                <w:color w:val="000000"/>
                <w:sz w:val="20"/>
                <w:lang w:val="en-US" w:eastAsia="fr-FR"/>
              </w:rPr>
            </w:pPr>
            <w:r w:rsidRPr="002231A8">
              <w:rPr>
                <w:rFonts w:cs="Arial"/>
                <w:color w:val="000000"/>
                <w:sz w:val="20"/>
                <w:lang w:val="en-US" w:eastAsia="fr-FR"/>
              </w:rPr>
              <w:t xml:space="preserve">- </w:t>
            </w:r>
          </w:p>
        </w:tc>
        <w:tc>
          <w:tcPr>
            <w:tcW w:w="1985" w:type="dxa"/>
            <w:gridSpan w:val="2"/>
            <w:tcBorders>
              <w:top w:val="nil"/>
              <w:left w:val="nil"/>
              <w:bottom w:val="nil"/>
              <w:right w:val="nil"/>
            </w:tcBorders>
            <w:shd w:val="clear" w:color="auto" w:fill="auto"/>
            <w:noWrap/>
            <w:vAlign w:val="bottom"/>
            <w:hideMark/>
          </w:tcPr>
          <w:p w14:paraId="7DEFCE13" w14:textId="69ED2C87" w:rsidR="000A6722" w:rsidRPr="002231A8" w:rsidRDefault="000A6722" w:rsidP="000A6722">
            <w:pPr>
              <w:spacing w:line="240" w:lineRule="auto"/>
              <w:jc w:val="left"/>
              <w:rPr>
                <w:rFonts w:cs="Arial"/>
                <w:color w:val="000000"/>
                <w:sz w:val="20"/>
                <w:lang w:val="en-US" w:eastAsia="fr-FR"/>
              </w:rPr>
            </w:pPr>
            <w:r w:rsidRPr="002231A8">
              <w:rPr>
                <w:rFonts w:cs="Arial"/>
                <w:color w:val="000000"/>
                <w:sz w:val="20"/>
                <w:lang w:val="en-US" w:eastAsia="fr-FR"/>
              </w:rPr>
              <w:t>Observed data</w:t>
            </w:r>
          </w:p>
        </w:tc>
        <w:tc>
          <w:tcPr>
            <w:tcW w:w="495" w:type="dxa"/>
            <w:tcBorders>
              <w:top w:val="nil"/>
              <w:left w:val="nil"/>
              <w:bottom w:val="nil"/>
              <w:right w:val="nil"/>
            </w:tcBorders>
            <w:shd w:val="clear" w:color="auto" w:fill="auto"/>
            <w:noWrap/>
            <w:vAlign w:val="bottom"/>
          </w:tcPr>
          <w:p w14:paraId="73C1AAE8" w14:textId="77777777" w:rsidR="000A6722" w:rsidRPr="002231A8" w:rsidRDefault="000A6722" w:rsidP="000A6722">
            <w:pPr>
              <w:spacing w:line="240" w:lineRule="auto"/>
              <w:jc w:val="left"/>
              <w:rPr>
                <w:rFonts w:cs="Arial"/>
                <w:color w:val="000000"/>
                <w:sz w:val="20"/>
                <w:lang w:val="en-US" w:eastAsia="fr-FR"/>
              </w:rPr>
            </w:pPr>
          </w:p>
        </w:tc>
      </w:tr>
      <w:tr w:rsidR="000A6722" w:rsidRPr="002231A8" w14:paraId="3DCDD4CE" w14:textId="77777777" w:rsidTr="00F30D28">
        <w:trPr>
          <w:gridAfter w:val="1"/>
          <w:wAfter w:w="142" w:type="dxa"/>
          <w:trHeight w:val="320"/>
        </w:trPr>
        <w:tc>
          <w:tcPr>
            <w:tcW w:w="4395" w:type="dxa"/>
            <w:gridSpan w:val="3"/>
            <w:tcBorders>
              <w:top w:val="nil"/>
              <w:left w:val="nil"/>
              <w:bottom w:val="nil"/>
              <w:right w:val="nil"/>
            </w:tcBorders>
            <w:shd w:val="clear" w:color="auto" w:fill="auto"/>
            <w:noWrap/>
            <w:vAlign w:val="bottom"/>
            <w:hideMark/>
          </w:tcPr>
          <w:p w14:paraId="43EEAE24" w14:textId="02CCF77E" w:rsidR="000A6722" w:rsidRPr="002231A8" w:rsidRDefault="000A6722" w:rsidP="000A6722">
            <w:pPr>
              <w:spacing w:line="240" w:lineRule="auto"/>
              <w:jc w:val="left"/>
              <w:rPr>
                <w:rFonts w:cs="Arial"/>
                <w:color w:val="000000"/>
                <w:sz w:val="20"/>
                <w:lang w:val="en-US" w:eastAsia="fr-FR"/>
              </w:rPr>
            </w:pPr>
            <w:r w:rsidRPr="002231A8">
              <w:rPr>
                <w:rFonts w:cs="Arial"/>
                <w:color w:val="000000"/>
                <w:sz w:val="20"/>
                <w:lang w:val="en-US" w:eastAsia="fr-FR"/>
              </w:rPr>
              <w:t xml:space="preserve">Number of medical </w:t>
            </w:r>
            <w:proofErr w:type="gramStart"/>
            <w:r w:rsidRPr="002231A8">
              <w:rPr>
                <w:rFonts w:cs="Arial"/>
                <w:color w:val="000000"/>
                <w:sz w:val="20"/>
                <w:lang w:val="en-US" w:eastAsia="fr-FR"/>
              </w:rPr>
              <w:t>interns</w:t>
            </w:r>
            <w:proofErr w:type="gramEnd"/>
            <w:r w:rsidRPr="002231A8">
              <w:rPr>
                <w:rFonts w:cs="Arial"/>
                <w:color w:val="000000"/>
                <w:sz w:val="20"/>
                <w:lang w:val="en-US" w:eastAsia="fr-FR"/>
              </w:rPr>
              <w:t xml:space="preserve"> weekday</w:t>
            </w:r>
          </w:p>
        </w:tc>
        <w:tc>
          <w:tcPr>
            <w:tcW w:w="851" w:type="dxa"/>
            <w:tcBorders>
              <w:top w:val="nil"/>
              <w:left w:val="nil"/>
              <w:bottom w:val="nil"/>
              <w:right w:val="nil"/>
            </w:tcBorders>
            <w:shd w:val="clear" w:color="auto" w:fill="auto"/>
            <w:noWrap/>
            <w:vAlign w:val="bottom"/>
            <w:hideMark/>
          </w:tcPr>
          <w:p w14:paraId="369B7D89" w14:textId="77777777" w:rsidR="000A6722" w:rsidRPr="002231A8" w:rsidRDefault="000A6722" w:rsidP="000A6722">
            <w:pPr>
              <w:spacing w:line="240" w:lineRule="auto"/>
              <w:jc w:val="left"/>
              <w:rPr>
                <w:rFonts w:cs="Arial"/>
                <w:color w:val="000000"/>
                <w:sz w:val="20"/>
                <w:lang w:val="en-US" w:eastAsia="fr-FR"/>
              </w:rPr>
            </w:pPr>
            <w:r w:rsidRPr="002231A8">
              <w:rPr>
                <w:rFonts w:cs="Arial"/>
                <w:color w:val="000000"/>
                <w:sz w:val="20"/>
                <w:lang w:val="en-US" w:eastAsia="fr-FR"/>
              </w:rPr>
              <w:t>2</w:t>
            </w:r>
          </w:p>
        </w:tc>
        <w:tc>
          <w:tcPr>
            <w:tcW w:w="1134" w:type="dxa"/>
            <w:gridSpan w:val="2"/>
            <w:tcBorders>
              <w:top w:val="nil"/>
              <w:left w:val="nil"/>
              <w:bottom w:val="nil"/>
              <w:right w:val="nil"/>
            </w:tcBorders>
            <w:shd w:val="clear" w:color="auto" w:fill="auto"/>
            <w:noWrap/>
            <w:vAlign w:val="bottom"/>
            <w:hideMark/>
          </w:tcPr>
          <w:p w14:paraId="062BBE2D" w14:textId="77777777" w:rsidR="000A6722" w:rsidRPr="002231A8" w:rsidRDefault="000A6722" w:rsidP="000A6722">
            <w:pPr>
              <w:spacing w:line="240" w:lineRule="auto"/>
              <w:jc w:val="left"/>
              <w:rPr>
                <w:rFonts w:cs="Arial"/>
                <w:color w:val="000000"/>
                <w:sz w:val="20"/>
                <w:lang w:val="en-US" w:eastAsia="fr-FR"/>
              </w:rPr>
            </w:pPr>
            <w:r w:rsidRPr="002231A8">
              <w:rPr>
                <w:rFonts w:cs="Arial"/>
                <w:color w:val="000000"/>
                <w:sz w:val="20"/>
                <w:lang w:val="en-US" w:eastAsia="fr-FR"/>
              </w:rPr>
              <w:t xml:space="preserve">- </w:t>
            </w:r>
          </w:p>
        </w:tc>
        <w:tc>
          <w:tcPr>
            <w:tcW w:w="2339" w:type="dxa"/>
            <w:gridSpan w:val="2"/>
            <w:tcBorders>
              <w:top w:val="nil"/>
              <w:left w:val="nil"/>
              <w:bottom w:val="nil"/>
              <w:right w:val="nil"/>
            </w:tcBorders>
            <w:shd w:val="clear" w:color="auto" w:fill="auto"/>
            <w:noWrap/>
            <w:vAlign w:val="bottom"/>
            <w:hideMark/>
          </w:tcPr>
          <w:p w14:paraId="572B69D0" w14:textId="77777777" w:rsidR="000A6722" w:rsidRPr="002231A8" w:rsidRDefault="000A6722" w:rsidP="000A6722">
            <w:pPr>
              <w:spacing w:line="240" w:lineRule="auto"/>
              <w:jc w:val="left"/>
              <w:rPr>
                <w:rFonts w:cs="Arial"/>
                <w:color w:val="000000"/>
                <w:sz w:val="20"/>
                <w:lang w:val="en-US" w:eastAsia="fr-FR"/>
              </w:rPr>
            </w:pPr>
            <w:r w:rsidRPr="002231A8">
              <w:rPr>
                <w:rFonts w:cs="Arial"/>
                <w:color w:val="000000"/>
                <w:sz w:val="20"/>
                <w:lang w:val="en-US" w:eastAsia="fr-FR"/>
              </w:rPr>
              <w:t xml:space="preserve">- </w:t>
            </w:r>
          </w:p>
        </w:tc>
        <w:tc>
          <w:tcPr>
            <w:tcW w:w="1985" w:type="dxa"/>
            <w:gridSpan w:val="2"/>
            <w:tcBorders>
              <w:top w:val="nil"/>
              <w:left w:val="nil"/>
              <w:bottom w:val="nil"/>
              <w:right w:val="nil"/>
            </w:tcBorders>
            <w:shd w:val="clear" w:color="auto" w:fill="auto"/>
            <w:noWrap/>
            <w:vAlign w:val="bottom"/>
            <w:hideMark/>
          </w:tcPr>
          <w:p w14:paraId="37872382" w14:textId="79CA09A8" w:rsidR="000A6722" w:rsidRPr="002231A8" w:rsidRDefault="000A6722" w:rsidP="000A6722">
            <w:pPr>
              <w:spacing w:line="240" w:lineRule="auto"/>
              <w:jc w:val="left"/>
              <w:rPr>
                <w:rFonts w:cs="Arial"/>
                <w:color w:val="000000"/>
                <w:sz w:val="20"/>
                <w:lang w:val="en-US" w:eastAsia="fr-FR"/>
              </w:rPr>
            </w:pPr>
            <w:r w:rsidRPr="002231A8">
              <w:rPr>
                <w:rFonts w:cs="Arial"/>
                <w:color w:val="000000"/>
                <w:sz w:val="20"/>
                <w:lang w:val="en-US" w:eastAsia="fr-FR"/>
              </w:rPr>
              <w:t>Observed data</w:t>
            </w:r>
          </w:p>
        </w:tc>
        <w:tc>
          <w:tcPr>
            <w:tcW w:w="495" w:type="dxa"/>
            <w:tcBorders>
              <w:top w:val="nil"/>
              <w:left w:val="nil"/>
              <w:bottom w:val="nil"/>
              <w:right w:val="nil"/>
            </w:tcBorders>
            <w:shd w:val="clear" w:color="auto" w:fill="auto"/>
            <w:noWrap/>
            <w:vAlign w:val="bottom"/>
          </w:tcPr>
          <w:p w14:paraId="566A0EFD" w14:textId="77777777" w:rsidR="000A6722" w:rsidRPr="002231A8" w:rsidRDefault="000A6722" w:rsidP="000A6722">
            <w:pPr>
              <w:spacing w:line="240" w:lineRule="auto"/>
              <w:jc w:val="left"/>
              <w:rPr>
                <w:rFonts w:cs="Arial"/>
                <w:color w:val="000000"/>
                <w:sz w:val="20"/>
                <w:lang w:val="en-US" w:eastAsia="fr-FR"/>
              </w:rPr>
            </w:pPr>
          </w:p>
        </w:tc>
      </w:tr>
      <w:tr w:rsidR="000A6722" w:rsidRPr="002231A8" w14:paraId="26411F20" w14:textId="77777777" w:rsidTr="00F30D28">
        <w:trPr>
          <w:gridAfter w:val="1"/>
          <w:wAfter w:w="142" w:type="dxa"/>
          <w:trHeight w:val="320"/>
        </w:trPr>
        <w:tc>
          <w:tcPr>
            <w:tcW w:w="4395" w:type="dxa"/>
            <w:gridSpan w:val="3"/>
            <w:tcBorders>
              <w:top w:val="nil"/>
              <w:left w:val="nil"/>
              <w:bottom w:val="nil"/>
              <w:right w:val="nil"/>
            </w:tcBorders>
            <w:shd w:val="clear" w:color="auto" w:fill="auto"/>
            <w:noWrap/>
            <w:vAlign w:val="bottom"/>
            <w:hideMark/>
          </w:tcPr>
          <w:p w14:paraId="1C69B4F6" w14:textId="78632C05" w:rsidR="000A6722" w:rsidRPr="002231A8" w:rsidRDefault="000A6722" w:rsidP="000A6722">
            <w:pPr>
              <w:spacing w:line="240" w:lineRule="auto"/>
              <w:jc w:val="left"/>
              <w:rPr>
                <w:rFonts w:cs="Arial"/>
                <w:color w:val="000000"/>
                <w:sz w:val="20"/>
                <w:lang w:val="en-US" w:eastAsia="fr-FR"/>
              </w:rPr>
            </w:pPr>
            <w:r w:rsidRPr="002231A8">
              <w:rPr>
                <w:rFonts w:cs="Arial"/>
                <w:color w:val="000000"/>
                <w:sz w:val="20"/>
                <w:lang w:val="en-US" w:eastAsia="fr-FR"/>
              </w:rPr>
              <w:t xml:space="preserve">Number of </w:t>
            </w:r>
            <w:proofErr w:type="gramStart"/>
            <w:r w:rsidRPr="002231A8">
              <w:rPr>
                <w:rFonts w:cs="Arial"/>
                <w:color w:val="000000"/>
                <w:sz w:val="20"/>
                <w:lang w:val="en-US" w:eastAsia="fr-FR"/>
              </w:rPr>
              <w:t>interns</w:t>
            </w:r>
            <w:proofErr w:type="gramEnd"/>
            <w:r w:rsidRPr="002231A8">
              <w:rPr>
                <w:rFonts w:cs="Arial"/>
                <w:color w:val="000000"/>
                <w:sz w:val="20"/>
                <w:lang w:val="en-US" w:eastAsia="fr-FR"/>
              </w:rPr>
              <w:t xml:space="preserve"> night/</w:t>
            </w:r>
            <w:proofErr w:type="spellStart"/>
            <w:r w:rsidRPr="002231A8">
              <w:rPr>
                <w:rFonts w:cs="Arial"/>
                <w:color w:val="000000"/>
                <w:sz w:val="20"/>
                <w:lang w:val="en-US" w:eastAsia="fr-FR"/>
              </w:rPr>
              <w:t>wk</w:t>
            </w:r>
            <w:proofErr w:type="spellEnd"/>
            <w:r w:rsidRPr="002231A8">
              <w:rPr>
                <w:rFonts w:cs="Arial"/>
                <w:color w:val="000000"/>
                <w:sz w:val="20"/>
                <w:lang w:val="en-US" w:eastAsia="fr-FR"/>
              </w:rPr>
              <w:t xml:space="preserve"> shift (3 units)</w:t>
            </w:r>
          </w:p>
        </w:tc>
        <w:tc>
          <w:tcPr>
            <w:tcW w:w="851" w:type="dxa"/>
            <w:tcBorders>
              <w:top w:val="nil"/>
              <w:left w:val="nil"/>
              <w:bottom w:val="nil"/>
              <w:right w:val="nil"/>
            </w:tcBorders>
            <w:shd w:val="clear" w:color="auto" w:fill="auto"/>
            <w:noWrap/>
            <w:vAlign w:val="bottom"/>
            <w:hideMark/>
          </w:tcPr>
          <w:p w14:paraId="1E4FF7D8" w14:textId="77777777" w:rsidR="000A6722" w:rsidRPr="002231A8" w:rsidRDefault="000A6722" w:rsidP="000A6722">
            <w:pPr>
              <w:spacing w:line="240" w:lineRule="auto"/>
              <w:jc w:val="left"/>
              <w:rPr>
                <w:rFonts w:cs="Arial"/>
                <w:color w:val="000000"/>
                <w:sz w:val="20"/>
                <w:lang w:val="en-US" w:eastAsia="fr-FR"/>
              </w:rPr>
            </w:pPr>
            <w:r w:rsidRPr="002231A8">
              <w:rPr>
                <w:rFonts w:cs="Arial"/>
                <w:color w:val="000000"/>
                <w:sz w:val="20"/>
                <w:lang w:val="en-US" w:eastAsia="fr-FR"/>
              </w:rPr>
              <w:t>1</w:t>
            </w:r>
          </w:p>
        </w:tc>
        <w:tc>
          <w:tcPr>
            <w:tcW w:w="1134" w:type="dxa"/>
            <w:gridSpan w:val="2"/>
            <w:tcBorders>
              <w:top w:val="nil"/>
              <w:left w:val="nil"/>
              <w:bottom w:val="nil"/>
              <w:right w:val="nil"/>
            </w:tcBorders>
            <w:shd w:val="clear" w:color="auto" w:fill="auto"/>
            <w:noWrap/>
            <w:vAlign w:val="bottom"/>
            <w:hideMark/>
          </w:tcPr>
          <w:p w14:paraId="7CE3CEF7" w14:textId="77777777" w:rsidR="000A6722" w:rsidRPr="002231A8" w:rsidRDefault="000A6722" w:rsidP="000A6722">
            <w:pPr>
              <w:spacing w:line="240" w:lineRule="auto"/>
              <w:jc w:val="left"/>
              <w:rPr>
                <w:rFonts w:cs="Arial"/>
                <w:color w:val="000000"/>
                <w:sz w:val="20"/>
                <w:lang w:val="en-US" w:eastAsia="fr-FR"/>
              </w:rPr>
            </w:pPr>
            <w:r w:rsidRPr="002231A8">
              <w:rPr>
                <w:rFonts w:cs="Arial"/>
                <w:color w:val="000000"/>
                <w:sz w:val="20"/>
                <w:lang w:val="en-US" w:eastAsia="fr-FR"/>
              </w:rPr>
              <w:t xml:space="preserve">- </w:t>
            </w:r>
          </w:p>
        </w:tc>
        <w:tc>
          <w:tcPr>
            <w:tcW w:w="2339" w:type="dxa"/>
            <w:gridSpan w:val="2"/>
            <w:tcBorders>
              <w:top w:val="nil"/>
              <w:left w:val="nil"/>
              <w:bottom w:val="nil"/>
              <w:right w:val="nil"/>
            </w:tcBorders>
            <w:shd w:val="clear" w:color="auto" w:fill="auto"/>
            <w:noWrap/>
            <w:vAlign w:val="bottom"/>
            <w:hideMark/>
          </w:tcPr>
          <w:p w14:paraId="4A87CE18" w14:textId="77777777" w:rsidR="000A6722" w:rsidRPr="002231A8" w:rsidRDefault="000A6722" w:rsidP="000A6722">
            <w:pPr>
              <w:spacing w:line="240" w:lineRule="auto"/>
              <w:jc w:val="left"/>
              <w:rPr>
                <w:rFonts w:cs="Arial"/>
                <w:color w:val="000000"/>
                <w:sz w:val="20"/>
                <w:lang w:val="en-US" w:eastAsia="fr-FR"/>
              </w:rPr>
            </w:pPr>
            <w:r w:rsidRPr="002231A8">
              <w:rPr>
                <w:rFonts w:cs="Arial"/>
                <w:color w:val="000000"/>
                <w:sz w:val="20"/>
                <w:lang w:val="en-US" w:eastAsia="fr-FR"/>
              </w:rPr>
              <w:t xml:space="preserve">- </w:t>
            </w:r>
          </w:p>
        </w:tc>
        <w:tc>
          <w:tcPr>
            <w:tcW w:w="1985" w:type="dxa"/>
            <w:gridSpan w:val="2"/>
            <w:tcBorders>
              <w:top w:val="nil"/>
              <w:left w:val="nil"/>
              <w:bottom w:val="nil"/>
              <w:right w:val="nil"/>
            </w:tcBorders>
            <w:shd w:val="clear" w:color="auto" w:fill="auto"/>
            <w:noWrap/>
            <w:vAlign w:val="bottom"/>
            <w:hideMark/>
          </w:tcPr>
          <w:p w14:paraId="56FA4C01" w14:textId="1FB7B2B1" w:rsidR="000A6722" w:rsidRPr="002231A8" w:rsidRDefault="000A6722" w:rsidP="000A6722">
            <w:pPr>
              <w:spacing w:line="240" w:lineRule="auto"/>
              <w:jc w:val="left"/>
              <w:rPr>
                <w:rFonts w:cs="Arial"/>
                <w:color w:val="000000"/>
                <w:sz w:val="20"/>
                <w:lang w:val="en-US" w:eastAsia="fr-FR"/>
              </w:rPr>
            </w:pPr>
            <w:r w:rsidRPr="002231A8">
              <w:rPr>
                <w:rFonts w:cs="Arial"/>
                <w:color w:val="000000"/>
                <w:sz w:val="20"/>
                <w:lang w:val="en-US" w:eastAsia="fr-FR"/>
              </w:rPr>
              <w:t>Observed data</w:t>
            </w:r>
          </w:p>
        </w:tc>
        <w:tc>
          <w:tcPr>
            <w:tcW w:w="495" w:type="dxa"/>
            <w:tcBorders>
              <w:top w:val="nil"/>
              <w:left w:val="nil"/>
              <w:bottom w:val="nil"/>
              <w:right w:val="nil"/>
            </w:tcBorders>
            <w:shd w:val="clear" w:color="auto" w:fill="auto"/>
            <w:noWrap/>
            <w:vAlign w:val="bottom"/>
          </w:tcPr>
          <w:p w14:paraId="5B42A1AC" w14:textId="77777777" w:rsidR="000A6722" w:rsidRPr="002231A8" w:rsidRDefault="000A6722" w:rsidP="000A6722">
            <w:pPr>
              <w:spacing w:line="240" w:lineRule="auto"/>
              <w:jc w:val="left"/>
              <w:rPr>
                <w:rFonts w:cs="Arial"/>
                <w:color w:val="000000"/>
                <w:sz w:val="20"/>
                <w:lang w:val="en-US" w:eastAsia="fr-FR"/>
              </w:rPr>
            </w:pPr>
          </w:p>
        </w:tc>
      </w:tr>
      <w:tr w:rsidR="0090731C" w:rsidRPr="002231A8" w14:paraId="134C685F" w14:textId="77777777" w:rsidTr="00F30D28">
        <w:trPr>
          <w:gridAfter w:val="1"/>
          <w:wAfter w:w="142" w:type="dxa"/>
          <w:trHeight w:val="320"/>
        </w:trPr>
        <w:tc>
          <w:tcPr>
            <w:tcW w:w="4395" w:type="dxa"/>
            <w:gridSpan w:val="3"/>
            <w:tcBorders>
              <w:top w:val="nil"/>
              <w:left w:val="nil"/>
              <w:bottom w:val="nil"/>
              <w:right w:val="nil"/>
            </w:tcBorders>
            <w:shd w:val="clear" w:color="auto" w:fill="auto"/>
            <w:noWrap/>
            <w:vAlign w:val="bottom"/>
            <w:hideMark/>
          </w:tcPr>
          <w:p w14:paraId="2B53C7B9" w14:textId="1846A9C4" w:rsidR="0090731C" w:rsidRPr="002231A8" w:rsidRDefault="0090731C" w:rsidP="0090731C">
            <w:pPr>
              <w:spacing w:line="240" w:lineRule="auto"/>
              <w:jc w:val="left"/>
              <w:rPr>
                <w:rFonts w:cs="Arial"/>
                <w:b/>
                <w:bCs/>
                <w:i/>
                <w:iCs/>
                <w:color w:val="000000"/>
                <w:sz w:val="20"/>
                <w:lang w:val="en-US" w:eastAsia="fr-FR"/>
              </w:rPr>
            </w:pPr>
            <w:r w:rsidRPr="002231A8">
              <w:rPr>
                <w:rFonts w:cs="Arial"/>
                <w:b/>
                <w:bCs/>
                <w:i/>
                <w:iCs/>
                <w:color w:val="000000"/>
                <w:sz w:val="20"/>
                <w:lang w:val="en-US" w:eastAsia="fr-FR"/>
              </w:rPr>
              <w:t>Transmissions</w:t>
            </w:r>
            <w:r w:rsidR="006C211D" w:rsidRPr="002231A8">
              <w:rPr>
                <w:rFonts w:cs="Arial"/>
                <w:b/>
                <w:bCs/>
                <w:i/>
                <w:iCs/>
                <w:color w:val="000000"/>
                <w:sz w:val="20"/>
                <w:lang w:val="en-US" w:eastAsia="fr-FR"/>
              </w:rPr>
              <w:t xml:space="preserve"> of VRE</w:t>
            </w:r>
          </w:p>
        </w:tc>
        <w:tc>
          <w:tcPr>
            <w:tcW w:w="851" w:type="dxa"/>
            <w:tcBorders>
              <w:top w:val="nil"/>
              <w:left w:val="nil"/>
              <w:bottom w:val="nil"/>
              <w:right w:val="nil"/>
            </w:tcBorders>
            <w:shd w:val="clear" w:color="auto" w:fill="auto"/>
            <w:noWrap/>
            <w:vAlign w:val="bottom"/>
            <w:hideMark/>
          </w:tcPr>
          <w:p w14:paraId="4821C76B" w14:textId="77777777" w:rsidR="0090731C" w:rsidRPr="002231A8" w:rsidRDefault="0090731C" w:rsidP="0090731C">
            <w:pPr>
              <w:spacing w:line="240" w:lineRule="auto"/>
              <w:jc w:val="left"/>
              <w:rPr>
                <w:rFonts w:cs="Arial"/>
                <w:b/>
                <w:bCs/>
                <w:i/>
                <w:iCs/>
                <w:color w:val="000000"/>
                <w:sz w:val="20"/>
                <w:lang w:val="en-US" w:eastAsia="fr-FR"/>
              </w:rPr>
            </w:pPr>
          </w:p>
        </w:tc>
        <w:tc>
          <w:tcPr>
            <w:tcW w:w="1134" w:type="dxa"/>
            <w:gridSpan w:val="2"/>
            <w:tcBorders>
              <w:top w:val="nil"/>
              <w:left w:val="nil"/>
              <w:bottom w:val="nil"/>
              <w:right w:val="nil"/>
            </w:tcBorders>
            <w:shd w:val="clear" w:color="auto" w:fill="auto"/>
            <w:noWrap/>
            <w:vAlign w:val="bottom"/>
            <w:hideMark/>
          </w:tcPr>
          <w:p w14:paraId="52EC2B16" w14:textId="77777777" w:rsidR="0090731C" w:rsidRPr="002231A8" w:rsidRDefault="0090731C" w:rsidP="0090731C">
            <w:pPr>
              <w:spacing w:line="240" w:lineRule="auto"/>
              <w:jc w:val="left"/>
              <w:rPr>
                <w:rFonts w:cs="Arial"/>
                <w:sz w:val="20"/>
                <w:lang w:val="en-US" w:eastAsia="fr-FR"/>
              </w:rPr>
            </w:pPr>
          </w:p>
        </w:tc>
        <w:tc>
          <w:tcPr>
            <w:tcW w:w="2339" w:type="dxa"/>
            <w:gridSpan w:val="2"/>
            <w:tcBorders>
              <w:top w:val="nil"/>
              <w:left w:val="nil"/>
              <w:bottom w:val="nil"/>
              <w:right w:val="nil"/>
            </w:tcBorders>
            <w:shd w:val="clear" w:color="auto" w:fill="auto"/>
            <w:noWrap/>
            <w:vAlign w:val="bottom"/>
            <w:hideMark/>
          </w:tcPr>
          <w:p w14:paraId="493DD551" w14:textId="77777777" w:rsidR="0090731C" w:rsidRPr="002231A8" w:rsidRDefault="0090731C" w:rsidP="0090731C">
            <w:pPr>
              <w:spacing w:line="240" w:lineRule="auto"/>
              <w:jc w:val="left"/>
              <w:rPr>
                <w:rFonts w:cs="Arial"/>
                <w:sz w:val="20"/>
                <w:lang w:val="en-US" w:eastAsia="fr-FR"/>
              </w:rPr>
            </w:pPr>
          </w:p>
        </w:tc>
        <w:tc>
          <w:tcPr>
            <w:tcW w:w="1985" w:type="dxa"/>
            <w:gridSpan w:val="2"/>
            <w:tcBorders>
              <w:top w:val="nil"/>
              <w:left w:val="nil"/>
              <w:bottom w:val="nil"/>
              <w:right w:val="nil"/>
            </w:tcBorders>
            <w:shd w:val="clear" w:color="auto" w:fill="auto"/>
            <w:noWrap/>
            <w:vAlign w:val="bottom"/>
            <w:hideMark/>
          </w:tcPr>
          <w:p w14:paraId="642D5499" w14:textId="77777777" w:rsidR="0090731C" w:rsidRPr="002231A8" w:rsidRDefault="0090731C" w:rsidP="0090731C">
            <w:pPr>
              <w:spacing w:line="240" w:lineRule="auto"/>
              <w:jc w:val="left"/>
              <w:rPr>
                <w:rFonts w:cs="Arial"/>
                <w:sz w:val="20"/>
                <w:lang w:val="en-US" w:eastAsia="fr-FR"/>
              </w:rPr>
            </w:pPr>
          </w:p>
        </w:tc>
        <w:tc>
          <w:tcPr>
            <w:tcW w:w="495" w:type="dxa"/>
            <w:tcBorders>
              <w:top w:val="nil"/>
              <w:left w:val="nil"/>
              <w:bottom w:val="nil"/>
              <w:right w:val="nil"/>
            </w:tcBorders>
            <w:shd w:val="clear" w:color="auto" w:fill="auto"/>
            <w:noWrap/>
            <w:vAlign w:val="bottom"/>
            <w:hideMark/>
          </w:tcPr>
          <w:p w14:paraId="3A13590F" w14:textId="77777777" w:rsidR="0090731C" w:rsidRPr="002231A8" w:rsidRDefault="0090731C" w:rsidP="0090731C">
            <w:pPr>
              <w:spacing w:line="240" w:lineRule="auto"/>
              <w:jc w:val="left"/>
              <w:rPr>
                <w:rFonts w:cs="Arial"/>
                <w:sz w:val="20"/>
                <w:highlight w:val="yellow"/>
                <w:lang w:val="en-US" w:eastAsia="fr-FR"/>
              </w:rPr>
            </w:pPr>
          </w:p>
        </w:tc>
      </w:tr>
      <w:tr w:rsidR="0090731C" w:rsidRPr="002231A8" w14:paraId="67AC4128" w14:textId="77777777" w:rsidTr="00F30D28">
        <w:trPr>
          <w:gridAfter w:val="1"/>
          <w:wAfter w:w="142" w:type="dxa"/>
          <w:trHeight w:val="360"/>
        </w:trPr>
        <w:tc>
          <w:tcPr>
            <w:tcW w:w="4395" w:type="dxa"/>
            <w:gridSpan w:val="3"/>
            <w:tcBorders>
              <w:top w:val="nil"/>
              <w:left w:val="nil"/>
              <w:right w:val="nil"/>
            </w:tcBorders>
            <w:shd w:val="clear" w:color="auto" w:fill="auto"/>
            <w:noWrap/>
            <w:vAlign w:val="bottom"/>
            <w:hideMark/>
          </w:tcPr>
          <w:p w14:paraId="754CC8C5" w14:textId="52730795" w:rsidR="0090731C" w:rsidRPr="002231A8" w:rsidRDefault="005B5086" w:rsidP="0090731C">
            <w:pPr>
              <w:spacing w:line="240" w:lineRule="auto"/>
              <w:jc w:val="left"/>
              <w:rPr>
                <w:rFonts w:cs="Arial"/>
                <w:color w:val="000000"/>
                <w:sz w:val="20"/>
                <w:lang w:val="en-US" w:eastAsia="fr-FR"/>
              </w:rPr>
            </w:pPr>
            <w:r w:rsidRPr="002231A8">
              <w:rPr>
                <w:rFonts w:cs="Arial"/>
                <w:szCs w:val="22"/>
                <w:lang w:val="en-US"/>
              </w:rPr>
              <w:t>Probability of transmission from the patient to the caregiver</w:t>
            </w:r>
          </w:p>
        </w:tc>
        <w:tc>
          <w:tcPr>
            <w:tcW w:w="851" w:type="dxa"/>
            <w:tcBorders>
              <w:top w:val="nil"/>
              <w:left w:val="nil"/>
              <w:right w:val="nil"/>
            </w:tcBorders>
            <w:shd w:val="clear" w:color="auto" w:fill="auto"/>
            <w:noWrap/>
            <w:vAlign w:val="bottom"/>
            <w:hideMark/>
          </w:tcPr>
          <w:p w14:paraId="1DBF199E" w14:textId="45F54A67" w:rsidR="0090731C" w:rsidRPr="002231A8" w:rsidRDefault="0090731C" w:rsidP="0090731C">
            <w:pPr>
              <w:spacing w:line="240" w:lineRule="auto"/>
              <w:jc w:val="left"/>
              <w:rPr>
                <w:rFonts w:cs="Arial"/>
                <w:color w:val="000000" w:themeColor="text1"/>
                <w:sz w:val="20"/>
                <w:lang w:val="en-US" w:eastAsia="fr-FR"/>
              </w:rPr>
            </w:pPr>
            <w:r w:rsidRPr="002231A8">
              <w:rPr>
                <w:rFonts w:cs="Arial"/>
                <w:color w:val="000000" w:themeColor="text1"/>
                <w:sz w:val="20"/>
                <w:lang w:val="en-US" w:eastAsia="fr-FR"/>
              </w:rPr>
              <w:t>0</w:t>
            </w:r>
            <w:r w:rsidR="00935383" w:rsidRPr="002231A8">
              <w:rPr>
                <w:rFonts w:cs="Arial"/>
                <w:color w:val="000000" w:themeColor="text1"/>
                <w:sz w:val="20"/>
                <w:lang w:val="en-US" w:eastAsia="fr-FR"/>
              </w:rPr>
              <w:t>.</w:t>
            </w:r>
            <w:r w:rsidRPr="002231A8">
              <w:rPr>
                <w:rFonts w:cs="Arial"/>
                <w:color w:val="000000" w:themeColor="text1"/>
                <w:sz w:val="20"/>
                <w:lang w:val="en-US" w:eastAsia="fr-FR"/>
              </w:rPr>
              <w:t>40</w:t>
            </w:r>
          </w:p>
        </w:tc>
        <w:tc>
          <w:tcPr>
            <w:tcW w:w="1134" w:type="dxa"/>
            <w:gridSpan w:val="2"/>
            <w:tcBorders>
              <w:top w:val="nil"/>
              <w:left w:val="nil"/>
              <w:right w:val="nil"/>
            </w:tcBorders>
            <w:shd w:val="clear" w:color="auto" w:fill="auto"/>
            <w:noWrap/>
            <w:vAlign w:val="bottom"/>
          </w:tcPr>
          <w:p w14:paraId="4746732D" w14:textId="6529B517" w:rsidR="0090731C" w:rsidRPr="002231A8" w:rsidRDefault="0090731C" w:rsidP="0090731C">
            <w:pPr>
              <w:spacing w:line="240" w:lineRule="auto"/>
              <w:jc w:val="left"/>
              <w:rPr>
                <w:rFonts w:cs="Arial"/>
                <w:color w:val="000000" w:themeColor="text1"/>
                <w:sz w:val="20"/>
                <w:lang w:val="en-US" w:eastAsia="fr-FR"/>
              </w:rPr>
            </w:pPr>
            <w:r w:rsidRPr="002231A8">
              <w:rPr>
                <w:rFonts w:cs="Arial"/>
                <w:color w:val="000000" w:themeColor="text1"/>
                <w:sz w:val="20"/>
                <w:lang w:val="en-US" w:eastAsia="fr-FR"/>
              </w:rPr>
              <w:t>0</w:t>
            </w:r>
            <w:r w:rsidR="00935383" w:rsidRPr="002231A8">
              <w:rPr>
                <w:rFonts w:cs="Arial"/>
                <w:color w:val="000000" w:themeColor="text1"/>
                <w:sz w:val="20"/>
                <w:lang w:val="en-US" w:eastAsia="fr-FR"/>
              </w:rPr>
              <w:t>.</w:t>
            </w:r>
            <w:r w:rsidRPr="002231A8">
              <w:rPr>
                <w:rFonts w:cs="Arial"/>
                <w:color w:val="000000" w:themeColor="text1"/>
                <w:sz w:val="20"/>
                <w:lang w:val="en-US" w:eastAsia="fr-FR"/>
              </w:rPr>
              <w:t>13 (SD)</w:t>
            </w:r>
          </w:p>
        </w:tc>
        <w:tc>
          <w:tcPr>
            <w:tcW w:w="2339" w:type="dxa"/>
            <w:gridSpan w:val="2"/>
            <w:tcBorders>
              <w:top w:val="nil"/>
              <w:left w:val="nil"/>
              <w:right w:val="nil"/>
            </w:tcBorders>
            <w:shd w:val="clear" w:color="auto" w:fill="auto"/>
            <w:noWrap/>
            <w:vAlign w:val="bottom"/>
            <w:hideMark/>
          </w:tcPr>
          <w:p w14:paraId="74BD68B3" w14:textId="20B73CF4" w:rsidR="0090731C" w:rsidRPr="002231A8" w:rsidRDefault="0090731C" w:rsidP="0090731C">
            <w:pPr>
              <w:spacing w:line="240" w:lineRule="auto"/>
              <w:jc w:val="left"/>
              <w:rPr>
                <w:rFonts w:cs="Arial"/>
                <w:color w:val="000000"/>
                <w:sz w:val="20"/>
                <w:lang w:val="en-US" w:eastAsia="fr-FR"/>
              </w:rPr>
            </w:pPr>
            <w:r w:rsidRPr="002231A8">
              <w:rPr>
                <w:rFonts w:cs="Arial"/>
                <w:color w:val="000000" w:themeColor="text1"/>
                <w:sz w:val="20"/>
                <w:lang w:val="en-US" w:eastAsia="fr-FR"/>
              </w:rPr>
              <w:t>Beta (</w:t>
            </w:r>
            <w:r w:rsidRPr="002231A8">
              <w:rPr>
                <w:rFonts w:cs="Arial"/>
                <w:color w:val="000000" w:themeColor="text1"/>
                <w:sz w:val="20"/>
                <w:lang w:val="en-US" w:eastAsia="fr-FR"/>
              </w:rPr>
              <w:sym w:font="Symbol" w:char="F061"/>
            </w:r>
            <w:r w:rsidRPr="002231A8">
              <w:rPr>
                <w:rFonts w:cs="Arial"/>
                <w:color w:val="000000" w:themeColor="text1"/>
                <w:sz w:val="20"/>
                <w:lang w:val="en-US" w:eastAsia="fr-FR"/>
              </w:rPr>
              <w:t xml:space="preserve"> = 5 </w:t>
            </w:r>
            <w:r w:rsidRPr="002231A8">
              <w:rPr>
                <w:rFonts w:cs="Arial"/>
                <w:color w:val="000000" w:themeColor="text1"/>
                <w:sz w:val="20"/>
                <w:lang w:val="en-US" w:eastAsia="fr-FR"/>
              </w:rPr>
              <w:br/>
            </w:r>
            <w:r w:rsidRPr="002231A8">
              <w:rPr>
                <w:rFonts w:cs="Arial"/>
                <w:color w:val="000000" w:themeColor="text1"/>
                <w:sz w:val="20"/>
                <w:lang w:val="en-US" w:eastAsia="fr-FR"/>
              </w:rPr>
              <w:sym w:font="Symbol" w:char="F062"/>
            </w:r>
            <w:r w:rsidRPr="002231A8">
              <w:rPr>
                <w:rFonts w:cs="Arial"/>
                <w:color w:val="000000" w:themeColor="text1"/>
                <w:sz w:val="20"/>
                <w:lang w:val="en-US" w:eastAsia="fr-FR"/>
              </w:rPr>
              <w:t xml:space="preserve"> = 7</w:t>
            </w:r>
            <w:r w:rsidR="00935383" w:rsidRPr="002231A8">
              <w:rPr>
                <w:rFonts w:cs="Arial"/>
                <w:color w:val="000000" w:themeColor="text1"/>
                <w:sz w:val="20"/>
                <w:lang w:val="en-US" w:eastAsia="fr-FR"/>
              </w:rPr>
              <w:t>.</w:t>
            </w:r>
            <w:r w:rsidRPr="002231A8">
              <w:rPr>
                <w:rFonts w:cs="Arial"/>
                <w:color w:val="000000" w:themeColor="text1"/>
                <w:sz w:val="20"/>
                <w:lang w:val="en-US" w:eastAsia="fr-FR"/>
              </w:rPr>
              <w:t>5)</w:t>
            </w:r>
          </w:p>
        </w:tc>
        <w:tc>
          <w:tcPr>
            <w:tcW w:w="1985" w:type="dxa"/>
            <w:gridSpan w:val="2"/>
            <w:tcBorders>
              <w:top w:val="nil"/>
              <w:left w:val="nil"/>
              <w:right w:val="nil"/>
            </w:tcBorders>
            <w:shd w:val="clear" w:color="auto" w:fill="auto"/>
            <w:noWrap/>
            <w:vAlign w:val="bottom"/>
            <w:hideMark/>
          </w:tcPr>
          <w:p w14:paraId="216695B0" w14:textId="5A0D4D3F"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Reference</w:t>
            </w:r>
            <w:r w:rsidRPr="002231A8">
              <w:rPr>
                <w:rFonts w:cs="Arial"/>
                <w:color w:val="000000"/>
                <w:sz w:val="20"/>
                <w:vertAlign w:val="superscript"/>
                <w:lang w:val="en-US"/>
              </w:rPr>
              <w:t>7–10</w:t>
            </w:r>
          </w:p>
        </w:tc>
        <w:tc>
          <w:tcPr>
            <w:tcW w:w="495" w:type="dxa"/>
            <w:tcBorders>
              <w:top w:val="nil"/>
              <w:left w:val="nil"/>
              <w:right w:val="nil"/>
            </w:tcBorders>
            <w:shd w:val="clear" w:color="auto" w:fill="auto"/>
            <w:noWrap/>
            <w:vAlign w:val="bottom"/>
          </w:tcPr>
          <w:p w14:paraId="778941BF" w14:textId="77777777" w:rsidR="0090731C" w:rsidRPr="002231A8" w:rsidRDefault="0090731C" w:rsidP="0090731C">
            <w:pPr>
              <w:spacing w:line="240" w:lineRule="auto"/>
              <w:jc w:val="left"/>
              <w:rPr>
                <w:rFonts w:cs="Arial"/>
                <w:color w:val="000000"/>
                <w:sz w:val="20"/>
                <w:highlight w:val="yellow"/>
                <w:lang w:val="en-US" w:eastAsia="fr-FR"/>
              </w:rPr>
            </w:pPr>
          </w:p>
        </w:tc>
      </w:tr>
      <w:tr w:rsidR="0090731C" w:rsidRPr="002231A8" w14:paraId="1C1E090F" w14:textId="77777777" w:rsidTr="00F30D28">
        <w:trPr>
          <w:gridAfter w:val="1"/>
          <w:wAfter w:w="142" w:type="dxa"/>
          <w:trHeight w:val="300"/>
        </w:trPr>
        <w:tc>
          <w:tcPr>
            <w:tcW w:w="4395" w:type="dxa"/>
            <w:gridSpan w:val="3"/>
            <w:tcBorders>
              <w:top w:val="nil"/>
              <w:left w:val="nil"/>
              <w:bottom w:val="single" w:sz="4" w:space="0" w:color="auto"/>
              <w:right w:val="nil"/>
            </w:tcBorders>
            <w:shd w:val="clear" w:color="auto" w:fill="auto"/>
            <w:noWrap/>
            <w:vAlign w:val="bottom"/>
            <w:hideMark/>
          </w:tcPr>
          <w:p w14:paraId="564C96A3" w14:textId="1EF66D29" w:rsidR="0090731C" w:rsidRPr="002231A8" w:rsidRDefault="005B5086" w:rsidP="0090731C">
            <w:pPr>
              <w:spacing w:line="240" w:lineRule="auto"/>
              <w:jc w:val="left"/>
              <w:rPr>
                <w:rFonts w:cs="Arial"/>
                <w:color w:val="000000"/>
                <w:sz w:val="20"/>
                <w:lang w:val="en-US" w:eastAsia="fr-FR"/>
              </w:rPr>
            </w:pPr>
            <w:r w:rsidRPr="002231A8">
              <w:rPr>
                <w:rFonts w:cs="Arial"/>
                <w:szCs w:val="22"/>
                <w:lang w:val="en-US"/>
              </w:rPr>
              <w:t>Probability of transmission from caregiver to the patient</w:t>
            </w:r>
          </w:p>
        </w:tc>
        <w:tc>
          <w:tcPr>
            <w:tcW w:w="851" w:type="dxa"/>
            <w:tcBorders>
              <w:top w:val="nil"/>
              <w:left w:val="nil"/>
              <w:bottom w:val="single" w:sz="4" w:space="0" w:color="auto"/>
              <w:right w:val="nil"/>
            </w:tcBorders>
            <w:shd w:val="clear" w:color="auto" w:fill="auto"/>
            <w:noWrap/>
            <w:vAlign w:val="bottom"/>
            <w:hideMark/>
          </w:tcPr>
          <w:p w14:paraId="533BD5C3" w14:textId="09A324C5" w:rsidR="0090731C" w:rsidRPr="002231A8" w:rsidRDefault="0090731C" w:rsidP="0090731C">
            <w:pPr>
              <w:spacing w:line="240" w:lineRule="auto"/>
              <w:jc w:val="left"/>
              <w:rPr>
                <w:rFonts w:cs="Arial"/>
                <w:color w:val="000000" w:themeColor="text1"/>
                <w:sz w:val="20"/>
                <w:lang w:val="en-US" w:eastAsia="fr-FR"/>
              </w:rPr>
            </w:pPr>
            <w:r w:rsidRPr="002231A8">
              <w:rPr>
                <w:rFonts w:cs="Arial"/>
                <w:color w:val="000000" w:themeColor="text1"/>
                <w:sz w:val="20"/>
                <w:lang w:val="en-US" w:eastAsia="fr-FR"/>
              </w:rPr>
              <w:t>0</w:t>
            </w:r>
            <w:r w:rsidR="00935383" w:rsidRPr="002231A8">
              <w:rPr>
                <w:rFonts w:cs="Arial"/>
                <w:color w:val="000000" w:themeColor="text1"/>
                <w:sz w:val="20"/>
                <w:lang w:val="en-US" w:eastAsia="fr-FR"/>
              </w:rPr>
              <w:t>.</w:t>
            </w:r>
            <w:r w:rsidRPr="002231A8">
              <w:rPr>
                <w:rFonts w:cs="Arial"/>
                <w:color w:val="000000" w:themeColor="text1"/>
                <w:sz w:val="20"/>
                <w:lang w:val="en-US" w:eastAsia="fr-FR"/>
              </w:rPr>
              <w:t>11</w:t>
            </w:r>
          </w:p>
        </w:tc>
        <w:tc>
          <w:tcPr>
            <w:tcW w:w="1134" w:type="dxa"/>
            <w:gridSpan w:val="2"/>
            <w:tcBorders>
              <w:top w:val="nil"/>
              <w:left w:val="nil"/>
              <w:bottom w:val="single" w:sz="4" w:space="0" w:color="auto"/>
              <w:right w:val="nil"/>
            </w:tcBorders>
            <w:shd w:val="clear" w:color="auto" w:fill="auto"/>
            <w:noWrap/>
            <w:vAlign w:val="bottom"/>
          </w:tcPr>
          <w:p w14:paraId="39847EEB" w14:textId="1BE857C9" w:rsidR="0090731C" w:rsidRPr="002231A8" w:rsidRDefault="0090731C" w:rsidP="0090731C">
            <w:pPr>
              <w:spacing w:line="240" w:lineRule="auto"/>
              <w:jc w:val="left"/>
              <w:rPr>
                <w:rFonts w:cs="Arial"/>
                <w:color w:val="000000" w:themeColor="text1"/>
                <w:sz w:val="20"/>
                <w:lang w:val="en-US" w:eastAsia="fr-FR"/>
              </w:rPr>
            </w:pPr>
            <w:r w:rsidRPr="002231A8">
              <w:rPr>
                <w:rFonts w:cs="Arial"/>
                <w:color w:val="000000" w:themeColor="text1"/>
                <w:sz w:val="20"/>
                <w:lang w:val="en-US" w:eastAsia="fr-FR"/>
              </w:rPr>
              <w:t>0</w:t>
            </w:r>
            <w:r w:rsidR="00935383" w:rsidRPr="002231A8">
              <w:rPr>
                <w:rFonts w:cs="Arial"/>
                <w:color w:val="000000" w:themeColor="text1"/>
                <w:sz w:val="20"/>
                <w:lang w:val="en-US" w:eastAsia="fr-FR"/>
              </w:rPr>
              <w:t>.</w:t>
            </w:r>
            <w:r w:rsidRPr="002231A8">
              <w:rPr>
                <w:rFonts w:cs="Arial"/>
                <w:color w:val="000000" w:themeColor="text1"/>
                <w:sz w:val="20"/>
                <w:lang w:val="en-US" w:eastAsia="fr-FR"/>
              </w:rPr>
              <w:t>03 (SD)</w:t>
            </w:r>
          </w:p>
        </w:tc>
        <w:tc>
          <w:tcPr>
            <w:tcW w:w="2339" w:type="dxa"/>
            <w:gridSpan w:val="2"/>
            <w:tcBorders>
              <w:top w:val="nil"/>
              <w:left w:val="nil"/>
              <w:bottom w:val="single" w:sz="4" w:space="0" w:color="auto"/>
              <w:right w:val="nil"/>
            </w:tcBorders>
            <w:shd w:val="clear" w:color="auto" w:fill="auto"/>
            <w:noWrap/>
            <w:vAlign w:val="bottom"/>
            <w:hideMark/>
          </w:tcPr>
          <w:p w14:paraId="2B05D87C" w14:textId="77777777" w:rsidR="0090731C" w:rsidRPr="002231A8" w:rsidRDefault="0090731C" w:rsidP="0090731C">
            <w:pPr>
              <w:spacing w:line="240" w:lineRule="auto"/>
              <w:jc w:val="left"/>
              <w:rPr>
                <w:rFonts w:cs="Arial"/>
                <w:color w:val="000000" w:themeColor="text1"/>
                <w:sz w:val="20"/>
                <w:lang w:val="en-US" w:eastAsia="fr-FR"/>
              </w:rPr>
            </w:pPr>
            <w:r w:rsidRPr="002231A8">
              <w:rPr>
                <w:rFonts w:cs="Arial"/>
                <w:color w:val="000000" w:themeColor="text1"/>
                <w:sz w:val="20"/>
                <w:lang w:val="en-US" w:eastAsia="fr-FR"/>
              </w:rPr>
              <w:t>Beta (</w:t>
            </w:r>
            <w:r w:rsidRPr="002231A8">
              <w:rPr>
                <w:rFonts w:cs="Arial"/>
                <w:color w:val="000000" w:themeColor="text1"/>
                <w:sz w:val="20"/>
                <w:lang w:val="en-US" w:eastAsia="fr-FR"/>
              </w:rPr>
              <w:sym w:font="Symbol" w:char="F061"/>
            </w:r>
            <w:r w:rsidRPr="002231A8">
              <w:rPr>
                <w:rFonts w:cs="Arial"/>
                <w:color w:val="000000" w:themeColor="text1"/>
                <w:sz w:val="20"/>
                <w:lang w:val="en-US" w:eastAsia="fr-FR"/>
              </w:rPr>
              <w:t xml:space="preserve"> = 11</w:t>
            </w:r>
          </w:p>
          <w:p w14:paraId="1A4EE218" w14:textId="77777777" w:rsidR="0090731C" w:rsidRPr="002231A8" w:rsidRDefault="0090731C" w:rsidP="0090731C">
            <w:pPr>
              <w:spacing w:line="240" w:lineRule="auto"/>
              <w:jc w:val="left"/>
              <w:rPr>
                <w:rFonts w:cs="Arial"/>
                <w:color w:val="000000"/>
                <w:sz w:val="20"/>
                <w:lang w:val="en-US" w:eastAsia="fr-FR"/>
              </w:rPr>
            </w:pPr>
            <w:r w:rsidRPr="002231A8">
              <w:rPr>
                <w:rFonts w:cs="Arial"/>
                <w:color w:val="000000" w:themeColor="text1"/>
                <w:sz w:val="20"/>
                <w:lang w:val="en-US" w:eastAsia="fr-FR"/>
              </w:rPr>
              <w:sym w:font="Symbol" w:char="F062"/>
            </w:r>
            <w:r w:rsidRPr="002231A8">
              <w:rPr>
                <w:rFonts w:cs="Arial"/>
                <w:color w:val="000000" w:themeColor="text1"/>
                <w:sz w:val="20"/>
                <w:lang w:val="en-US" w:eastAsia="fr-FR"/>
              </w:rPr>
              <w:t xml:space="preserve"> = 89)</w:t>
            </w:r>
          </w:p>
        </w:tc>
        <w:tc>
          <w:tcPr>
            <w:tcW w:w="1985" w:type="dxa"/>
            <w:gridSpan w:val="2"/>
            <w:tcBorders>
              <w:top w:val="nil"/>
              <w:left w:val="nil"/>
              <w:bottom w:val="single" w:sz="4" w:space="0" w:color="auto"/>
              <w:right w:val="nil"/>
            </w:tcBorders>
            <w:shd w:val="clear" w:color="auto" w:fill="auto"/>
            <w:noWrap/>
            <w:vAlign w:val="bottom"/>
            <w:hideMark/>
          </w:tcPr>
          <w:p w14:paraId="5F446C69" w14:textId="4B595928" w:rsidR="0090731C" w:rsidRPr="002231A8" w:rsidRDefault="0090731C" w:rsidP="0090731C">
            <w:pPr>
              <w:spacing w:line="240" w:lineRule="auto"/>
              <w:jc w:val="left"/>
              <w:rPr>
                <w:rFonts w:cs="Arial"/>
                <w:color w:val="000000"/>
                <w:sz w:val="20"/>
                <w:lang w:val="en-US" w:eastAsia="fr-FR"/>
              </w:rPr>
            </w:pPr>
            <w:r w:rsidRPr="002231A8">
              <w:rPr>
                <w:rFonts w:cs="Arial"/>
                <w:color w:val="000000"/>
                <w:sz w:val="20"/>
                <w:lang w:val="en-US" w:eastAsia="fr-FR"/>
              </w:rPr>
              <w:t>Reference</w:t>
            </w:r>
            <w:r w:rsidRPr="002231A8">
              <w:rPr>
                <w:rFonts w:cs="Arial"/>
                <w:color w:val="000000"/>
                <w:sz w:val="20"/>
                <w:vertAlign w:val="superscript"/>
                <w:lang w:val="en-US"/>
              </w:rPr>
              <w:t>9–11</w:t>
            </w:r>
          </w:p>
        </w:tc>
        <w:tc>
          <w:tcPr>
            <w:tcW w:w="495" w:type="dxa"/>
            <w:tcBorders>
              <w:top w:val="nil"/>
              <w:left w:val="nil"/>
              <w:bottom w:val="single" w:sz="4" w:space="0" w:color="auto"/>
              <w:right w:val="nil"/>
            </w:tcBorders>
            <w:shd w:val="clear" w:color="auto" w:fill="auto"/>
            <w:noWrap/>
            <w:vAlign w:val="bottom"/>
          </w:tcPr>
          <w:p w14:paraId="5EFFF31A" w14:textId="77777777" w:rsidR="0090731C" w:rsidRPr="002231A8" w:rsidRDefault="0090731C" w:rsidP="0090731C">
            <w:pPr>
              <w:spacing w:line="240" w:lineRule="auto"/>
              <w:jc w:val="left"/>
              <w:rPr>
                <w:rFonts w:cs="Arial"/>
                <w:color w:val="000000"/>
                <w:sz w:val="20"/>
                <w:highlight w:val="yellow"/>
                <w:lang w:val="en-US" w:eastAsia="fr-FR"/>
              </w:rPr>
            </w:pPr>
          </w:p>
        </w:tc>
      </w:tr>
      <w:tr w:rsidR="0090731C" w:rsidRPr="002231A8" w14:paraId="6BDEFA87" w14:textId="77777777" w:rsidTr="00F30D28">
        <w:trPr>
          <w:gridAfter w:val="1"/>
          <w:wAfter w:w="142" w:type="dxa"/>
          <w:trHeight w:val="300"/>
        </w:trPr>
        <w:tc>
          <w:tcPr>
            <w:tcW w:w="11199" w:type="dxa"/>
            <w:gridSpan w:val="11"/>
            <w:tcBorders>
              <w:top w:val="single" w:sz="4" w:space="0" w:color="auto"/>
              <w:left w:val="nil"/>
            </w:tcBorders>
            <w:shd w:val="clear" w:color="auto" w:fill="auto"/>
            <w:noWrap/>
            <w:vAlign w:val="bottom"/>
          </w:tcPr>
          <w:p w14:paraId="21AFAF26" w14:textId="57CE72A5" w:rsidR="0090731C" w:rsidRPr="002231A8" w:rsidRDefault="006C211D" w:rsidP="0090731C">
            <w:pPr>
              <w:spacing w:line="240" w:lineRule="auto"/>
              <w:jc w:val="left"/>
              <w:rPr>
                <w:rFonts w:cs="Arial"/>
                <w:color w:val="000000"/>
                <w:sz w:val="18"/>
                <w:szCs w:val="18"/>
                <w:highlight w:val="yellow"/>
                <w:lang w:val="en-US" w:eastAsia="fr-FR"/>
              </w:rPr>
            </w:pPr>
            <w:r w:rsidRPr="002231A8">
              <w:rPr>
                <w:rFonts w:cs="Arial"/>
                <w:color w:val="000000"/>
                <w:sz w:val="18"/>
                <w:szCs w:val="18"/>
                <w:lang w:val="en-US" w:eastAsia="fr-FR"/>
              </w:rPr>
              <w:t>VRE</w:t>
            </w:r>
            <w:r w:rsidR="0090731C" w:rsidRPr="002231A8">
              <w:rPr>
                <w:rFonts w:cs="Arial"/>
                <w:color w:val="000000"/>
                <w:sz w:val="18"/>
                <w:szCs w:val="18"/>
                <w:lang w:val="en-US" w:eastAsia="fr-FR"/>
              </w:rPr>
              <w:t xml:space="preserve">: </w:t>
            </w:r>
            <w:r w:rsidRPr="002231A8">
              <w:rPr>
                <w:rFonts w:cs="Arial"/>
                <w:color w:val="000000"/>
                <w:sz w:val="18"/>
                <w:szCs w:val="18"/>
                <w:lang w:val="en-US" w:eastAsia="fr-FR"/>
              </w:rPr>
              <w:t>vancomycin-resistant enterococci</w:t>
            </w:r>
            <w:r w:rsidR="0090731C" w:rsidRPr="002231A8">
              <w:rPr>
                <w:rFonts w:cs="Arial"/>
                <w:color w:val="000000"/>
                <w:sz w:val="18"/>
                <w:szCs w:val="18"/>
                <w:lang w:val="en-US" w:eastAsia="fr-FR"/>
              </w:rPr>
              <w:t xml:space="preserve">; SD: </w:t>
            </w:r>
            <w:r w:rsidRPr="002231A8">
              <w:rPr>
                <w:rFonts w:cs="Arial"/>
                <w:color w:val="000000"/>
                <w:sz w:val="18"/>
                <w:szCs w:val="18"/>
                <w:lang w:val="en-US" w:eastAsia="fr-FR"/>
              </w:rPr>
              <w:t>standard deviation</w:t>
            </w:r>
            <w:r w:rsidR="0090731C" w:rsidRPr="002231A8">
              <w:rPr>
                <w:rFonts w:cs="Arial"/>
                <w:color w:val="000000"/>
                <w:sz w:val="18"/>
                <w:szCs w:val="18"/>
                <w:lang w:val="en-US" w:eastAsia="fr-FR"/>
              </w:rPr>
              <w:t xml:space="preserve">; </w:t>
            </w:r>
            <w:proofErr w:type="gramStart"/>
            <w:r w:rsidR="0090731C" w:rsidRPr="002231A8">
              <w:rPr>
                <w:rFonts w:cs="Arial"/>
                <w:color w:val="000000"/>
                <w:sz w:val="18"/>
                <w:szCs w:val="18"/>
                <w:lang w:val="en-US" w:eastAsia="fr-FR"/>
              </w:rPr>
              <w:t>OR :</w:t>
            </w:r>
            <w:proofErr w:type="gramEnd"/>
            <w:r w:rsidR="0090731C" w:rsidRPr="002231A8">
              <w:rPr>
                <w:rFonts w:cs="Arial"/>
                <w:color w:val="000000"/>
                <w:sz w:val="18"/>
                <w:szCs w:val="18"/>
                <w:lang w:val="en-US" w:eastAsia="fr-FR"/>
              </w:rPr>
              <w:t xml:space="preserve"> </w:t>
            </w:r>
            <w:r w:rsidR="0090731C" w:rsidRPr="002231A8">
              <w:rPr>
                <w:rFonts w:cs="Arial"/>
                <w:i/>
                <w:iCs/>
                <w:color w:val="000000"/>
                <w:sz w:val="18"/>
                <w:szCs w:val="18"/>
                <w:lang w:val="en-US" w:eastAsia="fr-FR"/>
              </w:rPr>
              <w:t>odds ratio</w:t>
            </w:r>
            <w:r w:rsidR="0090731C" w:rsidRPr="002231A8">
              <w:rPr>
                <w:rFonts w:cs="Arial"/>
                <w:color w:val="000000"/>
                <w:sz w:val="18"/>
                <w:szCs w:val="18"/>
                <w:lang w:val="en-US" w:eastAsia="fr-FR"/>
              </w:rPr>
              <w:t xml:space="preserve">; </w:t>
            </w:r>
            <w:r w:rsidRPr="002231A8">
              <w:rPr>
                <w:rFonts w:cs="Arial"/>
                <w:color w:val="000000"/>
                <w:sz w:val="18"/>
                <w:szCs w:val="18"/>
                <w:lang w:val="en-US" w:eastAsia="fr-FR"/>
              </w:rPr>
              <w:t>Antibiotics</w:t>
            </w:r>
            <w:r w:rsidR="0090731C" w:rsidRPr="002231A8">
              <w:rPr>
                <w:rFonts w:cs="Arial"/>
                <w:color w:val="000000"/>
                <w:sz w:val="18"/>
                <w:szCs w:val="18"/>
                <w:lang w:val="en-US" w:eastAsia="fr-FR"/>
              </w:rPr>
              <w:t xml:space="preserve">: </w:t>
            </w:r>
            <w:r w:rsidRPr="002231A8">
              <w:rPr>
                <w:rFonts w:cs="Arial"/>
                <w:color w:val="000000"/>
                <w:sz w:val="18"/>
                <w:szCs w:val="18"/>
                <w:lang w:val="en-US" w:eastAsia="fr-FR"/>
              </w:rPr>
              <w:t>VRE-selective antibiotics</w:t>
            </w:r>
            <w:r w:rsidR="0090731C" w:rsidRPr="002231A8">
              <w:rPr>
                <w:rFonts w:cs="Arial"/>
                <w:color w:val="000000"/>
                <w:sz w:val="18"/>
                <w:szCs w:val="18"/>
                <w:lang w:val="en-US" w:eastAsia="fr-FR"/>
              </w:rPr>
              <w:t xml:space="preserve">; </w:t>
            </w:r>
            <w:r w:rsidRPr="002231A8">
              <w:rPr>
                <w:rFonts w:cs="Arial"/>
                <w:color w:val="000000"/>
                <w:sz w:val="18"/>
                <w:szCs w:val="18"/>
                <w:lang w:val="en-US" w:eastAsia="fr-FR"/>
              </w:rPr>
              <w:t xml:space="preserve">RN: Registered nurses ; RNA: nursing assistants; </w:t>
            </w:r>
            <w:r w:rsidR="00FC524C" w:rsidRPr="002231A8">
              <w:rPr>
                <w:rFonts w:cs="Arial"/>
                <w:color w:val="000000"/>
                <w:sz w:val="18"/>
                <w:szCs w:val="18"/>
                <w:lang w:val="en-US" w:eastAsia="fr-FR"/>
              </w:rPr>
              <w:t>CU</w:t>
            </w:r>
            <w:r w:rsidR="0090731C" w:rsidRPr="002231A8">
              <w:rPr>
                <w:rFonts w:cs="Arial"/>
                <w:color w:val="000000"/>
                <w:sz w:val="18"/>
                <w:szCs w:val="18"/>
                <w:lang w:val="en-US" w:eastAsia="fr-FR"/>
              </w:rPr>
              <w:t>:</w:t>
            </w:r>
            <w:r w:rsidRPr="002231A8">
              <w:rPr>
                <w:rFonts w:cs="Arial"/>
                <w:color w:val="000000"/>
                <w:sz w:val="18"/>
                <w:szCs w:val="18"/>
                <w:lang w:val="en-US" w:eastAsia="fr-FR"/>
              </w:rPr>
              <w:t xml:space="preserve"> </w:t>
            </w:r>
            <w:r w:rsidR="00FC524C" w:rsidRPr="002231A8">
              <w:rPr>
                <w:rFonts w:cs="Arial"/>
                <w:color w:val="000000"/>
                <w:sz w:val="18"/>
                <w:szCs w:val="18"/>
                <w:lang w:val="en-US" w:eastAsia="fr-FR"/>
              </w:rPr>
              <w:t xml:space="preserve">conventional unit; ICU: intensive care unit </w:t>
            </w:r>
          </w:p>
        </w:tc>
      </w:tr>
    </w:tbl>
    <w:p w14:paraId="643DEFF2" w14:textId="77777777" w:rsidR="00F30D28" w:rsidRPr="002231A8" w:rsidRDefault="00F30D28" w:rsidP="00F30D28">
      <w:pPr>
        <w:rPr>
          <w:iCs/>
          <w:lang w:val="en-US"/>
        </w:rPr>
      </w:pPr>
    </w:p>
    <w:p w14:paraId="372B0E20" w14:textId="5F079AA8" w:rsidR="00F30D28" w:rsidRPr="002231A8" w:rsidRDefault="00206BA4" w:rsidP="00581EEA">
      <w:pPr>
        <w:pStyle w:val="Titre8"/>
        <w:rPr>
          <w:lang w:val="en-US"/>
        </w:rPr>
      </w:pPr>
      <w:bookmarkStart w:id="4" w:name="_Toc23875415"/>
      <w:r w:rsidRPr="002231A8">
        <w:rPr>
          <w:lang w:val="en-US"/>
        </w:rPr>
        <w:t>Input data</w:t>
      </w:r>
      <w:bookmarkEnd w:id="4"/>
    </w:p>
    <w:p w14:paraId="725DE6FD" w14:textId="77777777" w:rsidR="002231A8" w:rsidRDefault="00206BA4" w:rsidP="00F30D28">
      <w:pPr>
        <w:rPr>
          <w:rFonts w:cs="Arial"/>
          <w:color w:val="000000"/>
          <w:szCs w:val="22"/>
          <w:lang w:val="en-US" w:eastAsia="fr-FR"/>
        </w:rPr>
      </w:pPr>
      <w:r w:rsidRPr="002231A8">
        <w:rPr>
          <w:rFonts w:cs="Arial"/>
          <w:iCs/>
          <w:szCs w:val="22"/>
          <w:lang w:val="en-US"/>
        </w:rPr>
        <w:t>Our model use input data t</w:t>
      </w:r>
      <w:r w:rsidR="002231A8">
        <w:rPr>
          <w:rFonts w:cs="Arial"/>
          <w:iCs/>
          <w:szCs w:val="22"/>
          <w:lang w:val="en-US"/>
        </w:rPr>
        <w:t>hat</w:t>
      </w:r>
      <w:r w:rsidRPr="002231A8">
        <w:rPr>
          <w:rFonts w:cs="Arial"/>
          <w:iCs/>
          <w:szCs w:val="22"/>
          <w:lang w:val="en-US"/>
        </w:rPr>
        <w:t xml:space="preserve"> represent </w:t>
      </w:r>
      <w:r w:rsidR="002231A8">
        <w:rPr>
          <w:rFonts w:cs="Arial"/>
          <w:iCs/>
          <w:szCs w:val="22"/>
          <w:lang w:val="en-US"/>
        </w:rPr>
        <w:t>a</w:t>
      </w:r>
      <w:r w:rsidR="0000456A" w:rsidRPr="002231A8">
        <w:rPr>
          <w:rFonts w:cs="Arial"/>
          <w:iCs/>
          <w:szCs w:val="22"/>
          <w:lang w:val="en-US"/>
        </w:rPr>
        <w:t xml:space="preserve"> </w:t>
      </w:r>
      <w:r w:rsidRPr="002231A8">
        <w:rPr>
          <w:rFonts w:cs="Arial"/>
          <w:iCs/>
          <w:szCs w:val="22"/>
          <w:lang w:val="en-US"/>
        </w:rPr>
        <w:t>process</w:t>
      </w:r>
      <w:r w:rsidR="0000456A" w:rsidRPr="002231A8">
        <w:rPr>
          <w:rFonts w:cs="Arial"/>
          <w:iCs/>
          <w:szCs w:val="22"/>
          <w:lang w:val="en-US"/>
        </w:rPr>
        <w:t xml:space="preserve"> that varies over time: d</w:t>
      </w:r>
      <w:r w:rsidRPr="002231A8">
        <w:rPr>
          <w:rFonts w:cs="Arial"/>
          <w:iCs/>
          <w:szCs w:val="22"/>
          <w:lang w:val="en-US"/>
        </w:rPr>
        <w:t>uration of shedding VRE,</w:t>
      </w:r>
      <w:r w:rsidR="00F30D28" w:rsidRPr="002231A8">
        <w:rPr>
          <w:rFonts w:cs="Arial"/>
          <w:iCs/>
          <w:szCs w:val="22"/>
          <w:lang w:val="en-US"/>
        </w:rPr>
        <w:t xml:space="preserve"> </w:t>
      </w:r>
      <w:r w:rsidRPr="002231A8">
        <w:rPr>
          <w:rFonts w:cs="Arial"/>
          <w:iCs/>
          <w:szCs w:val="22"/>
          <w:lang w:val="en-US"/>
        </w:rPr>
        <w:t>length of stay</w:t>
      </w:r>
      <w:r w:rsidR="0000456A" w:rsidRPr="002231A8">
        <w:rPr>
          <w:rFonts w:cs="Arial"/>
          <w:iCs/>
          <w:szCs w:val="22"/>
          <w:lang w:val="en-US"/>
        </w:rPr>
        <w:t xml:space="preserve"> for each unit, </w:t>
      </w:r>
      <w:r w:rsidR="002231A8">
        <w:rPr>
          <w:rFonts w:cs="Arial"/>
          <w:szCs w:val="22"/>
          <w:lang w:val="en-US"/>
        </w:rPr>
        <w:t>p</w:t>
      </w:r>
      <w:r w:rsidR="0000456A" w:rsidRPr="002231A8">
        <w:rPr>
          <w:rFonts w:cs="Arial"/>
          <w:szCs w:val="22"/>
          <w:lang w:val="en-US"/>
        </w:rPr>
        <w:t>robability of transmission</w:t>
      </w:r>
      <w:r w:rsidR="00F30D28" w:rsidRPr="002231A8">
        <w:rPr>
          <w:rFonts w:cs="Arial"/>
          <w:color w:val="000000"/>
          <w:szCs w:val="22"/>
          <w:lang w:val="en-US" w:eastAsia="fr-FR"/>
        </w:rPr>
        <w:t xml:space="preserve">. </w:t>
      </w:r>
      <w:r w:rsidR="0000456A" w:rsidRPr="002231A8">
        <w:rPr>
          <w:rFonts w:cs="Arial"/>
          <w:color w:val="000000"/>
          <w:szCs w:val="22"/>
          <w:lang w:val="en-US" w:eastAsia="fr-FR"/>
        </w:rPr>
        <w:t>Variables distributions are shown in the table above</w:t>
      </w:r>
      <w:r w:rsidR="00F30D28" w:rsidRPr="002231A8">
        <w:rPr>
          <w:rFonts w:cs="Arial"/>
          <w:color w:val="000000"/>
          <w:szCs w:val="22"/>
          <w:lang w:val="en-US" w:eastAsia="fr-FR"/>
        </w:rPr>
        <w:t>.</w:t>
      </w:r>
      <w:r w:rsidR="002231A8">
        <w:rPr>
          <w:rFonts w:cs="Arial"/>
          <w:color w:val="000000"/>
          <w:szCs w:val="22"/>
          <w:lang w:val="en-US" w:eastAsia="fr-FR"/>
        </w:rPr>
        <w:t xml:space="preserve"> </w:t>
      </w:r>
    </w:p>
    <w:p w14:paraId="09C9BB18" w14:textId="2651BB8A" w:rsidR="00F30D28" w:rsidRPr="002231A8" w:rsidRDefault="002231A8" w:rsidP="00F30D28">
      <w:pPr>
        <w:rPr>
          <w:rFonts w:cs="Arial"/>
          <w:iCs/>
          <w:szCs w:val="22"/>
          <w:lang w:val="en-US"/>
        </w:rPr>
      </w:pPr>
      <w:r>
        <w:rPr>
          <w:rFonts w:cs="Arial"/>
          <w:color w:val="000000"/>
          <w:szCs w:val="22"/>
          <w:lang w:val="en-US" w:eastAsia="fr-FR"/>
        </w:rPr>
        <w:t>Values are randomly calculated at each contamination (duration of shedding VRE), at each admission (length of stay) and at each contaminating care (probability of transmission).</w:t>
      </w:r>
    </w:p>
    <w:p w14:paraId="1B1B368D" w14:textId="77777777" w:rsidR="00F30D28" w:rsidRPr="002231A8" w:rsidRDefault="00F30D28" w:rsidP="00F30D28">
      <w:pPr>
        <w:rPr>
          <w:rFonts w:cs="Arial"/>
          <w:iCs/>
          <w:szCs w:val="22"/>
          <w:lang w:val="en-US"/>
        </w:rPr>
      </w:pPr>
    </w:p>
    <w:p w14:paraId="7E0886DA" w14:textId="124B21C3" w:rsidR="00F30D28" w:rsidRPr="002231A8" w:rsidRDefault="00F30D28" w:rsidP="00581EEA">
      <w:pPr>
        <w:pStyle w:val="Titre8"/>
        <w:rPr>
          <w:lang w:val="en-US"/>
        </w:rPr>
      </w:pPr>
      <w:bookmarkStart w:id="5" w:name="_Toc23875416"/>
      <w:proofErr w:type="spellStart"/>
      <w:r w:rsidRPr="002231A8">
        <w:rPr>
          <w:lang w:val="en-US"/>
        </w:rPr>
        <w:t>S</w:t>
      </w:r>
      <w:r w:rsidR="004D0C94" w:rsidRPr="002231A8">
        <w:rPr>
          <w:lang w:val="en-US"/>
        </w:rPr>
        <w:t>ubmodels</w:t>
      </w:r>
      <w:bookmarkEnd w:id="5"/>
      <w:proofErr w:type="spellEnd"/>
    </w:p>
    <w:p w14:paraId="282A4BEA" w14:textId="6CF14B1B" w:rsidR="00F30D28" w:rsidRPr="002231A8" w:rsidRDefault="004D0C94" w:rsidP="00F30D28">
      <w:pPr>
        <w:rPr>
          <w:rFonts w:cs="Arial"/>
          <w:b/>
          <w:bCs/>
          <w:iCs/>
          <w:szCs w:val="22"/>
          <w:lang w:val="en-US"/>
        </w:rPr>
      </w:pPr>
      <w:r w:rsidRPr="002231A8">
        <w:rPr>
          <w:rFonts w:cs="Arial"/>
          <w:b/>
          <w:bCs/>
          <w:iCs/>
          <w:szCs w:val="22"/>
          <w:lang w:val="en-US"/>
        </w:rPr>
        <w:t>T</w:t>
      </w:r>
      <w:r w:rsidR="00885DC3" w:rsidRPr="002231A8">
        <w:rPr>
          <w:rFonts w:cs="Arial"/>
          <w:b/>
          <w:bCs/>
          <w:iCs/>
          <w:szCs w:val="22"/>
          <w:lang w:val="en-US"/>
        </w:rPr>
        <w:t>i</w:t>
      </w:r>
      <w:r w:rsidRPr="002231A8">
        <w:rPr>
          <w:rFonts w:cs="Arial"/>
          <w:b/>
          <w:bCs/>
          <w:iCs/>
          <w:szCs w:val="22"/>
          <w:lang w:val="en-US"/>
        </w:rPr>
        <w:t>me</w:t>
      </w:r>
      <w:r w:rsidR="00C47751">
        <w:rPr>
          <w:rFonts w:cs="Arial"/>
          <w:b/>
          <w:bCs/>
          <w:iCs/>
          <w:szCs w:val="22"/>
          <w:lang w:val="en-US"/>
        </w:rPr>
        <w:t xml:space="preserve"> </w:t>
      </w:r>
      <w:r w:rsidR="00C47751" w:rsidRPr="00795956">
        <w:rPr>
          <w:rFonts w:cs="Arial"/>
          <w:iCs/>
          <w:sz w:val="18"/>
          <w:szCs w:val="18"/>
          <w:lang w:val="en-US"/>
        </w:rPr>
        <w:t xml:space="preserve">[see </w:t>
      </w:r>
      <w:r w:rsidR="00795956" w:rsidRPr="00795956">
        <w:rPr>
          <w:rFonts w:cs="Arial"/>
          <w:i/>
          <w:sz w:val="18"/>
          <w:szCs w:val="18"/>
          <w:lang w:val="en-US"/>
        </w:rPr>
        <w:t>update-date</w:t>
      </w:r>
      <w:r w:rsidR="00795956" w:rsidRPr="00795956">
        <w:rPr>
          <w:rFonts w:cs="Arial"/>
          <w:iCs/>
          <w:sz w:val="18"/>
          <w:szCs w:val="18"/>
          <w:lang w:val="en-US"/>
        </w:rPr>
        <w:t xml:space="preserve"> in attached program]</w:t>
      </w:r>
    </w:p>
    <w:p w14:paraId="79AF0714" w14:textId="159B77EA" w:rsidR="00F30D28" w:rsidRPr="002231A8" w:rsidRDefault="004D0C94" w:rsidP="00F30D28">
      <w:pPr>
        <w:rPr>
          <w:rFonts w:cs="Arial"/>
          <w:iCs/>
          <w:szCs w:val="22"/>
          <w:lang w:val="en-US"/>
        </w:rPr>
      </w:pPr>
      <w:r w:rsidRPr="002231A8">
        <w:rPr>
          <w:rFonts w:cs="Arial"/>
          <w:iCs/>
          <w:szCs w:val="22"/>
          <w:lang w:val="en-US"/>
        </w:rPr>
        <w:t>Each tick represented a period of 15 minutes</w:t>
      </w:r>
      <w:r w:rsidR="00F30D28" w:rsidRPr="002231A8">
        <w:rPr>
          <w:rFonts w:cs="Arial"/>
          <w:iCs/>
          <w:szCs w:val="22"/>
          <w:lang w:val="en-US"/>
        </w:rPr>
        <w:t xml:space="preserve">. </w:t>
      </w:r>
    </w:p>
    <w:p w14:paraId="4AAF7783" w14:textId="4138BCAD" w:rsidR="00F30D28" w:rsidRPr="002231A8" w:rsidRDefault="004D0C94" w:rsidP="004D077A">
      <w:pPr>
        <w:pStyle w:val="Paragraphedeliste"/>
        <w:numPr>
          <w:ilvl w:val="0"/>
          <w:numId w:val="19"/>
        </w:numPr>
        <w:rPr>
          <w:iCs/>
          <w:szCs w:val="22"/>
          <w:lang w:val="en-US"/>
        </w:rPr>
      </w:pPr>
      <w:r w:rsidRPr="002231A8">
        <w:rPr>
          <w:rFonts w:cs="Arial"/>
          <w:iCs/>
          <w:szCs w:val="22"/>
          <w:lang w:val="en-US"/>
        </w:rPr>
        <w:t>At every tick</w:t>
      </w:r>
      <w:r w:rsidR="00F30D28" w:rsidRPr="002231A8">
        <w:rPr>
          <w:rFonts w:cs="Arial"/>
          <w:iCs/>
          <w:szCs w:val="22"/>
          <w:lang w:val="en-US"/>
        </w:rPr>
        <w:t xml:space="preserve">, 15 minutes </w:t>
      </w:r>
      <w:r w:rsidRPr="002231A8">
        <w:rPr>
          <w:rFonts w:cs="Arial"/>
          <w:iCs/>
          <w:szCs w:val="22"/>
          <w:lang w:val="en-US"/>
        </w:rPr>
        <w:t xml:space="preserve">are added to the </w:t>
      </w:r>
      <w:proofErr w:type="gramStart"/>
      <w:r w:rsidR="00795956" w:rsidRPr="002231A8">
        <w:rPr>
          <w:rFonts w:cs="Arial"/>
          <w:iCs/>
          <w:szCs w:val="22"/>
          <w:lang w:val="en-US"/>
        </w:rPr>
        <w:t>minute</w:t>
      </w:r>
      <w:r w:rsidR="00795956">
        <w:rPr>
          <w:rFonts w:cs="Arial"/>
          <w:iCs/>
          <w:szCs w:val="22"/>
          <w:lang w:val="en-US"/>
        </w:rPr>
        <w:t>s</w:t>
      </w:r>
      <w:proofErr w:type="gramEnd"/>
      <w:r w:rsidRPr="002231A8">
        <w:rPr>
          <w:rFonts w:cs="Arial"/>
          <w:iCs/>
          <w:szCs w:val="22"/>
          <w:lang w:val="en-US"/>
        </w:rPr>
        <w:t xml:space="preserve"> variable</w:t>
      </w:r>
      <w:r w:rsidR="00F30D28" w:rsidRPr="002231A8">
        <w:rPr>
          <w:iCs/>
          <w:szCs w:val="22"/>
          <w:lang w:val="en-US"/>
        </w:rPr>
        <w:t xml:space="preserve">. </w:t>
      </w:r>
      <w:r w:rsidRPr="002231A8">
        <w:rPr>
          <w:rFonts w:cs="Arial"/>
          <w:iCs/>
          <w:szCs w:val="22"/>
          <w:lang w:val="en-US"/>
        </w:rPr>
        <w:t xml:space="preserve">When the minutes </w:t>
      </w:r>
      <w:r w:rsidR="00F30D28" w:rsidRPr="002231A8">
        <w:rPr>
          <w:rFonts w:cs="Arial"/>
          <w:iCs/>
          <w:szCs w:val="22"/>
          <w:lang w:val="en-US"/>
        </w:rPr>
        <w:t>variable</w:t>
      </w:r>
      <w:r w:rsidR="00F30D28" w:rsidRPr="002231A8">
        <w:rPr>
          <w:iCs/>
          <w:szCs w:val="22"/>
          <w:lang w:val="en-US"/>
        </w:rPr>
        <w:t xml:space="preserve"> </w:t>
      </w:r>
      <w:r w:rsidRPr="002231A8">
        <w:rPr>
          <w:iCs/>
          <w:szCs w:val="22"/>
          <w:lang w:val="en-US"/>
        </w:rPr>
        <w:t xml:space="preserve">has </w:t>
      </w:r>
      <w:r w:rsidRPr="002231A8">
        <w:rPr>
          <w:rFonts w:cs="Arial"/>
          <w:iCs/>
          <w:szCs w:val="22"/>
          <w:lang w:val="en-US"/>
        </w:rPr>
        <w:t>reached</w:t>
      </w:r>
      <w:r w:rsidR="00F30D28" w:rsidRPr="002231A8">
        <w:rPr>
          <w:rFonts w:cs="Arial"/>
          <w:iCs/>
          <w:szCs w:val="22"/>
          <w:lang w:val="en-US"/>
        </w:rPr>
        <w:t xml:space="preserve"> 60, </w:t>
      </w:r>
      <w:r w:rsidRPr="002231A8">
        <w:rPr>
          <w:rFonts w:cs="Arial"/>
          <w:iCs/>
          <w:szCs w:val="22"/>
          <w:lang w:val="en-US"/>
        </w:rPr>
        <w:t>it</w:t>
      </w:r>
      <w:r w:rsidR="00F30D28" w:rsidRPr="002231A8">
        <w:rPr>
          <w:rFonts w:cs="Arial"/>
          <w:iCs/>
          <w:szCs w:val="22"/>
          <w:lang w:val="en-US"/>
        </w:rPr>
        <w:t xml:space="preserve"> </w:t>
      </w:r>
      <w:r w:rsidRPr="002231A8">
        <w:rPr>
          <w:rFonts w:cs="Arial"/>
          <w:iCs/>
          <w:szCs w:val="22"/>
          <w:lang w:val="en-US"/>
        </w:rPr>
        <w:t>returns</w:t>
      </w:r>
      <w:r w:rsidR="00F30D28" w:rsidRPr="002231A8">
        <w:rPr>
          <w:rFonts w:cs="Arial"/>
          <w:iCs/>
          <w:szCs w:val="22"/>
          <w:lang w:val="en-US"/>
        </w:rPr>
        <w:t xml:space="preserve"> </w:t>
      </w:r>
      <w:r w:rsidRPr="002231A8">
        <w:rPr>
          <w:rFonts w:cs="Arial"/>
          <w:iCs/>
          <w:szCs w:val="22"/>
          <w:lang w:val="en-US"/>
        </w:rPr>
        <w:t>to 0</w:t>
      </w:r>
      <w:r w:rsidR="00F30D28" w:rsidRPr="002231A8">
        <w:rPr>
          <w:rFonts w:cs="Arial"/>
          <w:iCs/>
          <w:szCs w:val="22"/>
          <w:lang w:val="en-US"/>
        </w:rPr>
        <w:t xml:space="preserve"> </w:t>
      </w:r>
      <w:r w:rsidRPr="002231A8">
        <w:rPr>
          <w:rFonts w:cs="Arial"/>
          <w:iCs/>
          <w:szCs w:val="22"/>
          <w:lang w:val="en-US"/>
        </w:rPr>
        <w:t>and</w:t>
      </w:r>
      <w:r w:rsidR="00F30D28" w:rsidRPr="002231A8">
        <w:rPr>
          <w:rFonts w:cs="Arial"/>
          <w:iCs/>
          <w:szCs w:val="22"/>
          <w:lang w:val="en-US"/>
        </w:rPr>
        <w:t xml:space="preserve"> 1 h</w:t>
      </w:r>
      <w:r w:rsidRPr="002231A8">
        <w:rPr>
          <w:rFonts w:cs="Arial"/>
          <w:iCs/>
          <w:szCs w:val="22"/>
          <w:lang w:val="en-US"/>
        </w:rPr>
        <w:t>our</w:t>
      </w:r>
      <w:r w:rsidR="00F30D28" w:rsidRPr="002231A8">
        <w:rPr>
          <w:rFonts w:cs="Arial"/>
          <w:iCs/>
          <w:szCs w:val="22"/>
          <w:lang w:val="en-US"/>
        </w:rPr>
        <w:t xml:space="preserve"> </w:t>
      </w:r>
      <w:r w:rsidRPr="002231A8">
        <w:rPr>
          <w:rFonts w:cs="Arial"/>
          <w:iCs/>
          <w:szCs w:val="22"/>
          <w:lang w:val="en-US"/>
        </w:rPr>
        <w:t>is added</w:t>
      </w:r>
      <w:r w:rsidR="00F30D28" w:rsidRPr="002231A8">
        <w:rPr>
          <w:rFonts w:cs="Arial"/>
          <w:iCs/>
          <w:szCs w:val="22"/>
          <w:lang w:val="en-US"/>
        </w:rPr>
        <w:t xml:space="preserve"> </w:t>
      </w:r>
      <w:r w:rsidRPr="002231A8">
        <w:rPr>
          <w:rFonts w:cs="Arial"/>
          <w:iCs/>
          <w:szCs w:val="22"/>
          <w:lang w:val="en-US"/>
        </w:rPr>
        <w:t>to the</w:t>
      </w:r>
      <w:r w:rsidR="00F30D28" w:rsidRPr="002231A8">
        <w:rPr>
          <w:rFonts w:cs="Arial"/>
          <w:iCs/>
          <w:szCs w:val="22"/>
          <w:lang w:val="en-US"/>
        </w:rPr>
        <w:t xml:space="preserve"> </w:t>
      </w:r>
      <w:proofErr w:type="gramStart"/>
      <w:r w:rsidRPr="002231A8">
        <w:rPr>
          <w:rFonts w:cs="Arial"/>
          <w:iCs/>
          <w:szCs w:val="22"/>
          <w:lang w:val="en-US"/>
        </w:rPr>
        <w:t>hours</w:t>
      </w:r>
      <w:proofErr w:type="gramEnd"/>
      <w:r w:rsidRPr="002231A8">
        <w:rPr>
          <w:rFonts w:cs="Arial"/>
          <w:iCs/>
          <w:szCs w:val="22"/>
          <w:lang w:val="en-US"/>
        </w:rPr>
        <w:t xml:space="preserve"> </w:t>
      </w:r>
      <w:r w:rsidR="00F30D28" w:rsidRPr="002231A8">
        <w:rPr>
          <w:rFonts w:cs="Arial"/>
          <w:iCs/>
          <w:szCs w:val="22"/>
          <w:lang w:val="en-US"/>
        </w:rPr>
        <w:t>variable.</w:t>
      </w:r>
    </w:p>
    <w:p w14:paraId="4888B022" w14:textId="7E6381C6" w:rsidR="00F30D28" w:rsidRPr="002231A8" w:rsidRDefault="004D0C94" w:rsidP="004D077A">
      <w:pPr>
        <w:pStyle w:val="Paragraphedeliste"/>
        <w:numPr>
          <w:ilvl w:val="0"/>
          <w:numId w:val="19"/>
        </w:numPr>
        <w:rPr>
          <w:iCs/>
          <w:szCs w:val="22"/>
          <w:lang w:val="en-US"/>
        </w:rPr>
      </w:pPr>
      <w:r w:rsidRPr="002231A8">
        <w:rPr>
          <w:rFonts w:cs="Arial"/>
          <w:iCs/>
          <w:szCs w:val="22"/>
          <w:lang w:val="en-US"/>
        </w:rPr>
        <w:t>When hours variable has reached</w:t>
      </w:r>
      <w:r w:rsidR="00F30D28" w:rsidRPr="002231A8">
        <w:rPr>
          <w:rFonts w:cs="Arial"/>
          <w:iCs/>
          <w:szCs w:val="22"/>
          <w:lang w:val="en-US"/>
        </w:rPr>
        <w:t xml:space="preserve"> 24, </w:t>
      </w:r>
      <w:r w:rsidRPr="002231A8">
        <w:rPr>
          <w:rFonts w:cs="Arial"/>
          <w:iCs/>
          <w:szCs w:val="22"/>
          <w:lang w:val="en-US"/>
        </w:rPr>
        <w:t>it returns</w:t>
      </w:r>
      <w:r w:rsidR="00F30D28" w:rsidRPr="002231A8">
        <w:rPr>
          <w:rFonts w:cs="Arial"/>
          <w:iCs/>
          <w:szCs w:val="22"/>
          <w:lang w:val="en-US"/>
        </w:rPr>
        <w:t xml:space="preserve"> </w:t>
      </w:r>
      <w:r w:rsidRPr="002231A8">
        <w:rPr>
          <w:rFonts w:cs="Arial"/>
          <w:iCs/>
          <w:szCs w:val="22"/>
          <w:lang w:val="en-US"/>
        </w:rPr>
        <w:t>to</w:t>
      </w:r>
      <w:r w:rsidR="00F30D28" w:rsidRPr="002231A8">
        <w:rPr>
          <w:rFonts w:cs="Arial"/>
          <w:iCs/>
          <w:szCs w:val="22"/>
          <w:lang w:val="en-US"/>
        </w:rPr>
        <w:t xml:space="preserve"> 0 </w:t>
      </w:r>
      <w:r w:rsidRPr="002231A8">
        <w:rPr>
          <w:rFonts w:cs="Arial"/>
          <w:iCs/>
          <w:szCs w:val="22"/>
          <w:lang w:val="en-US"/>
        </w:rPr>
        <w:t>and</w:t>
      </w:r>
      <w:r w:rsidR="00F30D28" w:rsidRPr="002231A8">
        <w:rPr>
          <w:rFonts w:cs="Arial"/>
          <w:iCs/>
          <w:szCs w:val="22"/>
          <w:lang w:val="en-US"/>
        </w:rPr>
        <w:t xml:space="preserve"> 1 </w:t>
      </w:r>
      <w:r w:rsidRPr="002231A8">
        <w:rPr>
          <w:rFonts w:cs="Arial"/>
          <w:iCs/>
          <w:szCs w:val="22"/>
          <w:lang w:val="en-US"/>
        </w:rPr>
        <w:t>day</w:t>
      </w:r>
      <w:r w:rsidR="00F30D28" w:rsidRPr="002231A8">
        <w:rPr>
          <w:rFonts w:cs="Arial"/>
          <w:iCs/>
          <w:szCs w:val="22"/>
          <w:lang w:val="en-US"/>
        </w:rPr>
        <w:t xml:space="preserve"> </w:t>
      </w:r>
      <w:r w:rsidRPr="002231A8">
        <w:rPr>
          <w:rFonts w:cs="Arial"/>
          <w:iCs/>
          <w:szCs w:val="22"/>
          <w:lang w:val="en-US"/>
        </w:rPr>
        <w:t>is added</w:t>
      </w:r>
      <w:r w:rsidR="00F30D28" w:rsidRPr="002231A8">
        <w:rPr>
          <w:rFonts w:cs="Arial"/>
          <w:iCs/>
          <w:szCs w:val="22"/>
          <w:lang w:val="en-US"/>
        </w:rPr>
        <w:t xml:space="preserve"> </w:t>
      </w:r>
      <w:r w:rsidRPr="002231A8">
        <w:rPr>
          <w:rFonts w:cs="Arial"/>
          <w:iCs/>
          <w:szCs w:val="22"/>
          <w:lang w:val="en-US"/>
        </w:rPr>
        <w:t>to days</w:t>
      </w:r>
      <w:r w:rsidR="00F30D28" w:rsidRPr="002231A8">
        <w:rPr>
          <w:rFonts w:cs="Arial"/>
          <w:iCs/>
          <w:szCs w:val="22"/>
          <w:lang w:val="en-US"/>
        </w:rPr>
        <w:t xml:space="preserve"> variable</w:t>
      </w:r>
      <w:r w:rsidRPr="002231A8">
        <w:rPr>
          <w:rFonts w:cs="Arial"/>
          <w:iCs/>
          <w:szCs w:val="22"/>
          <w:lang w:val="en-US"/>
        </w:rPr>
        <w:t xml:space="preserve"> and</w:t>
      </w:r>
      <w:r w:rsidR="00F30D28" w:rsidRPr="002231A8">
        <w:rPr>
          <w:rFonts w:cs="Arial"/>
          <w:iCs/>
          <w:szCs w:val="22"/>
          <w:lang w:val="en-US"/>
        </w:rPr>
        <w:t xml:space="preserve"> </w:t>
      </w:r>
      <w:r w:rsidRPr="002231A8">
        <w:rPr>
          <w:rFonts w:cs="Arial"/>
          <w:iCs/>
          <w:szCs w:val="22"/>
          <w:lang w:val="en-US"/>
        </w:rPr>
        <w:t>weekdays</w:t>
      </w:r>
      <w:r w:rsidR="00F30D28" w:rsidRPr="002231A8">
        <w:rPr>
          <w:rFonts w:cs="Arial"/>
          <w:iCs/>
          <w:szCs w:val="22"/>
          <w:lang w:val="en-US"/>
        </w:rPr>
        <w:t xml:space="preserve"> variable. </w:t>
      </w:r>
    </w:p>
    <w:p w14:paraId="3ED9F67F" w14:textId="60AB3C4D" w:rsidR="00F30D28" w:rsidRPr="002231A8" w:rsidRDefault="00F2512A" w:rsidP="004D077A">
      <w:pPr>
        <w:pStyle w:val="Paragraphedeliste"/>
        <w:numPr>
          <w:ilvl w:val="0"/>
          <w:numId w:val="19"/>
        </w:numPr>
        <w:rPr>
          <w:rFonts w:cs="Arial"/>
          <w:iCs/>
          <w:szCs w:val="22"/>
          <w:lang w:val="en-US"/>
        </w:rPr>
      </w:pPr>
      <w:r w:rsidRPr="002231A8">
        <w:rPr>
          <w:rFonts w:cs="Arial"/>
          <w:iCs/>
          <w:szCs w:val="22"/>
          <w:lang w:val="en-US"/>
        </w:rPr>
        <w:t xml:space="preserve">When weekdays </w:t>
      </w:r>
      <w:r w:rsidR="00F30D28" w:rsidRPr="002231A8">
        <w:rPr>
          <w:rFonts w:cs="Arial"/>
          <w:iCs/>
          <w:szCs w:val="22"/>
          <w:lang w:val="en-US"/>
        </w:rPr>
        <w:t>variable</w:t>
      </w:r>
      <w:r w:rsidRPr="002231A8">
        <w:rPr>
          <w:rFonts w:cs="Arial"/>
          <w:iCs/>
          <w:szCs w:val="22"/>
          <w:lang w:val="en-US"/>
        </w:rPr>
        <w:t xml:space="preserve"> has</w:t>
      </w:r>
      <w:r w:rsidR="00F30D28" w:rsidRPr="002231A8">
        <w:rPr>
          <w:rFonts w:cs="Arial"/>
          <w:iCs/>
          <w:szCs w:val="22"/>
          <w:lang w:val="en-US"/>
        </w:rPr>
        <w:t xml:space="preserve"> </w:t>
      </w:r>
      <w:r w:rsidRPr="002231A8">
        <w:rPr>
          <w:rFonts w:cs="Arial"/>
          <w:iCs/>
          <w:szCs w:val="22"/>
          <w:lang w:val="en-US"/>
        </w:rPr>
        <w:t>reached</w:t>
      </w:r>
      <w:r w:rsidR="00F30D28" w:rsidRPr="002231A8">
        <w:rPr>
          <w:rFonts w:cs="Arial"/>
          <w:iCs/>
          <w:szCs w:val="22"/>
          <w:lang w:val="en-US"/>
        </w:rPr>
        <w:t xml:space="preserve"> 8, </w:t>
      </w:r>
      <w:r w:rsidRPr="002231A8">
        <w:rPr>
          <w:rFonts w:cs="Arial"/>
          <w:iCs/>
          <w:szCs w:val="22"/>
          <w:lang w:val="en-US"/>
        </w:rPr>
        <w:t>i</w:t>
      </w:r>
      <w:r w:rsidR="00F30D28" w:rsidRPr="002231A8">
        <w:rPr>
          <w:rFonts w:cs="Arial"/>
          <w:iCs/>
          <w:szCs w:val="22"/>
          <w:lang w:val="en-US"/>
        </w:rPr>
        <w:t>t</w:t>
      </w:r>
      <w:r w:rsidRPr="002231A8">
        <w:rPr>
          <w:rFonts w:cs="Arial"/>
          <w:iCs/>
          <w:szCs w:val="22"/>
          <w:lang w:val="en-US"/>
        </w:rPr>
        <w:t xml:space="preserve"> returns</w:t>
      </w:r>
      <w:r w:rsidR="00F30D28" w:rsidRPr="002231A8">
        <w:rPr>
          <w:rFonts w:cs="Arial"/>
          <w:iCs/>
          <w:szCs w:val="22"/>
          <w:lang w:val="en-US"/>
        </w:rPr>
        <w:t xml:space="preserve"> </w:t>
      </w:r>
      <w:r w:rsidRPr="002231A8">
        <w:rPr>
          <w:rFonts w:cs="Arial"/>
          <w:iCs/>
          <w:szCs w:val="22"/>
          <w:lang w:val="en-US"/>
        </w:rPr>
        <w:t>to</w:t>
      </w:r>
      <w:r w:rsidR="00F30D28" w:rsidRPr="002231A8">
        <w:rPr>
          <w:rFonts w:cs="Arial"/>
          <w:iCs/>
          <w:szCs w:val="22"/>
          <w:lang w:val="en-US"/>
        </w:rPr>
        <w:t xml:space="preserve"> 1. </w:t>
      </w:r>
    </w:p>
    <w:p w14:paraId="490FB48B" w14:textId="6D305CBB" w:rsidR="000428AA" w:rsidRPr="002231A8" w:rsidRDefault="00F2512A" w:rsidP="000428AA">
      <w:pPr>
        <w:pStyle w:val="Paragraphedeliste"/>
        <w:numPr>
          <w:ilvl w:val="0"/>
          <w:numId w:val="19"/>
        </w:numPr>
        <w:rPr>
          <w:iCs/>
          <w:szCs w:val="22"/>
          <w:lang w:val="en-US"/>
        </w:rPr>
      </w:pPr>
      <w:r w:rsidRPr="002231A8">
        <w:rPr>
          <w:rFonts w:cs="Arial"/>
          <w:iCs/>
          <w:szCs w:val="22"/>
          <w:lang w:val="en-US"/>
        </w:rPr>
        <w:t>When days</w:t>
      </w:r>
      <w:r w:rsidR="00F30D28" w:rsidRPr="002231A8">
        <w:rPr>
          <w:rFonts w:cs="Arial"/>
          <w:iCs/>
          <w:szCs w:val="22"/>
          <w:lang w:val="en-US"/>
        </w:rPr>
        <w:t xml:space="preserve"> variable</w:t>
      </w:r>
      <w:r w:rsidRPr="002231A8">
        <w:rPr>
          <w:rFonts w:cs="Arial"/>
          <w:iCs/>
          <w:szCs w:val="22"/>
          <w:lang w:val="en-US"/>
        </w:rPr>
        <w:t xml:space="preserve"> h</w:t>
      </w:r>
      <w:r w:rsidR="00F30D28" w:rsidRPr="002231A8">
        <w:rPr>
          <w:rFonts w:cs="Arial"/>
          <w:iCs/>
          <w:szCs w:val="22"/>
          <w:lang w:val="en-US"/>
        </w:rPr>
        <w:t>a</w:t>
      </w:r>
      <w:r w:rsidRPr="002231A8">
        <w:rPr>
          <w:rFonts w:cs="Arial"/>
          <w:iCs/>
          <w:szCs w:val="22"/>
          <w:lang w:val="en-US"/>
        </w:rPr>
        <w:t>s reached</w:t>
      </w:r>
      <w:r w:rsidR="00F30D28" w:rsidRPr="002231A8">
        <w:rPr>
          <w:rFonts w:cs="Arial"/>
          <w:iCs/>
          <w:szCs w:val="22"/>
          <w:lang w:val="en-US"/>
        </w:rPr>
        <w:t xml:space="preserve"> 32, </w:t>
      </w:r>
      <w:r w:rsidRPr="002231A8">
        <w:rPr>
          <w:rFonts w:cs="Arial"/>
          <w:iCs/>
          <w:szCs w:val="22"/>
          <w:lang w:val="en-US"/>
        </w:rPr>
        <w:t>it</w:t>
      </w:r>
      <w:r w:rsidR="00F30D28" w:rsidRPr="002231A8">
        <w:rPr>
          <w:rFonts w:cs="Arial"/>
          <w:iCs/>
          <w:szCs w:val="22"/>
          <w:lang w:val="en-US"/>
        </w:rPr>
        <w:t xml:space="preserve"> </w:t>
      </w:r>
      <w:r w:rsidRPr="002231A8">
        <w:rPr>
          <w:rFonts w:cs="Arial"/>
          <w:iCs/>
          <w:szCs w:val="22"/>
          <w:lang w:val="en-US"/>
        </w:rPr>
        <w:t>returns</w:t>
      </w:r>
      <w:r w:rsidR="00F30D28" w:rsidRPr="002231A8">
        <w:rPr>
          <w:rFonts w:cs="Arial"/>
          <w:iCs/>
          <w:szCs w:val="22"/>
          <w:lang w:val="en-US"/>
        </w:rPr>
        <w:t xml:space="preserve"> à 1 </w:t>
      </w:r>
      <w:r w:rsidRPr="002231A8">
        <w:rPr>
          <w:rFonts w:cs="Arial"/>
          <w:iCs/>
          <w:szCs w:val="22"/>
          <w:lang w:val="en-US"/>
        </w:rPr>
        <w:t>and</w:t>
      </w:r>
      <w:r w:rsidR="00F30D28" w:rsidRPr="002231A8">
        <w:rPr>
          <w:rFonts w:cs="Arial"/>
          <w:iCs/>
          <w:szCs w:val="22"/>
          <w:lang w:val="en-US"/>
        </w:rPr>
        <w:t xml:space="preserve"> 1 </w:t>
      </w:r>
      <w:r w:rsidRPr="002231A8">
        <w:rPr>
          <w:rFonts w:cs="Arial"/>
          <w:iCs/>
          <w:szCs w:val="22"/>
          <w:lang w:val="en-US"/>
        </w:rPr>
        <w:t>month</w:t>
      </w:r>
      <w:r w:rsidR="00F30D28" w:rsidRPr="002231A8">
        <w:rPr>
          <w:rFonts w:cs="Arial"/>
          <w:iCs/>
          <w:szCs w:val="22"/>
          <w:lang w:val="en-US"/>
        </w:rPr>
        <w:t xml:space="preserve"> </w:t>
      </w:r>
      <w:r w:rsidRPr="002231A8">
        <w:rPr>
          <w:rFonts w:cs="Arial"/>
          <w:iCs/>
          <w:szCs w:val="22"/>
          <w:lang w:val="en-US"/>
        </w:rPr>
        <w:t>is added</w:t>
      </w:r>
      <w:r w:rsidR="00F30D28" w:rsidRPr="002231A8">
        <w:rPr>
          <w:rFonts w:cs="Arial"/>
          <w:iCs/>
          <w:szCs w:val="22"/>
          <w:lang w:val="en-US"/>
        </w:rPr>
        <w:t xml:space="preserve"> </w:t>
      </w:r>
      <w:r w:rsidRPr="002231A8">
        <w:rPr>
          <w:rFonts w:cs="Arial"/>
          <w:iCs/>
          <w:szCs w:val="22"/>
          <w:lang w:val="en-US"/>
        </w:rPr>
        <w:t xml:space="preserve">to months </w:t>
      </w:r>
      <w:r w:rsidR="00F30D28" w:rsidRPr="002231A8">
        <w:rPr>
          <w:rFonts w:cs="Arial"/>
          <w:iCs/>
          <w:szCs w:val="22"/>
          <w:lang w:val="en-US"/>
        </w:rPr>
        <w:t xml:space="preserve">variable. </w:t>
      </w:r>
      <w:r w:rsidR="000428AA" w:rsidRPr="002231A8">
        <w:rPr>
          <w:rFonts w:cs="Arial"/>
          <w:iCs/>
          <w:szCs w:val="22"/>
          <w:lang w:val="en-US"/>
        </w:rPr>
        <w:t>The model takes into account the month</w:t>
      </w:r>
      <w:r w:rsidR="00C20AF2" w:rsidRPr="002231A8">
        <w:rPr>
          <w:rFonts w:cs="Arial"/>
          <w:iCs/>
          <w:szCs w:val="22"/>
          <w:lang w:val="en-US"/>
        </w:rPr>
        <w:t>s</w:t>
      </w:r>
      <w:r w:rsidR="000428AA" w:rsidRPr="002231A8">
        <w:rPr>
          <w:rFonts w:cs="Arial"/>
          <w:iCs/>
          <w:szCs w:val="22"/>
          <w:lang w:val="en-US"/>
        </w:rPr>
        <w:t xml:space="preserve"> with 30 days and 31 days.</w:t>
      </w:r>
    </w:p>
    <w:p w14:paraId="151BACC7" w14:textId="793926ED" w:rsidR="00F30D28" w:rsidRPr="002231A8" w:rsidRDefault="000428AA" w:rsidP="000428AA">
      <w:pPr>
        <w:pStyle w:val="Paragraphedeliste"/>
        <w:numPr>
          <w:ilvl w:val="0"/>
          <w:numId w:val="19"/>
        </w:numPr>
        <w:rPr>
          <w:iCs/>
          <w:szCs w:val="22"/>
          <w:lang w:val="en-US"/>
        </w:rPr>
      </w:pPr>
      <w:r w:rsidRPr="002231A8">
        <w:rPr>
          <w:rFonts w:cs="Arial"/>
          <w:iCs/>
          <w:szCs w:val="22"/>
          <w:lang w:val="en-US"/>
        </w:rPr>
        <w:t>When</w:t>
      </w:r>
      <w:r w:rsidR="00F30D28" w:rsidRPr="002231A8">
        <w:rPr>
          <w:rFonts w:cs="Arial"/>
          <w:iCs/>
          <w:szCs w:val="22"/>
          <w:lang w:val="en-US"/>
        </w:rPr>
        <w:t xml:space="preserve"> </w:t>
      </w:r>
      <w:r w:rsidRPr="002231A8">
        <w:rPr>
          <w:rFonts w:cs="Arial"/>
          <w:iCs/>
          <w:szCs w:val="22"/>
          <w:lang w:val="en-US"/>
        </w:rPr>
        <w:t xml:space="preserve">months </w:t>
      </w:r>
      <w:r w:rsidR="00F30D28" w:rsidRPr="002231A8">
        <w:rPr>
          <w:rFonts w:cs="Arial"/>
          <w:iCs/>
          <w:szCs w:val="22"/>
          <w:lang w:val="en-US"/>
        </w:rPr>
        <w:t xml:space="preserve">variable </w:t>
      </w:r>
      <w:r w:rsidRPr="002231A8">
        <w:rPr>
          <w:rFonts w:cs="Arial"/>
          <w:iCs/>
          <w:szCs w:val="22"/>
          <w:lang w:val="en-US"/>
        </w:rPr>
        <w:t>s reached</w:t>
      </w:r>
      <w:r w:rsidR="00F30D28" w:rsidRPr="002231A8">
        <w:rPr>
          <w:rFonts w:cs="Arial"/>
          <w:iCs/>
          <w:szCs w:val="22"/>
          <w:lang w:val="en-US"/>
        </w:rPr>
        <w:t xml:space="preserve"> 13, </w:t>
      </w:r>
      <w:r w:rsidRPr="002231A8">
        <w:rPr>
          <w:rFonts w:cs="Arial"/>
          <w:iCs/>
          <w:szCs w:val="22"/>
          <w:lang w:val="en-US"/>
        </w:rPr>
        <w:t>it</w:t>
      </w:r>
      <w:r w:rsidR="00F30D28" w:rsidRPr="002231A8">
        <w:rPr>
          <w:rFonts w:cs="Arial"/>
          <w:iCs/>
          <w:szCs w:val="22"/>
          <w:lang w:val="en-US"/>
        </w:rPr>
        <w:t xml:space="preserve"> </w:t>
      </w:r>
      <w:r w:rsidRPr="002231A8">
        <w:rPr>
          <w:rFonts w:cs="Arial"/>
          <w:iCs/>
          <w:szCs w:val="22"/>
          <w:lang w:val="en-US"/>
        </w:rPr>
        <w:t>returns to</w:t>
      </w:r>
      <w:r w:rsidR="00F30D28" w:rsidRPr="002231A8">
        <w:rPr>
          <w:rFonts w:cs="Arial"/>
          <w:iCs/>
          <w:szCs w:val="22"/>
          <w:lang w:val="en-US"/>
        </w:rPr>
        <w:t xml:space="preserve"> 1 </w:t>
      </w:r>
      <w:r w:rsidRPr="002231A8">
        <w:rPr>
          <w:rFonts w:cs="Arial"/>
          <w:iCs/>
          <w:szCs w:val="22"/>
          <w:lang w:val="en-US"/>
        </w:rPr>
        <w:t>and 1 year</w:t>
      </w:r>
      <w:r w:rsidR="00F30D28" w:rsidRPr="002231A8">
        <w:rPr>
          <w:rFonts w:cs="Arial"/>
          <w:iCs/>
          <w:szCs w:val="22"/>
          <w:lang w:val="en-US"/>
        </w:rPr>
        <w:t xml:space="preserve"> </w:t>
      </w:r>
      <w:r w:rsidRPr="002231A8">
        <w:rPr>
          <w:rFonts w:cs="Arial"/>
          <w:iCs/>
          <w:szCs w:val="22"/>
          <w:lang w:val="en-US"/>
        </w:rPr>
        <w:t>is added</w:t>
      </w:r>
      <w:r w:rsidR="00F30D28" w:rsidRPr="002231A8">
        <w:rPr>
          <w:rFonts w:cs="Arial"/>
          <w:iCs/>
          <w:szCs w:val="22"/>
          <w:lang w:val="en-US"/>
        </w:rPr>
        <w:t xml:space="preserve"> </w:t>
      </w:r>
      <w:r w:rsidRPr="002231A8">
        <w:rPr>
          <w:rFonts w:cs="Arial"/>
          <w:iCs/>
          <w:szCs w:val="22"/>
          <w:lang w:val="en-US"/>
        </w:rPr>
        <w:t xml:space="preserve">to year </w:t>
      </w:r>
      <w:r w:rsidR="00F30D28" w:rsidRPr="002231A8">
        <w:rPr>
          <w:rFonts w:cs="Arial"/>
          <w:iCs/>
          <w:szCs w:val="22"/>
          <w:lang w:val="en-US"/>
        </w:rPr>
        <w:t>variables</w:t>
      </w:r>
      <w:r w:rsidRPr="002231A8">
        <w:rPr>
          <w:rFonts w:cs="Arial"/>
          <w:iCs/>
          <w:szCs w:val="22"/>
          <w:lang w:val="en-US"/>
        </w:rPr>
        <w:t xml:space="preserve"> (and the model stops at 1 year)</w:t>
      </w:r>
    </w:p>
    <w:p w14:paraId="58BB96B6" w14:textId="77777777" w:rsidR="0037098D" w:rsidRPr="002231A8" w:rsidRDefault="0037098D" w:rsidP="00F30D28">
      <w:pPr>
        <w:rPr>
          <w:rFonts w:cs="Arial"/>
          <w:b/>
          <w:bCs/>
          <w:iCs/>
          <w:szCs w:val="22"/>
          <w:lang w:val="en-US"/>
        </w:rPr>
      </w:pPr>
    </w:p>
    <w:p w14:paraId="1F94CE48" w14:textId="3F1F953A" w:rsidR="00F30D28" w:rsidRPr="002231A8" w:rsidRDefault="00836287" w:rsidP="00F30D28">
      <w:pPr>
        <w:rPr>
          <w:rFonts w:cs="Arial"/>
          <w:b/>
          <w:bCs/>
          <w:iCs/>
          <w:szCs w:val="22"/>
          <w:lang w:val="en-US"/>
        </w:rPr>
      </w:pPr>
      <w:r w:rsidRPr="002231A8">
        <w:rPr>
          <w:rFonts w:cs="Arial"/>
          <w:b/>
          <w:bCs/>
          <w:iCs/>
          <w:szCs w:val="22"/>
          <w:lang w:val="en-US"/>
        </w:rPr>
        <w:t>indication of the time of day and week</w:t>
      </w:r>
      <w:r w:rsidR="00795956">
        <w:rPr>
          <w:rFonts w:cs="Arial"/>
          <w:b/>
          <w:bCs/>
          <w:iCs/>
          <w:szCs w:val="22"/>
          <w:lang w:val="en-US"/>
        </w:rPr>
        <w:t xml:space="preserve"> </w:t>
      </w:r>
      <w:r w:rsidR="00795956" w:rsidRPr="00795956">
        <w:rPr>
          <w:rFonts w:cs="Arial"/>
          <w:iCs/>
          <w:sz w:val="18"/>
          <w:szCs w:val="18"/>
          <w:lang w:val="en-US"/>
        </w:rPr>
        <w:t xml:space="preserve">[see </w:t>
      </w:r>
      <w:r w:rsidR="00795956">
        <w:rPr>
          <w:rFonts w:cs="Arial"/>
          <w:i/>
          <w:sz w:val="18"/>
          <w:szCs w:val="18"/>
          <w:lang w:val="en-US"/>
        </w:rPr>
        <w:t>indication-temps</w:t>
      </w:r>
      <w:r w:rsidR="00795956" w:rsidRPr="00795956">
        <w:rPr>
          <w:rFonts w:cs="Arial"/>
          <w:iCs/>
          <w:sz w:val="18"/>
          <w:szCs w:val="18"/>
          <w:lang w:val="en-US"/>
        </w:rPr>
        <w:t xml:space="preserve"> in attached program]</w:t>
      </w:r>
    </w:p>
    <w:p w14:paraId="1524A75A" w14:textId="313F22CB" w:rsidR="00F30D28" w:rsidRPr="002231A8" w:rsidRDefault="00836287" w:rsidP="00F30D28">
      <w:pPr>
        <w:rPr>
          <w:rFonts w:cs="Arial"/>
          <w:iCs/>
          <w:szCs w:val="22"/>
          <w:lang w:val="en-US"/>
        </w:rPr>
      </w:pPr>
      <w:r w:rsidRPr="002231A8">
        <w:rPr>
          <w:rFonts w:cs="Arial"/>
          <w:iCs/>
          <w:szCs w:val="22"/>
          <w:lang w:val="en-US"/>
        </w:rPr>
        <w:t xml:space="preserve">We use </w:t>
      </w:r>
      <w:r w:rsidR="00795956" w:rsidRPr="002231A8">
        <w:rPr>
          <w:rFonts w:cs="Arial"/>
          <w:iCs/>
          <w:szCs w:val="22"/>
          <w:lang w:val="en-US"/>
        </w:rPr>
        <w:t>Boolean</w:t>
      </w:r>
      <w:r w:rsidRPr="002231A8">
        <w:rPr>
          <w:rFonts w:cs="Arial"/>
          <w:iCs/>
          <w:szCs w:val="22"/>
          <w:lang w:val="en-US"/>
        </w:rPr>
        <w:t xml:space="preserve"> variables to let the model know at what time of day and week it is: weekday</w:t>
      </w:r>
      <w:r w:rsidR="00F274C2" w:rsidRPr="002231A8">
        <w:rPr>
          <w:rFonts w:cs="Arial"/>
          <w:iCs/>
          <w:szCs w:val="22"/>
          <w:lang w:val="en-US"/>
        </w:rPr>
        <w:t xml:space="preserve"> (days 1 to 5)</w:t>
      </w:r>
      <w:r w:rsidRPr="002231A8">
        <w:rPr>
          <w:rFonts w:cs="Arial"/>
          <w:iCs/>
          <w:szCs w:val="22"/>
          <w:lang w:val="en-US"/>
        </w:rPr>
        <w:t xml:space="preserve">, </w:t>
      </w:r>
      <w:r w:rsidR="00F274C2" w:rsidRPr="002231A8">
        <w:rPr>
          <w:rFonts w:cs="Arial"/>
          <w:iCs/>
          <w:szCs w:val="22"/>
          <w:lang w:val="en-US"/>
        </w:rPr>
        <w:t>Saturday (day 6), Sunday (day 7), morning (hours 6 to 14), afternoon (hours 14 to 22), night (hours 22 to 6), night shift (hours 18:30 to 8:45), weekend shift (S</w:t>
      </w:r>
      <w:r w:rsidR="00795956">
        <w:rPr>
          <w:rFonts w:cs="Arial"/>
          <w:iCs/>
          <w:szCs w:val="22"/>
          <w:lang w:val="en-US"/>
        </w:rPr>
        <w:t>a</w:t>
      </w:r>
      <w:r w:rsidR="00F274C2" w:rsidRPr="002231A8">
        <w:rPr>
          <w:rFonts w:cs="Arial"/>
          <w:iCs/>
          <w:szCs w:val="22"/>
          <w:lang w:val="en-US"/>
        </w:rPr>
        <w:t>turday 12:00 to Monday 8:45).</w:t>
      </w:r>
      <w:r w:rsidRPr="002231A8">
        <w:rPr>
          <w:rFonts w:cs="Arial"/>
          <w:iCs/>
          <w:szCs w:val="22"/>
          <w:lang w:val="en-US"/>
        </w:rPr>
        <w:tab/>
      </w:r>
    </w:p>
    <w:p w14:paraId="1C12E214" w14:textId="77777777" w:rsidR="00E34C06" w:rsidRPr="002231A8" w:rsidRDefault="00E34C06" w:rsidP="00F30D28">
      <w:pPr>
        <w:rPr>
          <w:rFonts w:cs="Arial"/>
          <w:iCs/>
          <w:szCs w:val="22"/>
          <w:lang w:val="en-US"/>
        </w:rPr>
      </w:pPr>
    </w:p>
    <w:p w14:paraId="3A34D7E0" w14:textId="30C845D5" w:rsidR="00F30D28" w:rsidRPr="002231A8" w:rsidRDefault="00E34C06" w:rsidP="00F30D28">
      <w:pPr>
        <w:rPr>
          <w:rFonts w:cs="Arial"/>
          <w:b/>
          <w:bCs/>
          <w:iCs/>
          <w:szCs w:val="22"/>
          <w:lang w:val="en-US"/>
        </w:rPr>
      </w:pPr>
      <w:r w:rsidRPr="002231A8">
        <w:rPr>
          <w:rFonts w:cs="Arial"/>
          <w:b/>
          <w:bCs/>
          <w:iCs/>
          <w:szCs w:val="22"/>
          <w:lang w:val="en-US"/>
        </w:rPr>
        <w:t>Care</w:t>
      </w:r>
      <w:r w:rsidR="00795956">
        <w:rPr>
          <w:rFonts w:cs="Arial"/>
          <w:b/>
          <w:bCs/>
          <w:iCs/>
          <w:szCs w:val="22"/>
          <w:lang w:val="en-US"/>
        </w:rPr>
        <w:t xml:space="preserve"> </w:t>
      </w:r>
      <w:r w:rsidR="00795956" w:rsidRPr="00795956">
        <w:rPr>
          <w:rFonts w:cs="Arial"/>
          <w:iCs/>
          <w:sz w:val="18"/>
          <w:szCs w:val="18"/>
          <w:lang w:val="en-US"/>
        </w:rPr>
        <w:t xml:space="preserve">[see </w:t>
      </w:r>
      <w:proofErr w:type="spellStart"/>
      <w:r w:rsidR="00795956">
        <w:rPr>
          <w:rFonts w:cs="Arial"/>
          <w:i/>
          <w:sz w:val="18"/>
          <w:szCs w:val="18"/>
          <w:lang w:val="en-US"/>
        </w:rPr>
        <w:t>soins</w:t>
      </w:r>
      <w:proofErr w:type="spellEnd"/>
      <w:r w:rsidR="00795956">
        <w:rPr>
          <w:rFonts w:cs="Arial"/>
          <w:i/>
          <w:sz w:val="18"/>
          <w:szCs w:val="18"/>
          <w:lang w:val="en-US"/>
        </w:rPr>
        <w:t>-XXX</w:t>
      </w:r>
      <w:r w:rsidR="00795956" w:rsidRPr="00795956">
        <w:rPr>
          <w:rFonts w:cs="Arial"/>
          <w:iCs/>
          <w:sz w:val="18"/>
          <w:szCs w:val="18"/>
          <w:lang w:val="en-US"/>
        </w:rPr>
        <w:t xml:space="preserve"> in attached program]</w:t>
      </w:r>
    </w:p>
    <w:p w14:paraId="184A7E59" w14:textId="75CF6019" w:rsidR="00F30D28" w:rsidRPr="002231A8" w:rsidRDefault="00E34C06" w:rsidP="004D077A">
      <w:pPr>
        <w:pStyle w:val="Paragraphedeliste"/>
        <w:numPr>
          <w:ilvl w:val="0"/>
          <w:numId w:val="19"/>
        </w:numPr>
        <w:rPr>
          <w:rFonts w:cs="Arial"/>
          <w:iCs/>
          <w:szCs w:val="22"/>
          <w:lang w:val="en-US"/>
        </w:rPr>
      </w:pPr>
      <w:r w:rsidRPr="002231A8">
        <w:rPr>
          <w:rFonts w:cs="Arial"/>
          <w:iCs/>
          <w:szCs w:val="22"/>
          <w:lang w:val="en-US"/>
        </w:rPr>
        <w:t xml:space="preserve">At the beginning of each working day </w:t>
      </w:r>
      <w:r w:rsidR="00F30D28" w:rsidRPr="002231A8">
        <w:rPr>
          <w:rFonts w:cs="Arial"/>
          <w:iCs/>
          <w:szCs w:val="22"/>
          <w:lang w:val="en-US"/>
        </w:rPr>
        <w:t>(</w:t>
      </w:r>
      <w:r w:rsidRPr="002231A8">
        <w:rPr>
          <w:rFonts w:cs="Arial"/>
          <w:iCs/>
          <w:szCs w:val="22"/>
          <w:lang w:val="en-US"/>
        </w:rPr>
        <w:t xml:space="preserve">except senior physician in CU and night shift), each patient </w:t>
      </w:r>
      <w:r w:rsidR="00170286" w:rsidRPr="002231A8">
        <w:rPr>
          <w:rFonts w:cs="Arial"/>
          <w:iCs/>
          <w:szCs w:val="22"/>
          <w:lang w:val="en-US"/>
        </w:rPr>
        <w:t xml:space="preserve">receives a care, one after the other (at every tick), from each category of caregiver, according to caregiver-patient ratio and value of link and care variables. When all patients have received care, at each tick, each caregiver can care patients randomly with a 10% probability. </w:t>
      </w:r>
      <w:r w:rsidR="00F30D28" w:rsidRPr="002231A8">
        <w:rPr>
          <w:rFonts w:cs="Arial"/>
          <w:iCs/>
          <w:szCs w:val="22"/>
          <w:lang w:val="en-US"/>
        </w:rPr>
        <w:t xml:space="preserve"> </w:t>
      </w:r>
    </w:p>
    <w:p w14:paraId="7CDDEB3A" w14:textId="14996167" w:rsidR="00F30D28" w:rsidRPr="002231A8" w:rsidRDefault="00170286" w:rsidP="004D077A">
      <w:pPr>
        <w:pStyle w:val="Paragraphedeliste"/>
        <w:numPr>
          <w:ilvl w:val="0"/>
          <w:numId w:val="19"/>
        </w:numPr>
        <w:rPr>
          <w:rFonts w:cs="Arial"/>
          <w:iCs/>
          <w:szCs w:val="22"/>
          <w:lang w:val="en-US"/>
        </w:rPr>
      </w:pPr>
      <w:r w:rsidRPr="002231A8">
        <w:rPr>
          <w:rFonts w:cs="Arial"/>
          <w:iCs/>
          <w:szCs w:val="22"/>
          <w:lang w:val="en-US"/>
        </w:rPr>
        <w:t>Senior physicians have contact with patients twice a week.</w:t>
      </w:r>
    </w:p>
    <w:p w14:paraId="68961A89" w14:textId="423A9546" w:rsidR="00F30D28" w:rsidRPr="002231A8" w:rsidRDefault="00170286" w:rsidP="004D077A">
      <w:pPr>
        <w:pStyle w:val="Paragraphedeliste"/>
        <w:numPr>
          <w:ilvl w:val="0"/>
          <w:numId w:val="19"/>
        </w:numPr>
        <w:rPr>
          <w:rFonts w:cs="Arial"/>
          <w:iCs/>
          <w:szCs w:val="22"/>
          <w:lang w:val="en-US"/>
        </w:rPr>
      </w:pPr>
      <w:r w:rsidRPr="002231A8">
        <w:rPr>
          <w:rFonts w:cs="Arial"/>
          <w:iCs/>
          <w:szCs w:val="22"/>
          <w:lang w:val="en-US"/>
        </w:rPr>
        <w:lastRenderedPageBreak/>
        <w:t xml:space="preserve">Medical interns have contact with all the patients of </w:t>
      </w:r>
      <w:r w:rsidR="00795956">
        <w:rPr>
          <w:rFonts w:cs="Arial"/>
          <w:iCs/>
          <w:szCs w:val="22"/>
          <w:lang w:val="en-US"/>
        </w:rPr>
        <w:t>ICU</w:t>
      </w:r>
      <w:r w:rsidRPr="002231A8">
        <w:rPr>
          <w:rFonts w:cs="Arial"/>
          <w:iCs/>
          <w:szCs w:val="22"/>
          <w:lang w:val="en-US"/>
        </w:rPr>
        <w:t xml:space="preserve"> at Sunday morning. At every tick during night shift, they have contact with patients of the 3 units randomly with a 10% probability. For isolation unit, this probability is equal to 3%</w:t>
      </w:r>
      <w:r w:rsidR="00F30D28" w:rsidRPr="002231A8">
        <w:rPr>
          <w:rFonts w:cs="Arial"/>
          <w:iCs/>
          <w:szCs w:val="22"/>
          <w:lang w:val="en-US"/>
        </w:rPr>
        <w:t>.</w:t>
      </w:r>
    </w:p>
    <w:p w14:paraId="6184ED62" w14:textId="77777777" w:rsidR="00F30D28" w:rsidRPr="002231A8" w:rsidRDefault="00F30D28" w:rsidP="00F30D28">
      <w:pPr>
        <w:rPr>
          <w:iCs/>
          <w:szCs w:val="22"/>
          <w:lang w:val="en-US"/>
        </w:rPr>
      </w:pPr>
    </w:p>
    <w:p w14:paraId="40DCA16D" w14:textId="16B463D2" w:rsidR="006A7901" w:rsidRPr="002231A8" w:rsidRDefault="006A7901" w:rsidP="00F30D28">
      <w:pPr>
        <w:rPr>
          <w:rFonts w:cs="Arial"/>
          <w:b/>
          <w:bCs/>
          <w:iCs/>
          <w:szCs w:val="22"/>
          <w:lang w:val="en-US"/>
        </w:rPr>
      </w:pPr>
      <w:r w:rsidRPr="002231A8">
        <w:rPr>
          <w:rFonts w:cs="Arial"/>
          <w:b/>
          <w:bCs/>
          <w:iCs/>
          <w:szCs w:val="22"/>
          <w:lang w:val="en-US"/>
        </w:rPr>
        <w:t>Shift of caregivers</w:t>
      </w:r>
      <w:r w:rsidR="00795956">
        <w:rPr>
          <w:rFonts w:cs="Arial"/>
          <w:b/>
          <w:bCs/>
          <w:iCs/>
          <w:szCs w:val="22"/>
          <w:lang w:val="en-US"/>
        </w:rPr>
        <w:t xml:space="preserve"> </w:t>
      </w:r>
      <w:r w:rsidR="00795956">
        <w:rPr>
          <w:rFonts w:cs="Arial"/>
          <w:iCs/>
          <w:sz w:val="18"/>
          <w:szCs w:val="18"/>
          <w:lang w:val="en-US"/>
        </w:rPr>
        <w:t>[</w:t>
      </w:r>
      <w:r w:rsidR="00795956" w:rsidRPr="00795956">
        <w:rPr>
          <w:rFonts w:cs="Arial"/>
          <w:iCs/>
          <w:sz w:val="18"/>
          <w:szCs w:val="18"/>
          <w:lang w:val="en-US"/>
        </w:rPr>
        <w:t xml:space="preserve">see </w:t>
      </w:r>
      <w:r w:rsidR="00795956">
        <w:rPr>
          <w:rFonts w:cs="Arial"/>
          <w:i/>
          <w:sz w:val="18"/>
          <w:szCs w:val="18"/>
          <w:lang w:val="en-US"/>
        </w:rPr>
        <w:t>update</w:t>
      </w:r>
      <w:r w:rsidR="00795956">
        <w:rPr>
          <w:rFonts w:cs="Arial"/>
          <w:i/>
          <w:sz w:val="18"/>
          <w:szCs w:val="18"/>
          <w:lang w:val="en-US"/>
        </w:rPr>
        <w:t>-XXX</w:t>
      </w:r>
      <w:r w:rsidR="00795956" w:rsidRPr="00795956">
        <w:rPr>
          <w:rFonts w:cs="Arial"/>
          <w:iCs/>
          <w:sz w:val="18"/>
          <w:szCs w:val="18"/>
          <w:lang w:val="en-US"/>
        </w:rPr>
        <w:t xml:space="preserve"> </w:t>
      </w:r>
      <w:r w:rsidR="00795956">
        <w:rPr>
          <w:rFonts w:cs="Arial"/>
          <w:iCs/>
          <w:sz w:val="18"/>
          <w:szCs w:val="18"/>
          <w:lang w:val="en-US"/>
        </w:rPr>
        <w:t xml:space="preserve">and </w:t>
      </w:r>
      <w:r w:rsidR="00795956">
        <w:rPr>
          <w:rFonts w:cs="Arial"/>
          <w:i/>
          <w:sz w:val="18"/>
          <w:szCs w:val="18"/>
          <w:lang w:val="en-US"/>
        </w:rPr>
        <w:t xml:space="preserve">setup-XXX </w:t>
      </w:r>
      <w:r w:rsidR="00795956" w:rsidRPr="00795956">
        <w:rPr>
          <w:rFonts w:cs="Arial"/>
          <w:iCs/>
          <w:sz w:val="18"/>
          <w:szCs w:val="18"/>
          <w:lang w:val="en-US"/>
        </w:rPr>
        <w:t>in attached program</w:t>
      </w:r>
      <w:r w:rsidR="00795956">
        <w:rPr>
          <w:rFonts w:cs="Arial"/>
          <w:iCs/>
          <w:sz w:val="18"/>
          <w:szCs w:val="18"/>
          <w:lang w:val="en-US"/>
        </w:rPr>
        <w:t>]</w:t>
      </w:r>
    </w:p>
    <w:p w14:paraId="2B370366" w14:textId="3CD4CDE8" w:rsidR="00F30D28" w:rsidRPr="002231A8" w:rsidRDefault="009465D9" w:rsidP="00F30D28">
      <w:pPr>
        <w:rPr>
          <w:rFonts w:cs="Arial"/>
          <w:iCs/>
          <w:szCs w:val="22"/>
          <w:lang w:val="en-US"/>
        </w:rPr>
      </w:pPr>
      <w:r w:rsidRPr="002231A8">
        <w:rPr>
          <w:rFonts w:cs="Arial"/>
          <w:iCs/>
          <w:szCs w:val="22"/>
          <w:lang w:val="en-US"/>
        </w:rPr>
        <w:t>Working times of each category of caregiver</w:t>
      </w:r>
      <w:r w:rsidR="00795956">
        <w:rPr>
          <w:rFonts w:cs="Arial"/>
          <w:iCs/>
          <w:szCs w:val="22"/>
          <w:lang w:val="en-US"/>
        </w:rPr>
        <w:t>s</w:t>
      </w:r>
      <w:r w:rsidRPr="002231A8">
        <w:rPr>
          <w:rFonts w:cs="Arial"/>
          <w:iCs/>
          <w:szCs w:val="22"/>
          <w:lang w:val="en-US"/>
        </w:rPr>
        <w:t xml:space="preserve"> are indicated in the table</w:t>
      </w:r>
      <w:r w:rsidR="00795956">
        <w:rPr>
          <w:rFonts w:cs="Arial"/>
          <w:iCs/>
          <w:szCs w:val="22"/>
          <w:lang w:val="en-US"/>
        </w:rPr>
        <w:t xml:space="preserve"> above</w:t>
      </w:r>
      <w:r w:rsidRPr="002231A8">
        <w:rPr>
          <w:rFonts w:cs="Arial"/>
          <w:iCs/>
          <w:szCs w:val="22"/>
          <w:lang w:val="en-US"/>
        </w:rPr>
        <w:t xml:space="preserve">. When working time is reached, caregivers </w:t>
      </w:r>
      <w:r w:rsidR="00795956" w:rsidRPr="002231A8">
        <w:rPr>
          <w:rFonts w:cs="Arial"/>
          <w:iCs/>
          <w:szCs w:val="22"/>
          <w:lang w:val="en-US"/>
        </w:rPr>
        <w:t>disappear,</w:t>
      </w:r>
      <w:r w:rsidRPr="002231A8">
        <w:rPr>
          <w:rFonts w:cs="Arial"/>
          <w:iCs/>
          <w:szCs w:val="22"/>
          <w:lang w:val="en-US"/>
        </w:rPr>
        <w:t xml:space="preserve"> and links and care variables are updated. New caregivers are created. </w:t>
      </w:r>
    </w:p>
    <w:p w14:paraId="4E18E9CA" w14:textId="77777777" w:rsidR="009465D9" w:rsidRPr="002231A8" w:rsidRDefault="009465D9" w:rsidP="00F30D28">
      <w:pPr>
        <w:rPr>
          <w:rFonts w:cs="Arial"/>
          <w:iCs/>
          <w:szCs w:val="22"/>
          <w:lang w:val="en-US"/>
        </w:rPr>
      </w:pPr>
    </w:p>
    <w:p w14:paraId="788A3BFD" w14:textId="1DD5BBE0" w:rsidR="00F30D28" w:rsidRPr="002231A8" w:rsidRDefault="002130C0" w:rsidP="00F30D28">
      <w:pPr>
        <w:rPr>
          <w:rFonts w:cs="Arial"/>
          <w:b/>
          <w:bCs/>
          <w:iCs/>
          <w:szCs w:val="22"/>
          <w:lang w:val="en-US"/>
        </w:rPr>
      </w:pPr>
      <w:r w:rsidRPr="002231A8">
        <w:rPr>
          <w:rFonts w:cs="Arial"/>
          <w:b/>
          <w:bCs/>
          <w:iCs/>
          <w:szCs w:val="22"/>
          <w:lang w:val="en-US"/>
        </w:rPr>
        <w:t>Admission and discharge of patients</w:t>
      </w:r>
      <w:r w:rsidR="00795956" w:rsidRPr="00795956">
        <w:rPr>
          <w:rFonts w:cs="Arial"/>
          <w:iCs/>
          <w:sz w:val="18"/>
          <w:szCs w:val="18"/>
          <w:lang w:val="en-US"/>
        </w:rPr>
        <w:t xml:space="preserve"> </w:t>
      </w:r>
      <w:r w:rsidR="00795956">
        <w:rPr>
          <w:rFonts w:cs="Arial"/>
          <w:iCs/>
          <w:sz w:val="18"/>
          <w:szCs w:val="18"/>
          <w:lang w:val="en-US"/>
        </w:rPr>
        <w:t>[</w:t>
      </w:r>
      <w:r w:rsidR="00795956" w:rsidRPr="00795956">
        <w:rPr>
          <w:rFonts w:cs="Arial"/>
          <w:iCs/>
          <w:sz w:val="18"/>
          <w:szCs w:val="18"/>
          <w:lang w:val="en-US"/>
        </w:rPr>
        <w:t xml:space="preserve">see </w:t>
      </w:r>
      <w:r w:rsidR="00795956">
        <w:rPr>
          <w:rFonts w:cs="Arial"/>
          <w:i/>
          <w:sz w:val="18"/>
          <w:szCs w:val="18"/>
          <w:lang w:val="en-US"/>
        </w:rPr>
        <w:t>sortie-patients</w:t>
      </w:r>
      <w:r w:rsidR="00795956" w:rsidRPr="00795956">
        <w:rPr>
          <w:rFonts w:cs="Arial"/>
          <w:iCs/>
          <w:sz w:val="18"/>
          <w:szCs w:val="18"/>
          <w:lang w:val="en-US"/>
        </w:rPr>
        <w:t xml:space="preserve"> </w:t>
      </w:r>
      <w:r w:rsidR="00795956">
        <w:rPr>
          <w:rFonts w:cs="Arial"/>
          <w:iCs/>
          <w:sz w:val="18"/>
          <w:szCs w:val="18"/>
          <w:lang w:val="en-US"/>
        </w:rPr>
        <w:t xml:space="preserve">and </w:t>
      </w:r>
      <w:r w:rsidR="00795956">
        <w:rPr>
          <w:rFonts w:cs="Arial"/>
          <w:i/>
          <w:sz w:val="18"/>
          <w:szCs w:val="18"/>
          <w:lang w:val="en-US"/>
        </w:rPr>
        <w:t>entrée-</w:t>
      </w:r>
      <w:proofErr w:type="spellStart"/>
      <w:r w:rsidR="00795956">
        <w:rPr>
          <w:rFonts w:cs="Arial"/>
          <w:i/>
          <w:sz w:val="18"/>
          <w:szCs w:val="18"/>
          <w:lang w:val="en-US"/>
        </w:rPr>
        <w:t>partients</w:t>
      </w:r>
      <w:proofErr w:type="spellEnd"/>
      <w:r w:rsidR="00795956">
        <w:rPr>
          <w:rFonts w:cs="Arial"/>
          <w:i/>
          <w:sz w:val="18"/>
          <w:szCs w:val="18"/>
          <w:lang w:val="en-US"/>
        </w:rPr>
        <w:t xml:space="preserve"> </w:t>
      </w:r>
      <w:r w:rsidR="00795956" w:rsidRPr="00795956">
        <w:rPr>
          <w:rFonts w:cs="Arial"/>
          <w:iCs/>
          <w:sz w:val="18"/>
          <w:szCs w:val="18"/>
          <w:lang w:val="en-US"/>
        </w:rPr>
        <w:t>in attached program</w:t>
      </w:r>
      <w:r w:rsidR="00795956">
        <w:rPr>
          <w:rFonts w:cs="Arial"/>
          <w:iCs/>
          <w:sz w:val="18"/>
          <w:szCs w:val="18"/>
          <w:lang w:val="en-US"/>
        </w:rPr>
        <w:t>]</w:t>
      </w:r>
    </w:p>
    <w:p w14:paraId="7E38CA7D" w14:textId="6DFEB905" w:rsidR="00F30D28" w:rsidRPr="002231A8" w:rsidRDefault="00171CBA" w:rsidP="009B0577">
      <w:pPr>
        <w:pStyle w:val="Paragraphedeliste"/>
        <w:numPr>
          <w:ilvl w:val="0"/>
          <w:numId w:val="19"/>
        </w:numPr>
        <w:rPr>
          <w:rFonts w:cs="Arial"/>
          <w:iCs/>
          <w:szCs w:val="22"/>
          <w:lang w:val="en-US"/>
        </w:rPr>
      </w:pPr>
      <w:r w:rsidRPr="002231A8">
        <w:rPr>
          <w:rFonts w:cs="Arial"/>
          <w:iCs/>
          <w:szCs w:val="22"/>
          <w:lang w:val="en-US"/>
        </w:rPr>
        <w:t>Admission, discharge</w:t>
      </w:r>
      <w:r w:rsidR="002130C0" w:rsidRPr="002231A8">
        <w:rPr>
          <w:rFonts w:cs="Arial"/>
          <w:iCs/>
          <w:szCs w:val="22"/>
          <w:lang w:val="en-US"/>
        </w:rPr>
        <w:t xml:space="preserve"> </w:t>
      </w:r>
      <w:r w:rsidRPr="002231A8">
        <w:rPr>
          <w:rFonts w:cs="Arial"/>
          <w:iCs/>
          <w:szCs w:val="22"/>
          <w:lang w:val="en-US"/>
        </w:rPr>
        <w:t xml:space="preserve">of </w:t>
      </w:r>
      <w:r w:rsidR="00795956" w:rsidRPr="002231A8">
        <w:rPr>
          <w:rFonts w:cs="Arial"/>
          <w:iCs/>
          <w:szCs w:val="22"/>
          <w:lang w:val="en-US"/>
        </w:rPr>
        <w:t>hospitalization</w:t>
      </w:r>
      <w:r w:rsidRPr="002231A8">
        <w:rPr>
          <w:rFonts w:cs="Arial"/>
          <w:iCs/>
          <w:szCs w:val="22"/>
          <w:lang w:val="en-US"/>
        </w:rPr>
        <w:t> </w:t>
      </w:r>
      <w:r w:rsidR="002130C0" w:rsidRPr="002231A8">
        <w:rPr>
          <w:rFonts w:cs="Arial"/>
          <w:iCs/>
          <w:szCs w:val="22"/>
          <w:lang w:val="en-US"/>
        </w:rPr>
        <w:t xml:space="preserve">and the destination of </w:t>
      </w:r>
      <w:r w:rsidRPr="002231A8">
        <w:rPr>
          <w:rFonts w:cs="Arial"/>
          <w:iCs/>
          <w:szCs w:val="22"/>
          <w:lang w:val="en-US"/>
        </w:rPr>
        <w:t>discharge</w:t>
      </w:r>
      <w:r w:rsidR="002130C0" w:rsidRPr="002231A8">
        <w:rPr>
          <w:rFonts w:cs="Arial"/>
          <w:iCs/>
          <w:szCs w:val="22"/>
          <w:lang w:val="en-US"/>
        </w:rPr>
        <w:t xml:space="preserve"> are evaluated at each tick according to parameters of table above.</w:t>
      </w:r>
    </w:p>
    <w:p w14:paraId="67E55FFD" w14:textId="72A8AC3A" w:rsidR="009B0577" w:rsidRPr="002231A8" w:rsidRDefault="009B0577" w:rsidP="00885DC3">
      <w:pPr>
        <w:pStyle w:val="Paragraphedeliste"/>
        <w:numPr>
          <w:ilvl w:val="0"/>
          <w:numId w:val="19"/>
        </w:numPr>
        <w:rPr>
          <w:rFonts w:cs="Arial"/>
          <w:iCs/>
          <w:szCs w:val="22"/>
          <w:lang w:val="en-US"/>
        </w:rPr>
      </w:pPr>
      <w:r w:rsidRPr="002231A8">
        <w:rPr>
          <w:rFonts w:cs="Arial"/>
          <w:iCs/>
          <w:szCs w:val="22"/>
          <w:lang w:val="en-US"/>
        </w:rPr>
        <w:t>Discharged patients may be readmitted to hospital over the year. The number of rehospitalizations per patient has been calibrated to observed data.</w:t>
      </w:r>
    </w:p>
    <w:p w14:paraId="69E7D485" w14:textId="77777777" w:rsidR="008D1183" w:rsidRPr="002231A8" w:rsidRDefault="008D1183" w:rsidP="00F30D28">
      <w:pPr>
        <w:rPr>
          <w:rFonts w:cs="Arial"/>
          <w:b/>
          <w:bCs/>
          <w:iCs/>
          <w:szCs w:val="22"/>
          <w:lang w:val="en-US"/>
        </w:rPr>
      </w:pPr>
    </w:p>
    <w:p w14:paraId="63BD17C4" w14:textId="12A67CE0" w:rsidR="00F30D28" w:rsidRPr="002231A8" w:rsidRDefault="00171CBA" w:rsidP="00F30D28">
      <w:pPr>
        <w:rPr>
          <w:rFonts w:cs="Arial"/>
          <w:b/>
          <w:bCs/>
          <w:iCs/>
          <w:szCs w:val="22"/>
          <w:lang w:val="en-US"/>
        </w:rPr>
      </w:pPr>
      <w:r w:rsidRPr="002231A8">
        <w:rPr>
          <w:rFonts w:cs="Arial"/>
          <w:b/>
          <w:bCs/>
          <w:iCs/>
          <w:szCs w:val="22"/>
          <w:lang w:val="en-US"/>
        </w:rPr>
        <w:t>VRE-carriage</w:t>
      </w:r>
      <w:r w:rsidR="00795956">
        <w:rPr>
          <w:rFonts w:cs="Arial"/>
          <w:b/>
          <w:bCs/>
          <w:iCs/>
          <w:szCs w:val="22"/>
          <w:lang w:val="en-US"/>
        </w:rPr>
        <w:t xml:space="preserve"> </w:t>
      </w:r>
      <w:r w:rsidR="00795956">
        <w:rPr>
          <w:rFonts w:cs="Arial"/>
          <w:iCs/>
          <w:sz w:val="18"/>
          <w:szCs w:val="18"/>
          <w:lang w:val="en-US"/>
        </w:rPr>
        <w:t>[</w:t>
      </w:r>
      <w:r w:rsidR="00795956" w:rsidRPr="00795956">
        <w:rPr>
          <w:rFonts w:cs="Arial"/>
          <w:iCs/>
          <w:sz w:val="18"/>
          <w:szCs w:val="18"/>
          <w:lang w:val="en-US"/>
        </w:rPr>
        <w:t xml:space="preserve">see </w:t>
      </w:r>
      <w:r w:rsidR="00795956">
        <w:rPr>
          <w:rFonts w:cs="Arial"/>
          <w:i/>
          <w:sz w:val="18"/>
          <w:szCs w:val="18"/>
          <w:lang w:val="en-US"/>
        </w:rPr>
        <w:t>soins-</w:t>
      </w:r>
      <w:proofErr w:type="gramStart"/>
      <w:r w:rsidR="00795956">
        <w:rPr>
          <w:rFonts w:cs="Arial"/>
          <w:i/>
          <w:sz w:val="18"/>
          <w:szCs w:val="18"/>
          <w:lang w:val="en-US"/>
        </w:rPr>
        <w:t xml:space="preserve">XXX </w:t>
      </w:r>
      <w:r w:rsidR="00795956">
        <w:rPr>
          <w:rFonts w:cs="Arial"/>
          <w:i/>
          <w:sz w:val="18"/>
          <w:szCs w:val="18"/>
          <w:lang w:val="en-US"/>
        </w:rPr>
        <w:t xml:space="preserve"> </w:t>
      </w:r>
      <w:r w:rsidR="00795956" w:rsidRPr="00795956">
        <w:rPr>
          <w:rFonts w:cs="Arial"/>
          <w:iCs/>
          <w:sz w:val="18"/>
          <w:szCs w:val="18"/>
          <w:lang w:val="en-US"/>
        </w:rPr>
        <w:t>in</w:t>
      </w:r>
      <w:proofErr w:type="gramEnd"/>
      <w:r w:rsidR="00795956" w:rsidRPr="00795956">
        <w:rPr>
          <w:rFonts w:cs="Arial"/>
          <w:iCs/>
          <w:sz w:val="18"/>
          <w:szCs w:val="18"/>
          <w:lang w:val="en-US"/>
        </w:rPr>
        <w:t xml:space="preserve"> attached program</w:t>
      </w:r>
      <w:r w:rsidR="00795956">
        <w:rPr>
          <w:rFonts w:cs="Arial"/>
          <w:iCs/>
          <w:sz w:val="18"/>
          <w:szCs w:val="18"/>
          <w:lang w:val="en-US"/>
        </w:rPr>
        <w:t>]</w:t>
      </w:r>
    </w:p>
    <w:p w14:paraId="18A8137B" w14:textId="13F57295" w:rsidR="00C22606" w:rsidRPr="00795956" w:rsidRDefault="008A602F" w:rsidP="00F30D28">
      <w:pPr>
        <w:rPr>
          <w:rFonts w:cs="Arial"/>
          <w:iCs/>
          <w:szCs w:val="22"/>
          <w:lang w:val="en-US"/>
        </w:rPr>
      </w:pPr>
      <w:r w:rsidRPr="00795956">
        <w:rPr>
          <w:rFonts w:cs="Arial"/>
          <w:iCs/>
          <w:szCs w:val="22"/>
          <w:lang w:val="en-US"/>
        </w:rPr>
        <w:t xml:space="preserve">Contamination can occur during care: contamination of caregiver hands or contamination of patients if one of them is “contagious”. This contamination occurs according to probabilities of transmission and </w:t>
      </w:r>
      <w:r w:rsidR="00885DC3" w:rsidRPr="00795956">
        <w:rPr>
          <w:rFonts w:cs="Arial"/>
          <w:iCs/>
          <w:szCs w:val="22"/>
          <w:lang w:val="en-US"/>
        </w:rPr>
        <w:t xml:space="preserve">antibiotics </w:t>
      </w:r>
      <w:r w:rsidRPr="00795956">
        <w:rPr>
          <w:rFonts w:cs="Arial"/>
          <w:iCs/>
          <w:szCs w:val="22"/>
          <w:lang w:val="en-US"/>
        </w:rPr>
        <w:t>risk factor (see table</w:t>
      </w:r>
      <w:r w:rsidR="00795956">
        <w:rPr>
          <w:rFonts w:cs="Arial"/>
          <w:iCs/>
          <w:szCs w:val="22"/>
          <w:lang w:val="en-US"/>
        </w:rPr>
        <w:t xml:space="preserve"> above</w:t>
      </w:r>
      <w:r w:rsidRPr="00795956">
        <w:rPr>
          <w:rFonts w:cs="Arial"/>
          <w:iCs/>
          <w:szCs w:val="22"/>
          <w:lang w:val="en-US"/>
        </w:rPr>
        <w:t>)</w:t>
      </w:r>
      <w:r w:rsidR="00C22606" w:rsidRPr="00795956">
        <w:rPr>
          <w:rFonts w:cs="Arial"/>
          <w:iCs/>
          <w:szCs w:val="22"/>
          <w:lang w:val="en-US"/>
        </w:rPr>
        <w:t xml:space="preserve">. </w:t>
      </w:r>
    </w:p>
    <w:p w14:paraId="135058DC" w14:textId="0BA3740F" w:rsidR="00D0750A" w:rsidRPr="00795956" w:rsidRDefault="008A602F" w:rsidP="00F30D28">
      <w:pPr>
        <w:rPr>
          <w:rFonts w:cs="Arial"/>
          <w:iCs/>
          <w:szCs w:val="22"/>
          <w:lang w:val="en-US"/>
        </w:rPr>
      </w:pPr>
      <w:r w:rsidRPr="00795956">
        <w:rPr>
          <w:rFonts w:cs="Arial"/>
          <w:iCs/>
          <w:szCs w:val="22"/>
          <w:lang w:val="en-US"/>
        </w:rPr>
        <w:t xml:space="preserve">Variables “carriage”, “contagious”, “duration of shedding”, “clearance”, “delay of detection” are updated. </w:t>
      </w:r>
    </w:p>
    <w:p w14:paraId="548F9F4D" w14:textId="0D313C79" w:rsidR="007B7AB6" w:rsidRPr="002231A8" w:rsidRDefault="008A602F" w:rsidP="00F30D28">
      <w:pPr>
        <w:rPr>
          <w:rFonts w:cs="Arial"/>
          <w:iCs/>
          <w:szCs w:val="22"/>
          <w:lang w:val="en-US"/>
        </w:rPr>
      </w:pPr>
      <w:r w:rsidRPr="00795956">
        <w:rPr>
          <w:rFonts w:cs="Arial"/>
          <w:iCs/>
          <w:szCs w:val="22"/>
          <w:lang w:val="en-US"/>
        </w:rPr>
        <w:t xml:space="preserve">VRE-carriage patients no longer shed (not contagious) when the </w:t>
      </w:r>
      <w:r w:rsidR="0049115E" w:rsidRPr="00795956">
        <w:rPr>
          <w:rFonts w:cs="Arial"/>
          <w:iCs/>
          <w:szCs w:val="22"/>
          <w:lang w:val="en-US"/>
        </w:rPr>
        <w:t xml:space="preserve">duration of shedding reaches </w:t>
      </w:r>
      <w:r w:rsidR="00A353C0" w:rsidRPr="00795956">
        <w:rPr>
          <w:rFonts w:cs="Arial"/>
          <w:iCs/>
          <w:szCs w:val="22"/>
          <w:lang w:val="en-US"/>
        </w:rPr>
        <w:t>“</w:t>
      </w:r>
      <w:r w:rsidR="0049115E" w:rsidRPr="00795956">
        <w:rPr>
          <w:rFonts w:cs="Arial"/>
          <w:iCs/>
          <w:szCs w:val="22"/>
          <w:lang w:val="en-US"/>
        </w:rPr>
        <w:t>clearance</w:t>
      </w:r>
      <w:r w:rsidR="00A353C0" w:rsidRPr="00795956">
        <w:rPr>
          <w:rFonts w:cs="Arial"/>
          <w:iCs/>
          <w:szCs w:val="22"/>
          <w:lang w:val="en-US"/>
        </w:rPr>
        <w:t>”</w:t>
      </w:r>
      <w:r w:rsidR="0049115E" w:rsidRPr="00795956">
        <w:rPr>
          <w:rFonts w:cs="Arial"/>
          <w:iCs/>
          <w:szCs w:val="22"/>
          <w:lang w:val="en-US"/>
        </w:rPr>
        <w:t xml:space="preserve">. </w:t>
      </w:r>
      <w:r w:rsidR="00A353C0" w:rsidRPr="00795956">
        <w:rPr>
          <w:rFonts w:cs="Arial"/>
          <w:iCs/>
          <w:szCs w:val="22"/>
          <w:lang w:val="en-US"/>
        </w:rPr>
        <w:t>Patient</w:t>
      </w:r>
      <w:r w:rsidR="00E908A7" w:rsidRPr="00795956">
        <w:rPr>
          <w:rFonts w:cs="Arial"/>
          <w:iCs/>
          <w:szCs w:val="22"/>
          <w:lang w:val="en-US"/>
        </w:rPr>
        <w:t>s</w:t>
      </w:r>
      <w:r w:rsidR="00A353C0" w:rsidRPr="00795956">
        <w:rPr>
          <w:rFonts w:cs="Arial"/>
          <w:iCs/>
          <w:szCs w:val="22"/>
          <w:lang w:val="en-US"/>
        </w:rPr>
        <w:t xml:space="preserve"> then become no</w:t>
      </w:r>
      <w:r w:rsidR="00934671" w:rsidRPr="00795956">
        <w:rPr>
          <w:rFonts w:cs="Arial"/>
          <w:iCs/>
          <w:szCs w:val="22"/>
          <w:lang w:val="en-US"/>
        </w:rPr>
        <w:t>n-</w:t>
      </w:r>
      <w:r w:rsidR="00A353C0" w:rsidRPr="00795956">
        <w:rPr>
          <w:rFonts w:cs="Arial"/>
          <w:iCs/>
          <w:szCs w:val="22"/>
          <w:lang w:val="en-US"/>
        </w:rPr>
        <w:t>contagious</w:t>
      </w:r>
      <w:r w:rsidR="00795956">
        <w:rPr>
          <w:rFonts w:cs="Arial"/>
          <w:iCs/>
          <w:szCs w:val="22"/>
          <w:lang w:val="en-US"/>
        </w:rPr>
        <w:t xml:space="preserve"> (but still carriage)</w:t>
      </w:r>
      <w:r w:rsidR="00A353C0" w:rsidRPr="00795956">
        <w:rPr>
          <w:rFonts w:cs="Arial"/>
          <w:iCs/>
          <w:szCs w:val="22"/>
          <w:lang w:val="en-US"/>
        </w:rPr>
        <w:t>.</w:t>
      </w:r>
    </w:p>
    <w:p w14:paraId="747155B7" w14:textId="77777777" w:rsidR="0037098D" w:rsidRPr="002231A8" w:rsidRDefault="0037098D" w:rsidP="00F30D28">
      <w:pPr>
        <w:rPr>
          <w:rFonts w:cs="Arial"/>
          <w:b/>
          <w:bCs/>
          <w:iCs/>
          <w:szCs w:val="22"/>
          <w:lang w:val="en-US"/>
        </w:rPr>
      </w:pPr>
    </w:p>
    <w:p w14:paraId="74651E6F" w14:textId="72367137" w:rsidR="00F30D28" w:rsidRPr="002231A8" w:rsidRDefault="00427745" w:rsidP="00F30D28">
      <w:pPr>
        <w:rPr>
          <w:rFonts w:cs="Arial"/>
          <w:b/>
          <w:bCs/>
          <w:iCs/>
          <w:szCs w:val="22"/>
          <w:lang w:val="en-US"/>
        </w:rPr>
      </w:pPr>
      <w:r w:rsidRPr="002231A8">
        <w:rPr>
          <w:rFonts w:cs="Arial"/>
          <w:b/>
          <w:bCs/>
          <w:iCs/>
          <w:szCs w:val="22"/>
          <w:lang w:val="en-US"/>
        </w:rPr>
        <w:t>IPC measures</w:t>
      </w:r>
      <w:r w:rsidR="007244E7">
        <w:rPr>
          <w:rFonts w:cs="Arial"/>
          <w:b/>
          <w:bCs/>
          <w:iCs/>
          <w:szCs w:val="22"/>
          <w:lang w:val="en-US"/>
        </w:rPr>
        <w:t xml:space="preserve"> </w:t>
      </w:r>
      <w:r w:rsidR="007244E7">
        <w:rPr>
          <w:rFonts w:cs="Arial"/>
          <w:iCs/>
          <w:sz w:val="18"/>
          <w:szCs w:val="18"/>
          <w:lang w:val="en-US"/>
        </w:rPr>
        <w:t>[</w:t>
      </w:r>
      <w:r w:rsidR="007244E7" w:rsidRPr="00795956">
        <w:rPr>
          <w:rFonts w:cs="Arial"/>
          <w:iCs/>
          <w:sz w:val="18"/>
          <w:szCs w:val="18"/>
          <w:lang w:val="en-US"/>
        </w:rPr>
        <w:t xml:space="preserve">see </w:t>
      </w:r>
      <w:proofErr w:type="spellStart"/>
      <w:r w:rsidR="007244E7">
        <w:rPr>
          <w:rFonts w:cs="Arial"/>
          <w:i/>
          <w:sz w:val="18"/>
          <w:szCs w:val="18"/>
          <w:lang w:val="en-US"/>
        </w:rPr>
        <w:t>hyg</w:t>
      </w:r>
      <w:proofErr w:type="spellEnd"/>
      <w:r w:rsidR="007244E7">
        <w:rPr>
          <w:rFonts w:cs="Arial"/>
          <w:i/>
          <w:sz w:val="18"/>
          <w:szCs w:val="18"/>
          <w:lang w:val="en-US"/>
        </w:rPr>
        <w:t>-mains, activation-</w:t>
      </w:r>
      <w:proofErr w:type="spellStart"/>
      <w:r w:rsidR="007244E7">
        <w:rPr>
          <w:rFonts w:cs="Arial"/>
          <w:i/>
          <w:sz w:val="18"/>
          <w:szCs w:val="18"/>
          <w:lang w:val="en-US"/>
        </w:rPr>
        <w:t>cohorting</w:t>
      </w:r>
      <w:proofErr w:type="spellEnd"/>
      <w:r w:rsidR="007244E7">
        <w:rPr>
          <w:rFonts w:cs="Arial"/>
          <w:i/>
          <w:sz w:val="18"/>
          <w:szCs w:val="18"/>
          <w:lang w:val="en-US"/>
        </w:rPr>
        <w:t>, arret-</w:t>
      </w:r>
      <w:proofErr w:type="spellStart"/>
      <w:r w:rsidR="007244E7">
        <w:rPr>
          <w:rFonts w:cs="Arial"/>
          <w:i/>
          <w:sz w:val="18"/>
          <w:szCs w:val="18"/>
          <w:lang w:val="en-US"/>
        </w:rPr>
        <w:t>cohorting</w:t>
      </w:r>
      <w:proofErr w:type="spellEnd"/>
      <w:r w:rsidR="007244E7">
        <w:rPr>
          <w:rFonts w:cs="Arial"/>
          <w:i/>
          <w:sz w:val="18"/>
          <w:szCs w:val="18"/>
          <w:lang w:val="en-US"/>
        </w:rPr>
        <w:t xml:space="preserve">, </w:t>
      </w:r>
      <w:proofErr w:type="spellStart"/>
      <w:r w:rsidR="007244E7">
        <w:rPr>
          <w:rFonts w:cs="Arial"/>
          <w:i/>
          <w:sz w:val="18"/>
          <w:szCs w:val="18"/>
          <w:lang w:val="en-US"/>
        </w:rPr>
        <w:t>transfert-cohorting</w:t>
      </w:r>
      <w:proofErr w:type="spellEnd"/>
      <w:r w:rsidR="007244E7">
        <w:rPr>
          <w:rFonts w:cs="Arial"/>
          <w:i/>
          <w:sz w:val="18"/>
          <w:szCs w:val="18"/>
          <w:lang w:val="en-US"/>
        </w:rPr>
        <w:t>…</w:t>
      </w:r>
      <w:r w:rsidR="007244E7">
        <w:rPr>
          <w:rFonts w:cs="Arial"/>
          <w:i/>
          <w:sz w:val="18"/>
          <w:szCs w:val="18"/>
          <w:lang w:val="en-US"/>
        </w:rPr>
        <w:t xml:space="preserve">  </w:t>
      </w:r>
      <w:r w:rsidR="007244E7" w:rsidRPr="00795956">
        <w:rPr>
          <w:rFonts w:cs="Arial"/>
          <w:iCs/>
          <w:sz w:val="18"/>
          <w:szCs w:val="18"/>
          <w:lang w:val="en-US"/>
        </w:rPr>
        <w:t>in attached program</w:t>
      </w:r>
      <w:r w:rsidR="007244E7">
        <w:rPr>
          <w:rFonts w:cs="Arial"/>
          <w:iCs/>
          <w:sz w:val="18"/>
          <w:szCs w:val="18"/>
          <w:lang w:val="en-US"/>
        </w:rPr>
        <w:t>]</w:t>
      </w:r>
    </w:p>
    <w:p w14:paraId="664D84DA" w14:textId="7B25DDE8" w:rsidR="00F30D28" w:rsidRPr="002231A8" w:rsidRDefault="00427745" w:rsidP="004D077A">
      <w:pPr>
        <w:pStyle w:val="Paragraphedeliste"/>
        <w:numPr>
          <w:ilvl w:val="0"/>
          <w:numId w:val="19"/>
        </w:numPr>
        <w:ind w:left="360"/>
        <w:rPr>
          <w:rFonts w:cs="Arial"/>
          <w:iCs/>
          <w:szCs w:val="22"/>
          <w:lang w:val="en-US"/>
        </w:rPr>
      </w:pPr>
      <w:r w:rsidRPr="002231A8">
        <w:rPr>
          <w:rFonts w:cs="Arial"/>
          <w:iCs/>
          <w:szCs w:val="22"/>
          <w:lang w:val="en-US"/>
        </w:rPr>
        <w:t>HH and CP</w:t>
      </w:r>
      <w:r w:rsidR="00F30D28" w:rsidRPr="002231A8">
        <w:rPr>
          <w:rFonts w:cs="Arial"/>
          <w:iCs/>
          <w:szCs w:val="22"/>
          <w:lang w:val="en-US"/>
        </w:rPr>
        <w:t>:</w:t>
      </w:r>
      <w:r w:rsidRPr="002231A8">
        <w:rPr>
          <w:rFonts w:cs="Arial"/>
          <w:iCs/>
          <w:szCs w:val="22"/>
          <w:lang w:val="en-US"/>
        </w:rPr>
        <w:t xml:space="preserve"> before and after each care, caregiver can perform HH. Rate of compliance is variable according to scenario.</w:t>
      </w:r>
      <w:r w:rsidR="001A21F9" w:rsidRPr="002231A8">
        <w:rPr>
          <w:rFonts w:cs="Arial"/>
          <w:iCs/>
          <w:szCs w:val="22"/>
          <w:lang w:val="en-US"/>
        </w:rPr>
        <w:t xml:space="preserve"> In CP scenario, this rate is increased for the care of eligible patients.</w:t>
      </w:r>
    </w:p>
    <w:p w14:paraId="7E90D814" w14:textId="529D5F02" w:rsidR="00F30D28" w:rsidRPr="002231A8" w:rsidRDefault="001A21F9" w:rsidP="004D077A">
      <w:pPr>
        <w:pStyle w:val="Paragraphedeliste"/>
        <w:numPr>
          <w:ilvl w:val="0"/>
          <w:numId w:val="19"/>
        </w:numPr>
        <w:ind w:left="360"/>
        <w:rPr>
          <w:rFonts w:cs="Arial"/>
          <w:iCs/>
          <w:szCs w:val="22"/>
          <w:lang w:val="en-US"/>
        </w:rPr>
      </w:pPr>
      <w:proofErr w:type="spellStart"/>
      <w:r w:rsidRPr="002231A8">
        <w:rPr>
          <w:rFonts w:cs="Arial"/>
          <w:iCs/>
          <w:szCs w:val="22"/>
          <w:lang w:val="en-US"/>
        </w:rPr>
        <w:t>Cohorting</w:t>
      </w:r>
      <w:proofErr w:type="spellEnd"/>
      <w:r w:rsidRPr="002231A8">
        <w:rPr>
          <w:rFonts w:cs="Arial"/>
          <w:iCs/>
          <w:szCs w:val="22"/>
          <w:lang w:val="en-US"/>
        </w:rPr>
        <w:t xml:space="preserve"> and isolation unit</w:t>
      </w:r>
      <w:r w:rsidR="00F30D28" w:rsidRPr="002231A8">
        <w:rPr>
          <w:rFonts w:cs="Arial"/>
          <w:iCs/>
          <w:szCs w:val="22"/>
          <w:lang w:val="en-US"/>
        </w:rPr>
        <w:t>:</w:t>
      </w:r>
      <w:r w:rsidRPr="002231A8">
        <w:rPr>
          <w:rFonts w:cs="Arial"/>
          <w:iCs/>
          <w:szCs w:val="22"/>
          <w:lang w:val="en-US"/>
        </w:rPr>
        <w:t xml:space="preserve"> patients are transferred to </w:t>
      </w:r>
      <w:proofErr w:type="spellStart"/>
      <w:r w:rsidRPr="002231A8">
        <w:rPr>
          <w:rFonts w:cs="Arial"/>
          <w:iCs/>
          <w:szCs w:val="22"/>
          <w:lang w:val="en-US"/>
        </w:rPr>
        <w:t>cohorting</w:t>
      </w:r>
      <w:proofErr w:type="spellEnd"/>
      <w:r w:rsidRPr="002231A8">
        <w:rPr>
          <w:rFonts w:cs="Arial"/>
          <w:iCs/>
          <w:szCs w:val="22"/>
          <w:lang w:val="en-US"/>
        </w:rPr>
        <w:t xml:space="preserve"> or isolation unit if they are eligible and according to threshold of implementation and lifting.</w:t>
      </w:r>
    </w:p>
    <w:p w14:paraId="2DD6C87B" w14:textId="1894B26C" w:rsidR="00242086" w:rsidRDefault="00242086" w:rsidP="00242086">
      <w:pPr>
        <w:rPr>
          <w:rFonts w:cs="Arial"/>
          <w:szCs w:val="22"/>
          <w:lang w:val="en-US"/>
        </w:rPr>
      </w:pPr>
    </w:p>
    <w:p w14:paraId="1B8D9BA0" w14:textId="77777777" w:rsidR="009D28FB" w:rsidRPr="00242086" w:rsidRDefault="009D28FB" w:rsidP="00242086">
      <w:pPr>
        <w:rPr>
          <w:rFonts w:cs="Arial"/>
          <w:szCs w:val="22"/>
          <w:lang w:val="en-US"/>
        </w:rPr>
      </w:pPr>
    </w:p>
    <w:p w14:paraId="23D5EEBA" w14:textId="77777777" w:rsidR="00242086" w:rsidRPr="002231A8" w:rsidRDefault="00242086" w:rsidP="00242086">
      <w:pPr>
        <w:rPr>
          <w:rFonts w:cs="Arial"/>
          <w:szCs w:val="22"/>
          <w:lang w:val="en-US"/>
        </w:rPr>
      </w:pPr>
      <w:r w:rsidRPr="002231A8">
        <w:rPr>
          <w:rFonts w:cs="Arial"/>
          <w:szCs w:val="22"/>
          <w:lang w:val="en-US"/>
        </w:rPr>
        <w:t>At 6 months, one inpatient become contagious VRE-carriage, but he is not yet detected.</w:t>
      </w:r>
      <w:r>
        <w:rPr>
          <w:rFonts w:cs="Arial"/>
          <w:szCs w:val="22"/>
          <w:lang w:val="en-US"/>
        </w:rPr>
        <w:t xml:space="preserve"> </w:t>
      </w:r>
      <w:r w:rsidRPr="00242086">
        <w:rPr>
          <w:rFonts w:cs="Arial"/>
          <w:szCs w:val="22"/>
          <w:lang w:val="en-US"/>
        </w:rPr>
        <w:t>The two introduced cases were counted in the number of carrier cases at the end of the simulations</w:t>
      </w:r>
    </w:p>
    <w:p w14:paraId="486E5EBE" w14:textId="77777777" w:rsidR="00242086" w:rsidRDefault="00242086" w:rsidP="00242086">
      <w:pPr>
        <w:rPr>
          <w:rFonts w:cs="Arial"/>
          <w:szCs w:val="22"/>
          <w:lang w:val="en-US"/>
        </w:rPr>
      </w:pPr>
    </w:p>
    <w:p w14:paraId="2FB08252" w14:textId="56103FD9" w:rsidR="007244E7" w:rsidRPr="00242086" w:rsidRDefault="00242086" w:rsidP="00242086">
      <w:pPr>
        <w:rPr>
          <w:rFonts w:cs="Arial"/>
          <w:szCs w:val="22"/>
          <w:lang w:val="en-US"/>
        </w:rPr>
      </w:pPr>
      <w:r w:rsidRPr="002231A8">
        <w:rPr>
          <w:rFonts w:cs="Arial"/>
          <w:szCs w:val="22"/>
          <w:lang w:val="en-US"/>
        </w:rPr>
        <w:t xml:space="preserve">After 1 year, model stop. </w:t>
      </w:r>
      <w:r w:rsidR="007244E7">
        <w:rPr>
          <w:rFonts w:cs="Arial"/>
        </w:rPr>
        <w:br w:type="page"/>
      </w:r>
    </w:p>
    <w:p w14:paraId="6C45E714" w14:textId="2DFF2162" w:rsidR="00F30D28" w:rsidRPr="002231A8" w:rsidRDefault="00F30D28" w:rsidP="00F30D28">
      <w:pPr>
        <w:pStyle w:val="Sous-titre"/>
        <w:rPr>
          <w:rFonts w:cs="Arial"/>
          <w:sz w:val="22"/>
        </w:rPr>
      </w:pPr>
      <w:r w:rsidRPr="002231A8">
        <w:rPr>
          <w:rFonts w:cs="Arial"/>
          <w:sz w:val="22"/>
        </w:rPr>
        <w:lastRenderedPageBreak/>
        <w:t>R</w:t>
      </w:r>
      <w:r w:rsidR="00F7359F" w:rsidRPr="002231A8">
        <w:rPr>
          <w:rFonts w:cs="Arial"/>
          <w:sz w:val="22"/>
        </w:rPr>
        <w:t>e</w:t>
      </w:r>
      <w:r w:rsidRPr="002231A8">
        <w:rPr>
          <w:rFonts w:cs="Arial"/>
          <w:sz w:val="22"/>
        </w:rPr>
        <w:t>f</w:t>
      </w:r>
      <w:r w:rsidR="00F7359F" w:rsidRPr="002231A8">
        <w:rPr>
          <w:rFonts w:cs="Arial"/>
          <w:sz w:val="22"/>
        </w:rPr>
        <w:t>e</w:t>
      </w:r>
      <w:r w:rsidRPr="002231A8">
        <w:rPr>
          <w:rFonts w:cs="Arial"/>
          <w:sz w:val="22"/>
        </w:rPr>
        <w:t>rences</w:t>
      </w:r>
    </w:p>
    <w:p w14:paraId="50BECEE5" w14:textId="77777777" w:rsidR="00F30D28" w:rsidRPr="002231A8" w:rsidRDefault="00F30D28" w:rsidP="00F30D28">
      <w:pPr>
        <w:widowControl w:val="0"/>
        <w:autoSpaceDE w:val="0"/>
        <w:autoSpaceDN w:val="0"/>
        <w:adjustRightInd w:val="0"/>
        <w:ind w:left="567" w:hanging="567"/>
        <w:rPr>
          <w:rFonts w:cs="Arial"/>
          <w:szCs w:val="22"/>
          <w:lang w:val="en-US"/>
        </w:rPr>
      </w:pPr>
      <w:r w:rsidRPr="002231A8">
        <w:rPr>
          <w:rFonts w:cs="Arial"/>
          <w:szCs w:val="22"/>
          <w:lang w:val="en-US"/>
        </w:rPr>
        <w:t xml:space="preserve">1. </w:t>
      </w:r>
      <w:r w:rsidRPr="002231A8">
        <w:rPr>
          <w:rFonts w:cs="Arial"/>
          <w:szCs w:val="22"/>
          <w:lang w:val="en-US"/>
        </w:rPr>
        <w:tab/>
      </w:r>
      <w:r w:rsidRPr="002231A8">
        <w:rPr>
          <w:rFonts w:cs="Arial"/>
          <w:i/>
          <w:iCs/>
          <w:szCs w:val="22"/>
          <w:lang w:val="en-US"/>
        </w:rPr>
        <w:t xml:space="preserve">Wilensky, U. 1999. </w:t>
      </w:r>
      <w:proofErr w:type="spellStart"/>
      <w:r w:rsidRPr="002231A8">
        <w:rPr>
          <w:rFonts w:cs="Arial"/>
          <w:i/>
          <w:iCs/>
          <w:szCs w:val="22"/>
          <w:lang w:val="en-US"/>
        </w:rPr>
        <w:t>NetLogo</w:t>
      </w:r>
      <w:proofErr w:type="spellEnd"/>
      <w:r w:rsidRPr="002231A8">
        <w:rPr>
          <w:rFonts w:cs="Arial"/>
          <w:i/>
          <w:iCs/>
          <w:szCs w:val="22"/>
          <w:lang w:val="en-US"/>
        </w:rPr>
        <w:t>. Http://Ccl.Northwestern.Edu/Netlogo/. Center for Connected Learning and Computer-Based Modeling, Northwestern University. Evanston, IL.</w:t>
      </w:r>
    </w:p>
    <w:p w14:paraId="4313FEEF" w14:textId="4DE38F62" w:rsidR="00F30D28" w:rsidRPr="002231A8" w:rsidRDefault="00F30D28" w:rsidP="00F30D28">
      <w:pPr>
        <w:widowControl w:val="0"/>
        <w:autoSpaceDE w:val="0"/>
        <w:autoSpaceDN w:val="0"/>
        <w:adjustRightInd w:val="0"/>
        <w:ind w:left="567" w:hanging="567"/>
        <w:rPr>
          <w:rFonts w:cs="Arial"/>
          <w:szCs w:val="22"/>
          <w:lang w:val="en-US"/>
        </w:rPr>
      </w:pPr>
      <w:r w:rsidRPr="002231A8">
        <w:rPr>
          <w:rFonts w:cs="Arial"/>
          <w:szCs w:val="22"/>
          <w:lang w:val="en-US"/>
        </w:rPr>
        <w:t xml:space="preserve">2. </w:t>
      </w:r>
      <w:r w:rsidRPr="002231A8">
        <w:rPr>
          <w:rFonts w:cs="Arial"/>
          <w:szCs w:val="22"/>
          <w:lang w:val="en-US"/>
        </w:rPr>
        <w:tab/>
      </w:r>
      <w:proofErr w:type="spellStart"/>
      <w:r w:rsidRPr="002231A8">
        <w:rPr>
          <w:rFonts w:cs="Arial"/>
          <w:szCs w:val="22"/>
          <w:lang w:val="en-US"/>
        </w:rPr>
        <w:t>Deboscker</w:t>
      </w:r>
      <w:proofErr w:type="spellEnd"/>
      <w:r w:rsidRPr="002231A8">
        <w:rPr>
          <w:rFonts w:cs="Arial"/>
          <w:szCs w:val="22"/>
          <w:lang w:val="en-US"/>
        </w:rPr>
        <w:t xml:space="preserve"> S, Lavigne T, </w:t>
      </w:r>
      <w:proofErr w:type="spellStart"/>
      <w:r w:rsidRPr="002231A8">
        <w:rPr>
          <w:rFonts w:cs="Arial"/>
          <w:szCs w:val="22"/>
          <w:lang w:val="en-US"/>
        </w:rPr>
        <w:t>Séverac</w:t>
      </w:r>
      <w:proofErr w:type="spellEnd"/>
      <w:r w:rsidRPr="002231A8">
        <w:rPr>
          <w:rFonts w:cs="Arial"/>
          <w:szCs w:val="22"/>
          <w:lang w:val="en-US"/>
        </w:rPr>
        <w:t xml:space="preserve"> F, </w:t>
      </w:r>
      <w:proofErr w:type="spellStart"/>
      <w:r w:rsidRPr="002231A8">
        <w:rPr>
          <w:rFonts w:cs="Arial"/>
          <w:szCs w:val="22"/>
          <w:lang w:val="en-US"/>
        </w:rPr>
        <w:t>Ménard</w:t>
      </w:r>
      <w:proofErr w:type="spellEnd"/>
      <w:r w:rsidRPr="002231A8">
        <w:rPr>
          <w:rFonts w:cs="Arial"/>
          <w:szCs w:val="22"/>
          <w:lang w:val="en-US"/>
        </w:rPr>
        <w:t xml:space="preserve"> C, </w:t>
      </w:r>
      <w:proofErr w:type="spellStart"/>
      <w:r w:rsidRPr="002231A8">
        <w:rPr>
          <w:rFonts w:cs="Arial"/>
          <w:szCs w:val="22"/>
          <w:lang w:val="en-US"/>
        </w:rPr>
        <w:t>Gaudart</w:t>
      </w:r>
      <w:proofErr w:type="spellEnd"/>
      <w:r w:rsidRPr="002231A8">
        <w:rPr>
          <w:rFonts w:cs="Arial"/>
          <w:szCs w:val="22"/>
          <w:lang w:val="en-US"/>
        </w:rPr>
        <w:t xml:space="preserve"> J, Meyer N. </w:t>
      </w:r>
      <w:proofErr w:type="spellStart"/>
      <w:r w:rsidRPr="002231A8">
        <w:rPr>
          <w:rFonts w:cs="Arial"/>
          <w:szCs w:val="22"/>
          <w:lang w:val="en-US"/>
        </w:rPr>
        <w:t>Épidémiologie</w:t>
      </w:r>
      <w:proofErr w:type="spellEnd"/>
      <w:r w:rsidRPr="002231A8">
        <w:rPr>
          <w:rFonts w:cs="Arial"/>
          <w:szCs w:val="22"/>
          <w:lang w:val="en-US"/>
        </w:rPr>
        <w:t xml:space="preserve"> des </w:t>
      </w:r>
      <w:proofErr w:type="spellStart"/>
      <w:r w:rsidRPr="002231A8">
        <w:rPr>
          <w:rFonts w:cs="Arial"/>
          <w:szCs w:val="22"/>
          <w:lang w:val="en-US"/>
        </w:rPr>
        <w:t>entérocoques</w:t>
      </w:r>
      <w:proofErr w:type="spellEnd"/>
      <w:r w:rsidRPr="002231A8">
        <w:rPr>
          <w:rFonts w:cs="Arial"/>
          <w:szCs w:val="22"/>
          <w:lang w:val="en-US"/>
        </w:rPr>
        <w:t xml:space="preserve"> </w:t>
      </w:r>
      <w:proofErr w:type="spellStart"/>
      <w:r w:rsidRPr="002231A8">
        <w:rPr>
          <w:rFonts w:cs="Arial"/>
          <w:szCs w:val="22"/>
          <w:lang w:val="en-US"/>
        </w:rPr>
        <w:t>résistants</w:t>
      </w:r>
      <w:proofErr w:type="spellEnd"/>
      <w:r w:rsidRPr="002231A8">
        <w:rPr>
          <w:rFonts w:cs="Arial"/>
          <w:szCs w:val="22"/>
          <w:lang w:val="en-US"/>
        </w:rPr>
        <w:t xml:space="preserve"> aux </w:t>
      </w:r>
      <w:proofErr w:type="gramStart"/>
      <w:r w:rsidRPr="002231A8">
        <w:rPr>
          <w:rFonts w:cs="Arial"/>
          <w:szCs w:val="22"/>
          <w:lang w:val="en-US"/>
        </w:rPr>
        <w:t>glycopeptides :</w:t>
      </w:r>
      <w:proofErr w:type="gramEnd"/>
      <w:r w:rsidRPr="002231A8">
        <w:rPr>
          <w:rFonts w:cs="Arial"/>
          <w:szCs w:val="22"/>
          <w:lang w:val="en-US"/>
        </w:rPr>
        <w:t xml:space="preserve"> 10 </w:t>
      </w:r>
      <w:proofErr w:type="spellStart"/>
      <w:r w:rsidRPr="002231A8">
        <w:rPr>
          <w:rFonts w:cs="Arial"/>
          <w:szCs w:val="22"/>
          <w:lang w:val="en-US"/>
        </w:rPr>
        <w:t>ans</w:t>
      </w:r>
      <w:proofErr w:type="spellEnd"/>
      <w:r w:rsidRPr="002231A8">
        <w:rPr>
          <w:rFonts w:cs="Arial"/>
          <w:szCs w:val="22"/>
          <w:lang w:val="en-US"/>
        </w:rPr>
        <w:t xml:space="preserve"> de </w:t>
      </w:r>
      <w:proofErr w:type="spellStart"/>
      <w:r w:rsidRPr="002231A8">
        <w:rPr>
          <w:rFonts w:cs="Arial"/>
          <w:szCs w:val="22"/>
          <w:lang w:val="en-US"/>
        </w:rPr>
        <w:t>suivi</w:t>
      </w:r>
      <w:proofErr w:type="spellEnd"/>
      <w:r w:rsidRPr="002231A8">
        <w:rPr>
          <w:rFonts w:cs="Arial"/>
          <w:szCs w:val="22"/>
          <w:lang w:val="en-US"/>
        </w:rPr>
        <w:t xml:space="preserve"> de patients </w:t>
      </w:r>
      <w:proofErr w:type="spellStart"/>
      <w:r w:rsidRPr="002231A8">
        <w:rPr>
          <w:rFonts w:cs="Arial"/>
          <w:szCs w:val="22"/>
          <w:lang w:val="en-US"/>
        </w:rPr>
        <w:t>porteurs</w:t>
      </w:r>
      <w:proofErr w:type="spellEnd"/>
      <w:r w:rsidRPr="002231A8">
        <w:rPr>
          <w:rFonts w:cs="Arial"/>
          <w:szCs w:val="22"/>
          <w:lang w:val="en-US"/>
        </w:rPr>
        <w:t xml:space="preserve"> dans un </w:t>
      </w:r>
      <w:proofErr w:type="spellStart"/>
      <w:r w:rsidRPr="002231A8">
        <w:rPr>
          <w:rFonts w:cs="Arial"/>
          <w:szCs w:val="22"/>
          <w:lang w:val="en-US"/>
        </w:rPr>
        <w:t>hôpital</w:t>
      </w:r>
      <w:proofErr w:type="spellEnd"/>
      <w:r w:rsidRPr="002231A8">
        <w:rPr>
          <w:rFonts w:cs="Arial"/>
          <w:szCs w:val="22"/>
          <w:lang w:val="en-US"/>
        </w:rPr>
        <w:t xml:space="preserve"> </w:t>
      </w:r>
      <w:proofErr w:type="spellStart"/>
      <w:r w:rsidRPr="002231A8">
        <w:rPr>
          <w:rFonts w:cs="Arial"/>
          <w:szCs w:val="22"/>
          <w:lang w:val="en-US"/>
        </w:rPr>
        <w:t>universitaire</w:t>
      </w:r>
      <w:proofErr w:type="spellEnd"/>
      <w:r w:rsidRPr="002231A8">
        <w:rPr>
          <w:rFonts w:cs="Arial"/>
          <w:szCs w:val="22"/>
          <w:lang w:val="en-US"/>
        </w:rPr>
        <w:t xml:space="preserve"> </w:t>
      </w:r>
      <w:proofErr w:type="spellStart"/>
      <w:r w:rsidRPr="002231A8">
        <w:rPr>
          <w:rFonts w:cs="Arial"/>
          <w:szCs w:val="22"/>
          <w:lang w:val="en-US"/>
        </w:rPr>
        <w:t>français</w:t>
      </w:r>
      <w:proofErr w:type="spellEnd"/>
      <w:r w:rsidRPr="002231A8">
        <w:rPr>
          <w:rFonts w:cs="Arial"/>
          <w:szCs w:val="22"/>
          <w:lang w:val="en-US"/>
        </w:rPr>
        <w:t xml:space="preserve">. </w:t>
      </w:r>
      <w:r w:rsidR="0066228D" w:rsidRPr="002231A8">
        <w:rPr>
          <w:rFonts w:cs="Arial"/>
          <w:i/>
          <w:iCs/>
          <w:szCs w:val="22"/>
          <w:lang w:val="en-US"/>
        </w:rPr>
        <w:t>Unpublished data</w:t>
      </w:r>
      <w:r w:rsidRPr="002231A8">
        <w:rPr>
          <w:rFonts w:cs="Arial"/>
          <w:szCs w:val="22"/>
          <w:lang w:val="en-US"/>
        </w:rPr>
        <w:t>.</w:t>
      </w:r>
    </w:p>
    <w:p w14:paraId="7127E532" w14:textId="77777777" w:rsidR="00F30D28" w:rsidRPr="002231A8" w:rsidRDefault="00F30D28" w:rsidP="00F30D28">
      <w:pPr>
        <w:widowControl w:val="0"/>
        <w:autoSpaceDE w:val="0"/>
        <w:autoSpaceDN w:val="0"/>
        <w:adjustRightInd w:val="0"/>
        <w:ind w:left="567" w:hanging="567"/>
        <w:rPr>
          <w:rFonts w:cs="Arial"/>
          <w:szCs w:val="22"/>
          <w:lang w:val="en-US"/>
        </w:rPr>
      </w:pPr>
      <w:r w:rsidRPr="002231A8">
        <w:rPr>
          <w:rFonts w:cs="Arial"/>
          <w:szCs w:val="22"/>
          <w:lang w:val="en-US"/>
        </w:rPr>
        <w:t xml:space="preserve">3. </w:t>
      </w:r>
      <w:r w:rsidRPr="002231A8">
        <w:rPr>
          <w:rFonts w:cs="Arial"/>
          <w:szCs w:val="22"/>
          <w:lang w:val="en-US"/>
        </w:rPr>
        <w:tab/>
      </w:r>
      <w:proofErr w:type="spellStart"/>
      <w:r w:rsidRPr="002231A8">
        <w:rPr>
          <w:rFonts w:cs="Arial"/>
          <w:szCs w:val="22"/>
          <w:lang w:val="en-US"/>
        </w:rPr>
        <w:t>Deboscker</w:t>
      </w:r>
      <w:proofErr w:type="spellEnd"/>
      <w:r w:rsidRPr="002231A8">
        <w:rPr>
          <w:rFonts w:cs="Arial"/>
          <w:szCs w:val="22"/>
          <w:lang w:val="en-US"/>
        </w:rPr>
        <w:t xml:space="preserve"> S, Schneider P, </w:t>
      </w:r>
      <w:proofErr w:type="spellStart"/>
      <w:r w:rsidRPr="002231A8">
        <w:rPr>
          <w:rFonts w:cs="Arial"/>
          <w:szCs w:val="22"/>
          <w:lang w:val="en-US"/>
        </w:rPr>
        <w:t>Séverac</w:t>
      </w:r>
      <w:proofErr w:type="spellEnd"/>
      <w:r w:rsidRPr="002231A8">
        <w:rPr>
          <w:rFonts w:cs="Arial"/>
          <w:szCs w:val="22"/>
          <w:lang w:val="en-US"/>
        </w:rPr>
        <w:t xml:space="preserve"> F, et al. Factors associated with acquisition of glycopeptide-resistant enterococci during a single-strain outbreak. </w:t>
      </w:r>
      <w:r w:rsidRPr="002231A8">
        <w:rPr>
          <w:rFonts w:cs="Arial"/>
          <w:i/>
          <w:iCs/>
          <w:szCs w:val="22"/>
          <w:lang w:val="en-US"/>
        </w:rPr>
        <w:t>Epidemiol Infect</w:t>
      </w:r>
      <w:r w:rsidRPr="002231A8">
        <w:rPr>
          <w:rFonts w:cs="Arial"/>
          <w:szCs w:val="22"/>
          <w:lang w:val="en-US"/>
        </w:rPr>
        <w:t>. 2019;147(e158):1-8.</w:t>
      </w:r>
    </w:p>
    <w:p w14:paraId="2290AF38" w14:textId="77777777" w:rsidR="00F30D28" w:rsidRPr="002231A8" w:rsidRDefault="00F30D28" w:rsidP="00F30D28">
      <w:pPr>
        <w:widowControl w:val="0"/>
        <w:autoSpaceDE w:val="0"/>
        <w:autoSpaceDN w:val="0"/>
        <w:adjustRightInd w:val="0"/>
        <w:ind w:left="567" w:hanging="567"/>
        <w:rPr>
          <w:rFonts w:cs="Arial"/>
          <w:szCs w:val="22"/>
          <w:lang w:val="en-US"/>
        </w:rPr>
      </w:pPr>
      <w:r w:rsidRPr="002231A8">
        <w:rPr>
          <w:rFonts w:cs="Arial"/>
          <w:szCs w:val="22"/>
          <w:lang w:val="en-US"/>
        </w:rPr>
        <w:t xml:space="preserve">4. </w:t>
      </w:r>
      <w:r w:rsidRPr="002231A8">
        <w:rPr>
          <w:rFonts w:cs="Arial"/>
          <w:szCs w:val="22"/>
          <w:lang w:val="en-US"/>
        </w:rPr>
        <w:tab/>
      </w:r>
      <w:proofErr w:type="spellStart"/>
      <w:r w:rsidRPr="002231A8">
        <w:rPr>
          <w:rFonts w:cs="Arial"/>
          <w:szCs w:val="22"/>
          <w:lang w:val="en-US"/>
        </w:rPr>
        <w:t>MacIntyre</w:t>
      </w:r>
      <w:proofErr w:type="spellEnd"/>
      <w:r w:rsidRPr="002231A8">
        <w:rPr>
          <w:rFonts w:cs="Arial"/>
          <w:szCs w:val="22"/>
          <w:lang w:val="en-US"/>
        </w:rPr>
        <w:t xml:space="preserve"> CR, Empson M, Boardman C, </w:t>
      </w:r>
      <w:proofErr w:type="spellStart"/>
      <w:r w:rsidRPr="002231A8">
        <w:rPr>
          <w:rFonts w:cs="Arial"/>
          <w:szCs w:val="22"/>
          <w:lang w:val="en-US"/>
        </w:rPr>
        <w:t>Sindhusake</w:t>
      </w:r>
      <w:proofErr w:type="spellEnd"/>
      <w:r w:rsidRPr="002231A8">
        <w:rPr>
          <w:rFonts w:cs="Arial"/>
          <w:szCs w:val="22"/>
          <w:lang w:val="en-US"/>
        </w:rPr>
        <w:t xml:space="preserve"> D, </w:t>
      </w:r>
      <w:proofErr w:type="spellStart"/>
      <w:r w:rsidRPr="002231A8">
        <w:rPr>
          <w:rFonts w:cs="Arial"/>
          <w:szCs w:val="22"/>
          <w:lang w:val="en-US"/>
        </w:rPr>
        <w:t>Lokan</w:t>
      </w:r>
      <w:proofErr w:type="spellEnd"/>
      <w:r w:rsidRPr="002231A8">
        <w:rPr>
          <w:rFonts w:cs="Arial"/>
          <w:szCs w:val="22"/>
          <w:lang w:val="en-US"/>
        </w:rPr>
        <w:t xml:space="preserve"> J, Brown GV. Risk factors for colonization with vancomycin-resistant enterococci in a Melbourne hospital. </w:t>
      </w:r>
      <w:r w:rsidRPr="002231A8">
        <w:rPr>
          <w:rFonts w:cs="Arial"/>
          <w:i/>
          <w:iCs/>
          <w:szCs w:val="22"/>
          <w:lang w:val="en-US"/>
        </w:rPr>
        <w:t>Infect Control Hosp Epidemiol</w:t>
      </w:r>
      <w:r w:rsidRPr="002231A8">
        <w:rPr>
          <w:rFonts w:cs="Arial"/>
          <w:szCs w:val="22"/>
          <w:lang w:val="en-US"/>
        </w:rPr>
        <w:t>. 2001;22(10):624-629.</w:t>
      </w:r>
    </w:p>
    <w:p w14:paraId="239EBB28" w14:textId="77777777" w:rsidR="00F30D28" w:rsidRPr="002231A8" w:rsidRDefault="00F30D28" w:rsidP="00F30D28">
      <w:pPr>
        <w:widowControl w:val="0"/>
        <w:autoSpaceDE w:val="0"/>
        <w:autoSpaceDN w:val="0"/>
        <w:adjustRightInd w:val="0"/>
        <w:ind w:left="567" w:hanging="567"/>
        <w:rPr>
          <w:rFonts w:cs="Arial"/>
          <w:szCs w:val="22"/>
          <w:lang w:val="en-US"/>
        </w:rPr>
      </w:pPr>
      <w:r w:rsidRPr="002231A8">
        <w:rPr>
          <w:rFonts w:cs="Arial"/>
          <w:szCs w:val="22"/>
          <w:lang w:val="en-US"/>
        </w:rPr>
        <w:t xml:space="preserve">5. </w:t>
      </w:r>
      <w:r w:rsidRPr="002231A8">
        <w:rPr>
          <w:rFonts w:cs="Arial"/>
          <w:szCs w:val="22"/>
          <w:lang w:val="en-US"/>
        </w:rPr>
        <w:tab/>
        <w:t xml:space="preserve">McEvoy SP, Plant AJ, Pearman JW, Christiansen KJ. Risk factors for the acquisition of vancomycin-resistant enterococci during a single-strain outbreak at a major Australian teaching hospital. </w:t>
      </w:r>
      <w:r w:rsidRPr="002231A8">
        <w:rPr>
          <w:rFonts w:cs="Arial"/>
          <w:i/>
          <w:iCs/>
          <w:szCs w:val="22"/>
          <w:lang w:val="en-US"/>
        </w:rPr>
        <w:t>J Hosp Infect</w:t>
      </w:r>
      <w:r w:rsidRPr="002231A8">
        <w:rPr>
          <w:rFonts w:cs="Arial"/>
          <w:szCs w:val="22"/>
          <w:lang w:val="en-US"/>
        </w:rPr>
        <w:t>. 2006;62(2):256-258.</w:t>
      </w:r>
    </w:p>
    <w:p w14:paraId="1B7EAFC5" w14:textId="77777777" w:rsidR="00F30D28" w:rsidRPr="002231A8" w:rsidRDefault="00F30D28" w:rsidP="00F30D28">
      <w:pPr>
        <w:widowControl w:val="0"/>
        <w:autoSpaceDE w:val="0"/>
        <w:autoSpaceDN w:val="0"/>
        <w:adjustRightInd w:val="0"/>
        <w:ind w:left="567" w:hanging="567"/>
        <w:rPr>
          <w:rFonts w:cs="Arial"/>
          <w:szCs w:val="22"/>
          <w:lang w:val="en-US"/>
        </w:rPr>
      </w:pPr>
      <w:r w:rsidRPr="002231A8">
        <w:rPr>
          <w:rFonts w:cs="Arial"/>
          <w:szCs w:val="22"/>
          <w:lang w:val="en-US"/>
        </w:rPr>
        <w:t xml:space="preserve">6. </w:t>
      </w:r>
      <w:r w:rsidRPr="002231A8">
        <w:rPr>
          <w:rFonts w:cs="Arial"/>
          <w:szCs w:val="22"/>
          <w:lang w:val="en-US"/>
        </w:rPr>
        <w:tab/>
        <w:t xml:space="preserve">Karki S, Houston L, Land G, et al. Prevalence and risk factors for VRE </w:t>
      </w:r>
      <w:proofErr w:type="spellStart"/>
      <w:r w:rsidRPr="002231A8">
        <w:rPr>
          <w:rFonts w:cs="Arial"/>
          <w:szCs w:val="22"/>
          <w:lang w:val="en-US"/>
        </w:rPr>
        <w:t>colonisation</w:t>
      </w:r>
      <w:proofErr w:type="spellEnd"/>
      <w:r w:rsidRPr="002231A8">
        <w:rPr>
          <w:rFonts w:cs="Arial"/>
          <w:szCs w:val="22"/>
          <w:lang w:val="en-US"/>
        </w:rPr>
        <w:t xml:space="preserve"> in a tertiary hospital in Melbourne, Australia: a cross sectional study. </w:t>
      </w:r>
      <w:proofErr w:type="spellStart"/>
      <w:r w:rsidRPr="002231A8">
        <w:rPr>
          <w:rFonts w:cs="Arial"/>
          <w:i/>
          <w:iCs/>
          <w:szCs w:val="22"/>
          <w:lang w:val="en-US"/>
        </w:rPr>
        <w:t>Antimicrob</w:t>
      </w:r>
      <w:proofErr w:type="spellEnd"/>
      <w:r w:rsidRPr="002231A8">
        <w:rPr>
          <w:rFonts w:cs="Arial"/>
          <w:i/>
          <w:iCs/>
          <w:szCs w:val="22"/>
          <w:lang w:val="en-US"/>
        </w:rPr>
        <w:t xml:space="preserve"> Resist Infect Control</w:t>
      </w:r>
      <w:r w:rsidRPr="002231A8">
        <w:rPr>
          <w:rFonts w:cs="Arial"/>
          <w:szCs w:val="22"/>
          <w:lang w:val="en-US"/>
        </w:rPr>
        <w:t xml:space="preserve">. </w:t>
      </w:r>
      <w:proofErr w:type="gramStart"/>
      <w:r w:rsidRPr="002231A8">
        <w:rPr>
          <w:rFonts w:cs="Arial"/>
          <w:szCs w:val="22"/>
          <w:lang w:val="en-US"/>
        </w:rPr>
        <w:t>2012;1:31</w:t>
      </w:r>
      <w:proofErr w:type="gramEnd"/>
      <w:r w:rsidRPr="002231A8">
        <w:rPr>
          <w:rFonts w:cs="Arial"/>
          <w:szCs w:val="22"/>
          <w:lang w:val="en-US"/>
        </w:rPr>
        <w:t>.</w:t>
      </w:r>
    </w:p>
    <w:p w14:paraId="6629E1EB" w14:textId="77777777" w:rsidR="00F30D28" w:rsidRPr="002231A8" w:rsidRDefault="00F30D28" w:rsidP="00F30D28">
      <w:pPr>
        <w:widowControl w:val="0"/>
        <w:autoSpaceDE w:val="0"/>
        <w:autoSpaceDN w:val="0"/>
        <w:adjustRightInd w:val="0"/>
        <w:ind w:left="567" w:hanging="567"/>
        <w:rPr>
          <w:rFonts w:cs="Arial"/>
          <w:szCs w:val="22"/>
          <w:lang w:val="en-US"/>
        </w:rPr>
      </w:pPr>
      <w:r w:rsidRPr="002231A8">
        <w:rPr>
          <w:rFonts w:cs="Arial"/>
          <w:szCs w:val="22"/>
          <w:lang w:val="en-US"/>
        </w:rPr>
        <w:t xml:space="preserve">7. </w:t>
      </w:r>
      <w:r w:rsidRPr="002231A8">
        <w:rPr>
          <w:rFonts w:cs="Arial"/>
          <w:szCs w:val="22"/>
          <w:lang w:val="en-US"/>
        </w:rPr>
        <w:tab/>
        <w:t xml:space="preserve">Austin DJ, </w:t>
      </w:r>
      <w:proofErr w:type="spellStart"/>
      <w:r w:rsidRPr="002231A8">
        <w:rPr>
          <w:rFonts w:cs="Arial"/>
          <w:szCs w:val="22"/>
          <w:lang w:val="en-US"/>
        </w:rPr>
        <w:t>Bonten</w:t>
      </w:r>
      <w:proofErr w:type="spellEnd"/>
      <w:r w:rsidRPr="002231A8">
        <w:rPr>
          <w:rFonts w:cs="Arial"/>
          <w:szCs w:val="22"/>
          <w:lang w:val="en-US"/>
        </w:rPr>
        <w:t xml:space="preserve"> MJ, Weinstein RA, Slaughter S, Anderson RM. Vancomycin-resistant enterococci in intensive-care hospital settings: transmission dynamics, persistence, and the impact of infection control programs. </w:t>
      </w:r>
      <w:r w:rsidRPr="002231A8">
        <w:rPr>
          <w:rFonts w:cs="Arial"/>
          <w:i/>
          <w:iCs/>
          <w:szCs w:val="22"/>
          <w:lang w:val="en-US"/>
        </w:rPr>
        <w:t xml:space="preserve">Proc Natl </w:t>
      </w:r>
      <w:proofErr w:type="spellStart"/>
      <w:r w:rsidRPr="002231A8">
        <w:rPr>
          <w:rFonts w:cs="Arial"/>
          <w:i/>
          <w:iCs/>
          <w:szCs w:val="22"/>
          <w:lang w:val="en-US"/>
        </w:rPr>
        <w:t>Acad</w:t>
      </w:r>
      <w:proofErr w:type="spellEnd"/>
      <w:r w:rsidRPr="002231A8">
        <w:rPr>
          <w:rFonts w:cs="Arial"/>
          <w:i/>
          <w:iCs/>
          <w:szCs w:val="22"/>
          <w:lang w:val="en-US"/>
        </w:rPr>
        <w:t xml:space="preserve"> Sci USA</w:t>
      </w:r>
      <w:r w:rsidRPr="002231A8">
        <w:rPr>
          <w:rFonts w:cs="Arial"/>
          <w:szCs w:val="22"/>
          <w:lang w:val="en-US"/>
        </w:rPr>
        <w:t>. 1999;96(12):6908-6913.</w:t>
      </w:r>
    </w:p>
    <w:p w14:paraId="6FCCEDE7" w14:textId="77777777" w:rsidR="00F30D28" w:rsidRPr="002231A8" w:rsidRDefault="00F30D28" w:rsidP="00F30D28">
      <w:pPr>
        <w:widowControl w:val="0"/>
        <w:autoSpaceDE w:val="0"/>
        <w:autoSpaceDN w:val="0"/>
        <w:adjustRightInd w:val="0"/>
        <w:ind w:left="567" w:hanging="567"/>
        <w:rPr>
          <w:rFonts w:cs="Arial"/>
          <w:szCs w:val="22"/>
          <w:lang w:val="en-US"/>
        </w:rPr>
      </w:pPr>
      <w:r w:rsidRPr="002231A8">
        <w:rPr>
          <w:rFonts w:cs="Arial"/>
          <w:szCs w:val="22"/>
          <w:lang w:val="en-US"/>
        </w:rPr>
        <w:t xml:space="preserve">8. </w:t>
      </w:r>
      <w:r w:rsidRPr="002231A8">
        <w:rPr>
          <w:rFonts w:cs="Arial"/>
          <w:szCs w:val="22"/>
          <w:lang w:val="en-US"/>
        </w:rPr>
        <w:tab/>
      </w:r>
      <w:proofErr w:type="spellStart"/>
      <w:r w:rsidRPr="002231A8">
        <w:rPr>
          <w:rFonts w:cs="Arial"/>
          <w:szCs w:val="22"/>
          <w:lang w:val="en-US"/>
        </w:rPr>
        <w:t>D’Agata</w:t>
      </w:r>
      <w:proofErr w:type="spellEnd"/>
      <w:r w:rsidRPr="002231A8">
        <w:rPr>
          <w:rFonts w:cs="Arial"/>
          <w:szCs w:val="22"/>
          <w:lang w:val="en-US"/>
        </w:rPr>
        <w:t xml:space="preserve"> EMC, Horn MA, Webb GF. The impact of persistent gastrointestinal colonization on the transmission dynamics of vancomycin-resistant enterococci. </w:t>
      </w:r>
      <w:r w:rsidRPr="002231A8">
        <w:rPr>
          <w:rFonts w:cs="Arial"/>
          <w:i/>
          <w:iCs/>
          <w:szCs w:val="22"/>
          <w:lang w:val="en-US"/>
        </w:rPr>
        <w:t>J Infect Dis</w:t>
      </w:r>
      <w:r w:rsidRPr="002231A8">
        <w:rPr>
          <w:rFonts w:cs="Arial"/>
          <w:szCs w:val="22"/>
          <w:lang w:val="en-US"/>
        </w:rPr>
        <w:t>. 2002;185(6):766-773.</w:t>
      </w:r>
    </w:p>
    <w:p w14:paraId="23CFA896" w14:textId="77777777" w:rsidR="00F30D28" w:rsidRPr="002231A8" w:rsidRDefault="00F30D28" w:rsidP="00F30D28">
      <w:pPr>
        <w:widowControl w:val="0"/>
        <w:autoSpaceDE w:val="0"/>
        <w:autoSpaceDN w:val="0"/>
        <w:adjustRightInd w:val="0"/>
        <w:ind w:left="567" w:hanging="567"/>
        <w:rPr>
          <w:rFonts w:cs="Arial"/>
          <w:szCs w:val="22"/>
          <w:lang w:val="en-US"/>
        </w:rPr>
      </w:pPr>
      <w:r w:rsidRPr="002231A8">
        <w:rPr>
          <w:rFonts w:cs="Arial"/>
          <w:szCs w:val="22"/>
          <w:lang w:val="en-US"/>
        </w:rPr>
        <w:t xml:space="preserve">9. </w:t>
      </w:r>
      <w:r w:rsidRPr="002231A8">
        <w:rPr>
          <w:rFonts w:cs="Arial"/>
          <w:szCs w:val="22"/>
          <w:lang w:val="en-US"/>
        </w:rPr>
        <w:tab/>
      </w:r>
      <w:proofErr w:type="spellStart"/>
      <w:r w:rsidRPr="002231A8">
        <w:rPr>
          <w:rFonts w:cs="Arial"/>
          <w:szCs w:val="22"/>
          <w:lang w:val="en-US"/>
        </w:rPr>
        <w:t>D’Agata</w:t>
      </w:r>
      <w:proofErr w:type="spellEnd"/>
      <w:r w:rsidRPr="002231A8">
        <w:rPr>
          <w:rFonts w:cs="Arial"/>
          <w:szCs w:val="22"/>
          <w:lang w:val="en-US"/>
        </w:rPr>
        <w:t xml:space="preserve"> EMC, Webb G, Horn M. A mathematical model quantifying the impact of antibiotic exposure and other interventions on the endemic prevalence of vancomycin-resistant enterococci. </w:t>
      </w:r>
      <w:r w:rsidRPr="002231A8">
        <w:rPr>
          <w:rFonts w:cs="Arial"/>
          <w:i/>
          <w:iCs/>
          <w:szCs w:val="22"/>
          <w:lang w:val="en-US"/>
        </w:rPr>
        <w:t>J Infect Dis</w:t>
      </w:r>
      <w:r w:rsidRPr="002231A8">
        <w:rPr>
          <w:rFonts w:cs="Arial"/>
          <w:szCs w:val="22"/>
          <w:lang w:val="en-US"/>
        </w:rPr>
        <w:t>. 2005;192(11):2004-2011.</w:t>
      </w:r>
    </w:p>
    <w:p w14:paraId="70834B18" w14:textId="77777777" w:rsidR="00F30D28" w:rsidRPr="002231A8" w:rsidRDefault="00F30D28" w:rsidP="00F30D28">
      <w:pPr>
        <w:widowControl w:val="0"/>
        <w:autoSpaceDE w:val="0"/>
        <w:autoSpaceDN w:val="0"/>
        <w:adjustRightInd w:val="0"/>
        <w:ind w:left="567" w:hanging="567"/>
        <w:rPr>
          <w:rFonts w:cs="Arial"/>
          <w:szCs w:val="22"/>
          <w:lang w:val="en-US"/>
        </w:rPr>
      </w:pPr>
      <w:r w:rsidRPr="002231A8">
        <w:rPr>
          <w:rFonts w:cs="Arial"/>
          <w:szCs w:val="22"/>
          <w:lang w:val="en-US"/>
        </w:rPr>
        <w:t xml:space="preserve">10. </w:t>
      </w:r>
      <w:r w:rsidRPr="002231A8">
        <w:rPr>
          <w:rFonts w:cs="Arial"/>
          <w:szCs w:val="22"/>
          <w:lang w:val="en-US"/>
        </w:rPr>
        <w:tab/>
      </w:r>
      <w:proofErr w:type="spellStart"/>
      <w:r w:rsidRPr="002231A8">
        <w:rPr>
          <w:rFonts w:cs="Arial"/>
          <w:szCs w:val="22"/>
          <w:lang w:val="en-US"/>
        </w:rPr>
        <w:t>Wolkewitz</w:t>
      </w:r>
      <w:proofErr w:type="spellEnd"/>
      <w:r w:rsidRPr="002231A8">
        <w:rPr>
          <w:rFonts w:cs="Arial"/>
          <w:szCs w:val="22"/>
          <w:lang w:val="en-US"/>
        </w:rPr>
        <w:t xml:space="preserve"> M, </w:t>
      </w:r>
      <w:proofErr w:type="spellStart"/>
      <w:r w:rsidRPr="002231A8">
        <w:rPr>
          <w:rFonts w:cs="Arial"/>
          <w:szCs w:val="22"/>
          <w:lang w:val="en-US"/>
        </w:rPr>
        <w:t>Dettenkofer</w:t>
      </w:r>
      <w:proofErr w:type="spellEnd"/>
      <w:r w:rsidRPr="002231A8">
        <w:rPr>
          <w:rFonts w:cs="Arial"/>
          <w:szCs w:val="22"/>
          <w:lang w:val="en-US"/>
        </w:rPr>
        <w:t xml:space="preserve"> M, </w:t>
      </w:r>
      <w:proofErr w:type="spellStart"/>
      <w:r w:rsidRPr="002231A8">
        <w:rPr>
          <w:rFonts w:cs="Arial"/>
          <w:szCs w:val="22"/>
          <w:lang w:val="en-US"/>
        </w:rPr>
        <w:t>Bertz</w:t>
      </w:r>
      <w:proofErr w:type="spellEnd"/>
      <w:r w:rsidRPr="002231A8">
        <w:rPr>
          <w:rFonts w:cs="Arial"/>
          <w:szCs w:val="22"/>
          <w:lang w:val="en-US"/>
        </w:rPr>
        <w:t xml:space="preserve"> H, Schumacher M, Huebner J. Environmental contamination as an important route for the transmission of the hospital pathogen VRE: modeling and prediction of classical interventions. </w:t>
      </w:r>
      <w:r w:rsidRPr="002231A8">
        <w:rPr>
          <w:rFonts w:cs="Arial"/>
          <w:i/>
          <w:iCs/>
          <w:szCs w:val="22"/>
          <w:lang w:val="en-US"/>
        </w:rPr>
        <w:t>Infectious Diseases: Research and Treatment</w:t>
      </w:r>
      <w:r w:rsidRPr="002231A8">
        <w:rPr>
          <w:rFonts w:cs="Arial"/>
          <w:szCs w:val="22"/>
          <w:lang w:val="en-US"/>
        </w:rPr>
        <w:t xml:space="preserve">. </w:t>
      </w:r>
      <w:proofErr w:type="gramStart"/>
      <w:r w:rsidRPr="002231A8">
        <w:rPr>
          <w:rFonts w:cs="Arial"/>
          <w:szCs w:val="22"/>
          <w:lang w:val="en-US"/>
        </w:rPr>
        <w:t>2008;1:3</w:t>
      </w:r>
      <w:proofErr w:type="gramEnd"/>
      <w:r w:rsidRPr="002231A8">
        <w:rPr>
          <w:rFonts w:cs="Arial"/>
          <w:szCs w:val="22"/>
          <w:lang w:val="en-US"/>
        </w:rPr>
        <w:t>-11.</w:t>
      </w:r>
    </w:p>
    <w:p w14:paraId="214AA9C3" w14:textId="7C184ED5" w:rsidR="00F30D28" w:rsidRPr="004F5B68" w:rsidRDefault="00F30D28" w:rsidP="004F5B68">
      <w:pPr>
        <w:widowControl w:val="0"/>
        <w:autoSpaceDE w:val="0"/>
        <w:autoSpaceDN w:val="0"/>
        <w:adjustRightInd w:val="0"/>
        <w:ind w:left="567" w:hanging="567"/>
        <w:rPr>
          <w:rFonts w:cs="Arial"/>
          <w:szCs w:val="22"/>
          <w:lang w:val="en-US"/>
        </w:rPr>
      </w:pPr>
      <w:r w:rsidRPr="002231A8">
        <w:rPr>
          <w:rFonts w:cs="Arial"/>
          <w:szCs w:val="22"/>
          <w:lang w:val="en-US"/>
        </w:rPr>
        <w:t xml:space="preserve">11. </w:t>
      </w:r>
      <w:r w:rsidRPr="002231A8">
        <w:rPr>
          <w:rFonts w:cs="Arial"/>
          <w:szCs w:val="22"/>
          <w:lang w:val="en-US"/>
        </w:rPr>
        <w:tab/>
        <w:t xml:space="preserve">Milazzo L, </w:t>
      </w:r>
      <w:proofErr w:type="spellStart"/>
      <w:r w:rsidRPr="002231A8">
        <w:rPr>
          <w:rFonts w:cs="Arial"/>
          <w:szCs w:val="22"/>
          <w:lang w:val="en-US"/>
        </w:rPr>
        <w:t>Bown</w:t>
      </w:r>
      <w:proofErr w:type="spellEnd"/>
      <w:r w:rsidRPr="002231A8">
        <w:rPr>
          <w:rFonts w:cs="Arial"/>
          <w:szCs w:val="22"/>
          <w:lang w:val="en-US"/>
        </w:rPr>
        <w:t xml:space="preserve"> JL, </w:t>
      </w:r>
      <w:proofErr w:type="spellStart"/>
      <w:r w:rsidRPr="002231A8">
        <w:rPr>
          <w:rFonts w:cs="Arial"/>
          <w:szCs w:val="22"/>
          <w:lang w:val="en-US"/>
        </w:rPr>
        <w:t>Eberst</w:t>
      </w:r>
      <w:proofErr w:type="spellEnd"/>
      <w:r w:rsidRPr="002231A8">
        <w:rPr>
          <w:rFonts w:cs="Arial"/>
          <w:szCs w:val="22"/>
          <w:lang w:val="en-US"/>
        </w:rPr>
        <w:t xml:space="preserve"> A, Phillips G, Crawford JW. Modelling of healthcare-associated infections: a study on the dynamics of pathogen transmission by using an individual-based approach. </w:t>
      </w:r>
      <w:proofErr w:type="spellStart"/>
      <w:r w:rsidRPr="002231A8">
        <w:rPr>
          <w:rFonts w:cs="Arial"/>
          <w:i/>
          <w:iCs/>
          <w:szCs w:val="22"/>
          <w:lang w:val="en-US"/>
        </w:rPr>
        <w:t>Comput</w:t>
      </w:r>
      <w:proofErr w:type="spellEnd"/>
      <w:r w:rsidRPr="002231A8">
        <w:rPr>
          <w:rFonts w:cs="Arial"/>
          <w:i/>
          <w:iCs/>
          <w:szCs w:val="22"/>
          <w:lang w:val="en-US"/>
        </w:rPr>
        <w:t xml:space="preserve"> Methods Programs Biomed</w:t>
      </w:r>
      <w:r w:rsidRPr="002231A8">
        <w:rPr>
          <w:rFonts w:cs="Arial"/>
          <w:szCs w:val="22"/>
          <w:lang w:val="en-US"/>
        </w:rPr>
        <w:t>. 2011;104(2):260-265.</w:t>
      </w:r>
    </w:p>
    <w:sectPr w:rsidR="00F30D28" w:rsidRPr="004F5B68" w:rsidSect="0021212F">
      <w:footerReference w:type="default" r:id="rId8"/>
      <w:footnotePr>
        <w:numFmt w:val="lowerLetter"/>
      </w:footnotePr>
      <w:type w:val="continuous"/>
      <w:pgSz w:w="11907" w:h="16840" w:code="9"/>
      <w:pgMar w:top="1418" w:right="1418" w:bottom="1418" w:left="1418" w:header="709" w:footer="709" w:gutter="0"/>
      <w:lnNumType w:countBy="1" w:restart="continuous"/>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D7888E" w14:textId="77777777" w:rsidR="00236C4B" w:rsidRDefault="00236C4B">
      <w:r>
        <w:separator/>
      </w:r>
    </w:p>
  </w:endnote>
  <w:endnote w:type="continuationSeparator" w:id="0">
    <w:p w14:paraId="662B0D60" w14:textId="77777777" w:rsidR="00236C4B" w:rsidRDefault="00236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Lucida Grande">
    <w:altName w:val="Arial"/>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6C30A" w14:textId="77777777" w:rsidR="00C47751" w:rsidRDefault="00C47751" w:rsidP="00851176">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596829" w14:textId="77777777" w:rsidR="00236C4B" w:rsidRDefault="00236C4B">
      <w:r>
        <w:separator/>
      </w:r>
    </w:p>
  </w:footnote>
  <w:footnote w:type="continuationSeparator" w:id="0">
    <w:p w14:paraId="17D28D99" w14:textId="77777777" w:rsidR="00236C4B" w:rsidRDefault="00236C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8562F"/>
    <w:multiLevelType w:val="multilevel"/>
    <w:tmpl w:val="B7AE024C"/>
    <w:lvl w:ilvl="0">
      <w:start w:val="1"/>
      <w:numFmt w:val="decimal"/>
      <w:lvlText w:val="%1."/>
      <w:lvlJc w:val="left"/>
      <w:pPr>
        <w:ind w:left="1776"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 w15:restartNumberingAfterBreak="0">
    <w:nsid w:val="06692D57"/>
    <w:multiLevelType w:val="singleLevel"/>
    <w:tmpl w:val="F4D2BF86"/>
    <w:lvl w:ilvl="0">
      <w:start w:val="1"/>
      <w:numFmt w:val="bullet"/>
      <w:pStyle w:val="ListePuce1"/>
      <w:lvlText w:val=""/>
      <w:lvlJc w:val="left"/>
      <w:pPr>
        <w:tabs>
          <w:tab w:val="num" w:pos="360"/>
        </w:tabs>
        <w:ind w:left="360" w:hanging="360"/>
      </w:pPr>
      <w:rPr>
        <w:rFonts w:ascii="Symbol" w:hAnsi="Symbol" w:hint="default"/>
      </w:rPr>
    </w:lvl>
  </w:abstractNum>
  <w:abstractNum w:abstractNumId="2" w15:restartNumberingAfterBreak="0">
    <w:nsid w:val="10CD3769"/>
    <w:multiLevelType w:val="hybridMultilevel"/>
    <w:tmpl w:val="7B5ABB0E"/>
    <w:lvl w:ilvl="0" w:tplc="B708626C">
      <w:start w:val="1"/>
      <w:numFmt w:val="decimal"/>
      <w:pStyle w:val="Titre3"/>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15:restartNumberingAfterBreak="0">
    <w:nsid w:val="15C13C5B"/>
    <w:multiLevelType w:val="multilevel"/>
    <w:tmpl w:val="7B5ABB0E"/>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1B1D5812"/>
    <w:multiLevelType w:val="hybridMultilevel"/>
    <w:tmpl w:val="0448940A"/>
    <w:lvl w:ilvl="0" w:tplc="FD30A19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1C26A3"/>
    <w:multiLevelType w:val="hybridMultilevel"/>
    <w:tmpl w:val="F14214D4"/>
    <w:lvl w:ilvl="0" w:tplc="399EEB6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0B1DE1"/>
    <w:multiLevelType w:val="hybridMultilevel"/>
    <w:tmpl w:val="0ABC1EDC"/>
    <w:lvl w:ilvl="0" w:tplc="399EEB6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CF06BD"/>
    <w:multiLevelType w:val="hybridMultilevel"/>
    <w:tmpl w:val="B8EAA166"/>
    <w:lvl w:ilvl="0" w:tplc="10781092">
      <w:start w:val="1"/>
      <w:numFmt w:val="upperLetter"/>
      <w:pStyle w:val="Titre2"/>
      <w:lvlText w:val="%1."/>
      <w:lvlJc w:val="left"/>
      <w:pPr>
        <w:ind w:left="720" w:hanging="360"/>
      </w:pPr>
      <w:rPr>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6454540"/>
    <w:multiLevelType w:val="singleLevel"/>
    <w:tmpl w:val="EE000FB8"/>
    <w:lvl w:ilvl="0">
      <w:start w:val="1"/>
      <w:numFmt w:val="decimal"/>
      <w:pStyle w:val="ListeNum2"/>
      <w:lvlText w:val="%1."/>
      <w:lvlJc w:val="left"/>
      <w:pPr>
        <w:tabs>
          <w:tab w:val="num" w:pos="360"/>
        </w:tabs>
        <w:ind w:left="360" w:hanging="360"/>
      </w:pPr>
    </w:lvl>
  </w:abstractNum>
  <w:abstractNum w:abstractNumId="9" w15:restartNumberingAfterBreak="0">
    <w:nsid w:val="38BC346B"/>
    <w:multiLevelType w:val="hybridMultilevel"/>
    <w:tmpl w:val="A9F48786"/>
    <w:lvl w:ilvl="0" w:tplc="B48A80DE">
      <w:start w:val="1"/>
      <w:numFmt w:val="upperRoman"/>
      <w:pStyle w:val="Titre1"/>
      <w:lvlText w:val="%1."/>
      <w:lvlJc w:val="right"/>
      <w:pPr>
        <w:ind w:left="748" w:hanging="180"/>
      </w:pPr>
      <w:rPr>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2452538"/>
    <w:multiLevelType w:val="hybridMultilevel"/>
    <w:tmpl w:val="3E7ED026"/>
    <w:lvl w:ilvl="0" w:tplc="FD30A196">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6DE6788"/>
    <w:multiLevelType w:val="hybridMultilevel"/>
    <w:tmpl w:val="794E1404"/>
    <w:lvl w:ilvl="0" w:tplc="FD30A196">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6F72747"/>
    <w:multiLevelType w:val="singleLevel"/>
    <w:tmpl w:val="BBEE46DE"/>
    <w:lvl w:ilvl="0">
      <w:start w:val="1"/>
      <w:numFmt w:val="decimal"/>
      <w:pStyle w:val="ListeNum1"/>
      <w:lvlText w:val="%1."/>
      <w:lvlJc w:val="left"/>
      <w:pPr>
        <w:tabs>
          <w:tab w:val="num" w:pos="360"/>
        </w:tabs>
        <w:ind w:left="360" w:hanging="360"/>
      </w:pPr>
    </w:lvl>
  </w:abstractNum>
  <w:abstractNum w:abstractNumId="13" w15:restartNumberingAfterBreak="0">
    <w:nsid w:val="49406AAF"/>
    <w:multiLevelType w:val="hybridMultilevel"/>
    <w:tmpl w:val="68D89A50"/>
    <w:lvl w:ilvl="0" w:tplc="FD30A196">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08B2328"/>
    <w:multiLevelType w:val="hybridMultilevel"/>
    <w:tmpl w:val="FD66CD4C"/>
    <w:lvl w:ilvl="0" w:tplc="21C83B6C">
      <w:start w:val="1"/>
      <w:numFmt w:val="decimal"/>
      <w:pStyle w:val="Titre8"/>
      <w:lvlText w:val="%1)"/>
      <w:lvlJc w:val="left"/>
      <w:pPr>
        <w:ind w:left="1776"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5" w15:restartNumberingAfterBreak="0">
    <w:nsid w:val="59B37E8A"/>
    <w:multiLevelType w:val="hybridMultilevel"/>
    <w:tmpl w:val="8C66D10E"/>
    <w:lvl w:ilvl="0" w:tplc="FD30A19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F086EFD"/>
    <w:multiLevelType w:val="hybridMultilevel"/>
    <w:tmpl w:val="5FCED3B0"/>
    <w:lvl w:ilvl="0" w:tplc="FD30A19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06B2801"/>
    <w:multiLevelType w:val="hybridMultilevel"/>
    <w:tmpl w:val="C4324500"/>
    <w:lvl w:ilvl="0" w:tplc="416E9B64">
      <w:start w:val="1"/>
      <w:numFmt w:val="decimal"/>
      <w:pStyle w:val="Titre4"/>
      <w:lvlText w:val="%1)"/>
      <w:lvlJc w:val="left"/>
      <w:pPr>
        <w:ind w:left="1776" w:hanging="360"/>
      </w:pPr>
    </w:lvl>
    <w:lvl w:ilvl="1" w:tplc="040C0019" w:tentative="1">
      <w:start w:val="1"/>
      <w:numFmt w:val="lowerLetter"/>
      <w:lvlText w:val="%2."/>
      <w:lvlJc w:val="left"/>
      <w:pPr>
        <w:ind w:left="24" w:hanging="360"/>
      </w:pPr>
    </w:lvl>
    <w:lvl w:ilvl="2" w:tplc="040C001B" w:tentative="1">
      <w:start w:val="1"/>
      <w:numFmt w:val="lowerRoman"/>
      <w:lvlText w:val="%3."/>
      <w:lvlJc w:val="right"/>
      <w:pPr>
        <w:ind w:left="744" w:hanging="180"/>
      </w:pPr>
    </w:lvl>
    <w:lvl w:ilvl="3" w:tplc="040C000F" w:tentative="1">
      <w:start w:val="1"/>
      <w:numFmt w:val="decimal"/>
      <w:lvlText w:val="%4."/>
      <w:lvlJc w:val="left"/>
      <w:pPr>
        <w:ind w:left="1464" w:hanging="360"/>
      </w:pPr>
    </w:lvl>
    <w:lvl w:ilvl="4" w:tplc="040C0019" w:tentative="1">
      <w:start w:val="1"/>
      <w:numFmt w:val="lowerLetter"/>
      <w:lvlText w:val="%5."/>
      <w:lvlJc w:val="left"/>
      <w:pPr>
        <w:ind w:left="2184" w:hanging="360"/>
      </w:pPr>
    </w:lvl>
    <w:lvl w:ilvl="5" w:tplc="040C001B" w:tentative="1">
      <w:start w:val="1"/>
      <w:numFmt w:val="lowerRoman"/>
      <w:lvlText w:val="%6."/>
      <w:lvlJc w:val="right"/>
      <w:pPr>
        <w:ind w:left="2904" w:hanging="180"/>
      </w:pPr>
    </w:lvl>
    <w:lvl w:ilvl="6" w:tplc="040C000F" w:tentative="1">
      <w:start w:val="1"/>
      <w:numFmt w:val="decimal"/>
      <w:lvlText w:val="%7."/>
      <w:lvlJc w:val="left"/>
      <w:pPr>
        <w:ind w:left="3624" w:hanging="360"/>
      </w:pPr>
    </w:lvl>
    <w:lvl w:ilvl="7" w:tplc="040C0019" w:tentative="1">
      <w:start w:val="1"/>
      <w:numFmt w:val="lowerLetter"/>
      <w:lvlText w:val="%8."/>
      <w:lvlJc w:val="left"/>
      <w:pPr>
        <w:ind w:left="4344" w:hanging="360"/>
      </w:pPr>
    </w:lvl>
    <w:lvl w:ilvl="8" w:tplc="040C001B" w:tentative="1">
      <w:start w:val="1"/>
      <w:numFmt w:val="lowerRoman"/>
      <w:lvlText w:val="%9."/>
      <w:lvlJc w:val="right"/>
      <w:pPr>
        <w:ind w:left="5064" w:hanging="180"/>
      </w:pPr>
    </w:lvl>
  </w:abstractNum>
  <w:abstractNum w:abstractNumId="18" w15:restartNumberingAfterBreak="0">
    <w:nsid w:val="67CD703A"/>
    <w:multiLevelType w:val="hybridMultilevel"/>
    <w:tmpl w:val="181E8FFC"/>
    <w:lvl w:ilvl="0" w:tplc="245E84DE">
      <w:start w:val="1"/>
      <w:numFmt w:val="decimal"/>
      <w:lvlText w:val="%1."/>
      <w:lvlJc w:val="left"/>
      <w:pPr>
        <w:ind w:left="720" w:hanging="360"/>
      </w:pPr>
      <w:rPr>
        <w:rFonts w:ascii="Arial" w:hAnsi="Arial" w:cs="Arial" w:hint="default"/>
        <w:b w:val="0"/>
        <w:bCs/>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C192870"/>
    <w:multiLevelType w:val="singleLevel"/>
    <w:tmpl w:val="639E3412"/>
    <w:lvl w:ilvl="0">
      <w:start w:val="1"/>
      <w:numFmt w:val="bullet"/>
      <w:pStyle w:val="ListePuce2"/>
      <w:lvlText w:val="-"/>
      <w:lvlJc w:val="left"/>
      <w:pPr>
        <w:tabs>
          <w:tab w:val="num" w:pos="360"/>
        </w:tabs>
        <w:ind w:left="360" w:hanging="360"/>
      </w:pPr>
      <w:rPr>
        <w:rFonts w:ascii="Times New Roman" w:hAnsi="Times New Roman" w:hint="default"/>
      </w:rPr>
    </w:lvl>
  </w:abstractNum>
  <w:num w:numId="1">
    <w:abstractNumId w:val="19"/>
  </w:num>
  <w:num w:numId="2">
    <w:abstractNumId w:val="12"/>
  </w:num>
  <w:num w:numId="3">
    <w:abstractNumId w:val="8"/>
  </w:num>
  <w:num w:numId="4">
    <w:abstractNumId w:val="1"/>
  </w:num>
  <w:num w:numId="5">
    <w:abstractNumId w:val="9"/>
  </w:num>
  <w:num w:numId="6">
    <w:abstractNumId w:val="7"/>
  </w:num>
  <w:num w:numId="7">
    <w:abstractNumId w:val="5"/>
  </w:num>
  <w:num w:numId="8">
    <w:abstractNumId w:val="2"/>
  </w:num>
  <w:num w:numId="9">
    <w:abstractNumId w:val="6"/>
  </w:num>
  <w:num w:numId="10">
    <w:abstractNumId w:val="2"/>
    <w:lvlOverride w:ilvl="0">
      <w:startOverride w:val="1"/>
    </w:lvlOverride>
  </w:num>
  <w:num w:numId="11">
    <w:abstractNumId w:val="7"/>
    <w:lvlOverride w:ilvl="0">
      <w:startOverride w:val="1"/>
    </w:lvlOverride>
  </w:num>
  <w:num w:numId="12">
    <w:abstractNumId w:val="17"/>
  </w:num>
  <w:num w:numId="13">
    <w:abstractNumId w:val="9"/>
    <w:lvlOverride w:ilvl="0">
      <w:startOverride w:val="1"/>
    </w:lvlOverride>
  </w:num>
  <w:num w:numId="14">
    <w:abstractNumId w:val="11"/>
  </w:num>
  <w:num w:numId="15">
    <w:abstractNumId w:val="13"/>
  </w:num>
  <w:num w:numId="16">
    <w:abstractNumId w:val="16"/>
  </w:num>
  <w:num w:numId="17">
    <w:abstractNumId w:val="4"/>
  </w:num>
  <w:num w:numId="18">
    <w:abstractNumId w:val="15"/>
  </w:num>
  <w:num w:numId="19">
    <w:abstractNumId w:val="10"/>
  </w:num>
  <w:num w:numId="20">
    <w:abstractNumId w:val="18"/>
  </w:num>
  <w:num w:numId="21">
    <w:abstractNumId w:val="2"/>
    <w:lvlOverride w:ilvl="0">
      <w:startOverride w:val="1"/>
    </w:lvlOverride>
  </w:num>
  <w:num w:numId="22">
    <w:abstractNumId w:val="2"/>
    <w:lvlOverride w:ilvl="0">
      <w:startOverride w:val="1"/>
    </w:lvlOverride>
  </w:num>
  <w:num w:numId="23">
    <w:abstractNumId w:val="7"/>
    <w:lvlOverride w:ilvl="0">
      <w:startOverride w:val="1"/>
    </w:lvlOverride>
  </w:num>
  <w:num w:numId="24">
    <w:abstractNumId w:val="2"/>
    <w:lvlOverride w:ilvl="0">
      <w:startOverride w:val="1"/>
    </w:lvlOverride>
  </w:num>
  <w:num w:numId="25">
    <w:abstractNumId w:val="9"/>
    <w:lvlOverride w:ilvl="0">
      <w:startOverride w:val="1"/>
    </w:lvlOverride>
  </w:num>
  <w:num w:numId="26">
    <w:abstractNumId w:val="7"/>
    <w:lvlOverride w:ilvl="0">
      <w:startOverride w:val="1"/>
    </w:lvlOverride>
  </w:num>
  <w:num w:numId="27">
    <w:abstractNumId w:val="7"/>
    <w:lvlOverride w:ilvl="0">
      <w:startOverride w:val="1"/>
    </w:lvlOverride>
  </w:num>
  <w:num w:numId="28">
    <w:abstractNumId w:val="2"/>
    <w:lvlOverride w:ilvl="0">
      <w:startOverride w:val="1"/>
    </w:lvlOverride>
  </w:num>
  <w:num w:numId="29">
    <w:abstractNumId w:val="2"/>
    <w:lvlOverride w:ilvl="0">
      <w:startOverride w:val="1"/>
    </w:lvlOverride>
  </w:num>
  <w:num w:numId="30">
    <w:abstractNumId w:val="2"/>
    <w:lvlOverride w:ilvl="0">
      <w:startOverride w:val="1"/>
    </w:lvlOverride>
  </w:num>
  <w:num w:numId="31">
    <w:abstractNumId w:val="9"/>
    <w:lvlOverride w:ilvl="0">
      <w:startOverride w:val="1"/>
    </w:lvlOverride>
  </w:num>
  <w:num w:numId="32">
    <w:abstractNumId w:val="7"/>
    <w:lvlOverride w:ilvl="0">
      <w:startOverride w:val="1"/>
    </w:lvlOverride>
  </w:num>
  <w:num w:numId="33">
    <w:abstractNumId w:val="7"/>
    <w:lvlOverride w:ilvl="0">
      <w:startOverride w:val="1"/>
    </w:lvlOverride>
  </w:num>
  <w:num w:numId="34">
    <w:abstractNumId w:val="2"/>
    <w:lvlOverride w:ilvl="0">
      <w:startOverride w:val="1"/>
    </w:lvlOverride>
  </w:num>
  <w:num w:numId="35">
    <w:abstractNumId w:val="2"/>
    <w:lvlOverride w:ilvl="0">
      <w:startOverride w:val="1"/>
    </w:lvlOverride>
  </w:num>
  <w:num w:numId="36">
    <w:abstractNumId w:val="2"/>
    <w:lvlOverride w:ilvl="0">
      <w:startOverride w:val="1"/>
    </w:lvlOverride>
  </w:num>
  <w:num w:numId="37">
    <w:abstractNumId w:val="3"/>
  </w:num>
  <w:num w:numId="38">
    <w:abstractNumId w:val="14"/>
  </w:num>
  <w:num w:numId="39">
    <w:abstractNumId w:val="0"/>
  </w:num>
  <w:num w:numId="40">
    <w:abstractNumId w:val="7"/>
    <w:lvlOverride w:ilvl="0">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activeWritingStyle w:appName="MSWord" w:lang="fr-CA" w:vendorID="9" w:dllVersion="512" w:checkStyle="1"/>
  <w:activeWritingStyle w:appName="MSWord" w:lang="fr-FR" w:vendorID="9" w:dllVersion="512"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5E0"/>
    <w:rsid w:val="00000A88"/>
    <w:rsid w:val="00001AB2"/>
    <w:rsid w:val="0000218C"/>
    <w:rsid w:val="000023AE"/>
    <w:rsid w:val="00003CFC"/>
    <w:rsid w:val="0000401B"/>
    <w:rsid w:val="0000456A"/>
    <w:rsid w:val="000130F1"/>
    <w:rsid w:val="0001631B"/>
    <w:rsid w:val="00016FC4"/>
    <w:rsid w:val="00017175"/>
    <w:rsid w:val="000171B2"/>
    <w:rsid w:val="000173D3"/>
    <w:rsid w:val="00017B39"/>
    <w:rsid w:val="00020074"/>
    <w:rsid w:val="00021191"/>
    <w:rsid w:val="00021D32"/>
    <w:rsid w:val="00022707"/>
    <w:rsid w:val="000229BA"/>
    <w:rsid w:val="000247F0"/>
    <w:rsid w:val="00026206"/>
    <w:rsid w:val="00026ABD"/>
    <w:rsid w:val="00026B10"/>
    <w:rsid w:val="00026FBA"/>
    <w:rsid w:val="00027DBB"/>
    <w:rsid w:val="000305F6"/>
    <w:rsid w:val="000319AB"/>
    <w:rsid w:val="00032EB8"/>
    <w:rsid w:val="0003322E"/>
    <w:rsid w:val="00036395"/>
    <w:rsid w:val="00036617"/>
    <w:rsid w:val="00037A6A"/>
    <w:rsid w:val="00041061"/>
    <w:rsid w:val="00041657"/>
    <w:rsid w:val="0004276A"/>
    <w:rsid w:val="000428AA"/>
    <w:rsid w:val="00042B57"/>
    <w:rsid w:val="00042D7B"/>
    <w:rsid w:val="00044EC0"/>
    <w:rsid w:val="00045413"/>
    <w:rsid w:val="000471EE"/>
    <w:rsid w:val="000477BA"/>
    <w:rsid w:val="00050E2A"/>
    <w:rsid w:val="00051A09"/>
    <w:rsid w:val="00053E2E"/>
    <w:rsid w:val="00053F98"/>
    <w:rsid w:val="00054C26"/>
    <w:rsid w:val="000633F0"/>
    <w:rsid w:val="000646FE"/>
    <w:rsid w:val="000663B8"/>
    <w:rsid w:val="000670E3"/>
    <w:rsid w:val="000729A9"/>
    <w:rsid w:val="00073724"/>
    <w:rsid w:val="000739CE"/>
    <w:rsid w:val="000746EB"/>
    <w:rsid w:val="0007680C"/>
    <w:rsid w:val="0008125B"/>
    <w:rsid w:val="000836F3"/>
    <w:rsid w:val="00084E1F"/>
    <w:rsid w:val="0008616F"/>
    <w:rsid w:val="00086810"/>
    <w:rsid w:val="00093731"/>
    <w:rsid w:val="00093A56"/>
    <w:rsid w:val="000A1A41"/>
    <w:rsid w:val="000A319B"/>
    <w:rsid w:val="000A46D8"/>
    <w:rsid w:val="000A5B2C"/>
    <w:rsid w:val="000A6722"/>
    <w:rsid w:val="000B1477"/>
    <w:rsid w:val="000B2080"/>
    <w:rsid w:val="000B5AD3"/>
    <w:rsid w:val="000B7B4C"/>
    <w:rsid w:val="000B7CE9"/>
    <w:rsid w:val="000C02E7"/>
    <w:rsid w:val="000C0D3F"/>
    <w:rsid w:val="000C2514"/>
    <w:rsid w:val="000C2C73"/>
    <w:rsid w:val="000C2E6E"/>
    <w:rsid w:val="000C3984"/>
    <w:rsid w:val="000C6591"/>
    <w:rsid w:val="000C7944"/>
    <w:rsid w:val="000C7DEE"/>
    <w:rsid w:val="000D096B"/>
    <w:rsid w:val="000D16F0"/>
    <w:rsid w:val="000D1B53"/>
    <w:rsid w:val="000D2412"/>
    <w:rsid w:val="000D2848"/>
    <w:rsid w:val="000D37E2"/>
    <w:rsid w:val="000D4F57"/>
    <w:rsid w:val="000D62A8"/>
    <w:rsid w:val="000E0967"/>
    <w:rsid w:val="000E36B3"/>
    <w:rsid w:val="000E5033"/>
    <w:rsid w:val="000E576C"/>
    <w:rsid w:val="000E61CD"/>
    <w:rsid w:val="000E7EBF"/>
    <w:rsid w:val="000F055B"/>
    <w:rsid w:val="000F0EFC"/>
    <w:rsid w:val="000F2F86"/>
    <w:rsid w:val="000F4D13"/>
    <w:rsid w:val="000F663C"/>
    <w:rsid w:val="000F6BBD"/>
    <w:rsid w:val="00101A50"/>
    <w:rsid w:val="00103FC2"/>
    <w:rsid w:val="001043B3"/>
    <w:rsid w:val="00104CAC"/>
    <w:rsid w:val="001058F0"/>
    <w:rsid w:val="00105BE0"/>
    <w:rsid w:val="00106372"/>
    <w:rsid w:val="00106EB1"/>
    <w:rsid w:val="00110F9D"/>
    <w:rsid w:val="00112017"/>
    <w:rsid w:val="0011350F"/>
    <w:rsid w:val="00114506"/>
    <w:rsid w:val="00115392"/>
    <w:rsid w:val="00116DCC"/>
    <w:rsid w:val="0012535E"/>
    <w:rsid w:val="00125568"/>
    <w:rsid w:val="00127216"/>
    <w:rsid w:val="00127BAF"/>
    <w:rsid w:val="001305E0"/>
    <w:rsid w:val="001329FF"/>
    <w:rsid w:val="001330C3"/>
    <w:rsid w:val="00133220"/>
    <w:rsid w:val="001348D8"/>
    <w:rsid w:val="00135712"/>
    <w:rsid w:val="00135BBA"/>
    <w:rsid w:val="00136F09"/>
    <w:rsid w:val="001379BA"/>
    <w:rsid w:val="001379F8"/>
    <w:rsid w:val="001400A8"/>
    <w:rsid w:val="00140548"/>
    <w:rsid w:val="001405C0"/>
    <w:rsid w:val="0014376B"/>
    <w:rsid w:val="001445FE"/>
    <w:rsid w:val="0015251F"/>
    <w:rsid w:val="00155796"/>
    <w:rsid w:val="001570F0"/>
    <w:rsid w:val="001612BD"/>
    <w:rsid w:val="00163185"/>
    <w:rsid w:val="00163AE1"/>
    <w:rsid w:val="00164A06"/>
    <w:rsid w:val="00167B6D"/>
    <w:rsid w:val="00170286"/>
    <w:rsid w:val="00171CBA"/>
    <w:rsid w:val="00173F42"/>
    <w:rsid w:val="00176521"/>
    <w:rsid w:val="00176B0F"/>
    <w:rsid w:val="00176FFE"/>
    <w:rsid w:val="00181E61"/>
    <w:rsid w:val="00182C56"/>
    <w:rsid w:val="001933F6"/>
    <w:rsid w:val="00194CAA"/>
    <w:rsid w:val="001A1189"/>
    <w:rsid w:val="001A1A3B"/>
    <w:rsid w:val="001A2126"/>
    <w:rsid w:val="001A21F9"/>
    <w:rsid w:val="001A3E3E"/>
    <w:rsid w:val="001B17EF"/>
    <w:rsid w:val="001B1809"/>
    <w:rsid w:val="001B54FE"/>
    <w:rsid w:val="001B5BE6"/>
    <w:rsid w:val="001B5C68"/>
    <w:rsid w:val="001B729A"/>
    <w:rsid w:val="001B7C8E"/>
    <w:rsid w:val="001C1653"/>
    <w:rsid w:val="001C21A6"/>
    <w:rsid w:val="001C27F6"/>
    <w:rsid w:val="001C3E61"/>
    <w:rsid w:val="001C532B"/>
    <w:rsid w:val="001C6495"/>
    <w:rsid w:val="001C662E"/>
    <w:rsid w:val="001D17D4"/>
    <w:rsid w:val="001D2F85"/>
    <w:rsid w:val="001D370D"/>
    <w:rsid w:val="001D4233"/>
    <w:rsid w:val="001D4C5C"/>
    <w:rsid w:val="001D6964"/>
    <w:rsid w:val="001D7456"/>
    <w:rsid w:val="001D7D8F"/>
    <w:rsid w:val="001D7FC5"/>
    <w:rsid w:val="001E0D56"/>
    <w:rsid w:val="001E20A5"/>
    <w:rsid w:val="001E3AF7"/>
    <w:rsid w:val="001E3C99"/>
    <w:rsid w:val="001E3FE5"/>
    <w:rsid w:val="001E43ED"/>
    <w:rsid w:val="001E6481"/>
    <w:rsid w:val="001E64F5"/>
    <w:rsid w:val="001F17C7"/>
    <w:rsid w:val="001F213D"/>
    <w:rsid w:val="001F5B84"/>
    <w:rsid w:val="00201F61"/>
    <w:rsid w:val="002023AA"/>
    <w:rsid w:val="00202F3D"/>
    <w:rsid w:val="002034DB"/>
    <w:rsid w:val="00203F32"/>
    <w:rsid w:val="00206BA4"/>
    <w:rsid w:val="00210F87"/>
    <w:rsid w:val="00211860"/>
    <w:rsid w:val="00211E14"/>
    <w:rsid w:val="0021212F"/>
    <w:rsid w:val="0021288F"/>
    <w:rsid w:val="002130C0"/>
    <w:rsid w:val="002134A6"/>
    <w:rsid w:val="00217254"/>
    <w:rsid w:val="0022024F"/>
    <w:rsid w:val="00220AA2"/>
    <w:rsid w:val="00221288"/>
    <w:rsid w:val="002231A8"/>
    <w:rsid w:val="002268A0"/>
    <w:rsid w:val="0023049B"/>
    <w:rsid w:val="00230873"/>
    <w:rsid w:val="00233FD4"/>
    <w:rsid w:val="00236A82"/>
    <w:rsid w:val="00236C18"/>
    <w:rsid w:val="00236C4B"/>
    <w:rsid w:val="00237351"/>
    <w:rsid w:val="00241146"/>
    <w:rsid w:val="00242086"/>
    <w:rsid w:val="00242558"/>
    <w:rsid w:val="00246CBE"/>
    <w:rsid w:val="0024770C"/>
    <w:rsid w:val="002478EA"/>
    <w:rsid w:val="00247B85"/>
    <w:rsid w:val="002519E6"/>
    <w:rsid w:val="00252746"/>
    <w:rsid w:val="0025422E"/>
    <w:rsid w:val="002553C1"/>
    <w:rsid w:val="0025613F"/>
    <w:rsid w:val="0025718F"/>
    <w:rsid w:val="002607B1"/>
    <w:rsid w:val="00262DE5"/>
    <w:rsid w:val="00263C36"/>
    <w:rsid w:val="00265E7D"/>
    <w:rsid w:val="00265F9B"/>
    <w:rsid w:val="002669F9"/>
    <w:rsid w:val="00266D39"/>
    <w:rsid w:val="002703BA"/>
    <w:rsid w:val="00274320"/>
    <w:rsid w:val="00282456"/>
    <w:rsid w:val="002851EC"/>
    <w:rsid w:val="00285CF3"/>
    <w:rsid w:val="002865B7"/>
    <w:rsid w:val="00293AC4"/>
    <w:rsid w:val="0029649B"/>
    <w:rsid w:val="00296EB8"/>
    <w:rsid w:val="00297DA4"/>
    <w:rsid w:val="002A261D"/>
    <w:rsid w:val="002A66DA"/>
    <w:rsid w:val="002A6C61"/>
    <w:rsid w:val="002B0F88"/>
    <w:rsid w:val="002B25BA"/>
    <w:rsid w:val="002B4513"/>
    <w:rsid w:val="002B54E1"/>
    <w:rsid w:val="002B63DD"/>
    <w:rsid w:val="002B7326"/>
    <w:rsid w:val="002C0C00"/>
    <w:rsid w:val="002C221C"/>
    <w:rsid w:val="002C235A"/>
    <w:rsid w:val="002C41F4"/>
    <w:rsid w:val="002C609C"/>
    <w:rsid w:val="002C7C92"/>
    <w:rsid w:val="002D1013"/>
    <w:rsid w:val="002D1535"/>
    <w:rsid w:val="002D2593"/>
    <w:rsid w:val="002D429E"/>
    <w:rsid w:val="002D5B14"/>
    <w:rsid w:val="002D5F79"/>
    <w:rsid w:val="002D6092"/>
    <w:rsid w:val="002D6CE3"/>
    <w:rsid w:val="002D6DCD"/>
    <w:rsid w:val="002D7857"/>
    <w:rsid w:val="002D7C7D"/>
    <w:rsid w:val="002E2886"/>
    <w:rsid w:val="002E5278"/>
    <w:rsid w:val="002E59CC"/>
    <w:rsid w:val="002E72D9"/>
    <w:rsid w:val="002F3795"/>
    <w:rsid w:val="002F384F"/>
    <w:rsid w:val="002F3CE2"/>
    <w:rsid w:val="002F65D7"/>
    <w:rsid w:val="002F7FAB"/>
    <w:rsid w:val="00303B93"/>
    <w:rsid w:val="00305D84"/>
    <w:rsid w:val="00305F7D"/>
    <w:rsid w:val="00311256"/>
    <w:rsid w:val="003126E5"/>
    <w:rsid w:val="0031341A"/>
    <w:rsid w:val="003151A4"/>
    <w:rsid w:val="003152CC"/>
    <w:rsid w:val="00316126"/>
    <w:rsid w:val="00316CB5"/>
    <w:rsid w:val="00317454"/>
    <w:rsid w:val="003174CD"/>
    <w:rsid w:val="0031757C"/>
    <w:rsid w:val="00317927"/>
    <w:rsid w:val="0032030E"/>
    <w:rsid w:val="003207B6"/>
    <w:rsid w:val="0032230E"/>
    <w:rsid w:val="003248ED"/>
    <w:rsid w:val="00325C71"/>
    <w:rsid w:val="003262C6"/>
    <w:rsid w:val="003275B6"/>
    <w:rsid w:val="00333BAB"/>
    <w:rsid w:val="00334687"/>
    <w:rsid w:val="00335167"/>
    <w:rsid w:val="00340810"/>
    <w:rsid w:val="003430EA"/>
    <w:rsid w:val="00343B33"/>
    <w:rsid w:val="00344EFE"/>
    <w:rsid w:val="00346320"/>
    <w:rsid w:val="003472BB"/>
    <w:rsid w:val="0035126C"/>
    <w:rsid w:val="003515EE"/>
    <w:rsid w:val="00353418"/>
    <w:rsid w:val="00353B0E"/>
    <w:rsid w:val="003549F2"/>
    <w:rsid w:val="00355C3D"/>
    <w:rsid w:val="00355F45"/>
    <w:rsid w:val="00356A0A"/>
    <w:rsid w:val="00357A9D"/>
    <w:rsid w:val="00360172"/>
    <w:rsid w:val="003602C9"/>
    <w:rsid w:val="003608EF"/>
    <w:rsid w:val="003637FA"/>
    <w:rsid w:val="00364989"/>
    <w:rsid w:val="003669A8"/>
    <w:rsid w:val="003676F3"/>
    <w:rsid w:val="00367DE6"/>
    <w:rsid w:val="0037032E"/>
    <w:rsid w:val="0037098D"/>
    <w:rsid w:val="00370B81"/>
    <w:rsid w:val="00370CAA"/>
    <w:rsid w:val="00376015"/>
    <w:rsid w:val="00376047"/>
    <w:rsid w:val="00380D0C"/>
    <w:rsid w:val="00381E7F"/>
    <w:rsid w:val="00383A1A"/>
    <w:rsid w:val="00384065"/>
    <w:rsid w:val="0038683C"/>
    <w:rsid w:val="00387AD1"/>
    <w:rsid w:val="00390897"/>
    <w:rsid w:val="00390FB4"/>
    <w:rsid w:val="0039262F"/>
    <w:rsid w:val="003934E7"/>
    <w:rsid w:val="003961F3"/>
    <w:rsid w:val="003962B4"/>
    <w:rsid w:val="003A0392"/>
    <w:rsid w:val="003A0580"/>
    <w:rsid w:val="003A3F3F"/>
    <w:rsid w:val="003A67EF"/>
    <w:rsid w:val="003B365B"/>
    <w:rsid w:val="003B4F41"/>
    <w:rsid w:val="003C26EF"/>
    <w:rsid w:val="003C2B8F"/>
    <w:rsid w:val="003D0C11"/>
    <w:rsid w:val="003D0D46"/>
    <w:rsid w:val="003D2B96"/>
    <w:rsid w:val="003D45FD"/>
    <w:rsid w:val="003D57AF"/>
    <w:rsid w:val="003D596D"/>
    <w:rsid w:val="003D6638"/>
    <w:rsid w:val="003D6B37"/>
    <w:rsid w:val="003D7916"/>
    <w:rsid w:val="003E0150"/>
    <w:rsid w:val="003E0E11"/>
    <w:rsid w:val="003E434A"/>
    <w:rsid w:val="003F05CD"/>
    <w:rsid w:val="003F244A"/>
    <w:rsid w:val="003F4B09"/>
    <w:rsid w:val="003F78C0"/>
    <w:rsid w:val="003F7F8D"/>
    <w:rsid w:val="00400F4F"/>
    <w:rsid w:val="004022F9"/>
    <w:rsid w:val="004034F6"/>
    <w:rsid w:val="00407189"/>
    <w:rsid w:val="00407AD5"/>
    <w:rsid w:val="00410501"/>
    <w:rsid w:val="00411BC7"/>
    <w:rsid w:val="00415D39"/>
    <w:rsid w:val="004201D9"/>
    <w:rsid w:val="004212F1"/>
    <w:rsid w:val="00421D83"/>
    <w:rsid w:val="00423429"/>
    <w:rsid w:val="004235F9"/>
    <w:rsid w:val="0042601F"/>
    <w:rsid w:val="004266B2"/>
    <w:rsid w:val="00427745"/>
    <w:rsid w:val="00430343"/>
    <w:rsid w:val="00430DBC"/>
    <w:rsid w:val="00433A2B"/>
    <w:rsid w:val="00433C1D"/>
    <w:rsid w:val="0043422A"/>
    <w:rsid w:val="00434C64"/>
    <w:rsid w:val="00436873"/>
    <w:rsid w:val="00436C7F"/>
    <w:rsid w:val="004370BB"/>
    <w:rsid w:val="00437375"/>
    <w:rsid w:val="00441246"/>
    <w:rsid w:val="0044156D"/>
    <w:rsid w:val="00442065"/>
    <w:rsid w:val="004421E5"/>
    <w:rsid w:val="004434A6"/>
    <w:rsid w:val="00446654"/>
    <w:rsid w:val="00447467"/>
    <w:rsid w:val="004479A4"/>
    <w:rsid w:val="00450F88"/>
    <w:rsid w:val="0045331C"/>
    <w:rsid w:val="00454D78"/>
    <w:rsid w:val="00455A89"/>
    <w:rsid w:val="00461BA6"/>
    <w:rsid w:val="00464701"/>
    <w:rsid w:val="0046488F"/>
    <w:rsid w:val="00465685"/>
    <w:rsid w:val="004719F3"/>
    <w:rsid w:val="0047238E"/>
    <w:rsid w:val="00472910"/>
    <w:rsid w:val="00473761"/>
    <w:rsid w:val="00473BDA"/>
    <w:rsid w:val="00473BEE"/>
    <w:rsid w:val="00474F65"/>
    <w:rsid w:val="0047634B"/>
    <w:rsid w:val="0047649B"/>
    <w:rsid w:val="00477168"/>
    <w:rsid w:val="00477971"/>
    <w:rsid w:val="00481FE0"/>
    <w:rsid w:val="00482C93"/>
    <w:rsid w:val="00484E1B"/>
    <w:rsid w:val="00485CC8"/>
    <w:rsid w:val="0048626A"/>
    <w:rsid w:val="004875C9"/>
    <w:rsid w:val="00487BF1"/>
    <w:rsid w:val="004900E9"/>
    <w:rsid w:val="0049115E"/>
    <w:rsid w:val="00491C0C"/>
    <w:rsid w:val="00492D50"/>
    <w:rsid w:val="00493752"/>
    <w:rsid w:val="00493940"/>
    <w:rsid w:val="00493C41"/>
    <w:rsid w:val="00494535"/>
    <w:rsid w:val="00496A8C"/>
    <w:rsid w:val="00496D66"/>
    <w:rsid w:val="004970CC"/>
    <w:rsid w:val="004A5196"/>
    <w:rsid w:val="004A5558"/>
    <w:rsid w:val="004A5932"/>
    <w:rsid w:val="004A701A"/>
    <w:rsid w:val="004B0182"/>
    <w:rsid w:val="004B03BB"/>
    <w:rsid w:val="004B042D"/>
    <w:rsid w:val="004B095D"/>
    <w:rsid w:val="004B2B66"/>
    <w:rsid w:val="004B3202"/>
    <w:rsid w:val="004B5E29"/>
    <w:rsid w:val="004C18F6"/>
    <w:rsid w:val="004C48E2"/>
    <w:rsid w:val="004D077A"/>
    <w:rsid w:val="004D0C94"/>
    <w:rsid w:val="004D10A7"/>
    <w:rsid w:val="004D1933"/>
    <w:rsid w:val="004D1DF8"/>
    <w:rsid w:val="004D1EC9"/>
    <w:rsid w:val="004D2A30"/>
    <w:rsid w:val="004D6B35"/>
    <w:rsid w:val="004E3742"/>
    <w:rsid w:val="004E37B0"/>
    <w:rsid w:val="004F245B"/>
    <w:rsid w:val="004F2542"/>
    <w:rsid w:val="004F2876"/>
    <w:rsid w:val="004F2B1A"/>
    <w:rsid w:val="004F3AAB"/>
    <w:rsid w:val="004F5B5A"/>
    <w:rsid w:val="004F5B68"/>
    <w:rsid w:val="004F5E37"/>
    <w:rsid w:val="004F707F"/>
    <w:rsid w:val="004F75EB"/>
    <w:rsid w:val="00501F27"/>
    <w:rsid w:val="00502C2B"/>
    <w:rsid w:val="00503E1A"/>
    <w:rsid w:val="0050400B"/>
    <w:rsid w:val="0050412F"/>
    <w:rsid w:val="005101A5"/>
    <w:rsid w:val="00514F61"/>
    <w:rsid w:val="005161C1"/>
    <w:rsid w:val="00516EC3"/>
    <w:rsid w:val="005179C3"/>
    <w:rsid w:val="005204D5"/>
    <w:rsid w:val="0052101B"/>
    <w:rsid w:val="00522107"/>
    <w:rsid w:val="00524A98"/>
    <w:rsid w:val="00526402"/>
    <w:rsid w:val="0052642A"/>
    <w:rsid w:val="00530269"/>
    <w:rsid w:val="0053033B"/>
    <w:rsid w:val="00531AF6"/>
    <w:rsid w:val="00532C1C"/>
    <w:rsid w:val="0053401D"/>
    <w:rsid w:val="005342A7"/>
    <w:rsid w:val="00537245"/>
    <w:rsid w:val="005413A7"/>
    <w:rsid w:val="00543A09"/>
    <w:rsid w:val="00546A5F"/>
    <w:rsid w:val="00546CC8"/>
    <w:rsid w:val="00546DB2"/>
    <w:rsid w:val="0055040B"/>
    <w:rsid w:val="00550EC2"/>
    <w:rsid w:val="005524A2"/>
    <w:rsid w:val="0055392D"/>
    <w:rsid w:val="005539F3"/>
    <w:rsid w:val="00553CED"/>
    <w:rsid w:val="00554F94"/>
    <w:rsid w:val="00556035"/>
    <w:rsid w:val="00557224"/>
    <w:rsid w:val="0056108D"/>
    <w:rsid w:val="00561827"/>
    <w:rsid w:val="00562287"/>
    <w:rsid w:val="005640A5"/>
    <w:rsid w:val="005659E4"/>
    <w:rsid w:val="00566CD2"/>
    <w:rsid w:val="00566E6B"/>
    <w:rsid w:val="00567504"/>
    <w:rsid w:val="00567D3C"/>
    <w:rsid w:val="00567E43"/>
    <w:rsid w:val="00567FF4"/>
    <w:rsid w:val="0057023B"/>
    <w:rsid w:val="00570C97"/>
    <w:rsid w:val="0057118B"/>
    <w:rsid w:val="00574971"/>
    <w:rsid w:val="00575D9F"/>
    <w:rsid w:val="00580556"/>
    <w:rsid w:val="00581EEA"/>
    <w:rsid w:val="00581FC5"/>
    <w:rsid w:val="0058362E"/>
    <w:rsid w:val="0058428B"/>
    <w:rsid w:val="0058512E"/>
    <w:rsid w:val="00585239"/>
    <w:rsid w:val="00586568"/>
    <w:rsid w:val="0058687D"/>
    <w:rsid w:val="00592A19"/>
    <w:rsid w:val="00592AC3"/>
    <w:rsid w:val="00593324"/>
    <w:rsid w:val="00593437"/>
    <w:rsid w:val="005962B2"/>
    <w:rsid w:val="00596CAC"/>
    <w:rsid w:val="00597219"/>
    <w:rsid w:val="00597610"/>
    <w:rsid w:val="005A0B40"/>
    <w:rsid w:val="005A267C"/>
    <w:rsid w:val="005A335A"/>
    <w:rsid w:val="005A35E0"/>
    <w:rsid w:val="005A3701"/>
    <w:rsid w:val="005A39F7"/>
    <w:rsid w:val="005A614D"/>
    <w:rsid w:val="005A769F"/>
    <w:rsid w:val="005B05C0"/>
    <w:rsid w:val="005B324D"/>
    <w:rsid w:val="005B33D2"/>
    <w:rsid w:val="005B4A68"/>
    <w:rsid w:val="005B5086"/>
    <w:rsid w:val="005B56A4"/>
    <w:rsid w:val="005B600F"/>
    <w:rsid w:val="005B72D3"/>
    <w:rsid w:val="005B7777"/>
    <w:rsid w:val="005C1B10"/>
    <w:rsid w:val="005C24AE"/>
    <w:rsid w:val="005C2A26"/>
    <w:rsid w:val="005C48C3"/>
    <w:rsid w:val="005C6F99"/>
    <w:rsid w:val="005C723A"/>
    <w:rsid w:val="005C765D"/>
    <w:rsid w:val="005D0B6F"/>
    <w:rsid w:val="005D0CB4"/>
    <w:rsid w:val="005D6D84"/>
    <w:rsid w:val="005D6E21"/>
    <w:rsid w:val="005E0DCB"/>
    <w:rsid w:val="005E2864"/>
    <w:rsid w:val="005E2DC8"/>
    <w:rsid w:val="005E2E64"/>
    <w:rsid w:val="005E3462"/>
    <w:rsid w:val="005E3E66"/>
    <w:rsid w:val="005E4C3A"/>
    <w:rsid w:val="005F0693"/>
    <w:rsid w:val="005F08B0"/>
    <w:rsid w:val="005F0BDD"/>
    <w:rsid w:val="005F27BC"/>
    <w:rsid w:val="005F4596"/>
    <w:rsid w:val="005F7825"/>
    <w:rsid w:val="005F7F3E"/>
    <w:rsid w:val="00600128"/>
    <w:rsid w:val="00600C57"/>
    <w:rsid w:val="006032F4"/>
    <w:rsid w:val="00606CFE"/>
    <w:rsid w:val="006073CB"/>
    <w:rsid w:val="00607C55"/>
    <w:rsid w:val="0061011C"/>
    <w:rsid w:val="006112F4"/>
    <w:rsid w:val="006132B9"/>
    <w:rsid w:val="00613FCF"/>
    <w:rsid w:val="00621585"/>
    <w:rsid w:val="00622FF5"/>
    <w:rsid w:val="00623A2E"/>
    <w:rsid w:val="0062506B"/>
    <w:rsid w:val="0062677D"/>
    <w:rsid w:val="00627448"/>
    <w:rsid w:val="00631CA0"/>
    <w:rsid w:val="00631E6F"/>
    <w:rsid w:val="00631F09"/>
    <w:rsid w:val="00642ED2"/>
    <w:rsid w:val="006440CA"/>
    <w:rsid w:val="00645076"/>
    <w:rsid w:val="006507B2"/>
    <w:rsid w:val="00652703"/>
    <w:rsid w:val="006530B6"/>
    <w:rsid w:val="0065653D"/>
    <w:rsid w:val="00660555"/>
    <w:rsid w:val="00661804"/>
    <w:rsid w:val="0066228D"/>
    <w:rsid w:val="00662A1C"/>
    <w:rsid w:val="00665445"/>
    <w:rsid w:val="00665EF5"/>
    <w:rsid w:val="006665AB"/>
    <w:rsid w:val="00666C36"/>
    <w:rsid w:val="00673730"/>
    <w:rsid w:val="00673CD9"/>
    <w:rsid w:val="006748EA"/>
    <w:rsid w:val="006760B0"/>
    <w:rsid w:val="00676508"/>
    <w:rsid w:val="0068004C"/>
    <w:rsid w:val="006816BE"/>
    <w:rsid w:val="0068227B"/>
    <w:rsid w:val="006835D2"/>
    <w:rsid w:val="006843E0"/>
    <w:rsid w:val="00685803"/>
    <w:rsid w:val="00685A78"/>
    <w:rsid w:val="00686E74"/>
    <w:rsid w:val="006876AD"/>
    <w:rsid w:val="00687FC3"/>
    <w:rsid w:val="00692009"/>
    <w:rsid w:val="00692388"/>
    <w:rsid w:val="006951E2"/>
    <w:rsid w:val="006970F2"/>
    <w:rsid w:val="006979C1"/>
    <w:rsid w:val="00697B76"/>
    <w:rsid w:val="006A0148"/>
    <w:rsid w:val="006A0A88"/>
    <w:rsid w:val="006A0D5C"/>
    <w:rsid w:val="006A20E4"/>
    <w:rsid w:val="006A2533"/>
    <w:rsid w:val="006A3949"/>
    <w:rsid w:val="006A3E9E"/>
    <w:rsid w:val="006A5B24"/>
    <w:rsid w:val="006A6894"/>
    <w:rsid w:val="006A7901"/>
    <w:rsid w:val="006A7C23"/>
    <w:rsid w:val="006B013C"/>
    <w:rsid w:val="006B3693"/>
    <w:rsid w:val="006B4FCD"/>
    <w:rsid w:val="006B7E8F"/>
    <w:rsid w:val="006C0290"/>
    <w:rsid w:val="006C1C5C"/>
    <w:rsid w:val="006C211D"/>
    <w:rsid w:val="006C3428"/>
    <w:rsid w:val="006C3ABF"/>
    <w:rsid w:val="006C4BB5"/>
    <w:rsid w:val="006D0273"/>
    <w:rsid w:val="006D40DD"/>
    <w:rsid w:val="006D45A3"/>
    <w:rsid w:val="006D4798"/>
    <w:rsid w:val="006D6551"/>
    <w:rsid w:val="006D6A72"/>
    <w:rsid w:val="006D7608"/>
    <w:rsid w:val="006D7D2D"/>
    <w:rsid w:val="006D7E96"/>
    <w:rsid w:val="006D7EDA"/>
    <w:rsid w:val="006E29F5"/>
    <w:rsid w:val="006E336C"/>
    <w:rsid w:val="006E44FC"/>
    <w:rsid w:val="006E6E7D"/>
    <w:rsid w:val="006F0D55"/>
    <w:rsid w:val="006F1130"/>
    <w:rsid w:val="006F2F8E"/>
    <w:rsid w:val="0070021D"/>
    <w:rsid w:val="00700E01"/>
    <w:rsid w:val="00701C7B"/>
    <w:rsid w:val="007029DC"/>
    <w:rsid w:val="00703087"/>
    <w:rsid w:val="0070503F"/>
    <w:rsid w:val="00705238"/>
    <w:rsid w:val="007056F2"/>
    <w:rsid w:val="00707538"/>
    <w:rsid w:val="00707E76"/>
    <w:rsid w:val="00707E9F"/>
    <w:rsid w:val="00710158"/>
    <w:rsid w:val="00711976"/>
    <w:rsid w:val="007119FD"/>
    <w:rsid w:val="00711A5C"/>
    <w:rsid w:val="00714B9C"/>
    <w:rsid w:val="00715392"/>
    <w:rsid w:val="0071584F"/>
    <w:rsid w:val="00716E7C"/>
    <w:rsid w:val="00717F58"/>
    <w:rsid w:val="00720EEE"/>
    <w:rsid w:val="007244E7"/>
    <w:rsid w:val="007251BA"/>
    <w:rsid w:val="00730A1D"/>
    <w:rsid w:val="007337B5"/>
    <w:rsid w:val="00735E70"/>
    <w:rsid w:val="00737178"/>
    <w:rsid w:val="00737D65"/>
    <w:rsid w:val="00744128"/>
    <w:rsid w:val="00745642"/>
    <w:rsid w:val="00746208"/>
    <w:rsid w:val="0074730C"/>
    <w:rsid w:val="007474B9"/>
    <w:rsid w:val="0074768D"/>
    <w:rsid w:val="0074778B"/>
    <w:rsid w:val="00751D44"/>
    <w:rsid w:val="00751FCE"/>
    <w:rsid w:val="00752872"/>
    <w:rsid w:val="0075313C"/>
    <w:rsid w:val="007541DF"/>
    <w:rsid w:val="00754EA4"/>
    <w:rsid w:val="00755CA9"/>
    <w:rsid w:val="00756272"/>
    <w:rsid w:val="007565BD"/>
    <w:rsid w:val="0075736F"/>
    <w:rsid w:val="007622FB"/>
    <w:rsid w:val="007630CC"/>
    <w:rsid w:val="00763C16"/>
    <w:rsid w:val="007644AB"/>
    <w:rsid w:val="0077018F"/>
    <w:rsid w:val="00770624"/>
    <w:rsid w:val="00774A0D"/>
    <w:rsid w:val="0077625F"/>
    <w:rsid w:val="007769D9"/>
    <w:rsid w:val="00776A0D"/>
    <w:rsid w:val="007820B9"/>
    <w:rsid w:val="0078535E"/>
    <w:rsid w:val="00786AC3"/>
    <w:rsid w:val="0078774D"/>
    <w:rsid w:val="00787C21"/>
    <w:rsid w:val="00790B5E"/>
    <w:rsid w:val="00790BB1"/>
    <w:rsid w:val="0079352F"/>
    <w:rsid w:val="00795956"/>
    <w:rsid w:val="0079626C"/>
    <w:rsid w:val="007A5D4B"/>
    <w:rsid w:val="007A609E"/>
    <w:rsid w:val="007A6183"/>
    <w:rsid w:val="007A6ADB"/>
    <w:rsid w:val="007A6D6D"/>
    <w:rsid w:val="007B0DCD"/>
    <w:rsid w:val="007B1CA9"/>
    <w:rsid w:val="007B1FBF"/>
    <w:rsid w:val="007B319A"/>
    <w:rsid w:val="007B3E68"/>
    <w:rsid w:val="007B4205"/>
    <w:rsid w:val="007B4B81"/>
    <w:rsid w:val="007B534D"/>
    <w:rsid w:val="007B53A6"/>
    <w:rsid w:val="007B5B7C"/>
    <w:rsid w:val="007B7AB6"/>
    <w:rsid w:val="007B7D8D"/>
    <w:rsid w:val="007B7F85"/>
    <w:rsid w:val="007C0165"/>
    <w:rsid w:val="007C1E6C"/>
    <w:rsid w:val="007C1EE4"/>
    <w:rsid w:val="007C25E0"/>
    <w:rsid w:val="007C278C"/>
    <w:rsid w:val="007C31A2"/>
    <w:rsid w:val="007C45BC"/>
    <w:rsid w:val="007C4A86"/>
    <w:rsid w:val="007C5590"/>
    <w:rsid w:val="007C66CC"/>
    <w:rsid w:val="007C76D7"/>
    <w:rsid w:val="007D200C"/>
    <w:rsid w:val="007D2A00"/>
    <w:rsid w:val="007D3CBE"/>
    <w:rsid w:val="007D57C1"/>
    <w:rsid w:val="007D7FCD"/>
    <w:rsid w:val="007E0E54"/>
    <w:rsid w:val="007E224C"/>
    <w:rsid w:val="007E22E9"/>
    <w:rsid w:val="007E3421"/>
    <w:rsid w:val="007E45D6"/>
    <w:rsid w:val="007E692B"/>
    <w:rsid w:val="007E6BE7"/>
    <w:rsid w:val="007E7B9F"/>
    <w:rsid w:val="007F10A1"/>
    <w:rsid w:val="007F1A51"/>
    <w:rsid w:val="007F2072"/>
    <w:rsid w:val="007F351A"/>
    <w:rsid w:val="007F3607"/>
    <w:rsid w:val="007F4BD3"/>
    <w:rsid w:val="00800E55"/>
    <w:rsid w:val="00801832"/>
    <w:rsid w:val="0080196E"/>
    <w:rsid w:val="00802235"/>
    <w:rsid w:val="0080330D"/>
    <w:rsid w:val="0080474B"/>
    <w:rsid w:val="008061D3"/>
    <w:rsid w:val="00813CA7"/>
    <w:rsid w:val="008141DA"/>
    <w:rsid w:val="00814933"/>
    <w:rsid w:val="0082031B"/>
    <w:rsid w:val="00822D63"/>
    <w:rsid w:val="00824DD5"/>
    <w:rsid w:val="008265A4"/>
    <w:rsid w:val="0083043A"/>
    <w:rsid w:val="0083253C"/>
    <w:rsid w:val="00832D14"/>
    <w:rsid w:val="00836287"/>
    <w:rsid w:val="00836AD7"/>
    <w:rsid w:val="008400DE"/>
    <w:rsid w:val="00840F3D"/>
    <w:rsid w:val="00841161"/>
    <w:rsid w:val="00841494"/>
    <w:rsid w:val="00841CAA"/>
    <w:rsid w:val="00842381"/>
    <w:rsid w:val="00843810"/>
    <w:rsid w:val="0084601A"/>
    <w:rsid w:val="00846586"/>
    <w:rsid w:val="008479BE"/>
    <w:rsid w:val="00851176"/>
    <w:rsid w:val="008513D6"/>
    <w:rsid w:val="00852FDD"/>
    <w:rsid w:val="0085311F"/>
    <w:rsid w:val="008620B9"/>
    <w:rsid w:val="0086697D"/>
    <w:rsid w:val="008700CD"/>
    <w:rsid w:val="008725FF"/>
    <w:rsid w:val="00872EA7"/>
    <w:rsid w:val="0087429C"/>
    <w:rsid w:val="00876654"/>
    <w:rsid w:val="00877658"/>
    <w:rsid w:val="00877739"/>
    <w:rsid w:val="00877FCF"/>
    <w:rsid w:val="00880E27"/>
    <w:rsid w:val="00882D5C"/>
    <w:rsid w:val="00884BC3"/>
    <w:rsid w:val="00884BCE"/>
    <w:rsid w:val="00884CC7"/>
    <w:rsid w:val="00885985"/>
    <w:rsid w:val="00885DC3"/>
    <w:rsid w:val="00886417"/>
    <w:rsid w:val="00886685"/>
    <w:rsid w:val="0089105E"/>
    <w:rsid w:val="00891A2C"/>
    <w:rsid w:val="00891C94"/>
    <w:rsid w:val="00892164"/>
    <w:rsid w:val="00893B81"/>
    <w:rsid w:val="008940DB"/>
    <w:rsid w:val="008A0027"/>
    <w:rsid w:val="008A18F9"/>
    <w:rsid w:val="008A3012"/>
    <w:rsid w:val="008A4A70"/>
    <w:rsid w:val="008A56A9"/>
    <w:rsid w:val="008A602F"/>
    <w:rsid w:val="008A7452"/>
    <w:rsid w:val="008A78FC"/>
    <w:rsid w:val="008A7D7B"/>
    <w:rsid w:val="008B1332"/>
    <w:rsid w:val="008B245C"/>
    <w:rsid w:val="008B3D66"/>
    <w:rsid w:val="008C1DD3"/>
    <w:rsid w:val="008C2981"/>
    <w:rsid w:val="008C46E1"/>
    <w:rsid w:val="008C5487"/>
    <w:rsid w:val="008C6E47"/>
    <w:rsid w:val="008C6E8A"/>
    <w:rsid w:val="008C70D8"/>
    <w:rsid w:val="008D0B0C"/>
    <w:rsid w:val="008D0F1A"/>
    <w:rsid w:val="008D1183"/>
    <w:rsid w:val="008D1191"/>
    <w:rsid w:val="008D1E4D"/>
    <w:rsid w:val="008D1EA2"/>
    <w:rsid w:val="008D23C0"/>
    <w:rsid w:val="008D2F9C"/>
    <w:rsid w:val="008D428C"/>
    <w:rsid w:val="008D44C0"/>
    <w:rsid w:val="008D4E83"/>
    <w:rsid w:val="008D6768"/>
    <w:rsid w:val="008D7229"/>
    <w:rsid w:val="008E32C9"/>
    <w:rsid w:val="008E45FE"/>
    <w:rsid w:val="008E4A49"/>
    <w:rsid w:val="008E545C"/>
    <w:rsid w:val="008E57C1"/>
    <w:rsid w:val="008E582F"/>
    <w:rsid w:val="008E6D0D"/>
    <w:rsid w:val="008E7118"/>
    <w:rsid w:val="008E7A4D"/>
    <w:rsid w:val="008F014B"/>
    <w:rsid w:val="008F0288"/>
    <w:rsid w:val="008F0389"/>
    <w:rsid w:val="008F37F2"/>
    <w:rsid w:val="008F4C4D"/>
    <w:rsid w:val="008F6637"/>
    <w:rsid w:val="008F6923"/>
    <w:rsid w:val="008F6DBD"/>
    <w:rsid w:val="008F7F3A"/>
    <w:rsid w:val="00900CA2"/>
    <w:rsid w:val="00901062"/>
    <w:rsid w:val="00904D06"/>
    <w:rsid w:val="00904FDB"/>
    <w:rsid w:val="009060AE"/>
    <w:rsid w:val="009066A3"/>
    <w:rsid w:val="0090690A"/>
    <w:rsid w:val="00906A55"/>
    <w:rsid w:val="009070BB"/>
    <w:rsid w:val="0090731C"/>
    <w:rsid w:val="009106C9"/>
    <w:rsid w:val="009113D3"/>
    <w:rsid w:val="0091232B"/>
    <w:rsid w:val="009131AF"/>
    <w:rsid w:val="00921768"/>
    <w:rsid w:val="009227B0"/>
    <w:rsid w:val="00922ACB"/>
    <w:rsid w:val="009274B1"/>
    <w:rsid w:val="009274D7"/>
    <w:rsid w:val="00927E78"/>
    <w:rsid w:val="00933852"/>
    <w:rsid w:val="00933FDF"/>
    <w:rsid w:val="00934372"/>
    <w:rsid w:val="00934671"/>
    <w:rsid w:val="00934DBD"/>
    <w:rsid w:val="00935383"/>
    <w:rsid w:val="0093780F"/>
    <w:rsid w:val="0094081E"/>
    <w:rsid w:val="00940F54"/>
    <w:rsid w:val="00941069"/>
    <w:rsid w:val="009437BC"/>
    <w:rsid w:val="009441BD"/>
    <w:rsid w:val="009465D9"/>
    <w:rsid w:val="00947F9C"/>
    <w:rsid w:val="00947FDD"/>
    <w:rsid w:val="00950D58"/>
    <w:rsid w:val="00951E0C"/>
    <w:rsid w:val="00954644"/>
    <w:rsid w:val="00954745"/>
    <w:rsid w:val="00957AE8"/>
    <w:rsid w:val="0096178D"/>
    <w:rsid w:val="009617A9"/>
    <w:rsid w:val="00963F1A"/>
    <w:rsid w:val="009654C9"/>
    <w:rsid w:val="009668F9"/>
    <w:rsid w:val="00967B83"/>
    <w:rsid w:val="009705D7"/>
    <w:rsid w:val="00971214"/>
    <w:rsid w:val="00971697"/>
    <w:rsid w:val="00971D1D"/>
    <w:rsid w:val="00972179"/>
    <w:rsid w:val="0097238F"/>
    <w:rsid w:val="009726B9"/>
    <w:rsid w:val="00973854"/>
    <w:rsid w:val="00973DE4"/>
    <w:rsid w:val="00976EF8"/>
    <w:rsid w:val="00977665"/>
    <w:rsid w:val="00980C65"/>
    <w:rsid w:val="00981BB0"/>
    <w:rsid w:val="0098203E"/>
    <w:rsid w:val="00983265"/>
    <w:rsid w:val="00987AB0"/>
    <w:rsid w:val="00990383"/>
    <w:rsid w:val="009923B8"/>
    <w:rsid w:val="00994ADF"/>
    <w:rsid w:val="0099644E"/>
    <w:rsid w:val="0099694F"/>
    <w:rsid w:val="00996D72"/>
    <w:rsid w:val="009A3192"/>
    <w:rsid w:val="009A3E1D"/>
    <w:rsid w:val="009A5AE7"/>
    <w:rsid w:val="009A5FEB"/>
    <w:rsid w:val="009A6419"/>
    <w:rsid w:val="009B0577"/>
    <w:rsid w:val="009B34B8"/>
    <w:rsid w:val="009B4CBB"/>
    <w:rsid w:val="009B56C8"/>
    <w:rsid w:val="009B5E9B"/>
    <w:rsid w:val="009B6DCB"/>
    <w:rsid w:val="009C198C"/>
    <w:rsid w:val="009C31C4"/>
    <w:rsid w:val="009C48E9"/>
    <w:rsid w:val="009C721C"/>
    <w:rsid w:val="009D23BD"/>
    <w:rsid w:val="009D28FB"/>
    <w:rsid w:val="009D3457"/>
    <w:rsid w:val="009D3BA8"/>
    <w:rsid w:val="009D4B24"/>
    <w:rsid w:val="009D7034"/>
    <w:rsid w:val="009E19A4"/>
    <w:rsid w:val="009E20DF"/>
    <w:rsid w:val="009E6485"/>
    <w:rsid w:val="009E7DBB"/>
    <w:rsid w:val="009E7F8F"/>
    <w:rsid w:val="009F0455"/>
    <w:rsid w:val="009F11B0"/>
    <w:rsid w:val="009F262D"/>
    <w:rsid w:val="009F3245"/>
    <w:rsid w:val="009F43F9"/>
    <w:rsid w:val="009F50E1"/>
    <w:rsid w:val="009F586A"/>
    <w:rsid w:val="009F5E22"/>
    <w:rsid w:val="00A00C8C"/>
    <w:rsid w:val="00A041E2"/>
    <w:rsid w:val="00A04C24"/>
    <w:rsid w:val="00A1180E"/>
    <w:rsid w:val="00A1240D"/>
    <w:rsid w:val="00A128D6"/>
    <w:rsid w:val="00A156E9"/>
    <w:rsid w:val="00A17705"/>
    <w:rsid w:val="00A17D1D"/>
    <w:rsid w:val="00A22422"/>
    <w:rsid w:val="00A22538"/>
    <w:rsid w:val="00A2270E"/>
    <w:rsid w:val="00A23199"/>
    <w:rsid w:val="00A23469"/>
    <w:rsid w:val="00A23586"/>
    <w:rsid w:val="00A23856"/>
    <w:rsid w:val="00A24360"/>
    <w:rsid w:val="00A24D9F"/>
    <w:rsid w:val="00A2626A"/>
    <w:rsid w:val="00A27927"/>
    <w:rsid w:val="00A30964"/>
    <w:rsid w:val="00A351BA"/>
    <w:rsid w:val="00A353C0"/>
    <w:rsid w:val="00A35E51"/>
    <w:rsid w:val="00A36344"/>
    <w:rsid w:val="00A36AB0"/>
    <w:rsid w:val="00A3739A"/>
    <w:rsid w:val="00A40AE3"/>
    <w:rsid w:val="00A42961"/>
    <w:rsid w:val="00A43075"/>
    <w:rsid w:val="00A44A96"/>
    <w:rsid w:val="00A44F48"/>
    <w:rsid w:val="00A4591F"/>
    <w:rsid w:val="00A46A33"/>
    <w:rsid w:val="00A50BCA"/>
    <w:rsid w:val="00A52906"/>
    <w:rsid w:val="00A5588C"/>
    <w:rsid w:val="00A55964"/>
    <w:rsid w:val="00A6031B"/>
    <w:rsid w:val="00A61CFC"/>
    <w:rsid w:val="00A62410"/>
    <w:rsid w:val="00A624B4"/>
    <w:rsid w:val="00A62F42"/>
    <w:rsid w:val="00A63C40"/>
    <w:rsid w:val="00A76FAE"/>
    <w:rsid w:val="00A8038D"/>
    <w:rsid w:val="00A80E64"/>
    <w:rsid w:val="00A813A2"/>
    <w:rsid w:val="00A826CD"/>
    <w:rsid w:val="00A85B9C"/>
    <w:rsid w:val="00A85F5F"/>
    <w:rsid w:val="00A868C3"/>
    <w:rsid w:val="00A87C90"/>
    <w:rsid w:val="00A90C0B"/>
    <w:rsid w:val="00A93348"/>
    <w:rsid w:val="00A940A9"/>
    <w:rsid w:val="00A947EC"/>
    <w:rsid w:val="00A954EC"/>
    <w:rsid w:val="00AA106F"/>
    <w:rsid w:val="00AA1D23"/>
    <w:rsid w:val="00AA3615"/>
    <w:rsid w:val="00AA44ED"/>
    <w:rsid w:val="00AA47A8"/>
    <w:rsid w:val="00AA5D74"/>
    <w:rsid w:val="00AA65EC"/>
    <w:rsid w:val="00AA662A"/>
    <w:rsid w:val="00AB1072"/>
    <w:rsid w:val="00AB30A3"/>
    <w:rsid w:val="00AB70C3"/>
    <w:rsid w:val="00AC0C5B"/>
    <w:rsid w:val="00AC200E"/>
    <w:rsid w:val="00AC2C46"/>
    <w:rsid w:val="00AC4FF0"/>
    <w:rsid w:val="00AC5AF1"/>
    <w:rsid w:val="00AC5E00"/>
    <w:rsid w:val="00AC73C5"/>
    <w:rsid w:val="00AC79C0"/>
    <w:rsid w:val="00AD28B8"/>
    <w:rsid w:val="00AD2AF0"/>
    <w:rsid w:val="00AD3A7C"/>
    <w:rsid w:val="00AD470D"/>
    <w:rsid w:val="00AD5165"/>
    <w:rsid w:val="00AD6EA0"/>
    <w:rsid w:val="00AE0061"/>
    <w:rsid w:val="00AE23E9"/>
    <w:rsid w:val="00AE30F8"/>
    <w:rsid w:val="00AE41A3"/>
    <w:rsid w:val="00AE4840"/>
    <w:rsid w:val="00AF2F80"/>
    <w:rsid w:val="00AF4F40"/>
    <w:rsid w:val="00AF508C"/>
    <w:rsid w:val="00AF5A92"/>
    <w:rsid w:val="00AF61D3"/>
    <w:rsid w:val="00AF7806"/>
    <w:rsid w:val="00B003E9"/>
    <w:rsid w:val="00B07540"/>
    <w:rsid w:val="00B107B5"/>
    <w:rsid w:val="00B107CC"/>
    <w:rsid w:val="00B11344"/>
    <w:rsid w:val="00B1274F"/>
    <w:rsid w:val="00B13610"/>
    <w:rsid w:val="00B15D64"/>
    <w:rsid w:val="00B15F7E"/>
    <w:rsid w:val="00B15FFD"/>
    <w:rsid w:val="00B166C2"/>
    <w:rsid w:val="00B20AE8"/>
    <w:rsid w:val="00B221D9"/>
    <w:rsid w:val="00B23390"/>
    <w:rsid w:val="00B23AC4"/>
    <w:rsid w:val="00B2460F"/>
    <w:rsid w:val="00B24A38"/>
    <w:rsid w:val="00B24E55"/>
    <w:rsid w:val="00B312D1"/>
    <w:rsid w:val="00B31FAD"/>
    <w:rsid w:val="00B326C8"/>
    <w:rsid w:val="00B32B11"/>
    <w:rsid w:val="00B338E2"/>
    <w:rsid w:val="00B33A75"/>
    <w:rsid w:val="00B359AE"/>
    <w:rsid w:val="00B365F5"/>
    <w:rsid w:val="00B3743C"/>
    <w:rsid w:val="00B3792F"/>
    <w:rsid w:val="00B41EB6"/>
    <w:rsid w:val="00B42396"/>
    <w:rsid w:val="00B452FA"/>
    <w:rsid w:val="00B46703"/>
    <w:rsid w:val="00B5063C"/>
    <w:rsid w:val="00B521AD"/>
    <w:rsid w:val="00B53201"/>
    <w:rsid w:val="00B5325E"/>
    <w:rsid w:val="00B53424"/>
    <w:rsid w:val="00B53C88"/>
    <w:rsid w:val="00B53E7F"/>
    <w:rsid w:val="00B60AE7"/>
    <w:rsid w:val="00B63398"/>
    <w:rsid w:val="00B648B2"/>
    <w:rsid w:val="00B67359"/>
    <w:rsid w:val="00B67F8C"/>
    <w:rsid w:val="00B74994"/>
    <w:rsid w:val="00B757E8"/>
    <w:rsid w:val="00B76750"/>
    <w:rsid w:val="00B76A67"/>
    <w:rsid w:val="00B7748A"/>
    <w:rsid w:val="00B81AA2"/>
    <w:rsid w:val="00B81C21"/>
    <w:rsid w:val="00B83DB2"/>
    <w:rsid w:val="00B84CCF"/>
    <w:rsid w:val="00B84FB2"/>
    <w:rsid w:val="00B86DDD"/>
    <w:rsid w:val="00B87A9B"/>
    <w:rsid w:val="00B93D3B"/>
    <w:rsid w:val="00B96391"/>
    <w:rsid w:val="00BA4840"/>
    <w:rsid w:val="00BA581D"/>
    <w:rsid w:val="00BA5898"/>
    <w:rsid w:val="00BA5C24"/>
    <w:rsid w:val="00BA603A"/>
    <w:rsid w:val="00BA794B"/>
    <w:rsid w:val="00BB06BA"/>
    <w:rsid w:val="00BB0E0D"/>
    <w:rsid w:val="00BB21EE"/>
    <w:rsid w:val="00BB27F4"/>
    <w:rsid w:val="00BB355B"/>
    <w:rsid w:val="00BB3FD6"/>
    <w:rsid w:val="00BB69AF"/>
    <w:rsid w:val="00BB738C"/>
    <w:rsid w:val="00BC1503"/>
    <w:rsid w:val="00BC2B09"/>
    <w:rsid w:val="00BC3D8C"/>
    <w:rsid w:val="00BC521A"/>
    <w:rsid w:val="00BC58D1"/>
    <w:rsid w:val="00BC7BC8"/>
    <w:rsid w:val="00BC7BCD"/>
    <w:rsid w:val="00BC7D4D"/>
    <w:rsid w:val="00BD0D33"/>
    <w:rsid w:val="00BD10C6"/>
    <w:rsid w:val="00BD1380"/>
    <w:rsid w:val="00BD1D9A"/>
    <w:rsid w:val="00BD3669"/>
    <w:rsid w:val="00BD5B64"/>
    <w:rsid w:val="00BD6B6C"/>
    <w:rsid w:val="00BD79B5"/>
    <w:rsid w:val="00BE45DB"/>
    <w:rsid w:val="00BE60C0"/>
    <w:rsid w:val="00BF06BF"/>
    <w:rsid w:val="00BF09DD"/>
    <w:rsid w:val="00BF12C4"/>
    <w:rsid w:val="00BF232C"/>
    <w:rsid w:val="00BF40AA"/>
    <w:rsid w:val="00C00B34"/>
    <w:rsid w:val="00C02B2A"/>
    <w:rsid w:val="00C0420A"/>
    <w:rsid w:val="00C04A09"/>
    <w:rsid w:val="00C06922"/>
    <w:rsid w:val="00C11F01"/>
    <w:rsid w:val="00C12D5B"/>
    <w:rsid w:val="00C2058E"/>
    <w:rsid w:val="00C20AF2"/>
    <w:rsid w:val="00C21051"/>
    <w:rsid w:val="00C213D7"/>
    <w:rsid w:val="00C2166A"/>
    <w:rsid w:val="00C21B08"/>
    <w:rsid w:val="00C222F1"/>
    <w:rsid w:val="00C225B2"/>
    <w:rsid w:val="00C22606"/>
    <w:rsid w:val="00C227CE"/>
    <w:rsid w:val="00C235D6"/>
    <w:rsid w:val="00C24AB8"/>
    <w:rsid w:val="00C25469"/>
    <w:rsid w:val="00C25975"/>
    <w:rsid w:val="00C26BA6"/>
    <w:rsid w:val="00C26EAB"/>
    <w:rsid w:val="00C27CD7"/>
    <w:rsid w:val="00C306FE"/>
    <w:rsid w:val="00C32C64"/>
    <w:rsid w:val="00C334FE"/>
    <w:rsid w:val="00C33FC2"/>
    <w:rsid w:val="00C35253"/>
    <w:rsid w:val="00C36592"/>
    <w:rsid w:val="00C37363"/>
    <w:rsid w:val="00C37F7A"/>
    <w:rsid w:val="00C41EC1"/>
    <w:rsid w:val="00C44220"/>
    <w:rsid w:val="00C45BEA"/>
    <w:rsid w:val="00C45D89"/>
    <w:rsid w:val="00C45FA7"/>
    <w:rsid w:val="00C47751"/>
    <w:rsid w:val="00C52EBB"/>
    <w:rsid w:val="00C533B3"/>
    <w:rsid w:val="00C53FD5"/>
    <w:rsid w:val="00C562A8"/>
    <w:rsid w:val="00C63D4D"/>
    <w:rsid w:val="00C650F1"/>
    <w:rsid w:val="00C65479"/>
    <w:rsid w:val="00C65C72"/>
    <w:rsid w:val="00C66D9F"/>
    <w:rsid w:val="00C70AE8"/>
    <w:rsid w:val="00C72434"/>
    <w:rsid w:val="00C73577"/>
    <w:rsid w:val="00C744D0"/>
    <w:rsid w:val="00C74881"/>
    <w:rsid w:val="00C748BD"/>
    <w:rsid w:val="00C755FB"/>
    <w:rsid w:val="00C809E0"/>
    <w:rsid w:val="00C82442"/>
    <w:rsid w:val="00C83127"/>
    <w:rsid w:val="00C85CEA"/>
    <w:rsid w:val="00C90736"/>
    <w:rsid w:val="00C90EE0"/>
    <w:rsid w:val="00C915F1"/>
    <w:rsid w:val="00C916D0"/>
    <w:rsid w:val="00C91FE3"/>
    <w:rsid w:val="00C9213B"/>
    <w:rsid w:val="00C93B02"/>
    <w:rsid w:val="00C93F1E"/>
    <w:rsid w:val="00C9581D"/>
    <w:rsid w:val="00C95D13"/>
    <w:rsid w:val="00C96CCC"/>
    <w:rsid w:val="00CA0386"/>
    <w:rsid w:val="00CA2726"/>
    <w:rsid w:val="00CA350B"/>
    <w:rsid w:val="00CA3893"/>
    <w:rsid w:val="00CA495A"/>
    <w:rsid w:val="00CB0A5E"/>
    <w:rsid w:val="00CB22FE"/>
    <w:rsid w:val="00CB2D1D"/>
    <w:rsid w:val="00CB3499"/>
    <w:rsid w:val="00CB393C"/>
    <w:rsid w:val="00CB488C"/>
    <w:rsid w:val="00CB5CD3"/>
    <w:rsid w:val="00CB636D"/>
    <w:rsid w:val="00CB6CC3"/>
    <w:rsid w:val="00CC1FAC"/>
    <w:rsid w:val="00CC2306"/>
    <w:rsid w:val="00CC4C82"/>
    <w:rsid w:val="00CC691D"/>
    <w:rsid w:val="00CC6CD3"/>
    <w:rsid w:val="00CD05DC"/>
    <w:rsid w:val="00CD0693"/>
    <w:rsid w:val="00CD6431"/>
    <w:rsid w:val="00CD7ACA"/>
    <w:rsid w:val="00CE051C"/>
    <w:rsid w:val="00CE0D39"/>
    <w:rsid w:val="00CE118C"/>
    <w:rsid w:val="00CE2EBE"/>
    <w:rsid w:val="00CE356D"/>
    <w:rsid w:val="00CE4DED"/>
    <w:rsid w:val="00CE7C17"/>
    <w:rsid w:val="00CF065E"/>
    <w:rsid w:val="00CF0B7F"/>
    <w:rsid w:val="00CF2184"/>
    <w:rsid w:val="00CF229A"/>
    <w:rsid w:val="00CF4EDA"/>
    <w:rsid w:val="00CF5548"/>
    <w:rsid w:val="00CF6BE0"/>
    <w:rsid w:val="00CF70CD"/>
    <w:rsid w:val="00CF7A0E"/>
    <w:rsid w:val="00D00291"/>
    <w:rsid w:val="00D008DA"/>
    <w:rsid w:val="00D0533E"/>
    <w:rsid w:val="00D0750A"/>
    <w:rsid w:val="00D07595"/>
    <w:rsid w:val="00D11209"/>
    <w:rsid w:val="00D11BE7"/>
    <w:rsid w:val="00D1207D"/>
    <w:rsid w:val="00D138E4"/>
    <w:rsid w:val="00D14DA3"/>
    <w:rsid w:val="00D20016"/>
    <w:rsid w:val="00D21B1C"/>
    <w:rsid w:val="00D23183"/>
    <w:rsid w:val="00D23CDD"/>
    <w:rsid w:val="00D25047"/>
    <w:rsid w:val="00D26EEF"/>
    <w:rsid w:val="00D335DC"/>
    <w:rsid w:val="00D341D1"/>
    <w:rsid w:val="00D367A9"/>
    <w:rsid w:val="00D36A28"/>
    <w:rsid w:val="00D41E4B"/>
    <w:rsid w:val="00D42B05"/>
    <w:rsid w:val="00D44B31"/>
    <w:rsid w:val="00D45E14"/>
    <w:rsid w:val="00D46B16"/>
    <w:rsid w:val="00D501E8"/>
    <w:rsid w:val="00D50A28"/>
    <w:rsid w:val="00D5134C"/>
    <w:rsid w:val="00D52B5F"/>
    <w:rsid w:val="00D5676E"/>
    <w:rsid w:val="00D6022D"/>
    <w:rsid w:val="00D618D3"/>
    <w:rsid w:val="00D6254F"/>
    <w:rsid w:val="00D665EB"/>
    <w:rsid w:val="00D668C6"/>
    <w:rsid w:val="00D67715"/>
    <w:rsid w:val="00D67A44"/>
    <w:rsid w:val="00D719A5"/>
    <w:rsid w:val="00D736F0"/>
    <w:rsid w:val="00D750C7"/>
    <w:rsid w:val="00D7573D"/>
    <w:rsid w:val="00D764A1"/>
    <w:rsid w:val="00D77242"/>
    <w:rsid w:val="00D81A16"/>
    <w:rsid w:val="00D82A40"/>
    <w:rsid w:val="00D83AAA"/>
    <w:rsid w:val="00D846D5"/>
    <w:rsid w:val="00D84D81"/>
    <w:rsid w:val="00D874DB"/>
    <w:rsid w:val="00D90B49"/>
    <w:rsid w:val="00D95304"/>
    <w:rsid w:val="00DA2032"/>
    <w:rsid w:val="00DA2194"/>
    <w:rsid w:val="00DA2762"/>
    <w:rsid w:val="00DA2BB4"/>
    <w:rsid w:val="00DA333F"/>
    <w:rsid w:val="00DA5A55"/>
    <w:rsid w:val="00DA5EB7"/>
    <w:rsid w:val="00DA6F16"/>
    <w:rsid w:val="00DA723E"/>
    <w:rsid w:val="00DB3E32"/>
    <w:rsid w:val="00DB5BE5"/>
    <w:rsid w:val="00DB6A16"/>
    <w:rsid w:val="00DB760A"/>
    <w:rsid w:val="00DC0ED1"/>
    <w:rsid w:val="00DC3254"/>
    <w:rsid w:val="00DC47A1"/>
    <w:rsid w:val="00DC5FF3"/>
    <w:rsid w:val="00DC6668"/>
    <w:rsid w:val="00DD07C2"/>
    <w:rsid w:val="00DD11C6"/>
    <w:rsid w:val="00DD2F71"/>
    <w:rsid w:val="00DD3F76"/>
    <w:rsid w:val="00DD496E"/>
    <w:rsid w:val="00DE0631"/>
    <w:rsid w:val="00DE20BA"/>
    <w:rsid w:val="00DE685B"/>
    <w:rsid w:val="00DE712C"/>
    <w:rsid w:val="00DF1172"/>
    <w:rsid w:val="00DF13B4"/>
    <w:rsid w:val="00DF1AF7"/>
    <w:rsid w:val="00DF35F2"/>
    <w:rsid w:val="00DF4A27"/>
    <w:rsid w:val="00DF734C"/>
    <w:rsid w:val="00E01CD7"/>
    <w:rsid w:val="00E01D45"/>
    <w:rsid w:val="00E0341D"/>
    <w:rsid w:val="00E039D6"/>
    <w:rsid w:val="00E048BE"/>
    <w:rsid w:val="00E051BF"/>
    <w:rsid w:val="00E0720C"/>
    <w:rsid w:val="00E07A35"/>
    <w:rsid w:val="00E13463"/>
    <w:rsid w:val="00E14437"/>
    <w:rsid w:val="00E15FAA"/>
    <w:rsid w:val="00E1630D"/>
    <w:rsid w:val="00E17B8B"/>
    <w:rsid w:val="00E21BCC"/>
    <w:rsid w:val="00E21E0B"/>
    <w:rsid w:val="00E23944"/>
    <w:rsid w:val="00E24E1B"/>
    <w:rsid w:val="00E26288"/>
    <w:rsid w:val="00E30CEA"/>
    <w:rsid w:val="00E34024"/>
    <w:rsid w:val="00E343C8"/>
    <w:rsid w:val="00E34C06"/>
    <w:rsid w:val="00E3634D"/>
    <w:rsid w:val="00E36A4C"/>
    <w:rsid w:val="00E41D25"/>
    <w:rsid w:val="00E4201F"/>
    <w:rsid w:val="00E42741"/>
    <w:rsid w:val="00E4333F"/>
    <w:rsid w:val="00E43B28"/>
    <w:rsid w:val="00E47B0C"/>
    <w:rsid w:val="00E47DC5"/>
    <w:rsid w:val="00E53766"/>
    <w:rsid w:val="00E55815"/>
    <w:rsid w:val="00E569D4"/>
    <w:rsid w:val="00E63E43"/>
    <w:rsid w:val="00E6410F"/>
    <w:rsid w:val="00E66A4A"/>
    <w:rsid w:val="00E71936"/>
    <w:rsid w:val="00E71D83"/>
    <w:rsid w:val="00E7251E"/>
    <w:rsid w:val="00E7412B"/>
    <w:rsid w:val="00E74ED9"/>
    <w:rsid w:val="00E75D3A"/>
    <w:rsid w:val="00E76AD2"/>
    <w:rsid w:val="00E82727"/>
    <w:rsid w:val="00E83586"/>
    <w:rsid w:val="00E83C1C"/>
    <w:rsid w:val="00E84F24"/>
    <w:rsid w:val="00E86A3D"/>
    <w:rsid w:val="00E87F6B"/>
    <w:rsid w:val="00E908A7"/>
    <w:rsid w:val="00E90F5B"/>
    <w:rsid w:val="00E9318E"/>
    <w:rsid w:val="00E93E79"/>
    <w:rsid w:val="00E94841"/>
    <w:rsid w:val="00E94FD6"/>
    <w:rsid w:val="00E957E8"/>
    <w:rsid w:val="00E96311"/>
    <w:rsid w:val="00E97FC7"/>
    <w:rsid w:val="00EA025D"/>
    <w:rsid w:val="00EA2975"/>
    <w:rsid w:val="00EA2A0C"/>
    <w:rsid w:val="00EA328C"/>
    <w:rsid w:val="00EA5039"/>
    <w:rsid w:val="00EA548E"/>
    <w:rsid w:val="00EA5931"/>
    <w:rsid w:val="00EA5AB9"/>
    <w:rsid w:val="00EA6B24"/>
    <w:rsid w:val="00EB06CD"/>
    <w:rsid w:val="00EB093F"/>
    <w:rsid w:val="00EB2DFE"/>
    <w:rsid w:val="00EB5129"/>
    <w:rsid w:val="00EB586B"/>
    <w:rsid w:val="00EB748F"/>
    <w:rsid w:val="00EB7DB7"/>
    <w:rsid w:val="00EC07C2"/>
    <w:rsid w:val="00EC2CBF"/>
    <w:rsid w:val="00EC3110"/>
    <w:rsid w:val="00EC3A55"/>
    <w:rsid w:val="00EC4439"/>
    <w:rsid w:val="00EC5778"/>
    <w:rsid w:val="00EC585B"/>
    <w:rsid w:val="00EC6F49"/>
    <w:rsid w:val="00EC74FA"/>
    <w:rsid w:val="00ED130B"/>
    <w:rsid w:val="00ED1A30"/>
    <w:rsid w:val="00ED4A73"/>
    <w:rsid w:val="00ED62DA"/>
    <w:rsid w:val="00ED7241"/>
    <w:rsid w:val="00EE233E"/>
    <w:rsid w:val="00EE390B"/>
    <w:rsid w:val="00EE39E7"/>
    <w:rsid w:val="00EE3CC1"/>
    <w:rsid w:val="00EE5803"/>
    <w:rsid w:val="00EE5A43"/>
    <w:rsid w:val="00EE5A86"/>
    <w:rsid w:val="00EE5FC0"/>
    <w:rsid w:val="00EE6941"/>
    <w:rsid w:val="00EE6F95"/>
    <w:rsid w:val="00EE74F0"/>
    <w:rsid w:val="00EF0889"/>
    <w:rsid w:val="00EF16F4"/>
    <w:rsid w:val="00EF6390"/>
    <w:rsid w:val="00EF6CC6"/>
    <w:rsid w:val="00EF73FD"/>
    <w:rsid w:val="00EF7A34"/>
    <w:rsid w:val="00F0074C"/>
    <w:rsid w:val="00F026B0"/>
    <w:rsid w:val="00F02D4D"/>
    <w:rsid w:val="00F0347B"/>
    <w:rsid w:val="00F0359B"/>
    <w:rsid w:val="00F042F9"/>
    <w:rsid w:val="00F0513B"/>
    <w:rsid w:val="00F05930"/>
    <w:rsid w:val="00F0644A"/>
    <w:rsid w:val="00F06B8F"/>
    <w:rsid w:val="00F07DEB"/>
    <w:rsid w:val="00F1075F"/>
    <w:rsid w:val="00F11E71"/>
    <w:rsid w:val="00F13926"/>
    <w:rsid w:val="00F16A2B"/>
    <w:rsid w:val="00F16CCC"/>
    <w:rsid w:val="00F2512A"/>
    <w:rsid w:val="00F26556"/>
    <w:rsid w:val="00F26937"/>
    <w:rsid w:val="00F274C2"/>
    <w:rsid w:val="00F27995"/>
    <w:rsid w:val="00F30202"/>
    <w:rsid w:val="00F30D28"/>
    <w:rsid w:val="00F30EDE"/>
    <w:rsid w:val="00F30F08"/>
    <w:rsid w:val="00F31A53"/>
    <w:rsid w:val="00F31B1C"/>
    <w:rsid w:val="00F34307"/>
    <w:rsid w:val="00F34679"/>
    <w:rsid w:val="00F4030F"/>
    <w:rsid w:val="00F42E46"/>
    <w:rsid w:val="00F44C1D"/>
    <w:rsid w:val="00F45443"/>
    <w:rsid w:val="00F50DE5"/>
    <w:rsid w:val="00F51DF4"/>
    <w:rsid w:val="00F51E2E"/>
    <w:rsid w:val="00F526B5"/>
    <w:rsid w:val="00F52ED0"/>
    <w:rsid w:val="00F53884"/>
    <w:rsid w:val="00F54B5D"/>
    <w:rsid w:val="00F567A7"/>
    <w:rsid w:val="00F572F5"/>
    <w:rsid w:val="00F57F7C"/>
    <w:rsid w:val="00F60FD0"/>
    <w:rsid w:val="00F6114E"/>
    <w:rsid w:val="00F612BE"/>
    <w:rsid w:val="00F626DD"/>
    <w:rsid w:val="00F62B3F"/>
    <w:rsid w:val="00F62EAA"/>
    <w:rsid w:val="00F64968"/>
    <w:rsid w:val="00F6552B"/>
    <w:rsid w:val="00F6698B"/>
    <w:rsid w:val="00F67393"/>
    <w:rsid w:val="00F6748D"/>
    <w:rsid w:val="00F67901"/>
    <w:rsid w:val="00F702F0"/>
    <w:rsid w:val="00F706C1"/>
    <w:rsid w:val="00F70D86"/>
    <w:rsid w:val="00F71D23"/>
    <w:rsid w:val="00F721FA"/>
    <w:rsid w:val="00F72BB0"/>
    <w:rsid w:val="00F7316B"/>
    <w:rsid w:val="00F7359F"/>
    <w:rsid w:val="00F7671A"/>
    <w:rsid w:val="00F76B63"/>
    <w:rsid w:val="00F80AA0"/>
    <w:rsid w:val="00F81052"/>
    <w:rsid w:val="00F81A3F"/>
    <w:rsid w:val="00F828A4"/>
    <w:rsid w:val="00F82C4F"/>
    <w:rsid w:val="00F835BD"/>
    <w:rsid w:val="00F86877"/>
    <w:rsid w:val="00F91024"/>
    <w:rsid w:val="00F927B8"/>
    <w:rsid w:val="00F93073"/>
    <w:rsid w:val="00F9315E"/>
    <w:rsid w:val="00F931C9"/>
    <w:rsid w:val="00F93BC5"/>
    <w:rsid w:val="00F94AB1"/>
    <w:rsid w:val="00F9595D"/>
    <w:rsid w:val="00F96F6F"/>
    <w:rsid w:val="00FA021D"/>
    <w:rsid w:val="00FA3361"/>
    <w:rsid w:val="00FA5137"/>
    <w:rsid w:val="00FA5729"/>
    <w:rsid w:val="00FA5FAD"/>
    <w:rsid w:val="00FB3B1E"/>
    <w:rsid w:val="00FB50C4"/>
    <w:rsid w:val="00FB575B"/>
    <w:rsid w:val="00FB57FD"/>
    <w:rsid w:val="00FB6735"/>
    <w:rsid w:val="00FB6D28"/>
    <w:rsid w:val="00FC0A03"/>
    <w:rsid w:val="00FC29C4"/>
    <w:rsid w:val="00FC49E6"/>
    <w:rsid w:val="00FC4A8B"/>
    <w:rsid w:val="00FC524C"/>
    <w:rsid w:val="00FC6A2F"/>
    <w:rsid w:val="00FD05E6"/>
    <w:rsid w:val="00FD283A"/>
    <w:rsid w:val="00FE030B"/>
    <w:rsid w:val="00FE0A72"/>
    <w:rsid w:val="00FE1986"/>
    <w:rsid w:val="00FE297F"/>
    <w:rsid w:val="00FE3135"/>
    <w:rsid w:val="00FE3AF9"/>
    <w:rsid w:val="00FE6B0C"/>
    <w:rsid w:val="00FF1071"/>
    <w:rsid w:val="00FF1B58"/>
    <w:rsid w:val="00FF1C27"/>
    <w:rsid w:val="00FF417A"/>
    <w:rsid w:val="00FF5867"/>
    <w:rsid w:val="00FF6C4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55F8E1"/>
  <w15:docId w15:val="{F92F921E-9004-FD45-A252-333520F2F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4C64"/>
    <w:pPr>
      <w:spacing w:line="360" w:lineRule="auto"/>
      <w:jc w:val="both"/>
    </w:pPr>
    <w:rPr>
      <w:rFonts w:ascii="Arial" w:hAnsi="Arial"/>
      <w:sz w:val="22"/>
      <w:lang w:eastAsia="en-US"/>
    </w:rPr>
  </w:style>
  <w:style w:type="paragraph" w:styleId="Titre1">
    <w:name w:val="heading 1"/>
    <w:basedOn w:val="Normal"/>
    <w:next w:val="Texte"/>
    <w:link w:val="Titre1Car"/>
    <w:uiPriority w:val="9"/>
    <w:qFormat/>
    <w:rsid w:val="00851176"/>
    <w:pPr>
      <w:keepNext/>
      <w:pageBreakBefore/>
      <w:numPr>
        <w:numId w:val="5"/>
      </w:numPr>
      <w:spacing w:after="240"/>
      <w:ind w:hanging="181"/>
      <w:jc w:val="left"/>
      <w:outlineLvl w:val="0"/>
    </w:pPr>
    <w:rPr>
      <w:b/>
      <w:kern w:val="28"/>
      <w:sz w:val="28"/>
    </w:rPr>
  </w:style>
  <w:style w:type="paragraph" w:styleId="Titre2">
    <w:name w:val="heading 2"/>
    <w:basedOn w:val="Normal"/>
    <w:next w:val="Texte"/>
    <w:link w:val="Titre2Car"/>
    <w:uiPriority w:val="9"/>
    <w:qFormat/>
    <w:rsid w:val="006C1C5C"/>
    <w:pPr>
      <w:keepNext/>
      <w:numPr>
        <w:numId w:val="6"/>
      </w:numPr>
      <w:spacing w:before="480" w:after="120"/>
      <w:outlineLvl w:val="1"/>
    </w:pPr>
    <w:rPr>
      <w:b/>
    </w:rPr>
  </w:style>
  <w:style w:type="paragraph" w:styleId="Titre3">
    <w:name w:val="heading 3"/>
    <w:basedOn w:val="Normal"/>
    <w:next w:val="Texte"/>
    <w:link w:val="Titre3Car"/>
    <w:uiPriority w:val="9"/>
    <w:qFormat/>
    <w:rsid w:val="00BC7D4D"/>
    <w:pPr>
      <w:keepNext/>
      <w:numPr>
        <w:numId w:val="8"/>
      </w:numPr>
      <w:spacing w:before="120" w:after="120"/>
      <w:ind w:left="1065" w:hanging="357"/>
      <w:outlineLvl w:val="2"/>
    </w:pPr>
    <w:rPr>
      <w:b/>
    </w:rPr>
  </w:style>
  <w:style w:type="paragraph" w:styleId="Titre4">
    <w:name w:val="heading 4"/>
    <w:basedOn w:val="Normal"/>
    <w:next w:val="Texte"/>
    <w:qFormat/>
    <w:rsid w:val="00E01CD7"/>
    <w:pPr>
      <w:keepNext/>
      <w:numPr>
        <w:numId w:val="12"/>
      </w:numPr>
      <w:spacing w:before="120" w:after="120"/>
      <w:outlineLvl w:val="3"/>
    </w:pPr>
    <w:rPr>
      <w:b/>
    </w:rPr>
  </w:style>
  <w:style w:type="paragraph" w:styleId="Titre5">
    <w:name w:val="heading 5"/>
    <w:basedOn w:val="Normal"/>
    <w:next w:val="Texte"/>
    <w:qFormat/>
    <w:rsid w:val="00400F4F"/>
    <w:pPr>
      <w:spacing w:before="240"/>
      <w:outlineLvl w:val="4"/>
    </w:pPr>
    <w:rPr>
      <w:b/>
      <w:i/>
    </w:rPr>
  </w:style>
  <w:style w:type="paragraph" w:styleId="Titre6">
    <w:name w:val="heading 6"/>
    <w:basedOn w:val="Normal"/>
    <w:next w:val="Normal"/>
    <w:qFormat/>
    <w:pPr>
      <w:spacing w:before="240" w:after="60"/>
      <w:outlineLvl w:val="5"/>
    </w:pPr>
  </w:style>
  <w:style w:type="paragraph" w:styleId="Titre7">
    <w:name w:val="heading 7"/>
    <w:basedOn w:val="Normal"/>
    <w:next w:val="Normal"/>
    <w:qFormat/>
    <w:pPr>
      <w:spacing w:before="240" w:after="60"/>
      <w:outlineLvl w:val="6"/>
    </w:pPr>
  </w:style>
  <w:style w:type="paragraph" w:styleId="Titre8">
    <w:name w:val="heading 8"/>
    <w:basedOn w:val="Titre3"/>
    <w:next w:val="Normal"/>
    <w:qFormat/>
    <w:rsid w:val="00581EEA"/>
    <w:pPr>
      <w:numPr>
        <w:numId w:val="38"/>
      </w:numPr>
      <w:ind w:left="1068"/>
      <w:outlineLvl w:val="7"/>
    </w:pPr>
    <w:rPr>
      <w:szCs w:val="22"/>
    </w:rPr>
  </w:style>
  <w:style w:type="paragraph" w:styleId="Titre9">
    <w:name w:val="heading 9"/>
    <w:basedOn w:val="Normal"/>
    <w:next w:val="Normal"/>
    <w:qFormat/>
    <w:p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pPr>
      <w:spacing w:after="240"/>
    </w:pPr>
  </w:style>
  <w:style w:type="paragraph" w:customStyle="1" w:styleId="1Sous-titre">
    <w:name w:val="1|Sous-titre"/>
    <w:basedOn w:val="Normal"/>
    <w:rsid w:val="00971D1D"/>
    <w:pPr>
      <w:tabs>
        <w:tab w:val="center" w:pos="4680"/>
      </w:tabs>
      <w:spacing w:before="120" w:after="120" w:line="240" w:lineRule="auto"/>
      <w:jc w:val="center"/>
    </w:pPr>
    <w:rPr>
      <w:b/>
      <w:bCs/>
      <w:sz w:val="36"/>
      <w:szCs w:val="36"/>
    </w:rPr>
  </w:style>
  <w:style w:type="paragraph" w:customStyle="1" w:styleId="1Auteur">
    <w:name w:val="1|Auteur"/>
    <w:basedOn w:val="Normal"/>
    <w:rsid w:val="00971D1D"/>
    <w:pPr>
      <w:spacing w:before="120" w:line="240" w:lineRule="auto"/>
      <w:jc w:val="center"/>
    </w:pPr>
    <w:rPr>
      <w:rFonts w:cs="Arial"/>
      <w:b/>
      <w:bCs/>
      <w:sz w:val="36"/>
      <w:szCs w:val="36"/>
    </w:rPr>
  </w:style>
  <w:style w:type="paragraph" w:customStyle="1" w:styleId="1Copyright">
    <w:name w:val="1|Copyright"/>
    <w:basedOn w:val="Normal"/>
  </w:style>
  <w:style w:type="paragraph" w:customStyle="1" w:styleId="1Dedicace">
    <w:name w:val="1|Dedicace"/>
    <w:basedOn w:val="Normal"/>
    <w:pPr>
      <w:spacing w:before="3000"/>
      <w:jc w:val="right"/>
    </w:pPr>
    <w:rPr>
      <w:spacing w:val="20"/>
    </w:rPr>
  </w:style>
  <w:style w:type="paragraph" w:customStyle="1" w:styleId="1Depot">
    <w:name w:val="1|Depot"/>
    <w:basedOn w:val="Normal"/>
    <w:link w:val="1DepotCar"/>
    <w:rsid w:val="00971D1D"/>
    <w:pPr>
      <w:spacing w:line="240" w:lineRule="auto"/>
      <w:jc w:val="center"/>
    </w:pPr>
    <w:rPr>
      <w:rFonts w:cs="Arial"/>
      <w:b/>
      <w:bCs/>
      <w:szCs w:val="22"/>
    </w:rPr>
  </w:style>
  <w:style w:type="paragraph" w:customStyle="1" w:styleId="1Dept">
    <w:name w:val="1|Dept"/>
    <w:basedOn w:val="Normal"/>
    <w:rsid w:val="00971D1D"/>
    <w:pPr>
      <w:spacing w:before="120" w:after="120" w:line="240" w:lineRule="auto"/>
      <w:jc w:val="center"/>
    </w:pPr>
    <w:rPr>
      <w:rFonts w:cs="Arial"/>
      <w:b/>
      <w:bCs/>
      <w:sz w:val="28"/>
      <w:szCs w:val="28"/>
    </w:rPr>
  </w:style>
  <w:style w:type="paragraph" w:customStyle="1" w:styleId="1Epigraphe">
    <w:name w:val="1|Epigraphe"/>
    <w:basedOn w:val="Normal"/>
  </w:style>
  <w:style w:type="paragraph" w:customStyle="1" w:styleId="1Faculte">
    <w:name w:val="1|Faculte"/>
    <w:basedOn w:val="Normal"/>
    <w:pPr>
      <w:spacing w:after="240"/>
      <w:jc w:val="center"/>
    </w:pPr>
    <w:rPr>
      <w:sz w:val="28"/>
    </w:rPr>
  </w:style>
  <w:style w:type="paragraph" w:customStyle="1" w:styleId="1Grade">
    <w:name w:val="1|Grade"/>
    <w:basedOn w:val="Normal"/>
    <w:link w:val="1GradeCar"/>
    <w:rsid w:val="00971D1D"/>
    <w:pPr>
      <w:spacing w:before="120" w:after="120" w:line="240" w:lineRule="auto"/>
      <w:jc w:val="center"/>
    </w:pPr>
    <w:rPr>
      <w:rFonts w:cs="Arial"/>
      <w:b/>
      <w:bCs/>
      <w:sz w:val="52"/>
      <w:szCs w:val="52"/>
    </w:rPr>
  </w:style>
  <w:style w:type="paragraph" w:customStyle="1" w:styleId="1Jury">
    <w:name w:val="1|Jury"/>
    <w:basedOn w:val="Normal"/>
    <w:link w:val="1JuryCar"/>
    <w:rsid w:val="00971D1D"/>
    <w:pPr>
      <w:tabs>
        <w:tab w:val="left" w:pos="4140"/>
      </w:tabs>
      <w:spacing w:line="240" w:lineRule="auto"/>
      <w:ind w:left="550"/>
    </w:pPr>
    <w:rPr>
      <w:rFonts w:cs="Arial"/>
      <w:b/>
      <w:bCs/>
      <w:szCs w:val="22"/>
    </w:rPr>
  </w:style>
  <w:style w:type="paragraph" w:customStyle="1" w:styleId="LegendeFig">
    <w:name w:val="LegendeFig"/>
    <w:basedOn w:val="Normal"/>
  </w:style>
  <w:style w:type="paragraph" w:customStyle="1" w:styleId="1TitreThese">
    <w:name w:val="1|TitreThese"/>
    <w:basedOn w:val="Normal"/>
    <w:rsid w:val="00971D1D"/>
    <w:pPr>
      <w:tabs>
        <w:tab w:val="center" w:pos="4680"/>
      </w:tabs>
      <w:spacing w:before="120" w:after="120" w:line="240" w:lineRule="auto"/>
      <w:jc w:val="center"/>
    </w:pPr>
    <w:rPr>
      <w:b/>
      <w:bCs/>
      <w:sz w:val="44"/>
      <w:szCs w:val="44"/>
    </w:rPr>
  </w:style>
  <w:style w:type="paragraph" w:customStyle="1" w:styleId="1Universite">
    <w:name w:val="1|Universite"/>
    <w:basedOn w:val="Normal"/>
    <w:rsid w:val="00971D1D"/>
    <w:pPr>
      <w:spacing w:before="120" w:after="120" w:line="600" w:lineRule="exact"/>
      <w:jc w:val="center"/>
    </w:pPr>
    <w:rPr>
      <w:rFonts w:cs="Arial"/>
      <w:b/>
      <w:bCs/>
      <w:sz w:val="40"/>
      <w:szCs w:val="40"/>
    </w:rPr>
  </w:style>
  <w:style w:type="paragraph" w:customStyle="1" w:styleId="3Anntitre1">
    <w:name w:val="3|Ann_titre1"/>
    <w:basedOn w:val="Normal"/>
    <w:rPr>
      <w:sz w:val="36"/>
      <w:lang w:eastAsia="fr-FR"/>
    </w:rPr>
  </w:style>
  <w:style w:type="paragraph" w:customStyle="1" w:styleId="3Bibliitem">
    <w:name w:val="3|Bibli_item"/>
    <w:basedOn w:val="Normal"/>
  </w:style>
  <w:style w:type="paragraph" w:customStyle="1" w:styleId="3Biblitit1">
    <w:name w:val="3|Bibli_tit1"/>
    <w:basedOn w:val="Normal"/>
    <w:rPr>
      <w:sz w:val="36"/>
    </w:rPr>
  </w:style>
  <w:style w:type="paragraph" w:customStyle="1" w:styleId="3Biblitit2">
    <w:name w:val="3|Bibli_tit2"/>
    <w:basedOn w:val="Normal"/>
    <w:rPr>
      <w:sz w:val="36"/>
    </w:rPr>
  </w:style>
  <w:style w:type="paragraph" w:customStyle="1" w:styleId="3Biblitit3">
    <w:name w:val="3|Bibli_tit3"/>
    <w:basedOn w:val="Normal"/>
    <w:rPr>
      <w:sz w:val="36"/>
    </w:rPr>
  </w:style>
  <w:style w:type="paragraph" w:customStyle="1" w:styleId="3Biblitit4">
    <w:name w:val="3|Bibli_tit4"/>
    <w:basedOn w:val="Normal"/>
    <w:next w:val="3Bibliitem"/>
    <w:rPr>
      <w:sz w:val="36"/>
    </w:rPr>
  </w:style>
  <w:style w:type="character" w:customStyle="1" w:styleId="Italique">
    <w:name w:val="Italique"/>
    <w:rPr>
      <w:i/>
    </w:rPr>
  </w:style>
  <w:style w:type="paragraph" w:customStyle="1" w:styleId="CitatioBloc1">
    <w:name w:val="CitatioBloc1"/>
    <w:basedOn w:val="Normal"/>
    <w:pPr>
      <w:spacing w:after="320" w:line="240" w:lineRule="auto"/>
      <w:ind w:left="1418"/>
    </w:pPr>
  </w:style>
  <w:style w:type="paragraph" w:customStyle="1" w:styleId="CitatioBloc2">
    <w:name w:val="CitatioBloc2"/>
    <w:basedOn w:val="Texte"/>
    <w:pPr>
      <w:spacing w:before="240" w:line="240" w:lineRule="auto"/>
      <w:jc w:val="left"/>
    </w:pPr>
  </w:style>
  <w:style w:type="character" w:customStyle="1" w:styleId="Citation1">
    <w:name w:val="Citation1"/>
    <w:basedOn w:val="Policepardfaut"/>
  </w:style>
  <w:style w:type="paragraph" w:customStyle="1" w:styleId="Equation">
    <w:name w:val="Equation"/>
    <w:basedOn w:val="Normal"/>
  </w:style>
  <w:style w:type="character" w:customStyle="1" w:styleId="LangueEtrang">
    <w:name w:val="LangueEtrang"/>
    <w:basedOn w:val="Policepardfaut"/>
  </w:style>
  <w:style w:type="paragraph" w:customStyle="1" w:styleId="ListePuce2">
    <w:name w:val="ListePuce2"/>
    <w:basedOn w:val="ListePuce1"/>
    <w:pPr>
      <w:numPr>
        <w:numId w:val="1"/>
      </w:numPr>
      <w:ind w:left="754" w:hanging="357"/>
    </w:pPr>
  </w:style>
  <w:style w:type="paragraph" w:customStyle="1" w:styleId="ListePuce1">
    <w:name w:val="ListePuce1"/>
    <w:basedOn w:val="Texte"/>
    <w:pPr>
      <w:numPr>
        <w:numId w:val="4"/>
      </w:numPr>
      <w:spacing w:after="120"/>
    </w:pPr>
  </w:style>
  <w:style w:type="paragraph" w:customStyle="1" w:styleId="Partie">
    <w:name w:val="Partie"/>
    <w:basedOn w:val="Normal"/>
    <w:pPr>
      <w:spacing w:before="4800"/>
      <w:jc w:val="center"/>
    </w:pPr>
    <w:rPr>
      <w:sz w:val="48"/>
    </w:rPr>
  </w:style>
  <w:style w:type="paragraph" w:customStyle="1" w:styleId="1EcoleDoct">
    <w:name w:val="1|EcoleDoct"/>
    <w:basedOn w:val="Normal"/>
    <w:next w:val="Texte"/>
    <w:rsid w:val="00971D1D"/>
    <w:pPr>
      <w:spacing w:before="120" w:after="120" w:line="240" w:lineRule="auto"/>
      <w:jc w:val="center"/>
    </w:pPr>
    <w:rPr>
      <w:rFonts w:cs="Arial"/>
      <w:b/>
      <w:bCs/>
      <w:i/>
      <w:iCs/>
      <w:sz w:val="28"/>
      <w:szCs w:val="28"/>
    </w:rPr>
  </w:style>
  <w:style w:type="paragraph" w:customStyle="1" w:styleId="LegendeTab">
    <w:name w:val="LegendeTab"/>
    <w:basedOn w:val="Normal"/>
  </w:style>
  <w:style w:type="paragraph" w:customStyle="1" w:styleId="Source">
    <w:name w:val="Source"/>
    <w:basedOn w:val="Normal"/>
  </w:style>
  <w:style w:type="paragraph" w:customStyle="1" w:styleId="1TitreFront">
    <w:name w:val="1|TitreFront"/>
    <w:basedOn w:val="Normal"/>
    <w:rPr>
      <w:sz w:val="36"/>
    </w:rPr>
  </w:style>
  <w:style w:type="paragraph" w:styleId="TM1">
    <w:name w:val="toc 1"/>
    <w:basedOn w:val="Normal"/>
    <w:next w:val="Normal"/>
    <w:autoRedefine/>
    <w:uiPriority w:val="39"/>
    <w:rsid w:val="00340810"/>
    <w:pPr>
      <w:tabs>
        <w:tab w:val="left" w:pos="480"/>
        <w:tab w:val="right" w:leader="dot" w:pos="9061"/>
      </w:tabs>
    </w:pPr>
  </w:style>
  <w:style w:type="paragraph" w:styleId="TM2">
    <w:name w:val="toc 2"/>
    <w:basedOn w:val="Normal"/>
    <w:next w:val="Normal"/>
    <w:autoRedefine/>
    <w:uiPriority w:val="39"/>
    <w:rsid w:val="00340810"/>
    <w:pPr>
      <w:tabs>
        <w:tab w:val="left" w:pos="284"/>
        <w:tab w:val="left" w:pos="720"/>
        <w:tab w:val="right" w:leader="dot" w:pos="9061"/>
      </w:tabs>
      <w:ind w:left="240"/>
    </w:pPr>
  </w:style>
  <w:style w:type="paragraph" w:styleId="TM3">
    <w:name w:val="toc 3"/>
    <w:basedOn w:val="Normal"/>
    <w:next w:val="Normal"/>
    <w:autoRedefine/>
    <w:uiPriority w:val="39"/>
    <w:pPr>
      <w:ind w:left="480"/>
    </w:pPr>
  </w:style>
  <w:style w:type="paragraph" w:styleId="TM4">
    <w:name w:val="toc 4"/>
    <w:basedOn w:val="Normal"/>
    <w:next w:val="Normal"/>
    <w:autoRedefine/>
    <w:uiPriority w:val="39"/>
    <w:pPr>
      <w:ind w:left="720"/>
    </w:pPr>
  </w:style>
  <w:style w:type="paragraph" w:styleId="TM5">
    <w:name w:val="toc 5"/>
    <w:basedOn w:val="Normal"/>
    <w:next w:val="Normal"/>
    <w:autoRedefine/>
    <w:uiPriority w:val="39"/>
    <w:pPr>
      <w:ind w:left="960"/>
    </w:pPr>
  </w:style>
  <w:style w:type="paragraph" w:styleId="TM6">
    <w:name w:val="toc 6"/>
    <w:basedOn w:val="Normal"/>
    <w:next w:val="Normal"/>
    <w:autoRedefine/>
    <w:uiPriority w:val="39"/>
    <w:pPr>
      <w:ind w:left="1200"/>
    </w:pPr>
  </w:style>
  <w:style w:type="paragraph" w:styleId="TM7">
    <w:name w:val="toc 7"/>
    <w:basedOn w:val="Normal"/>
    <w:next w:val="Normal"/>
    <w:autoRedefine/>
    <w:uiPriority w:val="39"/>
    <w:pPr>
      <w:ind w:left="1440"/>
    </w:pPr>
  </w:style>
  <w:style w:type="paragraph" w:styleId="TM8">
    <w:name w:val="toc 8"/>
    <w:basedOn w:val="Normal"/>
    <w:next w:val="Normal"/>
    <w:autoRedefine/>
    <w:uiPriority w:val="39"/>
    <w:pPr>
      <w:ind w:left="1680"/>
    </w:pPr>
  </w:style>
  <w:style w:type="paragraph" w:styleId="TM9">
    <w:name w:val="toc 9"/>
    <w:basedOn w:val="Normal"/>
    <w:next w:val="Normal"/>
    <w:autoRedefine/>
    <w:uiPriority w:val="39"/>
    <w:pPr>
      <w:ind w:left="1920"/>
    </w:pPr>
  </w:style>
  <w:style w:type="paragraph" w:styleId="Tabledesillustrations">
    <w:name w:val="table of figures"/>
    <w:basedOn w:val="Normal"/>
    <w:next w:val="Normal"/>
    <w:uiPriority w:val="99"/>
    <w:pPr>
      <w:ind w:left="480" w:hanging="480"/>
    </w:pPr>
  </w:style>
  <w:style w:type="paragraph" w:customStyle="1" w:styleId="ListeNum1">
    <w:name w:val="ListeNum1"/>
    <w:basedOn w:val="ListePuce1"/>
    <w:pPr>
      <w:numPr>
        <w:numId w:val="2"/>
      </w:numPr>
      <w:spacing w:line="240" w:lineRule="auto"/>
      <w:ind w:left="357" w:hanging="357"/>
    </w:pPr>
    <w:rPr>
      <w:lang w:eastAsia="fr-FR"/>
    </w:rPr>
  </w:style>
  <w:style w:type="paragraph" w:customStyle="1" w:styleId="Intro">
    <w:name w:val="Intro"/>
    <w:basedOn w:val="Titre1"/>
    <w:next w:val="Texte"/>
    <w:pPr>
      <w:keepNext w:val="0"/>
      <w:pageBreakBefore w:val="0"/>
    </w:pPr>
    <w:rPr>
      <w:sz w:val="36"/>
    </w:rPr>
  </w:style>
  <w:style w:type="paragraph" w:customStyle="1" w:styleId="Conclu">
    <w:name w:val="Conclu"/>
    <w:basedOn w:val="Titre1"/>
    <w:next w:val="Texte"/>
    <w:pPr>
      <w:pageBreakBefore w:val="0"/>
    </w:pPr>
    <w:rPr>
      <w:sz w:val="36"/>
    </w:rPr>
  </w:style>
  <w:style w:type="paragraph" w:customStyle="1" w:styleId="ListeTitre">
    <w:name w:val="ListeTitre"/>
    <w:basedOn w:val="Normal"/>
    <w:next w:val="ListeNum1"/>
  </w:style>
  <w:style w:type="paragraph" w:customStyle="1" w:styleId="Strophe">
    <w:name w:val="Strophe"/>
    <w:basedOn w:val="Texte"/>
    <w:pPr>
      <w:spacing w:after="320" w:line="240" w:lineRule="auto"/>
      <w:ind w:left="851"/>
      <w:jc w:val="left"/>
    </w:pPr>
  </w:style>
  <w:style w:type="paragraph" w:customStyle="1" w:styleId="Entree">
    <w:name w:val="Entree"/>
    <w:basedOn w:val="Texte"/>
  </w:style>
  <w:style w:type="character" w:customStyle="1" w:styleId="Definition">
    <w:name w:val="Definition"/>
    <w:basedOn w:val="Policepardfaut"/>
  </w:style>
  <w:style w:type="paragraph" w:customStyle="1" w:styleId="3Anntitre2">
    <w:name w:val="3|Ann_titre2"/>
    <w:basedOn w:val="Normal"/>
    <w:rPr>
      <w:sz w:val="36"/>
      <w:lang w:eastAsia="fr-FR"/>
    </w:rPr>
  </w:style>
  <w:style w:type="paragraph" w:customStyle="1" w:styleId="3Anntitre3">
    <w:name w:val="3|Ann_titre3"/>
    <w:basedOn w:val="Normal"/>
    <w:rPr>
      <w:sz w:val="36"/>
      <w:lang w:eastAsia="fr-FR"/>
    </w:rPr>
  </w:style>
  <w:style w:type="paragraph" w:customStyle="1" w:styleId="Figure">
    <w:name w:val="Figure"/>
    <w:basedOn w:val="Texte"/>
  </w:style>
  <w:style w:type="paragraph" w:customStyle="1" w:styleId="1TableListe">
    <w:name w:val="1|TableListe"/>
    <w:basedOn w:val="Normal"/>
    <w:rPr>
      <w:sz w:val="36"/>
    </w:rPr>
  </w:style>
  <w:style w:type="paragraph" w:customStyle="1" w:styleId="Jalon">
    <w:name w:val="Jalon"/>
    <w:basedOn w:val="Texte"/>
    <w:rPr>
      <w:lang w:eastAsia="fr-FR"/>
    </w:rPr>
  </w:style>
  <w:style w:type="paragraph" w:styleId="Lgende">
    <w:name w:val="caption"/>
    <w:basedOn w:val="Normal"/>
    <w:next w:val="Normal"/>
    <w:uiPriority w:val="35"/>
    <w:qFormat/>
    <w:pPr>
      <w:spacing w:before="120" w:after="120"/>
    </w:pPr>
  </w:style>
  <w:style w:type="paragraph" w:customStyle="1" w:styleId="closer">
    <w:name w:val="closer"/>
    <w:basedOn w:val="Normal"/>
    <w:pPr>
      <w:tabs>
        <w:tab w:val="left" w:pos="3261"/>
      </w:tabs>
      <w:spacing w:line="240" w:lineRule="auto"/>
      <w:jc w:val="right"/>
    </w:pPr>
    <w:rPr>
      <w:lang w:eastAsia="fr-FR"/>
    </w:rPr>
  </w:style>
  <w:style w:type="paragraph" w:customStyle="1" w:styleId="Jalon0">
    <w:name w:val="Jalon0"/>
    <w:basedOn w:val="Jalon"/>
  </w:style>
  <w:style w:type="paragraph" w:customStyle="1" w:styleId="Jalon1">
    <w:name w:val="Jalon1"/>
    <w:basedOn w:val="Jalon"/>
  </w:style>
  <w:style w:type="paragraph" w:customStyle="1" w:styleId="JalonBiblio">
    <w:name w:val="JalonBiblio"/>
    <w:basedOn w:val="Jalon"/>
  </w:style>
  <w:style w:type="paragraph" w:customStyle="1" w:styleId="JalonAnnexe">
    <w:name w:val="JalonAnnexe"/>
    <w:basedOn w:val="Jalon"/>
  </w:style>
  <w:style w:type="paragraph" w:styleId="Explorateurdedocuments">
    <w:name w:val="Document Map"/>
    <w:basedOn w:val="Normal"/>
    <w:semiHidden/>
    <w:pPr>
      <w:shd w:val="clear" w:color="auto" w:fill="000080"/>
    </w:pPr>
    <w:rPr>
      <w:rFonts w:ascii="Tahoma" w:hAnsi="Tahoma"/>
    </w:rPr>
  </w:style>
  <w:style w:type="paragraph" w:customStyle="1" w:styleId="ListeNum2">
    <w:name w:val="ListeNum2"/>
    <w:basedOn w:val="Normal"/>
    <w:pPr>
      <w:numPr>
        <w:numId w:val="3"/>
      </w:numPr>
      <w:ind w:left="641" w:hanging="357"/>
    </w:pPr>
  </w:style>
  <w:style w:type="paragraph" w:customStyle="1" w:styleId="ListeSimple">
    <w:name w:val="ListeSimple"/>
    <w:basedOn w:val="Normal"/>
    <w:pPr>
      <w:pBdr>
        <w:top w:val="single" w:sz="4" w:space="1" w:color="auto"/>
        <w:left w:val="single" w:sz="4" w:space="4" w:color="auto"/>
        <w:bottom w:val="single" w:sz="4" w:space="1" w:color="auto"/>
        <w:right w:val="single" w:sz="4" w:space="4" w:color="auto"/>
      </w:pBdr>
      <w:spacing w:after="120"/>
      <w:ind w:left="284" w:right="284"/>
    </w:pPr>
  </w:style>
  <w:style w:type="paragraph" w:customStyle="1" w:styleId="1NoOfficiel">
    <w:name w:val="1|NoOfficiel"/>
    <w:basedOn w:val="Texte"/>
    <w:next w:val="Texte"/>
  </w:style>
  <w:style w:type="paragraph" w:customStyle="1" w:styleId="1Directeur">
    <w:name w:val="1|Directeur"/>
    <w:basedOn w:val="Normal"/>
    <w:link w:val="1DirecteurCar"/>
    <w:rsid w:val="00971D1D"/>
    <w:pPr>
      <w:tabs>
        <w:tab w:val="left" w:pos="4140"/>
      </w:tabs>
      <w:spacing w:line="240" w:lineRule="auto"/>
      <w:ind w:left="550"/>
    </w:pPr>
    <w:rPr>
      <w:rFonts w:cs="Arial"/>
      <w:b/>
      <w:bCs/>
      <w:szCs w:val="22"/>
    </w:rPr>
  </w:style>
  <w:style w:type="paragraph" w:customStyle="1" w:styleId="1Discipline">
    <w:name w:val="1|Discipline"/>
    <w:basedOn w:val="Normal"/>
    <w:link w:val="1DisciplineCar"/>
    <w:rsid w:val="00971D1D"/>
    <w:pPr>
      <w:spacing w:before="120" w:after="120" w:line="240" w:lineRule="auto"/>
      <w:jc w:val="center"/>
    </w:pPr>
    <w:rPr>
      <w:rFonts w:cs="Arial"/>
      <w:sz w:val="28"/>
      <w:szCs w:val="28"/>
    </w:rPr>
  </w:style>
  <w:style w:type="paragraph" w:customStyle="1" w:styleId="Style3Anntitre124ptAvant240pt">
    <w:name w:val="Style 3|Ann_titre1 + 24 pt Avant : 240 pt"/>
    <w:basedOn w:val="3Anntitre1"/>
    <w:pPr>
      <w:spacing w:before="4800"/>
      <w:jc w:val="center"/>
    </w:pPr>
    <w:rPr>
      <w:sz w:val="48"/>
    </w:rPr>
  </w:style>
  <w:style w:type="character" w:customStyle="1" w:styleId="TexteCar">
    <w:name w:val="Texte Car"/>
    <w:rPr>
      <w:sz w:val="24"/>
      <w:lang w:val="fr-FR" w:eastAsia="fr-FR" w:bidi="ar-SA"/>
    </w:rPr>
  </w:style>
  <w:style w:type="paragraph" w:customStyle="1" w:styleId="1SousGrade">
    <w:name w:val="1|SousGrade"/>
    <w:basedOn w:val="Normal"/>
    <w:link w:val="1SousGradeCar"/>
    <w:rsid w:val="00971D1D"/>
    <w:pPr>
      <w:spacing w:line="240" w:lineRule="auto"/>
      <w:jc w:val="center"/>
    </w:pPr>
    <w:rPr>
      <w:rFonts w:cs="Arial"/>
      <w:b/>
      <w:bCs/>
      <w:sz w:val="28"/>
      <w:szCs w:val="28"/>
    </w:rPr>
  </w:style>
  <w:style w:type="paragraph" w:styleId="Titre">
    <w:name w:val="Title"/>
    <w:basedOn w:val="Normal"/>
    <w:link w:val="TitreCar"/>
    <w:uiPriority w:val="10"/>
    <w:qFormat/>
    <w:rsid w:val="00A351BA"/>
    <w:pPr>
      <w:spacing w:line="240" w:lineRule="auto"/>
      <w:jc w:val="center"/>
    </w:pPr>
    <w:rPr>
      <w:b/>
      <w:bCs/>
      <w:sz w:val="28"/>
      <w:szCs w:val="44"/>
      <w:lang w:eastAsia="fr-FR"/>
    </w:rPr>
  </w:style>
  <w:style w:type="table" w:styleId="Grilledutableau">
    <w:name w:val="Table Grid"/>
    <w:basedOn w:val="TableauNormal"/>
    <w:uiPriority w:val="39"/>
    <w:rsid w:val="00A351BA"/>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rsid w:val="00115392"/>
    <w:rPr>
      <w:color w:val="0000FF"/>
      <w:u w:val="single"/>
    </w:rPr>
  </w:style>
  <w:style w:type="paragraph" w:styleId="En-tte">
    <w:name w:val="header"/>
    <w:basedOn w:val="Normal"/>
    <w:link w:val="En-tteCar"/>
    <w:uiPriority w:val="99"/>
    <w:rsid w:val="00036617"/>
    <w:pPr>
      <w:tabs>
        <w:tab w:val="center" w:pos="4536"/>
        <w:tab w:val="right" w:pos="9072"/>
      </w:tabs>
    </w:pPr>
  </w:style>
  <w:style w:type="paragraph" w:styleId="Pieddepage">
    <w:name w:val="footer"/>
    <w:basedOn w:val="Normal"/>
    <w:link w:val="PieddepageCar"/>
    <w:uiPriority w:val="99"/>
    <w:rsid w:val="00036617"/>
    <w:pPr>
      <w:tabs>
        <w:tab w:val="center" w:pos="4536"/>
        <w:tab w:val="right" w:pos="9072"/>
      </w:tabs>
    </w:pPr>
  </w:style>
  <w:style w:type="character" w:customStyle="1" w:styleId="1GradeCar">
    <w:name w:val="1|Grade Car"/>
    <w:link w:val="1Grade"/>
    <w:rsid w:val="00971D1D"/>
    <w:rPr>
      <w:rFonts w:ascii="Arial" w:hAnsi="Arial" w:cs="Arial"/>
      <w:b/>
      <w:bCs/>
      <w:sz w:val="52"/>
      <w:szCs w:val="52"/>
      <w:lang w:val="fr-FR" w:eastAsia="en-US" w:bidi="ar-SA"/>
    </w:rPr>
  </w:style>
  <w:style w:type="character" w:customStyle="1" w:styleId="1DepotCar">
    <w:name w:val="1|Depot Car"/>
    <w:link w:val="1Depot"/>
    <w:rsid w:val="00971D1D"/>
    <w:rPr>
      <w:rFonts w:ascii="Arial" w:hAnsi="Arial" w:cs="Arial"/>
      <w:b/>
      <w:bCs/>
      <w:sz w:val="22"/>
      <w:szCs w:val="22"/>
      <w:lang w:val="fr-FR" w:eastAsia="en-US" w:bidi="ar-SA"/>
    </w:rPr>
  </w:style>
  <w:style w:type="character" w:customStyle="1" w:styleId="1SousGradeCar">
    <w:name w:val="1|SousGrade Car"/>
    <w:link w:val="1SousGrade"/>
    <w:rsid w:val="00971D1D"/>
    <w:rPr>
      <w:rFonts w:ascii="Arial" w:hAnsi="Arial" w:cs="Arial"/>
      <w:b/>
      <w:bCs/>
      <w:sz w:val="28"/>
      <w:szCs w:val="28"/>
      <w:lang w:val="fr-FR" w:eastAsia="en-US" w:bidi="ar-SA"/>
    </w:rPr>
  </w:style>
  <w:style w:type="character" w:customStyle="1" w:styleId="1DisciplineCar">
    <w:name w:val="1|Discipline Car"/>
    <w:link w:val="1Discipline"/>
    <w:rsid w:val="00971D1D"/>
    <w:rPr>
      <w:rFonts w:ascii="Arial" w:hAnsi="Arial" w:cs="Arial"/>
      <w:sz w:val="28"/>
      <w:szCs w:val="28"/>
      <w:lang w:val="fr-FR" w:eastAsia="en-US" w:bidi="ar-SA"/>
    </w:rPr>
  </w:style>
  <w:style w:type="character" w:customStyle="1" w:styleId="1DirecteurCar">
    <w:name w:val="1|Directeur Car"/>
    <w:link w:val="1Directeur"/>
    <w:rsid w:val="00971D1D"/>
    <w:rPr>
      <w:rFonts w:ascii="Arial" w:hAnsi="Arial" w:cs="Arial"/>
      <w:b/>
      <w:bCs/>
      <w:sz w:val="22"/>
      <w:szCs w:val="22"/>
      <w:lang w:val="fr-FR" w:eastAsia="en-US" w:bidi="ar-SA"/>
    </w:rPr>
  </w:style>
  <w:style w:type="character" w:customStyle="1" w:styleId="1JuryCar">
    <w:name w:val="1|Jury Car"/>
    <w:link w:val="1Jury"/>
    <w:rsid w:val="00971D1D"/>
    <w:rPr>
      <w:rFonts w:ascii="Arial" w:hAnsi="Arial" w:cs="Arial"/>
      <w:b/>
      <w:bCs/>
      <w:sz w:val="22"/>
      <w:szCs w:val="22"/>
      <w:lang w:val="fr-FR" w:eastAsia="en-US" w:bidi="ar-SA"/>
    </w:rPr>
  </w:style>
  <w:style w:type="paragraph" w:customStyle="1" w:styleId="1Rapporteur">
    <w:name w:val="1|Rapporteur"/>
    <w:basedOn w:val="1Jury"/>
    <w:next w:val="1Jury"/>
    <w:link w:val="1RapporteurCar"/>
    <w:rsid w:val="00B41EB6"/>
  </w:style>
  <w:style w:type="character" w:customStyle="1" w:styleId="1RapporteurCar">
    <w:name w:val="1|Rapporteur Car"/>
    <w:basedOn w:val="1JuryCar"/>
    <w:link w:val="1Rapporteur"/>
    <w:rsid w:val="00B41EB6"/>
    <w:rPr>
      <w:rFonts w:ascii="Arial" w:hAnsi="Arial" w:cs="Arial"/>
      <w:b/>
      <w:bCs/>
      <w:sz w:val="22"/>
      <w:szCs w:val="22"/>
      <w:lang w:val="fr-FR" w:eastAsia="en-US" w:bidi="ar-SA"/>
    </w:rPr>
  </w:style>
  <w:style w:type="character" w:customStyle="1" w:styleId="UDS">
    <w:name w:val="UDS"/>
    <w:semiHidden/>
    <w:rsid w:val="000D62A8"/>
    <w:rPr>
      <w:rFonts w:ascii="Arial" w:hAnsi="Arial" w:cs="Arial"/>
      <w:color w:val="000080"/>
      <w:sz w:val="20"/>
      <w:szCs w:val="20"/>
    </w:rPr>
  </w:style>
  <w:style w:type="paragraph" w:customStyle="1" w:styleId="Default">
    <w:name w:val="Default"/>
    <w:rsid w:val="00F721FA"/>
    <w:pPr>
      <w:autoSpaceDE w:val="0"/>
      <w:autoSpaceDN w:val="0"/>
      <w:adjustRightInd w:val="0"/>
    </w:pPr>
    <w:rPr>
      <w:rFonts w:eastAsia="Calibri"/>
      <w:color w:val="000000"/>
      <w:sz w:val="24"/>
      <w:szCs w:val="24"/>
      <w:lang w:eastAsia="en-US"/>
    </w:rPr>
  </w:style>
  <w:style w:type="paragraph" w:customStyle="1" w:styleId="Bibliographie1">
    <w:name w:val="Bibliographie1"/>
    <w:basedOn w:val="Normal"/>
    <w:link w:val="BibliographyCar"/>
    <w:rsid w:val="003A67EF"/>
    <w:pPr>
      <w:tabs>
        <w:tab w:val="left" w:pos="140"/>
        <w:tab w:val="left" w:pos="260"/>
        <w:tab w:val="left" w:pos="380"/>
      </w:tabs>
      <w:spacing w:after="240" w:line="240" w:lineRule="auto"/>
      <w:ind w:left="384" w:hanging="384"/>
    </w:pPr>
    <w:rPr>
      <w:rFonts w:cs="Arial"/>
    </w:rPr>
  </w:style>
  <w:style w:type="paragraph" w:styleId="Textedebulles">
    <w:name w:val="Balloon Text"/>
    <w:basedOn w:val="Normal"/>
    <w:link w:val="TextedebullesCar"/>
    <w:uiPriority w:val="99"/>
    <w:rsid w:val="001D4233"/>
    <w:pPr>
      <w:spacing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rsid w:val="001D4233"/>
    <w:rPr>
      <w:rFonts w:ascii="Lucida Grande" w:hAnsi="Lucida Grande"/>
      <w:sz w:val="18"/>
      <w:szCs w:val="18"/>
      <w:lang w:eastAsia="en-US"/>
    </w:rPr>
  </w:style>
  <w:style w:type="paragraph" w:styleId="Bibliographie">
    <w:name w:val="Bibliography"/>
    <w:basedOn w:val="Normal"/>
    <w:next w:val="Normal"/>
    <w:uiPriority w:val="37"/>
    <w:unhideWhenUsed/>
    <w:rsid w:val="00C21B08"/>
  </w:style>
  <w:style w:type="character" w:customStyle="1" w:styleId="citationref">
    <w:name w:val="citationref"/>
    <w:basedOn w:val="Policepardfaut"/>
    <w:rsid w:val="001B17EF"/>
  </w:style>
  <w:style w:type="paragraph" w:styleId="Notedebasdepage">
    <w:name w:val="footnote text"/>
    <w:basedOn w:val="Normal"/>
    <w:link w:val="NotedebasdepageCar"/>
    <w:uiPriority w:val="99"/>
    <w:rsid w:val="00904FDB"/>
    <w:pPr>
      <w:spacing w:line="240" w:lineRule="auto"/>
    </w:pPr>
    <w:rPr>
      <w:sz w:val="20"/>
    </w:rPr>
  </w:style>
  <w:style w:type="character" w:customStyle="1" w:styleId="NotedebasdepageCar">
    <w:name w:val="Note de bas de page Car"/>
    <w:basedOn w:val="Policepardfaut"/>
    <w:link w:val="Notedebasdepage"/>
    <w:uiPriority w:val="99"/>
    <w:rsid w:val="00904FDB"/>
    <w:rPr>
      <w:lang w:eastAsia="en-US"/>
    </w:rPr>
  </w:style>
  <w:style w:type="character" w:styleId="Appelnotedebasdep">
    <w:name w:val="footnote reference"/>
    <w:basedOn w:val="Policepardfaut"/>
    <w:uiPriority w:val="99"/>
    <w:rsid w:val="00904FDB"/>
    <w:rPr>
      <w:vertAlign w:val="superscript"/>
    </w:rPr>
  </w:style>
  <w:style w:type="character" w:styleId="Lienhypertextesuivivisit">
    <w:name w:val="FollowedHyperlink"/>
    <w:basedOn w:val="Policepardfaut"/>
    <w:rsid w:val="00D90B49"/>
    <w:rPr>
      <w:color w:val="800080" w:themeColor="followedHyperlink"/>
      <w:u w:val="single"/>
    </w:rPr>
  </w:style>
  <w:style w:type="paragraph" w:styleId="Paragraphedeliste">
    <w:name w:val="List Paragraph"/>
    <w:basedOn w:val="Normal"/>
    <w:uiPriority w:val="34"/>
    <w:qFormat/>
    <w:rsid w:val="00450F88"/>
    <w:pPr>
      <w:ind w:left="720"/>
      <w:contextualSpacing/>
    </w:pPr>
  </w:style>
  <w:style w:type="character" w:styleId="Appeldenotedefin">
    <w:name w:val="endnote reference"/>
    <w:basedOn w:val="Policepardfaut"/>
    <w:semiHidden/>
    <w:unhideWhenUsed/>
    <w:rsid w:val="00567FF4"/>
    <w:rPr>
      <w:vertAlign w:val="superscript"/>
    </w:rPr>
  </w:style>
  <w:style w:type="paragraph" w:styleId="NormalWeb">
    <w:name w:val="Normal (Web)"/>
    <w:basedOn w:val="Normal"/>
    <w:uiPriority w:val="99"/>
    <w:semiHidden/>
    <w:unhideWhenUsed/>
    <w:rsid w:val="00567FF4"/>
    <w:pPr>
      <w:spacing w:before="100" w:beforeAutospacing="1" w:after="100" w:afterAutospacing="1" w:line="240" w:lineRule="auto"/>
      <w:jc w:val="left"/>
    </w:pPr>
    <w:rPr>
      <w:szCs w:val="24"/>
      <w:lang w:eastAsia="fr-FR"/>
    </w:rPr>
  </w:style>
  <w:style w:type="character" w:customStyle="1" w:styleId="normaltextrun">
    <w:name w:val="normaltextrun"/>
    <w:rsid w:val="00B53E7F"/>
  </w:style>
  <w:style w:type="character" w:styleId="Mentionnonrsolue">
    <w:name w:val="Unresolved Mention"/>
    <w:basedOn w:val="Policepardfaut"/>
    <w:uiPriority w:val="99"/>
    <w:semiHidden/>
    <w:unhideWhenUsed/>
    <w:rsid w:val="001E43ED"/>
    <w:rPr>
      <w:color w:val="605E5C"/>
      <w:shd w:val="clear" w:color="auto" w:fill="E1DFDD"/>
    </w:rPr>
  </w:style>
  <w:style w:type="character" w:styleId="Numrodepage">
    <w:name w:val="page number"/>
    <w:basedOn w:val="Policepardfaut"/>
    <w:uiPriority w:val="99"/>
    <w:semiHidden/>
    <w:unhideWhenUsed/>
    <w:rsid w:val="00851176"/>
  </w:style>
  <w:style w:type="character" w:styleId="Textedelespacerserv">
    <w:name w:val="Placeholder Text"/>
    <w:basedOn w:val="Policepardfaut"/>
    <w:uiPriority w:val="67"/>
    <w:rsid w:val="005B600F"/>
    <w:rPr>
      <w:color w:val="808080"/>
    </w:rPr>
  </w:style>
  <w:style w:type="paragraph" w:customStyle="1" w:styleId="paragraph">
    <w:name w:val="paragraph"/>
    <w:basedOn w:val="Normal"/>
    <w:rsid w:val="00A85B9C"/>
    <w:pPr>
      <w:spacing w:before="100" w:beforeAutospacing="1" w:after="100" w:afterAutospacing="1" w:line="240" w:lineRule="auto"/>
      <w:jc w:val="left"/>
    </w:pPr>
    <w:rPr>
      <w:szCs w:val="24"/>
      <w:lang w:eastAsia="fr-FR"/>
    </w:rPr>
  </w:style>
  <w:style w:type="character" w:customStyle="1" w:styleId="spellingerror">
    <w:name w:val="spellingerror"/>
    <w:rsid w:val="00A85B9C"/>
  </w:style>
  <w:style w:type="character" w:customStyle="1" w:styleId="eop">
    <w:name w:val="eop"/>
    <w:rsid w:val="00A85B9C"/>
  </w:style>
  <w:style w:type="character" w:customStyle="1" w:styleId="Titre2Car">
    <w:name w:val="Titre 2 Car"/>
    <w:link w:val="Titre2"/>
    <w:uiPriority w:val="9"/>
    <w:rsid w:val="002D5B14"/>
    <w:rPr>
      <w:rFonts w:ascii="Arial" w:hAnsi="Arial"/>
      <w:b/>
      <w:sz w:val="22"/>
      <w:lang w:eastAsia="en-US"/>
    </w:rPr>
  </w:style>
  <w:style w:type="character" w:customStyle="1" w:styleId="Titre1Car">
    <w:name w:val="Titre 1 Car"/>
    <w:link w:val="Titre1"/>
    <w:uiPriority w:val="9"/>
    <w:rsid w:val="002D5B14"/>
    <w:rPr>
      <w:rFonts w:ascii="Arial" w:hAnsi="Arial"/>
      <w:b/>
      <w:kern w:val="28"/>
      <w:sz w:val="28"/>
      <w:lang w:eastAsia="en-US"/>
    </w:rPr>
  </w:style>
  <w:style w:type="table" w:customStyle="1" w:styleId="TableGrid">
    <w:name w:val="TableGrid"/>
    <w:rsid w:val="002D5B14"/>
    <w:rPr>
      <w:rFonts w:asciiTheme="minorHAnsi" w:eastAsiaTheme="minorEastAsia" w:hAnsiTheme="minorHAnsi" w:cstheme="minorBidi"/>
      <w:sz w:val="24"/>
      <w:szCs w:val="24"/>
    </w:rPr>
    <w:tblPr>
      <w:tblCellMar>
        <w:top w:w="0" w:type="dxa"/>
        <w:left w:w="0" w:type="dxa"/>
        <w:bottom w:w="0" w:type="dxa"/>
        <w:right w:w="0" w:type="dxa"/>
      </w:tblCellMar>
    </w:tblPr>
  </w:style>
  <w:style w:type="character" w:customStyle="1" w:styleId="Titre3Car">
    <w:name w:val="Titre 3 Car"/>
    <w:basedOn w:val="Policepardfaut"/>
    <w:link w:val="Titre3"/>
    <w:uiPriority w:val="9"/>
    <w:rsid w:val="00A44A96"/>
    <w:rPr>
      <w:rFonts w:ascii="Arial" w:hAnsi="Arial"/>
      <w:b/>
      <w:sz w:val="22"/>
      <w:lang w:eastAsia="en-US"/>
    </w:rPr>
  </w:style>
  <w:style w:type="character" w:customStyle="1" w:styleId="TitreCar">
    <w:name w:val="Titre Car"/>
    <w:basedOn w:val="Policepardfaut"/>
    <w:link w:val="Titre"/>
    <w:uiPriority w:val="10"/>
    <w:rsid w:val="00A44A96"/>
    <w:rPr>
      <w:rFonts w:ascii="Arial" w:hAnsi="Arial"/>
      <w:b/>
      <w:bCs/>
      <w:sz w:val="28"/>
      <w:szCs w:val="44"/>
    </w:rPr>
  </w:style>
  <w:style w:type="character" w:customStyle="1" w:styleId="En-tteCar">
    <w:name w:val="En-tête Car"/>
    <w:basedOn w:val="Policepardfaut"/>
    <w:link w:val="En-tte"/>
    <w:uiPriority w:val="99"/>
    <w:rsid w:val="00A44A96"/>
    <w:rPr>
      <w:rFonts w:ascii="Arial" w:hAnsi="Arial"/>
      <w:sz w:val="22"/>
      <w:lang w:eastAsia="en-US"/>
    </w:rPr>
  </w:style>
  <w:style w:type="character" w:customStyle="1" w:styleId="PieddepageCar">
    <w:name w:val="Pied de page Car"/>
    <w:basedOn w:val="Policepardfaut"/>
    <w:link w:val="Pieddepage"/>
    <w:uiPriority w:val="99"/>
    <w:rsid w:val="00A44A96"/>
    <w:rPr>
      <w:rFonts w:ascii="Arial" w:hAnsi="Arial"/>
      <w:sz w:val="22"/>
      <w:lang w:eastAsia="en-US"/>
    </w:rPr>
  </w:style>
  <w:style w:type="character" w:customStyle="1" w:styleId="BibliographyCar">
    <w:name w:val="Bibliography Car"/>
    <w:basedOn w:val="Policepardfaut"/>
    <w:link w:val="Bibliographie1"/>
    <w:rsid w:val="00A44A96"/>
    <w:rPr>
      <w:rFonts w:ascii="Arial" w:hAnsi="Arial" w:cs="Arial"/>
      <w:sz w:val="22"/>
      <w:lang w:eastAsia="en-US"/>
    </w:rPr>
  </w:style>
  <w:style w:type="paragraph" w:styleId="Sous-titre">
    <w:name w:val="Subtitle"/>
    <w:basedOn w:val="Normal"/>
    <w:next w:val="Normal"/>
    <w:link w:val="Sous-titreCar"/>
    <w:uiPriority w:val="11"/>
    <w:qFormat/>
    <w:rsid w:val="00A44A96"/>
    <w:pPr>
      <w:numPr>
        <w:ilvl w:val="1"/>
      </w:numPr>
    </w:pPr>
    <w:rPr>
      <w:rFonts w:eastAsiaTheme="minorEastAsia" w:cstheme="minorBidi"/>
      <w:b/>
      <w:spacing w:val="15"/>
      <w:sz w:val="28"/>
      <w:szCs w:val="22"/>
      <w:lang w:val="en-US"/>
    </w:rPr>
  </w:style>
  <w:style w:type="character" w:customStyle="1" w:styleId="Sous-titreCar">
    <w:name w:val="Sous-titre Car"/>
    <w:basedOn w:val="Policepardfaut"/>
    <w:link w:val="Sous-titre"/>
    <w:uiPriority w:val="11"/>
    <w:rsid w:val="00A44A96"/>
    <w:rPr>
      <w:rFonts w:ascii="Arial" w:eastAsiaTheme="minorEastAsia" w:hAnsi="Arial" w:cstheme="minorBidi"/>
      <w:b/>
      <w:spacing w:val="15"/>
      <w:sz w:val="28"/>
      <w:szCs w:val="22"/>
      <w:lang w:val="en-US" w:eastAsia="en-US"/>
    </w:rPr>
  </w:style>
  <w:style w:type="paragraph" w:customStyle="1" w:styleId="Code">
    <w:name w:val="Code"/>
    <w:basedOn w:val="Normal"/>
    <w:qFormat/>
    <w:rsid w:val="00A44A96"/>
    <w:rPr>
      <w:rFonts w:ascii="Courier New" w:eastAsiaTheme="minorHAnsi" w:hAnsi="Courier New" w:cs="Courier New"/>
      <w:sz w:val="20"/>
      <w:lang w:val="en-US"/>
    </w:rPr>
  </w:style>
  <w:style w:type="paragraph" w:styleId="Commentaire">
    <w:name w:val="annotation text"/>
    <w:basedOn w:val="Normal"/>
    <w:link w:val="CommentaireCar"/>
    <w:uiPriority w:val="99"/>
    <w:semiHidden/>
    <w:unhideWhenUsed/>
    <w:rsid w:val="00A44A96"/>
    <w:pPr>
      <w:spacing w:line="240" w:lineRule="auto"/>
    </w:pPr>
    <w:rPr>
      <w:rFonts w:eastAsiaTheme="minorHAnsi" w:cstheme="minorBidi"/>
      <w:sz w:val="20"/>
      <w:lang w:val="en-US"/>
    </w:rPr>
  </w:style>
  <w:style w:type="character" w:customStyle="1" w:styleId="CommentaireCar">
    <w:name w:val="Commentaire Car"/>
    <w:basedOn w:val="Policepardfaut"/>
    <w:link w:val="Commentaire"/>
    <w:uiPriority w:val="99"/>
    <w:semiHidden/>
    <w:rsid w:val="00A44A96"/>
    <w:rPr>
      <w:rFonts w:ascii="Arial" w:eastAsiaTheme="minorHAnsi" w:hAnsi="Arial" w:cstheme="minorBidi"/>
      <w:lang w:val="en-US" w:eastAsia="en-US"/>
    </w:rPr>
  </w:style>
  <w:style w:type="paragraph" w:styleId="Objetducommentaire">
    <w:name w:val="annotation subject"/>
    <w:basedOn w:val="Commentaire"/>
    <w:next w:val="Commentaire"/>
    <w:link w:val="ObjetducommentaireCar"/>
    <w:uiPriority w:val="99"/>
    <w:semiHidden/>
    <w:unhideWhenUsed/>
    <w:rsid w:val="00A44A96"/>
    <w:rPr>
      <w:b/>
      <w:bCs/>
    </w:rPr>
  </w:style>
  <w:style w:type="character" w:customStyle="1" w:styleId="ObjetducommentaireCar">
    <w:name w:val="Objet du commentaire Car"/>
    <w:basedOn w:val="CommentaireCar"/>
    <w:link w:val="Objetducommentaire"/>
    <w:uiPriority w:val="99"/>
    <w:semiHidden/>
    <w:rsid w:val="00A44A96"/>
    <w:rPr>
      <w:rFonts w:ascii="Arial" w:eastAsiaTheme="minorHAnsi" w:hAnsi="Arial" w:cstheme="minorBidi"/>
      <w:b/>
      <w:bCs/>
      <w:lang w:val="en-US" w:eastAsia="en-US"/>
    </w:rPr>
  </w:style>
  <w:style w:type="character" w:styleId="Accentuation">
    <w:name w:val="Emphasis"/>
    <w:basedOn w:val="Policepardfaut"/>
    <w:uiPriority w:val="20"/>
    <w:qFormat/>
    <w:rsid w:val="008D1183"/>
    <w:rPr>
      <w:i/>
      <w:iCs/>
    </w:rPr>
  </w:style>
  <w:style w:type="paragraph" w:styleId="Rvision">
    <w:name w:val="Revision"/>
    <w:hidden/>
    <w:uiPriority w:val="71"/>
    <w:semiHidden/>
    <w:rsid w:val="00B107B5"/>
    <w:rPr>
      <w:rFonts w:ascii="Arial" w:hAnsi="Arial"/>
      <w:sz w:val="22"/>
      <w:lang w:eastAsia="en-US"/>
    </w:rPr>
  </w:style>
  <w:style w:type="character" w:styleId="Marquedecommentaire">
    <w:name w:val="annotation reference"/>
    <w:basedOn w:val="Policepardfaut"/>
    <w:semiHidden/>
    <w:unhideWhenUsed/>
    <w:rsid w:val="00EC6F49"/>
    <w:rPr>
      <w:sz w:val="16"/>
      <w:szCs w:val="16"/>
    </w:rPr>
  </w:style>
  <w:style w:type="character" w:styleId="Numrodeligne">
    <w:name w:val="line number"/>
    <w:basedOn w:val="Policepardfaut"/>
    <w:semiHidden/>
    <w:unhideWhenUsed/>
    <w:rsid w:val="00C65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524155">
      <w:bodyDiv w:val="1"/>
      <w:marLeft w:val="0"/>
      <w:marRight w:val="0"/>
      <w:marTop w:val="0"/>
      <w:marBottom w:val="0"/>
      <w:divBdr>
        <w:top w:val="none" w:sz="0" w:space="0" w:color="auto"/>
        <w:left w:val="none" w:sz="0" w:space="0" w:color="auto"/>
        <w:bottom w:val="none" w:sz="0" w:space="0" w:color="auto"/>
        <w:right w:val="none" w:sz="0" w:space="0" w:color="auto"/>
      </w:divBdr>
    </w:div>
    <w:div w:id="125701880">
      <w:bodyDiv w:val="1"/>
      <w:marLeft w:val="0"/>
      <w:marRight w:val="0"/>
      <w:marTop w:val="0"/>
      <w:marBottom w:val="0"/>
      <w:divBdr>
        <w:top w:val="none" w:sz="0" w:space="0" w:color="auto"/>
        <w:left w:val="none" w:sz="0" w:space="0" w:color="auto"/>
        <w:bottom w:val="none" w:sz="0" w:space="0" w:color="auto"/>
        <w:right w:val="none" w:sz="0" w:space="0" w:color="auto"/>
      </w:divBdr>
      <w:divsChild>
        <w:div w:id="1260867503">
          <w:marLeft w:val="0"/>
          <w:marRight w:val="0"/>
          <w:marTop w:val="0"/>
          <w:marBottom w:val="0"/>
          <w:divBdr>
            <w:top w:val="none" w:sz="0" w:space="0" w:color="auto"/>
            <w:left w:val="none" w:sz="0" w:space="0" w:color="auto"/>
            <w:bottom w:val="none" w:sz="0" w:space="0" w:color="auto"/>
            <w:right w:val="none" w:sz="0" w:space="0" w:color="auto"/>
          </w:divBdr>
          <w:divsChild>
            <w:div w:id="463277986">
              <w:marLeft w:val="0"/>
              <w:marRight w:val="0"/>
              <w:marTop w:val="0"/>
              <w:marBottom w:val="0"/>
              <w:divBdr>
                <w:top w:val="none" w:sz="0" w:space="0" w:color="auto"/>
                <w:left w:val="none" w:sz="0" w:space="0" w:color="auto"/>
                <w:bottom w:val="none" w:sz="0" w:space="0" w:color="auto"/>
                <w:right w:val="none" w:sz="0" w:space="0" w:color="auto"/>
              </w:divBdr>
              <w:divsChild>
                <w:div w:id="1328635691">
                  <w:marLeft w:val="0"/>
                  <w:marRight w:val="0"/>
                  <w:marTop w:val="0"/>
                  <w:marBottom w:val="0"/>
                  <w:divBdr>
                    <w:top w:val="none" w:sz="0" w:space="0" w:color="auto"/>
                    <w:left w:val="none" w:sz="0" w:space="0" w:color="auto"/>
                    <w:bottom w:val="none" w:sz="0" w:space="0" w:color="auto"/>
                    <w:right w:val="none" w:sz="0" w:space="0" w:color="auto"/>
                  </w:divBdr>
                  <w:divsChild>
                    <w:div w:id="62870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15437">
      <w:bodyDiv w:val="1"/>
      <w:marLeft w:val="0"/>
      <w:marRight w:val="0"/>
      <w:marTop w:val="0"/>
      <w:marBottom w:val="0"/>
      <w:divBdr>
        <w:top w:val="none" w:sz="0" w:space="0" w:color="auto"/>
        <w:left w:val="none" w:sz="0" w:space="0" w:color="auto"/>
        <w:bottom w:val="none" w:sz="0" w:space="0" w:color="auto"/>
        <w:right w:val="none" w:sz="0" w:space="0" w:color="auto"/>
      </w:divBdr>
      <w:divsChild>
        <w:div w:id="1081216561">
          <w:marLeft w:val="0"/>
          <w:marRight w:val="0"/>
          <w:marTop w:val="0"/>
          <w:marBottom w:val="0"/>
          <w:divBdr>
            <w:top w:val="none" w:sz="0" w:space="0" w:color="auto"/>
            <w:left w:val="none" w:sz="0" w:space="0" w:color="auto"/>
            <w:bottom w:val="none" w:sz="0" w:space="0" w:color="auto"/>
            <w:right w:val="none" w:sz="0" w:space="0" w:color="auto"/>
          </w:divBdr>
          <w:divsChild>
            <w:div w:id="165288900">
              <w:marLeft w:val="0"/>
              <w:marRight w:val="0"/>
              <w:marTop w:val="0"/>
              <w:marBottom w:val="0"/>
              <w:divBdr>
                <w:top w:val="none" w:sz="0" w:space="0" w:color="auto"/>
                <w:left w:val="none" w:sz="0" w:space="0" w:color="auto"/>
                <w:bottom w:val="none" w:sz="0" w:space="0" w:color="auto"/>
                <w:right w:val="none" w:sz="0" w:space="0" w:color="auto"/>
              </w:divBdr>
              <w:divsChild>
                <w:div w:id="137268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26625">
      <w:bodyDiv w:val="1"/>
      <w:marLeft w:val="0"/>
      <w:marRight w:val="0"/>
      <w:marTop w:val="0"/>
      <w:marBottom w:val="0"/>
      <w:divBdr>
        <w:top w:val="none" w:sz="0" w:space="0" w:color="auto"/>
        <w:left w:val="none" w:sz="0" w:space="0" w:color="auto"/>
        <w:bottom w:val="none" w:sz="0" w:space="0" w:color="auto"/>
        <w:right w:val="none" w:sz="0" w:space="0" w:color="auto"/>
      </w:divBdr>
    </w:div>
    <w:div w:id="313683597">
      <w:bodyDiv w:val="1"/>
      <w:marLeft w:val="0"/>
      <w:marRight w:val="0"/>
      <w:marTop w:val="0"/>
      <w:marBottom w:val="0"/>
      <w:divBdr>
        <w:top w:val="none" w:sz="0" w:space="0" w:color="auto"/>
        <w:left w:val="none" w:sz="0" w:space="0" w:color="auto"/>
        <w:bottom w:val="none" w:sz="0" w:space="0" w:color="auto"/>
        <w:right w:val="none" w:sz="0" w:space="0" w:color="auto"/>
      </w:divBdr>
      <w:divsChild>
        <w:div w:id="2123264542">
          <w:marLeft w:val="0"/>
          <w:marRight w:val="0"/>
          <w:marTop w:val="0"/>
          <w:marBottom w:val="0"/>
          <w:divBdr>
            <w:top w:val="none" w:sz="0" w:space="0" w:color="auto"/>
            <w:left w:val="none" w:sz="0" w:space="0" w:color="auto"/>
            <w:bottom w:val="none" w:sz="0" w:space="0" w:color="auto"/>
            <w:right w:val="none" w:sz="0" w:space="0" w:color="auto"/>
          </w:divBdr>
        </w:div>
      </w:divsChild>
    </w:div>
    <w:div w:id="419454343">
      <w:bodyDiv w:val="1"/>
      <w:marLeft w:val="0"/>
      <w:marRight w:val="0"/>
      <w:marTop w:val="0"/>
      <w:marBottom w:val="0"/>
      <w:divBdr>
        <w:top w:val="none" w:sz="0" w:space="0" w:color="auto"/>
        <w:left w:val="none" w:sz="0" w:space="0" w:color="auto"/>
        <w:bottom w:val="none" w:sz="0" w:space="0" w:color="auto"/>
        <w:right w:val="none" w:sz="0" w:space="0" w:color="auto"/>
      </w:divBdr>
    </w:div>
    <w:div w:id="430319249">
      <w:bodyDiv w:val="1"/>
      <w:marLeft w:val="0"/>
      <w:marRight w:val="0"/>
      <w:marTop w:val="0"/>
      <w:marBottom w:val="0"/>
      <w:divBdr>
        <w:top w:val="none" w:sz="0" w:space="0" w:color="auto"/>
        <w:left w:val="none" w:sz="0" w:space="0" w:color="auto"/>
        <w:bottom w:val="none" w:sz="0" w:space="0" w:color="auto"/>
        <w:right w:val="none" w:sz="0" w:space="0" w:color="auto"/>
      </w:divBdr>
      <w:divsChild>
        <w:div w:id="511265985">
          <w:marLeft w:val="480"/>
          <w:marRight w:val="0"/>
          <w:marTop w:val="0"/>
          <w:marBottom w:val="0"/>
          <w:divBdr>
            <w:top w:val="none" w:sz="0" w:space="0" w:color="auto"/>
            <w:left w:val="none" w:sz="0" w:space="0" w:color="auto"/>
            <w:bottom w:val="none" w:sz="0" w:space="0" w:color="auto"/>
            <w:right w:val="none" w:sz="0" w:space="0" w:color="auto"/>
          </w:divBdr>
          <w:divsChild>
            <w:div w:id="119446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12391">
      <w:bodyDiv w:val="1"/>
      <w:marLeft w:val="0"/>
      <w:marRight w:val="0"/>
      <w:marTop w:val="0"/>
      <w:marBottom w:val="0"/>
      <w:divBdr>
        <w:top w:val="none" w:sz="0" w:space="0" w:color="auto"/>
        <w:left w:val="none" w:sz="0" w:space="0" w:color="auto"/>
        <w:bottom w:val="none" w:sz="0" w:space="0" w:color="auto"/>
        <w:right w:val="none" w:sz="0" w:space="0" w:color="auto"/>
      </w:divBdr>
    </w:div>
    <w:div w:id="512913479">
      <w:bodyDiv w:val="1"/>
      <w:marLeft w:val="0"/>
      <w:marRight w:val="0"/>
      <w:marTop w:val="0"/>
      <w:marBottom w:val="0"/>
      <w:divBdr>
        <w:top w:val="none" w:sz="0" w:space="0" w:color="auto"/>
        <w:left w:val="none" w:sz="0" w:space="0" w:color="auto"/>
        <w:bottom w:val="none" w:sz="0" w:space="0" w:color="auto"/>
        <w:right w:val="none" w:sz="0" w:space="0" w:color="auto"/>
      </w:divBdr>
      <w:divsChild>
        <w:div w:id="2015184381">
          <w:marLeft w:val="0"/>
          <w:marRight w:val="0"/>
          <w:marTop w:val="0"/>
          <w:marBottom w:val="0"/>
          <w:divBdr>
            <w:top w:val="none" w:sz="0" w:space="0" w:color="auto"/>
            <w:left w:val="none" w:sz="0" w:space="0" w:color="auto"/>
            <w:bottom w:val="none" w:sz="0" w:space="0" w:color="auto"/>
            <w:right w:val="none" w:sz="0" w:space="0" w:color="auto"/>
          </w:divBdr>
          <w:divsChild>
            <w:div w:id="989870734">
              <w:marLeft w:val="0"/>
              <w:marRight w:val="0"/>
              <w:marTop w:val="0"/>
              <w:marBottom w:val="0"/>
              <w:divBdr>
                <w:top w:val="none" w:sz="0" w:space="0" w:color="auto"/>
                <w:left w:val="none" w:sz="0" w:space="0" w:color="auto"/>
                <w:bottom w:val="none" w:sz="0" w:space="0" w:color="auto"/>
                <w:right w:val="none" w:sz="0" w:space="0" w:color="auto"/>
              </w:divBdr>
              <w:divsChild>
                <w:div w:id="156116002">
                  <w:marLeft w:val="0"/>
                  <w:marRight w:val="0"/>
                  <w:marTop w:val="0"/>
                  <w:marBottom w:val="0"/>
                  <w:divBdr>
                    <w:top w:val="none" w:sz="0" w:space="0" w:color="auto"/>
                    <w:left w:val="none" w:sz="0" w:space="0" w:color="auto"/>
                    <w:bottom w:val="none" w:sz="0" w:space="0" w:color="auto"/>
                    <w:right w:val="none" w:sz="0" w:space="0" w:color="auto"/>
                  </w:divBdr>
                  <w:divsChild>
                    <w:div w:id="59120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47726">
      <w:bodyDiv w:val="1"/>
      <w:marLeft w:val="0"/>
      <w:marRight w:val="0"/>
      <w:marTop w:val="0"/>
      <w:marBottom w:val="0"/>
      <w:divBdr>
        <w:top w:val="none" w:sz="0" w:space="0" w:color="auto"/>
        <w:left w:val="none" w:sz="0" w:space="0" w:color="auto"/>
        <w:bottom w:val="none" w:sz="0" w:space="0" w:color="auto"/>
        <w:right w:val="none" w:sz="0" w:space="0" w:color="auto"/>
      </w:divBdr>
    </w:div>
    <w:div w:id="537665769">
      <w:bodyDiv w:val="1"/>
      <w:marLeft w:val="0"/>
      <w:marRight w:val="0"/>
      <w:marTop w:val="0"/>
      <w:marBottom w:val="0"/>
      <w:divBdr>
        <w:top w:val="none" w:sz="0" w:space="0" w:color="auto"/>
        <w:left w:val="none" w:sz="0" w:space="0" w:color="auto"/>
        <w:bottom w:val="none" w:sz="0" w:space="0" w:color="auto"/>
        <w:right w:val="none" w:sz="0" w:space="0" w:color="auto"/>
      </w:divBdr>
      <w:divsChild>
        <w:div w:id="1681009805">
          <w:marLeft w:val="0"/>
          <w:marRight w:val="0"/>
          <w:marTop w:val="0"/>
          <w:marBottom w:val="0"/>
          <w:divBdr>
            <w:top w:val="none" w:sz="0" w:space="0" w:color="auto"/>
            <w:left w:val="none" w:sz="0" w:space="0" w:color="auto"/>
            <w:bottom w:val="none" w:sz="0" w:space="0" w:color="auto"/>
            <w:right w:val="none" w:sz="0" w:space="0" w:color="auto"/>
          </w:divBdr>
          <w:divsChild>
            <w:div w:id="1642420092">
              <w:marLeft w:val="0"/>
              <w:marRight w:val="0"/>
              <w:marTop w:val="0"/>
              <w:marBottom w:val="0"/>
              <w:divBdr>
                <w:top w:val="none" w:sz="0" w:space="0" w:color="auto"/>
                <w:left w:val="none" w:sz="0" w:space="0" w:color="auto"/>
                <w:bottom w:val="none" w:sz="0" w:space="0" w:color="auto"/>
                <w:right w:val="none" w:sz="0" w:space="0" w:color="auto"/>
              </w:divBdr>
              <w:divsChild>
                <w:div w:id="58395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853412">
      <w:bodyDiv w:val="1"/>
      <w:marLeft w:val="0"/>
      <w:marRight w:val="0"/>
      <w:marTop w:val="0"/>
      <w:marBottom w:val="0"/>
      <w:divBdr>
        <w:top w:val="none" w:sz="0" w:space="0" w:color="auto"/>
        <w:left w:val="none" w:sz="0" w:space="0" w:color="auto"/>
        <w:bottom w:val="none" w:sz="0" w:space="0" w:color="auto"/>
        <w:right w:val="none" w:sz="0" w:space="0" w:color="auto"/>
      </w:divBdr>
      <w:divsChild>
        <w:div w:id="1528057542">
          <w:marLeft w:val="0"/>
          <w:marRight w:val="0"/>
          <w:marTop w:val="0"/>
          <w:marBottom w:val="0"/>
          <w:divBdr>
            <w:top w:val="none" w:sz="0" w:space="0" w:color="auto"/>
            <w:left w:val="none" w:sz="0" w:space="0" w:color="auto"/>
            <w:bottom w:val="none" w:sz="0" w:space="0" w:color="auto"/>
            <w:right w:val="none" w:sz="0" w:space="0" w:color="auto"/>
          </w:divBdr>
          <w:divsChild>
            <w:div w:id="33046378">
              <w:marLeft w:val="0"/>
              <w:marRight w:val="0"/>
              <w:marTop w:val="0"/>
              <w:marBottom w:val="0"/>
              <w:divBdr>
                <w:top w:val="none" w:sz="0" w:space="0" w:color="auto"/>
                <w:left w:val="none" w:sz="0" w:space="0" w:color="auto"/>
                <w:bottom w:val="none" w:sz="0" w:space="0" w:color="auto"/>
                <w:right w:val="none" w:sz="0" w:space="0" w:color="auto"/>
              </w:divBdr>
              <w:divsChild>
                <w:div w:id="1862234106">
                  <w:marLeft w:val="0"/>
                  <w:marRight w:val="0"/>
                  <w:marTop w:val="0"/>
                  <w:marBottom w:val="0"/>
                  <w:divBdr>
                    <w:top w:val="none" w:sz="0" w:space="0" w:color="auto"/>
                    <w:left w:val="none" w:sz="0" w:space="0" w:color="auto"/>
                    <w:bottom w:val="none" w:sz="0" w:space="0" w:color="auto"/>
                    <w:right w:val="none" w:sz="0" w:space="0" w:color="auto"/>
                  </w:divBdr>
                  <w:divsChild>
                    <w:div w:id="164045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874291">
      <w:bodyDiv w:val="1"/>
      <w:marLeft w:val="0"/>
      <w:marRight w:val="0"/>
      <w:marTop w:val="0"/>
      <w:marBottom w:val="0"/>
      <w:divBdr>
        <w:top w:val="none" w:sz="0" w:space="0" w:color="auto"/>
        <w:left w:val="none" w:sz="0" w:space="0" w:color="auto"/>
        <w:bottom w:val="none" w:sz="0" w:space="0" w:color="auto"/>
        <w:right w:val="none" w:sz="0" w:space="0" w:color="auto"/>
      </w:divBdr>
    </w:div>
    <w:div w:id="726025876">
      <w:bodyDiv w:val="1"/>
      <w:marLeft w:val="0"/>
      <w:marRight w:val="0"/>
      <w:marTop w:val="0"/>
      <w:marBottom w:val="0"/>
      <w:divBdr>
        <w:top w:val="none" w:sz="0" w:space="0" w:color="auto"/>
        <w:left w:val="none" w:sz="0" w:space="0" w:color="auto"/>
        <w:bottom w:val="none" w:sz="0" w:space="0" w:color="auto"/>
        <w:right w:val="none" w:sz="0" w:space="0" w:color="auto"/>
      </w:divBdr>
      <w:divsChild>
        <w:div w:id="697001849">
          <w:marLeft w:val="0"/>
          <w:marRight w:val="0"/>
          <w:marTop w:val="0"/>
          <w:marBottom w:val="0"/>
          <w:divBdr>
            <w:top w:val="none" w:sz="0" w:space="0" w:color="auto"/>
            <w:left w:val="none" w:sz="0" w:space="0" w:color="auto"/>
            <w:bottom w:val="none" w:sz="0" w:space="0" w:color="auto"/>
            <w:right w:val="none" w:sz="0" w:space="0" w:color="auto"/>
          </w:divBdr>
          <w:divsChild>
            <w:div w:id="1284263168">
              <w:marLeft w:val="0"/>
              <w:marRight w:val="0"/>
              <w:marTop w:val="0"/>
              <w:marBottom w:val="0"/>
              <w:divBdr>
                <w:top w:val="none" w:sz="0" w:space="0" w:color="auto"/>
                <w:left w:val="none" w:sz="0" w:space="0" w:color="auto"/>
                <w:bottom w:val="none" w:sz="0" w:space="0" w:color="auto"/>
                <w:right w:val="none" w:sz="0" w:space="0" w:color="auto"/>
              </w:divBdr>
              <w:divsChild>
                <w:div w:id="211558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452370">
      <w:bodyDiv w:val="1"/>
      <w:marLeft w:val="0"/>
      <w:marRight w:val="0"/>
      <w:marTop w:val="0"/>
      <w:marBottom w:val="0"/>
      <w:divBdr>
        <w:top w:val="none" w:sz="0" w:space="0" w:color="auto"/>
        <w:left w:val="none" w:sz="0" w:space="0" w:color="auto"/>
        <w:bottom w:val="none" w:sz="0" w:space="0" w:color="auto"/>
        <w:right w:val="none" w:sz="0" w:space="0" w:color="auto"/>
      </w:divBdr>
      <w:divsChild>
        <w:div w:id="1040206891">
          <w:marLeft w:val="0"/>
          <w:marRight w:val="0"/>
          <w:marTop w:val="0"/>
          <w:marBottom w:val="0"/>
          <w:divBdr>
            <w:top w:val="none" w:sz="0" w:space="0" w:color="auto"/>
            <w:left w:val="none" w:sz="0" w:space="0" w:color="auto"/>
            <w:bottom w:val="none" w:sz="0" w:space="0" w:color="auto"/>
            <w:right w:val="none" w:sz="0" w:space="0" w:color="auto"/>
          </w:divBdr>
          <w:divsChild>
            <w:div w:id="310644952">
              <w:marLeft w:val="0"/>
              <w:marRight w:val="0"/>
              <w:marTop w:val="0"/>
              <w:marBottom w:val="0"/>
              <w:divBdr>
                <w:top w:val="none" w:sz="0" w:space="0" w:color="auto"/>
                <w:left w:val="none" w:sz="0" w:space="0" w:color="auto"/>
                <w:bottom w:val="none" w:sz="0" w:space="0" w:color="auto"/>
                <w:right w:val="none" w:sz="0" w:space="0" w:color="auto"/>
              </w:divBdr>
              <w:divsChild>
                <w:div w:id="177840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654596">
      <w:bodyDiv w:val="1"/>
      <w:marLeft w:val="0"/>
      <w:marRight w:val="0"/>
      <w:marTop w:val="0"/>
      <w:marBottom w:val="0"/>
      <w:divBdr>
        <w:top w:val="none" w:sz="0" w:space="0" w:color="auto"/>
        <w:left w:val="none" w:sz="0" w:space="0" w:color="auto"/>
        <w:bottom w:val="none" w:sz="0" w:space="0" w:color="auto"/>
        <w:right w:val="none" w:sz="0" w:space="0" w:color="auto"/>
      </w:divBdr>
    </w:div>
    <w:div w:id="1103453131">
      <w:bodyDiv w:val="1"/>
      <w:marLeft w:val="0"/>
      <w:marRight w:val="0"/>
      <w:marTop w:val="0"/>
      <w:marBottom w:val="0"/>
      <w:divBdr>
        <w:top w:val="none" w:sz="0" w:space="0" w:color="auto"/>
        <w:left w:val="none" w:sz="0" w:space="0" w:color="auto"/>
        <w:bottom w:val="none" w:sz="0" w:space="0" w:color="auto"/>
        <w:right w:val="none" w:sz="0" w:space="0" w:color="auto"/>
      </w:divBdr>
    </w:div>
    <w:div w:id="1108695694">
      <w:bodyDiv w:val="1"/>
      <w:marLeft w:val="0"/>
      <w:marRight w:val="0"/>
      <w:marTop w:val="0"/>
      <w:marBottom w:val="0"/>
      <w:divBdr>
        <w:top w:val="none" w:sz="0" w:space="0" w:color="auto"/>
        <w:left w:val="none" w:sz="0" w:space="0" w:color="auto"/>
        <w:bottom w:val="none" w:sz="0" w:space="0" w:color="auto"/>
        <w:right w:val="none" w:sz="0" w:space="0" w:color="auto"/>
      </w:divBdr>
    </w:div>
    <w:div w:id="1428237454">
      <w:bodyDiv w:val="1"/>
      <w:marLeft w:val="0"/>
      <w:marRight w:val="0"/>
      <w:marTop w:val="0"/>
      <w:marBottom w:val="0"/>
      <w:divBdr>
        <w:top w:val="none" w:sz="0" w:space="0" w:color="auto"/>
        <w:left w:val="none" w:sz="0" w:space="0" w:color="auto"/>
        <w:bottom w:val="none" w:sz="0" w:space="0" w:color="auto"/>
        <w:right w:val="none" w:sz="0" w:space="0" w:color="auto"/>
      </w:divBdr>
      <w:divsChild>
        <w:div w:id="1546940556">
          <w:marLeft w:val="0"/>
          <w:marRight w:val="0"/>
          <w:marTop w:val="0"/>
          <w:marBottom w:val="0"/>
          <w:divBdr>
            <w:top w:val="none" w:sz="0" w:space="0" w:color="auto"/>
            <w:left w:val="none" w:sz="0" w:space="0" w:color="auto"/>
            <w:bottom w:val="none" w:sz="0" w:space="0" w:color="auto"/>
            <w:right w:val="none" w:sz="0" w:space="0" w:color="auto"/>
          </w:divBdr>
          <w:divsChild>
            <w:div w:id="1560282702">
              <w:marLeft w:val="0"/>
              <w:marRight w:val="0"/>
              <w:marTop w:val="0"/>
              <w:marBottom w:val="0"/>
              <w:divBdr>
                <w:top w:val="none" w:sz="0" w:space="0" w:color="auto"/>
                <w:left w:val="none" w:sz="0" w:space="0" w:color="auto"/>
                <w:bottom w:val="none" w:sz="0" w:space="0" w:color="auto"/>
                <w:right w:val="none" w:sz="0" w:space="0" w:color="auto"/>
              </w:divBdr>
              <w:divsChild>
                <w:div w:id="262880926">
                  <w:marLeft w:val="0"/>
                  <w:marRight w:val="0"/>
                  <w:marTop w:val="0"/>
                  <w:marBottom w:val="0"/>
                  <w:divBdr>
                    <w:top w:val="none" w:sz="0" w:space="0" w:color="auto"/>
                    <w:left w:val="none" w:sz="0" w:space="0" w:color="auto"/>
                    <w:bottom w:val="none" w:sz="0" w:space="0" w:color="auto"/>
                    <w:right w:val="none" w:sz="0" w:space="0" w:color="auto"/>
                  </w:divBdr>
                  <w:divsChild>
                    <w:div w:id="86024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174484">
      <w:bodyDiv w:val="1"/>
      <w:marLeft w:val="0"/>
      <w:marRight w:val="0"/>
      <w:marTop w:val="0"/>
      <w:marBottom w:val="0"/>
      <w:divBdr>
        <w:top w:val="none" w:sz="0" w:space="0" w:color="auto"/>
        <w:left w:val="none" w:sz="0" w:space="0" w:color="auto"/>
        <w:bottom w:val="none" w:sz="0" w:space="0" w:color="auto"/>
        <w:right w:val="none" w:sz="0" w:space="0" w:color="auto"/>
      </w:divBdr>
      <w:divsChild>
        <w:div w:id="321009026">
          <w:marLeft w:val="0"/>
          <w:marRight w:val="0"/>
          <w:marTop w:val="0"/>
          <w:marBottom w:val="0"/>
          <w:divBdr>
            <w:top w:val="none" w:sz="0" w:space="0" w:color="auto"/>
            <w:left w:val="none" w:sz="0" w:space="0" w:color="auto"/>
            <w:bottom w:val="none" w:sz="0" w:space="0" w:color="auto"/>
            <w:right w:val="none" w:sz="0" w:space="0" w:color="auto"/>
          </w:divBdr>
          <w:divsChild>
            <w:div w:id="1823539884">
              <w:marLeft w:val="0"/>
              <w:marRight w:val="0"/>
              <w:marTop w:val="0"/>
              <w:marBottom w:val="0"/>
              <w:divBdr>
                <w:top w:val="none" w:sz="0" w:space="0" w:color="auto"/>
                <w:left w:val="none" w:sz="0" w:space="0" w:color="auto"/>
                <w:bottom w:val="none" w:sz="0" w:space="0" w:color="auto"/>
                <w:right w:val="none" w:sz="0" w:space="0" w:color="auto"/>
              </w:divBdr>
              <w:divsChild>
                <w:div w:id="185870692">
                  <w:marLeft w:val="0"/>
                  <w:marRight w:val="0"/>
                  <w:marTop w:val="0"/>
                  <w:marBottom w:val="0"/>
                  <w:divBdr>
                    <w:top w:val="none" w:sz="0" w:space="0" w:color="auto"/>
                    <w:left w:val="none" w:sz="0" w:space="0" w:color="auto"/>
                    <w:bottom w:val="none" w:sz="0" w:space="0" w:color="auto"/>
                    <w:right w:val="none" w:sz="0" w:space="0" w:color="auto"/>
                  </w:divBdr>
                  <w:divsChild>
                    <w:div w:id="53747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920213">
      <w:bodyDiv w:val="1"/>
      <w:marLeft w:val="0"/>
      <w:marRight w:val="0"/>
      <w:marTop w:val="0"/>
      <w:marBottom w:val="0"/>
      <w:divBdr>
        <w:top w:val="none" w:sz="0" w:space="0" w:color="auto"/>
        <w:left w:val="none" w:sz="0" w:space="0" w:color="auto"/>
        <w:bottom w:val="none" w:sz="0" w:space="0" w:color="auto"/>
        <w:right w:val="none" w:sz="0" w:space="0" w:color="auto"/>
      </w:divBdr>
    </w:div>
    <w:div w:id="1609045115">
      <w:bodyDiv w:val="1"/>
      <w:marLeft w:val="0"/>
      <w:marRight w:val="0"/>
      <w:marTop w:val="0"/>
      <w:marBottom w:val="0"/>
      <w:divBdr>
        <w:top w:val="none" w:sz="0" w:space="0" w:color="auto"/>
        <w:left w:val="none" w:sz="0" w:space="0" w:color="auto"/>
        <w:bottom w:val="none" w:sz="0" w:space="0" w:color="auto"/>
        <w:right w:val="none" w:sz="0" w:space="0" w:color="auto"/>
      </w:divBdr>
    </w:div>
    <w:div w:id="1703748720">
      <w:bodyDiv w:val="1"/>
      <w:marLeft w:val="0"/>
      <w:marRight w:val="0"/>
      <w:marTop w:val="0"/>
      <w:marBottom w:val="0"/>
      <w:divBdr>
        <w:top w:val="none" w:sz="0" w:space="0" w:color="auto"/>
        <w:left w:val="none" w:sz="0" w:space="0" w:color="auto"/>
        <w:bottom w:val="none" w:sz="0" w:space="0" w:color="auto"/>
        <w:right w:val="none" w:sz="0" w:space="0" w:color="auto"/>
      </w:divBdr>
      <w:divsChild>
        <w:div w:id="954825386">
          <w:marLeft w:val="0"/>
          <w:marRight w:val="0"/>
          <w:marTop w:val="0"/>
          <w:marBottom w:val="0"/>
          <w:divBdr>
            <w:top w:val="none" w:sz="0" w:space="0" w:color="auto"/>
            <w:left w:val="none" w:sz="0" w:space="0" w:color="auto"/>
            <w:bottom w:val="none" w:sz="0" w:space="0" w:color="auto"/>
            <w:right w:val="none" w:sz="0" w:space="0" w:color="auto"/>
          </w:divBdr>
          <w:divsChild>
            <w:div w:id="1282689955">
              <w:marLeft w:val="0"/>
              <w:marRight w:val="0"/>
              <w:marTop w:val="0"/>
              <w:marBottom w:val="0"/>
              <w:divBdr>
                <w:top w:val="none" w:sz="0" w:space="0" w:color="auto"/>
                <w:left w:val="none" w:sz="0" w:space="0" w:color="auto"/>
                <w:bottom w:val="none" w:sz="0" w:space="0" w:color="auto"/>
                <w:right w:val="none" w:sz="0" w:space="0" w:color="auto"/>
              </w:divBdr>
              <w:divsChild>
                <w:div w:id="21262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5050">
      <w:bodyDiv w:val="1"/>
      <w:marLeft w:val="0"/>
      <w:marRight w:val="0"/>
      <w:marTop w:val="0"/>
      <w:marBottom w:val="0"/>
      <w:divBdr>
        <w:top w:val="none" w:sz="0" w:space="0" w:color="auto"/>
        <w:left w:val="none" w:sz="0" w:space="0" w:color="auto"/>
        <w:bottom w:val="none" w:sz="0" w:space="0" w:color="auto"/>
        <w:right w:val="none" w:sz="0" w:space="0" w:color="auto"/>
      </w:divBdr>
    </w:div>
    <w:div w:id="1888181483">
      <w:bodyDiv w:val="1"/>
      <w:marLeft w:val="0"/>
      <w:marRight w:val="0"/>
      <w:marTop w:val="0"/>
      <w:marBottom w:val="0"/>
      <w:divBdr>
        <w:top w:val="none" w:sz="0" w:space="0" w:color="auto"/>
        <w:left w:val="none" w:sz="0" w:space="0" w:color="auto"/>
        <w:bottom w:val="none" w:sz="0" w:space="0" w:color="auto"/>
        <w:right w:val="none" w:sz="0" w:space="0" w:color="auto"/>
      </w:divBdr>
      <w:divsChild>
        <w:div w:id="374164665">
          <w:marLeft w:val="0"/>
          <w:marRight w:val="0"/>
          <w:marTop w:val="0"/>
          <w:marBottom w:val="0"/>
          <w:divBdr>
            <w:top w:val="none" w:sz="0" w:space="0" w:color="auto"/>
            <w:left w:val="none" w:sz="0" w:space="0" w:color="auto"/>
            <w:bottom w:val="none" w:sz="0" w:space="0" w:color="auto"/>
            <w:right w:val="none" w:sz="0" w:space="0" w:color="auto"/>
          </w:divBdr>
          <w:divsChild>
            <w:div w:id="2112583852">
              <w:marLeft w:val="0"/>
              <w:marRight w:val="0"/>
              <w:marTop w:val="0"/>
              <w:marBottom w:val="0"/>
              <w:divBdr>
                <w:top w:val="none" w:sz="0" w:space="0" w:color="auto"/>
                <w:left w:val="none" w:sz="0" w:space="0" w:color="auto"/>
                <w:bottom w:val="none" w:sz="0" w:space="0" w:color="auto"/>
                <w:right w:val="none" w:sz="0" w:space="0" w:color="auto"/>
              </w:divBdr>
              <w:divsChild>
                <w:div w:id="886526458">
                  <w:marLeft w:val="0"/>
                  <w:marRight w:val="0"/>
                  <w:marTop w:val="0"/>
                  <w:marBottom w:val="0"/>
                  <w:divBdr>
                    <w:top w:val="none" w:sz="0" w:space="0" w:color="auto"/>
                    <w:left w:val="none" w:sz="0" w:space="0" w:color="auto"/>
                    <w:bottom w:val="none" w:sz="0" w:space="0" w:color="auto"/>
                    <w:right w:val="none" w:sz="0" w:space="0" w:color="auto"/>
                  </w:divBdr>
                  <w:divsChild>
                    <w:div w:id="180303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101534">
      <w:bodyDiv w:val="1"/>
      <w:marLeft w:val="0"/>
      <w:marRight w:val="0"/>
      <w:marTop w:val="0"/>
      <w:marBottom w:val="0"/>
      <w:divBdr>
        <w:top w:val="none" w:sz="0" w:space="0" w:color="auto"/>
        <w:left w:val="none" w:sz="0" w:space="0" w:color="auto"/>
        <w:bottom w:val="none" w:sz="0" w:space="0" w:color="auto"/>
        <w:right w:val="none" w:sz="0" w:space="0" w:color="auto"/>
      </w:divBdr>
      <w:divsChild>
        <w:div w:id="1945647291">
          <w:marLeft w:val="0"/>
          <w:marRight w:val="0"/>
          <w:marTop w:val="0"/>
          <w:marBottom w:val="0"/>
          <w:divBdr>
            <w:top w:val="none" w:sz="0" w:space="0" w:color="auto"/>
            <w:left w:val="none" w:sz="0" w:space="0" w:color="auto"/>
            <w:bottom w:val="none" w:sz="0" w:space="0" w:color="auto"/>
            <w:right w:val="none" w:sz="0" w:space="0" w:color="auto"/>
          </w:divBdr>
          <w:divsChild>
            <w:div w:id="1117795608">
              <w:marLeft w:val="0"/>
              <w:marRight w:val="0"/>
              <w:marTop w:val="0"/>
              <w:marBottom w:val="0"/>
              <w:divBdr>
                <w:top w:val="none" w:sz="0" w:space="0" w:color="auto"/>
                <w:left w:val="none" w:sz="0" w:space="0" w:color="auto"/>
                <w:bottom w:val="none" w:sz="0" w:space="0" w:color="auto"/>
                <w:right w:val="none" w:sz="0" w:space="0" w:color="auto"/>
              </w:divBdr>
              <w:divsChild>
                <w:div w:id="143671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526627">
      <w:bodyDiv w:val="1"/>
      <w:marLeft w:val="0"/>
      <w:marRight w:val="0"/>
      <w:marTop w:val="0"/>
      <w:marBottom w:val="0"/>
      <w:divBdr>
        <w:top w:val="none" w:sz="0" w:space="0" w:color="auto"/>
        <w:left w:val="none" w:sz="0" w:space="0" w:color="auto"/>
        <w:bottom w:val="none" w:sz="0" w:space="0" w:color="auto"/>
        <w:right w:val="none" w:sz="0" w:space="0" w:color="auto"/>
      </w:divBdr>
    </w:div>
    <w:div w:id="2083138049">
      <w:bodyDiv w:val="1"/>
      <w:marLeft w:val="0"/>
      <w:marRight w:val="0"/>
      <w:marTop w:val="0"/>
      <w:marBottom w:val="0"/>
      <w:divBdr>
        <w:top w:val="none" w:sz="0" w:space="0" w:color="auto"/>
        <w:left w:val="none" w:sz="0" w:space="0" w:color="auto"/>
        <w:bottom w:val="none" w:sz="0" w:space="0" w:color="auto"/>
        <w:right w:val="none" w:sz="0" w:space="0" w:color="auto"/>
      </w:divBdr>
      <w:divsChild>
        <w:div w:id="806632742">
          <w:marLeft w:val="0"/>
          <w:marRight w:val="0"/>
          <w:marTop w:val="0"/>
          <w:marBottom w:val="0"/>
          <w:divBdr>
            <w:top w:val="none" w:sz="0" w:space="0" w:color="auto"/>
            <w:left w:val="none" w:sz="0" w:space="0" w:color="auto"/>
            <w:bottom w:val="none" w:sz="0" w:space="0" w:color="auto"/>
            <w:right w:val="none" w:sz="0" w:space="0" w:color="auto"/>
          </w:divBdr>
          <w:divsChild>
            <w:div w:id="507334376">
              <w:marLeft w:val="0"/>
              <w:marRight w:val="0"/>
              <w:marTop w:val="0"/>
              <w:marBottom w:val="0"/>
              <w:divBdr>
                <w:top w:val="none" w:sz="0" w:space="0" w:color="auto"/>
                <w:left w:val="none" w:sz="0" w:space="0" w:color="auto"/>
                <w:bottom w:val="none" w:sz="0" w:space="0" w:color="auto"/>
                <w:right w:val="none" w:sz="0" w:space="0" w:color="auto"/>
              </w:divBdr>
              <w:divsChild>
                <w:div w:id="373117425">
                  <w:marLeft w:val="0"/>
                  <w:marRight w:val="0"/>
                  <w:marTop w:val="0"/>
                  <w:marBottom w:val="0"/>
                  <w:divBdr>
                    <w:top w:val="none" w:sz="0" w:space="0" w:color="auto"/>
                    <w:left w:val="none" w:sz="0" w:space="0" w:color="auto"/>
                    <w:bottom w:val="none" w:sz="0" w:space="0" w:color="auto"/>
                    <w:right w:val="none" w:sz="0" w:space="0" w:color="auto"/>
                  </w:divBdr>
                  <w:divsChild>
                    <w:div w:id="39173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259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elle.hube\Local%20Settings\Temporary%20Internet%20Files\Content.IE5\FTEKK6IM\Th&#232;se_Tours%5b1%5d.dot"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E29FD-9050-A849-8A52-1473BF3F5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Settings\joelle.hube\Local Settings\Temporary Internet Files\Content.IE5\FTEKK6IM\Thèse_Tours[1].dot</Template>
  <TotalTime>164</TotalTime>
  <Pages>10</Pages>
  <Words>3199</Words>
  <Characters>17595</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Thèse_Tours</vt:lpstr>
    </vt:vector>
  </TitlesOfParts>
  <Company>HUS</Company>
  <LinksUpToDate>false</LinksUpToDate>
  <CharactersWithSpaces>20753</CharactersWithSpaces>
  <SharedDoc>false</SharedDoc>
  <HLinks>
    <vt:vector size="12" baseType="variant">
      <vt:variant>
        <vt:i4>458777</vt:i4>
      </vt:variant>
      <vt:variant>
        <vt:i4>2048</vt:i4>
      </vt:variant>
      <vt:variant>
        <vt:i4>1025</vt:i4>
      </vt:variant>
      <vt:variant>
        <vt:i4>1</vt:i4>
      </vt:variant>
      <vt:variant>
        <vt:lpwstr>logo-uds-couleur</vt:lpwstr>
      </vt:variant>
      <vt:variant>
        <vt:lpwstr/>
      </vt:variant>
      <vt:variant>
        <vt:i4>458777</vt:i4>
      </vt:variant>
      <vt:variant>
        <vt:i4>125988</vt:i4>
      </vt:variant>
      <vt:variant>
        <vt:i4>1027</vt:i4>
      </vt:variant>
      <vt:variant>
        <vt:i4>1</vt:i4>
      </vt:variant>
      <vt:variant>
        <vt:lpwstr>logo-uds-couleur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Thèse_Tours</dc:title>
  <dc:subject/>
  <dc:creator>UDS</dc:creator>
  <cp:keywords/>
  <dc:description/>
  <cp:lastModifiedBy>stephanie deboscker</cp:lastModifiedBy>
  <cp:revision>22</cp:revision>
  <cp:lastPrinted>2019-11-08T13:33:00Z</cp:lastPrinted>
  <dcterms:created xsi:type="dcterms:W3CDTF">2020-10-19T07:38:00Z</dcterms:created>
  <dcterms:modified xsi:type="dcterms:W3CDTF">2020-10-23T09:51:00Z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zotero-version="5.0.77"&gt;&lt;session id="LI89QNH6"/&gt;&lt;style id="http://www.zotero.org/styles/infection-control-and-hospital-epidemiology" hasBibliography="1" bibliographyStyleHasBeenSet="1"/&gt;&lt;prefs&gt;&lt;pref name="fieldType" value="Field"/&gt;&lt;</vt:lpwstr>
  </property>
  <property fmtid="{D5CDD505-2E9C-101B-9397-08002B2CF9AE}" pid="3" name="ZOTERO_PREF_2">
    <vt:lpwstr>pref name="dontAskDelayCitationUpdates" value="true"/&gt;&lt;/prefs&gt;&lt;/data&gt;</vt:lpwstr>
  </property>
</Properties>
</file>