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1EB7B" w14:textId="7B16673C" w:rsidR="00E062F2" w:rsidRPr="00E062F2" w:rsidRDefault="009D5A95" w:rsidP="00E062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</w:t>
      </w:r>
      <w:r w:rsidR="00E062F2" w:rsidRPr="00E062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0" w:name="_Hlk43244227"/>
      <w:r w:rsidR="00E062F2" w:rsidRPr="00E062F2">
        <w:rPr>
          <w:rFonts w:ascii="Times New Roman" w:hAnsi="Times New Roman" w:cs="Times New Roman"/>
          <w:b/>
          <w:bCs/>
          <w:sz w:val="24"/>
          <w:szCs w:val="24"/>
        </w:rPr>
        <w:t xml:space="preserve">Hospital acquired </w:t>
      </w:r>
      <w:r w:rsidR="00E062F2" w:rsidRPr="00E06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Clostridioides difficile</w:t>
      </w:r>
      <w:r w:rsidR="00E062F2" w:rsidRPr="00E062F2">
        <w:rPr>
          <w:rFonts w:ascii="Times New Roman" w:hAnsi="Times New Roman" w:cs="Times New Roman"/>
          <w:b/>
          <w:bCs/>
          <w:sz w:val="24"/>
          <w:szCs w:val="24"/>
        </w:rPr>
        <w:t xml:space="preserve"> infection among patients at an urban safety net hospital in Philadelphia: demographics, neighborhood deprivation, and the transferability of national statistics </w:t>
      </w:r>
    </w:p>
    <w:bookmarkEnd w:id="0"/>
    <w:p w14:paraId="3E8A5B67" w14:textId="2903AF8B" w:rsidR="006A7EDF" w:rsidRPr="00E062F2" w:rsidRDefault="004832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9922F3" w14:textId="33A56257" w:rsidR="00026E4D" w:rsidRPr="00E062F2" w:rsidRDefault="00026E4D">
      <w:pPr>
        <w:rPr>
          <w:rFonts w:ascii="Times New Roman" w:hAnsi="Times New Roman" w:cs="Times New Roman"/>
        </w:rPr>
      </w:pPr>
    </w:p>
    <w:p w14:paraId="6ABA7008" w14:textId="7F72CC09" w:rsidR="00026E4D" w:rsidRPr="00E062F2" w:rsidRDefault="009D5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</w:t>
      </w:r>
      <w:r w:rsidR="00026E4D" w:rsidRPr="00E062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026E4D" w:rsidRPr="00E062F2">
        <w:rPr>
          <w:rFonts w:ascii="Times New Roman" w:hAnsi="Times New Roman" w:cs="Times New Roman"/>
        </w:rPr>
        <w:t xml:space="preserve">1: Demographics of patients who lived outside of Philadelphia compared to those who lived within Philadelphia. 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266"/>
        <w:gridCol w:w="3040"/>
        <w:gridCol w:w="666"/>
        <w:gridCol w:w="733"/>
        <w:gridCol w:w="280"/>
        <w:gridCol w:w="666"/>
        <w:gridCol w:w="733"/>
        <w:gridCol w:w="280"/>
        <w:gridCol w:w="666"/>
        <w:gridCol w:w="733"/>
        <w:gridCol w:w="680"/>
      </w:tblGrid>
      <w:tr w:rsidR="004E7C61" w:rsidRPr="004E7C61" w14:paraId="28273452" w14:textId="77777777" w:rsidTr="004E7C61">
        <w:trPr>
          <w:trHeight w:val="6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75D6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6AEE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024A6" w14:textId="77777777" w:rsidR="004E7C61" w:rsidRPr="004E7C61" w:rsidRDefault="004E7C61" w:rsidP="004E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Outside Philadelphia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B544" w14:textId="77777777" w:rsidR="004E7C61" w:rsidRPr="004E7C61" w:rsidRDefault="004E7C61" w:rsidP="004E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DE0E" w14:textId="77777777" w:rsidR="004E7C61" w:rsidRPr="004E7C61" w:rsidRDefault="004E7C61" w:rsidP="004E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Philadelphia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6539" w14:textId="77777777" w:rsidR="004E7C61" w:rsidRPr="004E7C61" w:rsidRDefault="004E7C61" w:rsidP="004E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2702" w14:textId="77777777" w:rsidR="004E7C61" w:rsidRPr="004E7C61" w:rsidRDefault="004E7C61" w:rsidP="004E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2F66" w14:textId="77777777" w:rsidR="004E7C61" w:rsidRPr="004E7C61" w:rsidRDefault="004E7C61" w:rsidP="004E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C61" w:rsidRPr="004E7C61" w14:paraId="2C7513CA" w14:textId="77777777" w:rsidTr="004E7C61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0695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3EF8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889CD2" w14:textId="77777777" w:rsidR="004E7C61" w:rsidRPr="004E7C61" w:rsidRDefault="004E7C61" w:rsidP="004E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(N=188)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DDE9" w14:textId="77777777" w:rsidR="004E7C61" w:rsidRPr="004E7C61" w:rsidRDefault="004E7C61" w:rsidP="004E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20146" w14:textId="77777777" w:rsidR="004E7C61" w:rsidRPr="004E7C61" w:rsidRDefault="004E7C61" w:rsidP="004E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(N=494)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94CD" w14:textId="77777777" w:rsidR="004E7C61" w:rsidRPr="004E7C61" w:rsidRDefault="004E7C61" w:rsidP="004E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4430F" w14:textId="77777777" w:rsidR="004E7C61" w:rsidRPr="004E7C61" w:rsidRDefault="004E7C61" w:rsidP="004E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(N=682)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4DF9" w14:textId="77777777" w:rsidR="004E7C61" w:rsidRPr="004E7C61" w:rsidRDefault="004E7C61" w:rsidP="004E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C61" w:rsidRPr="004E7C61" w14:paraId="1BA3AA80" w14:textId="77777777" w:rsidTr="004E7C61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E70E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0C02D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9721D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B8E5C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158BB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5DAB3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3B38F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C4711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F5A60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AF0CF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53089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</w:tr>
      <w:tr w:rsidR="004E7C61" w:rsidRPr="004E7C61" w14:paraId="69345CDC" w14:textId="77777777" w:rsidTr="004E7C61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A2D9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Race / Ethnicity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616F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A9E1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EC50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8F28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C00F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C0B6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7F9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1DFD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4748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C61" w:rsidRPr="004E7C61" w14:paraId="7850495F" w14:textId="77777777" w:rsidTr="004E7C61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5D9C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DC8D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CD83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EE96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BBB9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69C6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81F0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7FB9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A424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BAF0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7C6D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4E7C61" w:rsidRPr="004E7C61" w14:paraId="1D43AA16" w14:textId="77777777" w:rsidTr="004E7C61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B14E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D77A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2A82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5FC5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D84B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7E6A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7D71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1A79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1E9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CA05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49.7%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FDC1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C61" w:rsidRPr="004E7C61" w14:paraId="3A038499" w14:textId="77777777" w:rsidTr="004E7C61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C0B8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2B90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E930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A0EA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1FFB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9409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EB6C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5305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B6EB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0F83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12FE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C61" w:rsidRPr="004E7C61" w14:paraId="1983F409" w14:textId="77777777" w:rsidTr="004E7C61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B1C2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2096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/ Unknown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14C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DA8D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3F46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110F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41DE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BE30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F76D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F15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D458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C61" w:rsidRPr="004E7C61" w14:paraId="1E49DFEE" w14:textId="77777777" w:rsidTr="004E7C61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BC5B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Insurance type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ED04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72F8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56A2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43B8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AC88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AA35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9410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F75D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848C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C61" w:rsidRPr="004E7C61" w14:paraId="43511233" w14:textId="77777777" w:rsidTr="004E7C61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64B0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6264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87D8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4A6D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1316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0483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076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F73F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1D6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D974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46.2%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F33C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</w:t>
            </w:r>
          </w:p>
        </w:tc>
      </w:tr>
      <w:tr w:rsidR="004E7C61" w:rsidRPr="004E7C61" w14:paraId="0A9BFC9C" w14:textId="77777777" w:rsidTr="004E7C61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FA5C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4802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2B20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3F84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A371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DC8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DC8B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8E7F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7B5A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DDAC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EF3E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C61" w:rsidRPr="004E7C61" w14:paraId="18679D96" w14:textId="77777777" w:rsidTr="004E7C61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B368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623D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Medicare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A69D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9074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8D8E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4B24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73A6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A3C3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3E71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3D48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36.8%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D0E4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C61" w:rsidRPr="004E7C61" w14:paraId="10DB5373" w14:textId="77777777" w:rsidTr="004E7C61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4667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BF1F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/ Unknown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0312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984A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250D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393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D67C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354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C3BB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95CD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D482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C61" w:rsidRPr="004E7C61" w14:paraId="4B31FFEF" w14:textId="77777777" w:rsidTr="004E7C61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1C8C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Referral type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026B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C1BA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C3F9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2BA2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A936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61C5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A4A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453A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A282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C61" w:rsidRPr="004E7C61" w14:paraId="5BCDE6BA" w14:textId="77777777" w:rsidTr="004E7C61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6231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E0FE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5F63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678D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7F8A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999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0222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A8BF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6B6D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E560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773B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</w:tr>
      <w:tr w:rsidR="004E7C61" w:rsidRPr="004E7C61" w14:paraId="3A2BD9D5" w14:textId="77777777" w:rsidTr="004E7C61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54AD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21ED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Acute care / rehab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59F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1C8A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C2BD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6FA6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2CD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FF68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27AD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EB1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C9FE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C61" w:rsidRPr="004E7C61" w14:paraId="7C0BC168" w14:textId="77777777" w:rsidTr="004E7C61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A1F0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51B3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 term care / nursing facility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0DE1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4003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93AD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0C7E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23E6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29F6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A27F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E410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1275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C61" w:rsidRPr="004E7C61" w14:paraId="0248D931" w14:textId="77777777" w:rsidTr="004E7C61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A7BE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12B1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/ Unknown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F502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05FF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F149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5BB4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EE98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0DC4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FC28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7036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8DC0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C61" w:rsidRPr="004E7C61" w14:paraId="060784F6" w14:textId="77777777" w:rsidTr="004E7C61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E97E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Antibiotics (past 6mo)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658F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072C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163A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70A3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CE38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0C3E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6E75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405E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2306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0.633</w:t>
            </w:r>
          </w:p>
        </w:tc>
      </w:tr>
      <w:tr w:rsidR="004E7C61" w:rsidRPr="004E7C61" w14:paraId="1BB014FA" w14:textId="77777777" w:rsidTr="004E7C61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746E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Proton pump inhibitors (last 6mo)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A07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BC6B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F76A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6D3C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547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1F82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CCF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FA9F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24.2%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65E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0.229</w:t>
            </w:r>
          </w:p>
        </w:tc>
      </w:tr>
      <w:tr w:rsidR="004E7C61" w:rsidRPr="004E7C61" w14:paraId="7F9DA771" w14:textId="77777777" w:rsidTr="004E7C61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8E4A" w14:textId="57775D3C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Chronic GI </w:t>
            </w:r>
            <w:proofErr w:type="spellStart"/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illness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9410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E1DC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89AA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294F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7A90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CF5E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EF96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2E4C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0D85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</w:tr>
      <w:tr w:rsidR="004E7C61" w:rsidRPr="004E7C61" w14:paraId="465FEFA2" w14:textId="77777777" w:rsidTr="004E7C61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8B44" w14:textId="395A478A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deprivation index (mean, SD)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9B3A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CCA6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C835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732B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1143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0C9B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8B4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C4BC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4501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4E7C61" w:rsidRPr="004E7C61" w14:paraId="75FA9DBA" w14:textId="77777777" w:rsidTr="004E7C61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0380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 (mean, SD)</w:t>
            </w: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23AF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57.25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D6C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14.45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60D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FC0F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59.54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B121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15.91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051F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50B3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58.91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C616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15.54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F26A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</w:t>
            </w:r>
          </w:p>
        </w:tc>
      </w:tr>
      <w:tr w:rsidR="004E7C61" w:rsidRPr="004E7C61" w14:paraId="0F760E9D" w14:textId="77777777" w:rsidTr="004E7C61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1E4E1" w14:textId="77777777" w:rsidR="004E7C61" w:rsidRPr="004E7C61" w:rsidRDefault="004E7C61" w:rsidP="004E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Length of stay, days (mean, SD)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64C67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DBE4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41.78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996D1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B935C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26.79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11C8A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41.59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0DE74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2FFF3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28.57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1F821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8BE36" w14:textId="77777777" w:rsidR="004E7C61" w:rsidRPr="004E7C61" w:rsidRDefault="004E7C61" w:rsidP="004E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</w:t>
            </w:r>
          </w:p>
        </w:tc>
      </w:tr>
    </w:tbl>
    <w:p w14:paraId="038AC2EF" w14:textId="29B91D64" w:rsidR="00026E4D" w:rsidRPr="0064187A" w:rsidRDefault="0064187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4187A">
        <w:rPr>
          <w:rFonts w:ascii="Times New Roman" w:hAnsi="Times New Roman" w:cs="Times New Roman"/>
          <w:sz w:val="20"/>
          <w:szCs w:val="20"/>
        </w:rPr>
        <w:t>mo</w:t>
      </w:r>
      <w:proofErr w:type="spellEnd"/>
      <w:r w:rsidRPr="0064187A">
        <w:rPr>
          <w:rFonts w:ascii="Times New Roman" w:hAnsi="Times New Roman" w:cs="Times New Roman"/>
          <w:sz w:val="20"/>
          <w:szCs w:val="20"/>
        </w:rPr>
        <w:t>, month; SD, standard deviation</w:t>
      </w:r>
    </w:p>
    <w:p w14:paraId="4AD47C89" w14:textId="1F97280A" w:rsidR="004E7C61" w:rsidRPr="004E7C61" w:rsidRDefault="004E7C61" w:rsidP="00026E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7C61">
        <w:rPr>
          <w:rFonts w:ascii="Times New Roman" w:hAnsi="Times New Roman" w:cs="Times New Roman"/>
          <w:sz w:val="20"/>
          <w:szCs w:val="20"/>
        </w:rPr>
        <w:t>Presence of irritable bowel syndrome, Crohn's disease, ulcerative colitis, or gastroesophageal reflux disease.</w:t>
      </w:r>
    </w:p>
    <w:p w14:paraId="1D9D5614" w14:textId="17664E3F" w:rsidR="00026E4D" w:rsidRDefault="004E7C61" w:rsidP="00026E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026E4D" w:rsidRPr="0064187A">
        <w:rPr>
          <w:rFonts w:ascii="Times New Roman" w:hAnsi="Times New Roman" w:cs="Times New Roman"/>
          <w:sz w:val="20"/>
          <w:szCs w:val="20"/>
        </w:rPr>
        <w:t xml:space="preserve"> Deprivation index is a z-score calculated at the census tract level and centered on mean deprivation across </w:t>
      </w:r>
      <w:r w:rsidR="003155F8">
        <w:rPr>
          <w:rFonts w:ascii="Times New Roman" w:hAnsi="Times New Roman" w:cs="Times New Roman"/>
          <w:sz w:val="20"/>
          <w:szCs w:val="20"/>
        </w:rPr>
        <w:t xml:space="preserve">tracts from </w:t>
      </w:r>
      <w:r w:rsidR="00026E4D" w:rsidRPr="0064187A">
        <w:rPr>
          <w:rFonts w:ascii="Times New Roman" w:hAnsi="Times New Roman" w:cs="Times New Roman"/>
          <w:sz w:val="20"/>
          <w:szCs w:val="20"/>
        </w:rPr>
        <w:t xml:space="preserve">all states containing at least one subject (Pennsylvania, New Jersey, Delaware, California, Florida, Maryland, New York, Ohio, and South Carolina). </w:t>
      </w:r>
    </w:p>
    <w:p w14:paraId="05898920" w14:textId="085E51E4" w:rsidR="009D5A95" w:rsidRDefault="009D5A95" w:rsidP="00026E4D">
      <w:pPr>
        <w:rPr>
          <w:rFonts w:ascii="Times New Roman" w:hAnsi="Times New Roman" w:cs="Times New Roman"/>
          <w:sz w:val="20"/>
          <w:szCs w:val="20"/>
        </w:rPr>
      </w:pPr>
    </w:p>
    <w:p w14:paraId="25785353" w14:textId="27600554" w:rsidR="009D5A95" w:rsidRPr="004E7C61" w:rsidRDefault="009D5A95" w:rsidP="00026E4D">
      <w:pPr>
        <w:rPr>
          <w:rFonts w:ascii="Times New Roman" w:hAnsi="Times New Roman" w:cs="Times New Roman"/>
        </w:rPr>
      </w:pPr>
    </w:p>
    <w:sectPr w:rsidR="009D5A95" w:rsidRPr="004E7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3C440" w14:textId="77777777" w:rsidR="004832E2" w:rsidRDefault="004832E2" w:rsidP="00E062F2">
      <w:pPr>
        <w:spacing w:after="0" w:line="240" w:lineRule="auto"/>
      </w:pPr>
      <w:r>
        <w:separator/>
      </w:r>
    </w:p>
  </w:endnote>
  <w:endnote w:type="continuationSeparator" w:id="0">
    <w:p w14:paraId="3AFC0B79" w14:textId="77777777" w:rsidR="004832E2" w:rsidRDefault="004832E2" w:rsidP="00E0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A53CB" w14:textId="77777777" w:rsidR="004832E2" w:rsidRDefault="004832E2" w:rsidP="00E062F2">
      <w:pPr>
        <w:spacing w:after="0" w:line="240" w:lineRule="auto"/>
      </w:pPr>
      <w:r>
        <w:separator/>
      </w:r>
    </w:p>
  </w:footnote>
  <w:footnote w:type="continuationSeparator" w:id="0">
    <w:p w14:paraId="7E68CDA6" w14:textId="77777777" w:rsidR="004832E2" w:rsidRDefault="004832E2" w:rsidP="00E06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17894"/>
    <w:multiLevelType w:val="hybridMultilevel"/>
    <w:tmpl w:val="0F188B38"/>
    <w:lvl w:ilvl="0" w:tplc="5A3410A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4D"/>
    <w:rsid w:val="00014D02"/>
    <w:rsid w:val="00015171"/>
    <w:rsid w:val="00026E4D"/>
    <w:rsid w:val="000B1536"/>
    <w:rsid w:val="00270064"/>
    <w:rsid w:val="002C61CC"/>
    <w:rsid w:val="003155F8"/>
    <w:rsid w:val="00440921"/>
    <w:rsid w:val="004832E2"/>
    <w:rsid w:val="004E7C61"/>
    <w:rsid w:val="00527388"/>
    <w:rsid w:val="0064187A"/>
    <w:rsid w:val="007240FB"/>
    <w:rsid w:val="007E630A"/>
    <w:rsid w:val="00951B13"/>
    <w:rsid w:val="009A2D4C"/>
    <w:rsid w:val="009D5A95"/>
    <w:rsid w:val="00A50DC8"/>
    <w:rsid w:val="00CC6DFC"/>
    <w:rsid w:val="00DA6189"/>
    <w:rsid w:val="00DE18B7"/>
    <w:rsid w:val="00E062F2"/>
    <w:rsid w:val="00ED54BD"/>
    <w:rsid w:val="00F4226E"/>
    <w:rsid w:val="00FA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4F54"/>
  <w15:chartTrackingRefBased/>
  <w15:docId w15:val="{33D3D2F4-D6D8-4CB5-8221-D3BAC2B3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E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F2"/>
  </w:style>
  <w:style w:type="paragraph" w:styleId="Footer">
    <w:name w:val="footer"/>
    <w:basedOn w:val="Normal"/>
    <w:link w:val="FooterChar"/>
    <w:uiPriority w:val="99"/>
    <w:unhideWhenUsed/>
    <w:rsid w:val="00E06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F2"/>
  </w:style>
  <w:style w:type="paragraph" w:styleId="BalloonText">
    <w:name w:val="Balloon Text"/>
    <w:basedOn w:val="Normal"/>
    <w:link w:val="BalloonTextChar"/>
    <w:uiPriority w:val="99"/>
    <w:semiHidden/>
    <w:unhideWhenUsed/>
    <w:rsid w:val="00014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Vader</dc:creator>
  <cp:keywords/>
  <dc:description/>
  <cp:lastModifiedBy>Daniel Vader</cp:lastModifiedBy>
  <cp:revision>8</cp:revision>
  <dcterms:created xsi:type="dcterms:W3CDTF">2020-10-15T17:52:00Z</dcterms:created>
  <dcterms:modified xsi:type="dcterms:W3CDTF">2020-10-24T21:57:00Z</dcterms:modified>
</cp:coreProperties>
</file>