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594C" w14:textId="4C9C1F9F" w:rsidR="00246066" w:rsidRPr="00662DC0" w:rsidRDefault="00170BA0" w:rsidP="00246066">
      <w:pPr>
        <w:spacing w:line="480" w:lineRule="auto"/>
        <w:rPr>
          <w:rFonts w:ascii="Times New Roman" w:hAnsi="Times New Roman" w:cs="Times New Roman"/>
          <w:lang w:val="en-US"/>
        </w:rPr>
      </w:pPr>
      <w:r>
        <w:rPr>
          <w:rFonts w:ascii="Times New Roman" w:hAnsi="Times New Roman" w:cs="Times New Roman"/>
          <w:lang w:val="en-US"/>
        </w:rPr>
        <w:t xml:space="preserve">Supplementary </w:t>
      </w:r>
      <w:r w:rsidR="00246066" w:rsidRPr="00662DC0">
        <w:rPr>
          <w:rFonts w:ascii="Times New Roman" w:hAnsi="Times New Roman" w:cs="Times New Roman"/>
          <w:lang w:val="en-US"/>
        </w:rPr>
        <w:t xml:space="preserve">Figure 1. </w:t>
      </w:r>
    </w:p>
    <w:p w14:paraId="0D83A449" w14:textId="77777777" w:rsidR="00246066" w:rsidRPr="00662DC0" w:rsidRDefault="00246066" w:rsidP="00246066">
      <w:pPr>
        <w:spacing w:line="480" w:lineRule="auto"/>
        <w:rPr>
          <w:rFonts w:ascii="Times New Roman" w:hAnsi="Times New Roman" w:cs="Times New Roman"/>
          <w:lang w:val="en-US"/>
        </w:rPr>
      </w:pPr>
      <w:r w:rsidRPr="00662DC0">
        <w:rPr>
          <w:rFonts w:ascii="Times New Roman" w:hAnsi="Times New Roman" w:cs="Times New Roman"/>
          <w:lang w:val="en-US"/>
        </w:rPr>
        <w:t>Title: Layout of hospital rooms designated for COVID-19 patients and position of air samplers.</w:t>
      </w:r>
    </w:p>
    <w:p w14:paraId="0E4238AC" w14:textId="77777777" w:rsidR="00246066" w:rsidRPr="00662DC0" w:rsidRDefault="00246066" w:rsidP="00246066">
      <w:pPr>
        <w:spacing w:line="480" w:lineRule="auto"/>
        <w:rPr>
          <w:rFonts w:ascii="Times New Roman" w:hAnsi="Times New Roman" w:cs="Times New Roman"/>
          <w:lang w:val="en-US"/>
        </w:rPr>
      </w:pPr>
      <w:r w:rsidRPr="00662DC0">
        <w:rPr>
          <w:rFonts w:ascii="Times New Roman" w:hAnsi="Times New Roman" w:cs="Times New Roman"/>
          <w:lang w:val="en-US"/>
        </w:rPr>
        <w:t>Legend: The air sampler was placed on the side table at A) 6 feet and B) 3 feet from the patient. C) Two air samplers were run at one foot from the patient’s face. Red circle: air sampler; Red cross: patient’s face. Horizontal surfaces are depicted in blue.</w:t>
      </w:r>
    </w:p>
    <w:p w14:paraId="1D84E226" w14:textId="77777777" w:rsidR="00246066" w:rsidRPr="00662DC0" w:rsidRDefault="00246066" w:rsidP="00246066">
      <w:pPr>
        <w:spacing w:line="480" w:lineRule="auto"/>
        <w:rPr>
          <w:rFonts w:ascii="Times New Roman" w:hAnsi="Times New Roman" w:cs="Times New Roman"/>
          <w:lang w:val="en-US"/>
        </w:rPr>
      </w:pPr>
    </w:p>
    <w:p w14:paraId="0DE4801C" w14:textId="2EA70298" w:rsidR="00246066" w:rsidRPr="00662DC0" w:rsidRDefault="00170BA0" w:rsidP="00246066">
      <w:pPr>
        <w:spacing w:line="480" w:lineRule="auto"/>
        <w:rPr>
          <w:rFonts w:ascii="Times New Roman" w:hAnsi="Times New Roman" w:cs="Times New Roman"/>
          <w:lang w:val="en-US"/>
        </w:rPr>
      </w:pPr>
      <w:r>
        <w:rPr>
          <w:rFonts w:ascii="Times New Roman" w:hAnsi="Times New Roman" w:cs="Times New Roman"/>
          <w:lang w:val="en-US"/>
        </w:rPr>
        <w:t xml:space="preserve">Supplementary </w:t>
      </w:r>
      <w:r w:rsidR="00246066" w:rsidRPr="00662DC0">
        <w:rPr>
          <w:rFonts w:ascii="Times New Roman" w:hAnsi="Times New Roman" w:cs="Times New Roman"/>
          <w:lang w:val="en-US"/>
        </w:rPr>
        <w:t xml:space="preserve">Figure 2. </w:t>
      </w:r>
    </w:p>
    <w:p w14:paraId="12135D69" w14:textId="77777777" w:rsidR="00246066" w:rsidRPr="00662DC0" w:rsidRDefault="00246066" w:rsidP="00246066">
      <w:pPr>
        <w:spacing w:line="480" w:lineRule="auto"/>
        <w:rPr>
          <w:rFonts w:ascii="Times New Roman" w:hAnsi="Times New Roman" w:cs="Times New Roman"/>
          <w:lang w:val="en-US"/>
        </w:rPr>
      </w:pPr>
      <w:r w:rsidRPr="00662DC0">
        <w:rPr>
          <w:rFonts w:ascii="Times New Roman" w:hAnsi="Times New Roman" w:cs="Times New Roman"/>
          <w:lang w:val="en-US"/>
        </w:rPr>
        <w:t>Title: Household settings positive for SARS-CoV-2.</w:t>
      </w:r>
    </w:p>
    <w:p w14:paraId="0BF33135" w14:textId="6E8C461A" w:rsidR="003C786F" w:rsidRPr="00246066" w:rsidRDefault="00246066" w:rsidP="003C786F">
      <w:pPr>
        <w:spacing w:line="480" w:lineRule="auto"/>
        <w:rPr>
          <w:lang w:val="en-US"/>
        </w:rPr>
      </w:pPr>
      <w:r w:rsidRPr="00662DC0">
        <w:rPr>
          <w:rFonts w:ascii="Times New Roman" w:hAnsi="Times New Roman" w:cs="Times New Roman"/>
          <w:lang w:val="en-US"/>
        </w:rPr>
        <w:t>Legend: A)</w:t>
      </w:r>
      <w:r>
        <w:rPr>
          <w:rFonts w:ascii="Times New Roman" w:hAnsi="Times New Roman" w:cs="Times New Roman"/>
          <w:lang w:val="en-US"/>
        </w:rPr>
        <w:t xml:space="preserve"> </w:t>
      </w:r>
      <w:r w:rsidRPr="00662DC0">
        <w:rPr>
          <w:rFonts w:ascii="Times New Roman" w:hAnsi="Times New Roman" w:cs="Times New Roman"/>
          <w:lang w:val="en-US"/>
        </w:rPr>
        <w:t>Household 16: the two positive samples were collected from the same room at 3 and 6 feet from the patient; B) Household 18 had positive samples in the living room and the kitchen; symptomatic children were running around the household at the time of collections (dotted line), but no one was in close proximity to the air sampler placed in the living room. The kitchen air sampler ran while one of the symptomatic adults cooked. C) Household 20: the air sample was obtained while the symptomatic patient talked on her cellphone during sampling. Red circle: air sampler; Red cross: patient’s face. Horizontal surfaces are depicted in blue</w:t>
      </w:r>
      <w:r>
        <w:rPr>
          <w:rFonts w:ascii="Times New Roman" w:hAnsi="Times New Roman" w:cs="Times New Roman"/>
          <w:lang w:val="en-US"/>
        </w:rPr>
        <w:t>.</w:t>
      </w:r>
    </w:p>
    <w:p w14:paraId="6F333EB4" w14:textId="595DF06F" w:rsidR="003C786F" w:rsidRPr="00246066" w:rsidRDefault="003C786F">
      <w:pPr>
        <w:rPr>
          <w:lang w:val="en-US"/>
        </w:rPr>
      </w:pPr>
    </w:p>
    <w:sectPr w:rsidR="003C786F" w:rsidRPr="0024606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2A"/>
    <w:rsid w:val="0010192F"/>
    <w:rsid w:val="00170BA0"/>
    <w:rsid w:val="001A1754"/>
    <w:rsid w:val="00246066"/>
    <w:rsid w:val="0026404F"/>
    <w:rsid w:val="003C786F"/>
    <w:rsid w:val="004D2AF5"/>
    <w:rsid w:val="00891026"/>
    <w:rsid w:val="00B53B2A"/>
    <w:rsid w:val="00F175F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460CCE1"/>
  <w15:chartTrackingRefBased/>
  <w15:docId w15:val="{639DE452-A35E-2F4D-9256-F193D1E9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24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936</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Frida</dc:creator>
  <cp:keywords/>
  <dc:description/>
  <cp:lastModifiedBy>Rivera, Frida</cp:lastModifiedBy>
  <cp:revision>4</cp:revision>
  <dcterms:created xsi:type="dcterms:W3CDTF">2020-12-03T22:58:00Z</dcterms:created>
  <dcterms:modified xsi:type="dcterms:W3CDTF">2020-12-03T23:12:00Z</dcterms:modified>
</cp:coreProperties>
</file>