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B9" w:rsidRDefault="00C551B9" w:rsidP="00C551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Supplementary table 1</w:t>
      </w:r>
      <w:r w:rsidRPr="006423E0">
        <w:rPr>
          <w:rFonts w:ascii="Times New Roman" w:hAnsi="Times New Roman" w:cs="Times New Roman"/>
          <w:sz w:val="24"/>
          <w:szCs w:val="24"/>
        </w:rPr>
        <w:t xml:space="preserve">. Energy-dispersive x-ray spectroscopy of Cu formulations and stainless-steel coupons before </w:t>
      </w:r>
      <w:r>
        <w:rPr>
          <w:rFonts w:ascii="Times New Roman" w:hAnsi="Times New Roman" w:cs="Times New Roman"/>
          <w:sz w:val="24"/>
          <w:szCs w:val="24"/>
        </w:rPr>
        <w:t xml:space="preserve">and after </w:t>
      </w:r>
      <w:r w:rsidRPr="006423E0">
        <w:rPr>
          <w:rFonts w:ascii="Times New Roman" w:hAnsi="Times New Roman" w:cs="Times New Roman"/>
          <w:sz w:val="24"/>
          <w:szCs w:val="24"/>
        </w:rPr>
        <w:t>1 year of clinical use</w:t>
      </w:r>
    </w:p>
    <w:tbl>
      <w:tblPr>
        <w:tblW w:w="100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659"/>
        <w:gridCol w:w="762"/>
        <w:gridCol w:w="253"/>
        <w:gridCol w:w="713"/>
        <w:gridCol w:w="710"/>
        <w:gridCol w:w="711"/>
        <w:gridCol w:w="281"/>
        <w:gridCol w:w="713"/>
        <w:gridCol w:w="711"/>
        <w:gridCol w:w="283"/>
        <w:gridCol w:w="713"/>
        <w:gridCol w:w="710"/>
        <w:gridCol w:w="568"/>
        <w:gridCol w:w="569"/>
      </w:tblGrid>
      <w:tr w:rsidR="00C551B9" w:rsidRPr="00F11C0A" w:rsidTr="00AF3FA9">
        <w:trPr>
          <w:trHeight w:val="28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Weight (%)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Integral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Spray-on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CIS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Stainless steel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551B9" w:rsidRPr="00F11C0A" w:rsidRDefault="00C551B9" w:rsidP="00AF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Ni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Cu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Ni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Cr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Fe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Ni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Mo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9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NYH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Before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82.1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12.8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45.4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27.2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25.9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14.2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49.2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0.8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14.8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15.2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24.3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18.2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33.8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0.3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After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9.1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79.2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15.5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17.3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44.1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45.3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15.3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54.9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7.6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2.0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8.4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13.0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18.9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16.8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24.6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17.9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0.1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90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MSH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Before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14.7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75.0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14.3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16.5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43.4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23.6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23.2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13.0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51.2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0.8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17.1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18.6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13.5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10.5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17.0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16.6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32.6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0.3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After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11.4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74.7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9.9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24.2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51.7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43.0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30.2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16.3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70.0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9.7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2.0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11.0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13.9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16.5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29.7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90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BCCH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Before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5.9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69.1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12.8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51.4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27.2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29.1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12.2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51.8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7.5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1.8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7.4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23.3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9.9</w:t>
            </w:r>
            <w:r w:rsidRPr="00461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*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15.7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24.1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32.9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24.5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0.4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After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11.0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78.6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14.2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21.1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55.5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45.3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13.7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16.4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63.2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1.7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12.4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15.2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21.5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13.5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15.0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10.5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90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VGH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Before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82.1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16.4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11.4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48.8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31.6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25.1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11.2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43.5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7.0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1.9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4.6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14.7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22.2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26.8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32.8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28.1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0.3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After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4.8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87.5</w:t>
            </w:r>
            <w:r w:rsidRPr="00461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*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13.7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15.4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47.6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50.8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13.4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65.3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2.1</w:t>
            </w:r>
          </w:p>
        </w:tc>
      </w:tr>
      <w:tr w:rsidR="00C551B9" w:rsidRPr="00F11C0A" w:rsidTr="00AF3FA9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5.7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6.5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15.4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9.6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24.1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12.0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13.0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6.2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8.6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1B9" w:rsidRPr="00F11C0A" w:rsidRDefault="00C551B9" w:rsidP="00AF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F1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0.1</w:t>
            </w:r>
          </w:p>
        </w:tc>
      </w:tr>
    </w:tbl>
    <w:p w:rsidR="00C551B9" w:rsidRDefault="00C551B9" w:rsidP="00C551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23E0">
        <w:rPr>
          <w:rFonts w:ascii="Times New Roman" w:hAnsi="Times New Roman" w:cs="Times New Roman"/>
          <w:sz w:val="24"/>
          <w:szCs w:val="24"/>
        </w:rPr>
        <w:t>Weight (%) represents the average measurements up to 10 spots of 4 coupons of each pro</w:t>
      </w:r>
      <w:r>
        <w:rPr>
          <w:rFonts w:ascii="Times New Roman" w:hAnsi="Times New Roman" w:cs="Times New Roman"/>
          <w:sz w:val="24"/>
          <w:szCs w:val="24"/>
        </w:rPr>
        <w:t xml:space="preserve">duct. </w:t>
      </w:r>
      <w:r w:rsidRPr="006423E0">
        <w:rPr>
          <w:rFonts w:ascii="Times New Roman" w:hAnsi="Times New Roman" w:cs="Times New Roman"/>
          <w:sz w:val="24"/>
          <w:szCs w:val="24"/>
        </w:rPr>
        <w:t xml:space="preserve">SD, standard deviation. </w:t>
      </w:r>
      <w:r w:rsidRPr="00461795">
        <w:rPr>
          <w:rFonts w:ascii="Times New Roman" w:hAnsi="Times New Roman" w:cs="Times New Roman"/>
          <w:sz w:val="24"/>
          <w:szCs w:val="24"/>
        </w:rPr>
        <w:t>*</w:t>
      </w:r>
      <w:r w:rsidRPr="006423E0">
        <w:rPr>
          <w:rFonts w:ascii="Times New Roman" w:hAnsi="Times New Roman" w:cs="Times New Roman"/>
          <w:sz w:val="24"/>
          <w:szCs w:val="24"/>
        </w:rPr>
        <w:t xml:space="preserve"> denotes </w:t>
      </w:r>
      <w:r w:rsidRPr="006423E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6423E0">
        <w:rPr>
          <w:rFonts w:ascii="Times New Roman" w:hAnsi="Times New Roman" w:cs="Times New Roman"/>
          <w:sz w:val="24"/>
          <w:szCs w:val="24"/>
        </w:rPr>
        <w:t xml:space="preserve">&lt; 0.05, significant difference between before and after 1 year of use of O and Cu by </w:t>
      </w:r>
      <w:r w:rsidRPr="006423E0">
        <w:rPr>
          <w:rFonts w:ascii="Times New Roman" w:hAnsi="Times New Roman" w:cs="Times New Roman"/>
          <w:i/>
          <w:sz w:val="24"/>
          <w:szCs w:val="24"/>
        </w:rPr>
        <w:t>t</w:t>
      </w:r>
      <w:r w:rsidRPr="006423E0">
        <w:rPr>
          <w:rFonts w:ascii="Times New Roman" w:hAnsi="Times New Roman" w:cs="Times New Roman"/>
          <w:sz w:val="24"/>
          <w:szCs w:val="24"/>
        </w:rPr>
        <w:t>-test.</w:t>
      </w:r>
    </w:p>
    <w:p w:rsidR="00C551B9" w:rsidRDefault="00C551B9" w:rsidP="00C551B9">
      <w:pPr>
        <w:rPr>
          <w:rFonts w:ascii="Times New Roman" w:hAnsi="Times New Roman" w:cs="Times New Roman"/>
          <w:sz w:val="24"/>
          <w:szCs w:val="24"/>
        </w:rPr>
      </w:pPr>
    </w:p>
    <w:p w:rsidR="00C551B9" w:rsidRDefault="00C551B9" w:rsidP="00C551B9">
      <w:pPr>
        <w:rPr>
          <w:rFonts w:ascii="Times New Roman" w:hAnsi="Times New Roman" w:cs="Times New Roman"/>
          <w:sz w:val="24"/>
          <w:szCs w:val="24"/>
        </w:rPr>
      </w:pPr>
    </w:p>
    <w:p w:rsidR="00C551B9" w:rsidRDefault="00C551B9" w:rsidP="00C551B9">
      <w:pPr>
        <w:rPr>
          <w:rFonts w:ascii="Times New Roman" w:hAnsi="Times New Roman" w:cs="Times New Roman"/>
          <w:sz w:val="24"/>
          <w:szCs w:val="24"/>
        </w:rPr>
      </w:pPr>
    </w:p>
    <w:p w:rsidR="00C551B9" w:rsidRDefault="00C551B9" w:rsidP="00C551B9">
      <w:pPr>
        <w:rPr>
          <w:rFonts w:ascii="Times New Roman" w:hAnsi="Times New Roman" w:cs="Times New Roman"/>
          <w:sz w:val="24"/>
          <w:szCs w:val="24"/>
        </w:rPr>
      </w:pPr>
    </w:p>
    <w:p w:rsidR="00C551B9" w:rsidRPr="006423E0" w:rsidRDefault="00C551B9" w:rsidP="00C551B9">
      <w:pPr>
        <w:rPr>
          <w:rFonts w:ascii="Times New Roman" w:hAnsi="Times New Roman" w:cs="Times New Roman"/>
          <w:sz w:val="24"/>
          <w:szCs w:val="24"/>
        </w:rPr>
      </w:pPr>
    </w:p>
    <w:p w:rsidR="00C551B9" w:rsidRPr="006423E0" w:rsidRDefault="00C551B9" w:rsidP="00C551B9">
      <w:pPr>
        <w:rPr>
          <w:rFonts w:ascii="Times New Roman" w:hAnsi="Times New Roman" w:cs="Times New Roman"/>
          <w:sz w:val="24"/>
          <w:szCs w:val="24"/>
        </w:rPr>
      </w:pPr>
    </w:p>
    <w:p w:rsidR="00836B6A" w:rsidRDefault="00836B6A"/>
    <w:sectPr w:rsidR="00836B6A" w:rsidSect="00076260">
      <w:footerReference w:type="default" r:id="rId6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B9" w:rsidRDefault="00C551B9" w:rsidP="00C551B9">
      <w:pPr>
        <w:spacing w:after="0" w:line="240" w:lineRule="auto"/>
      </w:pPr>
      <w:r>
        <w:separator/>
      </w:r>
    </w:p>
  </w:endnote>
  <w:endnote w:type="continuationSeparator" w:id="0">
    <w:p w:rsidR="00C551B9" w:rsidRDefault="00C551B9" w:rsidP="00C5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368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51B9" w:rsidRDefault="00C551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7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51B9" w:rsidRDefault="00C551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B9" w:rsidRDefault="00C551B9" w:rsidP="00C551B9">
      <w:pPr>
        <w:spacing w:after="0" w:line="240" w:lineRule="auto"/>
      </w:pPr>
      <w:r>
        <w:separator/>
      </w:r>
    </w:p>
  </w:footnote>
  <w:footnote w:type="continuationSeparator" w:id="0">
    <w:p w:rsidR="00C551B9" w:rsidRDefault="00C551B9" w:rsidP="00C55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B9"/>
    <w:rsid w:val="00435722"/>
    <w:rsid w:val="00836B6A"/>
    <w:rsid w:val="00C5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0E844A2-2EC5-4DF7-BD71-CE7A2F07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B9"/>
  </w:style>
  <w:style w:type="paragraph" w:styleId="Footer">
    <w:name w:val="footer"/>
    <w:basedOn w:val="Normal"/>
    <w:link w:val="FooterChar"/>
    <w:uiPriority w:val="99"/>
    <w:unhideWhenUsed/>
    <w:rsid w:val="00C55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Billie</dc:creator>
  <cp:lastModifiedBy>Bryce, Elizabeth [VCH]</cp:lastModifiedBy>
  <cp:revision>2</cp:revision>
  <dcterms:created xsi:type="dcterms:W3CDTF">2020-10-28T19:20:00Z</dcterms:created>
  <dcterms:modified xsi:type="dcterms:W3CDTF">2020-10-28T19:20:00Z</dcterms:modified>
</cp:coreProperties>
</file>