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DACA" w14:textId="77777777" w:rsidR="004C4D50" w:rsidRDefault="004C4D50" w:rsidP="004C4D50">
      <w:pPr>
        <w:spacing w:line="480" w:lineRule="auto"/>
        <w:contextualSpacing/>
      </w:pPr>
      <w:r w:rsidRPr="00B053DC">
        <w:rPr>
          <w:b/>
          <w:bCs/>
        </w:rPr>
        <w:t>Appendix A.</w:t>
      </w:r>
      <w:r>
        <w:t xml:space="preserve"> List of antibiotics included</w:t>
      </w:r>
    </w:p>
    <w:p w14:paraId="06762A7D" w14:textId="77777777" w:rsidR="004C4D50" w:rsidRDefault="004C4D50" w:rsidP="004C4D50">
      <w:pPr>
        <w:spacing w:line="480" w:lineRule="auto"/>
        <w:contextualSpacing/>
      </w:pPr>
      <w:r>
        <w:t>Amoxicillin</w:t>
      </w:r>
    </w:p>
    <w:p w14:paraId="7E48AC3D" w14:textId="77777777" w:rsidR="004C4D50" w:rsidRDefault="004C4D50" w:rsidP="004C4D50">
      <w:pPr>
        <w:spacing w:line="480" w:lineRule="auto"/>
        <w:contextualSpacing/>
      </w:pPr>
      <w:r>
        <w:t>Amoxicillin-Clavulanate</w:t>
      </w:r>
    </w:p>
    <w:p w14:paraId="45048E28" w14:textId="77777777" w:rsidR="004C4D50" w:rsidRDefault="004C4D50" w:rsidP="004C4D50">
      <w:pPr>
        <w:spacing w:line="480" w:lineRule="auto"/>
        <w:contextualSpacing/>
      </w:pPr>
      <w:r>
        <w:t>Ampicillin</w:t>
      </w:r>
    </w:p>
    <w:p w14:paraId="5ACE60E2" w14:textId="77777777" w:rsidR="004C4D50" w:rsidRDefault="004C4D50" w:rsidP="004C4D50">
      <w:pPr>
        <w:spacing w:line="480" w:lineRule="auto"/>
        <w:contextualSpacing/>
      </w:pPr>
      <w:r>
        <w:t>Azithromycin</w:t>
      </w:r>
    </w:p>
    <w:p w14:paraId="3A679B76" w14:textId="77777777" w:rsidR="004C4D50" w:rsidRDefault="004C4D50" w:rsidP="004C4D50">
      <w:pPr>
        <w:spacing w:line="480" w:lineRule="auto"/>
        <w:contextualSpacing/>
      </w:pPr>
      <w:proofErr w:type="spellStart"/>
      <w:r>
        <w:t>Bicillin</w:t>
      </w:r>
      <w:proofErr w:type="spellEnd"/>
      <w:r>
        <w:t xml:space="preserve"> LA, CR</w:t>
      </w:r>
    </w:p>
    <w:p w14:paraId="33C3E425" w14:textId="77777777" w:rsidR="004C4D50" w:rsidRDefault="004C4D50" w:rsidP="004C4D50">
      <w:pPr>
        <w:spacing w:line="480" w:lineRule="auto"/>
        <w:contextualSpacing/>
      </w:pPr>
      <w:r>
        <w:t>Cephalexin</w:t>
      </w:r>
    </w:p>
    <w:p w14:paraId="7D1436F4" w14:textId="77777777" w:rsidR="004C4D50" w:rsidRDefault="004C4D50" w:rsidP="004C4D50">
      <w:pPr>
        <w:spacing w:line="480" w:lineRule="auto"/>
        <w:contextualSpacing/>
      </w:pPr>
      <w:r>
        <w:t>Cefadroxil</w:t>
      </w:r>
    </w:p>
    <w:p w14:paraId="0B8D34D7" w14:textId="77777777" w:rsidR="004C4D50" w:rsidRDefault="004C4D50" w:rsidP="004C4D50">
      <w:pPr>
        <w:spacing w:line="480" w:lineRule="auto"/>
        <w:contextualSpacing/>
      </w:pPr>
      <w:proofErr w:type="spellStart"/>
      <w:r>
        <w:t>Cefprozil</w:t>
      </w:r>
      <w:proofErr w:type="spellEnd"/>
    </w:p>
    <w:p w14:paraId="4330DBDF" w14:textId="77777777" w:rsidR="004C4D50" w:rsidRDefault="004C4D50" w:rsidP="004C4D50">
      <w:pPr>
        <w:spacing w:line="480" w:lineRule="auto"/>
        <w:contextualSpacing/>
      </w:pPr>
      <w:r>
        <w:t>Cefuroxime</w:t>
      </w:r>
    </w:p>
    <w:p w14:paraId="446FC397" w14:textId="77777777" w:rsidR="004C4D50" w:rsidRDefault="004C4D50" w:rsidP="004C4D50">
      <w:pPr>
        <w:spacing w:line="480" w:lineRule="auto"/>
        <w:contextualSpacing/>
      </w:pPr>
      <w:proofErr w:type="spellStart"/>
      <w:r>
        <w:t>Cefaclor</w:t>
      </w:r>
      <w:proofErr w:type="spellEnd"/>
    </w:p>
    <w:p w14:paraId="0EAF5FEF" w14:textId="77777777" w:rsidR="004C4D50" w:rsidRDefault="004C4D50" w:rsidP="004C4D50">
      <w:pPr>
        <w:spacing w:line="480" w:lineRule="auto"/>
        <w:contextualSpacing/>
      </w:pPr>
      <w:r>
        <w:t>Cefdinir</w:t>
      </w:r>
    </w:p>
    <w:p w14:paraId="790012C3" w14:textId="77777777" w:rsidR="004C4D50" w:rsidRDefault="004C4D50" w:rsidP="004C4D50">
      <w:pPr>
        <w:spacing w:line="480" w:lineRule="auto"/>
        <w:contextualSpacing/>
      </w:pPr>
      <w:r>
        <w:t>Cefixime</w:t>
      </w:r>
    </w:p>
    <w:p w14:paraId="12DCB2DC" w14:textId="77777777" w:rsidR="004C4D50" w:rsidRDefault="004C4D50" w:rsidP="004C4D50">
      <w:pPr>
        <w:spacing w:line="480" w:lineRule="auto"/>
        <w:contextualSpacing/>
      </w:pPr>
      <w:r>
        <w:t>Ceftriaxone</w:t>
      </w:r>
    </w:p>
    <w:p w14:paraId="37C66AAE" w14:textId="77777777" w:rsidR="004C4D50" w:rsidRDefault="004C4D50" w:rsidP="004C4D50">
      <w:pPr>
        <w:spacing w:line="480" w:lineRule="auto"/>
        <w:contextualSpacing/>
      </w:pPr>
      <w:r>
        <w:t>Cefpodoxime</w:t>
      </w:r>
    </w:p>
    <w:p w14:paraId="51F756FF" w14:textId="77777777" w:rsidR="004C4D50" w:rsidRDefault="004C4D50" w:rsidP="004C4D50">
      <w:pPr>
        <w:spacing w:line="480" w:lineRule="auto"/>
        <w:contextualSpacing/>
      </w:pPr>
      <w:r>
        <w:t>Ceftibuten</w:t>
      </w:r>
    </w:p>
    <w:p w14:paraId="18D160E9" w14:textId="77777777" w:rsidR="004C4D50" w:rsidRDefault="004C4D50" w:rsidP="004C4D50">
      <w:pPr>
        <w:spacing w:line="480" w:lineRule="auto"/>
        <w:contextualSpacing/>
      </w:pPr>
      <w:r>
        <w:t>Ciprofloxacin</w:t>
      </w:r>
    </w:p>
    <w:p w14:paraId="337F902E" w14:textId="77777777" w:rsidR="004C4D50" w:rsidRDefault="004C4D50" w:rsidP="004C4D50">
      <w:pPr>
        <w:spacing w:line="480" w:lineRule="auto"/>
        <w:contextualSpacing/>
      </w:pPr>
      <w:r>
        <w:t>Clarithromycin</w:t>
      </w:r>
    </w:p>
    <w:p w14:paraId="3FCAFDC4" w14:textId="77777777" w:rsidR="004C4D50" w:rsidRDefault="004C4D50" w:rsidP="004C4D50">
      <w:pPr>
        <w:spacing w:line="480" w:lineRule="auto"/>
        <w:contextualSpacing/>
      </w:pPr>
      <w:r>
        <w:t>Clindamycin</w:t>
      </w:r>
    </w:p>
    <w:p w14:paraId="697625DC" w14:textId="77777777" w:rsidR="004C4D50" w:rsidRDefault="004C4D50" w:rsidP="004C4D50">
      <w:pPr>
        <w:spacing w:line="480" w:lineRule="auto"/>
        <w:contextualSpacing/>
      </w:pPr>
      <w:r>
        <w:t>Dicloxacillin</w:t>
      </w:r>
    </w:p>
    <w:p w14:paraId="74976B12" w14:textId="77777777" w:rsidR="004C4D50" w:rsidRDefault="004C4D50" w:rsidP="004C4D50">
      <w:pPr>
        <w:spacing w:line="480" w:lineRule="auto"/>
        <w:contextualSpacing/>
      </w:pPr>
      <w:r>
        <w:t>Doxycycline</w:t>
      </w:r>
    </w:p>
    <w:p w14:paraId="6FF37EEF" w14:textId="77777777" w:rsidR="004C4D50" w:rsidRDefault="004C4D50" w:rsidP="004C4D50">
      <w:pPr>
        <w:spacing w:line="480" w:lineRule="auto"/>
        <w:contextualSpacing/>
      </w:pPr>
      <w:r>
        <w:t>Erythromycin</w:t>
      </w:r>
    </w:p>
    <w:p w14:paraId="6B597827" w14:textId="77777777" w:rsidR="004C4D50" w:rsidRDefault="004C4D50" w:rsidP="004C4D50">
      <w:pPr>
        <w:spacing w:line="480" w:lineRule="auto"/>
        <w:contextualSpacing/>
      </w:pPr>
      <w:r>
        <w:t>Fosfomycin</w:t>
      </w:r>
    </w:p>
    <w:p w14:paraId="62636E92" w14:textId="77777777" w:rsidR="004C4D50" w:rsidRDefault="004C4D50" w:rsidP="004C4D50">
      <w:pPr>
        <w:spacing w:line="480" w:lineRule="auto"/>
        <w:contextualSpacing/>
      </w:pPr>
      <w:r>
        <w:lastRenderedPageBreak/>
        <w:t>Levofloxacin</w:t>
      </w:r>
    </w:p>
    <w:p w14:paraId="1B95C15D" w14:textId="77777777" w:rsidR="004C4D50" w:rsidRDefault="004C4D50" w:rsidP="004C4D50">
      <w:pPr>
        <w:spacing w:line="480" w:lineRule="auto"/>
        <w:contextualSpacing/>
      </w:pPr>
      <w:r>
        <w:t>Linezolid</w:t>
      </w:r>
    </w:p>
    <w:p w14:paraId="5B27DCF5" w14:textId="77777777" w:rsidR="004C4D50" w:rsidRDefault="004C4D50" w:rsidP="004C4D50">
      <w:pPr>
        <w:spacing w:line="480" w:lineRule="auto"/>
        <w:contextualSpacing/>
      </w:pPr>
      <w:r>
        <w:t>Metronidazole</w:t>
      </w:r>
    </w:p>
    <w:p w14:paraId="23548A7B" w14:textId="77777777" w:rsidR="004C4D50" w:rsidRDefault="004C4D50" w:rsidP="004C4D50">
      <w:pPr>
        <w:spacing w:line="480" w:lineRule="auto"/>
        <w:contextualSpacing/>
      </w:pPr>
      <w:r>
        <w:t>Minocycline</w:t>
      </w:r>
    </w:p>
    <w:p w14:paraId="7D51649A" w14:textId="77777777" w:rsidR="004C4D50" w:rsidRDefault="004C4D50" w:rsidP="004C4D50">
      <w:pPr>
        <w:spacing w:line="480" w:lineRule="auto"/>
        <w:contextualSpacing/>
      </w:pPr>
      <w:r>
        <w:t>Moxifloxacin</w:t>
      </w:r>
    </w:p>
    <w:p w14:paraId="368D5292" w14:textId="77777777" w:rsidR="004C4D50" w:rsidRDefault="004C4D50" w:rsidP="004C4D50">
      <w:pPr>
        <w:spacing w:line="480" w:lineRule="auto"/>
        <w:contextualSpacing/>
      </w:pPr>
      <w:r>
        <w:t>Nitrofurantoin</w:t>
      </w:r>
    </w:p>
    <w:p w14:paraId="66A570CC" w14:textId="77777777" w:rsidR="004C4D50" w:rsidRDefault="004C4D50" w:rsidP="004C4D50">
      <w:pPr>
        <w:spacing w:line="480" w:lineRule="auto"/>
        <w:contextualSpacing/>
      </w:pPr>
      <w:r>
        <w:t>Ofloxacin</w:t>
      </w:r>
    </w:p>
    <w:p w14:paraId="73E52011" w14:textId="77777777" w:rsidR="004C4D50" w:rsidRDefault="004C4D50" w:rsidP="004C4D50">
      <w:pPr>
        <w:spacing w:line="480" w:lineRule="auto"/>
        <w:contextualSpacing/>
      </w:pPr>
      <w:r>
        <w:t>Penicillin V potassium</w:t>
      </w:r>
    </w:p>
    <w:p w14:paraId="380C23D6" w14:textId="77777777" w:rsidR="004C4D50" w:rsidRDefault="004C4D50" w:rsidP="004C4D50">
      <w:pPr>
        <w:spacing w:line="480" w:lineRule="auto"/>
        <w:contextualSpacing/>
      </w:pPr>
      <w:r>
        <w:t>Rifampin</w:t>
      </w:r>
    </w:p>
    <w:p w14:paraId="44C7A5BA" w14:textId="77777777" w:rsidR="004C4D50" w:rsidRDefault="004C4D50" w:rsidP="004C4D50">
      <w:pPr>
        <w:spacing w:line="480" w:lineRule="auto"/>
        <w:contextualSpacing/>
      </w:pPr>
      <w:r>
        <w:t>Sulfamethoxazole-Trimethoprim</w:t>
      </w:r>
    </w:p>
    <w:p w14:paraId="3A2DBA5F" w14:textId="77777777" w:rsidR="004C4D50" w:rsidRDefault="004C4D50" w:rsidP="004C4D50">
      <w:pPr>
        <w:spacing w:line="480" w:lineRule="auto"/>
        <w:contextualSpacing/>
      </w:pPr>
      <w:r>
        <w:t>Tetracycline</w:t>
      </w:r>
    </w:p>
    <w:p w14:paraId="07539446" w14:textId="77777777" w:rsidR="004C4D50" w:rsidRDefault="004C4D50" w:rsidP="004C4D50">
      <w:pPr>
        <w:spacing w:line="480" w:lineRule="auto"/>
        <w:contextualSpacing/>
      </w:pPr>
      <w:r>
        <w:t>Trimethoprim</w:t>
      </w:r>
    </w:p>
    <w:p w14:paraId="40FF9F0D" w14:textId="77777777" w:rsidR="00CE2DBD" w:rsidRDefault="004C4D50">
      <w:bookmarkStart w:id="0" w:name="_GoBack"/>
      <w:bookmarkEnd w:id="0"/>
    </w:p>
    <w:sectPr w:rsidR="00CE2DBD" w:rsidSect="00AC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50"/>
    <w:rsid w:val="00007B76"/>
    <w:rsid w:val="00035A1C"/>
    <w:rsid w:val="000713F5"/>
    <w:rsid w:val="000900FC"/>
    <w:rsid w:val="000A361A"/>
    <w:rsid w:val="000A5D1D"/>
    <w:rsid w:val="000B7B81"/>
    <w:rsid w:val="000D03D1"/>
    <w:rsid w:val="000D3B79"/>
    <w:rsid w:val="000D6A54"/>
    <w:rsid w:val="00110319"/>
    <w:rsid w:val="0011113F"/>
    <w:rsid w:val="001167DC"/>
    <w:rsid w:val="00151E92"/>
    <w:rsid w:val="00153798"/>
    <w:rsid w:val="00163F6D"/>
    <w:rsid w:val="001808B4"/>
    <w:rsid w:val="001A700C"/>
    <w:rsid w:val="001C3E3C"/>
    <w:rsid w:val="001D446F"/>
    <w:rsid w:val="001D5601"/>
    <w:rsid w:val="001D5805"/>
    <w:rsid w:val="001D5D75"/>
    <w:rsid w:val="001D7E37"/>
    <w:rsid w:val="00203BC8"/>
    <w:rsid w:val="00204D45"/>
    <w:rsid w:val="002171C3"/>
    <w:rsid w:val="0024089C"/>
    <w:rsid w:val="002538B4"/>
    <w:rsid w:val="0027077F"/>
    <w:rsid w:val="0027098F"/>
    <w:rsid w:val="00272070"/>
    <w:rsid w:val="002D432F"/>
    <w:rsid w:val="002E7501"/>
    <w:rsid w:val="003123D6"/>
    <w:rsid w:val="00316A02"/>
    <w:rsid w:val="0037604C"/>
    <w:rsid w:val="00392FB1"/>
    <w:rsid w:val="0039310A"/>
    <w:rsid w:val="003E41AF"/>
    <w:rsid w:val="00432721"/>
    <w:rsid w:val="00455024"/>
    <w:rsid w:val="004A649F"/>
    <w:rsid w:val="004C4D50"/>
    <w:rsid w:val="004D7088"/>
    <w:rsid w:val="004D7C63"/>
    <w:rsid w:val="004E07E0"/>
    <w:rsid w:val="004E0E13"/>
    <w:rsid w:val="004E44B3"/>
    <w:rsid w:val="004F27FA"/>
    <w:rsid w:val="00516801"/>
    <w:rsid w:val="00541996"/>
    <w:rsid w:val="00560837"/>
    <w:rsid w:val="00571C37"/>
    <w:rsid w:val="00596EBC"/>
    <w:rsid w:val="005C49D7"/>
    <w:rsid w:val="005D6E12"/>
    <w:rsid w:val="005E531C"/>
    <w:rsid w:val="005F4047"/>
    <w:rsid w:val="00605D1E"/>
    <w:rsid w:val="00613B5D"/>
    <w:rsid w:val="00655DCE"/>
    <w:rsid w:val="00676DE8"/>
    <w:rsid w:val="00685BBB"/>
    <w:rsid w:val="00694140"/>
    <w:rsid w:val="00694A50"/>
    <w:rsid w:val="006B72B3"/>
    <w:rsid w:val="006C6AA9"/>
    <w:rsid w:val="006D27B7"/>
    <w:rsid w:val="006E3373"/>
    <w:rsid w:val="00714F7F"/>
    <w:rsid w:val="00724B48"/>
    <w:rsid w:val="007349A1"/>
    <w:rsid w:val="00782818"/>
    <w:rsid w:val="007873C9"/>
    <w:rsid w:val="007A5A09"/>
    <w:rsid w:val="007B1456"/>
    <w:rsid w:val="007E68E6"/>
    <w:rsid w:val="00837A20"/>
    <w:rsid w:val="00841549"/>
    <w:rsid w:val="00842B34"/>
    <w:rsid w:val="0088040E"/>
    <w:rsid w:val="00895271"/>
    <w:rsid w:val="008C3E19"/>
    <w:rsid w:val="008D2B8B"/>
    <w:rsid w:val="008E4C49"/>
    <w:rsid w:val="008E525C"/>
    <w:rsid w:val="00917E56"/>
    <w:rsid w:val="00926613"/>
    <w:rsid w:val="009306E3"/>
    <w:rsid w:val="00954007"/>
    <w:rsid w:val="00956F11"/>
    <w:rsid w:val="0096759B"/>
    <w:rsid w:val="009C22DC"/>
    <w:rsid w:val="009C2D3C"/>
    <w:rsid w:val="009D78B6"/>
    <w:rsid w:val="009E006A"/>
    <w:rsid w:val="009F69E7"/>
    <w:rsid w:val="00A036AF"/>
    <w:rsid w:val="00A14CE0"/>
    <w:rsid w:val="00A23611"/>
    <w:rsid w:val="00A33AEE"/>
    <w:rsid w:val="00A355F4"/>
    <w:rsid w:val="00A46467"/>
    <w:rsid w:val="00A714A4"/>
    <w:rsid w:val="00A77EAB"/>
    <w:rsid w:val="00A80B07"/>
    <w:rsid w:val="00A84AC7"/>
    <w:rsid w:val="00AB01ED"/>
    <w:rsid w:val="00AB6EEC"/>
    <w:rsid w:val="00AC49A0"/>
    <w:rsid w:val="00AE5E9E"/>
    <w:rsid w:val="00B66C62"/>
    <w:rsid w:val="00BA3799"/>
    <w:rsid w:val="00BA5273"/>
    <w:rsid w:val="00BA6C3C"/>
    <w:rsid w:val="00BB1FE5"/>
    <w:rsid w:val="00BB62A5"/>
    <w:rsid w:val="00BD22A5"/>
    <w:rsid w:val="00BD706C"/>
    <w:rsid w:val="00BE1A40"/>
    <w:rsid w:val="00BE6F39"/>
    <w:rsid w:val="00BF2390"/>
    <w:rsid w:val="00C04CE9"/>
    <w:rsid w:val="00C161D1"/>
    <w:rsid w:val="00C23764"/>
    <w:rsid w:val="00C9144B"/>
    <w:rsid w:val="00CA158C"/>
    <w:rsid w:val="00CA6C27"/>
    <w:rsid w:val="00CB755A"/>
    <w:rsid w:val="00D1199F"/>
    <w:rsid w:val="00D17E9D"/>
    <w:rsid w:val="00D40B3B"/>
    <w:rsid w:val="00D509D3"/>
    <w:rsid w:val="00D7136A"/>
    <w:rsid w:val="00D97DD1"/>
    <w:rsid w:val="00DD239A"/>
    <w:rsid w:val="00E03275"/>
    <w:rsid w:val="00E306FC"/>
    <w:rsid w:val="00E40678"/>
    <w:rsid w:val="00E46D62"/>
    <w:rsid w:val="00E61F72"/>
    <w:rsid w:val="00E6727D"/>
    <w:rsid w:val="00E84225"/>
    <w:rsid w:val="00E87C48"/>
    <w:rsid w:val="00E97372"/>
    <w:rsid w:val="00E979DE"/>
    <w:rsid w:val="00EB485A"/>
    <w:rsid w:val="00EE266F"/>
    <w:rsid w:val="00EE411B"/>
    <w:rsid w:val="00EE4A5E"/>
    <w:rsid w:val="00EF6951"/>
    <w:rsid w:val="00F07304"/>
    <w:rsid w:val="00F74518"/>
    <w:rsid w:val="00F806AA"/>
    <w:rsid w:val="00FA12A2"/>
    <w:rsid w:val="00FC317E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C51B1"/>
  <w14:defaultImageDpi w14:val="32767"/>
  <w15:chartTrackingRefBased/>
  <w15:docId w15:val="{6BE0E52E-0769-3C47-A0BE-FD783C2B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D50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Wattles,Bethany Ann</dc:creator>
  <cp:keywords/>
  <dc:description/>
  <cp:lastModifiedBy>Wattles,Bethany Ann</cp:lastModifiedBy>
  <cp:revision>1</cp:revision>
  <dcterms:created xsi:type="dcterms:W3CDTF">2021-01-19T17:31:00Z</dcterms:created>
  <dcterms:modified xsi:type="dcterms:W3CDTF">2021-01-19T17:32:00Z</dcterms:modified>
</cp:coreProperties>
</file>