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1721" w14:textId="77777777" w:rsidR="00E44F3D" w:rsidRPr="00C06F4C" w:rsidRDefault="00E44F3D" w:rsidP="00E44F3D">
      <w:pPr>
        <w:spacing w:after="0"/>
        <w:jc w:val="center"/>
        <w:rPr>
          <w:b/>
        </w:rPr>
      </w:pPr>
    </w:p>
    <w:p w14:paraId="3F6A05EF" w14:textId="77777777" w:rsidR="00E44F3D" w:rsidRPr="00C06F4C" w:rsidRDefault="00E44F3D" w:rsidP="00E44F3D">
      <w:pPr>
        <w:spacing w:after="0"/>
        <w:jc w:val="center"/>
        <w:rPr>
          <w:b/>
        </w:rPr>
      </w:pPr>
    </w:p>
    <w:p w14:paraId="3AFFF07B" w14:textId="77777777" w:rsidR="0012740C" w:rsidRPr="00C06F4C" w:rsidRDefault="00E44F3D" w:rsidP="0012740C">
      <w:pPr>
        <w:jc w:val="center"/>
        <w:rPr>
          <w:b/>
          <w:sz w:val="24"/>
        </w:rPr>
      </w:pPr>
      <w:r w:rsidRPr="00C06F4C">
        <w:rPr>
          <w:b/>
          <w:sz w:val="24"/>
        </w:rPr>
        <w:t>SUPPLEMENTARY MATERIAL</w:t>
      </w:r>
    </w:p>
    <w:p w14:paraId="4A7414BA" w14:textId="2E4AFA8D" w:rsidR="00E44F3D" w:rsidRPr="00C06F4C" w:rsidRDefault="00E44F3D" w:rsidP="0012740C">
      <w:pPr>
        <w:jc w:val="center"/>
        <w:rPr>
          <w:b/>
          <w:sz w:val="24"/>
        </w:rPr>
      </w:pPr>
      <w:r w:rsidRPr="00C06F4C">
        <w:rPr>
          <w:b/>
          <w:sz w:val="24"/>
        </w:rPr>
        <w:t xml:space="preserve">Attributable mortality of vancomycin resistance in ampicillin-resistant </w:t>
      </w:r>
      <w:r w:rsidRPr="00C06F4C">
        <w:rPr>
          <w:b/>
          <w:i/>
          <w:sz w:val="24"/>
        </w:rPr>
        <w:t>E</w:t>
      </w:r>
      <w:r w:rsidR="0025437B" w:rsidRPr="00C06F4C">
        <w:rPr>
          <w:b/>
          <w:i/>
          <w:sz w:val="24"/>
        </w:rPr>
        <w:t>nterococcus</w:t>
      </w:r>
      <w:r w:rsidRPr="00C06F4C">
        <w:rPr>
          <w:b/>
          <w:i/>
          <w:sz w:val="24"/>
        </w:rPr>
        <w:t xml:space="preserve"> faecium</w:t>
      </w:r>
      <w:r w:rsidRPr="00C06F4C">
        <w:rPr>
          <w:b/>
          <w:sz w:val="24"/>
        </w:rPr>
        <w:t xml:space="preserve"> bacteremia in Denmark and the Netherlands</w:t>
      </w:r>
      <w:r w:rsidR="00602C79" w:rsidRPr="00C06F4C">
        <w:rPr>
          <w:b/>
          <w:sz w:val="24"/>
        </w:rPr>
        <w:t xml:space="preserve">: </w:t>
      </w:r>
      <w:r w:rsidR="0090689E">
        <w:rPr>
          <w:b/>
          <w:sz w:val="24"/>
        </w:rPr>
        <w:t>A</w:t>
      </w:r>
      <w:r w:rsidR="00602C79" w:rsidRPr="00C06F4C">
        <w:rPr>
          <w:b/>
          <w:sz w:val="24"/>
        </w:rPr>
        <w:t xml:space="preserve"> matched cohort study</w:t>
      </w:r>
    </w:p>
    <w:p w14:paraId="17E0E9BB" w14:textId="19448255" w:rsidR="00E44F3D" w:rsidRPr="00C06F4C" w:rsidRDefault="00E44F3D" w:rsidP="0012740C">
      <w:pPr>
        <w:jc w:val="center"/>
        <w:rPr>
          <w:i/>
          <w:sz w:val="24"/>
        </w:rPr>
      </w:pPr>
      <w:r w:rsidRPr="00C06F4C">
        <w:rPr>
          <w:sz w:val="24"/>
        </w:rPr>
        <w:t xml:space="preserve">Wouter C. </w:t>
      </w:r>
      <w:proofErr w:type="spellStart"/>
      <w:r w:rsidRPr="00C06F4C">
        <w:rPr>
          <w:sz w:val="24"/>
        </w:rPr>
        <w:t>Rottier</w:t>
      </w:r>
      <w:proofErr w:type="spellEnd"/>
      <w:r w:rsidRPr="00C06F4C">
        <w:rPr>
          <w:sz w:val="24"/>
        </w:rPr>
        <w:t xml:space="preserve">, Mette </w:t>
      </w:r>
      <w:proofErr w:type="spellStart"/>
      <w:r w:rsidRPr="00C06F4C">
        <w:rPr>
          <w:sz w:val="24"/>
        </w:rPr>
        <w:t>Pinholt</w:t>
      </w:r>
      <w:proofErr w:type="spellEnd"/>
      <w:r w:rsidRPr="00C06F4C">
        <w:rPr>
          <w:sz w:val="24"/>
        </w:rPr>
        <w:t xml:space="preserve">, </w:t>
      </w:r>
      <w:proofErr w:type="spellStart"/>
      <w:r w:rsidRPr="00C06F4C">
        <w:rPr>
          <w:sz w:val="24"/>
        </w:rPr>
        <w:t>Akke</w:t>
      </w:r>
      <w:proofErr w:type="spellEnd"/>
      <w:r w:rsidRPr="00C06F4C">
        <w:rPr>
          <w:sz w:val="24"/>
        </w:rPr>
        <w:t xml:space="preserve"> K. van der </w:t>
      </w:r>
      <w:proofErr w:type="spellStart"/>
      <w:r w:rsidRPr="00C06F4C">
        <w:rPr>
          <w:sz w:val="24"/>
        </w:rPr>
        <w:t>Bij</w:t>
      </w:r>
      <w:proofErr w:type="spellEnd"/>
      <w:r w:rsidRPr="00C06F4C">
        <w:rPr>
          <w:sz w:val="24"/>
        </w:rPr>
        <w:t xml:space="preserve">, </w:t>
      </w:r>
      <w:r w:rsidR="00817D39" w:rsidRPr="00C06F4C">
        <w:rPr>
          <w:sz w:val="24"/>
        </w:rPr>
        <w:t xml:space="preserve">Magnus </w:t>
      </w:r>
      <w:proofErr w:type="spellStart"/>
      <w:r w:rsidR="00817D39" w:rsidRPr="00C06F4C">
        <w:rPr>
          <w:sz w:val="24"/>
        </w:rPr>
        <w:t>Arpi</w:t>
      </w:r>
      <w:proofErr w:type="spellEnd"/>
      <w:r w:rsidR="00817D39" w:rsidRPr="00C06F4C">
        <w:rPr>
          <w:sz w:val="24"/>
        </w:rPr>
        <w:t xml:space="preserve">, </w:t>
      </w:r>
      <w:proofErr w:type="spellStart"/>
      <w:r w:rsidRPr="00C06F4C">
        <w:rPr>
          <w:sz w:val="24"/>
        </w:rPr>
        <w:t>Sybrandus</w:t>
      </w:r>
      <w:proofErr w:type="spellEnd"/>
      <w:r w:rsidRPr="00C06F4C">
        <w:rPr>
          <w:sz w:val="24"/>
        </w:rPr>
        <w:t xml:space="preserve"> N. Blank, </w:t>
      </w:r>
      <w:proofErr w:type="spellStart"/>
      <w:r w:rsidRPr="00C06F4C">
        <w:rPr>
          <w:sz w:val="24"/>
        </w:rPr>
        <w:t>Marrigje</w:t>
      </w:r>
      <w:proofErr w:type="spellEnd"/>
      <w:r w:rsidRPr="00C06F4C">
        <w:rPr>
          <w:sz w:val="24"/>
        </w:rPr>
        <w:t xml:space="preserve"> H. </w:t>
      </w:r>
      <w:proofErr w:type="spellStart"/>
      <w:r w:rsidRPr="00C06F4C">
        <w:rPr>
          <w:sz w:val="24"/>
        </w:rPr>
        <w:t>Nabuurs</w:t>
      </w:r>
      <w:proofErr w:type="spellEnd"/>
      <w:r w:rsidRPr="00C06F4C">
        <w:rPr>
          <w:sz w:val="24"/>
        </w:rPr>
        <w:t xml:space="preserve">-Franssen, Gijs J.H.M. </w:t>
      </w:r>
      <w:proofErr w:type="spellStart"/>
      <w:r w:rsidRPr="00C06F4C">
        <w:rPr>
          <w:sz w:val="24"/>
        </w:rPr>
        <w:t>Ruijs</w:t>
      </w:r>
      <w:proofErr w:type="spellEnd"/>
      <w:r w:rsidRPr="00C06F4C">
        <w:rPr>
          <w:sz w:val="24"/>
        </w:rPr>
        <w:t xml:space="preserve">, Matthijs </w:t>
      </w:r>
      <w:proofErr w:type="spellStart"/>
      <w:r w:rsidRPr="00C06F4C">
        <w:rPr>
          <w:sz w:val="24"/>
        </w:rPr>
        <w:t>Tersmette</w:t>
      </w:r>
      <w:proofErr w:type="spellEnd"/>
      <w:r w:rsidRPr="00C06F4C">
        <w:rPr>
          <w:sz w:val="24"/>
        </w:rPr>
        <w:t xml:space="preserve">, Jacobus M. </w:t>
      </w:r>
      <w:proofErr w:type="spellStart"/>
      <w:r w:rsidRPr="00C06F4C">
        <w:rPr>
          <w:sz w:val="24"/>
        </w:rPr>
        <w:t>Ossewaarde</w:t>
      </w:r>
      <w:proofErr w:type="spellEnd"/>
      <w:r w:rsidRPr="00C06F4C">
        <w:rPr>
          <w:sz w:val="24"/>
        </w:rPr>
        <w:t xml:space="preserve">, Rolf H. </w:t>
      </w:r>
      <w:proofErr w:type="spellStart"/>
      <w:r w:rsidRPr="00C06F4C">
        <w:rPr>
          <w:sz w:val="24"/>
        </w:rPr>
        <w:t>Groenwold</w:t>
      </w:r>
      <w:proofErr w:type="spellEnd"/>
      <w:r w:rsidRPr="00C06F4C">
        <w:rPr>
          <w:sz w:val="24"/>
        </w:rPr>
        <w:t xml:space="preserve">, Henrik </w:t>
      </w:r>
      <w:proofErr w:type="spellStart"/>
      <w:r w:rsidRPr="00C06F4C">
        <w:rPr>
          <w:sz w:val="24"/>
        </w:rPr>
        <w:t>Westh</w:t>
      </w:r>
      <w:proofErr w:type="spellEnd"/>
      <w:r w:rsidRPr="00C06F4C">
        <w:rPr>
          <w:sz w:val="24"/>
        </w:rPr>
        <w:t xml:space="preserve"> and Marc J.M. </w:t>
      </w:r>
      <w:proofErr w:type="spellStart"/>
      <w:r w:rsidRPr="00C06F4C">
        <w:rPr>
          <w:sz w:val="24"/>
        </w:rPr>
        <w:t>Bonten</w:t>
      </w:r>
      <w:proofErr w:type="spellEnd"/>
      <w:r w:rsidRPr="00C06F4C">
        <w:rPr>
          <w:sz w:val="24"/>
        </w:rPr>
        <w:t xml:space="preserve">, </w:t>
      </w:r>
      <w:r w:rsidR="0090689E">
        <w:rPr>
          <w:sz w:val="24"/>
        </w:rPr>
        <w:t>for</w:t>
      </w:r>
      <w:r w:rsidRPr="00C06F4C">
        <w:rPr>
          <w:sz w:val="24"/>
        </w:rPr>
        <w:t xml:space="preserve"> the Dutch VRE </w:t>
      </w:r>
      <w:r w:rsidR="00C06F4C" w:rsidRPr="00C06F4C">
        <w:rPr>
          <w:sz w:val="24"/>
        </w:rPr>
        <w:t>Bacterem</w:t>
      </w:r>
      <w:r w:rsidRPr="00C06F4C">
        <w:rPr>
          <w:sz w:val="24"/>
        </w:rPr>
        <w:t>ia Investigators</w:t>
      </w:r>
      <w:r w:rsidR="0090689E">
        <w:rPr>
          <w:sz w:val="24"/>
        </w:rPr>
        <w:t xml:space="preserve"> </w:t>
      </w:r>
      <w:r w:rsidRPr="00C06F4C">
        <w:rPr>
          <w:sz w:val="24"/>
        </w:rPr>
        <w:t xml:space="preserve">and the Danish Collaborative </w:t>
      </w:r>
      <w:r w:rsidR="00C06F4C" w:rsidRPr="00C06F4C">
        <w:rPr>
          <w:sz w:val="24"/>
        </w:rPr>
        <w:t>Bacterem</w:t>
      </w:r>
      <w:r w:rsidRPr="00C06F4C">
        <w:rPr>
          <w:sz w:val="24"/>
        </w:rPr>
        <w:t>ia Network (DACOBAN)</w:t>
      </w:r>
    </w:p>
    <w:p w14:paraId="5A45E266" w14:textId="77777777" w:rsidR="0012740C" w:rsidRPr="00C06F4C" w:rsidRDefault="0012740C" w:rsidP="0012740C"/>
    <w:p w14:paraId="05B27E72" w14:textId="77777777" w:rsidR="00562750" w:rsidRPr="00C06F4C" w:rsidRDefault="00562750" w:rsidP="00562750">
      <w:pPr>
        <w:rPr>
          <w:b/>
        </w:rPr>
      </w:pPr>
      <w:r w:rsidRPr="00C06F4C">
        <w:rPr>
          <w:b/>
        </w:rPr>
        <w:t>Matching procedure</w:t>
      </w:r>
    </w:p>
    <w:p w14:paraId="2BA99EDA" w14:textId="20B0C9CC" w:rsidR="00562750" w:rsidRPr="00C06F4C" w:rsidRDefault="00562750" w:rsidP="00562750">
      <w:r w:rsidRPr="00C06F4C">
        <w:t xml:space="preserve">Study periods in hospitals in the Netherlands generally extended from January </w:t>
      </w:r>
      <w:r w:rsidR="0090689E">
        <w:t xml:space="preserve">1, </w:t>
      </w:r>
      <w:r w:rsidRPr="00C06F4C">
        <w:t xml:space="preserve">2009 to December </w:t>
      </w:r>
      <w:r w:rsidR="0090689E">
        <w:t xml:space="preserve">31, </w:t>
      </w:r>
      <w:r w:rsidRPr="00C06F4C">
        <w:t xml:space="preserve">2012, with a few exceptions due to inclusion of hospitals with </w:t>
      </w:r>
      <w:r w:rsidR="00C06F4C" w:rsidRPr="00C06F4C">
        <w:t xml:space="preserve">vancomycin-resistant </w:t>
      </w:r>
      <w:r w:rsidR="00C06F4C" w:rsidRPr="00C06F4C">
        <w:rPr>
          <w:i/>
          <w:iCs/>
        </w:rPr>
        <w:t>E</w:t>
      </w:r>
      <w:r w:rsidR="0090689E">
        <w:rPr>
          <w:i/>
          <w:iCs/>
        </w:rPr>
        <w:t>nterococcus</w:t>
      </w:r>
      <w:r w:rsidR="00C06F4C" w:rsidRPr="00C06F4C">
        <w:rPr>
          <w:i/>
          <w:iCs/>
        </w:rPr>
        <w:t xml:space="preserve"> faecium</w:t>
      </w:r>
      <w:r w:rsidR="00C06F4C" w:rsidRPr="00C06F4C">
        <w:t xml:space="preserve"> (VRE)</w:t>
      </w:r>
      <w:r w:rsidR="00C06F4C">
        <w:t xml:space="preserve"> </w:t>
      </w:r>
      <w:r w:rsidRPr="00C06F4C">
        <w:t>outbreaks occurring in 2013, or availability of data when the Dutch antimicrobial resistance surveillance database ISIS-AR was queried (Supplementary Table S1). Since 2011, the number of VRE outbreaks has substantially increased in the Netherlands. We decided</w:t>
      </w:r>
      <w:r w:rsidR="0090689E">
        <w:t>,</w:t>
      </w:r>
      <w:r w:rsidRPr="00C06F4C">
        <w:t xml:space="preserve"> however, to extend the study period further backwards to January </w:t>
      </w:r>
      <w:r w:rsidR="0090689E">
        <w:t xml:space="preserve">1, </w:t>
      </w:r>
      <w:r w:rsidRPr="00C06F4C">
        <w:t xml:space="preserve">2009, firstly to increase sample size by including several sporadic VRE </w:t>
      </w:r>
      <w:r w:rsidR="00C06F4C" w:rsidRPr="00C06F4C">
        <w:t>bacterem</w:t>
      </w:r>
      <w:r w:rsidRPr="00C06F4C">
        <w:t xml:space="preserve">ias occurring before 2012, and secondly to enlarge the pool of potential ARE controls, especially in smaller hospitals and on hospital wards with sporadic </w:t>
      </w:r>
      <w:r w:rsidRPr="00C06F4C">
        <w:rPr>
          <w:i/>
        </w:rPr>
        <w:t>E. faecium</w:t>
      </w:r>
      <w:r w:rsidRPr="00C06F4C">
        <w:t xml:space="preserve"> </w:t>
      </w:r>
      <w:r w:rsidR="00C06F4C" w:rsidRPr="00C06F4C">
        <w:t>bacterem</w:t>
      </w:r>
      <w:r w:rsidRPr="00C06F4C">
        <w:t xml:space="preserve">ias. January </w:t>
      </w:r>
      <w:r w:rsidR="0090689E">
        <w:t xml:space="preserve">1, </w:t>
      </w:r>
      <w:r w:rsidRPr="00C06F4C">
        <w:t>2009 was chosen as the study start date because of data availability for relevant hospitals in ISIS-AR.</w:t>
      </w:r>
    </w:p>
    <w:p w14:paraId="253FD6F5" w14:textId="0DECFB6A" w:rsidR="00562750" w:rsidRPr="00C06F4C" w:rsidRDefault="00562750" w:rsidP="00562750">
      <w:r w:rsidRPr="00C06F4C">
        <w:t xml:space="preserve">In Denmark, VRE outbreaks increased in number from 2012 onwards, and the study period was set to January </w:t>
      </w:r>
      <w:r w:rsidR="0090689E">
        <w:t xml:space="preserve">1, </w:t>
      </w:r>
      <w:r w:rsidRPr="00C06F4C">
        <w:t xml:space="preserve">2012 through December </w:t>
      </w:r>
      <w:r w:rsidR="0090689E">
        <w:t xml:space="preserve">31, </w:t>
      </w:r>
      <w:r w:rsidRPr="00C06F4C">
        <w:t>2014. An extension back in time was not considered necessary to improve selection of ARE controls.</w:t>
      </w:r>
    </w:p>
    <w:p w14:paraId="1D262C9A" w14:textId="5775D4CB" w:rsidR="00562750" w:rsidRPr="00C06F4C" w:rsidRDefault="00562750" w:rsidP="00562750">
      <w:r w:rsidRPr="00C06F4C">
        <w:t xml:space="preserve">For VRE, only the first episode of </w:t>
      </w:r>
      <w:r w:rsidR="00C06F4C" w:rsidRPr="00C06F4C">
        <w:t>bacterem</w:t>
      </w:r>
      <w:r w:rsidRPr="00C06F4C">
        <w:t xml:space="preserve">ia was included, and any </w:t>
      </w:r>
      <w:r w:rsidR="00C06F4C" w:rsidRPr="00C06F4C">
        <w:t xml:space="preserve">ampicillin-resistant </w:t>
      </w:r>
      <w:r w:rsidR="00C06F4C" w:rsidRPr="00C06F4C">
        <w:rPr>
          <w:i/>
          <w:iCs/>
        </w:rPr>
        <w:t>E</w:t>
      </w:r>
      <w:r w:rsidR="0090689E">
        <w:rPr>
          <w:i/>
          <w:iCs/>
        </w:rPr>
        <w:t>.</w:t>
      </w:r>
      <w:r w:rsidR="00C06F4C" w:rsidRPr="00C06F4C">
        <w:rPr>
          <w:i/>
          <w:iCs/>
        </w:rPr>
        <w:t xml:space="preserve"> faecium</w:t>
      </w:r>
      <w:r w:rsidR="00C06F4C" w:rsidRPr="00C06F4C">
        <w:t xml:space="preserve"> (ARE)</w:t>
      </w:r>
      <w:r w:rsidR="00C06F4C">
        <w:t xml:space="preserve"> </w:t>
      </w:r>
      <w:r w:rsidR="00C06F4C" w:rsidRPr="00C06F4C">
        <w:t>bacterem</w:t>
      </w:r>
      <w:r w:rsidRPr="00C06F4C">
        <w:t xml:space="preserve">ia before or after was not eligible as control episode. As VRE </w:t>
      </w:r>
      <w:r w:rsidR="00C06F4C" w:rsidRPr="00C06F4C">
        <w:t>bacterem</w:t>
      </w:r>
      <w:r w:rsidRPr="00C06F4C">
        <w:t xml:space="preserve">ia could have been preceded by ARE </w:t>
      </w:r>
      <w:r w:rsidR="00C06F4C" w:rsidRPr="00C06F4C">
        <w:t>bacterem</w:t>
      </w:r>
      <w:r w:rsidRPr="00C06F4C">
        <w:t xml:space="preserve">ia, all episodes of ARE </w:t>
      </w:r>
      <w:r w:rsidR="00C06F4C" w:rsidRPr="00C06F4C">
        <w:t>bacterem</w:t>
      </w:r>
      <w:r w:rsidRPr="00C06F4C">
        <w:t xml:space="preserve">ia were eligible for selection as control episode, unless preceded by ARE </w:t>
      </w:r>
      <w:r w:rsidR="00C06F4C" w:rsidRPr="00C06F4C">
        <w:t>bacterem</w:t>
      </w:r>
      <w:r w:rsidRPr="00C06F4C">
        <w:t xml:space="preserve">ia in the prior 30 days, in order to prevent inclusion of </w:t>
      </w:r>
      <w:r w:rsidR="00C06F4C" w:rsidRPr="00C06F4C">
        <w:t>bacterem</w:t>
      </w:r>
      <w:r w:rsidRPr="00C06F4C">
        <w:t xml:space="preserve">ia relapses. This, however, was not an exclusion criterion for VRE </w:t>
      </w:r>
      <w:r w:rsidR="00C06F4C" w:rsidRPr="00C06F4C">
        <w:t>bacterem</w:t>
      </w:r>
      <w:r w:rsidRPr="00C06F4C">
        <w:t>ias.</w:t>
      </w:r>
    </w:p>
    <w:p w14:paraId="5C89E13E" w14:textId="7EC76C61" w:rsidR="00562750" w:rsidRPr="00C06F4C" w:rsidRDefault="00562750" w:rsidP="00562750">
      <w:r w:rsidRPr="00C06F4C">
        <w:t xml:space="preserve">Matching variables were hospital, hospital ward at </w:t>
      </w:r>
      <w:r w:rsidR="00C06F4C" w:rsidRPr="00C06F4C">
        <w:t>bacterem</w:t>
      </w:r>
      <w:r w:rsidRPr="00C06F4C">
        <w:t xml:space="preserve">ia onset, length of hospital stay prior to </w:t>
      </w:r>
      <w:r w:rsidR="00C06F4C" w:rsidRPr="00C06F4C">
        <w:t>bacterem</w:t>
      </w:r>
      <w:r w:rsidRPr="00C06F4C">
        <w:t xml:space="preserve">ia, and age. Wards were defined as internal medicine, intensive care unit (ICU), gastro-enterology, surgery, cardiology, pulmonary medicine, urology, and orthopedics. In one Danish hospital, gastro-enterology and surgery could not be separated during the matching process and were treated as a single ward (4 VRE </w:t>
      </w:r>
      <w:r w:rsidR="00C06F4C" w:rsidRPr="00C06F4C">
        <w:t>bacterem</w:t>
      </w:r>
      <w:r w:rsidRPr="00C06F4C">
        <w:t>ias affected).</w:t>
      </w:r>
    </w:p>
    <w:p w14:paraId="3092E470" w14:textId="054E2B6C" w:rsidR="00562750" w:rsidRPr="00C06F4C" w:rsidRDefault="00562750" w:rsidP="00562750">
      <w:r w:rsidRPr="00C06F4C">
        <w:t xml:space="preserve">The matching protocol consisted of three steps. First, for each VRE </w:t>
      </w:r>
      <w:r w:rsidR="00C06F4C" w:rsidRPr="00C06F4C">
        <w:t>bacterem</w:t>
      </w:r>
      <w:r w:rsidRPr="00C06F4C">
        <w:t xml:space="preserve">ia, all episodes of ARE </w:t>
      </w:r>
      <w:r w:rsidR="00C06F4C" w:rsidRPr="00C06F4C">
        <w:t>bacterem</w:t>
      </w:r>
      <w:r w:rsidRPr="00C06F4C">
        <w:t xml:space="preserve">ia occurring on the same ward, in the same hospital, during the entire hospital-specific study period were selected (potential match pool). Second, length of hospital stay prior to </w:t>
      </w:r>
      <w:r w:rsidR="00C06F4C" w:rsidRPr="00C06F4C">
        <w:t>bacterem</w:t>
      </w:r>
      <w:r w:rsidRPr="00C06F4C">
        <w:t xml:space="preserve">ia was log-transformed (referred to as ln(LOS)) for all VRE and ARE </w:t>
      </w:r>
      <w:r w:rsidR="00C06F4C" w:rsidRPr="00C06F4C">
        <w:t>bacterem</w:t>
      </w:r>
      <w:r w:rsidRPr="00C06F4C">
        <w:t xml:space="preserve">ia episodes, and for each VRE </w:t>
      </w:r>
      <w:r w:rsidR="00C06F4C" w:rsidRPr="00C06F4C">
        <w:t>bacterem</w:t>
      </w:r>
      <w:r w:rsidRPr="00C06F4C">
        <w:t xml:space="preserve">ia episode, the definitive match pool was created by selecting controls with a ln(LOS) that fell within a 2.5% absolute difference margin of the ln(LOS) of the VRE </w:t>
      </w:r>
      <w:r w:rsidR="00C06F4C" w:rsidRPr="00C06F4C">
        <w:t>bacterem</w:t>
      </w:r>
      <w:r w:rsidRPr="00C06F4C">
        <w:t xml:space="preserve">ia. If the definitive match pool did not contain at least five ARE </w:t>
      </w:r>
      <w:r w:rsidR="00C06F4C" w:rsidRPr="00C06F4C">
        <w:t>bacterem</w:t>
      </w:r>
      <w:r w:rsidRPr="00C06F4C">
        <w:t>ia episodes, the absolute difference margin for ln(LOS) was increased by steps of 2.5%, until the minimum of five was reached.</w:t>
      </w:r>
    </w:p>
    <w:p w14:paraId="0E525928" w14:textId="3528BE97" w:rsidR="00562750" w:rsidRPr="00C06F4C" w:rsidRDefault="00562750" w:rsidP="00562750">
      <w:r w:rsidRPr="00C06F4C">
        <w:t xml:space="preserve">Third, from the definitive match pool, the four ARE </w:t>
      </w:r>
      <w:r w:rsidR="00C06F4C" w:rsidRPr="00C06F4C">
        <w:t>bacterem</w:t>
      </w:r>
      <w:r w:rsidRPr="00C06F4C">
        <w:t xml:space="preserve">ia patients with the smallest absolute difference in age were selected as controls. In case of identical absolute age differences, the elder ARE </w:t>
      </w:r>
      <w:r w:rsidR="00C06F4C" w:rsidRPr="00C06F4C">
        <w:t>bacterem</w:t>
      </w:r>
      <w:r w:rsidRPr="00C06F4C">
        <w:t xml:space="preserve">ia patient was preferred, and otherwise a random selection was made. If the definitive match pool contained fewer than five </w:t>
      </w:r>
      <w:r w:rsidRPr="00C06F4C">
        <w:lastRenderedPageBreak/>
        <w:t xml:space="preserve">ARE </w:t>
      </w:r>
      <w:r w:rsidR="00C06F4C" w:rsidRPr="00C06F4C">
        <w:t>bacterem</w:t>
      </w:r>
      <w:r w:rsidRPr="00C06F4C">
        <w:t>ia episodes, all were selected as control, and a matched set of size below five emerged (2 sets of four, 4 sets of two, and 1 set of VRE only).</w:t>
      </w:r>
    </w:p>
    <w:p w14:paraId="08331D6A" w14:textId="01F39155" w:rsidR="00562750" w:rsidRPr="00C06F4C" w:rsidRDefault="00562750" w:rsidP="00562750">
      <w:r w:rsidRPr="00C06F4C">
        <w:t xml:space="preserve">As analyses were always performed within sets, a single ARE </w:t>
      </w:r>
      <w:r w:rsidR="00C06F4C" w:rsidRPr="00C06F4C">
        <w:t>bacterem</w:t>
      </w:r>
      <w:r w:rsidRPr="00C06F4C">
        <w:t xml:space="preserve">ia episode could serve as a control for different VRE </w:t>
      </w:r>
      <w:r w:rsidR="00C06F4C" w:rsidRPr="00C06F4C">
        <w:t>bacterem</w:t>
      </w:r>
      <w:r w:rsidRPr="00C06F4C">
        <w:t xml:space="preserve">ia episodes. In fact, 26 ARE </w:t>
      </w:r>
      <w:r w:rsidR="00C06F4C" w:rsidRPr="00C06F4C">
        <w:t>bacterem</w:t>
      </w:r>
      <w:r w:rsidRPr="00C06F4C">
        <w:t>ias were included twice, and 4 thrice.</w:t>
      </w:r>
      <w:r w:rsidR="0090689E">
        <w:t xml:space="preserve"> The distribution of ARE and VRE bacteremias over the study period is depicted in Supplementary Figure S1.</w:t>
      </w:r>
    </w:p>
    <w:p w14:paraId="2BFC22BB" w14:textId="77777777" w:rsidR="00562750" w:rsidRPr="00C06F4C" w:rsidRDefault="00562750" w:rsidP="00562750"/>
    <w:p w14:paraId="7A13F91B" w14:textId="7B0E89D6" w:rsidR="00102937" w:rsidRPr="00C06F4C" w:rsidRDefault="00102937" w:rsidP="004F13F5">
      <w:pPr>
        <w:rPr>
          <w:b/>
        </w:rPr>
      </w:pPr>
      <w:r w:rsidRPr="00C06F4C">
        <w:rPr>
          <w:b/>
        </w:rPr>
        <w:t>Follow-up of patients with regard to survival status</w:t>
      </w:r>
    </w:p>
    <w:p w14:paraId="77CACF86" w14:textId="5D9D87B5" w:rsidR="00102937" w:rsidRPr="00C06F4C" w:rsidRDefault="00102937" w:rsidP="004F13F5">
      <w:pPr>
        <w:rPr>
          <w:bCs/>
        </w:rPr>
      </w:pPr>
      <w:r w:rsidRPr="00C06F4C">
        <w:rPr>
          <w:bCs/>
        </w:rPr>
        <w:t xml:space="preserve">In Denmark, the national civil registry was consulted on June </w:t>
      </w:r>
      <w:r w:rsidR="0090689E">
        <w:rPr>
          <w:bCs/>
        </w:rPr>
        <w:t xml:space="preserve">23, </w:t>
      </w:r>
      <w:r w:rsidRPr="00C06F4C">
        <w:rPr>
          <w:bCs/>
        </w:rPr>
        <w:t xml:space="preserve">2015 for this purpose, and all patients alive on this date with a follow-up after </w:t>
      </w:r>
      <w:r w:rsidR="00C06F4C" w:rsidRPr="00C06F4C">
        <w:rPr>
          <w:bCs/>
        </w:rPr>
        <w:t>bacterem</w:t>
      </w:r>
      <w:r w:rsidRPr="00C06F4C">
        <w:rPr>
          <w:bCs/>
        </w:rPr>
        <w:t xml:space="preserve">ia onset of less than 1 year, were censored on this date. In the Netherlands, survival status was based on notes in medical files, and if there was no record of survival 1 year after </w:t>
      </w:r>
      <w:r w:rsidR="00C06F4C" w:rsidRPr="00C06F4C">
        <w:rPr>
          <w:bCs/>
        </w:rPr>
        <w:t>bacterem</w:t>
      </w:r>
      <w:r w:rsidRPr="00C06F4C">
        <w:rPr>
          <w:bCs/>
        </w:rPr>
        <w:t>ia onset, or the moment of file review occurred during this time period, patients w</w:t>
      </w:r>
      <w:r w:rsidR="0090689E">
        <w:rPr>
          <w:bCs/>
        </w:rPr>
        <w:t>ere</w:t>
      </w:r>
      <w:r w:rsidRPr="00C06F4C">
        <w:rPr>
          <w:bCs/>
        </w:rPr>
        <w:t xml:space="preserve"> censored on the date that they were last confirmed to be alive through </w:t>
      </w:r>
      <w:r w:rsidR="0090689E">
        <w:rPr>
          <w:bCs/>
        </w:rPr>
        <w:t xml:space="preserve">recorded hospitals </w:t>
      </w:r>
      <w:r w:rsidRPr="00C06F4C">
        <w:rPr>
          <w:bCs/>
        </w:rPr>
        <w:t xml:space="preserve">visits, telephone </w:t>
      </w:r>
      <w:r w:rsidR="0090689E">
        <w:rPr>
          <w:bCs/>
        </w:rPr>
        <w:t>calls</w:t>
      </w:r>
      <w:r w:rsidR="0090689E" w:rsidRPr="00C06F4C">
        <w:rPr>
          <w:bCs/>
        </w:rPr>
        <w:t xml:space="preserve"> </w:t>
      </w:r>
      <w:r w:rsidRPr="00C06F4C">
        <w:rPr>
          <w:bCs/>
        </w:rPr>
        <w:t>or correspondence with other healthcare providers.</w:t>
      </w:r>
    </w:p>
    <w:p w14:paraId="6FB59ABD" w14:textId="77777777" w:rsidR="00102937" w:rsidRPr="00C06F4C" w:rsidRDefault="00102937" w:rsidP="004F13F5">
      <w:pPr>
        <w:rPr>
          <w:bCs/>
        </w:rPr>
      </w:pPr>
    </w:p>
    <w:p w14:paraId="67ED7193" w14:textId="7F6C252F" w:rsidR="00563D3C" w:rsidRPr="00C06F4C" w:rsidRDefault="0090689E" w:rsidP="004F13F5">
      <w:pPr>
        <w:rPr>
          <w:b/>
        </w:rPr>
      </w:pPr>
      <w:r>
        <w:rPr>
          <w:b/>
        </w:rPr>
        <w:t>Definitions of collected variables</w:t>
      </w:r>
    </w:p>
    <w:p w14:paraId="3E273C99" w14:textId="3D19F740" w:rsidR="00563D3C" w:rsidRPr="00C06F4C" w:rsidRDefault="00563D3C" w:rsidP="00563D3C">
      <w:pPr>
        <w:rPr>
          <w:b/>
        </w:rPr>
      </w:pPr>
      <w:r w:rsidRPr="00C06F4C">
        <w:t>Potential confounders</w:t>
      </w:r>
      <w:r w:rsidR="00A23AA0" w:rsidRPr="00C06F4C">
        <w:t>,</w:t>
      </w:r>
      <w:r w:rsidRPr="00C06F4C">
        <w:t xml:space="preserve"> for which data were collected, included </w:t>
      </w:r>
      <w:r w:rsidR="0090689E">
        <w:t xml:space="preserve">sex, </w:t>
      </w:r>
      <w:r w:rsidRPr="00C06F4C">
        <w:t xml:space="preserve">age; </w:t>
      </w:r>
      <w:r w:rsidR="0090689E">
        <w:t xml:space="preserve">hospital </w:t>
      </w:r>
      <w:r w:rsidRPr="00C06F4C">
        <w:t>ward</w:t>
      </w:r>
      <w:r w:rsidR="0090689E">
        <w:t xml:space="preserve"> at bacteremia onset</w:t>
      </w:r>
      <w:r w:rsidRPr="00C06F4C">
        <w:t xml:space="preserve">; length of hospital and – if applicable – </w:t>
      </w:r>
      <w:r w:rsidR="000C6192">
        <w:t xml:space="preserve">ICU </w:t>
      </w:r>
      <w:r w:rsidRPr="00C06F4C">
        <w:t>stay</w:t>
      </w:r>
      <w:r w:rsidR="000C6192">
        <w:t xml:space="preserve"> prior to bacteremia</w:t>
      </w:r>
      <w:r w:rsidRPr="00C06F4C">
        <w:t xml:space="preserve">; </w:t>
      </w:r>
      <w:r w:rsidR="00C06F4C" w:rsidRPr="00C06F4C">
        <w:t>bacterem</w:t>
      </w:r>
      <w:r w:rsidR="008069D1" w:rsidRPr="00C06F4C">
        <w:t>i</w:t>
      </w:r>
      <w:r w:rsidRPr="00C06F4C">
        <w:t xml:space="preserve">a origin; </w:t>
      </w:r>
      <w:r w:rsidR="000C6192">
        <w:t xml:space="preserve">hospital </w:t>
      </w:r>
      <w:r w:rsidRPr="00C06F4C">
        <w:t xml:space="preserve">admission from long-term care facility, </w:t>
      </w:r>
      <w:r w:rsidR="000C6192">
        <w:t>preceding</w:t>
      </w:r>
      <w:r w:rsidR="000C6192" w:rsidRPr="00C06F4C">
        <w:t xml:space="preserve"> </w:t>
      </w:r>
      <w:r w:rsidRPr="00C06F4C">
        <w:t xml:space="preserve">hospital admission </w:t>
      </w:r>
      <w:r w:rsidR="000C6192">
        <w:t xml:space="preserve">(i.e., before the current one) </w:t>
      </w:r>
      <w:r w:rsidRPr="00C06F4C">
        <w:t xml:space="preserve">of </w:t>
      </w:r>
      <w:r w:rsidRPr="00C06F4C">
        <w:rPr>
          <w:rFonts w:cs="Segoe UI"/>
        </w:rPr>
        <w:t>≥</w:t>
      </w:r>
      <w:r w:rsidRPr="00C06F4C">
        <w:t xml:space="preserve">2 nights </w:t>
      </w:r>
      <w:r w:rsidR="000C6192">
        <w:t>within</w:t>
      </w:r>
      <w:r w:rsidR="000C6192" w:rsidRPr="00C06F4C">
        <w:t xml:space="preserve"> </w:t>
      </w:r>
      <w:r w:rsidRPr="00C06F4C">
        <w:t>3 months</w:t>
      </w:r>
      <w:r w:rsidR="000C6192">
        <w:t xml:space="preserve"> prior to bacteremia</w:t>
      </w:r>
      <w:r w:rsidRPr="00C06F4C">
        <w:t>; comorbidity; immunodeficiency; treatment restriction agreed upon</w:t>
      </w:r>
      <w:r w:rsidR="000C6192">
        <w:t xml:space="preserve"> prior to bacteremia</w:t>
      </w:r>
      <w:r w:rsidRPr="00C06F4C">
        <w:t xml:space="preserve">; any surgical procedure </w:t>
      </w:r>
      <w:r w:rsidR="000C6192">
        <w:t xml:space="preserve">(i.e., in the operating room) within </w:t>
      </w:r>
      <w:r w:rsidRPr="00C06F4C">
        <w:t>30 days</w:t>
      </w:r>
      <w:r w:rsidR="000C6192">
        <w:t xml:space="preserve"> prior to bacteremia</w:t>
      </w:r>
      <w:r w:rsidRPr="00C06F4C">
        <w:t xml:space="preserve">; mechanical ventilation and/or central venous catheter present at </w:t>
      </w:r>
      <w:r w:rsidR="00C06F4C" w:rsidRPr="00C06F4C">
        <w:t>bacterem</w:t>
      </w:r>
      <w:r w:rsidR="008069D1" w:rsidRPr="00C06F4C">
        <w:t>i</w:t>
      </w:r>
      <w:r w:rsidRPr="00C06F4C">
        <w:t>a onset; cultures with</w:t>
      </w:r>
      <w:r w:rsidR="00C06F4C">
        <w:t xml:space="preserve"> ARE</w:t>
      </w:r>
      <w:r w:rsidR="005F488B" w:rsidRPr="00C06F4C">
        <w:t xml:space="preserve">, </w:t>
      </w:r>
      <w:r w:rsidR="00C06F4C">
        <w:t>VRE</w:t>
      </w:r>
      <w:r w:rsidRPr="00C06F4C">
        <w:t xml:space="preserve">, or methicillin-resistant </w:t>
      </w:r>
      <w:r w:rsidRPr="00C06F4C">
        <w:rPr>
          <w:i/>
        </w:rPr>
        <w:t>Staphylococcus aureus</w:t>
      </w:r>
      <w:r w:rsidRPr="00C06F4C">
        <w:t xml:space="preserve"> (MRSA) </w:t>
      </w:r>
      <w:r w:rsidR="000C6192">
        <w:t>within</w:t>
      </w:r>
      <w:r w:rsidR="000C6192" w:rsidRPr="00C06F4C">
        <w:t xml:space="preserve"> </w:t>
      </w:r>
      <w:r w:rsidR="000C6192">
        <w:t>1</w:t>
      </w:r>
      <w:r w:rsidRPr="00C06F4C">
        <w:t xml:space="preserve"> year </w:t>
      </w:r>
      <w:r w:rsidR="000C6192">
        <w:t xml:space="preserve">prior to bacteremia, and </w:t>
      </w:r>
      <w:r w:rsidRPr="00C06F4C">
        <w:t xml:space="preserve">with result known at </w:t>
      </w:r>
      <w:r w:rsidR="00C06F4C" w:rsidRPr="00C06F4C">
        <w:t>bacterem</w:t>
      </w:r>
      <w:r w:rsidR="008069D1" w:rsidRPr="00C06F4C">
        <w:t>i</w:t>
      </w:r>
      <w:r w:rsidRPr="00C06F4C">
        <w:t>a onset; the Acute Physiology Score</w:t>
      </w:r>
      <w:r w:rsidR="000C6192">
        <w:t xml:space="preserve"> (APS)</w:t>
      </w:r>
      <w:r w:rsidRPr="00C06F4C">
        <w:t xml:space="preserve"> before </w:t>
      </w:r>
      <w:r w:rsidR="00C06F4C" w:rsidRPr="00C06F4C">
        <w:t>bacterem</w:t>
      </w:r>
      <w:r w:rsidR="008069D1" w:rsidRPr="00C06F4C">
        <w:t>i</w:t>
      </w:r>
      <w:r w:rsidRPr="00C06F4C">
        <w:t xml:space="preserve">a onset (see </w:t>
      </w:r>
      <w:r w:rsidRPr="00C06F4C">
        <w:rPr>
          <w:i/>
        </w:rPr>
        <w:t>Analysis with Acute Physiology Score</w:t>
      </w:r>
      <w:r w:rsidRPr="00C06F4C">
        <w:t xml:space="preserve"> </w:t>
      </w:r>
      <w:r w:rsidR="005F488B" w:rsidRPr="00C06F4C">
        <w:t>in this Supplementary Material</w:t>
      </w:r>
      <w:r w:rsidRPr="00C06F4C">
        <w:t>)</w:t>
      </w:r>
      <w:r w:rsidRPr="00C06F4C">
        <w:fldChar w:fldCharType="begin" w:fldLock="1"/>
      </w:r>
      <w:r w:rsidR="004E137D">
        <w:instrText>ADDIN CSL_CITATION {"citationItems":[{"id":"ITEM-1","itemData":{"ISSN":"0012-3692","PMID":"1959406","abstract":"The objective of this study was to refine the APACHE (Acute Physiology, Age, Chronic Health Evaluation) methodology in order to more accurately predict hospital mortality risk for critically ill hospitalized adults. We prospectively collected data on 17,440 unselected adult medical/surgical intensive care unit (ICU) admissions at 40 US hospitals (14 volunteer tertiary-care institutions and 26 hospitals randomly chosen to represent intensive care services nationwide). We analyzed the relationship between the patient's likelihood of surviving to hospital discharge and the following predictive variables: major medical and surgical disease categories, acute physiologic abnormalities, age, preexisting functional limitations, major comorbidities, and treatment location immediately prior to ICU admission. The APACHE III prognostic system consists of two options: (1) an APACHE III score, which can provide initial risk stratification for severely ill hospitalized patients within independently defined patient groups; and (2) an APACHE III predictive equation, which uses APACHE III score and reference data on major disease categories and treatment location immediately prior to ICU admission to provide risk estimates for hospital mortality for individual ICU patients. A five-point increase in APACHE III score (range, 0 to 299) is independently associated with a statistically significant increase in the relative risk of hospital death (odds ratio, 1.10 to 1.78) within each of 78 major medical and surgical disease categories. The overall predictive accuracy of the first-day APACHE III equation was such that, within 24 h of ICU admission, 95 percent of ICU admissions could be given a risk estimate for hospital death that was within 3 percent of that actually observed (r2 = 0.41; receiver operating characteristic = 0.90). Recording changes in the APACHE III score on each subsequent day of ICU therapy provided daily updates in these risk estimates. When applied across the individual ICUs, the first-day APACHE III equation accounted for the majority of variation in observed death rates (r2 = 0.90, p less than 0.0001).","author":[{"dropping-particle":"","family":"Knaus","given":"W. A.","non-dropping-particle":"","parse-names":false,"suffix":""},{"dropping-particle":"","family":"Wagner","given":"D P","non-dropping-particle":"","parse-names":false,"suffix":""},{"dropping-particle":"","family":"Draper","given":"E A","non-dropping-particle":"","parse-names":false,"suffix":""},{"dropping-particle":"","family":"Zimmerman","given":"J E","non-dropping-particle":"","parse-names":false,"suffix":""},{"dropping-particle":"","family":"Bergner","given":"M","non-dropping-particle":"","parse-names":false,"suffix":""},{"dropping-particle":"","family":"Bastos","given":"P G","non-dropping-particle":"","parse-names":false,"suffix":""},{"dropping-particle":"","family":"Sirio","given":"C A","non-dropping-particle":"","parse-names":false,"suffix":""},{"dropping-particle":"","family":"Murphy","given":"D J","non-dropping-particle":"","parse-names":false,"suffix":""},{"dropping-particle":"","family":"Lotring","given":"T","non-dropping-particle":"","parse-names":false,"suffix":""},{"dropping-particle":"","family":"Damiano","given":"A","non-dropping-particle":"","parse-names":false,"suffix":""}],"container-title":"Chest","id":"ITEM-1","issue":"6","issued":{"date-parts":[["1991","12"]]},"page":"1619-36","title":"The APACHE III prognostic system: risk prediction of hospital mortality for critically ill hospitalized adults.","type":"article-journal","volume":"100"},"uris":["http://www.mendeley.com/documents/?uuid=b66416b4-518f-4e86-a4fa-8ceef289ae88"]}],"mendeley":{"formattedCitation":"&lt;sup&gt;1&lt;/sup&gt;","plainTextFormattedCitation":"1","previouslyFormattedCitation":"[1]"},"properties":{"noteIndex":0},"schema":"https://github.com/citation-style-language/schema/raw/master/csl-citation.json"}</w:instrText>
      </w:r>
      <w:r w:rsidRPr="00C06F4C">
        <w:fldChar w:fldCharType="separate"/>
      </w:r>
      <w:r w:rsidR="004E137D" w:rsidRPr="004E137D">
        <w:rPr>
          <w:noProof/>
          <w:vertAlign w:val="superscript"/>
        </w:rPr>
        <w:t>1</w:t>
      </w:r>
      <w:r w:rsidRPr="00C06F4C">
        <w:fldChar w:fldCharType="end"/>
      </w:r>
      <w:r w:rsidR="00922045">
        <w:t xml:space="preserve">; and antibiotic use within 30 days prior to bacteremia (see </w:t>
      </w:r>
      <w:r w:rsidR="00922045">
        <w:rPr>
          <w:i/>
          <w:iCs/>
        </w:rPr>
        <w:t>Data collection</w:t>
      </w:r>
      <w:r w:rsidR="00922045">
        <w:t xml:space="preserve"> in the main text).</w:t>
      </w:r>
    </w:p>
    <w:p w14:paraId="1B2B107C" w14:textId="5D841DAA" w:rsidR="00563D3C" w:rsidRPr="00C06F4C" w:rsidRDefault="00C06F4C" w:rsidP="00563D3C">
      <w:r w:rsidRPr="00C06F4C">
        <w:t>Bacterem</w:t>
      </w:r>
      <w:r w:rsidR="008069D1" w:rsidRPr="00C06F4C">
        <w:t>i</w:t>
      </w:r>
      <w:r w:rsidR="00563D3C" w:rsidRPr="00C06F4C">
        <w:t xml:space="preserve">a origin was defined as hospital-onset if </w:t>
      </w:r>
      <w:r w:rsidRPr="00C06F4C">
        <w:t>bacterem</w:t>
      </w:r>
      <w:r w:rsidR="008069D1" w:rsidRPr="00C06F4C">
        <w:t>i</w:t>
      </w:r>
      <w:r w:rsidR="00563D3C" w:rsidRPr="00C06F4C">
        <w:t xml:space="preserve">a onset was </w:t>
      </w:r>
      <w:r w:rsidR="00563D3C" w:rsidRPr="00C06F4C">
        <w:rPr>
          <w:rFonts w:cs="Segoe UI"/>
        </w:rPr>
        <w:t>≥</w:t>
      </w:r>
      <w:r w:rsidR="00563D3C" w:rsidRPr="00C06F4C">
        <w:t>48</w:t>
      </w:r>
      <w:r w:rsidR="005F488B" w:rsidRPr="00C06F4C">
        <w:t xml:space="preserve"> </w:t>
      </w:r>
      <w:r w:rsidR="00563D3C" w:rsidRPr="00C06F4C">
        <w:t xml:space="preserve">h after admission. Other episodes were categorized as either community-onset or healthcare-associated (in case of admission from long-term care facility; </w:t>
      </w:r>
      <w:proofErr w:type="spellStart"/>
      <w:r w:rsidR="000C6192">
        <w:t>precdeing</w:t>
      </w:r>
      <w:proofErr w:type="spellEnd"/>
      <w:r w:rsidR="000C6192" w:rsidRPr="00C06F4C">
        <w:t xml:space="preserve"> </w:t>
      </w:r>
      <w:r w:rsidR="00563D3C" w:rsidRPr="00C06F4C">
        <w:t xml:space="preserve">hospital admission of </w:t>
      </w:r>
      <w:r w:rsidR="00563D3C" w:rsidRPr="00C06F4C">
        <w:rPr>
          <w:rFonts w:cs="Segoe UI"/>
        </w:rPr>
        <w:t>≥</w:t>
      </w:r>
      <w:r w:rsidR="00563D3C" w:rsidRPr="00C06F4C">
        <w:t xml:space="preserve">2 nights </w:t>
      </w:r>
      <w:r w:rsidR="000C6192">
        <w:t>within</w:t>
      </w:r>
      <w:r w:rsidR="000C6192" w:rsidRPr="00C06F4C">
        <w:t xml:space="preserve"> </w:t>
      </w:r>
      <w:r w:rsidR="00563D3C" w:rsidRPr="00C06F4C">
        <w:t>3 months</w:t>
      </w:r>
      <w:r w:rsidR="000C6192">
        <w:t xml:space="preserve"> prior to bacteremia</w:t>
      </w:r>
      <w:r w:rsidR="00563D3C" w:rsidRPr="00C06F4C">
        <w:t xml:space="preserve">; or intravenous therapy, nursing at home, </w:t>
      </w:r>
      <w:r w:rsidRPr="00C06F4C">
        <w:t>hem</w:t>
      </w:r>
      <w:r w:rsidR="008069D1" w:rsidRPr="00C06F4C">
        <w:t>odialysis</w:t>
      </w:r>
      <w:r w:rsidR="00563D3C" w:rsidRPr="00C06F4C">
        <w:t xml:space="preserve">, or wound care </w:t>
      </w:r>
      <w:r w:rsidR="002D5667">
        <w:t xml:space="preserve">within </w:t>
      </w:r>
      <w:r w:rsidR="00922045">
        <w:t>1</w:t>
      </w:r>
      <w:r w:rsidR="002D5667">
        <w:t xml:space="preserve"> </w:t>
      </w:r>
      <w:r w:rsidR="00563D3C" w:rsidRPr="00C06F4C">
        <w:t>month</w:t>
      </w:r>
      <w:r w:rsidR="002D5667">
        <w:t xml:space="preserve"> prior to bacteremia</w:t>
      </w:r>
      <w:r w:rsidR="00563D3C" w:rsidRPr="00C06F4C">
        <w:t>)</w:t>
      </w:r>
      <w:r w:rsidR="002D5667">
        <w:t>.</w:t>
      </w:r>
      <w:r w:rsidR="00563D3C" w:rsidRPr="00C06F4C">
        <w:fldChar w:fldCharType="begin" w:fldLock="1"/>
      </w:r>
      <w:r w:rsidR="004E137D">
        <w:instrText>ADDIN CSL_CITATION {"citationItems":[{"id":"ITEM-1","itemData":{"ISSN":"1539-3704","PMID":"12435215","abstract":"BACKGROUND: Bloodstream infections occurring in persons residing in the community, regardless of whether those persons have been receiving health care in an outpatient facility, have traditionally been categorized as community-acquired infections. OBJECTIVE: To develop a new classification scheme for bloodstream infections that distinguishes among community-acquired, health care-associated, and nosocomial infections. DESIGN: Prospective observational study. SETTING: One academic medical center and two community hospitals. PATIENTS: All adult patients admitted to the hospital with bloodstream infection. MEASUREMENTS: Demographic characteristics, living arrangements before hospitalization, comorbid medical conditions, factors predisposing to bloodstream infection, date of hospitalization, dates and number of positive blood cultures, results of microbiological susceptibility testing, dates of hospital discharge or death, and mortality rates at 3 to 6 months of follow-up. RESULTS: 504 patients with bloodstream infections were enrolled; 143 (28%) had community-acquired bloodstream infections, 186 (37%) had health care-associated bloodstream infections, and 175 (35%) had nosocomial bloodstream infections. Of the 186 patients with health care-associated bloodstream infection, 29 resided in a nursing home, 64 were receiving home health care, 78 were receiving intravenous or intravascular therapy at home or in a clinic, and 117 had been hospitalized in the 90 days before their bloodstream infection. Cancer was more common in patients with health care-associated or nosocomial bloodstream infection than in patients with community-acquired bloodstream infection. Intravascular devices were the most common source of health care-associated and nosocomial infections, and Staphylococcus aureus was the most frequent pathogen in these types of infections. Methicillin-resistant S. aureus occurred with similar frequency in the groups with health care-associated infection (52%) and nosocomial infection (61%) but was uncommon in the group with community-acquired bloodstream infection (14%) (P = 0.001). Mortality rate at follow-up was greater in patients with health care-associated infection (29% versus 16%; P = 0.019) or nosocomial infection (37% versus 16%; P &lt; 0.001) than in patients with community-acquired infection. CONCLUSIONS: Health care-associated bloodstream infections are similar to nosocomial infections in terms of frequency of various comorbid conditions, source o…","author":[{"dropping-particle":"","family":"Friedman","given":"N Deborah","non-dropping-particle":"","parse-names":false,"suffix":""},{"dropping-particle":"","family":"Kaye","given":"Keith S.","non-dropping-particle":"","parse-names":false,"suffix":""},{"dropping-particle":"","family":"Stout","given":"Jason E","non-dropping-particle":"","parse-names":false,"suffix":""},{"dropping-particle":"","family":"McGarry","given":"Sarah A","non-dropping-particle":"","parse-names":false,"suffix":""},{"dropping-particle":"","family":"Trivette","given":"Sharon L","non-dropping-particle":"","parse-names":false,"suffix":""},{"dropping-particle":"","family":"Briggs","given":"Jane P","non-dropping-particle":"","parse-names":false,"suffix":""},{"dropping-particle":"","family":"Lamm","given":"Wanda","non-dropping-particle":"","parse-names":false,"suffix":""},{"dropping-particle":"","family":"Clark","given":"Connie","non-dropping-particle":"","parse-names":false,"suffix":""},{"dropping-particle":"","family":"MacFarquhar","given":"Jennifer","non-dropping-particle":"","parse-names":false,"suffix":""},{"dropping-particle":"","family":"Walton","given":"Aaron L","non-dropping-particle":"","parse-names":false,"suffix":""},{"dropping-particle":"","family":"Reller","given":"L Barth","non-dropping-particle":"","parse-names":false,"suffix":""},{"dropping-particle":"","family":"Sexton","given":"Daniel J","non-dropping-particle":"","parse-names":false,"suffix":""}],"container-title":"Annals of internal medicine","id":"ITEM-1","issue":"10","issued":{"date-parts":[["2002","11","19"]]},"page":"791-7","title":"Health care-associated bloodstream infections in adults: a reason to change the accepted definition of community-acquired infections.","type":"article-journal","volume":"137"},"uris":["http://www.mendeley.com/documents/?uuid=a95e5404-afec-4e33-a5be-bc562c237e10"]}],"mendeley":{"formattedCitation":"&lt;sup&gt;2&lt;/sup&gt;","plainTextFormattedCitation":"2","previouslyFormattedCitation":"[2]"},"properties":{"noteIndex":0},"schema":"https://github.com/citation-style-language/schema/raw/master/csl-citation.json"}</w:instrText>
      </w:r>
      <w:r w:rsidR="00563D3C" w:rsidRPr="00C06F4C">
        <w:fldChar w:fldCharType="separate"/>
      </w:r>
      <w:r w:rsidR="004E137D" w:rsidRPr="004E137D">
        <w:rPr>
          <w:noProof/>
          <w:vertAlign w:val="superscript"/>
        </w:rPr>
        <w:t>2</w:t>
      </w:r>
      <w:r w:rsidR="00563D3C" w:rsidRPr="00C06F4C">
        <w:fldChar w:fldCharType="end"/>
      </w:r>
      <w:r w:rsidR="00563D3C" w:rsidRPr="00C06F4C">
        <w:t xml:space="preserve"> Immunodeficiencies recorded included neutropenia at </w:t>
      </w:r>
      <w:r w:rsidRPr="00C06F4C">
        <w:t>bacterem</w:t>
      </w:r>
      <w:r w:rsidR="008069D1" w:rsidRPr="00C06F4C">
        <w:t>i</w:t>
      </w:r>
      <w:r w:rsidR="00563D3C" w:rsidRPr="00C06F4C">
        <w:t>a onset (&lt;500x10</w:t>
      </w:r>
      <w:r w:rsidR="00563D3C" w:rsidRPr="00C06F4C">
        <w:rPr>
          <w:vertAlign w:val="superscript"/>
        </w:rPr>
        <w:t>6</w:t>
      </w:r>
      <w:r w:rsidR="00563D3C" w:rsidRPr="00C06F4C">
        <w:t xml:space="preserve">/L), high daily dose corticosteroid therapy (equivalence of </w:t>
      </w:r>
      <w:r w:rsidR="00563D3C" w:rsidRPr="00C06F4C">
        <w:rPr>
          <w:rFonts w:cs="Segoe UI"/>
        </w:rPr>
        <w:t>≥20mg</w:t>
      </w:r>
      <w:r w:rsidR="00563D3C" w:rsidRPr="00C06F4C">
        <w:t xml:space="preserve"> prednisone) of </w:t>
      </w:r>
      <w:r w:rsidR="00563D3C" w:rsidRPr="00C06F4C">
        <w:rPr>
          <w:rFonts w:cs="Segoe UI"/>
        </w:rPr>
        <w:t>≥</w:t>
      </w:r>
      <w:r w:rsidR="00563D3C" w:rsidRPr="00C06F4C">
        <w:t xml:space="preserve">14 days' duration </w:t>
      </w:r>
      <w:r w:rsidR="00922045">
        <w:t>within</w:t>
      </w:r>
      <w:r w:rsidR="00922045" w:rsidRPr="00C06F4C">
        <w:t xml:space="preserve"> </w:t>
      </w:r>
      <w:r w:rsidR="00922045">
        <w:t>1</w:t>
      </w:r>
      <w:r w:rsidR="00563D3C" w:rsidRPr="00C06F4C">
        <w:t xml:space="preserve"> month</w:t>
      </w:r>
      <w:r w:rsidR="00922045">
        <w:t xml:space="preserve"> prior  to bacteremia</w:t>
      </w:r>
      <w:r w:rsidR="00563D3C" w:rsidRPr="00C06F4C">
        <w:t xml:space="preserve">, and other forms of immunosuppressive therapy. The </w:t>
      </w:r>
      <w:proofErr w:type="spellStart"/>
      <w:r w:rsidR="00563D3C" w:rsidRPr="00C06F4C">
        <w:t>Charlson</w:t>
      </w:r>
      <w:proofErr w:type="spellEnd"/>
      <w:r w:rsidR="00563D3C" w:rsidRPr="00C06F4C">
        <w:t xml:space="preserve"> index, with additional information recorded on the type of </w:t>
      </w:r>
      <w:r w:rsidRPr="00C06F4C">
        <w:t>hem</w:t>
      </w:r>
      <w:r w:rsidR="008069D1" w:rsidRPr="00C06F4C">
        <w:t>atological</w:t>
      </w:r>
      <w:r w:rsidR="00563D3C" w:rsidRPr="00C06F4C">
        <w:t xml:space="preserve"> or solid malignancy</w:t>
      </w:r>
      <w:r w:rsidR="00922045">
        <w:t>,</w:t>
      </w:r>
      <w:r w:rsidR="00563D3C" w:rsidRPr="00C06F4C">
        <w:fldChar w:fldCharType="begin" w:fldLock="1"/>
      </w:r>
      <w:r w:rsidR="004E137D">
        <w:instrText>ADDIN CSL_CITATION {"citationItems":[{"id":"ITEM-1","itemData":{"ISSN":"0021-9681","PMID":"3558716","abstract":"The objective of this study was to develop a prospectively applicable method for classifying comorbid conditions which might alter the risk of mortality for use in longitudinal studies. A weighted index that takes into account the number and the seriousness of comorbid disease was developed in a cohort of 559 medical patients. The 1-yr mortality rates for the different scores were: \"0\", 12% (181); \"1-2\", 26% (225); \"3-4\", 52% (71); and \"greater than or equal to 5\", 85% (82). The index was tested for its ability to predict risk of death from comorbid disease in the second cohort of 685 patients during a 10-yr follow-up. The percent of patients who died of comorbid disease for the different scores were: \"0\", 8% (588); \"1\", 25% (54); \"2\", 48% (25); \"greater than or equal to 3\", 59% (18). With each increased level of the comorbidity index, there were stepwise increases in the cumulative mortality attributable to comorbid disease (log rank chi 2 = 165; p less than 0.0001). In this longer follow-up, age was also a predictor of mortality (p less than 0.001). The new index performed similarly to a previous system devised by Kaplan and Feinstein. The method of classifying comorbidity provides a simple, readily applicable and valid method of estimating risk of death from comorbid disease for use in longitudinal studies. Further work in larger populations is still required to refine the approach because the number of patients with any given condition in this study was relatively small.","author":[{"dropping-particle":"","family":"Charlson","given":"M E","non-dropping-particle":"","parse-names":false,"suffix":""},{"dropping-particle":"","family":"Pompei","given":"P","non-dropping-particle":"","parse-names":false,"suffix":""},{"dropping-particle":"","family":"Ales","given":"K L","non-dropping-particle":"","parse-names":false,"suffix":""},{"dropping-particle":"","family":"MacKenzie","given":"C R","non-dropping-particle":"","parse-names":false,"suffix":""}],"container-title":"Journal of chronic diseases","id":"ITEM-1","issue":"5","issued":{"date-parts":[["1987","1"]]},"page":"373-83","title":"A new method of classifying prognostic comorbidity in longitudinal studies: development and validation.","type":"article-journal","volume":"40"},"uris":["http://www.mendeley.com/documents/?uuid=a1ca69c4-5d53-42ed-95de-fcc915d56c9f"]}],"mendeley":{"formattedCitation":"&lt;sup&gt;3&lt;/sup&gt;","plainTextFormattedCitation":"3","previouslyFormattedCitation":"[3]"},"properties":{"noteIndex":0},"schema":"https://github.com/citation-style-language/schema/raw/master/csl-citation.json"}</w:instrText>
      </w:r>
      <w:r w:rsidR="00563D3C" w:rsidRPr="00C06F4C">
        <w:fldChar w:fldCharType="separate"/>
      </w:r>
      <w:r w:rsidR="004E137D" w:rsidRPr="004E137D">
        <w:rPr>
          <w:noProof/>
          <w:vertAlign w:val="superscript"/>
        </w:rPr>
        <w:t>3</w:t>
      </w:r>
      <w:r w:rsidR="00563D3C" w:rsidRPr="00C06F4C">
        <w:fldChar w:fldCharType="end"/>
      </w:r>
      <w:r w:rsidR="00563D3C" w:rsidRPr="00C06F4C">
        <w:t xml:space="preserve"> was used to quantify comorbidity</w:t>
      </w:r>
      <w:r w:rsidR="00922045">
        <w:t xml:space="preserve"> at bacteremia onset</w:t>
      </w:r>
      <w:r w:rsidR="00563D3C" w:rsidRPr="00C06F4C">
        <w:t>.</w:t>
      </w:r>
    </w:p>
    <w:p w14:paraId="0F0CD607" w14:textId="43DB905B" w:rsidR="00922045" w:rsidRDefault="00563D3C" w:rsidP="00563D3C">
      <w:r w:rsidRPr="00C06F4C">
        <w:t xml:space="preserve">Infection-related variables were </w:t>
      </w:r>
      <w:r w:rsidR="00C06F4C" w:rsidRPr="00C06F4C">
        <w:t>bacterem</w:t>
      </w:r>
      <w:r w:rsidR="008069D1" w:rsidRPr="00C06F4C">
        <w:t>i</w:t>
      </w:r>
      <w:r w:rsidRPr="00C06F4C">
        <w:t xml:space="preserve">a source, sepsis severity at </w:t>
      </w:r>
      <w:r w:rsidR="00C06F4C" w:rsidRPr="00C06F4C">
        <w:t>bacterem</w:t>
      </w:r>
      <w:r w:rsidR="008069D1" w:rsidRPr="00C06F4C">
        <w:t>i</w:t>
      </w:r>
      <w:r w:rsidRPr="00C06F4C">
        <w:t xml:space="preserve">a onset, and isolation of pathogens other than </w:t>
      </w:r>
      <w:r w:rsidRPr="00C06F4C">
        <w:rPr>
          <w:i/>
        </w:rPr>
        <w:t>E. faecium</w:t>
      </w:r>
      <w:r w:rsidRPr="00C06F4C">
        <w:t xml:space="preserve"> from the index blood culture</w:t>
      </w:r>
      <w:r w:rsidR="00922045">
        <w:t xml:space="preserve"> (polymicrobial bacteremia)</w:t>
      </w:r>
      <w:r w:rsidRPr="00C06F4C">
        <w:t xml:space="preserve">. </w:t>
      </w:r>
      <w:r w:rsidR="00C06F4C" w:rsidRPr="00C06F4C">
        <w:t>Bacterem</w:t>
      </w:r>
      <w:r w:rsidR="008069D1" w:rsidRPr="00C06F4C">
        <w:t>i</w:t>
      </w:r>
      <w:r w:rsidRPr="00C06F4C">
        <w:t xml:space="preserve">a source was based on the final interpretation by treating physicians and consulting </w:t>
      </w:r>
      <w:r w:rsidR="00922045">
        <w:t>clinical</w:t>
      </w:r>
      <w:r w:rsidR="00922045" w:rsidRPr="00C06F4C">
        <w:t xml:space="preserve"> </w:t>
      </w:r>
      <w:r w:rsidRPr="00C06F4C">
        <w:t>microbiologists or infectious disease specialists. If patients died before consultation, the clinical working diagnosis at onset was registered. If no clear source was registered, the source was classified as primary, and when no or conflicting information was available in the medical file, the source was classified as not identifiable.</w:t>
      </w:r>
    </w:p>
    <w:p w14:paraId="6A7D522F" w14:textId="42A00377" w:rsidR="00563D3C" w:rsidRDefault="00922045" w:rsidP="00563D3C">
      <w:r>
        <w:t xml:space="preserve">Apart from antibiotic treatment (see </w:t>
      </w:r>
      <w:r>
        <w:rPr>
          <w:i/>
          <w:iCs/>
        </w:rPr>
        <w:t>Data collection</w:t>
      </w:r>
      <w:r>
        <w:t xml:space="preserve"> in the main text), information was gathered on </w:t>
      </w:r>
      <w:r w:rsidR="00563D3C" w:rsidRPr="00C06F4C">
        <w:t>source control procedure</w:t>
      </w:r>
      <w:r>
        <w:t>s</w:t>
      </w:r>
      <w:r w:rsidR="00563D3C" w:rsidRPr="00C06F4C">
        <w:t xml:space="preserve"> (including but not restricted to removal of vascular catheters, surgical procedures, percutaneous abscess drainage, and insertion of biliary stents) up to 7 days after </w:t>
      </w:r>
      <w:r w:rsidR="00C06F4C" w:rsidRPr="00C06F4C">
        <w:t>bacterem</w:t>
      </w:r>
      <w:r w:rsidR="008069D1" w:rsidRPr="00C06F4C">
        <w:t>i</w:t>
      </w:r>
      <w:r w:rsidR="00563D3C" w:rsidRPr="00C06F4C">
        <w:t>a onset, including the date of the procedure. Sepsis severity on the calendar day on which the index blood culture was obtained was categorized as either severe sepsis (including septic shock) or not</w:t>
      </w:r>
      <w:r>
        <w:t>.</w:t>
      </w:r>
      <w:r w:rsidR="00563D3C" w:rsidRPr="00C06F4C">
        <w:fldChar w:fldCharType="begin" w:fldLock="1"/>
      </w:r>
      <w:r w:rsidR="004E137D">
        <w:instrText>ADDIN CSL_CITATION {"citationItems":[{"id":"ITEM-1","itemData":{"DOI":"10.1007/s00134-003-1662-x","ISSN":"0342-4642","PMID":"12664219","abstract":"OBJECTIVE In 1991, the American College of Chest Physicians (ACCP) and the Society of Critical Care Medicine (SCCM) convened a \"Consensus Conference,\" the goals of which were to \"provide a conceptual and a practical framework to define the systemic inflammatory response to infection, which is a progressive injurious process that falls under the generalized term 'sepsis' and includes sepsis-associated organ dysfunction as well. The general definitions introduced as a result of that conference have been widely used in practice, and have served as the foundation for inclusion criteria for numerous clinical trials of therapeutic interventions. Nevertheless, there has been an impetus from experts in the field to modify these definitions to reflect our current understanding of the pathophysiology of these syndromes. DESIGN Several North American and European intensive care societies agreed to revisit the definitions for sepsis and related conditions. This conference was sponsored by the Society of Critical Care Medicine (SCCM), The European Society of Intensive Care Medicine (ESICM), The American College of Chest Physicians (ACCP), the American Thoracic Society (ATS), and the Surgical Infection Society (SIS). METHODS 29 participants attended the conference from Europe and North America. In advance of the conference, subgroups were formed to evaluate the following areas: signs and symptoms of sepsis, cell markers, cytokines, microbiologic data, and coagulation parameters. The present manuscript serves as the final report of the 2001 International Sepsis Definitions Conference. CONCLUSION 1. Current concepts of sepsis, severe sepsis and septic shock remain useful to clinicians and researchers. 2. These definitions do not allow precise staging or prognostication of the host response to infection. 3. While SIRS remains a useful concept, the diagnostic criteria for SIRS published in 1992 are overly sensitive and non-specific. 4. An expanded list of signs and symptoms of sepsis may better reflect the clinical response to infection. 6. PIRO, a hypothetical model for staging sepsis is presented, which, in the future, may better characterize the syndrome on the basis of predisposing factors and premorbid conditions, the nature of the underlying infection, the characteristics of the host response, and the extent of the resultant organ dysfunction.","author":[{"dropping-particle":"","family":"Levy","given":"Mitchell M","non-dropping-particle":"","parse-names":false,"suffix":""},{"dropping-particle":"","family":"Fink","given":"Mitchell P","non-dropping-particle":"","parse-names":false,"suffix":""},{"dropping-particle":"","family":"Marshall","given":"John C","non-dropping-particle":"","parse-names":false,"suffix":""},{"dropping-particle":"","family":"Abraham","given":"Edward","non-dropping-particle":"","parse-names":false,"suffix":""},{"dropping-particle":"","family":"Angus","given":"Derek C","non-dropping-particle":"","parse-names":false,"suffix":""},{"dropping-particle":"","family":"Cook","given":"Deborah","non-dropping-particle":"","parse-names":false,"suffix":""},{"dropping-particle":"","family":"Cohen","given":"Jonathan","non-dropping-particle":"","parse-names":false,"suffix":""},{"dropping-particle":"","family":"Opal","given":"Steven M","non-dropping-particle":"","parse-names":false,"suffix":""},{"dropping-particle":"","family":"Vincent","given":"Jean-Louis","non-dropping-particle":"","parse-names":false,"suffix":""},{"dropping-particle":"","family":"Ramsay","given":"Graham","non-dropping-particle":"","parse-names":false,"suffix":""},{"dropping-particle":"","family":"International Sepsis Definitions Conference","given":"","non-dropping-particle":"","parse-names":false,"suffix":""}],"container-title":"Intensive care medicine","id":"ITEM-1","issue":"4","issued":{"date-parts":[["2003","4"]]},"page":"530-8","title":"2001 SCCM/ESICM/ACCP/ATS/SIS International Sepsis Definitions Conference.","type":"article-journal","volume":"29"},"uris":["http://www.mendeley.com/documents/?uuid=c2327130-70fe-4eac-99c1-76abb1f57426"]}],"mendeley":{"formattedCitation":"&lt;sup&gt;4&lt;/sup&gt;","plainTextFormattedCitation":"4","previouslyFormattedCitation":"[4]"},"properties":{"noteIndex":0},"schema":"https://github.com/citation-style-language/schema/raw/master/csl-citation.json"}</w:instrText>
      </w:r>
      <w:r w:rsidR="00563D3C" w:rsidRPr="00C06F4C">
        <w:fldChar w:fldCharType="separate"/>
      </w:r>
      <w:r w:rsidR="004E137D" w:rsidRPr="004E137D">
        <w:rPr>
          <w:noProof/>
          <w:vertAlign w:val="superscript"/>
        </w:rPr>
        <w:t>4</w:t>
      </w:r>
      <w:r w:rsidR="00563D3C" w:rsidRPr="00C06F4C">
        <w:fldChar w:fldCharType="end"/>
      </w:r>
    </w:p>
    <w:p w14:paraId="21E51A55" w14:textId="759DAE96" w:rsidR="00922045" w:rsidRPr="00C06F4C" w:rsidRDefault="00B21FC1" w:rsidP="00563D3C">
      <w:r>
        <w:lastRenderedPageBreak/>
        <w:t>Apart from the primary outcome (mortality before day 30 after bacteremia onset), data was collected on the following secondary outcomes: ICU admission before day 7 after bacteremia onset; length of hospital stay after bacteremia onset;</w:t>
      </w:r>
      <w:r w:rsidR="008717F8">
        <w:t xml:space="preserve"> and</w:t>
      </w:r>
      <w:r>
        <w:t xml:space="preserve"> in-hospital mortality. Survival status was evaluated for each patient up to one year after bacteremia onset (see </w:t>
      </w:r>
      <w:r w:rsidRPr="00355FD8">
        <w:rPr>
          <w:i/>
          <w:iCs/>
        </w:rPr>
        <w:t>Follow-up of patients with regard to survival status</w:t>
      </w:r>
      <w:r>
        <w:t xml:space="preserve"> in this Supplementary Material).</w:t>
      </w:r>
    </w:p>
    <w:p w14:paraId="593BF02D" w14:textId="77777777" w:rsidR="00267BFB" w:rsidRPr="00C06F4C" w:rsidRDefault="00267BFB" w:rsidP="00563D3C"/>
    <w:p w14:paraId="5D8515F7" w14:textId="77777777" w:rsidR="00A613C3" w:rsidRPr="00C06F4C" w:rsidRDefault="0093018D" w:rsidP="002A5A46">
      <w:pPr>
        <w:keepNext/>
        <w:rPr>
          <w:b/>
        </w:rPr>
      </w:pPr>
      <w:r w:rsidRPr="00C06F4C">
        <w:rPr>
          <w:b/>
        </w:rPr>
        <w:t>Variable selection in m</w:t>
      </w:r>
      <w:r w:rsidR="00A613C3" w:rsidRPr="00C06F4C">
        <w:rPr>
          <w:b/>
        </w:rPr>
        <w:t>ultivariable analys</w:t>
      </w:r>
      <w:r w:rsidRPr="00C06F4C">
        <w:rPr>
          <w:b/>
        </w:rPr>
        <w:t>e</w:t>
      </w:r>
      <w:r w:rsidR="00A613C3" w:rsidRPr="00C06F4C">
        <w:rPr>
          <w:b/>
        </w:rPr>
        <w:t>s</w:t>
      </w:r>
    </w:p>
    <w:p w14:paraId="55A891C0" w14:textId="212756B7" w:rsidR="00A613C3" w:rsidRPr="00C06F4C" w:rsidRDefault="00046E1D" w:rsidP="00A613C3">
      <w:r w:rsidRPr="00C06F4C">
        <w:t xml:space="preserve">For the adjusted analysis, the first step involved </w:t>
      </w:r>
      <w:r w:rsidRPr="00C06F4C">
        <w:rPr>
          <w:i/>
        </w:rPr>
        <w:t xml:space="preserve">a priori </w:t>
      </w:r>
      <w:r w:rsidRPr="00C06F4C">
        <w:t>selection of a set of confounders</w:t>
      </w:r>
      <w:r w:rsidR="00E763D0" w:rsidRPr="00C06F4C">
        <w:rPr>
          <w:rStyle w:val="Voetnootmarkering"/>
        </w:rPr>
        <w:footnoteReference w:id="1"/>
      </w:r>
      <w:r w:rsidRPr="00C06F4C">
        <w:t xml:space="preserve"> and including them all in the </w:t>
      </w:r>
      <w:r w:rsidR="000F1520" w:rsidRPr="00C06F4C">
        <w:t xml:space="preserve">so-called full </w:t>
      </w:r>
      <w:r w:rsidRPr="00C06F4C">
        <w:t>model, together with the exposure evaluated (generally vancomycin resistance). It was then ev</w:t>
      </w:r>
      <w:r w:rsidR="00602C79" w:rsidRPr="00C06F4C">
        <w:t xml:space="preserve">aluated in a stepwise </w:t>
      </w:r>
      <w:r w:rsidR="00A23AA0" w:rsidRPr="00C06F4C">
        <w:t xml:space="preserve">backward elimination </w:t>
      </w:r>
      <w:r w:rsidR="00602C79" w:rsidRPr="00C06F4C">
        <w:t>procedure</w:t>
      </w:r>
      <w:r w:rsidRPr="00C06F4C">
        <w:t xml:space="preserve"> whether variables could be removed from the model while retaining approximately the same </w:t>
      </w:r>
      <w:r w:rsidR="00A23AA0" w:rsidRPr="00C06F4C">
        <w:t xml:space="preserve">regression </w:t>
      </w:r>
      <w:r w:rsidRPr="00C06F4C">
        <w:t>coefficient</w:t>
      </w:r>
      <w:r w:rsidR="00A23AA0" w:rsidRPr="00C06F4C">
        <w:t xml:space="preserve"> (</w:t>
      </w:r>
      <w:r w:rsidR="00A23AA0" w:rsidRPr="00C06F4C">
        <w:rPr>
          <w:rFonts w:cs="Segoe UI"/>
        </w:rPr>
        <w:t>β coefficient</w:t>
      </w:r>
      <w:r w:rsidR="00A23AA0" w:rsidRPr="00C06F4C">
        <w:t xml:space="preserve">) </w:t>
      </w:r>
      <w:r w:rsidRPr="00C06F4C">
        <w:t xml:space="preserve">for the exposure. </w:t>
      </w:r>
      <w:r w:rsidR="000F1520" w:rsidRPr="00C06F4C">
        <w:t>This wa</w:t>
      </w:r>
      <w:r w:rsidRPr="00C06F4C">
        <w:t>s done to increase precision of the effect estimate, reflected by a narrowing of its confidence interval</w:t>
      </w:r>
      <w:r w:rsidR="004E2204" w:rsidRPr="00C06F4C">
        <w:t xml:space="preserve"> (CI)</w:t>
      </w:r>
      <w:r w:rsidRPr="00C06F4C">
        <w:t xml:space="preserve">. Removal of variables </w:t>
      </w:r>
      <w:r w:rsidR="000F1520" w:rsidRPr="00C06F4C">
        <w:t xml:space="preserve">started with removing the variable that would result in a new model with the smallest </w:t>
      </w:r>
      <w:r w:rsidR="00A23AA0" w:rsidRPr="00C06F4C">
        <w:t xml:space="preserve">difference </w:t>
      </w:r>
      <w:r w:rsidR="000F1520" w:rsidRPr="00C06F4C">
        <w:t xml:space="preserve">in </w:t>
      </w:r>
      <w:r w:rsidR="000F1520" w:rsidRPr="00C06F4C">
        <w:rPr>
          <w:rFonts w:cs="Segoe UI"/>
        </w:rPr>
        <w:t>β</w:t>
      </w:r>
      <w:r w:rsidR="000F1520" w:rsidRPr="00C06F4C">
        <w:t xml:space="preserve"> coefficient for the exposure compared to the full model. Subsequently, all variables were evaluated again, and the confounder impacting the </w:t>
      </w:r>
      <w:r w:rsidR="000F1520" w:rsidRPr="00C06F4C">
        <w:rPr>
          <w:rFonts w:cs="Segoe UI"/>
        </w:rPr>
        <w:t>β</w:t>
      </w:r>
      <w:r w:rsidR="000F1520" w:rsidRPr="00C06F4C">
        <w:t xml:space="preserve"> coefficient the least in this round, was removed, always with reference to the </w:t>
      </w:r>
      <w:r w:rsidR="000F1520" w:rsidRPr="00C06F4C">
        <w:rPr>
          <w:rFonts w:cs="Segoe UI"/>
        </w:rPr>
        <w:t>β</w:t>
      </w:r>
      <w:r w:rsidR="000F1520" w:rsidRPr="00C06F4C">
        <w:t xml:space="preserve"> coefficient of the exposure in the full model. This iterative process</w:t>
      </w:r>
      <w:r w:rsidRPr="00C06F4C">
        <w:t xml:space="preserve"> was </w:t>
      </w:r>
      <w:r w:rsidR="00A23AA0" w:rsidRPr="00C06F4C">
        <w:t xml:space="preserve">continued until </w:t>
      </w:r>
      <w:r w:rsidRPr="00C06F4C">
        <w:t xml:space="preserve">the </w:t>
      </w:r>
      <w:r w:rsidRPr="00C06F4C">
        <w:rPr>
          <w:rFonts w:cs="Segoe UI"/>
        </w:rPr>
        <w:t>β</w:t>
      </w:r>
      <w:r w:rsidRPr="00C06F4C">
        <w:t xml:space="preserve"> coefficient would deviate &gt;10% from the </w:t>
      </w:r>
      <w:r w:rsidRPr="00C06F4C">
        <w:rPr>
          <w:rFonts w:cs="Segoe UI"/>
        </w:rPr>
        <w:t>β</w:t>
      </w:r>
      <w:r w:rsidRPr="00C06F4C">
        <w:t xml:space="preserve"> coefficient in the </w:t>
      </w:r>
      <w:r w:rsidR="000F1520" w:rsidRPr="00C06F4C">
        <w:t xml:space="preserve">full model if one of the remaining confounding </w:t>
      </w:r>
      <w:r w:rsidR="00602C79" w:rsidRPr="00C06F4C">
        <w:t>were to</w:t>
      </w:r>
      <w:r w:rsidR="000F1520" w:rsidRPr="00C06F4C">
        <w:t xml:space="preserve"> be removed. If the exposure consisted of multiple levels (in case of </w:t>
      </w:r>
      <w:r w:rsidR="000D5AEB" w:rsidRPr="00C06F4C">
        <w:t xml:space="preserve">treatment variables), all </w:t>
      </w:r>
      <w:r w:rsidR="000D5AEB" w:rsidRPr="00C06F4C">
        <w:rPr>
          <w:rFonts w:cs="Segoe UI"/>
        </w:rPr>
        <w:t>β</w:t>
      </w:r>
      <w:r w:rsidR="000D5AEB" w:rsidRPr="00C06F4C">
        <w:t xml:space="preserve"> coefficient reflecting the different levels were evaluated, and if any would change &gt;10%, the process was halted. If the resulting reduced model would be extremely overfit</w:t>
      </w:r>
      <w:r w:rsidR="00602C79" w:rsidRPr="00C06F4C">
        <w:t>ted</w:t>
      </w:r>
      <w:r w:rsidR="000D5AEB" w:rsidRPr="00C06F4C">
        <w:t xml:space="preserve"> (</w:t>
      </w:r>
      <w:r w:rsidR="00A23AA0" w:rsidRPr="00C06F4C">
        <w:t xml:space="preserve">here defined as </w:t>
      </w:r>
      <w:r w:rsidR="000D5AEB" w:rsidRPr="00C06F4C">
        <w:t>&lt;5 events per variable), the cut-off of 10% could be increased.</w:t>
      </w:r>
    </w:p>
    <w:p w14:paraId="3EEC579B" w14:textId="58C4B4A0" w:rsidR="000D5AEB" w:rsidRPr="00C06F4C" w:rsidRDefault="000D5AEB" w:rsidP="00A613C3">
      <w:r w:rsidRPr="00C06F4C">
        <w:t xml:space="preserve">As </w:t>
      </w:r>
      <w:r w:rsidR="003C2448" w:rsidRPr="00C06F4C">
        <w:t xml:space="preserve">we made a selection of </w:t>
      </w:r>
      <w:r w:rsidR="00602C79" w:rsidRPr="00C06F4C">
        <w:t xml:space="preserve">potential </w:t>
      </w:r>
      <w:r w:rsidR="003C2448" w:rsidRPr="00C06F4C">
        <w:t>confounders on which data were collected, to include in</w:t>
      </w:r>
      <w:r w:rsidR="00FF13F4" w:rsidRPr="00C06F4C">
        <w:t xml:space="preserve"> </w:t>
      </w:r>
      <w:r w:rsidRPr="00C06F4C">
        <w:t xml:space="preserve">the full model </w:t>
      </w:r>
      <w:r w:rsidR="003C2448" w:rsidRPr="00C06F4C">
        <w:t>in order to prevent</w:t>
      </w:r>
      <w:r w:rsidR="00FF13F4" w:rsidRPr="00C06F4C">
        <w:t xml:space="preserve"> overfitting, </w:t>
      </w:r>
      <w:r w:rsidR="003C2448" w:rsidRPr="00C06F4C">
        <w:t>a stepwise sensitivity analysis was performed in which all potential confounders</w:t>
      </w:r>
      <w:r w:rsidR="00DB0A79" w:rsidRPr="00C06F4C">
        <w:rPr>
          <w:rStyle w:val="Voetnootmarkering"/>
        </w:rPr>
        <w:footnoteReference w:id="2"/>
      </w:r>
      <w:r w:rsidR="003C2448" w:rsidRPr="00C06F4C">
        <w:t xml:space="preserve"> were available for inclusion. The model started with the exposure only, and subsequently, for all potential confounders, it was evaluated how much the </w:t>
      </w:r>
      <w:r w:rsidR="003C2448" w:rsidRPr="00C06F4C">
        <w:rPr>
          <w:rFonts w:cs="Segoe UI"/>
        </w:rPr>
        <w:t>β</w:t>
      </w:r>
      <w:r w:rsidR="003C2448" w:rsidRPr="00C06F4C">
        <w:t xml:space="preserve"> coefficient for the exposure would be changed in case of incorporation into the model. The potential confounder with the largest resulting change in </w:t>
      </w:r>
      <w:r w:rsidR="003C2448" w:rsidRPr="00C06F4C">
        <w:rPr>
          <w:rFonts w:cs="Segoe UI"/>
        </w:rPr>
        <w:t>β</w:t>
      </w:r>
      <w:r w:rsidR="003C2448" w:rsidRPr="00C06F4C">
        <w:t xml:space="preserve"> coefficient was selected for inclusion. Taking this new model as the starting point, all remaining potential confounders were evaluated again for their effect on the </w:t>
      </w:r>
      <w:r w:rsidR="003C2448" w:rsidRPr="00C06F4C">
        <w:rPr>
          <w:rFonts w:cs="Segoe UI"/>
        </w:rPr>
        <w:t>β</w:t>
      </w:r>
      <w:r w:rsidR="003C2448" w:rsidRPr="00C06F4C">
        <w:t xml:space="preserve"> coefficient of the exposure. In each round, one variable could be incorporated into the model, as long as it would change the</w:t>
      </w:r>
      <w:r w:rsidR="003C2448" w:rsidRPr="00C06F4C">
        <w:rPr>
          <w:rFonts w:cs="Segoe UI"/>
        </w:rPr>
        <w:t xml:space="preserve"> β</w:t>
      </w:r>
      <w:r w:rsidR="003C2448" w:rsidRPr="00C06F4C">
        <w:t xml:space="preserve"> coefficient &gt;10%. To prevent overfitting, </w:t>
      </w:r>
      <w:r w:rsidR="00B955F6" w:rsidRPr="00C06F4C">
        <w:t xml:space="preserve">after inclusion of a new confounder, it </w:t>
      </w:r>
      <w:r w:rsidR="003C2448" w:rsidRPr="00C06F4C">
        <w:t xml:space="preserve">was </w:t>
      </w:r>
      <w:r w:rsidR="00B955F6" w:rsidRPr="00C06F4C">
        <w:t>also</w:t>
      </w:r>
      <w:r w:rsidR="003C2448" w:rsidRPr="00C06F4C">
        <w:t xml:space="preserve"> evaluated whether </w:t>
      </w:r>
      <w:r w:rsidR="00B955F6" w:rsidRPr="00C06F4C">
        <w:t xml:space="preserve">any confounders already included could be removed again from the model. Variables were removed if the </w:t>
      </w:r>
      <w:r w:rsidR="00B955F6" w:rsidRPr="00C06F4C">
        <w:rPr>
          <w:rFonts w:cs="Segoe UI"/>
        </w:rPr>
        <w:t>β</w:t>
      </w:r>
      <w:r w:rsidR="00B955F6" w:rsidRPr="00C06F4C">
        <w:t xml:space="preserve"> coefficient of the exposure in the current model differed &lt;10% from a model without the variable, starting with the variable with the smallest change in </w:t>
      </w:r>
      <w:r w:rsidR="00B955F6" w:rsidRPr="00C06F4C">
        <w:rPr>
          <w:rFonts w:cs="Segoe UI"/>
        </w:rPr>
        <w:t>β</w:t>
      </w:r>
      <w:r w:rsidR="00B955F6" w:rsidRPr="00C06F4C">
        <w:t xml:space="preserve"> coefficient. These cycles were repeated until no excluded variable could be found for which inclusion would change the </w:t>
      </w:r>
      <w:r w:rsidR="00B955F6" w:rsidRPr="00C06F4C">
        <w:rPr>
          <w:rFonts w:cs="Segoe UI"/>
        </w:rPr>
        <w:t>β</w:t>
      </w:r>
      <w:r w:rsidR="00B955F6" w:rsidRPr="00C06F4C">
        <w:t xml:space="preserve"> coefficient &gt;10%, and no included variable had an impact &lt;10% on the </w:t>
      </w:r>
      <w:r w:rsidR="00B955F6" w:rsidRPr="00C06F4C">
        <w:rPr>
          <w:rFonts w:cs="Segoe UI"/>
        </w:rPr>
        <w:t>β</w:t>
      </w:r>
      <w:r w:rsidR="00B955F6" w:rsidRPr="00C06F4C">
        <w:t xml:space="preserve"> coefficient. When cycles of exclusions and inclusions involving the same variables were detected by the algorithm, all cycling variables </w:t>
      </w:r>
      <w:r w:rsidR="00B955F6" w:rsidRPr="00C06F4C">
        <w:lastRenderedPageBreak/>
        <w:t>were included in the model. If the result</w:t>
      </w:r>
      <w:r w:rsidR="005F488B" w:rsidRPr="00C06F4C">
        <w:t xml:space="preserve"> of the sensitivity analysis </w:t>
      </w:r>
      <w:r w:rsidR="00B955F6" w:rsidRPr="00C06F4C">
        <w:t>would be extremely overfit</w:t>
      </w:r>
      <w:r w:rsidR="005F488B" w:rsidRPr="00C06F4C">
        <w:t>ted</w:t>
      </w:r>
      <w:r w:rsidR="00B955F6" w:rsidRPr="00C06F4C">
        <w:t xml:space="preserve"> (&lt;5 events per variable), the cut-off of 10% could be increased.</w:t>
      </w:r>
    </w:p>
    <w:p w14:paraId="668FC559" w14:textId="4B562CB2" w:rsidR="0012740C" w:rsidRPr="00C06F4C" w:rsidRDefault="000D5AEB" w:rsidP="00A613C3">
      <w:r w:rsidRPr="00C06F4C">
        <w:t xml:space="preserve">In the main text, only the </w:t>
      </w:r>
      <w:r w:rsidR="006304B5">
        <w:t xml:space="preserve">resulting </w:t>
      </w:r>
      <w:r w:rsidRPr="00C06F4C">
        <w:t>reduced model</w:t>
      </w:r>
      <w:r w:rsidR="006304B5">
        <w:t>s</w:t>
      </w:r>
      <w:r w:rsidRPr="00C06F4C">
        <w:t xml:space="preserve"> </w:t>
      </w:r>
      <w:r w:rsidR="006304B5">
        <w:t>are</w:t>
      </w:r>
      <w:r w:rsidR="006304B5" w:rsidRPr="00C06F4C">
        <w:t xml:space="preserve"> </w:t>
      </w:r>
      <w:r w:rsidR="0012740C" w:rsidRPr="00C06F4C">
        <w:t>presented</w:t>
      </w:r>
      <w:r w:rsidR="003C2448" w:rsidRPr="00C06F4C">
        <w:t>.</w:t>
      </w:r>
      <w:r w:rsidR="0012740C" w:rsidRPr="00C06F4C">
        <w:t xml:space="preserve"> A complete overview of all </w:t>
      </w:r>
      <w:r w:rsidR="006304B5">
        <w:t xml:space="preserve">adjusted </w:t>
      </w:r>
      <w:r w:rsidR="0012740C" w:rsidRPr="00C06F4C">
        <w:t>model variants</w:t>
      </w:r>
      <w:r w:rsidR="006304B5">
        <w:t>, including sensitivity analyses,</w:t>
      </w:r>
      <w:r w:rsidR="0012740C" w:rsidRPr="00C06F4C">
        <w:t xml:space="preserve"> for 30-day mortality with the baseline on the day of the index blood culture </w:t>
      </w:r>
      <w:r w:rsidR="006304B5">
        <w:t>is</w:t>
      </w:r>
      <w:r w:rsidR="006304B5" w:rsidRPr="00C06F4C">
        <w:t xml:space="preserve"> </w:t>
      </w:r>
      <w:r w:rsidR="0012740C" w:rsidRPr="00C06F4C">
        <w:t>presented in Supplementary Table S3. Sensitivity analyses for other models presented in the main text can be found in Supplementary Table S4.</w:t>
      </w:r>
    </w:p>
    <w:p w14:paraId="20759E2E" w14:textId="77777777" w:rsidR="00267BFB" w:rsidRPr="00C06F4C" w:rsidRDefault="00267BFB" w:rsidP="00A613C3"/>
    <w:p w14:paraId="1BFFF85D" w14:textId="77777777" w:rsidR="00A613C3" w:rsidRPr="00C06F4C" w:rsidRDefault="00A613C3" w:rsidP="00A613C3">
      <w:pPr>
        <w:rPr>
          <w:b/>
        </w:rPr>
      </w:pPr>
      <w:bookmarkStart w:id="0" w:name="_Hlk67773621"/>
      <w:r w:rsidRPr="00C06F4C">
        <w:rPr>
          <w:b/>
        </w:rPr>
        <w:t>Analysis with Acute Physiology Score</w:t>
      </w:r>
    </w:p>
    <w:bookmarkEnd w:id="0"/>
    <w:p w14:paraId="45E7C05B" w14:textId="70DD5103" w:rsidR="00561EA4" w:rsidRPr="00C06F4C" w:rsidRDefault="00561EA4" w:rsidP="00A613C3">
      <w:r w:rsidRPr="00C06F4C">
        <w:t>In the Netherlands, APS</w:t>
      </w:r>
      <w:r w:rsidR="006304B5">
        <w:t xml:space="preserve"> scores</w:t>
      </w:r>
      <w:r w:rsidRPr="00C06F4C">
        <w:t xml:space="preserve"> as described for APACHE III were collected for included patients</w:t>
      </w:r>
      <w:r w:rsidR="00D34CF2" w:rsidRPr="00C06F4C">
        <w:t xml:space="preserve"> (n = 166)</w:t>
      </w:r>
      <w:r w:rsidR="00563D3C" w:rsidRPr="00C06F4C">
        <w:t xml:space="preserve"> </w:t>
      </w:r>
      <w:r w:rsidR="00563D3C" w:rsidRPr="00C06F4C">
        <w:fldChar w:fldCharType="begin" w:fldLock="1"/>
      </w:r>
      <w:r w:rsidR="004E137D">
        <w:instrText>ADDIN CSL_CITATION {"citationItems":[{"id":"ITEM-1","itemData":{"ISSN":"0012-3692","PMID":"1959406","abstract":"The objective of this study was to refine the APACHE (Acute Physiology, Age, Chronic Health Evaluation) methodology in order to more accurately predict hospital mortality risk for critically ill hospitalized adults. We prospectively collected data on 17,440 unselected adult medical/surgical intensive care unit (ICU) admissions at 40 US hospitals (14 volunteer tertiary-care institutions and 26 hospitals randomly chosen to represent intensive care services nationwide). We analyzed the relationship between the patient's likelihood of surviving to hospital discharge and the following predictive variables: major medical and surgical disease categories, acute physiologic abnormalities, age, preexisting functional limitations, major comorbidities, and treatment location immediately prior to ICU admission. The APACHE III prognostic system consists of two options: (1) an APACHE III score, which can provide initial risk stratification for severely ill hospitalized patients within independently defined patient groups; and (2) an APACHE III predictive equation, which uses APACHE III score and reference data on major disease categories and treatment location immediately prior to ICU admission to provide risk estimates for hospital mortality for individual ICU patients. A five-point increase in APACHE III score (range, 0 to 299) is independently associated with a statistically significant increase in the relative risk of hospital death (odds ratio, 1.10 to 1.78) within each of 78 major medical and surgical disease categories. The overall predictive accuracy of the first-day APACHE III equation was such that, within 24 h of ICU admission, 95 percent of ICU admissions could be given a risk estimate for hospital death that was within 3 percent of that actually observed (r2 = 0.41; receiver operating characteristic = 0.90). Recording changes in the APACHE III score on each subsequent day of ICU therapy provided daily updates in these risk estimates. When applied across the individual ICUs, the first-day APACHE III equation accounted for the majority of variation in observed death rates (r2 = 0.90, p less than 0.0001).","author":[{"dropping-particle":"","family":"Knaus","given":"W. A.","non-dropping-particle":"","parse-names":false,"suffix":""},{"dropping-particle":"","family":"Wagner","given":"D P","non-dropping-particle":"","parse-names":false,"suffix":""},{"dropping-particle":"","family":"Draper","given":"E A","non-dropping-particle":"","parse-names":false,"suffix":""},{"dropping-particle":"","family":"Zimmerman","given":"J E","non-dropping-particle":"","parse-names":false,"suffix":""},{"dropping-particle":"","family":"Bergner","given":"M","non-dropping-particle":"","parse-names":false,"suffix":""},{"dropping-particle":"","family":"Bastos","given":"P G","non-dropping-particle":"","parse-names":false,"suffix":""},{"dropping-particle":"","family":"Sirio","given":"C A","non-dropping-particle":"","parse-names":false,"suffix":""},{"dropping-particle":"","family":"Murphy","given":"D J","non-dropping-particle":"","parse-names":false,"suffix":""},{"dropping-particle":"","family":"Lotring","given":"T","non-dropping-particle":"","parse-names":false,"suffix":""},{"dropping-particle":"","family":"Damiano","given":"A","non-dropping-particle":"","parse-names":false,"suffix":""}],"container-title":"Chest","id":"ITEM-1","issue":"6","issued":{"date-parts":[["1991","12"]]},"page":"1619-36","title":"The APACHE III prognostic system: risk prediction of hospital mortality for critically ill hospitalized adults.","type":"article-journal","volume":"100"},"uris":["http://www.mendeley.com/documents/?uuid=b66416b4-518f-4e86-a4fa-8ceef289ae88"]}],"mendeley":{"formattedCitation":"&lt;sup&gt;1&lt;/sup&gt;","plainTextFormattedCitation":"1","previouslyFormattedCitation":"[1]"},"properties":{"noteIndex":0},"schema":"https://github.com/citation-style-language/schema/raw/master/csl-citation.json"}</w:instrText>
      </w:r>
      <w:r w:rsidR="00563D3C" w:rsidRPr="00C06F4C">
        <w:fldChar w:fldCharType="separate"/>
      </w:r>
      <w:r w:rsidR="004E137D" w:rsidRPr="004E137D">
        <w:rPr>
          <w:noProof/>
          <w:vertAlign w:val="superscript"/>
        </w:rPr>
        <w:t>1</w:t>
      </w:r>
      <w:r w:rsidR="00563D3C" w:rsidRPr="00C06F4C">
        <w:fldChar w:fldCharType="end"/>
      </w:r>
      <w:r w:rsidRPr="00C06F4C">
        <w:t xml:space="preserve">. This confounding variable was supposed to represent underlying disease severity before the onset of </w:t>
      </w:r>
      <w:r w:rsidR="00C06F4C" w:rsidRPr="00C06F4C">
        <w:t>bacterem</w:t>
      </w:r>
      <w:r w:rsidR="008069D1" w:rsidRPr="00C06F4C">
        <w:t>i</w:t>
      </w:r>
      <w:r w:rsidRPr="00C06F4C">
        <w:t xml:space="preserve">a. In principle, all parameters were recorded on the second day before onset of </w:t>
      </w:r>
      <w:r w:rsidR="00C06F4C" w:rsidRPr="00C06F4C">
        <w:t>bacterem</w:t>
      </w:r>
      <w:r w:rsidR="008069D1" w:rsidRPr="00C06F4C">
        <w:t>i</w:t>
      </w:r>
      <w:r w:rsidRPr="00C06F4C">
        <w:t xml:space="preserve">a (day -2). In the case of laboratory parameters, other days prior to </w:t>
      </w:r>
      <w:r w:rsidR="00C06F4C" w:rsidRPr="00C06F4C">
        <w:t>bacterem</w:t>
      </w:r>
      <w:r w:rsidR="008069D1" w:rsidRPr="00C06F4C">
        <w:t>i</w:t>
      </w:r>
      <w:r w:rsidRPr="00C06F4C">
        <w:t>a could be used if unavailable on this day. In order of preference these days were -3, -1, -4, and in the case of albumin</w:t>
      </w:r>
      <w:r w:rsidR="00602C79" w:rsidRPr="00C06F4C">
        <w:t>,</w:t>
      </w:r>
      <w:r w:rsidRPr="00C06F4C">
        <w:t xml:space="preserve"> day -5 through -9. If parameters were measured several times on the same </w:t>
      </w:r>
      <w:r w:rsidR="00D34CF2" w:rsidRPr="00C06F4C">
        <w:t>calendar</w:t>
      </w:r>
      <w:r w:rsidRPr="00C06F4C">
        <w:t xml:space="preserve"> day, both the highest and lowest value were recorded, and the resulting most extreme score was used to calculate the APS.</w:t>
      </w:r>
    </w:p>
    <w:p w14:paraId="66CB4237" w14:textId="77777777" w:rsidR="00746BA7" w:rsidRPr="00C06F4C" w:rsidRDefault="00561EA4" w:rsidP="00A613C3">
      <w:r w:rsidRPr="00C06F4C">
        <w:t>Due to unavailability of rec</w:t>
      </w:r>
      <w:r w:rsidR="00D34CF2" w:rsidRPr="00C06F4C">
        <w:t xml:space="preserve">ords, in </w:t>
      </w:r>
      <w:r w:rsidR="008D4850" w:rsidRPr="00C06F4C">
        <w:t>a considerable proportion of</w:t>
      </w:r>
      <w:r w:rsidR="00D34CF2" w:rsidRPr="00C06F4C">
        <w:t xml:space="preserve"> cases (n = 41, 25%</w:t>
      </w:r>
      <w:r w:rsidRPr="00C06F4C">
        <w:t xml:space="preserve">) only laboratory values could be recorded, and in some cases (n = </w:t>
      </w:r>
      <w:r w:rsidR="00D34CF2" w:rsidRPr="00C06F4C">
        <w:t>4</w:t>
      </w:r>
      <w:r w:rsidRPr="00C06F4C">
        <w:t xml:space="preserve">), there was a total absence of data on the APS. </w:t>
      </w:r>
      <w:r w:rsidR="0028785D" w:rsidRPr="00C06F4C">
        <w:t xml:space="preserve">In order to perform valid analyses, an imputation procedure was used, assuming a missing at random </w:t>
      </w:r>
      <w:r w:rsidR="000A752A" w:rsidRPr="00C06F4C">
        <w:t xml:space="preserve">(MAR) </w:t>
      </w:r>
      <w:r w:rsidR="0028785D" w:rsidRPr="00C06F4C">
        <w:t xml:space="preserve">mechanism. Using the </w:t>
      </w:r>
      <w:r w:rsidR="000A752A" w:rsidRPr="00C06F4C">
        <w:rPr>
          <w:i/>
        </w:rPr>
        <w:t>multivariate imputation by chained equations</w:t>
      </w:r>
      <w:r w:rsidR="0028785D" w:rsidRPr="00C06F4C">
        <w:t xml:space="preserve"> </w:t>
      </w:r>
      <w:r w:rsidR="000A752A" w:rsidRPr="00C06F4C">
        <w:t>procedure</w:t>
      </w:r>
      <w:r w:rsidR="0028785D" w:rsidRPr="00C06F4C">
        <w:t xml:space="preserve"> as incorporated in the </w:t>
      </w:r>
      <w:r w:rsidR="0028785D" w:rsidRPr="00C06F4C">
        <w:rPr>
          <w:i/>
        </w:rPr>
        <w:t>mice</w:t>
      </w:r>
      <w:r w:rsidR="0028785D" w:rsidRPr="00C06F4C">
        <w:t xml:space="preserve"> package</w:t>
      </w:r>
      <w:r w:rsidR="001F4903" w:rsidRPr="00C06F4C">
        <w:t xml:space="preserve"> (version 2.46.0) for R</w:t>
      </w:r>
      <w:r w:rsidR="0028785D" w:rsidRPr="00C06F4C">
        <w:t>, 50 imputed datasets were</w:t>
      </w:r>
      <w:r w:rsidR="00746BA7" w:rsidRPr="00C06F4C">
        <w:t xml:space="preserve"> created for the Dutch dataset.</w:t>
      </w:r>
    </w:p>
    <w:p w14:paraId="1EB82C0C" w14:textId="65D5953D" w:rsidR="00CC3144" w:rsidRPr="00C06F4C" w:rsidRDefault="0028785D" w:rsidP="00A613C3">
      <w:r w:rsidRPr="00C06F4C">
        <w:t xml:space="preserve">Variables used </w:t>
      </w:r>
      <w:r w:rsidR="00602C79" w:rsidRPr="00C06F4C">
        <w:t>in the imputation process</w:t>
      </w:r>
      <w:r w:rsidRPr="00C06F4C">
        <w:t xml:space="preserve"> were all other recorded </w:t>
      </w:r>
      <w:r w:rsidR="00602C79" w:rsidRPr="00C06F4C">
        <w:t xml:space="preserve">potential </w:t>
      </w:r>
      <w:r w:rsidRPr="00C06F4C">
        <w:t>confounders (</w:t>
      </w:r>
      <w:r w:rsidR="008D4850" w:rsidRPr="00C06F4C">
        <w:t>indicated in</w:t>
      </w:r>
      <w:r w:rsidRPr="00C06F4C">
        <w:t xml:space="preserve"> </w:t>
      </w:r>
      <w:r w:rsidR="00BC48AF" w:rsidRPr="00C06F4C">
        <w:t xml:space="preserve">Supplementary </w:t>
      </w:r>
      <w:r w:rsidRPr="00C06F4C">
        <w:t xml:space="preserve">Table </w:t>
      </w:r>
      <w:r w:rsidR="00BC48AF" w:rsidRPr="00C06F4C">
        <w:t>S2</w:t>
      </w:r>
      <w:r w:rsidRPr="00C06F4C">
        <w:t xml:space="preserve">), </w:t>
      </w:r>
      <w:r w:rsidR="00D34CF2" w:rsidRPr="00C06F4C">
        <w:t>hospital</w:t>
      </w:r>
      <w:r w:rsidR="000A752A" w:rsidRPr="00C06F4C">
        <w:t>, infection-related variables (</w:t>
      </w:r>
      <w:r w:rsidRPr="00C06F4C">
        <w:t>vancomycin</w:t>
      </w:r>
      <w:r w:rsidR="000A752A" w:rsidRPr="00C06F4C">
        <w:t xml:space="preserve"> resistance, </w:t>
      </w:r>
      <w:r w:rsidR="008D4850" w:rsidRPr="00C06F4C">
        <w:t xml:space="preserve">polymicrobial </w:t>
      </w:r>
      <w:r w:rsidR="00C06F4C" w:rsidRPr="00C06F4C">
        <w:t>bacterem</w:t>
      </w:r>
      <w:r w:rsidR="008069D1" w:rsidRPr="00C06F4C">
        <w:t>i</w:t>
      </w:r>
      <w:r w:rsidR="008D4850" w:rsidRPr="00C06F4C">
        <w:t xml:space="preserve">a, severe sepsis at </w:t>
      </w:r>
      <w:r w:rsidR="00C06F4C" w:rsidRPr="00C06F4C">
        <w:t>bacterem</w:t>
      </w:r>
      <w:r w:rsidR="008069D1" w:rsidRPr="00C06F4C">
        <w:t>i</w:t>
      </w:r>
      <w:r w:rsidR="008D4850" w:rsidRPr="00C06F4C">
        <w:t xml:space="preserve">a onset, </w:t>
      </w:r>
      <w:r w:rsidR="00C06F4C" w:rsidRPr="00C06F4C">
        <w:t>bacterem</w:t>
      </w:r>
      <w:r w:rsidR="008069D1" w:rsidRPr="00C06F4C">
        <w:t>i</w:t>
      </w:r>
      <w:r w:rsidR="008D4850" w:rsidRPr="00C06F4C">
        <w:t>a source</w:t>
      </w:r>
      <w:r w:rsidR="000A752A" w:rsidRPr="00C06F4C">
        <w:t>)</w:t>
      </w:r>
      <w:r w:rsidRPr="00C06F4C">
        <w:t>, treatment-related variables (</w:t>
      </w:r>
      <w:r w:rsidR="000A752A" w:rsidRPr="00C06F4C">
        <w:t>source control</w:t>
      </w:r>
      <w:r w:rsidR="008D4850" w:rsidRPr="00C06F4C">
        <w:t xml:space="preserve"> performed before day +7</w:t>
      </w:r>
      <w:r w:rsidR="000A752A" w:rsidRPr="00C06F4C">
        <w:t xml:space="preserve">, </w:t>
      </w:r>
      <w:r w:rsidR="008D4850" w:rsidRPr="00C06F4C">
        <w:t>intravenous</w:t>
      </w:r>
      <w:r w:rsidR="000A752A" w:rsidRPr="00C06F4C">
        <w:t xml:space="preserve"> antibiotic</w:t>
      </w:r>
      <w:r w:rsidR="006304B5">
        <w:t xml:space="preserve"> therapy</w:t>
      </w:r>
      <w:r w:rsidR="000A752A" w:rsidRPr="00C06F4C">
        <w:t xml:space="preserve"> on day 0, </w:t>
      </w:r>
      <w:r w:rsidR="00602C79" w:rsidRPr="00C06F4C">
        <w:t>in</w:t>
      </w:r>
      <w:r w:rsidR="000A752A" w:rsidRPr="00C06F4C">
        <w:t xml:space="preserve">appropriate </w:t>
      </w:r>
      <w:r w:rsidR="00267BFB" w:rsidRPr="00C06F4C">
        <w:t xml:space="preserve">antibiotic </w:t>
      </w:r>
      <w:r w:rsidR="000A752A" w:rsidRPr="00C06F4C">
        <w:t>t</w:t>
      </w:r>
      <w:r w:rsidR="00D01DCA" w:rsidRPr="00C06F4C">
        <w:t>herapy</w:t>
      </w:r>
      <w:r w:rsidR="000A752A" w:rsidRPr="00C06F4C">
        <w:t xml:space="preserve"> on day 0, day of initiation of appropriate </w:t>
      </w:r>
      <w:r w:rsidR="00267BFB" w:rsidRPr="00C06F4C">
        <w:t xml:space="preserve">antibiotic </w:t>
      </w:r>
      <w:r w:rsidR="000A752A" w:rsidRPr="00C06F4C">
        <w:t>therapy</w:t>
      </w:r>
      <w:r w:rsidRPr="00C06F4C">
        <w:t>), outcome-related variables (</w:t>
      </w:r>
      <w:r w:rsidR="00361F91" w:rsidRPr="00C06F4C">
        <w:t xml:space="preserve">ICU admission before day +7, </w:t>
      </w:r>
      <w:r w:rsidR="00D34CF2" w:rsidRPr="00C06F4C">
        <w:t xml:space="preserve">length of </w:t>
      </w:r>
      <w:r w:rsidR="00602C79" w:rsidRPr="00C06F4C">
        <w:t xml:space="preserve">hospital </w:t>
      </w:r>
      <w:r w:rsidR="00D34CF2" w:rsidRPr="00C06F4C">
        <w:t xml:space="preserve">stay after </w:t>
      </w:r>
      <w:r w:rsidR="00C06F4C" w:rsidRPr="00C06F4C">
        <w:t>bacterem</w:t>
      </w:r>
      <w:r w:rsidR="008069D1" w:rsidRPr="00C06F4C">
        <w:t>i</w:t>
      </w:r>
      <w:r w:rsidR="00D34CF2" w:rsidRPr="00C06F4C">
        <w:t>a</w:t>
      </w:r>
      <w:r w:rsidR="00602C79" w:rsidRPr="00C06F4C">
        <w:t xml:space="preserve"> onset</w:t>
      </w:r>
      <w:r w:rsidR="00D34CF2" w:rsidRPr="00C06F4C">
        <w:t>,</w:t>
      </w:r>
      <w:r w:rsidR="000A752A" w:rsidRPr="00C06F4C">
        <w:t xml:space="preserve"> in-hospital mortality, 30-day mortality, </w:t>
      </w:r>
      <w:r w:rsidR="00602C79" w:rsidRPr="00C06F4C">
        <w:t>1-</w:t>
      </w:r>
      <w:r w:rsidR="000A752A" w:rsidRPr="00C06F4C">
        <w:t>year mortality</w:t>
      </w:r>
      <w:r w:rsidRPr="00C06F4C">
        <w:t>), and</w:t>
      </w:r>
      <w:r w:rsidR="00746BA7" w:rsidRPr="00C06F4C">
        <w:t xml:space="preserve"> </w:t>
      </w:r>
      <w:r w:rsidRPr="00C06F4C">
        <w:t>the APS</w:t>
      </w:r>
      <w:r w:rsidR="000A752A" w:rsidRPr="00C06F4C">
        <w:t xml:space="preserve"> for laboratory parameters only.</w:t>
      </w:r>
      <w:r w:rsidRPr="00C06F4C">
        <w:t xml:space="preserve"> </w:t>
      </w:r>
      <w:r w:rsidR="001F4903" w:rsidRPr="00C06F4C">
        <w:t xml:space="preserve">Age, length of </w:t>
      </w:r>
      <w:r w:rsidR="008D4850" w:rsidRPr="00C06F4C">
        <w:t xml:space="preserve">hospital/ICU </w:t>
      </w:r>
      <w:r w:rsidR="001F4903" w:rsidRPr="00C06F4C">
        <w:t>stay before</w:t>
      </w:r>
      <w:r w:rsidR="008D4850" w:rsidRPr="00C06F4C">
        <w:t>/</w:t>
      </w:r>
      <w:r w:rsidR="001F4903" w:rsidRPr="00C06F4C">
        <w:t xml:space="preserve">after </w:t>
      </w:r>
      <w:r w:rsidR="00C06F4C" w:rsidRPr="00C06F4C">
        <w:t>bacterem</w:t>
      </w:r>
      <w:r w:rsidR="008069D1" w:rsidRPr="00C06F4C">
        <w:t>i</w:t>
      </w:r>
      <w:r w:rsidR="001F4903" w:rsidRPr="00C06F4C">
        <w:t>a</w:t>
      </w:r>
      <w:r w:rsidR="008D4850" w:rsidRPr="00C06F4C">
        <w:t xml:space="preserve"> onset</w:t>
      </w:r>
      <w:r w:rsidR="001F4903" w:rsidRPr="00C06F4C">
        <w:t>, and laboratory and total APS were included as continuous predictors, while hospital</w:t>
      </w:r>
      <w:r w:rsidR="00746BA7" w:rsidRPr="00C06F4C">
        <w:t xml:space="preserve"> (16 categories)</w:t>
      </w:r>
      <w:r w:rsidR="001F4903" w:rsidRPr="00C06F4C">
        <w:t xml:space="preserve">, </w:t>
      </w:r>
      <w:r w:rsidR="0090689E">
        <w:t xml:space="preserve">hospital </w:t>
      </w:r>
      <w:r w:rsidR="001F4903" w:rsidRPr="00C06F4C">
        <w:t>ward</w:t>
      </w:r>
      <w:r w:rsidR="00746BA7" w:rsidRPr="00C06F4C">
        <w:t xml:space="preserve"> </w:t>
      </w:r>
      <w:r w:rsidR="0090689E">
        <w:t xml:space="preserve">at bacteremia onset </w:t>
      </w:r>
      <w:r w:rsidR="00746BA7" w:rsidRPr="00C06F4C">
        <w:t>(internal medicine, ICU, gastro-enterology/surgery, other)</w:t>
      </w:r>
      <w:r w:rsidR="001F4903" w:rsidRPr="00C06F4C">
        <w:t xml:space="preserve">, </w:t>
      </w:r>
      <w:r w:rsidR="00C06F4C" w:rsidRPr="00C06F4C">
        <w:t>bacterem</w:t>
      </w:r>
      <w:r w:rsidR="008069D1" w:rsidRPr="00C06F4C">
        <w:t>i</w:t>
      </w:r>
      <w:r w:rsidR="008D4850" w:rsidRPr="00C06F4C">
        <w:t>a origin</w:t>
      </w:r>
      <w:r w:rsidR="00746BA7" w:rsidRPr="00C06F4C">
        <w:t xml:space="preserve"> (hospital-onset, healthcare-associated, community-onset)</w:t>
      </w:r>
      <w:r w:rsidR="008D4850" w:rsidRPr="00C06F4C">
        <w:t xml:space="preserve">, </w:t>
      </w:r>
      <w:bookmarkStart w:id="1" w:name="_Hlk67768349"/>
      <w:r w:rsidR="00C06F4C" w:rsidRPr="00C06F4C">
        <w:t>bacterem</w:t>
      </w:r>
      <w:r w:rsidR="008069D1" w:rsidRPr="00C06F4C">
        <w:t>i</w:t>
      </w:r>
      <w:r w:rsidR="008D4850" w:rsidRPr="00C06F4C">
        <w:t xml:space="preserve">a </w:t>
      </w:r>
      <w:r w:rsidR="001F4903" w:rsidRPr="00C06F4C">
        <w:t>source</w:t>
      </w:r>
      <w:r w:rsidR="00746BA7" w:rsidRPr="00C06F4C">
        <w:t xml:space="preserve"> (primary/central line/unknown</w:t>
      </w:r>
      <w:r w:rsidR="001F4903" w:rsidRPr="00C06F4C">
        <w:t xml:space="preserve">, </w:t>
      </w:r>
      <w:r w:rsidR="00746BA7" w:rsidRPr="00C06F4C">
        <w:t>biliary, intra-abdominal, other)</w:t>
      </w:r>
      <w:bookmarkEnd w:id="1"/>
      <w:r w:rsidR="00746BA7" w:rsidRPr="00C06F4C">
        <w:t xml:space="preserve">, </w:t>
      </w:r>
      <w:proofErr w:type="spellStart"/>
      <w:r w:rsidR="001F4903" w:rsidRPr="00C06F4C">
        <w:t>Charlson</w:t>
      </w:r>
      <w:proofErr w:type="spellEnd"/>
      <w:r w:rsidR="001F4903" w:rsidRPr="00C06F4C">
        <w:t xml:space="preserve"> </w:t>
      </w:r>
      <w:r w:rsidR="00746BA7" w:rsidRPr="00C06F4C">
        <w:t>index (0-1, 2, 3-4, 5+)</w:t>
      </w:r>
      <w:r w:rsidR="001F4903" w:rsidRPr="00C06F4C">
        <w:t xml:space="preserve">, number of comorbidities </w:t>
      </w:r>
      <w:r w:rsidR="00746BA7" w:rsidRPr="00C06F4C">
        <w:t xml:space="preserve">(0, 1-2, 3+), and known colonization with </w:t>
      </w:r>
      <w:r w:rsidR="00746BA7" w:rsidRPr="00C06F4C">
        <w:rPr>
          <w:i/>
          <w:iCs/>
        </w:rPr>
        <w:t>E. faecium</w:t>
      </w:r>
      <w:r w:rsidR="00746BA7" w:rsidRPr="00C06F4C">
        <w:t xml:space="preserve"> (no, ARE, VRE) </w:t>
      </w:r>
      <w:r w:rsidR="001F4903" w:rsidRPr="00C06F4C">
        <w:t>were included as categorical predictors. The remainder of varia</w:t>
      </w:r>
      <w:r w:rsidR="00602C79" w:rsidRPr="00C06F4C">
        <w:t>bles were binary predictors. N</w:t>
      </w:r>
      <w:r w:rsidR="00CC3144" w:rsidRPr="00C06F4C">
        <w:t>o interactions were included.</w:t>
      </w:r>
    </w:p>
    <w:p w14:paraId="1A7E89B3" w14:textId="513E07FB" w:rsidR="0028785D" w:rsidRPr="00C06F4C" w:rsidRDefault="00602C79" w:rsidP="00A613C3">
      <w:r w:rsidRPr="00C06F4C">
        <w:t>Apart from</w:t>
      </w:r>
      <w:r w:rsidR="001F4903" w:rsidRPr="00C06F4C">
        <w:t xml:space="preserve"> imputing</w:t>
      </w:r>
      <w:r w:rsidR="008D4850" w:rsidRPr="00C06F4C">
        <w:t xml:space="preserve"> APS values</w:t>
      </w:r>
      <w:r w:rsidR="0028785D" w:rsidRPr="00C06F4C">
        <w:t xml:space="preserve">, some </w:t>
      </w:r>
      <w:r w:rsidR="001F4903" w:rsidRPr="00C06F4C">
        <w:t xml:space="preserve">other </w:t>
      </w:r>
      <w:proofErr w:type="spellStart"/>
      <w:r w:rsidR="001F4903" w:rsidRPr="00C06F4C">
        <w:t>missings</w:t>
      </w:r>
      <w:proofErr w:type="spellEnd"/>
      <w:r w:rsidR="001F4903" w:rsidRPr="00C06F4C">
        <w:t xml:space="preserve"> were imputed, namely </w:t>
      </w:r>
      <w:r w:rsidR="0028785D" w:rsidRPr="00C06F4C">
        <w:t xml:space="preserve">for </w:t>
      </w:r>
      <w:r w:rsidR="001F4903" w:rsidRPr="00C06F4C">
        <w:t xml:space="preserve">central venous catheter at </w:t>
      </w:r>
      <w:r w:rsidR="00C06F4C" w:rsidRPr="00C06F4C">
        <w:t>bacterem</w:t>
      </w:r>
      <w:r w:rsidR="008069D1" w:rsidRPr="00C06F4C">
        <w:t>i</w:t>
      </w:r>
      <w:r w:rsidR="001F4903" w:rsidRPr="00C06F4C">
        <w:t xml:space="preserve">a onset (n = 1), severe sepsis at </w:t>
      </w:r>
      <w:r w:rsidR="00C06F4C" w:rsidRPr="00C06F4C">
        <w:t>bacterem</w:t>
      </w:r>
      <w:r w:rsidR="008069D1" w:rsidRPr="00C06F4C">
        <w:t>i</w:t>
      </w:r>
      <w:r w:rsidR="001F4903" w:rsidRPr="00C06F4C">
        <w:t>a onset (n = 1</w:t>
      </w:r>
      <w:r w:rsidR="0028785D" w:rsidRPr="00C06F4C">
        <w:t>),</w:t>
      </w:r>
      <w:r w:rsidR="001F4903" w:rsidRPr="00C06F4C">
        <w:t xml:space="preserve"> </w:t>
      </w:r>
      <w:r w:rsidRPr="00C06F4C">
        <w:t>1-</w:t>
      </w:r>
      <w:r w:rsidR="008D4850" w:rsidRPr="00C06F4C">
        <w:t xml:space="preserve">year mortality (n = 19), </w:t>
      </w:r>
      <w:r w:rsidRPr="00C06F4C">
        <w:t xml:space="preserve">and </w:t>
      </w:r>
      <w:r w:rsidR="008D4850" w:rsidRPr="00C06F4C">
        <w:t xml:space="preserve">day of initiation of </w:t>
      </w:r>
      <w:r w:rsidRPr="00C06F4C">
        <w:t>appropriate</w:t>
      </w:r>
      <w:r w:rsidR="008D4850" w:rsidRPr="00C06F4C">
        <w:t xml:space="preserve"> </w:t>
      </w:r>
      <w:r w:rsidR="00267BFB" w:rsidRPr="00C06F4C">
        <w:t xml:space="preserve">antibiotic </w:t>
      </w:r>
      <w:r w:rsidR="008D4850" w:rsidRPr="00C06F4C">
        <w:t>therapy (n = 1)</w:t>
      </w:r>
      <w:r w:rsidR="0028785D" w:rsidRPr="00C06F4C">
        <w:t>.</w:t>
      </w:r>
    </w:p>
    <w:p w14:paraId="7628DC67" w14:textId="4869AED4" w:rsidR="00563D3C" w:rsidRPr="00C06F4C" w:rsidRDefault="0028785D" w:rsidP="00A613C3">
      <w:r w:rsidRPr="00C06F4C">
        <w:t>With these 50 imputed datasets, several models were constructed</w:t>
      </w:r>
      <w:r w:rsidR="0087574A" w:rsidRPr="00C06F4C">
        <w:t>, using Rubin’s rules for pooling of estimates</w:t>
      </w:r>
      <w:r w:rsidRPr="00C06F4C">
        <w:t xml:space="preserve">. </w:t>
      </w:r>
      <w:r w:rsidR="0087574A" w:rsidRPr="00C06F4C">
        <w:t>First, u</w:t>
      </w:r>
      <w:r w:rsidRPr="00C06F4C">
        <w:t xml:space="preserve">sing the </w:t>
      </w:r>
      <w:r w:rsidR="005F488B" w:rsidRPr="00C06F4C">
        <w:t xml:space="preserve">regularly </w:t>
      </w:r>
      <w:r w:rsidRPr="00C06F4C">
        <w:t xml:space="preserve">available </w:t>
      </w:r>
      <w:r w:rsidR="0087574A" w:rsidRPr="00C06F4C">
        <w:t>confounders</w:t>
      </w:r>
      <w:r w:rsidRPr="00C06F4C">
        <w:t xml:space="preserve">, an optimally corrected </w:t>
      </w:r>
      <w:r w:rsidR="0087574A" w:rsidRPr="00C06F4C">
        <w:t xml:space="preserve">(specifically for the Dutch dataset) </w:t>
      </w:r>
      <w:r w:rsidRPr="00C06F4C">
        <w:t>model was created by combining results from the main and sensitivity analyses.</w:t>
      </w:r>
      <w:r w:rsidR="0087574A" w:rsidRPr="00C06F4C">
        <w:t xml:space="preserve"> The steps during creation of this model are indicated in Supplementary Table </w:t>
      </w:r>
      <w:r w:rsidR="00F468C6" w:rsidRPr="00C06F4C">
        <w:t>S</w:t>
      </w:r>
      <w:r w:rsidR="002D2654" w:rsidRPr="00C06F4C">
        <w:t>3</w:t>
      </w:r>
      <w:r w:rsidR="0087574A" w:rsidRPr="00C06F4C">
        <w:t xml:space="preserve">. Subsequently, the additional confounder APS was added to this model, while applying a restricted cubic spline function with three knots to allow for non-linearity. The effect estimates for the exposure vancomycin resistance could then be contrasted between models (Supplementary Table </w:t>
      </w:r>
      <w:r w:rsidR="00F468C6" w:rsidRPr="00C06F4C">
        <w:t>S</w:t>
      </w:r>
      <w:r w:rsidR="002D2654" w:rsidRPr="00C06F4C">
        <w:t>3</w:t>
      </w:r>
      <w:r w:rsidR="0087574A" w:rsidRPr="00C06F4C">
        <w:t>).</w:t>
      </w:r>
    </w:p>
    <w:p w14:paraId="1964CC64" w14:textId="77777777" w:rsidR="00267BFB" w:rsidRPr="00C06F4C" w:rsidRDefault="00267BFB" w:rsidP="00A613C3"/>
    <w:p w14:paraId="3D224284" w14:textId="56AB2AFF" w:rsidR="00563D3C" w:rsidRPr="00C06F4C" w:rsidRDefault="00563D3C" w:rsidP="003C1AFB">
      <w:pPr>
        <w:keepNext/>
        <w:rPr>
          <w:b/>
        </w:rPr>
      </w:pPr>
      <w:r w:rsidRPr="00C06F4C">
        <w:rPr>
          <w:b/>
        </w:rPr>
        <w:lastRenderedPageBreak/>
        <w:t>References</w:t>
      </w:r>
    </w:p>
    <w:p w14:paraId="0C084492" w14:textId="54593941" w:rsidR="004E137D" w:rsidRPr="004E137D" w:rsidRDefault="00563D3C" w:rsidP="004E137D">
      <w:pPr>
        <w:widowControl w:val="0"/>
        <w:autoSpaceDE w:val="0"/>
        <w:autoSpaceDN w:val="0"/>
        <w:adjustRightInd w:val="0"/>
        <w:spacing w:line="240" w:lineRule="auto"/>
        <w:ind w:left="640" w:hanging="640"/>
        <w:rPr>
          <w:rFonts w:cs="Times New Roman"/>
          <w:noProof/>
          <w:szCs w:val="24"/>
        </w:rPr>
      </w:pPr>
      <w:r w:rsidRPr="00C06F4C">
        <w:fldChar w:fldCharType="begin" w:fldLock="1"/>
      </w:r>
      <w:r w:rsidRPr="00C06F4C">
        <w:instrText xml:space="preserve">ADDIN Mendeley Bibliography CSL_BIBLIOGRAPHY </w:instrText>
      </w:r>
      <w:r w:rsidRPr="00C06F4C">
        <w:fldChar w:fldCharType="separate"/>
      </w:r>
      <w:r w:rsidR="004E137D" w:rsidRPr="004E137D">
        <w:rPr>
          <w:rFonts w:cs="Times New Roman"/>
          <w:noProof/>
          <w:szCs w:val="24"/>
        </w:rPr>
        <w:t xml:space="preserve">1. </w:t>
      </w:r>
      <w:r w:rsidR="004E137D" w:rsidRPr="004E137D">
        <w:rPr>
          <w:rFonts w:cs="Times New Roman"/>
          <w:noProof/>
          <w:szCs w:val="24"/>
        </w:rPr>
        <w:tab/>
        <w:t xml:space="preserve">Knaus WA, Wagner DP, Draper EA, et al. The APACHE III prognostic system: risk prediction of hospital mortality for critically ill hospitalized adults. </w:t>
      </w:r>
      <w:r w:rsidR="004E137D" w:rsidRPr="004E137D">
        <w:rPr>
          <w:rFonts w:cs="Times New Roman"/>
          <w:i/>
          <w:iCs/>
          <w:noProof/>
          <w:szCs w:val="24"/>
        </w:rPr>
        <w:t>Chest</w:t>
      </w:r>
      <w:r w:rsidR="004E137D" w:rsidRPr="004E137D">
        <w:rPr>
          <w:rFonts w:cs="Times New Roman"/>
          <w:noProof/>
          <w:szCs w:val="24"/>
        </w:rPr>
        <w:t>. 1991;100(6):1619-1636.</w:t>
      </w:r>
    </w:p>
    <w:p w14:paraId="343B4FC9" w14:textId="77777777" w:rsidR="004E137D" w:rsidRPr="004E137D" w:rsidRDefault="004E137D" w:rsidP="004E137D">
      <w:pPr>
        <w:widowControl w:val="0"/>
        <w:autoSpaceDE w:val="0"/>
        <w:autoSpaceDN w:val="0"/>
        <w:adjustRightInd w:val="0"/>
        <w:spacing w:line="240" w:lineRule="auto"/>
        <w:ind w:left="640" w:hanging="640"/>
        <w:rPr>
          <w:rFonts w:cs="Times New Roman"/>
          <w:noProof/>
          <w:szCs w:val="24"/>
        </w:rPr>
      </w:pPr>
      <w:r w:rsidRPr="004E137D">
        <w:rPr>
          <w:rFonts w:cs="Times New Roman"/>
          <w:noProof/>
          <w:szCs w:val="24"/>
        </w:rPr>
        <w:t xml:space="preserve">2. </w:t>
      </w:r>
      <w:r w:rsidRPr="004E137D">
        <w:rPr>
          <w:rFonts w:cs="Times New Roman"/>
          <w:noProof/>
          <w:szCs w:val="24"/>
        </w:rPr>
        <w:tab/>
        <w:t xml:space="preserve">Friedman ND, Kaye KS, Stout JE, et al. Health care-associated bloodstream infections in adults: a reason to change the accepted definition of community-acquired infections. </w:t>
      </w:r>
      <w:r w:rsidRPr="004E137D">
        <w:rPr>
          <w:rFonts w:cs="Times New Roman"/>
          <w:i/>
          <w:iCs/>
          <w:noProof/>
          <w:szCs w:val="24"/>
        </w:rPr>
        <w:t>Ann Intern Med</w:t>
      </w:r>
      <w:r w:rsidRPr="004E137D">
        <w:rPr>
          <w:rFonts w:cs="Times New Roman"/>
          <w:noProof/>
          <w:szCs w:val="24"/>
        </w:rPr>
        <w:t>. 2002;137(10):791-797.</w:t>
      </w:r>
    </w:p>
    <w:p w14:paraId="62709514" w14:textId="77777777" w:rsidR="004E137D" w:rsidRPr="004E137D" w:rsidRDefault="004E137D" w:rsidP="004E137D">
      <w:pPr>
        <w:widowControl w:val="0"/>
        <w:autoSpaceDE w:val="0"/>
        <w:autoSpaceDN w:val="0"/>
        <w:adjustRightInd w:val="0"/>
        <w:spacing w:line="240" w:lineRule="auto"/>
        <w:ind w:left="640" w:hanging="640"/>
        <w:rPr>
          <w:rFonts w:cs="Times New Roman"/>
          <w:noProof/>
          <w:szCs w:val="24"/>
        </w:rPr>
      </w:pPr>
      <w:r w:rsidRPr="004E137D">
        <w:rPr>
          <w:rFonts w:cs="Times New Roman"/>
          <w:noProof/>
          <w:szCs w:val="24"/>
        </w:rPr>
        <w:t xml:space="preserve">3. </w:t>
      </w:r>
      <w:r w:rsidRPr="004E137D">
        <w:rPr>
          <w:rFonts w:cs="Times New Roman"/>
          <w:noProof/>
          <w:szCs w:val="24"/>
        </w:rPr>
        <w:tab/>
        <w:t xml:space="preserve">Charlson ME, Pompei P, Ales KL, MacKenzie CR. A new method of classifying prognostic comorbidity in longitudinal studies: development and validation. </w:t>
      </w:r>
      <w:r w:rsidRPr="004E137D">
        <w:rPr>
          <w:rFonts w:cs="Times New Roman"/>
          <w:i/>
          <w:iCs/>
          <w:noProof/>
          <w:szCs w:val="24"/>
        </w:rPr>
        <w:t>J Chronic Dis</w:t>
      </w:r>
      <w:r w:rsidRPr="004E137D">
        <w:rPr>
          <w:rFonts w:cs="Times New Roman"/>
          <w:noProof/>
          <w:szCs w:val="24"/>
        </w:rPr>
        <w:t>. 1987;40(5):373-383.</w:t>
      </w:r>
    </w:p>
    <w:p w14:paraId="14140FE9" w14:textId="77777777" w:rsidR="004E137D" w:rsidRPr="004E137D" w:rsidRDefault="004E137D" w:rsidP="004E137D">
      <w:pPr>
        <w:widowControl w:val="0"/>
        <w:autoSpaceDE w:val="0"/>
        <w:autoSpaceDN w:val="0"/>
        <w:adjustRightInd w:val="0"/>
        <w:spacing w:line="240" w:lineRule="auto"/>
        <w:ind w:left="640" w:hanging="640"/>
        <w:rPr>
          <w:rFonts w:cs="Times New Roman"/>
          <w:noProof/>
        </w:rPr>
      </w:pPr>
      <w:r w:rsidRPr="004E137D">
        <w:rPr>
          <w:rFonts w:cs="Times New Roman"/>
          <w:noProof/>
          <w:szCs w:val="24"/>
        </w:rPr>
        <w:t xml:space="preserve">4. </w:t>
      </w:r>
      <w:r w:rsidRPr="004E137D">
        <w:rPr>
          <w:rFonts w:cs="Times New Roman"/>
          <w:noProof/>
          <w:szCs w:val="24"/>
        </w:rPr>
        <w:tab/>
        <w:t xml:space="preserve">Levy MM, Fink MP, Marshall JC, et al. 2001 SCCM/ESICM/ACCP/ATS/SIS International Sepsis Definitions Conference. </w:t>
      </w:r>
      <w:r w:rsidRPr="004E137D">
        <w:rPr>
          <w:rFonts w:cs="Times New Roman"/>
          <w:i/>
          <w:iCs/>
          <w:noProof/>
          <w:szCs w:val="24"/>
        </w:rPr>
        <w:t>Intensive Care Med</w:t>
      </w:r>
      <w:r w:rsidRPr="004E137D">
        <w:rPr>
          <w:rFonts w:cs="Times New Roman"/>
          <w:noProof/>
          <w:szCs w:val="24"/>
        </w:rPr>
        <w:t>. 2003;29(4):530-538. doi:10.1007/s00134-003-1662-x</w:t>
      </w:r>
    </w:p>
    <w:p w14:paraId="03755A7E" w14:textId="5DA2B782" w:rsidR="00561EA4" w:rsidRPr="00C06F4C" w:rsidRDefault="00563D3C" w:rsidP="00A613C3">
      <w:pPr>
        <w:rPr>
          <w:b/>
        </w:rPr>
        <w:sectPr w:rsidR="00561EA4" w:rsidRPr="00C06F4C" w:rsidSect="00B21FC1">
          <w:footerReference w:type="default" r:id="rId8"/>
          <w:footnotePr>
            <w:numFmt w:val="lowerLetter"/>
          </w:footnotePr>
          <w:type w:val="continuous"/>
          <w:pgSz w:w="11906" w:h="16838"/>
          <w:pgMar w:top="1417" w:right="1417" w:bottom="1417" w:left="1417" w:header="708" w:footer="708" w:gutter="0"/>
          <w:cols w:space="708"/>
          <w:docGrid w:linePitch="360"/>
        </w:sectPr>
      </w:pPr>
      <w:r w:rsidRPr="00C06F4C">
        <w:fldChar w:fldCharType="end"/>
      </w:r>
    </w:p>
    <w:p w14:paraId="481D4BAB" w14:textId="0C0A0FD1" w:rsidR="00422067" w:rsidRPr="00C06F4C" w:rsidRDefault="00422067" w:rsidP="00422067">
      <w:pPr>
        <w:spacing w:after="160" w:line="259" w:lineRule="auto"/>
        <w:rPr>
          <w:b/>
        </w:rPr>
      </w:pPr>
      <w:r w:rsidRPr="00C06F4C">
        <w:rPr>
          <w:b/>
        </w:rPr>
        <w:lastRenderedPageBreak/>
        <w:t xml:space="preserve">Supplementary Table </w:t>
      </w:r>
      <w:r w:rsidR="00F468C6" w:rsidRPr="00C06F4C">
        <w:rPr>
          <w:b/>
        </w:rPr>
        <w:t>S</w:t>
      </w:r>
      <w:r w:rsidRPr="00C06F4C">
        <w:rPr>
          <w:b/>
        </w:rPr>
        <w:t>1. Hospital characteristics</w:t>
      </w:r>
    </w:p>
    <w:tbl>
      <w:tblPr>
        <w:tblStyle w:val="Tabelraster"/>
        <w:tblW w:w="0" w:type="auto"/>
        <w:tblLook w:val="04A0" w:firstRow="1" w:lastRow="0" w:firstColumn="1" w:lastColumn="0" w:noHBand="0" w:noVBand="1"/>
      </w:tblPr>
      <w:tblGrid>
        <w:gridCol w:w="2955"/>
        <w:gridCol w:w="1039"/>
        <w:gridCol w:w="2171"/>
        <w:gridCol w:w="1455"/>
        <w:gridCol w:w="1213"/>
        <w:gridCol w:w="1228"/>
        <w:gridCol w:w="1078"/>
        <w:gridCol w:w="1078"/>
      </w:tblGrid>
      <w:tr w:rsidR="00E33EE4" w:rsidRPr="00C06F4C" w14:paraId="4A203F20" w14:textId="77777777" w:rsidTr="00492CE9">
        <w:tc>
          <w:tcPr>
            <w:tcW w:w="2955" w:type="dxa"/>
          </w:tcPr>
          <w:p w14:paraId="26ECCC4B" w14:textId="77777777" w:rsidR="00E33EE4" w:rsidRPr="00C06F4C" w:rsidRDefault="00E33EE4" w:rsidP="00492CE9">
            <w:pPr>
              <w:pStyle w:val="Geenafstand"/>
              <w:rPr>
                <w:b/>
              </w:rPr>
            </w:pPr>
            <w:r w:rsidRPr="00C06F4C">
              <w:rPr>
                <w:b/>
              </w:rPr>
              <w:t>Hospital</w:t>
            </w:r>
          </w:p>
        </w:tc>
        <w:tc>
          <w:tcPr>
            <w:tcW w:w="1039" w:type="dxa"/>
          </w:tcPr>
          <w:p w14:paraId="656625AC" w14:textId="77777777" w:rsidR="00E33EE4" w:rsidRPr="00C06F4C" w:rsidRDefault="00E33EE4" w:rsidP="00492CE9">
            <w:pPr>
              <w:pStyle w:val="Geenafstand"/>
              <w:rPr>
                <w:b/>
              </w:rPr>
            </w:pPr>
            <w:r w:rsidRPr="00C06F4C">
              <w:rPr>
                <w:b/>
              </w:rPr>
              <w:t>Country</w:t>
            </w:r>
          </w:p>
        </w:tc>
        <w:tc>
          <w:tcPr>
            <w:tcW w:w="2171" w:type="dxa"/>
          </w:tcPr>
          <w:p w14:paraId="1AC01BD1" w14:textId="77777777" w:rsidR="00E33EE4" w:rsidRPr="00C06F4C" w:rsidRDefault="00E33EE4" w:rsidP="00492CE9">
            <w:pPr>
              <w:pStyle w:val="Geenafstand"/>
              <w:rPr>
                <w:b/>
              </w:rPr>
            </w:pPr>
            <w:r w:rsidRPr="00C06F4C">
              <w:rPr>
                <w:b/>
              </w:rPr>
              <w:t>Location</w:t>
            </w:r>
          </w:p>
        </w:tc>
        <w:tc>
          <w:tcPr>
            <w:tcW w:w="1455" w:type="dxa"/>
          </w:tcPr>
          <w:p w14:paraId="56F7DCB8" w14:textId="77777777" w:rsidR="00E33EE4" w:rsidRPr="00C06F4C" w:rsidRDefault="00E33EE4" w:rsidP="00492CE9">
            <w:pPr>
              <w:pStyle w:val="Geenafstand"/>
              <w:rPr>
                <w:b/>
              </w:rPr>
            </w:pPr>
            <w:r w:rsidRPr="00C06F4C">
              <w:rPr>
                <w:b/>
              </w:rPr>
              <w:t>Hospital type</w:t>
            </w:r>
          </w:p>
        </w:tc>
        <w:tc>
          <w:tcPr>
            <w:tcW w:w="1213" w:type="dxa"/>
          </w:tcPr>
          <w:p w14:paraId="7DDB56BB" w14:textId="77777777" w:rsidR="00E33EE4" w:rsidRPr="00C06F4C" w:rsidRDefault="00E33EE4" w:rsidP="00492CE9">
            <w:pPr>
              <w:pStyle w:val="Geenafstand"/>
              <w:rPr>
                <w:b/>
              </w:rPr>
            </w:pPr>
            <w:r w:rsidRPr="00C06F4C">
              <w:rPr>
                <w:b/>
              </w:rPr>
              <w:t>Start date</w:t>
            </w:r>
          </w:p>
        </w:tc>
        <w:tc>
          <w:tcPr>
            <w:tcW w:w="1228" w:type="dxa"/>
          </w:tcPr>
          <w:p w14:paraId="629B469B" w14:textId="77777777" w:rsidR="00E33EE4" w:rsidRPr="00C06F4C" w:rsidRDefault="00E33EE4" w:rsidP="00492CE9">
            <w:pPr>
              <w:pStyle w:val="Geenafstand"/>
              <w:rPr>
                <w:b/>
              </w:rPr>
            </w:pPr>
            <w:r w:rsidRPr="00C06F4C">
              <w:rPr>
                <w:b/>
              </w:rPr>
              <w:t>Stop date</w:t>
            </w:r>
          </w:p>
        </w:tc>
        <w:tc>
          <w:tcPr>
            <w:tcW w:w="1078" w:type="dxa"/>
          </w:tcPr>
          <w:p w14:paraId="3C6F6A27" w14:textId="77777777" w:rsidR="00492CE9" w:rsidRPr="00C06F4C" w:rsidRDefault="00E33EE4" w:rsidP="00492CE9">
            <w:pPr>
              <w:pStyle w:val="Geenafstand"/>
              <w:rPr>
                <w:b/>
              </w:rPr>
            </w:pPr>
            <w:r w:rsidRPr="00C06F4C">
              <w:rPr>
                <w:b/>
              </w:rPr>
              <w:t>No of</w:t>
            </w:r>
          </w:p>
          <w:p w14:paraId="007913FE" w14:textId="0062BC64" w:rsidR="00492CE9" w:rsidRPr="00C06F4C" w:rsidRDefault="00E33EE4" w:rsidP="00492CE9">
            <w:pPr>
              <w:pStyle w:val="Geenafstand"/>
              <w:rPr>
                <w:b/>
              </w:rPr>
            </w:pPr>
            <w:r w:rsidRPr="00C06F4C">
              <w:rPr>
                <w:b/>
              </w:rPr>
              <w:t>VRE</w:t>
            </w:r>
          </w:p>
          <w:p w14:paraId="79F0A01E" w14:textId="66E206BE" w:rsidR="00E33EE4" w:rsidRPr="00C06F4C" w:rsidRDefault="00E33EE4" w:rsidP="00492CE9">
            <w:pPr>
              <w:pStyle w:val="Geenafstand"/>
              <w:rPr>
                <w:b/>
              </w:rPr>
            </w:pPr>
            <w:r w:rsidRPr="00C06F4C">
              <w:rPr>
                <w:b/>
              </w:rPr>
              <w:t>episodes</w:t>
            </w:r>
          </w:p>
        </w:tc>
        <w:tc>
          <w:tcPr>
            <w:tcW w:w="1078" w:type="dxa"/>
          </w:tcPr>
          <w:p w14:paraId="72533410" w14:textId="77777777" w:rsidR="00492CE9" w:rsidRPr="00C06F4C" w:rsidRDefault="00E33EE4" w:rsidP="00492CE9">
            <w:pPr>
              <w:pStyle w:val="Geenafstand"/>
              <w:rPr>
                <w:b/>
              </w:rPr>
            </w:pPr>
            <w:r w:rsidRPr="00C06F4C">
              <w:rPr>
                <w:b/>
              </w:rPr>
              <w:t>No of</w:t>
            </w:r>
          </w:p>
          <w:p w14:paraId="3225D3CB" w14:textId="08298CA2" w:rsidR="00492CE9" w:rsidRPr="00C06F4C" w:rsidRDefault="00E33EE4" w:rsidP="00492CE9">
            <w:pPr>
              <w:pStyle w:val="Geenafstand"/>
              <w:rPr>
                <w:b/>
              </w:rPr>
            </w:pPr>
            <w:r w:rsidRPr="00C06F4C">
              <w:rPr>
                <w:b/>
              </w:rPr>
              <w:t>ARE</w:t>
            </w:r>
          </w:p>
          <w:p w14:paraId="1F3B89C0" w14:textId="3D04CA0A" w:rsidR="00E33EE4" w:rsidRPr="00C06F4C" w:rsidRDefault="00E33EE4" w:rsidP="00492CE9">
            <w:pPr>
              <w:pStyle w:val="Geenafstand"/>
              <w:rPr>
                <w:b/>
              </w:rPr>
            </w:pPr>
            <w:r w:rsidRPr="00C06F4C">
              <w:rPr>
                <w:b/>
              </w:rPr>
              <w:t>episodes</w:t>
            </w:r>
          </w:p>
        </w:tc>
      </w:tr>
      <w:tr w:rsidR="00492CE9" w:rsidRPr="00C06F4C" w14:paraId="751ABCB3" w14:textId="77777777" w:rsidTr="00492CE9">
        <w:tc>
          <w:tcPr>
            <w:tcW w:w="2955" w:type="dxa"/>
          </w:tcPr>
          <w:p w14:paraId="52228731" w14:textId="77777777" w:rsidR="00E33EE4" w:rsidRPr="00C06F4C" w:rsidRDefault="00E33EE4" w:rsidP="00492CE9">
            <w:pPr>
              <w:pStyle w:val="Geenafstand"/>
            </w:pPr>
            <w:proofErr w:type="spellStart"/>
            <w:r w:rsidRPr="00C06F4C">
              <w:t>Bispebjerg</w:t>
            </w:r>
            <w:proofErr w:type="spellEnd"/>
            <w:r w:rsidRPr="00C06F4C">
              <w:t xml:space="preserve"> Hospital</w:t>
            </w:r>
          </w:p>
        </w:tc>
        <w:tc>
          <w:tcPr>
            <w:tcW w:w="1039" w:type="dxa"/>
          </w:tcPr>
          <w:p w14:paraId="11A9311B" w14:textId="77777777" w:rsidR="00E33EE4" w:rsidRPr="00C06F4C" w:rsidRDefault="00E33EE4" w:rsidP="00492CE9">
            <w:pPr>
              <w:pStyle w:val="Geenafstand"/>
              <w:jc w:val="center"/>
            </w:pPr>
            <w:r w:rsidRPr="00C06F4C">
              <w:t>DK</w:t>
            </w:r>
          </w:p>
        </w:tc>
        <w:tc>
          <w:tcPr>
            <w:tcW w:w="2171" w:type="dxa"/>
          </w:tcPr>
          <w:p w14:paraId="22CD852B" w14:textId="77777777" w:rsidR="00E33EE4" w:rsidRPr="00C06F4C" w:rsidRDefault="00E33EE4" w:rsidP="00492CE9">
            <w:pPr>
              <w:pStyle w:val="Geenafstand"/>
              <w:jc w:val="center"/>
            </w:pPr>
            <w:r w:rsidRPr="00C06F4C">
              <w:t>Copenhagen</w:t>
            </w:r>
          </w:p>
        </w:tc>
        <w:tc>
          <w:tcPr>
            <w:tcW w:w="1455" w:type="dxa"/>
          </w:tcPr>
          <w:p w14:paraId="417A8A7A" w14:textId="77777777" w:rsidR="00E33EE4" w:rsidRPr="00C06F4C" w:rsidRDefault="00E33EE4" w:rsidP="00492CE9">
            <w:pPr>
              <w:pStyle w:val="Geenafstand"/>
              <w:jc w:val="center"/>
            </w:pPr>
            <w:r w:rsidRPr="00C06F4C">
              <w:t>General</w:t>
            </w:r>
          </w:p>
        </w:tc>
        <w:tc>
          <w:tcPr>
            <w:tcW w:w="1213" w:type="dxa"/>
          </w:tcPr>
          <w:p w14:paraId="151F4B95" w14:textId="77777777" w:rsidR="00E33EE4" w:rsidRPr="00C06F4C" w:rsidRDefault="00E33EE4" w:rsidP="00492CE9">
            <w:pPr>
              <w:pStyle w:val="Geenafstand"/>
              <w:jc w:val="center"/>
            </w:pPr>
            <w:r w:rsidRPr="00C06F4C">
              <w:t>1</w:t>
            </w:r>
            <w:r w:rsidR="002D1E07" w:rsidRPr="00C06F4C">
              <w:t xml:space="preserve"> Jan </w:t>
            </w:r>
            <w:r w:rsidRPr="00C06F4C">
              <w:t>2012</w:t>
            </w:r>
          </w:p>
        </w:tc>
        <w:tc>
          <w:tcPr>
            <w:tcW w:w="1228" w:type="dxa"/>
          </w:tcPr>
          <w:p w14:paraId="6CA33DC3" w14:textId="77777777" w:rsidR="00E33EE4" w:rsidRPr="00C06F4C" w:rsidRDefault="00E33EE4" w:rsidP="00492CE9">
            <w:pPr>
              <w:pStyle w:val="Geenafstand"/>
              <w:jc w:val="center"/>
            </w:pPr>
            <w:r w:rsidRPr="00C06F4C">
              <w:t>1</w:t>
            </w:r>
            <w:r w:rsidR="002D1E07" w:rsidRPr="00C06F4C">
              <w:t xml:space="preserve"> Jan </w:t>
            </w:r>
            <w:r w:rsidRPr="00C06F4C">
              <w:t>2015</w:t>
            </w:r>
          </w:p>
        </w:tc>
        <w:tc>
          <w:tcPr>
            <w:tcW w:w="1078" w:type="dxa"/>
          </w:tcPr>
          <w:p w14:paraId="4D85493E" w14:textId="77777777" w:rsidR="00E33EE4" w:rsidRPr="00C06F4C" w:rsidRDefault="00E33EE4" w:rsidP="00492CE9">
            <w:pPr>
              <w:pStyle w:val="Geenafstand"/>
              <w:jc w:val="center"/>
            </w:pPr>
            <w:r w:rsidRPr="00C06F4C">
              <w:t>10</w:t>
            </w:r>
          </w:p>
        </w:tc>
        <w:tc>
          <w:tcPr>
            <w:tcW w:w="1078" w:type="dxa"/>
          </w:tcPr>
          <w:p w14:paraId="0D579C7A" w14:textId="77777777" w:rsidR="00E33EE4" w:rsidRPr="00C06F4C" w:rsidRDefault="00E33EE4" w:rsidP="00492CE9">
            <w:pPr>
              <w:pStyle w:val="Geenafstand"/>
              <w:jc w:val="center"/>
            </w:pPr>
            <w:r w:rsidRPr="00C06F4C">
              <w:t>36</w:t>
            </w:r>
          </w:p>
        </w:tc>
      </w:tr>
      <w:tr w:rsidR="00E33EE4" w:rsidRPr="00C06F4C" w14:paraId="0A22E8DA" w14:textId="77777777" w:rsidTr="00492CE9">
        <w:tc>
          <w:tcPr>
            <w:tcW w:w="2955" w:type="dxa"/>
          </w:tcPr>
          <w:p w14:paraId="1DC60AB4" w14:textId="77777777" w:rsidR="00E33EE4" w:rsidRPr="00C06F4C" w:rsidRDefault="00E33EE4" w:rsidP="00492CE9">
            <w:pPr>
              <w:pStyle w:val="Geenafstand"/>
            </w:pPr>
            <w:proofErr w:type="spellStart"/>
            <w:r w:rsidRPr="00C06F4C">
              <w:t>Herlev</w:t>
            </w:r>
            <w:proofErr w:type="spellEnd"/>
            <w:r w:rsidRPr="00C06F4C">
              <w:t xml:space="preserve"> Hospital</w:t>
            </w:r>
          </w:p>
        </w:tc>
        <w:tc>
          <w:tcPr>
            <w:tcW w:w="1039" w:type="dxa"/>
          </w:tcPr>
          <w:p w14:paraId="51954F9D" w14:textId="77777777" w:rsidR="00E33EE4" w:rsidRPr="00C06F4C" w:rsidRDefault="00E33EE4" w:rsidP="00492CE9">
            <w:pPr>
              <w:pStyle w:val="Geenafstand"/>
              <w:jc w:val="center"/>
            </w:pPr>
            <w:r w:rsidRPr="00C06F4C">
              <w:t>DK</w:t>
            </w:r>
          </w:p>
        </w:tc>
        <w:tc>
          <w:tcPr>
            <w:tcW w:w="2171" w:type="dxa"/>
          </w:tcPr>
          <w:p w14:paraId="681C2B06" w14:textId="77777777" w:rsidR="00E33EE4" w:rsidRPr="00C06F4C" w:rsidRDefault="00E33EE4" w:rsidP="00492CE9">
            <w:pPr>
              <w:pStyle w:val="Geenafstand"/>
              <w:jc w:val="center"/>
            </w:pPr>
            <w:proofErr w:type="spellStart"/>
            <w:r w:rsidRPr="00C06F4C">
              <w:t>Herlev</w:t>
            </w:r>
            <w:proofErr w:type="spellEnd"/>
          </w:p>
        </w:tc>
        <w:tc>
          <w:tcPr>
            <w:tcW w:w="1455" w:type="dxa"/>
          </w:tcPr>
          <w:p w14:paraId="1BAB8216" w14:textId="77777777" w:rsidR="00E33EE4" w:rsidRPr="00C06F4C" w:rsidRDefault="00E33EE4" w:rsidP="00492CE9">
            <w:pPr>
              <w:pStyle w:val="Geenafstand"/>
              <w:jc w:val="center"/>
            </w:pPr>
            <w:r w:rsidRPr="00C06F4C">
              <w:t>General</w:t>
            </w:r>
          </w:p>
        </w:tc>
        <w:tc>
          <w:tcPr>
            <w:tcW w:w="1213" w:type="dxa"/>
          </w:tcPr>
          <w:p w14:paraId="1DAA57F7" w14:textId="77777777" w:rsidR="00E33EE4" w:rsidRPr="00C06F4C" w:rsidRDefault="00E33EE4" w:rsidP="00492CE9">
            <w:pPr>
              <w:pStyle w:val="Geenafstand"/>
              <w:jc w:val="center"/>
            </w:pPr>
            <w:r w:rsidRPr="00C06F4C">
              <w:t>1</w:t>
            </w:r>
            <w:r w:rsidR="002D1E07" w:rsidRPr="00C06F4C">
              <w:t xml:space="preserve"> Jan </w:t>
            </w:r>
            <w:r w:rsidRPr="00C06F4C">
              <w:t>2012</w:t>
            </w:r>
          </w:p>
        </w:tc>
        <w:tc>
          <w:tcPr>
            <w:tcW w:w="1228" w:type="dxa"/>
          </w:tcPr>
          <w:p w14:paraId="2AFD6DA2" w14:textId="77777777" w:rsidR="00E33EE4" w:rsidRPr="00C06F4C" w:rsidRDefault="00E33EE4" w:rsidP="00492CE9">
            <w:pPr>
              <w:pStyle w:val="Geenafstand"/>
              <w:jc w:val="center"/>
            </w:pPr>
            <w:r w:rsidRPr="00C06F4C">
              <w:t>1</w:t>
            </w:r>
            <w:r w:rsidR="002D1E07" w:rsidRPr="00C06F4C">
              <w:t xml:space="preserve"> Jan </w:t>
            </w:r>
            <w:r w:rsidRPr="00C06F4C">
              <w:t>2015</w:t>
            </w:r>
          </w:p>
        </w:tc>
        <w:tc>
          <w:tcPr>
            <w:tcW w:w="1078" w:type="dxa"/>
          </w:tcPr>
          <w:p w14:paraId="57639D97" w14:textId="77777777" w:rsidR="00E33EE4" w:rsidRPr="00C06F4C" w:rsidRDefault="00E33EE4" w:rsidP="00492CE9">
            <w:pPr>
              <w:pStyle w:val="Geenafstand"/>
              <w:jc w:val="center"/>
            </w:pPr>
            <w:r w:rsidRPr="00C06F4C">
              <w:t>10</w:t>
            </w:r>
          </w:p>
        </w:tc>
        <w:tc>
          <w:tcPr>
            <w:tcW w:w="1078" w:type="dxa"/>
          </w:tcPr>
          <w:p w14:paraId="23A19D79" w14:textId="77777777" w:rsidR="00E33EE4" w:rsidRPr="00C06F4C" w:rsidRDefault="00E33EE4" w:rsidP="00492CE9">
            <w:pPr>
              <w:pStyle w:val="Geenafstand"/>
              <w:jc w:val="center"/>
            </w:pPr>
            <w:r w:rsidRPr="00C06F4C">
              <w:t>40</w:t>
            </w:r>
          </w:p>
        </w:tc>
      </w:tr>
      <w:tr w:rsidR="00492CE9" w:rsidRPr="00C06F4C" w14:paraId="69E02F28" w14:textId="77777777" w:rsidTr="00492CE9">
        <w:tc>
          <w:tcPr>
            <w:tcW w:w="2955" w:type="dxa"/>
          </w:tcPr>
          <w:p w14:paraId="784BA804" w14:textId="77777777" w:rsidR="00E33EE4" w:rsidRPr="00C06F4C" w:rsidRDefault="00E33EE4" w:rsidP="00492CE9">
            <w:pPr>
              <w:pStyle w:val="Geenafstand"/>
            </w:pPr>
            <w:r w:rsidRPr="00C06F4C">
              <w:t>Hvidovre Hospital</w:t>
            </w:r>
          </w:p>
        </w:tc>
        <w:tc>
          <w:tcPr>
            <w:tcW w:w="1039" w:type="dxa"/>
          </w:tcPr>
          <w:p w14:paraId="0979A3D5" w14:textId="77777777" w:rsidR="00E33EE4" w:rsidRPr="00C06F4C" w:rsidRDefault="00E33EE4" w:rsidP="00492CE9">
            <w:pPr>
              <w:pStyle w:val="Geenafstand"/>
              <w:jc w:val="center"/>
            </w:pPr>
            <w:r w:rsidRPr="00C06F4C">
              <w:t>DK</w:t>
            </w:r>
          </w:p>
        </w:tc>
        <w:tc>
          <w:tcPr>
            <w:tcW w:w="2171" w:type="dxa"/>
          </w:tcPr>
          <w:p w14:paraId="1A8ED7F5" w14:textId="77777777" w:rsidR="00E33EE4" w:rsidRPr="00C06F4C" w:rsidRDefault="00E33EE4" w:rsidP="00492CE9">
            <w:pPr>
              <w:pStyle w:val="Geenafstand"/>
              <w:jc w:val="center"/>
            </w:pPr>
            <w:r w:rsidRPr="00C06F4C">
              <w:t>Hvidovre</w:t>
            </w:r>
          </w:p>
        </w:tc>
        <w:tc>
          <w:tcPr>
            <w:tcW w:w="1455" w:type="dxa"/>
          </w:tcPr>
          <w:p w14:paraId="74FF809B" w14:textId="77777777" w:rsidR="00E33EE4" w:rsidRPr="00C06F4C" w:rsidRDefault="00E33EE4" w:rsidP="00492CE9">
            <w:pPr>
              <w:pStyle w:val="Geenafstand"/>
              <w:jc w:val="center"/>
            </w:pPr>
            <w:r w:rsidRPr="00C06F4C">
              <w:t>General</w:t>
            </w:r>
          </w:p>
        </w:tc>
        <w:tc>
          <w:tcPr>
            <w:tcW w:w="1213" w:type="dxa"/>
          </w:tcPr>
          <w:p w14:paraId="08F5B9C4" w14:textId="77777777" w:rsidR="00E33EE4" w:rsidRPr="00C06F4C" w:rsidRDefault="00E33EE4" w:rsidP="00492CE9">
            <w:pPr>
              <w:pStyle w:val="Geenafstand"/>
              <w:jc w:val="center"/>
            </w:pPr>
            <w:r w:rsidRPr="00C06F4C">
              <w:t>1</w:t>
            </w:r>
            <w:r w:rsidR="002D1E07" w:rsidRPr="00C06F4C">
              <w:t xml:space="preserve"> Jan </w:t>
            </w:r>
            <w:r w:rsidRPr="00C06F4C">
              <w:t>2012</w:t>
            </w:r>
          </w:p>
        </w:tc>
        <w:tc>
          <w:tcPr>
            <w:tcW w:w="1228" w:type="dxa"/>
          </w:tcPr>
          <w:p w14:paraId="55E446A1" w14:textId="77777777" w:rsidR="00E33EE4" w:rsidRPr="00C06F4C" w:rsidRDefault="00E33EE4" w:rsidP="00492CE9">
            <w:pPr>
              <w:pStyle w:val="Geenafstand"/>
              <w:jc w:val="center"/>
            </w:pPr>
            <w:r w:rsidRPr="00C06F4C">
              <w:t>1</w:t>
            </w:r>
            <w:r w:rsidR="002D1E07" w:rsidRPr="00C06F4C">
              <w:t xml:space="preserve"> Jan </w:t>
            </w:r>
            <w:r w:rsidRPr="00C06F4C">
              <w:t>2015</w:t>
            </w:r>
          </w:p>
        </w:tc>
        <w:tc>
          <w:tcPr>
            <w:tcW w:w="1078" w:type="dxa"/>
          </w:tcPr>
          <w:p w14:paraId="317671B2" w14:textId="77777777" w:rsidR="00E33EE4" w:rsidRPr="00C06F4C" w:rsidRDefault="00E33EE4" w:rsidP="00492CE9">
            <w:pPr>
              <w:pStyle w:val="Geenafstand"/>
              <w:jc w:val="center"/>
            </w:pPr>
            <w:r w:rsidRPr="00C06F4C">
              <w:t>6</w:t>
            </w:r>
          </w:p>
        </w:tc>
        <w:tc>
          <w:tcPr>
            <w:tcW w:w="1078" w:type="dxa"/>
          </w:tcPr>
          <w:p w14:paraId="27F48006" w14:textId="77777777" w:rsidR="00E33EE4" w:rsidRPr="00C06F4C" w:rsidRDefault="00E33EE4" w:rsidP="00492CE9">
            <w:pPr>
              <w:pStyle w:val="Geenafstand"/>
              <w:jc w:val="center"/>
            </w:pPr>
            <w:r w:rsidRPr="00C06F4C">
              <w:t>24</w:t>
            </w:r>
          </w:p>
        </w:tc>
      </w:tr>
      <w:tr w:rsidR="00E33EE4" w:rsidRPr="00C06F4C" w14:paraId="3267BB77" w14:textId="77777777" w:rsidTr="00492CE9">
        <w:tc>
          <w:tcPr>
            <w:tcW w:w="2955" w:type="dxa"/>
          </w:tcPr>
          <w:p w14:paraId="587E0E96" w14:textId="77777777" w:rsidR="00E33EE4" w:rsidRPr="00C06F4C" w:rsidRDefault="00E33EE4" w:rsidP="00492CE9">
            <w:pPr>
              <w:pStyle w:val="Geenafstand"/>
            </w:pPr>
            <w:proofErr w:type="spellStart"/>
            <w:r w:rsidRPr="00C06F4C">
              <w:t>Rigshospitalet</w:t>
            </w:r>
            <w:proofErr w:type="spellEnd"/>
            <w:r w:rsidRPr="00C06F4C">
              <w:t xml:space="preserve"> </w:t>
            </w:r>
            <w:proofErr w:type="spellStart"/>
            <w:r w:rsidRPr="00C06F4C">
              <w:t>Glostrup</w:t>
            </w:r>
            <w:proofErr w:type="spellEnd"/>
          </w:p>
        </w:tc>
        <w:tc>
          <w:tcPr>
            <w:tcW w:w="1039" w:type="dxa"/>
          </w:tcPr>
          <w:p w14:paraId="77027066" w14:textId="77777777" w:rsidR="00E33EE4" w:rsidRPr="00C06F4C" w:rsidRDefault="00E33EE4" w:rsidP="00492CE9">
            <w:pPr>
              <w:pStyle w:val="Geenafstand"/>
              <w:jc w:val="center"/>
            </w:pPr>
            <w:r w:rsidRPr="00C06F4C">
              <w:t>DK</w:t>
            </w:r>
          </w:p>
        </w:tc>
        <w:tc>
          <w:tcPr>
            <w:tcW w:w="2171" w:type="dxa"/>
          </w:tcPr>
          <w:p w14:paraId="339EE614" w14:textId="77777777" w:rsidR="00E33EE4" w:rsidRPr="00C06F4C" w:rsidRDefault="00E33EE4" w:rsidP="00492CE9">
            <w:pPr>
              <w:pStyle w:val="Geenafstand"/>
              <w:jc w:val="center"/>
            </w:pPr>
            <w:proofErr w:type="spellStart"/>
            <w:r w:rsidRPr="00C06F4C">
              <w:t>Glostrup</w:t>
            </w:r>
            <w:proofErr w:type="spellEnd"/>
          </w:p>
        </w:tc>
        <w:tc>
          <w:tcPr>
            <w:tcW w:w="1455" w:type="dxa"/>
          </w:tcPr>
          <w:p w14:paraId="71ED4BD4" w14:textId="77777777" w:rsidR="00E33EE4" w:rsidRPr="00C06F4C" w:rsidRDefault="00E33EE4" w:rsidP="00492CE9">
            <w:pPr>
              <w:pStyle w:val="Geenafstand"/>
              <w:jc w:val="center"/>
            </w:pPr>
            <w:r w:rsidRPr="00C06F4C">
              <w:t>General</w:t>
            </w:r>
          </w:p>
        </w:tc>
        <w:tc>
          <w:tcPr>
            <w:tcW w:w="1213" w:type="dxa"/>
          </w:tcPr>
          <w:p w14:paraId="3782F78E" w14:textId="77777777" w:rsidR="00E33EE4" w:rsidRPr="00C06F4C" w:rsidRDefault="00E33EE4" w:rsidP="00492CE9">
            <w:pPr>
              <w:pStyle w:val="Geenafstand"/>
              <w:jc w:val="center"/>
            </w:pPr>
            <w:r w:rsidRPr="00C06F4C">
              <w:t>1</w:t>
            </w:r>
            <w:r w:rsidR="002D1E07" w:rsidRPr="00C06F4C">
              <w:t xml:space="preserve"> Jan </w:t>
            </w:r>
            <w:r w:rsidRPr="00C06F4C">
              <w:t>2012</w:t>
            </w:r>
          </w:p>
        </w:tc>
        <w:tc>
          <w:tcPr>
            <w:tcW w:w="1228" w:type="dxa"/>
          </w:tcPr>
          <w:p w14:paraId="365FE006" w14:textId="77777777" w:rsidR="00E33EE4" w:rsidRPr="00C06F4C" w:rsidRDefault="00E33EE4" w:rsidP="00492CE9">
            <w:pPr>
              <w:pStyle w:val="Geenafstand"/>
              <w:jc w:val="center"/>
            </w:pPr>
            <w:r w:rsidRPr="00C06F4C">
              <w:t>1</w:t>
            </w:r>
            <w:r w:rsidR="002D1E07" w:rsidRPr="00C06F4C">
              <w:t xml:space="preserve"> Jan </w:t>
            </w:r>
            <w:r w:rsidRPr="00C06F4C">
              <w:t>2015</w:t>
            </w:r>
          </w:p>
        </w:tc>
        <w:tc>
          <w:tcPr>
            <w:tcW w:w="1078" w:type="dxa"/>
          </w:tcPr>
          <w:p w14:paraId="17220D11" w14:textId="77777777" w:rsidR="00E33EE4" w:rsidRPr="00C06F4C" w:rsidRDefault="00E33EE4" w:rsidP="00492CE9">
            <w:pPr>
              <w:pStyle w:val="Geenafstand"/>
              <w:jc w:val="center"/>
            </w:pPr>
            <w:r w:rsidRPr="00C06F4C">
              <w:t>1</w:t>
            </w:r>
          </w:p>
        </w:tc>
        <w:tc>
          <w:tcPr>
            <w:tcW w:w="1078" w:type="dxa"/>
          </w:tcPr>
          <w:p w14:paraId="105BF236" w14:textId="77777777" w:rsidR="00E33EE4" w:rsidRPr="00C06F4C" w:rsidRDefault="00E33EE4" w:rsidP="00492CE9">
            <w:pPr>
              <w:pStyle w:val="Geenafstand"/>
              <w:jc w:val="center"/>
            </w:pPr>
            <w:r w:rsidRPr="00C06F4C">
              <w:t>4</w:t>
            </w:r>
          </w:p>
        </w:tc>
      </w:tr>
      <w:tr w:rsidR="00492CE9" w:rsidRPr="00C06F4C" w14:paraId="384DC5AD" w14:textId="77777777" w:rsidTr="00492CE9">
        <w:tc>
          <w:tcPr>
            <w:tcW w:w="2955" w:type="dxa"/>
          </w:tcPr>
          <w:p w14:paraId="508F8066" w14:textId="03E9743D" w:rsidR="00E33EE4" w:rsidRPr="00C06F4C" w:rsidRDefault="004E2204" w:rsidP="00492CE9">
            <w:pPr>
              <w:pStyle w:val="Geenafstand"/>
            </w:pPr>
            <w:r w:rsidRPr="00C06F4C">
              <w:t xml:space="preserve">St. </w:t>
            </w:r>
            <w:r w:rsidR="00E33EE4" w:rsidRPr="00C06F4C">
              <w:t xml:space="preserve">Antonius </w:t>
            </w:r>
            <w:proofErr w:type="spellStart"/>
            <w:r w:rsidRPr="00C06F4C">
              <w:t>Ziekenhuis</w:t>
            </w:r>
            <w:proofErr w:type="spellEnd"/>
          </w:p>
        </w:tc>
        <w:tc>
          <w:tcPr>
            <w:tcW w:w="1039" w:type="dxa"/>
          </w:tcPr>
          <w:p w14:paraId="2C3D9D6D" w14:textId="77777777" w:rsidR="00E33EE4" w:rsidRPr="00C06F4C" w:rsidRDefault="00E33EE4" w:rsidP="00492CE9">
            <w:pPr>
              <w:pStyle w:val="Geenafstand"/>
              <w:jc w:val="center"/>
            </w:pPr>
            <w:r w:rsidRPr="00C06F4C">
              <w:t>NL</w:t>
            </w:r>
          </w:p>
        </w:tc>
        <w:tc>
          <w:tcPr>
            <w:tcW w:w="2171" w:type="dxa"/>
          </w:tcPr>
          <w:p w14:paraId="52CD264E" w14:textId="77777777" w:rsidR="00E33EE4" w:rsidRPr="00C06F4C" w:rsidRDefault="00E33EE4" w:rsidP="00492CE9">
            <w:pPr>
              <w:pStyle w:val="Geenafstand"/>
              <w:jc w:val="center"/>
            </w:pPr>
            <w:r w:rsidRPr="00C06F4C">
              <w:t>Utrecht/</w:t>
            </w:r>
            <w:proofErr w:type="spellStart"/>
            <w:r w:rsidRPr="00C06F4C">
              <w:t>Nieuwegein</w:t>
            </w:r>
            <w:proofErr w:type="spellEnd"/>
          </w:p>
        </w:tc>
        <w:tc>
          <w:tcPr>
            <w:tcW w:w="1455" w:type="dxa"/>
          </w:tcPr>
          <w:p w14:paraId="234351A9" w14:textId="77777777" w:rsidR="00E33EE4" w:rsidRPr="00C06F4C" w:rsidRDefault="00E33EE4" w:rsidP="00492CE9">
            <w:pPr>
              <w:pStyle w:val="Geenafstand"/>
              <w:jc w:val="center"/>
            </w:pPr>
            <w:r w:rsidRPr="00C06F4C">
              <w:t>General</w:t>
            </w:r>
          </w:p>
        </w:tc>
        <w:tc>
          <w:tcPr>
            <w:tcW w:w="1213" w:type="dxa"/>
          </w:tcPr>
          <w:p w14:paraId="68A07345"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6E7304B7" w14:textId="268FE92D" w:rsidR="00E33EE4" w:rsidRPr="00C06F4C" w:rsidRDefault="00E33EE4" w:rsidP="00492CE9">
            <w:pPr>
              <w:pStyle w:val="Geenafstand"/>
              <w:jc w:val="center"/>
              <w:rPr>
                <w:vertAlign w:val="superscript"/>
              </w:rPr>
            </w:pPr>
            <w:r w:rsidRPr="00C06F4C">
              <w:t>1</w:t>
            </w:r>
            <w:r w:rsidR="002D1E07" w:rsidRPr="00C06F4C">
              <w:t xml:space="preserve"> Oct </w:t>
            </w:r>
            <w:r w:rsidR="004E2204" w:rsidRPr="00C06F4C">
              <w:t>2012</w:t>
            </w:r>
            <w:r w:rsidR="004E2204" w:rsidRPr="00C06F4C">
              <w:rPr>
                <w:vertAlign w:val="superscript"/>
              </w:rPr>
              <w:t>a</w:t>
            </w:r>
          </w:p>
        </w:tc>
        <w:tc>
          <w:tcPr>
            <w:tcW w:w="1078" w:type="dxa"/>
          </w:tcPr>
          <w:p w14:paraId="4D88DAD6" w14:textId="77777777" w:rsidR="00E33EE4" w:rsidRPr="00C06F4C" w:rsidRDefault="00E33EE4" w:rsidP="00492CE9">
            <w:pPr>
              <w:pStyle w:val="Geenafstand"/>
              <w:jc w:val="center"/>
            </w:pPr>
            <w:r w:rsidRPr="00C06F4C">
              <w:t>3</w:t>
            </w:r>
          </w:p>
        </w:tc>
        <w:tc>
          <w:tcPr>
            <w:tcW w:w="1078" w:type="dxa"/>
          </w:tcPr>
          <w:p w14:paraId="16403569" w14:textId="77777777" w:rsidR="00E33EE4" w:rsidRPr="00C06F4C" w:rsidRDefault="00E33EE4" w:rsidP="00492CE9">
            <w:pPr>
              <w:pStyle w:val="Geenafstand"/>
              <w:jc w:val="center"/>
            </w:pPr>
            <w:r w:rsidRPr="00C06F4C">
              <w:t>12</w:t>
            </w:r>
          </w:p>
        </w:tc>
      </w:tr>
      <w:tr w:rsidR="00E33EE4" w:rsidRPr="00C06F4C" w14:paraId="0FD72600" w14:textId="77777777" w:rsidTr="00492CE9">
        <w:tc>
          <w:tcPr>
            <w:tcW w:w="2955" w:type="dxa"/>
          </w:tcPr>
          <w:p w14:paraId="1AA55118" w14:textId="79F12FEC" w:rsidR="00E33EE4" w:rsidRPr="00C06F4C" w:rsidRDefault="00E33EE4" w:rsidP="00492CE9">
            <w:pPr>
              <w:pStyle w:val="Geenafstand"/>
            </w:pPr>
            <w:r w:rsidRPr="00C06F4C">
              <w:t xml:space="preserve">Canisius-Wilhelmina </w:t>
            </w:r>
            <w:proofErr w:type="spellStart"/>
            <w:r w:rsidR="004E2204" w:rsidRPr="00C06F4C">
              <w:t>Ziekenhuis</w:t>
            </w:r>
            <w:proofErr w:type="spellEnd"/>
          </w:p>
        </w:tc>
        <w:tc>
          <w:tcPr>
            <w:tcW w:w="1039" w:type="dxa"/>
          </w:tcPr>
          <w:p w14:paraId="5324D7FD" w14:textId="77777777" w:rsidR="00E33EE4" w:rsidRPr="00C06F4C" w:rsidRDefault="00E33EE4" w:rsidP="00492CE9">
            <w:pPr>
              <w:pStyle w:val="Geenafstand"/>
              <w:jc w:val="center"/>
            </w:pPr>
            <w:r w:rsidRPr="00C06F4C">
              <w:t>NL</w:t>
            </w:r>
          </w:p>
        </w:tc>
        <w:tc>
          <w:tcPr>
            <w:tcW w:w="2171" w:type="dxa"/>
          </w:tcPr>
          <w:p w14:paraId="477EEFAF" w14:textId="77777777" w:rsidR="00E33EE4" w:rsidRPr="00C06F4C" w:rsidRDefault="00E33EE4" w:rsidP="00492CE9">
            <w:pPr>
              <w:pStyle w:val="Geenafstand"/>
              <w:jc w:val="center"/>
            </w:pPr>
            <w:r w:rsidRPr="00C06F4C">
              <w:t>Nijmegen</w:t>
            </w:r>
          </w:p>
        </w:tc>
        <w:tc>
          <w:tcPr>
            <w:tcW w:w="1455" w:type="dxa"/>
          </w:tcPr>
          <w:p w14:paraId="6BBDE031" w14:textId="77777777" w:rsidR="00E33EE4" w:rsidRPr="00C06F4C" w:rsidRDefault="00E33EE4" w:rsidP="00492CE9">
            <w:pPr>
              <w:pStyle w:val="Geenafstand"/>
              <w:jc w:val="center"/>
            </w:pPr>
            <w:r w:rsidRPr="00C06F4C">
              <w:t>General</w:t>
            </w:r>
          </w:p>
        </w:tc>
        <w:tc>
          <w:tcPr>
            <w:tcW w:w="1213" w:type="dxa"/>
          </w:tcPr>
          <w:p w14:paraId="6E4EACE9"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5B4C6340"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1C886ACA" w14:textId="77777777" w:rsidR="00E33EE4" w:rsidRPr="00C06F4C" w:rsidRDefault="00E33EE4" w:rsidP="00492CE9">
            <w:pPr>
              <w:pStyle w:val="Geenafstand"/>
              <w:jc w:val="center"/>
            </w:pPr>
            <w:r w:rsidRPr="00C06F4C">
              <w:t>7</w:t>
            </w:r>
          </w:p>
        </w:tc>
        <w:tc>
          <w:tcPr>
            <w:tcW w:w="1078" w:type="dxa"/>
          </w:tcPr>
          <w:p w14:paraId="3875875F" w14:textId="77777777" w:rsidR="00E33EE4" w:rsidRPr="00C06F4C" w:rsidRDefault="00E33EE4" w:rsidP="00492CE9">
            <w:pPr>
              <w:pStyle w:val="Geenafstand"/>
              <w:jc w:val="center"/>
            </w:pPr>
            <w:r w:rsidRPr="00C06F4C">
              <w:t>28</w:t>
            </w:r>
          </w:p>
        </w:tc>
      </w:tr>
      <w:tr w:rsidR="00492CE9" w:rsidRPr="00C06F4C" w14:paraId="01942732" w14:textId="77777777" w:rsidTr="00492CE9">
        <w:tc>
          <w:tcPr>
            <w:tcW w:w="2955" w:type="dxa"/>
          </w:tcPr>
          <w:p w14:paraId="4BD98359" w14:textId="34C86300" w:rsidR="00E33EE4" w:rsidRPr="00C06F4C" w:rsidRDefault="00E33EE4" w:rsidP="00492CE9">
            <w:pPr>
              <w:pStyle w:val="Geenafstand"/>
            </w:pPr>
            <w:r w:rsidRPr="00C06F4C">
              <w:t xml:space="preserve">Catharina </w:t>
            </w:r>
            <w:proofErr w:type="spellStart"/>
            <w:r w:rsidR="004E2204" w:rsidRPr="00C06F4C">
              <w:t>Ziekenhuis</w:t>
            </w:r>
            <w:proofErr w:type="spellEnd"/>
          </w:p>
        </w:tc>
        <w:tc>
          <w:tcPr>
            <w:tcW w:w="1039" w:type="dxa"/>
          </w:tcPr>
          <w:p w14:paraId="7290D3C2" w14:textId="77777777" w:rsidR="00E33EE4" w:rsidRPr="00C06F4C" w:rsidRDefault="00E33EE4" w:rsidP="00492CE9">
            <w:pPr>
              <w:pStyle w:val="Geenafstand"/>
              <w:jc w:val="center"/>
            </w:pPr>
            <w:r w:rsidRPr="00C06F4C">
              <w:t>NL</w:t>
            </w:r>
          </w:p>
        </w:tc>
        <w:tc>
          <w:tcPr>
            <w:tcW w:w="2171" w:type="dxa"/>
          </w:tcPr>
          <w:p w14:paraId="39189EEE" w14:textId="77777777" w:rsidR="00E33EE4" w:rsidRPr="00C06F4C" w:rsidRDefault="00E33EE4" w:rsidP="00492CE9">
            <w:pPr>
              <w:pStyle w:val="Geenafstand"/>
              <w:jc w:val="center"/>
            </w:pPr>
            <w:r w:rsidRPr="00C06F4C">
              <w:t>Eindhoven</w:t>
            </w:r>
          </w:p>
        </w:tc>
        <w:tc>
          <w:tcPr>
            <w:tcW w:w="1455" w:type="dxa"/>
          </w:tcPr>
          <w:p w14:paraId="0095E835" w14:textId="77777777" w:rsidR="00E33EE4" w:rsidRPr="00C06F4C" w:rsidRDefault="00E33EE4" w:rsidP="00492CE9">
            <w:pPr>
              <w:pStyle w:val="Geenafstand"/>
              <w:jc w:val="center"/>
            </w:pPr>
            <w:r w:rsidRPr="00C06F4C">
              <w:t>General</w:t>
            </w:r>
          </w:p>
        </w:tc>
        <w:tc>
          <w:tcPr>
            <w:tcW w:w="1213" w:type="dxa"/>
          </w:tcPr>
          <w:p w14:paraId="11F9E145"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3A43C765"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55453CED" w14:textId="77777777" w:rsidR="00E33EE4" w:rsidRPr="00C06F4C" w:rsidRDefault="00E33EE4" w:rsidP="00492CE9">
            <w:pPr>
              <w:pStyle w:val="Geenafstand"/>
              <w:jc w:val="center"/>
            </w:pPr>
            <w:r w:rsidRPr="00C06F4C">
              <w:t>1</w:t>
            </w:r>
          </w:p>
        </w:tc>
        <w:tc>
          <w:tcPr>
            <w:tcW w:w="1078" w:type="dxa"/>
          </w:tcPr>
          <w:p w14:paraId="5C3F4057" w14:textId="77777777" w:rsidR="00E33EE4" w:rsidRPr="00C06F4C" w:rsidRDefault="00E33EE4" w:rsidP="00492CE9">
            <w:pPr>
              <w:pStyle w:val="Geenafstand"/>
              <w:jc w:val="center"/>
            </w:pPr>
            <w:r w:rsidRPr="00C06F4C">
              <w:t>4</w:t>
            </w:r>
          </w:p>
        </w:tc>
      </w:tr>
      <w:tr w:rsidR="00E33EE4" w:rsidRPr="00C06F4C" w14:paraId="3714E681" w14:textId="77777777" w:rsidTr="00492CE9">
        <w:tc>
          <w:tcPr>
            <w:tcW w:w="2955" w:type="dxa"/>
          </w:tcPr>
          <w:p w14:paraId="2BB0579F" w14:textId="068AD0FE" w:rsidR="00E33EE4" w:rsidRPr="00C06F4C" w:rsidRDefault="00E33EE4" w:rsidP="00492CE9">
            <w:pPr>
              <w:pStyle w:val="Geenafstand"/>
            </w:pPr>
            <w:r w:rsidRPr="00C06F4C">
              <w:t xml:space="preserve">Deventer </w:t>
            </w:r>
            <w:proofErr w:type="spellStart"/>
            <w:r w:rsidR="004E2204" w:rsidRPr="00C06F4C">
              <w:t>Ziekenhuis</w:t>
            </w:r>
            <w:proofErr w:type="spellEnd"/>
          </w:p>
        </w:tc>
        <w:tc>
          <w:tcPr>
            <w:tcW w:w="1039" w:type="dxa"/>
          </w:tcPr>
          <w:p w14:paraId="271E39EB" w14:textId="77777777" w:rsidR="00E33EE4" w:rsidRPr="00C06F4C" w:rsidRDefault="00E33EE4" w:rsidP="00492CE9">
            <w:pPr>
              <w:pStyle w:val="Geenafstand"/>
              <w:jc w:val="center"/>
            </w:pPr>
            <w:r w:rsidRPr="00C06F4C">
              <w:t>NL</w:t>
            </w:r>
          </w:p>
        </w:tc>
        <w:tc>
          <w:tcPr>
            <w:tcW w:w="2171" w:type="dxa"/>
          </w:tcPr>
          <w:p w14:paraId="4DA0B277" w14:textId="77777777" w:rsidR="00E33EE4" w:rsidRPr="00C06F4C" w:rsidRDefault="00E33EE4" w:rsidP="00492CE9">
            <w:pPr>
              <w:pStyle w:val="Geenafstand"/>
              <w:jc w:val="center"/>
            </w:pPr>
            <w:r w:rsidRPr="00C06F4C">
              <w:t>Deventer</w:t>
            </w:r>
          </w:p>
        </w:tc>
        <w:tc>
          <w:tcPr>
            <w:tcW w:w="1455" w:type="dxa"/>
          </w:tcPr>
          <w:p w14:paraId="28EB695E" w14:textId="77777777" w:rsidR="00E33EE4" w:rsidRPr="00C06F4C" w:rsidRDefault="00E33EE4" w:rsidP="00492CE9">
            <w:pPr>
              <w:pStyle w:val="Geenafstand"/>
              <w:jc w:val="center"/>
            </w:pPr>
            <w:r w:rsidRPr="00C06F4C">
              <w:t>General</w:t>
            </w:r>
          </w:p>
        </w:tc>
        <w:tc>
          <w:tcPr>
            <w:tcW w:w="1213" w:type="dxa"/>
          </w:tcPr>
          <w:p w14:paraId="6A360D1E"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36A22D29"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06AB6201" w14:textId="77777777" w:rsidR="00E33EE4" w:rsidRPr="00C06F4C" w:rsidRDefault="00E33EE4" w:rsidP="00492CE9">
            <w:pPr>
              <w:pStyle w:val="Geenafstand"/>
              <w:jc w:val="center"/>
            </w:pPr>
            <w:r w:rsidRPr="00C06F4C">
              <w:t>1</w:t>
            </w:r>
          </w:p>
        </w:tc>
        <w:tc>
          <w:tcPr>
            <w:tcW w:w="1078" w:type="dxa"/>
          </w:tcPr>
          <w:p w14:paraId="77DB673F" w14:textId="77777777" w:rsidR="00E33EE4" w:rsidRPr="00C06F4C" w:rsidRDefault="00E33EE4" w:rsidP="00492CE9">
            <w:pPr>
              <w:pStyle w:val="Geenafstand"/>
              <w:jc w:val="center"/>
            </w:pPr>
            <w:r w:rsidRPr="00C06F4C">
              <w:t>4</w:t>
            </w:r>
          </w:p>
        </w:tc>
      </w:tr>
      <w:tr w:rsidR="00492CE9" w:rsidRPr="00C06F4C" w14:paraId="20D7195E" w14:textId="77777777" w:rsidTr="00492CE9">
        <w:tc>
          <w:tcPr>
            <w:tcW w:w="2955" w:type="dxa"/>
          </w:tcPr>
          <w:p w14:paraId="37DBBE34" w14:textId="16805986" w:rsidR="00E33EE4" w:rsidRPr="00C06F4C" w:rsidRDefault="00E33EE4" w:rsidP="00492CE9">
            <w:pPr>
              <w:pStyle w:val="Geenafstand"/>
            </w:pPr>
            <w:proofErr w:type="spellStart"/>
            <w:r w:rsidRPr="00C06F4C">
              <w:t>Flevo</w:t>
            </w:r>
            <w:r w:rsidR="004E2204" w:rsidRPr="00C06F4C">
              <w:t>ziekenhuis</w:t>
            </w:r>
            <w:proofErr w:type="spellEnd"/>
          </w:p>
        </w:tc>
        <w:tc>
          <w:tcPr>
            <w:tcW w:w="1039" w:type="dxa"/>
          </w:tcPr>
          <w:p w14:paraId="041C947B" w14:textId="77777777" w:rsidR="00E33EE4" w:rsidRPr="00C06F4C" w:rsidRDefault="00E33EE4" w:rsidP="00492CE9">
            <w:pPr>
              <w:pStyle w:val="Geenafstand"/>
              <w:jc w:val="center"/>
            </w:pPr>
            <w:r w:rsidRPr="00C06F4C">
              <w:t>NL</w:t>
            </w:r>
          </w:p>
        </w:tc>
        <w:tc>
          <w:tcPr>
            <w:tcW w:w="2171" w:type="dxa"/>
          </w:tcPr>
          <w:p w14:paraId="5778E004" w14:textId="77777777" w:rsidR="00E33EE4" w:rsidRPr="00C06F4C" w:rsidRDefault="00E33EE4" w:rsidP="00492CE9">
            <w:pPr>
              <w:pStyle w:val="Geenafstand"/>
              <w:jc w:val="center"/>
            </w:pPr>
            <w:r w:rsidRPr="00C06F4C">
              <w:t>Almere</w:t>
            </w:r>
          </w:p>
        </w:tc>
        <w:tc>
          <w:tcPr>
            <w:tcW w:w="1455" w:type="dxa"/>
          </w:tcPr>
          <w:p w14:paraId="5336CF2C" w14:textId="77777777" w:rsidR="00E33EE4" w:rsidRPr="00C06F4C" w:rsidRDefault="00E33EE4" w:rsidP="00492CE9">
            <w:pPr>
              <w:pStyle w:val="Geenafstand"/>
              <w:jc w:val="center"/>
            </w:pPr>
            <w:r w:rsidRPr="00C06F4C">
              <w:t>General</w:t>
            </w:r>
          </w:p>
        </w:tc>
        <w:tc>
          <w:tcPr>
            <w:tcW w:w="1213" w:type="dxa"/>
          </w:tcPr>
          <w:p w14:paraId="78B69D07"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10B311C7"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40BDB910" w14:textId="77777777" w:rsidR="00E33EE4" w:rsidRPr="00C06F4C" w:rsidRDefault="00E33EE4" w:rsidP="00492CE9">
            <w:pPr>
              <w:pStyle w:val="Geenafstand"/>
              <w:jc w:val="center"/>
            </w:pPr>
            <w:r w:rsidRPr="00C06F4C">
              <w:t>2</w:t>
            </w:r>
          </w:p>
        </w:tc>
        <w:tc>
          <w:tcPr>
            <w:tcW w:w="1078" w:type="dxa"/>
          </w:tcPr>
          <w:p w14:paraId="49717660" w14:textId="77777777" w:rsidR="00E33EE4" w:rsidRPr="00C06F4C" w:rsidRDefault="00E33EE4" w:rsidP="00492CE9">
            <w:pPr>
              <w:pStyle w:val="Geenafstand"/>
              <w:jc w:val="center"/>
            </w:pPr>
            <w:r w:rsidRPr="00C06F4C">
              <w:t>1</w:t>
            </w:r>
          </w:p>
        </w:tc>
      </w:tr>
      <w:tr w:rsidR="00E33EE4" w:rsidRPr="00C06F4C" w14:paraId="52C067A1" w14:textId="77777777" w:rsidTr="00492CE9">
        <w:tc>
          <w:tcPr>
            <w:tcW w:w="2955" w:type="dxa"/>
          </w:tcPr>
          <w:p w14:paraId="76F4F27A" w14:textId="77777777" w:rsidR="00E33EE4" w:rsidRPr="00C06F4C" w:rsidRDefault="00E33EE4" w:rsidP="00492CE9">
            <w:pPr>
              <w:pStyle w:val="Geenafstand"/>
            </w:pPr>
            <w:proofErr w:type="spellStart"/>
            <w:r w:rsidRPr="00C06F4C">
              <w:t>Isala</w:t>
            </w:r>
            <w:proofErr w:type="spellEnd"/>
            <w:r w:rsidRPr="00C06F4C">
              <w:t xml:space="preserve"> </w:t>
            </w:r>
          </w:p>
        </w:tc>
        <w:tc>
          <w:tcPr>
            <w:tcW w:w="1039" w:type="dxa"/>
          </w:tcPr>
          <w:p w14:paraId="2E072F87" w14:textId="77777777" w:rsidR="00E33EE4" w:rsidRPr="00C06F4C" w:rsidRDefault="00E33EE4" w:rsidP="00492CE9">
            <w:pPr>
              <w:pStyle w:val="Geenafstand"/>
              <w:jc w:val="center"/>
            </w:pPr>
            <w:r w:rsidRPr="00C06F4C">
              <w:t>NL</w:t>
            </w:r>
          </w:p>
        </w:tc>
        <w:tc>
          <w:tcPr>
            <w:tcW w:w="2171" w:type="dxa"/>
          </w:tcPr>
          <w:p w14:paraId="64B71599" w14:textId="77777777" w:rsidR="00E33EE4" w:rsidRPr="00C06F4C" w:rsidRDefault="00E33EE4" w:rsidP="00492CE9">
            <w:pPr>
              <w:pStyle w:val="Geenafstand"/>
              <w:jc w:val="center"/>
            </w:pPr>
            <w:r w:rsidRPr="00C06F4C">
              <w:t>Zwolle</w:t>
            </w:r>
          </w:p>
        </w:tc>
        <w:tc>
          <w:tcPr>
            <w:tcW w:w="1455" w:type="dxa"/>
          </w:tcPr>
          <w:p w14:paraId="5EC47A54" w14:textId="77777777" w:rsidR="00E33EE4" w:rsidRPr="00C06F4C" w:rsidRDefault="00E33EE4" w:rsidP="00492CE9">
            <w:pPr>
              <w:pStyle w:val="Geenafstand"/>
              <w:jc w:val="center"/>
            </w:pPr>
            <w:r w:rsidRPr="00C06F4C">
              <w:t>General</w:t>
            </w:r>
          </w:p>
        </w:tc>
        <w:tc>
          <w:tcPr>
            <w:tcW w:w="1213" w:type="dxa"/>
          </w:tcPr>
          <w:p w14:paraId="3295CA00"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3773218A"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56DA862B" w14:textId="77777777" w:rsidR="00E33EE4" w:rsidRPr="00C06F4C" w:rsidRDefault="00E33EE4" w:rsidP="00492CE9">
            <w:pPr>
              <w:pStyle w:val="Geenafstand"/>
              <w:jc w:val="center"/>
            </w:pPr>
            <w:r w:rsidRPr="00C06F4C">
              <w:t>4</w:t>
            </w:r>
          </w:p>
        </w:tc>
        <w:tc>
          <w:tcPr>
            <w:tcW w:w="1078" w:type="dxa"/>
          </w:tcPr>
          <w:p w14:paraId="185A1410" w14:textId="77777777" w:rsidR="00E33EE4" w:rsidRPr="00C06F4C" w:rsidRDefault="00E33EE4" w:rsidP="00492CE9">
            <w:pPr>
              <w:pStyle w:val="Geenafstand"/>
              <w:jc w:val="center"/>
            </w:pPr>
            <w:r w:rsidRPr="00C06F4C">
              <w:t>14</w:t>
            </w:r>
          </w:p>
        </w:tc>
      </w:tr>
      <w:tr w:rsidR="00492CE9" w:rsidRPr="00C06F4C" w14:paraId="03E07576" w14:textId="77777777" w:rsidTr="00492CE9">
        <w:tc>
          <w:tcPr>
            <w:tcW w:w="2955" w:type="dxa"/>
          </w:tcPr>
          <w:p w14:paraId="3A545FB5" w14:textId="54F71476" w:rsidR="00E33EE4" w:rsidRPr="00C06F4C" w:rsidRDefault="00E33EE4" w:rsidP="00492CE9">
            <w:pPr>
              <w:pStyle w:val="Geenafstand"/>
            </w:pPr>
            <w:r w:rsidRPr="00C06F4C">
              <w:t xml:space="preserve">Jeroen Bosch </w:t>
            </w:r>
            <w:proofErr w:type="spellStart"/>
            <w:r w:rsidR="004E2204" w:rsidRPr="00C06F4C">
              <w:t>Ziekenhuis</w:t>
            </w:r>
            <w:proofErr w:type="spellEnd"/>
          </w:p>
        </w:tc>
        <w:tc>
          <w:tcPr>
            <w:tcW w:w="1039" w:type="dxa"/>
          </w:tcPr>
          <w:p w14:paraId="51E882E3" w14:textId="77777777" w:rsidR="00E33EE4" w:rsidRPr="00C06F4C" w:rsidRDefault="00E33EE4" w:rsidP="00492CE9">
            <w:pPr>
              <w:pStyle w:val="Geenafstand"/>
              <w:jc w:val="center"/>
            </w:pPr>
            <w:r w:rsidRPr="00C06F4C">
              <w:t>NL</w:t>
            </w:r>
          </w:p>
        </w:tc>
        <w:tc>
          <w:tcPr>
            <w:tcW w:w="2171" w:type="dxa"/>
          </w:tcPr>
          <w:p w14:paraId="5FF21A07" w14:textId="77777777" w:rsidR="00E33EE4" w:rsidRPr="00C06F4C" w:rsidRDefault="00E33EE4" w:rsidP="00492CE9">
            <w:pPr>
              <w:pStyle w:val="Geenafstand"/>
              <w:jc w:val="center"/>
            </w:pPr>
            <w:r w:rsidRPr="00C06F4C">
              <w:t>‘s-Hertogenbosch</w:t>
            </w:r>
          </w:p>
        </w:tc>
        <w:tc>
          <w:tcPr>
            <w:tcW w:w="1455" w:type="dxa"/>
          </w:tcPr>
          <w:p w14:paraId="65DD5708" w14:textId="77777777" w:rsidR="00E33EE4" w:rsidRPr="00C06F4C" w:rsidRDefault="00E33EE4" w:rsidP="00492CE9">
            <w:pPr>
              <w:pStyle w:val="Geenafstand"/>
              <w:jc w:val="center"/>
            </w:pPr>
            <w:r w:rsidRPr="00C06F4C">
              <w:t>General</w:t>
            </w:r>
          </w:p>
        </w:tc>
        <w:tc>
          <w:tcPr>
            <w:tcW w:w="1213" w:type="dxa"/>
          </w:tcPr>
          <w:p w14:paraId="7760BB99"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5509D9C9"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75F4E1F0" w14:textId="77777777" w:rsidR="00E33EE4" w:rsidRPr="00C06F4C" w:rsidRDefault="00E33EE4" w:rsidP="00492CE9">
            <w:pPr>
              <w:pStyle w:val="Geenafstand"/>
              <w:jc w:val="center"/>
            </w:pPr>
            <w:r w:rsidRPr="00C06F4C">
              <w:t>1</w:t>
            </w:r>
          </w:p>
        </w:tc>
        <w:tc>
          <w:tcPr>
            <w:tcW w:w="1078" w:type="dxa"/>
          </w:tcPr>
          <w:p w14:paraId="4E8C9FEF" w14:textId="77777777" w:rsidR="00E33EE4" w:rsidRPr="00C06F4C" w:rsidRDefault="00E33EE4" w:rsidP="00492CE9">
            <w:pPr>
              <w:pStyle w:val="Geenafstand"/>
              <w:jc w:val="center"/>
            </w:pPr>
            <w:r w:rsidRPr="00C06F4C">
              <w:t>4</w:t>
            </w:r>
          </w:p>
        </w:tc>
      </w:tr>
      <w:tr w:rsidR="00E33EE4" w:rsidRPr="00C06F4C" w14:paraId="27CC2869" w14:textId="77777777" w:rsidTr="00492CE9">
        <w:tc>
          <w:tcPr>
            <w:tcW w:w="2955" w:type="dxa"/>
          </w:tcPr>
          <w:p w14:paraId="5506D6FB" w14:textId="25D8E835" w:rsidR="00E33EE4" w:rsidRPr="00C06F4C" w:rsidRDefault="00E33EE4" w:rsidP="00492CE9">
            <w:pPr>
              <w:pStyle w:val="Geenafstand"/>
            </w:pPr>
            <w:proofErr w:type="spellStart"/>
            <w:r w:rsidRPr="00C06F4C">
              <w:t>Maasstad</w:t>
            </w:r>
            <w:proofErr w:type="spellEnd"/>
            <w:r w:rsidRPr="00C06F4C">
              <w:t xml:space="preserve"> </w:t>
            </w:r>
            <w:proofErr w:type="spellStart"/>
            <w:r w:rsidR="004E2204" w:rsidRPr="00C06F4C">
              <w:t>Ziekenhuis</w:t>
            </w:r>
            <w:proofErr w:type="spellEnd"/>
          </w:p>
        </w:tc>
        <w:tc>
          <w:tcPr>
            <w:tcW w:w="1039" w:type="dxa"/>
          </w:tcPr>
          <w:p w14:paraId="02722DFC" w14:textId="77777777" w:rsidR="00E33EE4" w:rsidRPr="00C06F4C" w:rsidRDefault="00E33EE4" w:rsidP="00492CE9">
            <w:pPr>
              <w:pStyle w:val="Geenafstand"/>
              <w:jc w:val="center"/>
            </w:pPr>
            <w:r w:rsidRPr="00C06F4C">
              <w:t>NL</w:t>
            </w:r>
          </w:p>
        </w:tc>
        <w:tc>
          <w:tcPr>
            <w:tcW w:w="2171" w:type="dxa"/>
          </w:tcPr>
          <w:p w14:paraId="715AC501" w14:textId="77777777" w:rsidR="00E33EE4" w:rsidRPr="00C06F4C" w:rsidRDefault="00E33EE4" w:rsidP="00492CE9">
            <w:pPr>
              <w:pStyle w:val="Geenafstand"/>
              <w:jc w:val="center"/>
            </w:pPr>
            <w:r w:rsidRPr="00C06F4C">
              <w:t>Rotterdam</w:t>
            </w:r>
          </w:p>
        </w:tc>
        <w:tc>
          <w:tcPr>
            <w:tcW w:w="1455" w:type="dxa"/>
          </w:tcPr>
          <w:p w14:paraId="4244BADD" w14:textId="77777777" w:rsidR="00E33EE4" w:rsidRPr="00C06F4C" w:rsidRDefault="00E33EE4" w:rsidP="00492CE9">
            <w:pPr>
              <w:pStyle w:val="Geenafstand"/>
              <w:jc w:val="center"/>
            </w:pPr>
            <w:r w:rsidRPr="00C06F4C">
              <w:t>General</w:t>
            </w:r>
          </w:p>
        </w:tc>
        <w:tc>
          <w:tcPr>
            <w:tcW w:w="1213" w:type="dxa"/>
          </w:tcPr>
          <w:p w14:paraId="61C198A9"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5B0A6635"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38FFDECA" w14:textId="77777777" w:rsidR="00E33EE4" w:rsidRPr="00C06F4C" w:rsidRDefault="00E33EE4" w:rsidP="00492CE9">
            <w:pPr>
              <w:pStyle w:val="Geenafstand"/>
              <w:jc w:val="center"/>
            </w:pPr>
            <w:r w:rsidRPr="00C06F4C">
              <w:t>3</w:t>
            </w:r>
          </w:p>
        </w:tc>
        <w:tc>
          <w:tcPr>
            <w:tcW w:w="1078" w:type="dxa"/>
          </w:tcPr>
          <w:p w14:paraId="4B12B590" w14:textId="77777777" w:rsidR="00E33EE4" w:rsidRPr="00C06F4C" w:rsidRDefault="00E33EE4" w:rsidP="00492CE9">
            <w:pPr>
              <w:pStyle w:val="Geenafstand"/>
              <w:jc w:val="center"/>
            </w:pPr>
            <w:r w:rsidRPr="00C06F4C">
              <w:t>9</w:t>
            </w:r>
          </w:p>
        </w:tc>
      </w:tr>
      <w:tr w:rsidR="00492CE9" w:rsidRPr="00C06F4C" w14:paraId="491926C7" w14:textId="77777777" w:rsidTr="00492CE9">
        <w:tc>
          <w:tcPr>
            <w:tcW w:w="2955" w:type="dxa"/>
          </w:tcPr>
          <w:p w14:paraId="5E37087A" w14:textId="0D50FDF7" w:rsidR="00E33EE4" w:rsidRPr="00C06F4C" w:rsidRDefault="00E33EE4" w:rsidP="00492CE9">
            <w:pPr>
              <w:pStyle w:val="Geenafstand"/>
            </w:pPr>
            <w:r w:rsidRPr="00C06F4C">
              <w:t xml:space="preserve">Martini </w:t>
            </w:r>
            <w:proofErr w:type="spellStart"/>
            <w:r w:rsidR="004E2204" w:rsidRPr="00C06F4C">
              <w:t>Ziekenhuis</w:t>
            </w:r>
            <w:proofErr w:type="spellEnd"/>
          </w:p>
        </w:tc>
        <w:tc>
          <w:tcPr>
            <w:tcW w:w="1039" w:type="dxa"/>
          </w:tcPr>
          <w:p w14:paraId="004D2357" w14:textId="77777777" w:rsidR="00E33EE4" w:rsidRPr="00C06F4C" w:rsidRDefault="00E33EE4" w:rsidP="00492CE9">
            <w:pPr>
              <w:pStyle w:val="Geenafstand"/>
              <w:jc w:val="center"/>
            </w:pPr>
            <w:r w:rsidRPr="00C06F4C">
              <w:t>NL</w:t>
            </w:r>
          </w:p>
        </w:tc>
        <w:tc>
          <w:tcPr>
            <w:tcW w:w="2171" w:type="dxa"/>
          </w:tcPr>
          <w:p w14:paraId="2A516D1D" w14:textId="77777777" w:rsidR="00E33EE4" w:rsidRPr="00C06F4C" w:rsidRDefault="00E33EE4" w:rsidP="00492CE9">
            <w:pPr>
              <w:pStyle w:val="Geenafstand"/>
              <w:jc w:val="center"/>
            </w:pPr>
            <w:r w:rsidRPr="00C06F4C">
              <w:t>Groningen</w:t>
            </w:r>
          </w:p>
        </w:tc>
        <w:tc>
          <w:tcPr>
            <w:tcW w:w="1455" w:type="dxa"/>
          </w:tcPr>
          <w:p w14:paraId="10D3C755" w14:textId="77777777" w:rsidR="00E33EE4" w:rsidRPr="00C06F4C" w:rsidRDefault="00E33EE4" w:rsidP="00492CE9">
            <w:pPr>
              <w:pStyle w:val="Geenafstand"/>
              <w:jc w:val="center"/>
            </w:pPr>
            <w:r w:rsidRPr="00C06F4C">
              <w:t>General</w:t>
            </w:r>
          </w:p>
        </w:tc>
        <w:tc>
          <w:tcPr>
            <w:tcW w:w="1213" w:type="dxa"/>
          </w:tcPr>
          <w:p w14:paraId="2792C8EB"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4532AC53"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4409B488" w14:textId="77777777" w:rsidR="00E33EE4" w:rsidRPr="00C06F4C" w:rsidRDefault="00E33EE4" w:rsidP="00492CE9">
            <w:pPr>
              <w:pStyle w:val="Geenafstand"/>
              <w:jc w:val="center"/>
            </w:pPr>
            <w:r w:rsidRPr="00C06F4C">
              <w:t>1</w:t>
            </w:r>
          </w:p>
        </w:tc>
        <w:tc>
          <w:tcPr>
            <w:tcW w:w="1078" w:type="dxa"/>
          </w:tcPr>
          <w:p w14:paraId="435FB114" w14:textId="77777777" w:rsidR="00E33EE4" w:rsidRPr="00C06F4C" w:rsidRDefault="00E33EE4" w:rsidP="00492CE9">
            <w:pPr>
              <w:pStyle w:val="Geenafstand"/>
              <w:jc w:val="center"/>
            </w:pPr>
            <w:r w:rsidRPr="00C06F4C">
              <w:t>4</w:t>
            </w:r>
          </w:p>
        </w:tc>
      </w:tr>
      <w:tr w:rsidR="00E33EE4" w:rsidRPr="00C06F4C" w14:paraId="333E7169" w14:textId="77777777" w:rsidTr="00492CE9">
        <w:tc>
          <w:tcPr>
            <w:tcW w:w="2955" w:type="dxa"/>
          </w:tcPr>
          <w:p w14:paraId="64F18A51" w14:textId="2A6501F7" w:rsidR="00E33EE4" w:rsidRPr="00C06F4C" w:rsidRDefault="00E33EE4" w:rsidP="00492CE9">
            <w:pPr>
              <w:pStyle w:val="Geenafstand"/>
              <w:rPr>
                <w:vertAlign w:val="superscript"/>
              </w:rPr>
            </w:pPr>
            <w:proofErr w:type="spellStart"/>
            <w:r w:rsidRPr="00C06F4C">
              <w:t>M</w:t>
            </w:r>
            <w:r w:rsidR="004E2204" w:rsidRPr="00C06F4C">
              <w:t>á</w:t>
            </w:r>
            <w:r w:rsidRPr="00C06F4C">
              <w:t>xima</w:t>
            </w:r>
            <w:proofErr w:type="spellEnd"/>
            <w:r w:rsidRPr="00C06F4C">
              <w:t xml:space="preserve"> </w:t>
            </w:r>
            <w:proofErr w:type="spellStart"/>
            <w:r w:rsidR="004E2204" w:rsidRPr="00C06F4C">
              <w:t>Medisch</w:t>
            </w:r>
            <w:proofErr w:type="spellEnd"/>
            <w:r w:rsidR="004E2204" w:rsidRPr="00C06F4C">
              <w:t xml:space="preserve"> Centrum</w:t>
            </w:r>
          </w:p>
        </w:tc>
        <w:tc>
          <w:tcPr>
            <w:tcW w:w="1039" w:type="dxa"/>
          </w:tcPr>
          <w:p w14:paraId="21542017" w14:textId="77777777" w:rsidR="00E33EE4" w:rsidRPr="00C06F4C" w:rsidRDefault="00E33EE4" w:rsidP="00492CE9">
            <w:pPr>
              <w:pStyle w:val="Geenafstand"/>
              <w:jc w:val="center"/>
            </w:pPr>
            <w:r w:rsidRPr="00C06F4C">
              <w:t>NL</w:t>
            </w:r>
          </w:p>
        </w:tc>
        <w:tc>
          <w:tcPr>
            <w:tcW w:w="2171" w:type="dxa"/>
          </w:tcPr>
          <w:p w14:paraId="335FE3F4" w14:textId="77777777" w:rsidR="00E33EE4" w:rsidRPr="00C06F4C" w:rsidRDefault="00E33EE4" w:rsidP="00492CE9">
            <w:pPr>
              <w:pStyle w:val="Geenafstand"/>
              <w:jc w:val="center"/>
            </w:pPr>
            <w:r w:rsidRPr="00C06F4C">
              <w:t>Eindhoven/</w:t>
            </w:r>
            <w:proofErr w:type="spellStart"/>
            <w:r w:rsidRPr="00C06F4C">
              <w:t>Veldhoven</w:t>
            </w:r>
            <w:proofErr w:type="spellEnd"/>
          </w:p>
        </w:tc>
        <w:tc>
          <w:tcPr>
            <w:tcW w:w="1455" w:type="dxa"/>
          </w:tcPr>
          <w:p w14:paraId="00B8DA11" w14:textId="77777777" w:rsidR="00E33EE4" w:rsidRPr="00C06F4C" w:rsidRDefault="00E33EE4" w:rsidP="00492CE9">
            <w:pPr>
              <w:pStyle w:val="Geenafstand"/>
              <w:jc w:val="center"/>
            </w:pPr>
            <w:r w:rsidRPr="00C06F4C">
              <w:t>General</w:t>
            </w:r>
          </w:p>
        </w:tc>
        <w:tc>
          <w:tcPr>
            <w:tcW w:w="1213" w:type="dxa"/>
          </w:tcPr>
          <w:p w14:paraId="4E926A28" w14:textId="7B60F87F" w:rsidR="00E33EE4" w:rsidRPr="00C06F4C" w:rsidRDefault="00E33EE4" w:rsidP="00492CE9">
            <w:pPr>
              <w:pStyle w:val="Geenafstand"/>
              <w:jc w:val="center"/>
              <w:rPr>
                <w:vertAlign w:val="superscript"/>
              </w:rPr>
            </w:pPr>
            <w:r w:rsidRPr="00C06F4C">
              <w:t>1</w:t>
            </w:r>
            <w:r w:rsidR="002D1E07" w:rsidRPr="00C06F4C">
              <w:t xml:space="preserve"> Jan </w:t>
            </w:r>
            <w:r w:rsidR="004E2204" w:rsidRPr="00C06F4C">
              <w:t>2009</w:t>
            </w:r>
            <w:r w:rsidR="004E2204" w:rsidRPr="00C06F4C">
              <w:rPr>
                <w:vertAlign w:val="superscript"/>
              </w:rPr>
              <w:t>b</w:t>
            </w:r>
          </w:p>
        </w:tc>
        <w:tc>
          <w:tcPr>
            <w:tcW w:w="1228" w:type="dxa"/>
          </w:tcPr>
          <w:p w14:paraId="61FF7246" w14:textId="31D78F37" w:rsidR="00E33EE4" w:rsidRPr="00C06F4C" w:rsidRDefault="00E33EE4" w:rsidP="00492CE9">
            <w:pPr>
              <w:pStyle w:val="Geenafstand"/>
              <w:jc w:val="center"/>
              <w:rPr>
                <w:vertAlign w:val="superscript"/>
              </w:rPr>
            </w:pPr>
            <w:r w:rsidRPr="00C06F4C">
              <w:t>1</w:t>
            </w:r>
            <w:r w:rsidR="002D1E07" w:rsidRPr="00C06F4C">
              <w:t xml:space="preserve"> Jan </w:t>
            </w:r>
            <w:r w:rsidR="004E2204" w:rsidRPr="00C06F4C">
              <w:t>2014</w:t>
            </w:r>
            <w:r w:rsidR="004E2204" w:rsidRPr="00C06F4C">
              <w:rPr>
                <w:vertAlign w:val="superscript"/>
              </w:rPr>
              <w:t>b</w:t>
            </w:r>
          </w:p>
        </w:tc>
        <w:tc>
          <w:tcPr>
            <w:tcW w:w="1078" w:type="dxa"/>
          </w:tcPr>
          <w:p w14:paraId="1FCFC265" w14:textId="77777777" w:rsidR="00E33EE4" w:rsidRPr="00C06F4C" w:rsidRDefault="00E33EE4" w:rsidP="00492CE9">
            <w:pPr>
              <w:pStyle w:val="Geenafstand"/>
              <w:jc w:val="center"/>
            </w:pPr>
            <w:r w:rsidRPr="00C06F4C">
              <w:t>6</w:t>
            </w:r>
          </w:p>
        </w:tc>
        <w:tc>
          <w:tcPr>
            <w:tcW w:w="1078" w:type="dxa"/>
          </w:tcPr>
          <w:p w14:paraId="006163CD" w14:textId="77777777" w:rsidR="00E33EE4" w:rsidRPr="00C06F4C" w:rsidRDefault="00E33EE4" w:rsidP="00492CE9">
            <w:pPr>
              <w:pStyle w:val="Geenafstand"/>
              <w:jc w:val="center"/>
            </w:pPr>
            <w:r w:rsidRPr="00C06F4C">
              <w:t>23</w:t>
            </w:r>
          </w:p>
        </w:tc>
      </w:tr>
      <w:tr w:rsidR="00492CE9" w:rsidRPr="00C06F4C" w14:paraId="1AA646A1" w14:textId="77777777" w:rsidTr="00492CE9">
        <w:tc>
          <w:tcPr>
            <w:tcW w:w="2955" w:type="dxa"/>
          </w:tcPr>
          <w:p w14:paraId="7D919CFD" w14:textId="77777777" w:rsidR="00E33EE4" w:rsidRPr="00C06F4C" w:rsidRDefault="00E33EE4" w:rsidP="00492CE9">
            <w:pPr>
              <w:pStyle w:val="Geenafstand"/>
            </w:pPr>
            <w:proofErr w:type="spellStart"/>
            <w:r w:rsidRPr="00C06F4C">
              <w:t>Noordwest</w:t>
            </w:r>
            <w:proofErr w:type="spellEnd"/>
            <w:r w:rsidRPr="00C06F4C">
              <w:t xml:space="preserve"> </w:t>
            </w:r>
            <w:proofErr w:type="spellStart"/>
            <w:r w:rsidRPr="00C06F4C">
              <w:t>Ziekenhuisgroep</w:t>
            </w:r>
            <w:proofErr w:type="spellEnd"/>
          </w:p>
        </w:tc>
        <w:tc>
          <w:tcPr>
            <w:tcW w:w="1039" w:type="dxa"/>
          </w:tcPr>
          <w:p w14:paraId="564087F3" w14:textId="77777777" w:rsidR="00E33EE4" w:rsidRPr="00C06F4C" w:rsidRDefault="00E33EE4" w:rsidP="00492CE9">
            <w:pPr>
              <w:pStyle w:val="Geenafstand"/>
              <w:jc w:val="center"/>
            </w:pPr>
            <w:r w:rsidRPr="00C06F4C">
              <w:t>NL</w:t>
            </w:r>
          </w:p>
        </w:tc>
        <w:tc>
          <w:tcPr>
            <w:tcW w:w="2171" w:type="dxa"/>
          </w:tcPr>
          <w:p w14:paraId="04AC60CE" w14:textId="77777777" w:rsidR="00E33EE4" w:rsidRPr="00C06F4C" w:rsidRDefault="00E33EE4" w:rsidP="00492CE9">
            <w:pPr>
              <w:pStyle w:val="Geenafstand"/>
              <w:jc w:val="center"/>
            </w:pPr>
            <w:r w:rsidRPr="00C06F4C">
              <w:t>Alkmaar</w:t>
            </w:r>
          </w:p>
        </w:tc>
        <w:tc>
          <w:tcPr>
            <w:tcW w:w="1455" w:type="dxa"/>
          </w:tcPr>
          <w:p w14:paraId="640A650C" w14:textId="77777777" w:rsidR="00E33EE4" w:rsidRPr="00C06F4C" w:rsidRDefault="00E33EE4" w:rsidP="00492CE9">
            <w:pPr>
              <w:pStyle w:val="Geenafstand"/>
              <w:jc w:val="center"/>
            </w:pPr>
            <w:r w:rsidRPr="00C06F4C">
              <w:t>General</w:t>
            </w:r>
          </w:p>
        </w:tc>
        <w:tc>
          <w:tcPr>
            <w:tcW w:w="1213" w:type="dxa"/>
          </w:tcPr>
          <w:p w14:paraId="7DD36F9F"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336E270A"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23DC8346" w14:textId="77777777" w:rsidR="00E33EE4" w:rsidRPr="00C06F4C" w:rsidRDefault="00E33EE4" w:rsidP="00492CE9">
            <w:pPr>
              <w:pStyle w:val="Geenafstand"/>
              <w:jc w:val="center"/>
            </w:pPr>
            <w:r w:rsidRPr="00C06F4C">
              <w:t>1</w:t>
            </w:r>
          </w:p>
        </w:tc>
        <w:tc>
          <w:tcPr>
            <w:tcW w:w="1078" w:type="dxa"/>
          </w:tcPr>
          <w:p w14:paraId="5DA4E9B2" w14:textId="77777777" w:rsidR="00E33EE4" w:rsidRPr="00C06F4C" w:rsidRDefault="00E33EE4" w:rsidP="00492CE9">
            <w:pPr>
              <w:pStyle w:val="Geenafstand"/>
              <w:jc w:val="center"/>
            </w:pPr>
            <w:r w:rsidRPr="00C06F4C">
              <w:t>4</w:t>
            </w:r>
          </w:p>
        </w:tc>
      </w:tr>
      <w:tr w:rsidR="00E33EE4" w:rsidRPr="00C06F4C" w14:paraId="43450EEB" w14:textId="77777777" w:rsidTr="00492CE9">
        <w:tc>
          <w:tcPr>
            <w:tcW w:w="2955" w:type="dxa"/>
          </w:tcPr>
          <w:p w14:paraId="77F056B7" w14:textId="77777777" w:rsidR="00E33EE4" w:rsidRPr="00C06F4C" w:rsidRDefault="00E33EE4" w:rsidP="00492CE9">
            <w:pPr>
              <w:pStyle w:val="Geenafstand"/>
            </w:pPr>
            <w:proofErr w:type="spellStart"/>
            <w:r w:rsidRPr="00C06F4C">
              <w:t>Onze</w:t>
            </w:r>
            <w:proofErr w:type="spellEnd"/>
            <w:r w:rsidRPr="00C06F4C">
              <w:t xml:space="preserve"> </w:t>
            </w:r>
            <w:proofErr w:type="spellStart"/>
            <w:r w:rsidRPr="00C06F4C">
              <w:t>Lieve</w:t>
            </w:r>
            <w:proofErr w:type="spellEnd"/>
            <w:r w:rsidRPr="00C06F4C">
              <w:t xml:space="preserve"> </w:t>
            </w:r>
            <w:proofErr w:type="spellStart"/>
            <w:r w:rsidRPr="00C06F4C">
              <w:t>Vrouwe</w:t>
            </w:r>
            <w:proofErr w:type="spellEnd"/>
            <w:r w:rsidRPr="00C06F4C">
              <w:t xml:space="preserve"> </w:t>
            </w:r>
            <w:proofErr w:type="spellStart"/>
            <w:r w:rsidRPr="00C06F4C">
              <w:t>Gasthuis</w:t>
            </w:r>
            <w:proofErr w:type="spellEnd"/>
          </w:p>
        </w:tc>
        <w:tc>
          <w:tcPr>
            <w:tcW w:w="1039" w:type="dxa"/>
          </w:tcPr>
          <w:p w14:paraId="5A3BAE94" w14:textId="77777777" w:rsidR="00E33EE4" w:rsidRPr="00C06F4C" w:rsidRDefault="00E33EE4" w:rsidP="00492CE9">
            <w:pPr>
              <w:pStyle w:val="Geenafstand"/>
              <w:jc w:val="center"/>
            </w:pPr>
            <w:r w:rsidRPr="00C06F4C">
              <w:t>NL</w:t>
            </w:r>
          </w:p>
        </w:tc>
        <w:tc>
          <w:tcPr>
            <w:tcW w:w="2171" w:type="dxa"/>
          </w:tcPr>
          <w:p w14:paraId="3EA54699" w14:textId="77777777" w:rsidR="00E33EE4" w:rsidRPr="00C06F4C" w:rsidRDefault="00E33EE4" w:rsidP="00492CE9">
            <w:pPr>
              <w:pStyle w:val="Geenafstand"/>
              <w:jc w:val="center"/>
            </w:pPr>
            <w:r w:rsidRPr="00C06F4C">
              <w:t>Amsterdam</w:t>
            </w:r>
          </w:p>
        </w:tc>
        <w:tc>
          <w:tcPr>
            <w:tcW w:w="1455" w:type="dxa"/>
          </w:tcPr>
          <w:p w14:paraId="65922576" w14:textId="77777777" w:rsidR="00E33EE4" w:rsidRPr="00C06F4C" w:rsidRDefault="00E33EE4" w:rsidP="00492CE9">
            <w:pPr>
              <w:pStyle w:val="Geenafstand"/>
              <w:jc w:val="center"/>
            </w:pPr>
            <w:r w:rsidRPr="00C06F4C">
              <w:t>General</w:t>
            </w:r>
          </w:p>
        </w:tc>
        <w:tc>
          <w:tcPr>
            <w:tcW w:w="1213" w:type="dxa"/>
          </w:tcPr>
          <w:p w14:paraId="32B3FD74"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3E0F1FF6"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6549EB85" w14:textId="77777777" w:rsidR="00E33EE4" w:rsidRPr="00C06F4C" w:rsidRDefault="00E33EE4" w:rsidP="00492CE9">
            <w:pPr>
              <w:pStyle w:val="Geenafstand"/>
              <w:jc w:val="center"/>
            </w:pPr>
            <w:r w:rsidRPr="00C06F4C">
              <w:t>2</w:t>
            </w:r>
          </w:p>
        </w:tc>
        <w:tc>
          <w:tcPr>
            <w:tcW w:w="1078" w:type="dxa"/>
          </w:tcPr>
          <w:p w14:paraId="5FDD2E46" w14:textId="77777777" w:rsidR="00E33EE4" w:rsidRPr="00C06F4C" w:rsidRDefault="00E33EE4" w:rsidP="00492CE9">
            <w:pPr>
              <w:pStyle w:val="Geenafstand"/>
              <w:jc w:val="center"/>
            </w:pPr>
            <w:r w:rsidRPr="00C06F4C">
              <w:t>8</w:t>
            </w:r>
          </w:p>
        </w:tc>
      </w:tr>
      <w:tr w:rsidR="00492CE9" w:rsidRPr="00C06F4C" w14:paraId="7E5159D3" w14:textId="77777777" w:rsidTr="00492CE9">
        <w:tc>
          <w:tcPr>
            <w:tcW w:w="2955" w:type="dxa"/>
          </w:tcPr>
          <w:p w14:paraId="4B5A1EE5" w14:textId="359E0EA4" w:rsidR="00E33EE4" w:rsidRPr="00C06F4C" w:rsidRDefault="00E33EE4" w:rsidP="00492CE9">
            <w:pPr>
              <w:pStyle w:val="Geenafstand"/>
            </w:pPr>
            <w:proofErr w:type="spellStart"/>
            <w:r w:rsidRPr="00C06F4C">
              <w:t>Radboud</w:t>
            </w:r>
            <w:r w:rsidR="004E2204" w:rsidRPr="00C06F4C">
              <w:t>umc</w:t>
            </w:r>
            <w:proofErr w:type="spellEnd"/>
          </w:p>
        </w:tc>
        <w:tc>
          <w:tcPr>
            <w:tcW w:w="1039" w:type="dxa"/>
          </w:tcPr>
          <w:p w14:paraId="5B6002A5" w14:textId="77777777" w:rsidR="00E33EE4" w:rsidRPr="00C06F4C" w:rsidRDefault="00E33EE4" w:rsidP="00492CE9">
            <w:pPr>
              <w:pStyle w:val="Geenafstand"/>
              <w:jc w:val="center"/>
            </w:pPr>
            <w:r w:rsidRPr="00C06F4C">
              <w:t>NL</w:t>
            </w:r>
          </w:p>
        </w:tc>
        <w:tc>
          <w:tcPr>
            <w:tcW w:w="2171" w:type="dxa"/>
          </w:tcPr>
          <w:p w14:paraId="0D524A69" w14:textId="77777777" w:rsidR="00E33EE4" w:rsidRPr="00C06F4C" w:rsidRDefault="00E33EE4" w:rsidP="00492CE9">
            <w:pPr>
              <w:pStyle w:val="Geenafstand"/>
              <w:jc w:val="center"/>
            </w:pPr>
            <w:r w:rsidRPr="00C06F4C">
              <w:t>Nijmegen</w:t>
            </w:r>
          </w:p>
        </w:tc>
        <w:tc>
          <w:tcPr>
            <w:tcW w:w="1455" w:type="dxa"/>
          </w:tcPr>
          <w:p w14:paraId="28FD6926" w14:textId="77777777" w:rsidR="00E33EE4" w:rsidRPr="00C06F4C" w:rsidRDefault="00E33EE4" w:rsidP="00492CE9">
            <w:pPr>
              <w:pStyle w:val="Geenafstand"/>
              <w:jc w:val="center"/>
            </w:pPr>
            <w:r w:rsidRPr="00C06F4C">
              <w:t>University</w:t>
            </w:r>
          </w:p>
        </w:tc>
        <w:tc>
          <w:tcPr>
            <w:tcW w:w="1213" w:type="dxa"/>
          </w:tcPr>
          <w:p w14:paraId="1CB7A9D4"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4CFAE762"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508B6B60" w14:textId="77777777" w:rsidR="00E33EE4" w:rsidRPr="00C06F4C" w:rsidRDefault="00E33EE4" w:rsidP="00492CE9">
            <w:pPr>
              <w:pStyle w:val="Geenafstand"/>
              <w:jc w:val="center"/>
            </w:pPr>
            <w:r w:rsidRPr="00C06F4C">
              <w:t>1</w:t>
            </w:r>
          </w:p>
        </w:tc>
        <w:tc>
          <w:tcPr>
            <w:tcW w:w="1078" w:type="dxa"/>
          </w:tcPr>
          <w:p w14:paraId="0FA31460" w14:textId="77777777" w:rsidR="00E33EE4" w:rsidRPr="00C06F4C" w:rsidRDefault="00E33EE4" w:rsidP="00492CE9">
            <w:pPr>
              <w:pStyle w:val="Geenafstand"/>
              <w:jc w:val="center"/>
            </w:pPr>
            <w:r w:rsidRPr="00C06F4C">
              <w:t>4</w:t>
            </w:r>
          </w:p>
        </w:tc>
      </w:tr>
      <w:tr w:rsidR="00E33EE4" w:rsidRPr="00C06F4C" w14:paraId="2F8BAF75" w14:textId="77777777" w:rsidTr="00492CE9">
        <w:tc>
          <w:tcPr>
            <w:tcW w:w="2955" w:type="dxa"/>
          </w:tcPr>
          <w:p w14:paraId="11EFE147" w14:textId="0BA4855E" w:rsidR="00E33EE4" w:rsidRPr="00C06F4C" w:rsidRDefault="00E33EE4" w:rsidP="00492CE9">
            <w:pPr>
              <w:pStyle w:val="Geenafstand"/>
            </w:pPr>
            <w:r w:rsidRPr="00C06F4C">
              <w:t xml:space="preserve">VU </w:t>
            </w:r>
            <w:proofErr w:type="spellStart"/>
            <w:r w:rsidR="004E2204" w:rsidRPr="00C06F4C">
              <w:t>medisch</w:t>
            </w:r>
            <w:proofErr w:type="spellEnd"/>
            <w:r w:rsidR="004E2204" w:rsidRPr="00C06F4C">
              <w:t xml:space="preserve"> centrum</w:t>
            </w:r>
          </w:p>
        </w:tc>
        <w:tc>
          <w:tcPr>
            <w:tcW w:w="1039" w:type="dxa"/>
          </w:tcPr>
          <w:p w14:paraId="3AA20A61" w14:textId="77777777" w:rsidR="00E33EE4" w:rsidRPr="00C06F4C" w:rsidRDefault="00E33EE4" w:rsidP="00492CE9">
            <w:pPr>
              <w:pStyle w:val="Geenafstand"/>
              <w:jc w:val="center"/>
            </w:pPr>
            <w:r w:rsidRPr="00C06F4C">
              <w:t>NL</w:t>
            </w:r>
          </w:p>
        </w:tc>
        <w:tc>
          <w:tcPr>
            <w:tcW w:w="2171" w:type="dxa"/>
          </w:tcPr>
          <w:p w14:paraId="7574FDCE" w14:textId="77777777" w:rsidR="00E33EE4" w:rsidRPr="00C06F4C" w:rsidRDefault="00E33EE4" w:rsidP="00492CE9">
            <w:pPr>
              <w:pStyle w:val="Geenafstand"/>
              <w:jc w:val="center"/>
            </w:pPr>
            <w:r w:rsidRPr="00C06F4C">
              <w:t>Amsterdam</w:t>
            </w:r>
          </w:p>
        </w:tc>
        <w:tc>
          <w:tcPr>
            <w:tcW w:w="1455" w:type="dxa"/>
          </w:tcPr>
          <w:p w14:paraId="2439CE7C" w14:textId="77777777" w:rsidR="00E33EE4" w:rsidRPr="00C06F4C" w:rsidRDefault="00E33EE4" w:rsidP="00492CE9">
            <w:pPr>
              <w:pStyle w:val="Geenafstand"/>
              <w:jc w:val="center"/>
            </w:pPr>
            <w:r w:rsidRPr="00C06F4C">
              <w:t>University</w:t>
            </w:r>
          </w:p>
        </w:tc>
        <w:tc>
          <w:tcPr>
            <w:tcW w:w="1213" w:type="dxa"/>
          </w:tcPr>
          <w:p w14:paraId="58B32E42" w14:textId="46017C0B" w:rsidR="00E33EE4" w:rsidRPr="00C06F4C" w:rsidRDefault="00E33EE4" w:rsidP="00492CE9">
            <w:pPr>
              <w:pStyle w:val="Geenafstand"/>
              <w:jc w:val="center"/>
              <w:rPr>
                <w:vertAlign w:val="superscript"/>
              </w:rPr>
            </w:pPr>
            <w:r w:rsidRPr="00C06F4C">
              <w:t>1</w:t>
            </w:r>
            <w:r w:rsidR="002D1E07" w:rsidRPr="00C06F4C">
              <w:t xml:space="preserve"> Jan </w:t>
            </w:r>
            <w:r w:rsidR="004E2204" w:rsidRPr="00C06F4C">
              <w:t>2012</w:t>
            </w:r>
            <w:r w:rsidR="004E2204" w:rsidRPr="00C06F4C">
              <w:rPr>
                <w:vertAlign w:val="superscript"/>
              </w:rPr>
              <w:t>c</w:t>
            </w:r>
          </w:p>
        </w:tc>
        <w:tc>
          <w:tcPr>
            <w:tcW w:w="1228" w:type="dxa"/>
          </w:tcPr>
          <w:p w14:paraId="6D027131" w14:textId="29B985A6" w:rsidR="00E33EE4" w:rsidRPr="00C06F4C" w:rsidRDefault="00E33EE4" w:rsidP="00492CE9">
            <w:pPr>
              <w:pStyle w:val="Geenafstand"/>
              <w:jc w:val="center"/>
              <w:rPr>
                <w:vertAlign w:val="superscript"/>
              </w:rPr>
            </w:pPr>
            <w:r w:rsidRPr="00C06F4C">
              <w:t>1</w:t>
            </w:r>
            <w:r w:rsidR="002D1E07" w:rsidRPr="00C06F4C">
              <w:t xml:space="preserve"> Jul </w:t>
            </w:r>
            <w:r w:rsidR="004E2204" w:rsidRPr="00C06F4C">
              <w:t>2013</w:t>
            </w:r>
            <w:r w:rsidR="004E2204" w:rsidRPr="00C06F4C">
              <w:rPr>
                <w:vertAlign w:val="superscript"/>
              </w:rPr>
              <w:t>c</w:t>
            </w:r>
          </w:p>
        </w:tc>
        <w:tc>
          <w:tcPr>
            <w:tcW w:w="1078" w:type="dxa"/>
          </w:tcPr>
          <w:p w14:paraId="11BD4F21" w14:textId="77777777" w:rsidR="00E33EE4" w:rsidRPr="00C06F4C" w:rsidRDefault="00E33EE4" w:rsidP="00492CE9">
            <w:pPr>
              <w:pStyle w:val="Geenafstand"/>
              <w:jc w:val="center"/>
            </w:pPr>
            <w:r w:rsidRPr="00C06F4C">
              <w:t>1</w:t>
            </w:r>
          </w:p>
        </w:tc>
        <w:tc>
          <w:tcPr>
            <w:tcW w:w="1078" w:type="dxa"/>
          </w:tcPr>
          <w:p w14:paraId="26914EE0" w14:textId="77777777" w:rsidR="00E33EE4" w:rsidRPr="00C06F4C" w:rsidRDefault="00E33EE4" w:rsidP="00492CE9">
            <w:pPr>
              <w:pStyle w:val="Geenafstand"/>
              <w:jc w:val="center"/>
            </w:pPr>
            <w:r w:rsidRPr="00C06F4C">
              <w:t>4</w:t>
            </w:r>
          </w:p>
        </w:tc>
      </w:tr>
      <w:tr w:rsidR="00492CE9" w:rsidRPr="00C06F4C" w14:paraId="7233EB2B" w14:textId="77777777" w:rsidTr="00492CE9">
        <w:tc>
          <w:tcPr>
            <w:tcW w:w="2955" w:type="dxa"/>
          </w:tcPr>
          <w:p w14:paraId="1CD6EB4E" w14:textId="045D51B7" w:rsidR="00E33EE4" w:rsidRPr="00C06F4C" w:rsidRDefault="00E33EE4" w:rsidP="00492CE9">
            <w:pPr>
              <w:pStyle w:val="Geenafstand"/>
              <w:rPr>
                <w:vertAlign w:val="superscript"/>
              </w:rPr>
            </w:pPr>
            <w:proofErr w:type="spellStart"/>
            <w:r w:rsidRPr="00C06F4C">
              <w:t>Zuwe</w:t>
            </w:r>
            <w:proofErr w:type="spellEnd"/>
            <w:r w:rsidRPr="00C06F4C">
              <w:t xml:space="preserve"> </w:t>
            </w:r>
            <w:proofErr w:type="spellStart"/>
            <w:r w:rsidRPr="00C06F4C">
              <w:t>Hofpoort</w:t>
            </w:r>
            <w:proofErr w:type="spellEnd"/>
            <w:r w:rsidRPr="00C06F4C">
              <w:t xml:space="preserve"> </w:t>
            </w:r>
            <w:proofErr w:type="spellStart"/>
            <w:r w:rsidR="004E2204" w:rsidRPr="00C06F4C">
              <w:t>Ziekenhuis</w:t>
            </w:r>
            <w:r w:rsidR="004E2204" w:rsidRPr="00C06F4C">
              <w:rPr>
                <w:vertAlign w:val="superscript"/>
              </w:rPr>
              <w:t>d</w:t>
            </w:r>
            <w:proofErr w:type="spellEnd"/>
          </w:p>
        </w:tc>
        <w:tc>
          <w:tcPr>
            <w:tcW w:w="1039" w:type="dxa"/>
          </w:tcPr>
          <w:p w14:paraId="7C0DD3F8" w14:textId="77777777" w:rsidR="00E33EE4" w:rsidRPr="00C06F4C" w:rsidRDefault="00E33EE4" w:rsidP="00492CE9">
            <w:pPr>
              <w:pStyle w:val="Geenafstand"/>
              <w:jc w:val="center"/>
            </w:pPr>
            <w:r w:rsidRPr="00C06F4C">
              <w:t>NL</w:t>
            </w:r>
          </w:p>
        </w:tc>
        <w:tc>
          <w:tcPr>
            <w:tcW w:w="2171" w:type="dxa"/>
          </w:tcPr>
          <w:p w14:paraId="3989B99F" w14:textId="77777777" w:rsidR="00E33EE4" w:rsidRPr="00C06F4C" w:rsidRDefault="00E33EE4" w:rsidP="00492CE9">
            <w:pPr>
              <w:pStyle w:val="Geenafstand"/>
              <w:jc w:val="center"/>
            </w:pPr>
            <w:proofErr w:type="spellStart"/>
            <w:r w:rsidRPr="00C06F4C">
              <w:t>Woerden</w:t>
            </w:r>
            <w:proofErr w:type="spellEnd"/>
          </w:p>
        </w:tc>
        <w:tc>
          <w:tcPr>
            <w:tcW w:w="1455" w:type="dxa"/>
          </w:tcPr>
          <w:p w14:paraId="73A2CB38" w14:textId="77777777" w:rsidR="00E33EE4" w:rsidRPr="00C06F4C" w:rsidRDefault="00E33EE4" w:rsidP="00492CE9">
            <w:pPr>
              <w:pStyle w:val="Geenafstand"/>
              <w:jc w:val="center"/>
            </w:pPr>
            <w:r w:rsidRPr="00C06F4C">
              <w:t>General</w:t>
            </w:r>
          </w:p>
        </w:tc>
        <w:tc>
          <w:tcPr>
            <w:tcW w:w="1213" w:type="dxa"/>
          </w:tcPr>
          <w:p w14:paraId="475B27F7"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0F191C0E"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5155F916" w14:textId="77777777" w:rsidR="00E33EE4" w:rsidRPr="00C06F4C" w:rsidRDefault="00E33EE4" w:rsidP="00492CE9">
            <w:pPr>
              <w:pStyle w:val="Geenafstand"/>
              <w:jc w:val="center"/>
            </w:pPr>
            <w:r w:rsidRPr="00C06F4C">
              <w:t>1</w:t>
            </w:r>
          </w:p>
        </w:tc>
        <w:tc>
          <w:tcPr>
            <w:tcW w:w="1078" w:type="dxa"/>
          </w:tcPr>
          <w:p w14:paraId="6A419D14" w14:textId="77777777" w:rsidR="00E33EE4" w:rsidRPr="00C06F4C" w:rsidRDefault="00E33EE4" w:rsidP="00492CE9">
            <w:pPr>
              <w:pStyle w:val="Geenafstand"/>
              <w:jc w:val="center"/>
            </w:pPr>
            <w:r w:rsidRPr="00C06F4C">
              <w:t>1</w:t>
            </w:r>
          </w:p>
        </w:tc>
      </w:tr>
      <w:tr w:rsidR="00E33EE4" w:rsidRPr="00C06F4C" w14:paraId="3A568033" w14:textId="77777777" w:rsidTr="00492CE9">
        <w:tc>
          <w:tcPr>
            <w:tcW w:w="2955" w:type="dxa"/>
          </w:tcPr>
          <w:p w14:paraId="4CD1C7D5" w14:textId="77777777" w:rsidR="00E33EE4" w:rsidRPr="00C06F4C" w:rsidRDefault="00E33EE4" w:rsidP="00492CE9">
            <w:pPr>
              <w:pStyle w:val="Geenafstand"/>
            </w:pPr>
            <w:proofErr w:type="spellStart"/>
            <w:r w:rsidRPr="00C06F4C">
              <w:t>Zuyderland</w:t>
            </w:r>
            <w:proofErr w:type="spellEnd"/>
          </w:p>
        </w:tc>
        <w:tc>
          <w:tcPr>
            <w:tcW w:w="1039" w:type="dxa"/>
          </w:tcPr>
          <w:p w14:paraId="26EC0FEC" w14:textId="77777777" w:rsidR="00E33EE4" w:rsidRPr="00C06F4C" w:rsidRDefault="00E33EE4" w:rsidP="00492CE9">
            <w:pPr>
              <w:pStyle w:val="Geenafstand"/>
              <w:jc w:val="center"/>
            </w:pPr>
            <w:r w:rsidRPr="00C06F4C">
              <w:t>NL</w:t>
            </w:r>
          </w:p>
        </w:tc>
        <w:tc>
          <w:tcPr>
            <w:tcW w:w="2171" w:type="dxa"/>
          </w:tcPr>
          <w:p w14:paraId="492B8688" w14:textId="0B148A30" w:rsidR="00E33EE4" w:rsidRPr="00C06F4C" w:rsidRDefault="00E33EE4" w:rsidP="00492CE9">
            <w:pPr>
              <w:pStyle w:val="Geenafstand"/>
              <w:jc w:val="center"/>
            </w:pPr>
            <w:r w:rsidRPr="00C06F4C">
              <w:t>Heerlen/</w:t>
            </w:r>
            <w:proofErr w:type="spellStart"/>
            <w:r w:rsidRPr="00C06F4C">
              <w:t>Sittard</w:t>
            </w:r>
            <w:r w:rsidR="004E2204" w:rsidRPr="00C06F4C">
              <w:t>-</w:t>
            </w:r>
            <w:r w:rsidRPr="00C06F4C">
              <w:t>Geleen</w:t>
            </w:r>
            <w:proofErr w:type="spellEnd"/>
          </w:p>
        </w:tc>
        <w:tc>
          <w:tcPr>
            <w:tcW w:w="1455" w:type="dxa"/>
          </w:tcPr>
          <w:p w14:paraId="25D4F948" w14:textId="77777777" w:rsidR="00E33EE4" w:rsidRPr="00C06F4C" w:rsidRDefault="00E33EE4" w:rsidP="00492CE9">
            <w:pPr>
              <w:pStyle w:val="Geenafstand"/>
              <w:jc w:val="center"/>
            </w:pPr>
            <w:r w:rsidRPr="00C06F4C">
              <w:t>General</w:t>
            </w:r>
          </w:p>
        </w:tc>
        <w:tc>
          <w:tcPr>
            <w:tcW w:w="1213" w:type="dxa"/>
          </w:tcPr>
          <w:p w14:paraId="766C0BE1" w14:textId="77777777" w:rsidR="00E33EE4" w:rsidRPr="00C06F4C" w:rsidRDefault="00E33EE4" w:rsidP="00492CE9">
            <w:pPr>
              <w:pStyle w:val="Geenafstand"/>
              <w:jc w:val="center"/>
            </w:pPr>
            <w:r w:rsidRPr="00C06F4C">
              <w:t>1</w:t>
            </w:r>
            <w:r w:rsidR="002D1E07" w:rsidRPr="00C06F4C">
              <w:t xml:space="preserve"> Jan </w:t>
            </w:r>
            <w:r w:rsidRPr="00C06F4C">
              <w:t>2009</w:t>
            </w:r>
          </w:p>
        </w:tc>
        <w:tc>
          <w:tcPr>
            <w:tcW w:w="1228" w:type="dxa"/>
          </w:tcPr>
          <w:p w14:paraId="2A10B6F1" w14:textId="77777777" w:rsidR="00E33EE4" w:rsidRPr="00C06F4C" w:rsidRDefault="00E33EE4" w:rsidP="00492CE9">
            <w:pPr>
              <w:pStyle w:val="Geenafstand"/>
              <w:jc w:val="center"/>
            </w:pPr>
            <w:r w:rsidRPr="00C06F4C">
              <w:t>1</w:t>
            </w:r>
            <w:r w:rsidR="002D1E07" w:rsidRPr="00C06F4C">
              <w:t xml:space="preserve"> Jan </w:t>
            </w:r>
            <w:r w:rsidRPr="00C06F4C">
              <w:t>2013</w:t>
            </w:r>
          </w:p>
        </w:tc>
        <w:tc>
          <w:tcPr>
            <w:tcW w:w="1078" w:type="dxa"/>
          </w:tcPr>
          <w:p w14:paraId="5E470D4C" w14:textId="77777777" w:rsidR="00E33EE4" w:rsidRPr="00C06F4C" w:rsidRDefault="00E33EE4" w:rsidP="00492CE9">
            <w:pPr>
              <w:pStyle w:val="Geenafstand"/>
              <w:jc w:val="center"/>
            </w:pPr>
            <w:r w:rsidRPr="00C06F4C">
              <w:t>1</w:t>
            </w:r>
          </w:p>
        </w:tc>
        <w:tc>
          <w:tcPr>
            <w:tcW w:w="1078" w:type="dxa"/>
          </w:tcPr>
          <w:p w14:paraId="66D5FCF7" w14:textId="77777777" w:rsidR="00E33EE4" w:rsidRPr="00C06F4C" w:rsidRDefault="00E33EE4" w:rsidP="00492CE9">
            <w:pPr>
              <w:pStyle w:val="Geenafstand"/>
              <w:jc w:val="center"/>
            </w:pPr>
            <w:r w:rsidRPr="00C06F4C">
              <w:t>4</w:t>
            </w:r>
          </w:p>
        </w:tc>
      </w:tr>
    </w:tbl>
    <w:p w14:paraId="203400ED" w14:textId="30F993DE" w:rsidR="00492CE9" w:rsidRPr="00C06F4C" w:rsidRDefault="00492CE9" w:rsidP="00492CE9"/>
    <w:p w14:paraId="71AA6B2F" w14:textId="4BC7E755" w:rsidR="00E060CF" w:rsidRPr="00C06F4C" w:rsidRDefault="00E060CF" w:rsidP="00492CE9">
      <w:r w:rsidRPr="00C06F4C">
        <w:t xml:space="preserve">Distribution over time of VRE and ARE </w:t>
      </w:r>
      <w:r w:rsidR="00C06F4C" w:rsidRPr="00C06F4C">
        <w:t>bacterem</w:t>
      </w:r>
      <w:r w:rsidRPr="00C06F4C">
        <w:t>ia episodes is indicated in Supplementary Figure S1.</w:t>
      </w:r>
    </w:p>
    <w:p w14:paraId="6A5C21C1" w14:textId="6A9A9BFF" w:rsidR="0060586C" w:rsidRPr="00C06F4C" w:rsidRDefault="00602C79" w:rsidP="00492CE9">
      <w:pPr>
        <w:rPr>
          <w:vertAlign w:val="superscript"/>
        </w:rPr>
      </w:pPr>
      <w:r w:rsidRPr="00C06F4C">
        <w:t>Abbreviations</w:t>
      </w:r>
      <w:r w:rsidR="0060586C" w:rsidRPr="00C06F4C">
        <w:t>: DK, Denmark; NL, Netherlands.</w:t>
      </w:r>
    </w:p>
    <w:p w14:paraId="2FDA34C2" w14:textId="6B87E9B0" w:rsidR="00D01DCA" w:rsidRPr="0090689E" w:rsidRDefault="004E2204" w:rsidP="00492CE9">
      <w:pPr>
        <w:rPr>
          <w:vertAlign w:val="superscript"/>
          <w:lang w:val="nl-NL"/>
        </w:rPr>
      </w:pPr>
      <w:proofErr w:type="spellStart"/>
      <w:r w:rsidRPr="00C06F4C">
        <w:rPr>
          <w:vertAlign w:val="superscript"/>
        </w:rPr>
        <w:t>a</w:t>
      </w:r>
      <w:proofErr w:type="spellEnd"/>
      <w:r w:rsidRPr="00C06F4C">
        <w:t xml:space="preserve"> </w:t>
      </w:r>
      <w:r w:rsidR="0023318E" w:rsidRPr="00C06F4C">
        <w:t>Earlier stop date due to data availability at the moment of querying ISIS-AR.</w:t>
      </w:r>
      <w:r w:rsidR="00602C79" w:rsidRPr="00C06F4C">
        <w:br/>
      </w:r>
      <w:r w:rsidRPr="00C06F4C">
        <w:rPr>
          <w:vertAlign w:val="superscript"/>
        </w:rPr>
        <w:t>b</w:t>
      </w:r>
      <w:r w:rsidRPr="00C06F4C">
        <w:t xml:space="preserve"> </w:t>
      </w:r>
      <w:r w:rsidR="0023318E" w:rsidRPr="00C06F4C">
        <w:t>Later stop date du</w:t>
      </w:r>
      <w:r w:rsidR="006E6834" w:rsidRPr="00C06F4C">
        <w:t>e to outbreak occurring in 2013.</w:t>
      </w:r>
      <w:r w:rsidR="00602C79" w:rsidRPr="00C06F4C">
        <w:br/>
      </w:r>
      <w:r w:rsidRPr="00C06F4C">
        <w:rPr>
          <w:vertAlign w:val="superscript"/>
        </w:rPr>
        <w:t>c</w:t>
      </w:r>
      <w:r w:rsidRPr="00C06F4C">
        <w:t xml:space="preserve"> </w:t>
      </w:r>
      <w:r w:rsidR="0023318E" w:rsidRPr="00C06F4C">
        <w:t>Earlier start date and later stop date du</w:t>
      </w:r>
      <w:r w:rsidR="006E6834" w:rsidRPr="00C06F4C">
        <w:t>e to outbreak occurring in 2013.</w:t>
      </w:r>
      <w:r w:rsidRPr="00C06F4C">
        <w:rPr>
          <w:vertAlign w:val="superscript"/>
        </w:rPr>
        <w:t xml:space="preserve"> </w:t>
      </w:r>
      <w:r w:rsidRPr="00C06F4C">
        <w:rPr>
          <w:vertAlign w:val="superscript"/>
        </w:rPr>
        <w:br/>
      </w:r>
      <w:r w:rsidRPr="0090689E">
        <w:rPr>
          <w:vertAlign w:val="superscript"/>
          <w:lang w:val="nl-NL"/>
        </w:rPr>
        <w:t>d</w:t>
      </w:r>
      <w:r w:rsidRPr="0090689E">
        <w:rPr>
          <w:lang w:val="nl-NL"/>
        </w:rPr>
        <w:t xml:space="preserve"> </w:t>
      </w:r>
      <w:proofErr w:type="spellStart"/>
      <w:r w:rsidRPr="0090689E">
        <w:rPr>
          <w:lang w:val="nl-NL"/>
        </w:rPr>
        <w:t>Hospital</w:t>
      </w:r>
      <w:proofErr w:type="spellEnd"/>
      <w:r w:rsidRPr="0090689E">
        <w:rPr>
          <w:lang w:val="nl-NL"/>
        </w:rPr>
        <w:t xml:space="preserve"> </w:t>
      </w:r>
      <w:proofErr w:type="spellStart"/>
      <w:r w:rsidRPr="0090689E">
        <w:rPr>
          <w:lang w:val="nl-NL"/>
        </w:rPr>
        <w:t>now</w:t>
      </w:r>
      <w:proofErr w:type="spellEnd"/>
      <w:r w:rsidRPr="0090689E">
        <w:rPr>
          <w:lang w:val="nl-NL"/>
        </w:rPr>
        <w:t xml:space="preserve"> </w:t>
      </w:r>
      <w:proofErr w:type="spellStart"/>
      <w:r w:rsidRPr="0090689E">
        <w:rPr>
          <w:lang w:val="nl-NL"/>
        </w:rPr>
        <w:t>merged</w:t>
      </w:r>
      <w:proofErr w:type="spellEnd"/>
      <w:r w:rsidRPr="0090689E">
        <w:rPr>
          <w:lang w:val="nl-NL"/>
        </w:rPr>
        <w:t xml:space="preserve"> </w:t>
      </w:r>
      <w:proofErr w:type="spellStart"/>
      <w:r w:rsidRPr="0090689E">
        <w:rPr>
          <w:lang w:val="nl-NL"/>
        </w:rPr>
        <w:t>with</w:t>
      </w:r>
      <w:proofErr w:type="spellEnd"/>
      <w:r w:rsidRPr="0090689E">
        <w:rPr>
          <w:lang w:val="nl-NL"/>
        </w:rPr>
        <w:t xml:space="preserve"> St. Antonius Ziekenhuis in Utrecht/Nieuwegein.</w:t>
      </w:r>
      <w:r w:rsidR="00D01DCA" w:rsidRPr="0090689E">
        <w:rPr>
          <w:lang w:val="nl-NL"/>
        </w:rPr>
        <w:br w:type="page"/>
      </w:r>
    </w:p>
    <w:p w14:paraId="28E52163" w14:textId="076430BC" w:rsidR="00D01DCA" w:rsidRPr="00C06F4C" w:rsidRDefault="00D01DCA" w:rsidP="00D01DCA">
      <w:pPr>
        <w:spacing w:line="240" w:lineRule="auto"/>
        <w:rPr>
          <w:b/>
        </w:rPr>
      </w:pPr>
      <w:r w:rsidRPr="00C06F4C">
        <w:rPr>
          <w:b/>
        </w:rPr>
        <w:lastRenderedPageBreak/>
        <w:t xml:space="preserve">Supplementary Table </w:t>
      </w:r>
      <w:r w:rsidR="00F468C6" w:rsidRPr="00C06F4C">
        <w:rPr>
          <w:b/>
        </w:rPr>
        <w:t>S</w:t>
      </w:r>
      <w:r w:rsidRPr="00C06F4C">
        <w:rPr>
          <w:b/>
        </w:rPr>
        <w:t xml:space="preserve">2. </w:t>
      </w:r>
      <w:r w:rsidR="00563D3C" w:rsidRPr="00C06F4C">
        <w:rPr>
          <w:b/>
        </w:rPr>
        <w:t>Full c</w:t>
      </w:r>
      <w:r w:rsidRPr="00C06F4C">
        <w:rPr>
          <w:b/>
        </w:rPr>
        <w:t xml:space="preserve">haracteristics and outcomes of VRE and matched ARE </w:t>
      </w:r>
      <w:r w:rsidR="00C06F4C" w:rsidRPr="00C06F4C">
        <w:rPr>
          <w:b/>
        </w:rPr>
        <w:t>bacterem</w:t>
      </w:r>
      <w:r w:rsidR="008069D1" w:rsidRPr="00C06F4C">
        <w:rPr>
          <w:b/>
        </w:rPr>
        <w:t>i</w:t>
      </w:r>
      <w:r w:rsidRPr="00C06F4C">
        <w:rPr>
          <w:b/>
        </w:rPr>
        <w:t>as</w:t>
      </w:r>
    </w:p>
    <w:tbl>
      <w:tblPr>
        <w:tblStyle w:val="Tabelraster"/>
        <w:tblW w:w="13718" w:type="dxa"/>
        <w:tblLayout w:type="fixed"/>
        <w:tblLook w:val="04A0" w:firstRow="1" w:lastRow="0" w:firstColumn="1" w:lastColumn="0" w:noHBand="0" w:noVBand="1"/>
      </w:tblPr>
      <w:tblGrid>
        <w:gridCol w:w="5996"/>
        <w:gridCol w:w="1908"/>
        <w:gridCol w:w="1930"/>
        <w:gridCol w:w="1908"/>
        <w:gridCol w:w="1976"/>
      </w:tblGrid>
      <w:tr w:rsidR="00D01DCA" w:rsidRPr="00C06F4C" w14:paraId="6045B3B0" w14:textId="77777777" w:rsidTr="0060586C">
        <w:trPr>
          <w:tblHeader/>
        </w:trPr>
        <w:tc>
          <w:tcPr>
            <w:tcW w:w="5996" w:type="dxa"/>
            <w:vMerge w:val="restart"/>
          </w:tcPr>
          <w:p w14:paraId="5C2650A2" w14:textId="77777777" w:rsidR="00D01DCA" w:rsidRPr="00C06F4C" w:rsidRDefault="00D01DCA" w:rsidP="00492CE9">
            <w:pPr>
              <w:pStyle w:val="Geenafstand"/>
              <w:jc w:val="center"/>
              <w:rPr>
                <w:b/>
                <w:lang w:eastAsia="nl-NL"/>
              </w:rPr>
            </w:pPr>
          </w:p>
        </w:tc>
        <w:tc>
          <w:tcPr>
            <w:tcW w:w="3838" w:type="dxa"/>
            <w:gridSpan w:val="2"/>
          </w:tcPr>
          <w:p w14:paraId="44F02EBE" w14:textId="77777777" w:rsidR="00D01DCA" w:rsidRPr="00C06F4C" w:rsidRDefault="00D01DCA" w:rsidP="0060586C">
            <w:pPr>
              <w:pStyle w:val="Geenafstand"/>
              <w:jc w:val="center"/>
              <w:rPr>
                <w:b/>
                <w:lang w:eastAsia="nl-NL"/>
              </w:rPr>
            </w:pPr>
            <w:r w:rsidRPr="00C06F4C">
              <w:rPr>
                <w:b/>
                <w:lang w:eastAsia="nl-NL"/>
              </w:rPr>
              <w:t>Netherlands</w:t>
            </w:r>
          </w:p>
        </w:tc>
        <w:tc>
          <w:tcPr>
            <w:tcW w:w="3884" w:type="dxa"/>
            <w:gridSpan w:val="2"/>
          </w:tcPr>
          <w:p w14:paraId="4D3E0B56" w14:textId="77777777" w:rsidR="00D01DCA" w:rsidRPr="00C06F4C" w:rsidRDefault="00D01DCA" w:rsidP="0060586C">
            <w:pPr>
              <w:pStyle w:val="Geenafstand"/>
              <w:jc w:val="center"/>
              <w:rPr>
                <w:b/>
                <w:lang w:eastAsia="nl-NL"/>
              </w:rPr>
            </w:pPr>
            <w:r w:rsidRPr="00C06F4C">
              <w:rPr>
                <w:b/>
                <w:lang w:eastAsia="nl-NL"/>
              </w:rPr>
              <w:t>Denmark</w:t>
            </w:r>
          </w:p>
        </w:tc>
      </w:tr>
      <w:tr w:rsidR="00D01DCA" w:rsidRPr="00C06F4C" w14:paraId="215E2D33" w14:textId="77777777" w:rsidTr="0060586C">
        <w:trPr>
          <w:tblHeader/>
        </w:trPr>
        <w:tc>
          <w:tcPr>
            <w:tcW w:w="5996" w:type="dxa"/>
            <w:vMerge/>
            <w:hideMark/>
          </w:tcPr>
          <w:p w14:paraId="6D0B51C8" w14:textId="77777777" w:rsidR="00D01DCA" w:rsidRPr="00C06F4C" w:rsidRDefault="00D01DCA" w:rsidP="00492CE9">
            <w:pPr>
              <w:pStyle w:val="Geenafstand"/>
              <w:jc w:val="center"/>
              <w:rPr>
                <w:b/>
                <w:lang w:eastAsia="nl-NL"/>
              </w:rPr>
            </w:pPr>
          </w:p>
        </w:tc>
        <w:tc>
          <w:tcPr>
            <w:tcW w:w="1908" w:type="dxa"/>
            <w:hideMark/>
          </w:tcPr>
          <w:p w14:paraId="66B3F562" w14:textId="1D93837C" w:rsidR="00D01DCA" w:rsidRPr="00C06F4C" w:rsidRDefault="00D01DCA" w:rsidP="0060586C">
            <w:pPr>
              <w:pStyle w:val="Geenafstand"/>
              <w:jc w:val="center"/>
              <w:rPr>
                <w:b/>
                <w:lang w:eastAsia="nl-NL"/>
              </w:rPr>
            </w:pPr>
            <w:r w:rsidRPr="00C06F4C">
              <w:rPr>
                <w:b/>
                <w:lang w:eastAsia="nl-NL"/>
              </w:rPr>
              <w:t>ARE</w:t>
            </w:r>
            <w:r w:rsidR="00563D3C" w:rsidRPr="00C06F4C">
              <w:rPr>
                <w:b/>
                <w:lang w:eastAsia="nl-NL"/>
              </w:rPr>
              <w:t xml:space="preserve"> </w:t>
            </w:r>
            <w:r w:rsidR="00C06F4C" w:rsidRPr="00C06F4C">
              <w:rPr>
                <w:b/>
                <w:lang w:eastAsia="nl-NL"/>
              </w:rPr>
              <w:t>bacterem</w:t>
            </w:r>
            <w:r w:rsidR="008069D1" w:rsidRPr="00C06F4C">
              <w:rPr>
                <w:b/>
                <w:lang w:eastAsia="nl-NL"/>
              </w:rPr>
              <w:t>i</w:t>
            </w:r>
            <w:r w:rsidRPr="00C06F4C">
              <w:rPr>
                <w:b/>
                <w:lang w:eastAsia="nl-NL"/>
              </w:rPr>
              <w:t>a,</w:t>
            </w:r>
            <w:r w:rsidR="00563D3C" w:rsidRPr="00C06F4C">
              <w:rPr>
                <w:b/>
                <w:lang w:eastAsia="nl-NL"/>
              </w:rPr>
              <w:br/>
            </w:r>
            <w:r w:rsidRPr="00C06F4C">
              <w:rPr>
                <w:b/>
                <w:lang w:eastAsia="nl-NL"/>
              </w:rPr>
              <w:t>n/N with</w:t>
            </w:r>
            <w:r w:rsidR="00563D3C" w:rsidRPr="00C06F4C">
              <w:rPr>
                <w:b/>
                <w:lang w:eastAsia="nl-NL"/>
              </w:rPr>
              <w:t xml:space="preserve"> </w:t>
            </w:r>
            <w:r w:rsidRPr="00C06F4C">
              <w:rPr>
                <w:b/>
                <w:lang w:eastAsia="nl-NL"/>
              </w:rPr>
              <w:t>data (%)</w:t>
            </w:r>
          </w:p>
        </w:tc>
        <w:tc>
          <w:tcPr>
            <w:tcW w:w="1930" w:type="dxa"/>
            <w:hideMark/>
          </w:tcPr>
          <w:p w14:paraId="5BF8461C" w14:textId="7B93BCDC" w:rsidR="00D01DCA" w:rsidRPr="00C06F4C" w:rsidRDefault="00D01DCA" w:rsidP="0060586C">
            <w:pPr>
              <w:pStyle w:val="Geenafstand"/>
              <w:jc w:val="center"/>
              <w:rPr>
                <w:b/>
                <w:lang w:eastAsia="nl-NL"/>
              </w:rPr>
            </w:pPr>
            <w:r w:rsidRPr="00C06F4C">
              <w:rPr>
                <w:b/>
                <w:lang w:eastAsia="nl-NL"/>
              </w:rPr>
              <w:t>VRE</w:t>
            </w:r>
            <w:r w:rsidR="00563D3C" w:rsidRPr="00C06F4C">
              <w:rPr>
                <w:b/>
                <w:lang w:eastAsia="nl-NL"/>
              </w:rPr>
              <w:t xml:space="preserve"> </w:t>
            </w:r>
            <w:r w:rsidR="00C06F4C" w:rsidRPr="00C06F4C">
              <w:rPr>
                <w:b/>
                <w:lang w:eastAsia="nl-NL"/>
              </w:rPr>
              <w:t>bacterem</w:t>
            </w:r>
            <w:r w:rsidR="008069D1" w:rsidRPr="00C06F4C">
              <w:rPr>
                <w:b/>
                <w:lang w:eastAsia="nl-NL"/>
              </w:rPr>
              <w:t>i</w:t>
            </w:r>
            <w:r w:rsidRPr="00C06F4C">
              <w:rPr>
                <w:b/>
                <w:lang w:eastAsia="nl-NL"/>
              </w:rPr>
              <w:t>a,</w:t>
            </w:r>
            <w:r w:rsidR="00563D3C" w:rsidRPr="00C06F4C">
              <w:rPr>
                <w:b/>
                <w:lang w:eastAsia="nl-NL"/>
              </w:rPr>
              <w:br/>
            </w:r>
            <w:r w:rsidRPr="00C06F4C">
              <w:rPr>
                <w:b/>
                <w:lang w:eastAsia="nl-NL"/>
              </w:rPr>
              <w:t>n/N with</w:t>
            </w:r>
            <w:r w:rsidR="00563D3C" w:rsidRPr="00C06F4C">
              <w:rPr>
                <w:b/>
                <w:lang w:eastAsia="nl-NL"/>
              </w:rPr>
              <w:t xml:space="preserve"> </w:t>
            </w:r>
            <w:r w:rsidRPr="00C06F4C">
              <w:rPr>
                <w:b/>
                <w:lang w:eastAsia="nl-NL"/>
              </w:rPr>
              <w:t>data (%)</w:t>
            </w:r>
          </w:p>
        </w:tc>
        <w:tc>
          <w:tcPr>
            <w:tcW w:w="1908" w:type="dxa"/>
            <w:hideMark/>
          </w:tcPr>
          <w:p w14:paraId="5ED61AAF" w14:textId="2A930F0C" w:rsidR="00D01DCA" w:rsidRPr="00C06F4C" w:rsidRDefault="00D01DCA" w:rsidP="0060586C">
            <w:pPr>
              <w:pStyle w:val="Geenafstand"/>
              <w:jc w:val="center"/>
              <w:rPr>
                <w:b/>
                <w:lang w:eastAsia="nl-NL"/>
              </w:rPr>
            </w:pPr>
            <w:r w:rsidRPr="00C06F4C">
              <w:rPr>
                <w:b/>
                <w:lang w:eastAsia="nl-NL"/>
              </w:rPr>
              <w:t>ARE</w:t>
            </w:r>
            <w:r w:rsidR="00563D3C" w:rsidRPr="00C06F4C">
              <w:rPr>
                <w:b/>
                <w:lang w:eastAsia="nl-NL"/>
              </w:rPr>
              <w:t xml:space="preserve"> </w:t>
            </w:r>
            <w:r w:rsidR="00C06F4C" w:rsidRPr="00C06F4C">
              <w:rPr>
                <w:b/>
                <w:lang w:eastAsia="nl-NL"/>
              </w:rPr>
              <w:t>bacterem</w:t>
            </w:r>
            <w:r w:rsidR="008069D1" w:rsidRPr="00C06F4C">
              <w:rPr>
                <w:b/>
                <w:lang w:eastAsia="nl-NL"/>
              </w:rPr>
              <w:t>i</w:t>
            </w:r>
            <w:r w:rsidRPr="00C06F4C">
              <w:rPr>
                <w:b/>
                <w:lang w:eastAsia="nl-NL"/>
              </w:rPr>
              <w:t>a,</w:t>
            </w:r>
            <w:r w:rsidR="00563D3C" w:rsidRPr="00C06F4C">
              <w:rPr>
                <w:b/>
                <w:lang w:eastAsia="nl-NL"/>
              </w:rPr>
              <w:br/>
            </w:r>
            <w:r w:rsidRPr="00C06F4C">
              <w:rPr>
                <w:b/>
                <w:lang w:eastAsia="nl-NL"/>
              </w:rPr>
              <w:t>n/N with</w:t>
            </w:r>
            <w:r w:rsidR="00563D3C" w:rsidRPr="00C06F4C">
              <w:rPr>
                <w:b/>
                <w:lang w:eastAsia="nl-NL"/>
              </w:rPr>
              <w:t xml:space="preserve"> </w:t>
            </w:r>
            <w:r w:rsidRPr="00C06F4C">
              <w:rPr>
                <w:b/>
                <w:lang w:eastAsia="nl-NL"/>
              </w:rPr>
              <w:t>data</w:t>
            </w:r>
            <w:r w:rsidRPr="00C06F4C" w:rsidDel="00566DDA">
              <w:rPr>
                <w:b/>
                <w:lang w:eastAsia="nl-NL"/>
              </w:rPr>
              <w:t xml:space="preserve"> </w:t>
            </w:r>
            <w:r w:rsidRPr="00C06F4C">
              <w:rPr>
                <w:b/>
                <w:lang w:eastAsia="nl-NL"/>
              </w:rPr>
              <w:t>(%)</w:t>
            </w:r>
          </w:p>
        </w:tc>
        <w:tc>
          <w:tcPr>
            <w:tcW w:w="1976" w:type="dxa"/>
            <w:hideMark/>
          </w:tcPr>
          <w:p w14:paraId="73AF2653" w14:textId="48337DA3" w:rsidR="00D01DCA" w:rsidRPr="00C06F4C" w:rsidRDefault="00D01DCA" w:rsidP="0060586C">
            <w:pPr>
              <w:pStyle w:val="Geenafstand"/>
              <w:jc w:val="center"/>
              <w:rPr>
                <w:b/>
                <w:lang w:eastAsia="nl-NL"/>
              </w:rPr>
            </w:pPr>
            <w:r w:rsidRPr="00C06F4C">
              <w:rPr>
                <w:b/>
                <w:lang w:eastAsia="nl-NL"/>
              </w:rPr>
              <w:t>VRE</w:t>
            </w:r>
            <w:r w:rsidR="00563D3C" w:rsidRPr="00C06F4C">
              <w:rPr>
                <w:b/>
                <w:lang w:eastAsia="nl-NL"/>
              </w:rPr>
              <w:t xml:space="preserve"> </w:t>
            </w:r>
            <w:r w:rsidR="00C06F4C" w:rsidRPr="00C06F4C">
              <w:rPr>
                <w:b/>
                <w:lang w:eastAsia="nl-NL"/>
              </w:rPr>
              <w:t>bacterem</w:t>
            </w:r>
            <w:r w:rsidR="008069D1" w:rsidRPr="00C06F4C">
              <w:rPr>
                <w:b/>
                <w:lang w:eastAsia="nl-NL"/>
              </w:rPr>
              <w:t>i</w:t>
            </w:r>
            <w:r w:rsidRPr="00C06F4C">
              <w:rPr>
                <w:b/>
                <w:lang w:eastAsia="nl-NL"/>
              </w:rPr>
              <w:t>a,</w:t>
            </w:r>
            <w:r w:rsidR="00563D3C" w:rsidRPr="00C06F4C">
              <w:rPr>
                <w:b/>
                <w:lang w:eastAsia="nl-NL"/>
              </w:rPr>
              <w:br/>
            </w:r>
            <w:r w:rsidRPr="00C06F4C">
              <w:rPr>
                <w:b/>
                <w:lang w:eastAsia="nl-NL"/>
              </w:rPr>
              <w:t>n/N with</w:t>
            </w:r>
            <w:r w:rsidR="00563D3C" w:rsidRPr="00C06F4C">
              <w:rPr>
                <w:b/>
                <w:lang w:eastAsia="nl-NL"/>
              </w:rPr>
              <w:t xml:space="preserve"> </w:t>
            </w:r>
            <w:r w:rsidRPr="00C06F4C">
              <w:rPr>
                <w:b/>
                <w:lang w:eastAsia="nl-NL"/>
              </w:rPr>
              <w:t>data (%)</w:t>
            </w:r>
          </w:p>
        </w:tc>
      </w:tr>
      <w:tr w:rsidR="00D01DCA" w:rsidRPr="00C06F4C" w14:paraId="6134B193" w14:textId="77777777" w:rsidTr="00492CE9">
        <w:tc>
          <w:tcPr>
            <w:tcW w:w="5996" w:type="dxa"/>
          </w:tcPr>
          <w:p w14:paraId="34F8B87F" w14:textId="77777777" w:rsidR="00D01DCA" w:rsidRPr="00C06F4C" w:rsidRDefault="00D01DCA" w:rsidP="00492CE9">
            <w:pPr>
              <w:pStyle w:val="Geenafstand"/>
              <w:rPr>
                <w:b/>
                <w:lang w:eastAsia="nl-NL"/>
              </w:rPr>
            </w:pPr>
            <w:r w:rsidRPr="00C06F4C">
              <w:rPr>
                <w:b/>
                <w:lang w:eastAsia="nl-NL"/>
              </w:rPr>
              <w:t>Potential confounding variables</w:t>
            </w:r>
          </w:p>
        </w:tc>
        <w:tc>
          <w:tcPr>
            <w:tcW w:w="1908" w:type="dxa"/>
          </w:tcPr>
          <w:p w14:paraId="44CAB81A" w14:textId="77777777" w:rsidR="00D01DCA" w:rsidRPr="00C06F4C" w:rsidRDefault="00D01DCA" w:rsidP="0060586C">
            <w:pPr>
              <w:pStyle w:val="Geenafstand"/>
              <w:jc w:val="center"/>
              <w:rPr>
                <w:lang w:eastAsia="nl-NL"/>
              </w:rPr>
            </w:pPr>
          </w:p>
        </w:tc>
        <w:tc>
          <w:tcPr>
            <w:tcW w:w="1930" w:type="dxa"/>
          </w:tcPr>
          <w:p w14:paraId="3005A0BA" w14:textId="77777777" w:rsidR="00D01DCA" w:rsidRPr="00C06F4C" w:rsidRDefault="00D01DCA" w:rsidP="0060586C">
            <w:pPr>
              <w:pStyle w:val="Geenafstand"/>
              <w:jc w:val="center"/>
              <w:rPr>
                <w:lang w:eastAsia="nl-NL"/>
              </w:rPr>
            </w:pPr>
          </w:p>
        </w:tc>
        <w:tc>
          <w:tcPr>
            <w:tcW w:w="1908" w:type="dxa"/>
          </w:tcPr>
          <w:p w14:paraId="62F3CCE5" w14:textId="77777777" w:rsidR="00D01DCA" w:rsidRPr="00C06F4C" w:rsidRDefault="00D01DCA" w:rsidP="0060586C">
            <w:pPr>
              <w:pStyle w:val="Geenafstand"/>
              <w:jc w:val="center"/>
              <w:rPr>
                <w:lang w:eastAsia="nl-NL"/>
              </w:rPr>
            </w:pPr>
          </w:p>
        </w:tc>
        <w:tc>
          <w:tcPr>
            <w:tcW w:w="1976" w:type="dxa"/>
          </w:tcPr>
          <w:p w14:paraId="3E08586A" w14:textId="77777777" w:rsidR="00D01DCA" w:rsidRPr="00C06F4C" w:rsidRDefault="00D01DCA" w:rsidP="0060586C">
            <w:pPr>
              <w:pStyle w:val="Geenafstand"/>
              <w:jc w:val="center"/>
              <w:rPr>
                <w:lang w:eastAsia="nl-NL"/>
              </w:rPr>
            </w:pPr>
          </w:p>
        </w:tc>
      </w:tr>
      <w:tr w:rsidR="00D01DCA" w:rsidRPr="00C06F4C" w14:paraId="3F04991D" w14:textId="77777777" w:rsidTr="00492CE9">
        <w:tc>
          <w:tcPr>
            <w:tcW w:w="5996" w:type="dxa"/>
            <w:hideMark/>
          </w:tcPr>
          <w:p w14:paraId="3D8D30CA" w14:textId="3AB3FE84" w:rsidR="00D01DCA" w:rsidRPr="00C06F4C" w:rsidRDefault="00D01DCA" w:rsidP="00492CE9">
            <w:pPr>
              <w:pStyle w:val="Geenafstand"/>
              <w:rPr>
                <w:lang w:eastAsia="nl-NL"/>
              </w:rPr>
            </w:pPr>
            <w:r w:rsidRPr="00C06F4C">
              <w:rPr>
                <w:lang w:eastAsia="nl-NL"/>
              </w:rPr>
              <w:t xml:space="preserve">Female </w:t>
            </w:r>
            <w:r w:rsidR="006304B5">
              <w:rPr>
                <w:lang w:eastAsia="nl-NL"/>
              </w:rPr>
              <w:t>sex</w:t>
            </w:r>
          </w:p>
        </w:tc>
        <w:tc>
          <w:tcPr>
            <w:tcW w:w="1908" w:type="dxa"/>
            <w:hideMark/>
          </w:tcPr>
          <w:p w14:paraId="6C958DCC" w14:textId="485F8311" w:rsidR="00D01DCA" w:rsidRPr="00C06F4C" w:rsidRDefault="00D01DCA" w:rsidP="0060586C">
            <w:pPr>
              <w:pStyle w:val="Geenafstand"/>
              <w:jc w:val="center"/>
              <w:rPr>
                <w:lang w:eastAsia="nl-NL"/>
              </w:rPr>
            </w:pPr>
            <w:r w:rsidRPr="00C06F4C">
              <w:rPr>
                <w:lang w:eastAsia="nl-NL"/>
              </w:rPr>
              <w:t>47/130 (36)</w:t>
            </w:r>
          </w:p>
        </w:tc>
        <w:tc>
          <w:tcPr>
            <w:tcW w:w="1930" w:type="dxa"/>
            <w:hideMark/>
          </w:tcPr>
          <w:p w14:paraId="406DB1D6" w14:textId="1333FF91" w:rsidR="00D01DCA" w:rsidRPr="00C06F4C" w:rsidRDefault="00D01DCA" w:rsidP="0060586C">
            <w:pPr>
              <w:pStyle w:val="Geenafstand"/>
              <w:jc w:val="center"/>
              <w:rPr>
                <w:lang w:eastAsia="nl-NL"/>
              </w:rPr>
            </w:pPr>
            <w:r w:rsidRPr="00C06F4C">
              <w:rPr>
                <w:lang w:eastAsia="nl-NL"/>
              </w:rPr>
              <w:t>19/36 (53)</w:t>
            </w:r>
          </w:p>
        </w:tc>
        <w:tc>
          <w:tcPr>
            <w:tcW w:w="1908" w:type="dxa"/>
            <w:hideMark/>
          </w:tcPr>
          <w:p w14:paraId="4B4C39C8" w14:textId="4CE00FBA" w:rsidR="00D01DCA" w:rsidRPr="00C06F4C" w:rsidRDefault="00D01DCA" w:rsidP="0060586C">
            <w:pPr>
              <w:pStyle w:val="Geenafstand"/>
              <w:jc w:val="center"/>
              <w:rPr>
                <w:lang w:eastAsia="nl-NL"/>
              </w:rPr>
            </w:pPr>
            <w:r w:rsidRPr="00C06F4C">
              <w:rPr>
                <w:lang w:eastAsia="nl-NL"/>
              </w:rPr>
              <w:t>51/104 (49)</w:t>
            </w:r>
          </w:p>
        </w:tc>
        <w:tc>
          <w:tcPr>
            <w:tcW w:w="1976" w:type="dxa"/>
            <w:hideMark/>
          </w:tcPr>
          <w:p w14:paraId="46517BBB" w14:textId="4AC8394C" w:rsidR="00D01DCA" w:rsidRPr="00C06F4C" w:rsidRDefault="00D01DCA" w:rsidP="0060586C">
            <w:pPr>
              <w:pStyle w:val="Geenafstand"/>
              <w:jc w:val="center"/>
              <w:rPr>
                <w:lang w:eastAsia="nl-NL"/>
              </w:rPr>
            </w:pPr>
            <w:r w:rsidRPr="00C06F4C">
              <w:rPr>
                <w:lang w:eastAsia="nl-NL"/>
              </w:rPr>
              <w:t>10/27 (37)</w:t>
            </w:r>
          </w:p>
        </w:tc>
      </w:tr>
      <w:tr w:rsidR="00D01DCA" w:rsidRPr="00C06F4C" w14:paraId="55536EE5" w14:textId="77777777" w:rsidTr="00492CE9">
        <w:tc>
          <w:tcPr>
            <w:tcW w:w="5996" w:type="dxa"/>
            <w:hideMark/>
          </w:tcPr>
          <w:p w14:paraId="2E72C1C2" w14:textId="77777777" w:rsidR="00D01DCA" w:rsidRPr="00C06F4C" w:rsidRDefault="00D01DCA" w:rsidP="00492CE9">
            <w:pPr>
              <w:pStyle w:val="Geenafstand"/>
              <w:rPr>
                <w:lang w:eastAsia="nl-NL"/>
              </w:rPr>
            </w:pPr>
            <w:r w:rsidRPr="00C06F4C">
              <w:rPr>
                <w:lang w:eastAsia="nl-NL"/>
              </w:rPr>
              <w:t xml:space="preserve">Age, median (IQR) </w:t>
            </w:r>
          </w:p>
        </w:tc>
        <w:tc>
          <w:tcPr>
            <w:tcW w:w="1908" w:type="dxa"/>
            <w:hideMark/>
          </w:tcPr>
          <w:p w14:paraId="037FE940" w14:textId="7E4AF392" w:rsidR="00D01DCA" w:rsidRPr="00C06F4C" w:rsidRDefault="00D01DCA" w:rsidP="0060586C">
            <w:pPr>
              <w:pStyle w:val="Geenafstand"/>
              <w:jc w:val="center"/>
              <w:rPr>
                <w:lang w:eastAsia="nl-NL"/>
              </w:rPr>
            </w:pPr>
            <w:r w:rsidRPr="00C06F4C">
              <w:rPr>
                <w:lang w:eastAsia="nl-NL"/>
              </w:rPr>
              <w:t>70 (62-76)</w:t>
            </w:r>
          </w:p>
        </w:tc>
        <w:tc>
          <w:tcPr>
            <w:tcW w:w="1930" w:type="dxa"/>
            <w:hideMark/>
          </w:tcPr>
          <w:p w14:paraId="5D23F173" w14:textId="1C6F1583" w:rsidR="00D01DCA" w:rsidRPr="00C06F4C" w:rsidRDefault="00D01DCA" w:rsidP="0060586C">
            <w:pPr>
              <w:pStyle w:val="Geenafstand"/>
              <w:jc w:val="center"/>
              <w:rPr>
                <w:lang w:eastAsia="nl-NL"/>
              </w:rPr>
            </w:pPr>
            <w:r w:rsidRPr="00C06F4C">
              <w:rPr>
                <w:lang w:eastAsia="nl-NL"/>
              </w:rPr>
              <w:t>69 (62-76)</w:t>
            </w:r>
          </w:p>
        </w:tc>
        <w:tc>
          <w:tcPr>
            <w:tcW w:w="1908" w:type="dxa"/>
            <w:hideMark/>
          </w:tcPr>
          <w:p w14:paraId="46F2A144" w14:textId="6C990499" w:rsidR="00D01DCA" w:rsidRPr="00C06F4C" w:rsidRDefault="00D01DCA" w:rsidP="0060586C">
            <w:pPr>
              <w:pStyle w:val="Geenafstand"/>
              <w:jc w:val="center"/>
              <w:rPr>
                <w:lang w:eastAsia="nl-NL"/>
              </w:rPr>
            </w:pPr>
            <w:r w:rsidRPr="00C06F4C">
              <w:rPr>
                <w:lang w:eastAsia="nl-NL"/>
              </w:rPr>
              <w:t>69 (63-77)</w:t>
            </w:r>
          </w:p>
        </w:tc>
        <w:tc>
          <w:tcPr>
            <w:tcW w:w="1976" w:type="dxa"/>
            <w:hideMark/>
          </w:tcPr>
          <w:p w14:paraId="65219B65" w14:textId="455262C2" w:rsidR="00D01DCA" w:rsidRPr="00C06F4C" w:rsidRDefault="00D01DCA" w:rsidP="0060586C">
            <w:pPr>
              <w:pStyle w:val="Geenafstand"/>
              <w:jc w:val="center"/>
              <w:rPr>
                <w:lang w:eastAsia="nl-NL"/>
              </w:rPr>
            </w:pPr>
            <w:r w:rsidRPr="00C06F4C">
              <w:rPr>
                <w:lang w:eastAsia="nl-NL"/>
              </w:rPr>
              <w:t>71 (58-76)</w:t>
            </w:r>
          </w:p>
        </w:tc>
      </w:tr>
      <w:tr w:rsidR="00D01DCA" w:rsidRPr="00C06F4C" w14:paraId="3D8A81B5" w14:textId="77777777" w:rsidTr="00492CE9">
        <w:tc>
          <w:tcPr>
            <w:tcW w:w="5996" w:type="dxa"/>
            <w:hideMark/>
          </w:tcPr>
          <w:p w14:paraId="7CD23508" w14:textId="762D6284" w:rsidR="00D01DCA" w:rsidRPr="00C06F4C" w:rsidRDefault="00D01DCA" w:rsidP="00492CE9">
            <w:pPr>
              <w:pStyle w:val="Geenafstand"/>
              <w:rPr>
                <w:lang w:eastAsia="nl-NL"/>
              </w:rPr>
            </w:pPr>
            <w:r w:rsidRPr="00C06F4C">
              <w:rPr>
                <w:lang w:eastAsia="nl-NL"/>
              </w:rPr>
              <w:t xml:space="preserve">Hospital ward at </w:t>
            </w:r>
            <w:r w:rsidR="00C06F4C" w:rsidRPr="00C06F4C">
              <w:rPr>
                <w:lang w:eastAsia="nl-NL"/>
              </w:rPr>
              <w:t>bacterem</w:t>
            </w:r>
            <w:r w:rsidR="008069D1" w:rsidRPr="00C06F4C">
              <w:rPr>
                <w:lang w:eastAsia="nl-NL"/>
              </w:rPr>
              <w:t>i</w:t>
            </w:r>
            <w:r w:rsidRPr="00C06F4C">
              <w:rPr>
                <w:lang w:eastAsia="nl-NL"/>
              </w:rPr>
              <w:t>a onset</w:t>
            </w:r>
          </w:p>
        </w:tc>
        <w:tc>
          <w:tcPr>
            <w:tcW w:w="1908" w:type="dxa"/>
            <w:hideMark/>
          </w:tcPr>
          <w:p w14:paraId="27497F0D" w14:textId="77777777" w:rsidR="00D01DCA" w:rsidRPr="00C06F4C" w:rsidRDefault="00D01DCA" w:rsidP="0060586C">
            <w:pPr>
              <w:pStyle w:val="Geenafstand"/>
              <w:jc w:val="center"/>
              <w:rPr>
                <w:lang w:eastAsia="nl-NL"/>
              </w:rPr>
            </w:pPr>
          </w:p>
        </w:tc>
        <w:tc>
          <w:tcPr>
            <w:tcW w:w="1930" w:type="dxa"/>
            <w:hideMark/>
          </w:tcPr>
          <w:p w14:paraId="499BD509" w14:textId="77777777" w:rsidR="00D01DCA" w:rsidRPr="00C06F4C" w:rsidRDefault="00D01DCA" w:rsidP="0060586C">
            <w:pPr>
              <w:pStyle w:val="Geenafstand"/>
              <w:jc w:val="center"/>
              <w:rPr>
                <w:lang w:eastAsia="nl-NL"/>
              </w:rPr>
            </w:pPr>
          </w:p>
        </w:tc>
        <w:tc>
          <w:tcPr>
            <w:tcW w:w="1908" w:type="dxa"/>
            <w:hideMark/>
          </w:tcPr>
          <w:p w14:paraId="7A48A6C3" w14:textId="77777777" w:rsidR="00D01DCA" w:rsidRPr="00C06F4C" w:rsidRDefault="00D01DCA" w:rsidP="0060586C">
            <w:pPr>
              <w:pStyle w:val="Geenafstand"/>
              <w:jc w:val="center"/>
              <w:rPr>
                <w:lang w:eastAsia="nl-NL"/>
              </w:rPr>
            </w:pPr>
          </w:p>
        </w:tc>
        <w:tc>
          <w:tcPr>
            <w:tcW w:w="1976" w:type="dxa"/>
            <w:hideMark/>
          </w:tcPr>
          <w:p w14:paraId="503287A4" w14:textId="77777777" w:rsidR="00D01DCA" w:rsidRPr="00C06F4C" w:rsidRDefault="00D01DCA" w:rsidP="0060586C">
            <w:pPr>
              <w:pStyle w:val="Geenafstand"/>
              <w:jc w:val="center"/>
              <w:rPr>
                <w:lang w:eastAsia="nl-NL"/>
              </w:rPr>
            </w:pPr>
          </w:p>
        </w:tc>
      </w:tr>
      <w:tr w:rsidR="00D01DCA" w:rsidRPr="00C06F4C" w14:paraId="21D3CDDA" w14:textId="77777777" w:rsidTr="00492CE9">
        <w:tc>
          <w:tcPr>
            <w:tcW w:w="5996" w:type="dxa"/>
            <w:hideMark/>
          </w:tcPr>
          <w:p w14:paraId="059EE283" w14:textId="25414E76" w:rsidR="00D01DCA" w:rsidRPr="00C06F4C" w:rsidRDefault="00D01DCA" w:rsidP="00492CE9">
            <w:pPr>
              <w:pStyle w:val="Geenafstand"/>
              <w:rPr>
                <w:lang w:eastAsia="nl-NL"/>
              </w:rPr>
            </w:pPr>
            <w:r w:rsidRPr="00C06F4C">
              <w:rPr>
                <w:lang w:eastAsia="nl-NL"/>
              </w:rPr>
              <w:t>- Internal medicine</w:t>
            </w:r>
            <w:r w:rsidR="004E2204" w:rsidRPr="00C06F4C">
              <w:rPr>
                <w:lang w:eastAsia="nl-NL"/>
              </w:rPr>
              <w:t>:</w:t>
            </w:r>
            <w:r w:rsidRPr="00C06F4C">
              <w:rPr>
                <w:lang w:eastAsia="nl-NL"/>
              </w:rPr>
              <w:t xml:space="preserve"> </w:t>
            </w:r>
            <w:r w:rsidR="00C06F4C" w:rsidRPr="00C06F4C">
              <w:rPr>
                <w:lang w:eastAsia="nl-NL"/>
              </w:rPr>
              <w:t>hem</w:t>
            </w:r>
            <w:r w:rsidR="008069D1" w:rsidRPr="00C06F4C">
              <w:rPr>
                <w:lang w:eastAsia="nl-NL"/>
              </w:rPr>
              <w:t>atology</w:t>
            </w:r>
            <w:r w:rsidRPr="00C06F4C">
              <w:rPr>
                <w:lang w:eastAsia="nl-NL"/>
              </w:rPr>
              <w:t xml:space="preserve"> </w:t>
            </w:r>
          </w:p>
        </w:tc>
        <w:tc>
          <w:tcPr>
            <w:tcW w:w="1908" w:type="dxa"/>
            <w:hideMark/>
          </w:tcPr>
          <w:p w14:paraId="3B646254" w14:textId="04A38C04" w:rsidR="00D01DCA" w:rsidRPr="00C06F4C" w:rsidRDefault="00D01DCA" w:rsidP="0060586C">
            <w:pPr>
              <w:pStyle w:val="Geenafstand"/>
              <w:jc w:val="center"/>
              <w:rPr>
                <w:lang w:eastAsia="nl-NL"/>
              </w:rPr>
            </w:pPr>
            <w:r w:rsidRPr="00C06F4C">
              <w:rPr>
                <w:lang w:eastAsia="nl-NL"/>
              </w:rPr>
              <w:t>19/130 (15)</w:t>
            </w:r>
          </w:p>
        </w:tc>
        <w:tc>
          <w:tcPr>
            <w:tcW w:w="1930" w:type="dxa"/>
            <w:hideMark/>
          </w:tcPr>
          <w:p w14:paraId="151D06D6" w14:textId="113F1946" w:rsidR="00D01DCA" w:rsidRPr="00C06F4C" w:rsidRDefault="00D01DCA" w:rsidP="0060586C">
            <w:pPr>
              <w:pStyle w:val="Geenafstand"/>
              <w:jc w:val="center"/>
              <w:rPr>
                <w:lang w:eastAsia="nl-NL"/>
              </w:rPr>
            </w:pPr>
            <w:r w:rsidRPr="00C06F4C">
              <w:rPr>
                <w:lang w:eastAsia="nl-NL"/>
              </w:rPr>
              <w:t>7/36 (19)</w:t>
            </w:r>
          </w:p>
        </w:tc>
        <w:tc>
          <w:tcPr>
            <w:tcW w:w="1908" w:type="dxa"/>
            <w:hideMark/>
          </w:tcPr>
          <w:p w14:paraId="159BFCD0" w14:textId="3CB93F2A" w:rsidR="00D01DCA" w:rsidRPr="00C06F4C" w:rsidRDefault="00D01DCA" w:rsidP="0060586C">
            <w:pPr>
              <w:pStyle w:val="Geenafstand"/>
              <w:jc w:val="center"/>
              <w:rPr>
                <w:lang w:eastAsia="nl-NL"/>
              </w:rPr>
            </w:pPr>
            <w:r w:rsidRPr="00C06F4C">
              <w:rPr>
                <w:lang w:eastAsia="nl-NL"/>
              </w:rPr>
              <w:t>10/104 (10)</w:t>
            </w:r>
          </w:p>
        </w:tc>
        <w:tc>
          <w:tcPr>
            <w:tcW w:w="1976" w:type="dxa"/>
            <w:hideMark/>
          </w:tcPr>
          <w:p w14:paraId="1C3E6C77" w14:textId="29B8F298" w:rsidR="00D01DCA" w:rsidRPr="00C06F4C" w:rsidRDefault="00D01DCA" w:rsidP="0060586C">
            <w:pPr>
              <w:pStyle w:val="Geenafstand"/>
              <w:jc w:val="center"/>
              <w:rPr>
                <w:lang w:eastAsia="nl-NL"/>
              </w:rPr>
            </w:pPr>
            <w:r w:rsidRPr="00C06F4C">
              <w:rPr>
                <w:lang w:eastAsia="nl-NL"/>
              </w:rPr>
              <w:t>6/27 (22)</w:t>
            </w:r>
          </w:p>
        </w:tc>
      </w:tr>
      <w:tr w:rsidR="00D01DCA" w:rsidRPr="00C06F4C" w14:paraId="1F40E0C4" w14:textId="77777777" w:rsidTr="00492CE9">
        <w:tc>
          <w:tcPr>
            <w:tcW w:w="5996" w:type="dxa"/>
            <w:hideMark/>
          </w:tcPr>
          <w:p w14:paraId="558CD5A6" w14:textId="4C116700" w:rsidR="00D01DCA" w:rsidRPr="00C06F4C" w:rsidRDefault="00D01DCA" w:rsidP="00492CE9">
            <w:pPr>
              <w:pStyle w:val="Geenafstand"/>
              <w:rPr>
                <w:lang w:eastAsia="nl-NL"/>
              </w:rPr>
            </w:pPr>
            <w:r w:rsidRPr="00C06F4C">
              <w:rPr>
                <w:lang w:eastAsia="nl-NL"/>
              </w:rPr>
              <w:t>- Internal medicine</w:t>
            </w:r>
            <w:r w:rsidR="004E2204" w:rsidRPr="00C06F4C">
              <w:rPr>
                <w:lang w:eastAsia="nl-NL"/>
              </w:rPr>
              <w:t>:</w:t>
            </w:r>
            <w:r w:rsidRPr="00C06F4C">
              <w:rPr>
                <w:lang w:eastAsia="nl-NL"/>
              </w:rPr>
              <w:t xml:space="preserve"> oncology </w:t>
            </w:r>
          </w:p>
        </w:tc>
        <w:tc>
          <w:tcPr>
            <w:tcW w:w="1908" w:type="dxa"/>
            <w:hideMark/>
          </w:tcPr>
          <w:p w14:paraId="16ED16A7" w14:textId="373F7DDF" w:rsidR="00D01DCA" w:rsidRPr="00C06F4C" w:rsidRDefault="00D01DCA" w:rsidP="0060586C">
            <w:pPr>
              <w:pStyle w:val="Geenafstand"/>
              <w:jc w:val="center"/>
              <w:rPr>
                <w:lang w:eastAsia="nl-NL"/>
              </w:rPr>
            </w:pPr>
            <w:r w:rsidRPr="00C06F4C">
              <w:rPr>
                <w:lang w:eastAsia="nl-NL"/>
              </w:rPr>
              <w:t>19/130 (15)</w:t>
            </w:r>
          </w:p>
        </w:tc>
        <w:tc>
          <w:tcPr>
            <w:tcW w:w="1930" w:type="dxa"/>
            <w:hideMark/>
          </w:tcPr>
          <w:p w14:paraId="208AB3E0" w14:textId="19CCA6E3" w:rsidR="00D01DCA" w:rsidRPr="00C06F4C" w:rsidRDefault="00D01DCA" w:rsidP="0060586C">
            <w:pPr>
              <w:pStyle w:val="Geenafstand"/>
              <w:jc w:val="center"/>
              <w:rPr>
                <w:lang w:eastAsia="nl-NL"/>
              </w:rPr>
            </w:pPr>
            <w:r w:rsidRPr="00C06F4C">
              <w:rPr>
                <w:lang w:eastAsia="nl-NL"/>
              </w:rPr>
              <w:t>4/36 (11)</w:t>
            </w:r>
          </w:p>
        </w:tc>
        <w:tc>
          <w:tcPr>
            <w:tcW w:w="1908" w:type="dxa"/>
            <w:hideMark/>
          </w:tcPr>
          <w:p w14:paraId="04235C7D" w14:textId="5B2B01E5" w:rsidR="00D01DCA" w:rsidRPr="00C06F4C" w:rsidRDefault="00D01DCA" w:rsidP="0060586C">
            <w:pPr>
              <w:pStyle w:val="Geenafstand"/>
              <w:jc w:val="center"/>
              <w:rPr>
                <w:lang w:eastAsia="nl-NL"/>
              </w:rPr>
            </w:pPr>
            <w:r w:rsidRPr="00C06F4C">
              <w:rPr>
                <w:lang w:eastAsia="nl-NL"/>
              </w:rPr>
              <w:t>5/104 (5)</w:t>
            </w:r>
          </w:p>
        </w:tc>
        <w:tc>
          <w:tcPr>
            <w:tcW w:w="1976" w:type="dxa"/>
            <w:hideMark/>
          </w:tcPr>
          <w:p w14:paraId="5B9FDF28" w14:textId="1BF48735" w:rsidR="00D01DCA" w:rsidRPr="00C06F4C" w:rsidRDefault="00D01DCA" w:rsidP="0060586C">
            <w:pPr>
              <w:pStyle w:val="Geenafstand"/>
              <w:jc w:val="center"/>
              <w:rPr>
                <w:lang w:eastAsia="nl-NL"/>
              </w:rPr>
            </w:pPr>
            <w:r w:rsidRPr="00C06F4C">
              <w:rPr>
                <w:lang w:eastAsia="nl-NL"/>
              </w:rPr>
              <w:t>0/27 (0)</w:t>
            </w:r>
          </w:p>
        </w:tc>
      </w:tr>
      <w:tr w:rsidR="00D01DCA" w:rsidRPr="00C06F4C" w14:paraId="3596AFA5" w14:textId="77777777" w:rsidTr="00492CE9">
        <w:tc>
          <w:tcPr>
            <w:tcW w:w="5996" w:type="dxa"/>
            <w:hideMark/>
          </w:tcPr>
          <w:p w14:paraId="16FB93E0" w14:textId="52A958FE" w:rsidR="00D01DCA" w:rsidRPr="00C06F4C" w:rsidRDefault="00D01DCA" w:rsidP="00492CE9">
            <w:pPr>
              <w:pStyle w:val="Geenafstand"/>
              <w:rPr>
                <w:lang w:eastAsia="nl-NL"/>
              </w:rPr>
            </w:pPr>
            <w:r w:rsidRPr="00C06F4C">
              <w:rPr>
                <w:lang w:eastAsia="nl-NL"/>
              </w:rPr>
              <w:t>- Internal medicine</w:t>
            </w:r>
            <w:r w:rsidR="004E2204" w:rsidRPr="00C06F4C">
              <w:rPr>
                <w:lang w:eastAsia="nl-NL"/>
              </w:rPr>
              <w:t>:</w:t>
            </w:r>
            <w:r w:rsidRPr="00C06F4C">
              <w:rPr>
                <w:lang w:eastAsia="nl-NL"/>
              </w:rPr>
              <w:t xml:space="preserve"> nephrology </w:t>
            </w:r>
          </w:p>
        </w:tc>
        <w:tc>
          <w:tcPr>
            <w:tcW w:w="1908" w:type="dxa"/>
            <w:hideMark/>
          </w:tcPr>
          <w:p w14:paraId="4C64B597" w14:textId="0EF3CE01" w:rsidR="00D01DCA" w:rsidRPr="00C06F4C" w:rsidRDefault="00D01DCA" w:rsidP="0060586C">
            <w:pPr>
              <w:pStyle w:val="Geenafstand"/>
              <w:jc w:val="center"/>
              <w:rPr>
                <w:lang w:eastAsia="nl-NL"/>
              </w:rPr>
            </w:pPr>
            <w:r w:rsidRPr="00C06F4C">
              <w:rPr>
                <w:lang w:eastAsia="nl-NL"/>
              </w:rPr>
              <w:t>4/130 (3)</w:t>
            </w:r>
          </w:p>
        </w:tc>
        <w:tc>
          <w:tcPr>
            <w:tcW w:w="1930" w:type="dxa"/>
            <w:hideMark/>
          </w:tcPr>
          <w:p w14:paraId="4E974B0E" w14:textId="3A32B65C" w:rsidR="00D01DCA" w:rsidRPr="00C06F4C" w:rsidRDefault="00D01DCA" w:rsidP="0060586C">
            <w:pPr>
              <w:pStyle w:val="Geenafstand"/>
              <w:jc w:val="center"/>
              <w:rPr>
                <w:lang w:eastAsia="nl-NL"/>
              </w:rPr>
            </w:pPr>
            <w:r w:rsidRPr="00C06F4C">
              <w:rPr>
                <w:lang w:eastAsia="nl-NL"/>
              </w:rPr>
              <w:t>1/36 (3)</w:t>
            </w:r>
          </w:p>
        </w:tc>
        <w:tc>
          <w:tcPr>
            <w:tcW w:w="1908" w:type="dxa"/>
            <w:hideMark/>
          </w:tcPr>
          <w:p w14:paraId="1D2732D4" w14:textId="468AB187" w:rsidR="00D01DCA" w:rsidRPr="00C06F4C" w:rsidRDefault="00D01DCA" w:rsidP="0060586C">
            <w:pPr>
              <w:pStyle w:val="Geenafstand"/>
              <w:jc w:val="center"/>
              <w:rPr>
                <w:lang w:eastAsia="nl-NL"/>
              </w:rPr>
            </w:pPr>
            <w:r w:rsidRPr="00C06F4C">
              <w:rPr>
                <w:lang w:eastAsia="nl-NL"/>
              </w:rPr>
              <w:t>2/104 (2)</w:t>
            </w:r>
          </w:p>
        </w:tc>
        <w:tc>
          <w:tcPr>
            <w:tcW w:w="1976" w:type="dxa"/>
            <w:hideMark/>
          </w:tcPr>
          <w:p w14:paraId="03D5A139" w14:textId="51C9542B" w:rsidR="00D01DCA" w:rsidRPr="00C06F4C" w:rsidRDefault="00D01DCA" w:rsidP="0060586C">
            <w:pPr>
              <w:pStyle w:val="Geenafstand"/>
              <w:jc w:val="center"/>
              <w:rPr>
                <w:lang w:eastAsia="nl-NL"/>
              </w:rPr>
            </w:pPr>
            <w:r w:rsidRPr="00C06F4C">
              <w:rPr>
                <w:lang w:eastAsia="nl-NL"/>
              </w:rPr>
              <w:t>0/27 (0)</w:t>
            </w:r>
          </w:p>
        </w:tc>
      </w:tr>
      <w:tr w:rsidR="00D01DCA" w:rsidRPr="00C06F4C" w14:paraId="7A23A24A" w14:textId="77777777" w:rsidTr="00492CE9">
        <w:tc>
          <w:tcPr>
            <w:tcW w:w="5996" w:type="dxa"/>
            <w:hideMark/>
          </w:tcPr>
          <w:p w14:paraId="70DD1FA9" w14:textId="2D4CC515" w:rsidR="00D01DCA" w:rsidRPr="00C06F4C" w:rsidRDefault="00D01DCA" w:rsidP="00492CE9">
            <w:pPr>
              <w:pStyle w:val="Geenafstand"/>
              <w:rPr>
                <w:lang w:eastAsia="nl-NL"/>
              </w:rPr>
            </w:pPr>
            <w:r w:rsidRPr="00C06F4C">
              <w:rPr>
                <w:lang w:eastAsia="nl-NL"/>
              </w:rPr>
              <w:t>- Internal medicine</w:t>
            </w:r>
            <w:r w:rsidR="004E2204" w:rsidRPr="00C06F4C">
              <w:rPr>
                <w:lang w:eastAsia="nl-NL"/>
              </w:rPr>
              <w:t>:</w:t>
            </w:r>
            <w:r w:rsidRPr="00C06F4C">
              <w:rPr>
                <w:lang w:eastAsia="nl-NL"/>
              </w:rPr>
              <w:t xml:space="preserve"> other subspecial</w:t>
            </w:r>
            <w:r w:rsidR="009975C3" w:rsidRPr="00C06F4C">
              <w:rPr>
                <w:lang w:eastAsia="nl-NL"/>
              </w:rPr>
              <w:t>ty</w:t>
            </w:r>
            <w:r w:rsidRPr="00C06F4C">
              <w:rPr>
                <w:lang w:eastAsia="nl-NL"/>
              </w:rPr>
              <w:t xml:space="preserve"> </w:t>
            </w:r>
          </w:p>
        </w:tc>
        <w:tc>
          <w:tcPr>
            <w:tcW w:w="1908" w:type="dxa"/>
            <w:hideMark/>
          </w:tcPr>
          <w:p w14:paraId="6E14849D" w14:textId="33AEE471" w:rsidR="00D01DCA" w:rsidRPr="00C06F4C" w:rsidRDefault="00D01DCA" w:rsidP="0060586C">
            <w:pPr>
              <w:pStyle w:val="Geenafstand"/>
              <w:jc w:val="center"/>
              <w:rPr>
                <w:lang w:eastAsia="nl-NL"/>
              </w:rPr>
            </w:pPr>
            <w:r w:rsidRPr="00C06F4C">
              <w:rPr>
                <w:lang w:eastAsia="nl-NL"/>
              </w:rPr>
              <w:t>3/130 (2)</w:t>
            </w:r>
          </w:p>
        </w:tc>
        <w:tc>
          <w:tcPr>
            <w:tcW w:w="1930" w:type="dxa"/>
            <w:hideMark/>
          </w:tcPr>
          <w:p w14:paraId="24305C5E" w14:textId="577E8F54" w:rsidR="00D01DCA" w:rsidRPr="00C06F4C" w:rsidRDefault="00D01DCA" w:rsidP="0060586C">
            <w:pPr>
              <w:pStyle w:val="Geenafstand"/>
              <w:jc w:val="center"/>
              <w:rPr>
                <w:lang w:eastAsia="nl-NL"/>
              </w:rPr>
            </w:pPr>
            <w:r w:rsidRPr="00C06F4C">
              <w:rPr>
                <w:lang w:eastAsia="nl-NL"/>
              </w:rPr>
              <w:t>3/36 (8)</w:t>
            </w:r>
          </w:p>
        </w:tc>
        <w:tc>
          <w:tcPr>
            <w:tcW w:w="1908" w:type="dxa"/>
            <w:hideMark/>
          </w:tcPr>
          <w:p w14:paraId="6E545A30" w14:textId="2D4D5FE9" w:rsidR="00D01DCA" w:rsidRPr="00C06F4C" w:rsidRDefault="00D01DCA" w:rsidP="0060586C">
            <w:pPr>
              <w:pStyle w:val="Geenafstand"/>
              <w:jc w:val="center"/>
              <w:rPr>
                <w:lang w:eastAsia="nl-NL"/>
              </w:rPr>
            </w:pPr>
            <w:r w:rsidRPr="00C06F4C">
              <w:rPr>
                <w:lang w:eastAsia="nl-NL"/>
              </w:rPr>
              <w:t>11/104 (11)</w:t>
            </w:r>
          </w:p>
        </w:tc>
        <w:tc>
          <w:tcPr>
            <w:tcW w:w="1976" w:type="dxa"/>
            <w:hideMark/>
          </w:tcPr>
          <w:p w14:paraId="3514CDB0" w14:textId="0C6531AF" w:rsidR="00D01DCA" w:rsidRPr="00C06F4C" w:rsidRDefault="00D01DCA" w:rsidP="0060586C">
            <w:pPr>
              <w:pStyle w:val="Geenafstand"/>
              <w:jc w:val="center"/>
              <w:rPr>
                <w:lang w:eastAsia="nl-NL"/>
              </w:rPr>
            </w:pPr>
            <w:r w:rsidRPr="00C06F4C">
              <w:rPr>
                <w:lang w:eastAsia="nl-NL"/>
              </w:rPr>
              <w:t>2/27 (7)</w:t>
            </w:r>
          </w:p>
        </w:tc>
      </w:tr>
      <w:tr w:rsidR="00D01DCA" w:rsidRPr="00C06F4C" w14:paraId="57639A4E" w14:textId="77777777" w:rsidTr="00492CE9">
        <w:tc>
          <w:tcPr>
            <w:tcW w:w="5996" w:type="dxa"/>
            <w:hideMark/>
          </w:tcPr>
          <w:p w14:paraId="4415EA6B" w14:textId="75316EF9" w:rsidR="00D01DCA" w:rsidRPr="00C06F4C" w:rsidRDefault="00D01DCA" w:rsidP="00492CE9">
            <w:pPr>
              <w:pStyle w:val="Geenafstand"/>
              <w:rPr>
                <w:lang w:eastAsia="nl-NL"/>
              </w:rPr>
            </w:pPr>
            <w:r w:rsidRPr="00C06F4C">
              <w:rPr>
                <w:lang w:eastAsia="nl-NL"/>
              </w:rPr>
              <w:t>- Internal medicine</w:t>
            </w:r>
            <w:r w:rsidR="004E2204" w:rsidRPr="00C06F4C">
              <w:rPr>
                <w:lang w:eastAsia="nl-NL"/>
              </w:rPr>
              <w:t>:</w:t>
            </w:r>
            <w:r w:rsidRPr="00C06F4C">
              <w:rPr>
                <w:lang w:eastAsia="nl-NL"/>
              </w:rPr>
              <w:t xml:space="preserve"> subspecial</w:t>
            </w:r>
            <w:r w:rsidR="009975C3" w:rsidRPr="00C06F4C">
              <w:rPr>
                <w:lang w:eastAsia="nl-NL"/>
              </w:rPr>
              <w:t>ty</w:t>
            </w:r>
            <w:r w:rsidRPr="00C06F4C">
              <w:rPr>
                <w:lang w:eastAsia="nl-NL"/>
              </w:rPr>
              <w:t xml:space="preserve"> unknown </w:t>
            </w:r>
          </w:p>
        </w:tc>
        <w:tc>
          <w:tcPr>
            <w:tcW w:w="1908" w:type="dxa"/>
            <w:hideMark/>
          </w:tcPr>
          <w:p w14:paraId="17CED654" w14:textId="212FB75B" w:rsidR="00D01DCA" w:rsidRPr="00C06F4C" w:rsidRDefault="00D01DCA" w:rsidP="0060586C">
            <w:pPr>
              <w:pStyle w:val="Geenafstand"/>
              <w:jc w:val="center"/>
              <w:rPr>
                <w:lang w:eastAsia="nl-NL"/>
              </w:rPr>
            </w:pPr>
            <w:r w:rsidRPr="00C06F4C">
              <w:rPr>
                <w:lang w:eastAsia="nl-NL"/>
              </w:rPr>
              <w:t>2/130 (2)</w:t>
            </w:r>
          </w:p>
        </w:tc>
        <w:tc>
          <w:tcPr>
            <w:tcW w:w="1930" w:type="dxa"/>
            <w:hideMark/>
          </w:tcPr>
          <w:p w14:paraId="7501049E" w14:textId="3E99DB0D" w:rsidR="00D01DCA" w:rsidRPr="00C06F4C" w:rsidRDefault="00D01DCA" w:rsidP="0060586C">
            <w:pPr>
              <w:pStyle w:val="Geenafstand"/>
              <w:jc w:val="center"/>
              <w:rPr>
                <w:lang w:eastAsia="nl-NL"/>
              </w:rPr>
            </w:pPr>
            <w:r w:rsidRPr="00C06F4C">
              <w:rPr>
                <w:lang w:eastAsia="nl-NL"/>
              </w:rPr>
              <w:t>0/36 (0)</w:t>
            </w:r>
          </w:p>
        </w:tc>
        <w:tc>
          <w:tcPr>
            <w:tcW w:w="1908" w:type="dxa"/>
            <w:hideMark/>
          </w:tcPr>
          <w:p w14:paraId="431B12C4" w14:textId="2F755605" w:rsidR="00D01DCA" w:rsidRPr="00C06F4C" w:rsidRDefault="00D01DCA" w:rsidP="0060586C">
            <w:pPr>
              <w:pStyle w:val="Geenafstand"/>
              <w:jc w:val="center"/>
              <w:rPr>
                <w:lang w:eastAsia="nl-NL"/>
              </w:rPr>
            </w:pPr>
            <w:r w:rsidRPr="00C06F4C">
              <w:rPr>
                <w:lang w:eastAsia="nl-NL"/>
              </w:rPr>
              <w:t>3/104 (3)</w:t>
            </w:r>
          </w:p>
        </w:tc>
        <w:tc>
          <w:tcPr>
            <w:tcW w:w="1976" w:type="dxa"/>
            <w:hideMark/>
          </w:tcPr>
          <w:p w14:paraId="00ABBC4E" w14:textId="4371BE8E" w:rsidR="00D01DCA" w:rsidRPr="00C06F4C" w:rsidRDefault="00D01DCA" w:rsidP="0060586C">
            <w:pPr>
              <w:pStyle w:val="Geenafstand"/>
              <w:jc w:val="center"/>
              <w:rPr>
                <w:lang w:eastAsia="nl-NL"/>
              </w:rPr>
            </w:pPr>
            <w:r w:rsidRPr="00C06F4C">
              <w:rPr>
                <w:lang w:eastAsia="nl-NL"/>
              </w:rPr>
              <w:t>0/27 (0)</w:t>
            </w:r>
          </w:p>
        </w:tc>
      </w:tr>
      <w:tr w:rsidR="00D01DCA" w:rsidRPr="00C06F4C" w14:paraId="44557EAF" w14:textId="77777777" w:rsidTr="00492CE9">
        <w:tc>
          <w:tcPr>
            <w:tcW w:w="5996" w:type="dxa"/>
            <w:hideMark/>
          </w:tcPr>
          <w:p w14:paraId="2323955B" w14:textId="77777777" w:rsidR="00D01DCA" w:rsidRPr="00C06F4C" w:rsidRDefault="00D01DCA" w:rsidP="00492CE9">
            <w:pPr>
              <w:pStyle w:val="Geenafstand"/>
              <w:rPr>
                <w:lang w:eastAsia="nl-NL"/>
              </w:rPr>
            </w:pPr>
            <w:r w:rsidRPr="00C06F4C">
              <w:rPr>
                <w:lang w:eastAsia="nl-NL"/>
              </w:rPr>
              <w:t xml:space="preserve">- ICU </w:t>
            </w:r>
          </w:p>
        </w:tc>
        <w:tc>
          <w:tcPr>
            <w:tcW w:w="1908" w:type="dxa"/>
            <w:hideMark/>
          </w:tcPr>
          <w:p w14:paraId="27257C08" w14:textId="7DA82506" w:rsidR="00D01DCA" w:rsidRPr="00C06F4C" w:rsidRDefault="00D01DCA" w:rsidP="0060586C">
            <w:pPr>
              <w:pStyle w:val="Geenafstand"/>
              <w:jc w:val="center"/>
              <w:rPr>
                <w:lang w:eastAsia="nl-NL"/>
              </w:rPr>
            </w:pPr>
            <w:r w:rsidRPr="00C06F4C">
              <w:rPr>
                <w:lang w:eastAsia="nl-NL"/>
              </w:rPr>
              <w:t>48/130 (37)</w:t>
            </w:r>
          </w:p>
        </w:tc>
        <w:tc>
          <w:tcPr>
            <w:tcW w:w="1930" w:type="dxa"/>
            <w:hideMark/>
          </w:tcPr>
          <w:p w14:paraId="64140CAE" w14:textId="36A15669" w:rsidR="00D01DCA" w:rsidRPr="00C06F4C" w:rsidRDefault="00D01DCA" w:rsidP="0060586C">
            <w:pPr>
              <w:pStyle w:val="Geenafstand"/>
              <w:jc w:val="center"/>
              <w:rPr>
                <w:lang w:eastAsia="nl-NL"/>
              </w:rPr>
            </w:pPr>
            <w:r w:rsidRPr="00C06F4C">
              <w:rPr>
                <w:lang w:eastAsia="nl-NL"/>
              </w:rPr>
              <w:t>11/36 (31)</w:t>
            </w:r>
          </w:p>
        </w:tc>
        <w:tc>
          <w:tcPr>
            <w:tcW w:w="1908" w:type="dxa"/>
            <w:hideMark/>
          </w:tcPr>
          <w:p w14:paraId="70375DE1" w14:textId="667CBE1A" w:rsidR="00D01DCA" w:rsidRPr="00C06F4C" w:rsidRDefault="00D01DCA" w:rsidP="0060586C">
            <w:pPr>
              <w:pStyle w:val="Geenafstand"/>
              <w:jc w:val="center"/>
              <w:rPr>
                <w:lang w:eastAsia="nl-NL"/>
              </w:rPr>
            </w:pPr>
            <w:r w:rsidRPr="00C06F4C">
              <w:rPr>
                <w:lang w:eastAsia="nl-NL"/>
              </w:rPr>
              <w:t>25/104 (24)</w:t>
            </w:r>
          </w:p>
        </w:tc>
        <w:tc>
          <w:tcPr>
            <w:tcW w:w="1976" w:type="dxa"/>
            <w:hideMark/>
          </w:tcPr>
          <w:p w14:paraId="17196572" w14:textId="5A95E1FB" w:rsidR="00D01DCA" w:rsidRPr="00C06F4C" w:rsidRDefault="00D01DCA" w:rsidP="0060586C">
            <w:pPr>
              <w:pStyle w:val="Geenafstand"/>
              <w:jc w:val="center"/>
              <w:rPr>
                <w:lang w:eastAsia="nl-NL"/>
              </w:rPr>
            </w:pPr>
            <w:r w:rsidRPr="00C06F4C">
              <w:rPr>
                <w:lang w:eastAsia="nl-NL"/>
              </w:rPr>
              <w:t>6/27 (22)</w:t>
            </w:r>
          </w:p>
        </w:tc>
      </w:tr>
      <w:tr w:rsidR="00D01DCA" w:rsidRPr="00C06F4C" w14:paraId="13DC1945" w14:textId="77777777" w:rsidTr="00492CE9">
        <w:tc>
          <w:tcPr>
            <w:tcW w:w="5996" w:type="dxa"/>
            <w:hideMark/>
          </w:tcPr>
          <w:p w14:paraId="1EE9E93A" w14:textId="77777777" w:rsidR="00D01DCA" w:rsidRPr="00C06F4C" w:rsidRDefault="00D01DCA" w:rsidP="00492CE9">
            <w:pPr>
              <w:pStyle w:val="Geenafstand"/>
              <w:rPr>
                <w:lang w:eastAsia="nl-NL"/>
              </w:rPr>
            </w:pPr>
            <w:r w:rsidRPr="00C06F4C">
              <w:rPr>
                <w:lang w:eastAsia="nl-NL"/>
              </w:rPr>
              <w:t xml:space="preserve">- Gastro-enterology </w:t>
            </w:r>
          </w:p>
        </w:tc>
        <w:tc>
          <w:tcPr>
            <w:tcW w:w="1908" w:type="dxa"/>
            <w:hideMark/>
          </w:tcPr>
          <w:p w14:paraId="0EA50DE5" w14:textId="430B41A9" w:rsidR="00D01DCA" w:rsidRPr="00C06F4C" w:rsidRDefault="00D01DCA" w:rsidP="0060586C">
            <w:pPr>
              <w:pStyle w:val="Geenafstand"/>
              <w:jc w:val="center"/>
              <w:rPr>
                <w:lang w:eastAsia="nl-NL"/>
              </w:rPr>
            </w:pPr>
            <w:r w:rsidRPr="00C06F4C">
              <w:rPr>
                <w:lang w:eastAsia="nl-NL"/>
              </w:rPr>
              <w:t>22/130 (17)</w:t>
            </w:r>
          </w:p>
        </w:tc>
        <w:tc>
          <w:tcPr>
            <w:tcW w:w="1930" w:type="dxa"/>
            <w:hideMark/>
          </w:tcPr>
          <w:p w14:paraId="6D12CA07" w14:textId="21E2C451" w:rsidR="00D01DCA" w:rsidRPr="00C06F4C" w:rsidRDefault="00D01DCA" w:rsidP="0060586C">
            <w:pPr>
              <w:pStyle w:val="Geenafstand"/>
              <w:jc w:val="center"/>
              <w:rPr>
                <w:lang w:eastAsia="nl-NL"/>
              </w:rPr>
            </w:pPr>
            <w:r w:rsidRPr="00C06F4C">
              <w:rPr>
                <w:lang w:eastAsia="nl-NL"/>
              </w:rPr>
              <w:t>7/36 (19)</w:t>
            </w:r>
          </w:p>
        </w:tc>
        <w:tc>
          <w:tcPr>
            <w:tcW w:w="1908" w:type="dxa"/>
            <w:hideMark/>
          </w:tcPr>
          <w:p w14:paraId="04DD6575" w14:textId="13921BB0" w:rsidR="00D01DCA" w:rsidRPr="00C06F4C" w:rsidRDefault="00D01DCA" w:rsidP="0060586C">
            <w:pPr>
              <w:pStyle w:val="Geenafstand"/>
              <w:jc w:val="center"/>
              <w:rPr>
                <w:lang w:eastAsia="nl-NL"/>
              </w:rPr>
            </w:pPr>
            <w:r w:rsidRPr="00C06F4C">
              <w:rPr>
                <w:lang w:eastAsia="nl-NL"/>
              </w:rPr>
              <w:t>9/104 (9)</w:t>
            </w:r>
          </w:p>
        </w:tc>
        <w:tc>
          <w:tcPr>
            <w:tcW w:w="1976" w:type="dxa"/>
            <w:hideMark/>
          </w:tcPr>
          <w:p w14:paraId="3C89F72C" w14:textId="673CF49E" w:rsidR="00D01DCA" w:rsidRPr="00C06F4C" w:rsidRDefault="00D01DCA" w:rsidP="0060586C">
            <w:pPr>
              <w:pStyle w:val="Geenafstand"/>
              <w:jc w:val="center"/>
              <w:rPr>
                <w:lang w:eastAsia="nl-NL"/>
              </w:rPr>
            </w:pPr>
            <w:r w:rsidRPr="00C06F4C">
              <w:rPr>
                <w:lang w:eastAsia="nl-NL"/>
              </w:rPr>
              <w:t>3/27 (11)</w:t>
            </w:r>
          </w:p>
        </w:tc>
      </w:tr>
      <w:tr w:rsidR="00D01DCA" w:rsidRPr="00C06F4C" w14:paraId="7235F09C" w14:textId="77777777" w:rsidTr="00492CE9">
        <w:tc>
          <w:tcPr>
            <w:tcW w:w="5996" w:type="dxa"/>
            <w:hideMark/>
          </w:tcPr>
          <w:p w14:paraId="7DC22E13" w14:textId="77777777" w:rsidR="00D01DCA" w:rsidRPr="00C06F4C" w:rsidRDefault="00D01DCA" w:rsidP="00492CE9">
            <w:pPr>
              <w:pStyle w:val="Geenafstand"/>
              <w:rPr>
                <w:lang w:eastAsia="nl-NL"/>
              </w:rPr>
            </w:pPr>
            <w:r w:rsidRPr="00C06F4C">
              <w:rPr>
                <w:lang w:eastAsia="nl-NL"/>
              </w:rPr>
              <w:t xml:space="preserve">- Surgery </w:t>
            </w:r>
          </w:p>
        </w:tc>
        <w:tc>
          <w:tcPr>
            <w:tcW w:w="1908" w:type="dxa"/>
            <w:hideMark/>
          </w:tcPr>
          <w:p w14:paraId="1D6E9015" w14:textId="28814EC1" w:rsidR="00D01DCA" w:rsidRPr="00C06F4C" w:rsidRDefault="00D01DCA" w:rsidP="0060586C">
            <w:pPr>
              <w:pStyle w:val="Geenafstand"/>
              <w:jc w:val="center"/>
              <w:rPr>
                <w:lang w:eastAsia="nl-NL"/>
              </w:rPr>
            </w:pPr>
            <w:r w:rsidRPr="00C06F4C">
              <w:rPr>
                <w:lang w:eastAsia="nl-NL"/>
              </w:rPr>
              <w:t>12/130 (9)</w:t>
            </w:r>
          </w:p>
        </w:tc>
        <w:tc>
          <w:tcPr>
            <w:tcW w:w="1930" w:type="dxa"/>
            <w:hideMark/>
          </w:tcPr>
          <w:p w14:paraId="359A2ECD" w14:textId="03B71789" w:rsidR="00D01DCA" w:rsidRPr="00C06F4C" w:rsidRDefault="00D01DCA" w:rsidP="0060586C">
            <w:pPr>
              <w:pStyle w:val="Geenafstand"/>
              <w:jc w:val="center"/>
              <w:rPr>
                <w:lang w:eastAsia="nl-NL"/>
              </w:rPr>
            </w:pPr>
            <w:r w:rsidRPr="00C06F4C">
              <w:rPr>
                <w:lang w:eastAsia="nl-NL"/>
              </w:rPr>
              <w:t>2/36 (6)</w:t>
            </w:r>
          </w:p>
        </w:tc>
        <w:tc>
          <w:tcPr>
            <w:tcW w:w="1908" w:type="dxa"/>
            <w:hideMark/>
          </w:tcPr>
          <w:p w14:paraId="770238A6" w14:textId="220E98F2" w:rsidR="00D01DCA" w:rsidRPr="00C06F4C" w:rsidRDefault="00D01DCA" w:rsidP="0060586C">
            <w:pPr>
              <w:pStyle w:val="Geenafstand"/>
              <w:jc w:val="center"/>
              <w:rPr>
                <w:lang w:eastAsia="nl-NL"/>
              </w:rPr>
            </w:pPr>
            <w:r w:rsidRPr="00C06F4C">
              <w:rPr>
                <w:lang w:eastAsia="nl-NL"/>
              </w:rPr>
              <w:t>22/104 (21)</w:t>
            </w:r>
          </w:p>
        </w:tc>
        <w:tc>
          <w:tcPr>
            <w:tcW w:w="1976" w:type="dxa"/>
            <w:hideMark/>
          </w:tcPr>
          <w:p w14:paraId="2B4431C4" w14:textId="250E3BE8" w:rsidR="00D01DCA" w:rsidRPr="00C06F4C" w:rsidRDefault="00D01DCA" w:rsidP="0060586C">
            <w:pPr>
              <w:pStyle w:val="Geenafstand"/>
              <w:jc w:val="center"/>
              <w:rPr>
                <w:lang w:eastAsia="nl-NL"/>
              </w:rPr>
            </w:pPr>
            <w:r w:rsidRPr="00C06F4C">
              <w:rPr>
                <w:lang w:eastAsia="nl-NL"/>
              </w:rPr>
              <w:t>5/27 (19)</w:t>
            </w:r>
          </w:p>
        </w:tc>
      </w:tr>
      <w:tr w:rsidR="00D01DCA" w:rsidRPr="00C06F4C" w14:paraId="7B17B6ED" w14:textId="77777777" w:rsidTr="00492CE9">
        <w:tc>
          <w:tcPr>
            <w:tcW w:w="5996" w:type="dxa"/>
            <w:hideMark/>
          </w:tcPr>
          <w:p w14:paraId="1A5C8AA8" w14:textId="77777777" w:rsidR="00D01DCA" w:rsidRPr="00C06F4C" w:rsidRDefault="00D01DCA" w:rsidP="00492CE9">
            <w:pPr>
              <w:pStyle w:val="Geenafstand"/>
              <w:rPr>
                <w:lang w:eastAsia="nl-NL"/>
              </w:rPr>
            </w:pPr>
            <w:r w:rsidRPr="00C06F4C">
              <w:rPr>
                <w:lang w:eastAsia="nl-NL"/>
              </w:rPr>
              <w:t xml:space="preserve">- Cardiology </w:t>
            </w:r>
          </w:p>
        </w:tc>
        <w:tc>
          <w:tcPr>
            <w:tcW w:w="1908" w:type="dxa"/>
            <w:hideMark/>
          </w:tcPr>
          <w:p w14:paraId="6B401DC7" w14:textId="2E1CEB67" w:rsidR="00D01DCA" w:rsidRPr="00C06F4C" w:rsidRDefault="00D01DCA" w:rsidP="0060586C">
            <w:pPr>
              <w:pStyle w:val="Geenafstand"/>
              <w:jc w:val="center"/>
              <w:rPr>
                <w:lang w:eastAsia="nl-NL"/>
              </w:rPr>
            </w:pPr>
            <w:r w:rsidRPr="00C06F4C">
              <w:rPr>
                <w:lang w:eastAsia="nl-NL"/>
              </w:rPr>
              <w:t>1/130 (1)</w:t>
            </w:r>
          </w:p>
        </w:tc>
        <w:tc>
          <w:tcPr>
            <w:tcW w:w="1930" w:type="dxa"/>
            <w:hideMark/>
          </w:tcPr>
          <w:p w14:paraId="15C357D4" w14:textId="267FAA22" w:rsidR="00D01DCA" w:rsidRPr="00C06F4C" w:rsidRDefault="00D01DCA" w:rsidP="0060586C">
            <w:pPr>
              <w:pStyle w:val="Geenafstand"/>
              <w:jc w:val="center"/>
              <w:rPr>
                <w:lang w:eastAsia="nl-NL"/>
              </w:rPr>
            </w:pPr>
            <w:r w:rsidRPr="00C06F4C">
              <w:rPr>
                <w:lang w:eastAsia="nl-NL"/>
              </w:rPr>
              <w:t>1/36 (3)</w:t>
            </w:r>
          </w:p>
        </w:tc>
        <w:tc>
          <w:tcPr>
            <w:tcW w:w="1908" w:type="dxa"/>
            <w:hideMark/>
          </w:tcPr>
          <w:p w14:paraId="020D0F4D" w14:textId="0AAE9A6B" w:rsidR="00D01DCA" w:rsidRPr="00C06F4C" w:rsidRDefault="00D01DCA" w:rsidP="0060586C">
            <w:pPr>
              <w:pStyle w:val="Geenafstand"/>
              <w:jc w:val="center"/>
              <w:rPr>
                <w:lang w:eastAsia="nl-NL"/>
              </w:rPr>
            </w:pPr>
            <w:r w:rsidRPr="00C06F4C">
              <w:rPr>
                <w:lang w:eastAsia="nl-NL"/>
              </w:rPr>
              <w:t>4/104 (4)</w:t>
            </w:r>
          </w:p>
        </w:tc>
        <w:tc>
          <w:tcPr>
            <w:tcW w:w="1976" w:type="dxa"/>
            <w:hideMark/>
          </w:tcPr>
          <w:p w14:paraId="4A10A1B0" w14:textId="6766B9F5" w:rsidR="00D01DCA" w:rsidRPr="00C06F4C" w:rsidRDefault="00D01DCA" w:rsidP="0060586C">
            <w:pPr>
              <w:pStyle w:val="Geenafstand"/>
              <w:jc w:val="center"/>
              <w:rPr>
                <w:lang w:eastAsia="nl-NL"/>
              </w:rPr>
            </w:pPr>
            <w:r w:rsidRPr="00C06F4C">
              <w:rPr>
                <w:lang w:eastAsia="nl-NL"/>
              </w:rPr>
              <w:t>1/27 (4)</w:t>
            </w:r>
          </w:p>
        </w:tc>
      </w:tr>
      <w:tr w:rsidR="00D01DCA" w:rsidRPr="00C06F4C" w14:paraId="4E7525A2" w14:textId="77777777" w:rsidTr="00492CE9">
        <w:tc>
          <w:tcPr>
            <w:tcW w:w="5996" w:type="dxa"/>
            <w:hideMark/>
          </w:tcPr>
          <w:p w14:paraId="57D198B5" w14:textId="77777777" w:rsidR="00D01DCA" w:rsidRPr="00C06F4C" w:rsidRDefault="00D01DCA" w:rsidP="00492CE9">
            <w:pPr>
              <w:pStyle w:val="Geenafstand"/>
              <w:rPr>
                <w:lang w:eastAsia="nl-NL"/>
              </w:rPr>
            </w:pPr>
            <w:r w:rsidRPr="00C06F4C">
              <w:rPr>
                <w:lang w:eastAsia="nl-NL"/>
              </w:rPr>
              <w:t xml:space="preserve">- Pulmonary medicine </w:t>
            </w:r>
          </w:p>
        </w:tc>
        <w:tc>
          <w:tcPr>
            <w:tcW w:w="1908" w:type="dxa"/>
            <w:hideMark/>
          </w:tcPr>
          <w:p w14:paraId="1EDC4647" w14:textId="6AF8E9F5" w:rsidR="00D01DCA" w:rsidRPr="00C06F4C" w:rsidRDefault="00D01DCA" w:rsidP="0060586C">
            <w:pPr>
              <w:pStyle w:val="Geenafstand"/>
              <w:jc w:val="center"/>
              <w:rPr>
                <w:lang w:eastAsia="nl-NL"/>
              </w:rPr>
            </w:pPr>
            <w:r w:rsidRPr="00C06F4C">
              <w:rPr>
                <w:lang w:eastAsia="nl-NL"/>
              </w:rPr>
              <w:t>0/130 (0)</w:t>
            </w:r>
          </w:p>
        </w:tc>
        <w:tc>
          <w:tcPr>
            <w:tcW w:w="1930" w:type="dxa"/>
            <w:hideMark/>
          </w:tcPr>
          <w:p w14:paraId="0380C233" w14:textId="6A3442CE" w:rsidR="00D01DCA" w:rsidRPr="00C06F4C" w:rsidRDefault="00D01DCA" w:rsidP="0060586C">
            <w:pPr>
              <w:pStyle w:val="Geenafstand"/>
              <w:jc w:val="center"/>
              <w:rPr>
                <w:lang w:eastAsia="nl-NL"/>
              </w:rPr>
            </w:pPr>
            <w:r w:rsidRPr="00C06F4C">
              <w:rPr>
                <w:lang w:eastAsia="nl-NL"/>
              </w:rPr>
              <w:t>0/36 (0)</w:t>
            </w:r>
          </w:p>
        </w:tc>
        <w:tc>
          <w:tcPr>
            <w:tcW w:w="1908" w:type="dxa"/>
            <w:hideMark/>
          </w:tcPr>
          <w:p w14:paraId="7DA6DF0A" w14:textId="71F3BAC4" w:rsidR="00D01DCA" w:rsidRPr="00C06F4C" w:rsidRDefault="00D01DCA" w:rsidP="0060586C">
            <w:pPr>
              <w:pStyle w:val="Geenafstand"/>
              <w:jc w:val="center"/>
              <w:rPr>
                <w:lang w:eastAsia="nl-NL"/>
              </w:rPr>
            </w:pPr>
            <w:r w:rsidRPr="00C06F4C">
              <w:rPr>
                <w:lang w:eastAsia="nl-NL"/>
              </w:rPr>
              <w:t>5/104 (5)</w:t>
            </w:r>
          </w:p>
        </w:tc>
        <w:tc>
          <w:tcPr>
            <w:tcW w:w="1976" w:type="dxa"/>
            <w:hideMark/>
          </w:tcPr>
          <w:p w14:paraId="05C76B89" w14:textId="2E50DA8E" w:rsidR="00D01DCA" w:rsidRPr="00C06F4C" w:rsidRDefault="00D01DCA" w:rsidP="0060586C">
            <w:pPr>
              <w:pStyle w:val="Geenafstand"/>
              <w:jc w:val="center"/>
              <w:rPr>
                <w:lang w:eastAsia="nl-NL"/>
              </w:rPr>
            </w:pPr>
            <w:r w:rsidRPr="00C06F4C">
              <w:rPr>
                <w:lang w:eastAsia="nl-NL"/>
              </w:rPr>
              <w:t>1/27 (4)</w:t>
            </w:r>
          </w:p>
        </w:tc>
      </w:tr>
      <w:tr w:rsidR="00D01DCA" w:rsidRPr="00C06F4C" w14:paraId="68EF3013" w14:textId="77777777" w:rsidTr="00492CE9">
        <w:tc>
          <w:tcPr>
            <w:tcW w:w="5996" w:type="dxa"/>
            <w:hideMark/>
          </w:tcPr>
          <w:p w14:paraId="7F31A0E6" w14:textId="77777777" w:rsidR="00D01DCA" w:rsidRPr="00C06F4C" w:rsidRDefault="00D01DCA" w:rsidP="00492CE9">
            <w:pPr>
              <w:pStyle w:val="Geenafstand"/>
              <w:rPr>
                <w:lang w:eastAsia="nl-NL"/>
              </w:rPr>
            </w:pPr>
            <w:r w:rsidRPr="00C06F4C">
              <w:rPr>
                <w:lang w:eastAsia="nl-NL"/>
              </w:rPr>
              <w:t xml:space="preserve">- Urology </w:t>
            </w:r>
          </w:p>
        </w:tc>
        <w:tc>
          <w:tcPr>
            <w:tcW w:w="1908" w:type="dxa"/>
            <w:hideMark/>
          </w:tcPr>
          <w:p w14:paraId="2DF68AB9" w14:textId="6EDD3C0B" w:rsidR="00D01DCA" w:rsidRPr="00C06F4C" w:rsidRDefault="00D01DCA" w:rsidP="0060586C">
            <w:pPr>
              <w:pStyle w:val="Geenafstand"/>
              <w:jc w:val="center"/>
              <w:rPr>
                <w:lang w:eastAsia="nl-NL"/>
              </w:rPr>
            </w:pPr>
            <w:r w:rsidRPr="00C06F4C">
              <w:rPr>
                <w:lang w:eastAsia="nl-NL"/>
              </w:rPr>
              <w:t>0/130 (0)</w:t>
            </w:r>
          </w:p>
        </w:tc>
        <w:tc>
          <w:tcPr>
            <w:tcW w:w="1930" w:type="dxa"/>
            <w:hideMark/>
          </w:tcPr>
          <w:p w14:paraId="663495B9" w14:textId="3855769F" w:rsidR="00D01DCA" w:rsidRPr="00C06F4C" w:rsidRDefault="00D01DCA" w:rsidP="0060586C">
            <w:pPr>
              <w:pStyle w:val="Geenafstand"/>
              <w:jc w:val="center"/>
              <w:rPr>
                <w:lang w:eastAsia="nl-NL"/>
              </w:rPr>
            </w:pPr>
            <w:r w:rsidRPr="00C06F4C">
              <w:rPr>
                <w:lang w:eastAsia="nl-NL"/>
              </w:rPr>
              <w:t>0/36 (0)</w:t>
            </w:r>
          </w:p>
        </w:tc>
        <w:tc>
          <w:tcPr>
            <w:tcW w:w="1908" w:type="dxa"/>
            <w:hideMark/>
          </w:tcPr>
          <w:p w14:paraId="0A60D518" w14:textId="41B478B8" w:rsidR="00D01DCA" w:rsidRPr="00C06F4C" w:rsidRDefault="00D01DCA" w:rsidP="0060586C">
            <w:pPr>
              <w:pStyle w:val="Geenafstand"/>
              <w:jc w:val="center"/>
              <w:rPr>
                <w:lang w:eastAsia="nl-NL"/>
              </w:rPr>
            </w:pPr>
            <w:r w:rsidRPr="00C06F4C">
              <w:rPr>
                <w:lang w:eastAsia="nl-NL"/>
              </w:rPr>
              <w:t>1/104 (1)</w:t>
            </w:r>
          </w:p>
        </w:tc>
        <w:tc>
          <w:tcPr>
            <w:tcW w:w="1976" w:type="dxa"/>
            <w:hideMark/>
          </w:tcPr>
          <w:p w14:paraId="3FDBA900" w14:textId="43880535" w:rsidR="00D01DCA" w:rsidRPr="00C06F4C" w:rsidRDefault="00D01DCA" w:rsidP="0060586C">
            <w:pPr>
              <w:pStyle w:val="Geenafstand"/>
              <w:jc w:val="center"/>
              <w:rPr>
                <w:lang w:eastAsia="nl-NL"/>
              </w:rPr>
            </w:pPr>
            <w:r w:rsidRPr="00C06F4C">
              <w:rPr>
                <w:lang w:eastAsia="nl-NL"/>
              </w:rPr>
              <w:t>1/27 (4)</w:t>
            </w:r>
          </w:p>
        </w:tc>
      </w:tr>
      <w:tr w:rsidR="00D01DCA" w:rsidRPr="00C06F4C" w14:paraId="10F9FCD1" w14:textId="77777777" w:rsidTr="00492CE9">
        <w:tc>
          <w:tcPr>
            <w:tcW w:w="5996" w:type="dxa"/>
            <w:hideMark/>
          </w:tcPr>
          <w:p w14:paraId="3B144941" w14:textId="77777777" w:rsidR="00D01DCA" w:rsidRPr="00C06F4C" w:rsidRDefault="00D01DCA" w:rsidP="00492CE9">
            <w:pPr>
              <w:pStyle w:val="Geenafstand"/>
              <w:rPr>
                <w:lang w:eastAsia="nl-NL"/>
              </w:rPr>
            </w:pPr>
            <w:r w:rsidRPr="00C06F4C">
              <w:rPr>
                <w:lang w:eastAsia="nl-NL"/>
              </w:rPr>
              <w:t xml:space="preserve">- Other surgical specialism </w:t>
            </w:r>
          </w:p>
        </w:tc>
        <w:tc>
          <w:tcPr>
            <w:tcW w:w="1908" w:type="dxa"/>
            <w:hideMark/>
          </w:tcPr>
          <w:p w14:paraId="144B223A" w14:textId="543C9E57" w:rsidR="00D01DCA" w:rsidRPr="00C06F4C" w:rsidRDefault="00D01DCA" w:rsidP="0060586C">
            <w:pPr>
              <w:pStyle w:val="Geenafstand"/>
              <w:jc w:val="center"/>
              <w:rPr>
                <w:lang w:eastAsia="nl-NL"/>
              </w:rPr>
            </w:pPr>
            <w:r w:rsidRPr="00C06F4C">
              <w:rPr>
                <w:lang w:eastAsia="nl-NL"/>
              </w:rPr>
              <w:t>0/130 (0)</w:t>
            </w:r>
          </w:p>
        </w:tc>
        <w:tc>
          <w:tcPr>
            <w:tcW w:w="1930" w:type="dxa"/>
            <w:hideMark/>
          </w:tcPr>
          <w:p w14:paraId="216CB5DB" w14:textId="34935283" w:rsidR="00D01DCA" w:rsidRPr="00C06F4C" w:rsidRDefault="00D01DCA" w:rsidP="0060586C">
            <w:pPr>
              <w:pStyle w:val="Geenafstand"/>
              <w:jc w:val="center"/>
              <w:rPr>
                <w:lang w:eastAsia="nl-NL"/>
              </w:rPr>
            </w:pPr>
            <w:r w:rsidRPr="00C06F4C">
              <w:rPr>
                <w:lang w:eastAsia="nl-NL"/>
              </w:rPr>
              <w:t>0/36 (0)</w:t>
            </w:r>
          </w:p>
        </w:tc>
        <w:tc>
          <w:tcPr>
            <w:tcW w:w="1908" w:type="dxa"/>
            <w:hideMark/>
          </w:tcPr>
          <w:p w14:paraId="62896188" w14:textId="12D13C71" w:rsidR="00D01DCA" w:rsidRPr="00C06F4C" w:rsidRDefault="00D01DCA" w:rsidP="0060586C">
            <w:pPr>
              <w:pStyle w:val="Geenafstand"/>
              <w:jc w:val="center"/>
              <w:rPr>
                <w:lang w:eastAsia="nl-NL"/>
              </w:rPr>
            </w:pPr>
            <w:r w:rsidRPr="00C06F4C">
              <w:rPr>
                <w:lang w:eastAsia="nl-NL"/>
              </w:rPr>
              <w:t>7/104 (7)</w:t>
            </w:r>
          </w:p>
        </w:tc>
        <w:tc>
          <w:tcPr>
            <w:tcW w:w="1976" w:type="dxa"/>
            <w:hideMark/>
          </w:tcPr>
          <w:p w14:paraId="4B6F897A" w14:textId="00086E28" w:rsidR="00D01DCA" w:rsidRPr="00C06F4C" w:rsidRDefault="00D01DCA" w:rsidP="0060586C">
            <w:pPr>
              <w:pStyle w:val="Geenafstand"/>
              <w:jc w:val="center"/>
              <w:rPr>
                <w:lang w:eastAsia="nl-NL"/>
              </w:rPr>
            </w:pPr>
            <w:r w:rsidRPr="00C06F4C">
              <w:rPr>
                <w:lang w:eastAsia="nl-NL"/>
              </w:rPr>
              <w:t>2/27 (7)</w:t>
            </w:r>
          </w:p>
        </w:tc>
      </w:tr>
      <w:tr w:rsidR="00D01DCA" w:rsidRPr="00C06F4C" w14:paraId="050C41C8" w14:textId="77777777" w:rsidTr="00492CE9">
        <w:tc>
          <w:tcPr>
            <w:tcW w:w="5996" w:type="dxa"/>
            <w:hideMark/>
          </w:tcPr>
          <w:p w14:paraId="61649C31" w14:textId="396B8F86" w:rsidR="00D01DCA" w:rsidRPr="00C06F4C" w:rsidRDefault="00C06F4C" w:rsidP="00492CE9">
            <w:pPr>
              <w:pStyle w:val="Geenafstand"/>
              <w:rPr>
                <w:lang w:eastAsia="nl-NL"/>
              </w:rPr>
            </w:pPr>
            <w:r w:rsidRPr="00C06F4C">
              <w:rPr>
                <w:lang w:eastAsia="nl-NL"/>
              </w:rPr>
              <w:t>Bacterem</w:t>
            </w:r>
            <w:r w:rsidR="008069D1" w:rsidRPr="00C06F4C">
              <w:rPr>
                <w:lang w:eastAsia="nl-NL"/>
              </w:rPr>
              <w:t>i</w:t>
            </w:r>
            <w:r w:rsidR="00D01DCA" w:rsidRPr="00C06F4C">
              <w:rPr>
                <w:lang w:eastAsia="nl-NL"/>
              </w:rPr>
              <w:t xml:space="preserve">a origin </w:t>
            </w:r>
          </w:p>
        </w:tc>
        <w:tc>
          <w:tcPr>
            <w:tcW w:w="1908" w:type="dxa"/>
            <w:hideMark/>
          </w:tcPr>
          <w:p w14:paraId="6BC8DB77" w14:textId="77777777" w:rsidR="00D01DCA" w:rsidRPr="00C06F4C" w:rsidRDefault="00D01DCA" w:rsidP="0060586C">
            <w:pPr>
              <w:pStyle w:val="Geenafstand"/>
              <w:jc w:val="center"/>
              <w:rPr>
                <w:lang w:eastAsia="nl-NL"/>
              </w:rPr>
            </w:pPr>
          </w:p>
        </w:tc>
        <w:tc>
          <w:tcPr>
            <w:tcW w:w="1930" w:type="dxa"/>
            <w:hideMark/>
          </w:tcPr>
          <w:p w14:paraId="13985201" w14:textId="77777777" w:rsidR="00D01DCA" w:rsidRPr="00C06F4C" w:rsidRDefault="00D01DCA" w:rsidP="0060586C">
            <w:pPr>
              <w:pStyle w:val="Geenafstand"/>
              <w:jc w:val="center"/>
              <w:rPr>
                <w:lang w:eastAsia="nl-NL"/>
              </w:rPr>
            </w:pPr>
          </w:p>
        </w:tc>
        <w:tc>
          <w:tcPr>
            <w:tcW w:w="1908" w:type="dxa"/>
            <w:hideMark/>
          </w:tcPr>
          <w:p w14:paraId="558EA7E2" w14:textId="77777777" w:rsidR="00D01DCA" w:rsidRPr="00C06F4C" w:rsidRDefault="00D01DCA" w:rsidP="0060586C">
            <w:pPr>
              <w:pStyle w:val="Geenafstand"/>
              <w:jc w:val="center"/>
              <w:rPr>
                <w:lang w:eastAsia="nl-NL"/>
              </w:rPr>
            </w:pPr>
          </w:p>
        </w:tc>
        <w:tc>
          <w:tcPr>
            <w:tcW w:w="1976" w:type="dxa"/>
            <w:hideMark/>
          </w:tcPr>
          <w:p w14:paraId="5CCB79CB" w14:textId="77777777" w:rsidR="00D01DCA" w:rsidRPr="00C06F4C" w:rsidRDefault="00D01DCA" w:rsidP="0060586C">
            <w:pPr>
              <w:pStyle w:val="Geenafstand"/>
              <w:jc w:val="center"/>
              <w:rPr>
                <w:lang w:eastAsia="nl-NL"/>
              </w:rPr>
            </w:pPr>
          </w:p>
        </w:tc>
      </w:tr>
      <w:tr w:rsidR="00D01DCA" w:rsidRPr="00C06F4C" w14:paraId="3954AFB9" w14:textId="77777777" w:rsidTr="00492CE9">
        <w:tc>
          <w:tcPr>
            <w:tcW w:w="5996" w:type="dxa"/>
            <w:hideMark/>
          </w:tcPr>
          <w:p w14:paraId="424451C0" w14:textId="77777777" w:rsidR="00D01DCA" w:rsidRPr="00C06F4C" w:rsidRDefault="00D01DCA" w:rsidP="00492CE9">
            <w:pPr>
              <w:pStyle w:val="Geenafstand"/>
              <w:rPr>
                <w:lang w:eastAsia="nl-NL"/>
              </w:rPr>
            </w:pPr>
            <w:r w:rsidRPr="00C06F4C">
              <w:rPr>
                <w:lang w:eastAsia="nl-NL"/>
              </w:rPr>
              <w:t xml:space="preserve">- Hospital-onset </w:t>
            </w:r>
          </w:p>
        </w:tc>
        <w:tc>
          <w:tcPr>
            <w:tcW w:w="1908" w:type="dxa"/>
            <w:hideMark/>
          </w:tcPr>
          <w:p w14:paraId="52010026" w14:textId="5E76A35C" w:rsidR="00D01DCA" w:rsidRPr="00C06F4C" w:rsidRDefault="00D01DCA" w:rsidP="0060586C">
            <w:pPr>
              <w:pStyle w:val="Geenafstand"/>
              <w:jc w:val="center"/>
              <w:rPr>
                <w:lang w:eastAsia="nl-NL"/>
              </w:rPr>
            </w:pPr>
            <w:r w:rsidRPr="00C06F4C">
              <w:rPr>
                <w:lang w:eastAsia="nl-NL"/>
              </w:rPr>
              <w:t>113/130 (87)</w:t>
            </w:r>
          </w:p>
        </w:tc>
        <w:tc>
          <w:tcPr>
            <w:tcW w:w="1930" w:type="dxa"/>
            <w:hideMark/>
          </w:tcPr>
          <w:p w14:paraId="0B6FA400" w14:textId="0865EE6C" w:rsidR="00D01DCA" w:rsidRPr="00C06F4C" w:rsidRDefault="00D01DCA" w:rsidP="0060586C">
            <w:pPr>
              <w:pStyle w:val="Geenafstand"/>
              <w:jc w:val="center"/>
              <w:rPr>
                <w:lang w:eastAsia="nl-NL"/>
              </w:rPr>
            </w:pPr>
            <w:r w:rsidRPr="00C06F4C">
              <w:rPr>
                <w:lang w:eastAsia="nl-NL"/>
              </w:rPr>
              <w:t>29/36 (81)</w:t>
            </w:r>
          </w:p>
        </w:tc>
        <w:tc>
          <w:tcPr>
            <w:tcW w:w="1908" w:type="dxa"/>
            <w:hideMark/>
          </w:tcPr>
          <w:p w14:paraId="54F34095" w14:textId="497858DC" w:rsidR="00D01DCA" w:rsidRPr="00C06F4C" w:rsidRDefault="00D01DCA" w:rsidP="0060586C">
            <w:pPr>
              <w:pStyle w:val="Geenafstand"/>
              <w:jc w:val="center"/>
              <w:rPr>
                <w:lang w:eastAsia="nl-NL"/>
              </w:rPr>
            </w:pPr>
            <w:r w:rsidRPr="00C06F4C">
              <w:rPr>
                <w:lang w:eastAsia="nl-NL"/>
              </w:rPr>
              <w:t>93/104 (89)</w:t>
            </w:r>
          </w:p>
        </w:tc>
        <w:tc>
          <w:tcPr>
            <w:tcW w:w="1976" w:type="dxa"/>
            <w:hideMark/>
          </w:tcPr>
          <w:p w14:paraId="130170E5" w14:textId="28F5CF88" w:rsidR="00D01DCA" w:rsidRPr="00C06F4C" w:rsidRDefault="00D01DCA" w:rsidP="0060586C">
            <w:pPr>
              <w:pStyle w:val="Geenafstand"/>
              <w:jc w:val="center"/>
              <w:rPr>
                <w:lang w:eastAsia="nl-NL"/>
              </w:rPr>
            </w:pPr>
            <w:r w:rsidRPr="00C06F4C">
              <w:rPr>
                <w:lang w:eastAsia="nl-NL"/>
              </w:rPr>
              <w:t>24/27 (89)</w:t>
            </w:r>
          </w:p>
        </w:tc>
      </w:tr>
      <w:tr w:rsidR="00D01DCA" w:rsidRPr="00C06F4C" w14:paraId="1C9990EF" w14:textId="77777777" w:rsidTr="00492CE9">
        <w:tc>
          <w:tcPr>
            <w:tcW w:w="5996" w:type="dxa"/>
            <w:hideMark/>
          </w:tcPr>
          <w:p w14:paraId="00E61E55" w14:textId="77777777" w:rsidR="00D01DCA" w:rsidRPr="00C06F4C" w:rsidRDefault="00D01DCA" w:rsidP="00492CE9">
            <w:pPr>
              <w:pStyle w:val="Geenafstand"/>
              <w:rPr>
                <w:lang w:eastAsia="nl-NL"/>
              </w:rPr>
            </w:pPr>
            <w:r w:rsidRPr="00C06F4C">
              <w:rPr>
                <w:lang w:eastAsia="nl-NL"/>
              </w:rPr>
              <w:t xml:space="preserve">- Healthcare-associated </w:t>
            </w:r>
          </w:p>
        </w:tc>
        <w:tc>
          <w:tcPr>
            <w:tcW w:w="1908" w:type="dxa"/>
            <w:hideMark/>
          </w:tcPr>
          <w:p w14:paraId="1726595B" w14:textId="7927658D" w:rsidR="00D01DCA" w:rsidRPr="00C06F4C" w:rsidRDefault="00D01DCA" w:rsidP="0060586C">
            <w:pPr>
              <w:pStyle w:val="Geenafstand"/>
              <w:jc w:val="center"/>
              <w:rPr>
                <w:lang w:eastAsia="nl-NL"/>
              </w:rPr>
            </w:pPr>
            <w:r w:rsidRPr="00C06F4C">
              <w:rPr>
                <w:lang w:eastAsia="nl-NL"/>
              </w:rPr>
              <w:t>15/130 (12)</w:t>
            </w:r>
          </w:p>
        </w:tc>
        <w:tc>
          <w:tcPr>
            <w:tcW w:w="1930" w:type="dxa"/>
            <w:hideMark/>
          </w:tcPr>
          <w:p w14:paraId="353EAD8F" w14:textId="776FC78F" w:rsidR="00D01DCA" w:rsidRPr="00C06F4C" w:rsidRDefault="00D01DCA" w:rsidP="0060586C">
            <w:pPr>
              <w:pStyle w:val="Geenafstand"/>
              <w:jc w:val="center"/>
              <w:rPr>
                <w:lang w:eastAsia="nl-NL"/>
              </w:rPr>
            </w:pPr>
            <w:r w:rsidRPr="00C06F4C">
              <w:rPr>
                <w:lang w:eastAsia="nl-NL"/>
              </w:rPr>
              <w:t>4/36 (11)</w:t>
            </w:r>
          </w:p>
        </w:tc>
        <w:tc>
          <w:tcPr>
            <w:tcW w:w="1908" w:type="dxa"/>
            <w:hideMark/>
          </w:tcPr>
          <w:p w14:paraId="40952074" w14:textId="1647A42D" w:rsidR="00D01DCA" w:rsidRPr="00C06F4C" w:rsidRDefault="00D01DCA" w:rsidP="0060586C">
            <w:pPr>
              <w:pStyle w:val="Geenafstand"/>
              <w:jc w:val="center"/>
              <w:rPr>
                <w:lang w:eastAsia="nl-NL"/>
              </w:rPr>
            </w:pPr>
            <w:r w:rsidRPr="00C06F4C">
              <w:rPr>
                <w:lang w:eastAsia="nl-NL"/>
              </w:rPr>
              <w:t>10/104 (10)</w:t>
            </w:r>
          </w:p>
        </w:tc>
        <w:tc>
          <w:tcPr>
            <w:tcW w:w="1976" w:type="dxa"/>
            <w:hideMark/>
          </w:tcPr>
          <w:p w14:paraId="340AC7A3" w14:textId="55720320" w:rsidR="00D01DCA" w:rsidRPr="00C06F4C" w:rsidRDefault="00D01DCA" w:rsidP="0060586C">
            <w:pPr>
              <w:pStyle w:val="Geenafstand"/>
              <w:jc w:val="center"/>
              <w:rPr>
                <w:lang w:eastAsia="nl-NL"/>
              </w:rPr>
            </w:pPr>
            <w:r w:rsidRPr="00C06F4C">
              <w:rPr>
                <w:lang w:eastAsia="nl-NL"/>
              </w:rPr>
              <w:t>1/27 (4)</w:t>
            </w:r>
          </w:p>
        </w:tc>
      </w:tr>
      <w:tr w:rsidR="00D01DCA" w:rsidRPr="00C06F4C" w14:paraId="7ED2D32F" w14:textId="77777777" w:rsidTr="00492CE9">
        <w:tc>
          <w:tcPr>
            <w:tcW w:w="5996" w:type="dxa"/>
            <w:hideMark/>
          </w:tcPr>
          <w:p w14:paraId="4A59D6B3" w14:textId="77777777" w:rsidR="00D01DCA" w:rsidRPr="00C06F4C" w:rsidRDefault="00D01DCA" w:rsidP="00492CE9">
            <w:pPr>
              <w:pStyle w:val="Geenafstand"/>
              <w:rPr>
                <w:lang w:eastAsia="nl-NL"/>
              </w:rPr>
            </w:pPr>
            <w:r w:rsidRPr="00C06F4C">
              <w:rPr>
                <w:lang w:eastAsia="nl-NL"/>
              </w:rPr>
              <w:t xml:space="preserve">- Community-onset </w:t>
            </w:r>
          </w:p>
        </w:tc>
        <w:tc>
          <w:tcPr>
            <w:tcW w:w="1908" w:type="dxa"/>
            <w:hideMark/>
          </w:tcPr>
          <w:p w14:paraId="738E5B81" w14:textId="11EEC5FC" w:rsidR="00D01DCA" w:rsidRPr="00C06F4C" w:rsidRDefault="00D01DCA" w:rsidP="0060586C">
            <w:pPr>
              <w:pStyle w:val="Geenafstand"/>
              <w:jc w:val="center"/>
              <w:rPr>
                <w:lang w:eastAsia="nl-NL"/>
              </w:rPr>
            </w:pPr>
            <w:r w:rsidRPr="00C06F4C">
              <w:rPr>
                <w:lang w:eastAsia="nl-NL"/>
              </w:rPr>
              <w:t>2/130 (2)</w:t>
            </w:r>
          </w:p>
        </w:tc>
        <w:tc>
          <w:tcPr>
            <w:tcW w:w="1930" w:type="dxa"/>
            <w:hideMark/>
          </w:tcPr>
          <w:p w14:paraId="375952D5" w14:textId="102E027B" w:rsidR="00D01DCA" w:rsidRPr="00C06F4C" w:rsidRDefault="00D01DCA" w:rsidP="0060586C">
            <w:pPr>
              <w:pStyle w:val="Geenafstand"/>
              <w:jc w:val="center"/>
              <w:rPr>
                <w:lang w:eastAsia="nl-NL"/>
              </w:rPr>
            </w:pPr>
            <w:r w:rsidRPr="00C06F4C">
              <w:rPr>
                <w:lang w:eastAsia="nl-NL"/>
              </w:rPr>
              <w:t>3/36 (8)</w:t>
            </w:r>
          </w:p>
        </w:tc>
        <w:tc>
          <w:tcPr>
            <w:tcW w:w="1908" w:type="dxa"/>
            <w:hideMark/>
          </w:tcPr>
          <w:p w14:paraId="78CB8FAA" w14:textId="5021E96C" w:rsidR="00D01DCA" w:rsidRPr="00C06F4C" w:rsidRDefault="00D01DCA" w:rsidP="0060586C">
            <w:pPr>
              <w:pStyle w:val="Geenafstand"/>
              <w:jc w:val="center"/>
              <w:rPr>
                <w:lang w:eastAsia="nl-NL"/>
              </w:rPr>
            </w:pPr>
            <w:r w:rsidRPr="00C06F4C">
              <w:rPr>
                <w:lang w:eastAsia="nl-NL"/>
              </w:rPr>
              <w:t>1/104 (1)</w:t>
            </w:r>
          </w:p>
        </w:tc>
        <w:tc>
          <w:tcPr>
            <w:tcW w:w="1976" w:type="dxa"/>
            <w:hideMark/>
          </w:tcPr>
          <w:p w14:paraId="3453683E" w14:textId="4004ABAD" w:rsidR="00D01DCA" w:rsidRPr="00C06F4C" w:rsidRDefault="00D01DCA" w:rsidP="0060586C">
            <w:pPr>
              <w:pStyle w:val="Geenafstand"/>
              <w:jc w:val="center"/>
              <w:rPr>
                <w:lang w:eastAsia="nl-NL"/>
              </w:rPr>
            </w:pPr>
            <w:r w:rsidRPr="00C06F4C">
              <w:rPr>
                <w:lang w:eastAsia="nl-NL"/>
              </w:rPr>
              <w:t>1/27 (4)</w:t>
            </w:r>
          </w:p>
        </w:tc>
      </w:tr>
      <w:tr w:rsidR="00D01DCA" w:rsidRPr="00C06F4C" w14:paraId="5C20381C" w14:textId="77777777" w:rsidTr="00492CE9">
        <w:tc>
          <w:tcPr>
            <w:tcW w:w="5996" w:type="dxa"/>
            <w:hideMark/>
          </w:tcPr>
          <w:p w14:paraId="78FCA8E8" w14:textId="77777777" w:rsidR="00D01DCA" w:rsidRPr="00C06F4C" w:rsidRDefault="00D01DCA" w:rsidP="00492CE9">
            <w:pPr>
              <w:pStyle w:val="Geenafstand"/>
              <w:rPr>
                <w:lang w:eastAsia="nl-NL"/>
              </w:rPr>
            </w:pPr>
            <w:r w:rsidRPr="00C06F4C">
              <w:rPr>
                <w:lang w:eastAsia="nl-NL"/>
              </w:rPr>
              <w:t>- Community-onset, unknown if healthcare-associated</w:t>
            </w:r>
          </w:p>
        </w:tc>
        <w:tc>
          <w:tcPr>
            <w:tcW w:w="1908" w:type="dxa"/>
            <w:hideMark/>
          </w:tcPr>
          <w:p w14:paraId="0FE8CFC9" w14:textId="0E3AE4B7" w:rsidR="00D01DCA" w:rsidRPr="00C06F4C" w:rsidRDefault="00D01DCA" w:rsidP="0060586C">
            <w:pPr>
              <w:pStyle w:val="Geenafstand"/>
              <w:jc w:val="center"/>
              <w:rPr>
                <w:lang w:eastAsia="nl-NL"/>
              </w:rPr>
            </w:pPr>
            <w:r w:rsidRPr="00C06F4C">
              <w:rPr>
                <w:lang w:eastAsia="nl-NL"/>
              </w:rPr>
              <w:t>0/130 (0)</w:t>
            </w:r>
          </w:p>
        </w:tc>
        <w:tc>
          <w:tcPr>
            <w:tcW w:w="1930" w:type="dxa"/>
            <w:hideMark/>
          </w:tcPr>
          <w:p w14:paraId="7177FD1A" w14:textId="0465044B" w:rsidR="00D01DCA" w:rsidRPr="00C06F4C" w:rsidRDefault="00D01DCA" w:rsidP="0060586C">
            <w:pPr>
              <w:pStyle w:val="Geenafstand"/>
              <w:jc w:val="center"/>
              <w:rPr>
                <w:lang w:eastAsia="nl-NL"/>
              </w:rPr>
            </w:pPr>
            <w:r w:rsidRPr="00C06F4C">
              <w:rPr>
                <w:lang w:eastAsia="nl-NL"/>
              </w:rPr>
              <w:t>0/36 (0)</w:t>
            </w:r>
          </w:p>
        </w:tc>
        <w:tc>
          <w:tcPr>
            <w:tcW w:w="1908" w:type="dxa"/>
            <w:hideMark/>
          </w:tcPr>
          <w:p w14:paraId="2335B94C" w14:textId="3262737C" w:rsidR="00D01DCA" w:rsidRPr="00C06F4C" w:rsidRDefault="00D01DCA" w:rsidP="0060586C">
            <w:pPr>
              <w:pStyle w:val="Geenafstand"/>
              <w:jc w:val="center"/>
              <w:rPr>
                <w:lang w:eastAsia="nl-NL"/>
              </w:rPr>
            </w:pPr>
            <w:r w:rsidRPr="00C06F4C">
              <w:rPr>
                <w:lang w:eastAsia="nl-NL"/>
              </w:rPr>
              <w:t>0/104 (0)</w:t>
            </w:r>
          </w:p>
        </w:tc>
        <w:tc>
          <w:tcPr>
            <w:tcW w:w="1976" w:type="dxa"/>
            <w:hideMark/>
          </w:tcPr>
          <w:p w14:paraId="5F124CFC" w14:textId="05F52568" w:rsidR="00D01DCA" w:rsidRPr="00C06F4C" w:rsidRDefault="00D01DCA" w:rsidP="0060586C">
            <w:pPr>
              <w:pStyle w:val="Geenafstand"/>
              <w:jc w:val="center"/>
              <w:rPr>
                <w:lang w:eastAsia="nl-NL"/>
              </w:rPr>
            </w:pPr>
            <w:r w:rsidRPr="00C06F4C">
              <w:rPr>
                <w:lang w:eastAsia="nl-NL"/>
              </w:rPr>
              <w:t>1/27 (4)</w:t>
            </w:r>
          </w:p>
        </w:tc>
      </w:tr>
      <w:tr w:rsidR="00D01DCA" w:rsidRPr="00C06F4C" w14:paraId="61A7504A" w14:textId="77777777" w:rsidTr="00492CE9">
        <w:tc>
          <w:tcPr>
            <w:tcW w:w="5996" w:type="dxa"/>
            <w:hideMark/>
          </w:tcPr>
          <w:p w14:paraId="5B157ED5" w14:textId="090F95E1" w:rsidR="00D01DCA" w:rsidRPr="00C06F4C" w:rsidRDefault="00D01DCA" w:rsidP="00492CE9">
            <w:pPr>
              <w:pStyle w:val="Geenafstand"/>
              <w:rPr>
                <w:lang w:eastAsia="nl-NL"/>
              </w:rPr>
            </w:pPr>
            <w:r w:rsidRPr="00C06F4C">
              <w:rPr>
                <w:lang w:eastAsia="nl-NL"/>
              </w:rPr>
              <w:t xml:space="preserve">Length of hospital stay prior to </w:t>
            </w:r>
            <w:r w:rsidR="00C06F4C" w:rsidRPr="00C06F4C">
              <w:rPr>
                <w:lang w:eastAsia="nl-NL"/>
              </w:rPr>
              <w:t>bacterem</w:t>
            </w:r>
            <w:r w:rsidR="008069D1" w:rsidRPr="00C06F4C">
              <w:rPr>
                <w:lang w:eastAsia="nl-NL"/>
              </w:rPr>
              <w:t>i</w:t>
            </w:r>
            <w:r w:rsidRPr="00C06F4C">
              <w:rPr>
                <w:lang w:eastAsia="nl-NL"/>
              </w:rPr>
              <w:t xml:space="preserve">a, median (IQR) </w:t>
            </w:r>
          </w:p>
        </w:tc>
        <w:tc>
          <w:tcPr>
            <w:tcW w:w="1908" w:type="dxa"/>
            <w:hideMark/>
          </w:tcPr>
          <w:p w14:paraId="62AFAA76" w14:textId="28A8B397" w:rsidR="00D01DCA" w:rsidRPr="00C06F4C" w:rsidRDefault="00D01DCA" w:rsidP="0060586C">
            <w:pPr>
              <w:pStyle w:val="Geenafstand"/>
              <w:jc w:val="center"/>
              <w:rPr>
                <w:lang w:eastAsia="nl-NL"/>
              </w:rPr>
            </w:pPr>
            <w:r w:rsidRPr="00C06F4C">
              <w:rPr>
                <w:lang w:eastAsia="nl-NL"/>
              </w:rPr>
              <w:t>17 (11-24)</w:t>
            </w:r>
          </w:p>
        </w:tc>
        <w:tc>
          <w:tcPr>
            <w:tcW w:w="1930" w:type="dxa"/>
            <w:hideMark/>
          </w:tcPr>
          <w:p w14:paraId="082B5F17" w14:textId="6AFE7328" w:rsidR="00D01DCA" w:rsidRPr="00C06F4C" w:rsidRDefault="00D01DCA" w:rsidP="0060586C">
            <w:pPr>
              <w:pStyle w:val="Geenafstand"/>
              <w:jc w:val="center"/>
              <w:rPr>
                <w:lang w:eastAsia="nl-NL"/>
              </w:rPr>
            </w:pPr>
            <w:r w:rsidRPr="00C06F4C">
              <w:rPr>
                <w:lang w:eastAsia="nl-NL"/>
              </w:rPr>
              <w:t>20 (14-36)</w:t>
            </w:r>
          </w:p>
        </w:tc>
        <w:tc>
          <w:tcPr>
            <w:tcW w:w="1908" w:type="dxa"/>
            <w:hideMark/>
          </w:tcPr>
          <w:p w14:paraId="02EBB041" w14:textId="3E94B46D" w:rsidR="00D01DCA" w:rsidRPr="00C06F4C" w:rsidRDefault="00D01DCA" w:rsidP="0060586C">
            <w:pPr>
              <w:pStyle w:val="Geenafstand"/>
              <w:jc w:val="center"/>
              <w:rPr>
                <w:lang w:eastAsia="nl-NL"/>
              </w:rPr>
            </w:pPr>
            <w:r w:rsidRPr="00C06F4C">
              <w:rPr>
                <w:lang w:eastAsia="nl-NL"/>
              </w:rPr>
              <w:t>18 (6-24)</w:t>
            </w:r>
          </w:p>
        </w:tc>
        <w:tc>
          <w:tcPr>
            <w:tcW w:w="1976" w:type="dxa"/>
            <w:hideMark/>
          </w:tcPr>
          <w:p w14:paraId="26D55840" w14:textId="69DA8CD7" w:rsidR="00D01DCA" w:rsidRPr="00C06F4C" w:rsidRDefault="00D01DCA" w:rsidP="0060586C">
            <w:pPr>
              <w:pStyle w:val="Geenafstand"/>
              <w:jc w:val="center"/>
              <w:rPr>
                <w:lang w:eastAsia="nl-NL"/>
              </w:rPr>
            </w:pPr>
            <w:r w:rsidRPr="00C06F4C">
              <w:rPr>
                <w:lang w:eastAsia="nl-NL"/>
              </w:rPr>
              <w:t>21 (10-29)</w:t>
            </w:r>
          </w:p>
        </w:tc>
      </w:tr>
      <w:tr w:rsidR="00D01DCA" w:rsidRPr="00C06F4C" w14:paraId="564FC4CB" w14:textId="77777777" w:rsidTr="00492CE9">
        <w:tc>
          <w:tcPr>
            <w:tcW w:w="5996" w:type="dxa"/>
            <w:hideMark/>
          </w:tcPr>
          <w:p w14:paraId="6AC00AD6" w14:textId="2889A639" w:rsidR="00D01DCA" w:rsidRPr="00C06F4C" w:rsidRDefault="00D01DCA" w:rsidP="00492CE9">
            <w:pPr>
              <w:pStyle w:val="Geenafstand"/>
              <w:rPr>
                <w:lang w:eastAsia="nl-NL"/>
              </w:rPr>
            </w:pPr>
            <w:r w:rsidRPr="00C06F4C">
              <w:rPr>
                <w:lang w:eastAsia="nl-NL"/>
              </w:rPr>
              <w:t xml:space="preserve">Length of ICU stay prior to </w:t>
            </w:r>
            <w:r w:rsidR="00C06F4C" w:rsidRPr="00C06F4C">
              <w:rPr>
                <w:lang w:eastAsia="nl-NL"/>
              </w:rPr>
              <w:t>bacterem</w:t>
            </w:r>
            <w:r w:rsidR="008069D1" w:rsidRPr="00C06F4C">
              <w:rPr>
                <w:lang w:eastAsia="nl-NL"/>
              </w:rPr>
              <w:t>i</w:t>
            </w:r>
            <w:r w:rsidRPr="00C06F4C">
              <w:rPr>
                <w:lang w:eastAsia="nl-NL"/>
              </w:rPr>
              <w:t xml:space="preserve">a, median (IQR) </w:t>
            </w:r>
          </w:p>
        </w:tc>
        <w:tc>
          <w:tcPr>
            <w:tcW w:w="1908" w:type="dxa"/>
            <w:hideMark/>
          </w:tcPr>
          <w:p w14:paraId="646C996B" w14:textId="005A0CBF" w:rsidR="00D01DCA" w:rsidRPr="00C06F4C" w:rsidRDefault="00D01DCA" w:rsidP="0060586C">
            <w:pPr>
              <w:pStyle w:val="Geenafstand"/>
              <w:jc w:val="center"/>
              <w:rPr>
                <w:lang w:eastAsia="nl-NL"/>
              </w:rPr>
            </w:pPr>
            <w:r w:rsidRPr="00C06F4C">
              <w:rPr>
                <w:lang w:eastAsia="nl-NL"/>
              </w:rPr>
              <w:t>8 (2-17)</w:t>
            </w:r>
          </w:p>
        </w:tc>
        <w:tc>
          <w:tcPr>
            <w:tcW w:w="1930" w:type="dxa"/>
            <w:hideMark/>
          </w:tcPr>
          <w:p w14:paraId="35468A5E" w14:textId="19A79970" w:rsidR="00D01DCA" w:rsidRPr="00C06F4C" w:rsidRDefault="00D01DCA" w:rsidP="0060586C">
            <w:pPr>
              <w:pStyle w:val="Geenafstand"/>
              <w:jc w:val="center"/>
              <w:rPr>
                <w:lang w:eastAsia="nl-NL"/>
              </w:rPr>
            </w:pPr>
            <w:r w:rsidRPr="00C06F4C">
              <w:rPr>
                <w:lang w:eastAsia="nl-NL"/>
              </w:rPr>
              <w:t>10 (2-13)</w:t>
            </w:r>
          </w:p>
        </w:tc>
        <w:tc>
          <w:tcPr>
            <w:tcW w:w="1908" w:type="dxa"/>
            <w:hideMark/>
          </w:tcPr>
          <w:p w14:paraId="6E371296" w14:textId="4DB60AF2" w:rsidR="00D01DCA" w:rsidRPr="00C06F4C" w:rsidRDefault="00D01DCA" w:rsidP="0060586C">
            <w:pPr>
              <w:pStyle w:val="Geenafstand"/>
              <w:jc w:val="center"/>
              <w:rPr>
                <w:lang w:eastAsia="nl-NL"/>
              </w:rPr>
            </w:pPr>
            <w:r w:rsidRPr="00C06F4C">
              <w:rPr>
                <w:lang w:eastAsia="nl-NL"/>
              </w:rPr>
              <w:t>7 (1-9)</w:t>
            </w:r>
          </w:p>
        </w:tc>
        <w:tc>
          <w:tcPr>
            <w:tcW w:w="1976" w:type="dxa"/>
            <w:hideMark/>
          </w:tcPr>
          <w:p w14:paraId="51D0E78C" w14:textId="5BCEC308" w:rsidR="00D01DCA" w:rsidRPr="00C06F4C" w:rsidRDefault="00D01DCA" w:rsidP="0060586C">
            <w:pPr>
              <w:pStyle w:val="Geenafstand"/>
              <w:jc w:val="center"/>
              <w:rPr>
                <w:lang w:eastAsia="nl-NL"/>
              </w:rPr>
            </w:pPr>
            <w:r w:rsidRPr="00C06F4C">
              <w:rPr>
                <w:lang w:eastAsia="nl-NL"/>
              </w:rPr>
              <w:t>11 (4-13)</w:t>
            </w:r>
          </w:p>
        </w:tc>
      </w:tr>
      <w:tr w:rsidR="00D01DCA" w:rsidRPr="00C06F4C" w14:paraId="52E03B3A" w14:textId="77777777" w:rsidTr="00492CE9">
        <w:tc>
          <w:tcPr>
            <w:tcW w:w="5996" w:type="dxa"/>
            <w:hideMark/>
          </w:tcPr>
          <w:p w14:paraId="4D3D7EE8" w14:textId="695E1930" w:rsidR="00D01DCA" w:rsidRPr="00C06F4C" w:rsidRDefault="00D01DCA" w:rsidP="00492CE9">
            <w:pPr>
              <w:pStyle w:val="Geenafstand"/>
              <w:rPr>
                <w:lang w:eastAsia="nl-NL"/>
              </w:rPr>
            </w:pPr>
            <w:r w:rsidRPr="00C06F4C">
              <w:rPr>
                <w:lang w:eastAsia="nl-NL"/>
              </w:rPr>
              <w:t xml:space="preserve">Preceding hospital admission within 3 months prior to </w:t>
            </w:r>
            <w:r w:rsidR="00C06F4C" w:rsidRPr="00C06F4C">
              <w:rPr>
                <w:lang w:eastAsia="nl-NL"/>
              </w:rPr>
              <w:t>bacterem</w:t>
            </w:r>
            <w:r w:rsidR="008069D1" w:rsidRPr="00C06F4C">
              <w:rPr>
                <w:lang w:eastAsia="nl-NL"/>
              </w:rPr>
              <w:t>i</w:t>
            </w:r>
            <w:r w:rsidRPr="00C06F4C">
              <w:rPr>
                <w:lang w:eastAsia="nl-NL"/>
              </w:rPr>
              <w:t>a</w:t>
            </w:r>
          </w:p>
        </w:tc>
        <w:tc>
          <w:tcPr>
            <w:tcW w:w="1908" w:type="dxa"/>
            <w:hideMark/>
          </w:tcPr>
          <w:p w14:paraId="4B3A57FB" w14:textId="261CE326" w:rsidR="00D01DCA" w:rsidRPr="00C06F4C" w:rsidRDefault="00D01DCA" w:rsidP="0060586C">
            <w:pPr>
              <w:pStyle w:val="Geenafstand"/>
              <w:jc w:val="center"/>
              <w:rPr>
                <w:lang w:eastAsia="nl-NL"/>
              </w:rPr>
            </w:pPr>
            <w:r w:rsidRPr="00C06F4C">
              <w:rPr>
                <w:lang w:eastAsia="nl-NL"/>
              </w:rPr>
              <w:t>58/130 (45)</w:t>
            </w:r>
          </w:p>
        </w:tc>
        <w:tc>
          <w:tcPr>
            <w:tcW w:w="1930" w:type="dxa"/>
            <w:hideMark/>
          </w:tcPr>
          <w:p w14:paraId="184E1FE3" w14:textId="3D42E918" w:rsidR="00D01DCA" w:rsidRPr="00C06F4C" w:rsidRDefault="00D01DCA" w:rsidP="0060586C">
            <w:pPr>
              <w:pStyle w:val="Geenafstand"/>
              <w:jc w:val="center"/>
              <w:rPr>
                <w:lang w:eastAsia="nl-NL"/>
              </w:rPr>
            </w:pPr>
            <w:r w:rsidRPr="00C06F4C">
              <w:rPr>
                <w:lang w:eastAsia="nl-NL"/>
              </w:rPr>
              <w:t>15/36 (42)</w:t>
            </w:r>
          </w:p>
        </w:tc>
        <w:tc>
          <w:tcPr>
            <w:tcW w:w="1908" w:type="dxa"/>
            <w:hideMark/>
          </w:tcPr>
          <w:p w14:paraId="082A09EE" w14:textId="4AF511B7" w:rsidR="00D01DCA" w:rsidRPr="00C06F4C" w:rsidRDefault="00D01DCA" w:rsidP="0060586C">
            <w:pPr>
              <w:pStyle w:val="Geenafstand"/>
              <w:jc w:val="center"/>
              <w:rPr>
                <w:lang w:eastAsia="nl-NL"/>
              </w:rPr>
            </w:pPr>
            <w:r w:rsidRPr="00C06F4C">
              <w:rPr>
                <w:lang w:eastAsia="nl-NL"/>
              </w:rPr>
              <w:t>47/103 (46)</w:t>
            </w:r>
          </w:p>
        </w:tc>
        <w:tc>
          <w:tcPr>
            <w:tcW w:w="1976" w:type="dxa"/>
            <w:hideMark/>
          </w:tcPr>
          <w:p w14:paraId="4FCBA75B" w14:textId="36B564B6" w:rsidR="00D01DCA" w:rsidRPr="00C06F4C" w:rsidRDefault="00D01DCA" w:rsidP="0060586C">
            <w:pPr>
              <w:pStyle w:val="Geenafstand"/>
              <w:jc w:val="center"/>
              <w:rPr>
                <w:lang w:eastAsia="nl-NL"/>
              </w:rPr>
            </w:pPr>
            <w:r w:rsidRPr="00C06F4C">
              <w:rPr>
                <w:lang w:eastAsia="nl-NL"/>
              </w:rPr>
              <w:t>13/26 (50)</w:t>
            </w:r>
          </w:p>
        </w:tc>
      </w:tr>
      <w:tr w:rsidR="00D01DCA" w:rsidRPr="00C06F4C" w14:paraId="74D5C5C2" w14:textId="77777777" w:rsidTr="00492CE9">
        <w:tc>
          <w:tcPr>
            <w:tcW w:w="5996" w:type="dxa"/>
            <w:hideMark/>
          </w:tcPr>
          <w:p w14:paraId="7F4D12DB" w14:textId="2E3181C7" w:rsidR="00D01DCA" w:rsidRPr="00C06F4C" w:rsidRDefault="006304B5" w:rsidP="00492CE9">
            <w:pPr>
              <w:pStyle w:val="Geenafstand"/>
              <w:rPr>
                <w:lang w:eastAsia="nl-NL"/>
              </w:rPr>
            </w:pPr>
            <w:r>
              <w:rPr>
                <w:lang w:eastAsia="nl-NL"/>
              </w:rPr>
              <w:t>Hospital a</w:t>
            </w:r>
            <w:r w:rsidR="00D01DCA" w:rsidRPr="00C06F4C">
              <w:rPr>
                <w:lang w:eastAsia="nl-NL"/>
              </w:rPr>
              <w:t>dmi</w:t>
            </w:r>
            <w:r>
              <w:rPr>
                <w:lang w:eastAsia="nl-NL"/>
              </w:rPr>
              <w:t>ssion</w:t>
            </w:r>
            <w:r w:rsidR="00D01DCA" w:rsidRPr="00C06F4C">
              <w:rPr>
                <w:lang w:eastAsia="nl-NL"/>
              </w:rPr>
              <w:t xml:space="preserve"> from long-term care facility </w:t>
            </w:r>
          </w:p>
        </w:tc>
        <w:tc>
          <w:tcPr>
            <w:tcW w:w="1908" w:type="dxa"/>
            <w:hideMark/>
          </w:tcPr>
          <w:p w14:paraId="4AD96640" w14:textId="67E55BAD" w:rsidR="00D01DCA" w:rsidRPr="00C06F4C" w:rsidRDefault="00D01DCA" w:rsidP="0060586C">
            <w:pPr>
              <w:pStyle w:val="Geenafstand"/>
              <w:jc w:val="center"/>
              <w:rPr>
                <w:lang w:eastAsia="nl-NL"/>
              </w:rPr>
            </w:pPr>
            <w:r w:rsidRPr="00C06F4C">
              <w:rPr>
                <w:lang w:eastAsia="nl-NL"/>
              </w:rPr>
              <w:t>2/130 (2)</w:t>
            </w:r>
          </w:p>
        </w:tc>
        <w:tc>
          <w:tcPr>
            <w:tcW w:w="1930" w:type="dxa"/>
            <w:hideMark/>
          </w:tcPr>
          <w:p w14:paraId="1134877C" w14:textId="64FAF993" w:rsidR="00D01DCA" w:rsidRPr="00C06F4C" w:rsidRDefault="00D01DCA" w:rsidP="0060586C">
            <w:pPr>
              <w:pStyle w:val="Geenafstand"/>
              <w:jc w:val="center"/>
              <w:rPr>
                <w:lang w:eastAsia="nl-NL"/>
              </w:rPr>
            </w:pPr>
            <w:r w:rsidRPr="00C06F4C">
              <w:rPr>
                <w:lang w:eastAsia="nl-NL"/>
              </w:rPr>
              <w:t>4/36 (11)</w:t>
            </w:r>
          </w:p>
        </w:tc>
        <w:tc>
          <w:tcPr>
            <w:tcW w:w="1908" w:type="dxa"/>
            <w:hideMark/>
          </w:tcPr>
          <w:p w14:paraId="273E588B" w14:textId="0B4574AA" w:rsidR="00D01DCA" w:rsidRPr="00C06F4C" w:rsidRDefault="00D01DCA" w:rsidP="0060586C">
            <w:pPr>
              <w:pStyle w:val="Geenafstand"/>
              <w:jc w:val="center"/>
              <w:rPr>
                <w:lang w:eastAsia="nl-NL"/>
              </w:rPr>
            </w:pPr>
            <w:r w:rsidRPr="00C06F4C">
              <w:rPr>
                <w:lang w:eastAsia="nl-NL"/>
              </w:rPr>
              <w:t>8/103 (8)</w:t>
            </w:r>
          </w:p>
        </w:tc>
        <w:tc>
          <w:tcPr>
            <w:tcW w:w="1976" w:type="dxa"/>
            <w:hideMark/>
          </w:tcPr>
          <w:p w14:paraId="1DD7A4B0" w14:textId="029965B1" w:rsidR="00D01DCA" w:rsidRPr="00C06F4C" w:rsidRDefault="00D01DCA" w:rsidP="0060586C">
            <w:pPr>
              <w:pStyle w:val="Geenafstand"/>
              <w:jc w:val="center"/>
              <w:rPr>
                <w:lang w:eastAsia="nl-NL"/>
              </w:rPr>
            </w:pPr>
            <w:r w:rsidRPr="00C06F4C">
              <w:rPr>
                <w:lang w:eastAsia="nl-NL"/>
              </w:rPr>
              <w:t>1/26 (4)</w:t>
            </w:r>
          </w:p>
        </w:tc>
      </w:tr>
      <w:tr w:rsidR="00D01DCA" w:rsidRPr="00C06F4C" w14:paraId="5D3D5785" w14:textId="77777777" w:rsidTr="00492CE9">
        <w:tc>
          <w:tcPr>
            <w:tcW w:w="5996" w:type="dxa"/>
            <w:hideMark/>
          </w:tcPr>
          <w:p w14:paraId="48108ACD" w14:textId="77777777" w:rsidR="00D01DCA" w:rsidRPr="00C06F4C" w:rsidRDefault="00D01DCA" w:rsidP="00492CE9">
            <w:pPr>
              <w:pStyle w:val="Geenafstand"/>
              <w:rPr>
                <w:lang w:eastAsia="nl-NL"/>
              </w:rPr>
            </w:pPr>
            <w:proofErr w:type="spellStart"/>
            <w:r w:rsidRPr="00C06F4C">
              <w:rPr>
                <w:lang w:eastAsia="nl-NL"/>
              </w:rPr>
              <w:t>Charlson</w:t>
            </w:r>
            <w:proofErr w:type="spellEnd"/>
            <w:r w:rsidRPr="00C06F4C">
              <w:rPr>
                <w:lang w:eastAsia="nl-NL"/>
              </w:rPr>
              <w:t xml:space="preserve"> index </w:t>
            </w:r>
          </w:p>
        </w:tc>
        <w:tc>
          <w:tcPr>
            <w:tcW w:w="1908" w:type="dxa"/>
            <w:hideMark/>
          </w:tcPr>
          <w:p w14:paraId="3DA9C6E5" w14:textId="77777777" w:rsidR="00D01DCA" w:rsidRPr="00C06F4C" w:rsidRDefault="00D01DCA" w:rsidP="0060586C">
            <w:pPr>
              <w:pStyle w:val="Geenafstand"/>
              <w:jc w:val="center"/>
              <w:rPr>
                <w:lang w:eastAsia="nl-NL"/>
              </w:rPr>
            </w:pPr>
          </w:p>
        </w:tc>
        <w:tc>
          <w:tcPr>
            <w:tcW w:w="1930" w:type="dxa"/>
            <w:hideMark/>
          </w:tcPr>
          <w:p w14:paraId="354012AA" w14:textId="77777777" w:rsidR="00D01DCA" w:rsidRPr="00C06F4C" w:rsidRDefault="00D01DCA" w:rsidP="0060586C">
            <w:pPr>
              <w:pStyle w:val="Geenafstand"/>
              <w:jc w:val="center"/>
              <w:rPr>
                <w:lang w:eastAsia="nl-NL"/>
              </w:rPr>
            </w:pPr>
          </w:p>
        </w:tc>
        <w:tc>
          <w:tcPr>
            <w:tcW w:w="1908" w:type="dxa"/>
            <w:hideMark/>
          </w:tcPr>
          <w:p w14:paraId="7618C491" w14:textId="77777777" w:rsidR="00D01DCA" w:rsidRPr="00C06F4C" w:rsidRDefault="00D01DCA" w:rsidP="0060586C">
            <w:pPr>
              <w:pStyle w:val="Geenafstand"/>
              <w:jc w:val="center"/>
              <w:rPr>
                <w:lang w:eastAsia="nl-NL"/>
              </w:rPr>
            </w:pPr>
          </w:p>
        </w:tc>
        <w:tc>
          <w:tcPr>
            <w:tcW w:w="1976" w:type="dxa"/>
            <w:hideMark/>
          </w:tcPr>
          <w:p w14:paraId="2F39F373" w14:textId="77777777" w:rsidR="00D01DCA" w:rsidRPr="00C06F4C" w:rsidRDefault="00D01DCA" w:rsidP="0060586C">
            <w:pPr>
              <w:pStyle w:val="Geenafstand"/>
              <w:jc w:val="center"/>
              <w:rPr>
                <w:lang w:eastAsia="nl-NL"/>
              </w:rPr>
            </w:pPr>
          </w:p>
        </w:tc>
      </w:tr>
      <w:tr w:rsidR="00D01DCA" w:rsidRPr="00C06F4C" w14:paraId="76A7490A" w14:textId="77777777" w:rsidTr="00492CE9">
        <w:tc>
          <w:tcPr>
            <w:tcW w:w="5996" w:type="dxa"/>
            <w:hideMark/>
          </w:tcPr>
          <w:p w14:paraId="155373DE" w14:textId="77777777" w:rsidR="00D01DCA" w:rsidRPr="00C06F4C" w:rsidRDefault="00D01DCA" w:rsidP="00492CE9">
            <w:pPr>
              <w:pStyle w:val="Geenafstand"/>
              <w:rPr>
                <w:lang w:eastAsia="nl-NL"/>
              </w:rPr>
            </w:pPr>
            <w:r w:rsidRPr="00C06F4C">
              <w:rPr>
                <w:lang w:eastAsia="nl-NL"/>
              </w:rPr>
              <w:t xml:space="preserve">- 0-1 </w:t>
            </w:r>
          </w:p>
        </w:tc>
        <w:tc>
          <w:tcPr>
            <w:tcW w:w="1908" w:type="dxa"/>
            <w:hideMark/>
          </w:tcPr>
          <w:p w14:paraId="3D90CA5D" w14:textId="51DEF929" w:rsidR="00D01DCA" w:rsidRPr="00C06F4C" w:rsidRDefault="00D01DCA" w:rsidP="0060586C">
            <w:pPr>
              <w:pStyle w:val="Geenafstand"/>
              <w:jc w:val="center"/>
              <w:rPr>
                <w:lang w:eastAsia="nl-NL"/>
              </w:rPr>
            </w:pPr>
            <w:r w:rsidRPr="00C06F4C">
              <w:rPr>
                <w:lang w:eastAsia="nl-NL"/>
              </w:rPr>
              <w:t>27/130 (21)</w:t>
            </w:r>
          </w:p>
        </w:tc>
        <w:tc>
          <w:tcPr>
            <w:tcW w:w="1930" w:type="dxa"/>
            <w:hideMark/>
          </w:tcPr>
          <w:p w14:paraId="76B02CE5" w14:textId="72098D22" w:rsidR="00D01DCA" w:rsidRPr="00C06F4C" w:rsidRDefault="00D01DCA" w:rsidP="0060586C">
            <w:pPr>
              <w:pStyle w:val="Geenafstand"/>
              <w:jc w:val="center"/>
              <w:rPr>
                <w:lang w:eastAsia="nl-NL"/>
              </w:rPr>
            </w:pPr>
            <w:r w:rsidRPr="00C06F4C">
              <w:rPr>
                <w:lang w:eastAsia="nl-NL"/>
              </w:rPr>
              <w:t>12/36 (33)</w:t>
            </w:r>
          </w:p>
        </w:tc>
        <w:tc>
          <w:tcPr>
            <w:tcW w:w="1908" w:type="dxa"/>
            <w:hideMark/>
          </w:tcPr>
          <w:p w14:paraId="5FB74899" w14:textId="73785021" w:rsidR="00D01DCA" w:rsidRPr="00C06F4C" w:rsidRDefault="00D01DCA" w:rsidP="0060586C">
            <w:pPr>
              <w:pStyle w:val="Geenafstand"/>
              <w:jc w:val="center"/>
              <w:rPr>
                <w:lang w:eastAsia="nl-NL"/>
              </w:rPr>
            </w:pPr>
            <w:r w:rsidRPr="00C06F4C">
              <w:rPr>
                <w:lang w:eastAsia="nl-NL"/>
              </w:rPr>
              <w:t>27/104 (26)</w:t>
            </w:r>
          </w:p>
        </w:tc>
        <w:tc>
          <w:tcPr>
            <w:tcW w:w="1976" w:type="dxa"/>
            <w:hideMark/>
          </w:tcPr>
          <w:p w14:paraId="1568F5B8" w14:textId="69A6E8B6" w:rsidR="00D01DCA" w:rsidRPr="00C06F4C" w:rsidRDefault="00D01DCA" w:rsidP="0060586C">
            <w:pPr>
              <w:pStyle w:val="Geenafstand"/>
              <w:jc w:val="center"/>
              <w:rPr>
                <w:lang w:eastAsia="nl-NL"/>
              </w:rPr>
            </w:pPr>
            <w:r w:rsidRPr="00C06F4C">
              <w:rPr>
                <w:lang w:eastAsia="nl-NL"/>
              </w:rPr>
              <w:t>5/27 (19)</w:t>
            </w:r>
          </w:p>
        </w:tc>
      </w:tr>
      <w:tr w:rsidR="00D01DCA" w:rsidRPr="00C06F4C" w14:paraId="2733BA2D" w14:textId="77777777" w:rsidTr="00492CE9">
        <w:tc>
          <w:tcPr>
            <w:tcW w:w="5996" w:type="dxa"/>
            <w:hideMark/>
          </w:tcPr>
          <w:p w14:paraId="0AAA037D" w14:textId="77777777" w:rsidR="00D01DCA" w:rsidRPr="00C06F4C" w:rsidRDefault="00D01DCA" w:rsidP="00492CE9">
            <w:pPr>
              <w:pStyle w:val="Geenafstand"/>
              <w:rPr>
                <w:lang w:eastAsia="nl-NL"/>
              </w:rPr>
            </w:pPr>
            <w:r w:rsidRPr="00C06F4C">
              <w:rPr>
                <w:lang w:eastAsia="nl-NL"/>
              </w:rPr>
              <w:t xml:space="preserve">- 2 </w:t>
            </w:r>
          </w:p>
        </w:tc>
        <w:tc>
          <w:tcPr>
            <w:tcW w:w="1908" w:type="dxa"/>
            <w:hideMark/>
          </w:tcPr>
          <w:p w14:paraId="375499D1" w14:textId="433A8F85" w:rsidR="00D01DCA" w:rsidRPr="00C06F4C" w:rsidRDefault="00D01DCA" w:rsidP="0060586C">
            <w:pPr>
              <w:pStyle w:val="Geenafstand"/>
              <w:jc w:val="center"/>
              <w:rPr>
                <w:lang w:eastAsia="nl-NL"/>
              </w:rPr>
            </w:pPr>
            <w:r w:rsidRPr="00C06F4C">
              <w:rPr>
                <w:lang w:eastAsia="nl-NL"/>
              </w:rPr>
              <w:t>45/130 (35)</w:t>
            </w:r>
          </w:p>
        </w:tc>
        <w:tc>
          <w:tcPr>
            <w:tcW w:w="1930" w:type="dxa"/>
            <w:hideMark/>
          </w:tcPr>
          <w:p w14:paraId="439DC4BC" w14:textId="38A0AF64" w:rsidR="00D01DCA" w:rsidRPr="00C06F4C" w:rsidRDefault="00D01DCA" w:rsidP="0060586C">
            <w:pPr>
              <w:pStyle w:val="Geenafstand"/>
              <w:jc w:val="center"/>
              <w:rPr>
                <w:lang w:eastAsia="nl-NL"/>
              </w:rPr>
            </w:pPr>
            <w:r w:rsidRPr="00C06F4C">
              <w:rPr>
                <w:lang w:eastAsia="nl-NL"/>
              </w:rPr>
              <w:t>8/36 (22)</w:t>
            </w:r>
          </w:p>
        </w:tc>
        <w:tc>
          <w:tcPr>
            <w:tcW w:w="1908" w:type="dxa"/>
            <w:hideMark/>
          </w:tcPr>
          <w:p w14:paraId="16914A06" w14:textId="07757383" w:rsidR="00D01DCA" w:rsidRPr="00C06F4C" w:rsidRDefault="00D01DCA" w:rsidP="0060586C">
            <w:pPr>
              <w:pStyle w:val="Geenafstand"/>
              <w:jc w:val="center"/>
              <w:rPr>
                <w:lang w:eastAsia="nl-NL"/>
              </w:rPr>
            </w:pPr>
            <w:r w:rsidRPr="00C06F4C">
              <w:rPr>
                <w:lang w:eastAsia="nl-NL"/>
              </w:rPr>
              <w:t>20/104 (19)</w:t>
            </w:r>
          </w:p>
        </w:tc>
        <w:tc>
          <w:tcPr>
            <w:tcW w:w="1976" w:type="dxa"/>
            <w:hideMark/>
          </w:tcPr>
          <w:p w14:paraId="5ED186F8" w14:textId="3FDD1672" w:rsidR="00D01DCA" w:rsidRPr="00C06F4C" w:rsidRDefault="00D01DCA" w:rsidP="0060586C">
            <w:pPr>
              <w:pStyle w:val="Geenafstand"/>
              <w:jc w:val="center"/>
              <w:rPr>
                <w:lang w:eastAsia="nl-NL"/>
              </w:rPr>
            </w:pPr>
            <w:r w:rsidRPr="00C06F4C">
              <w:rPr>
                <w:lang w:eastAsia="nl-NL"/>
              </w:rPr>
              <w:t>7/27 (26)</w:t>
            </w:r>
          </w:p>
        </w:tc>
      </w:tr>
      <w:tr w:rsidR="00D01DCA" w:rsidRPr="00C06F4C" w14:paraId="48872993" w14:textId="77777777" w:rsidTr="00492CE9">
        <w:tc>
          <w:tcPr>
            <w:tcW w:w="5996" w:type="dxa"/>
            <w:hideMark/>
          </w:tcPr>
          <w:p w14:paraId="067A2146" w14:textId="77777777" w:rsidR="00D01DCA" w:rsidRPr="00C06F4C" w:rsidRDefault="00D01DCA" w:rsidP="00492CE9">
            <w:pPr>
              <w:pStyle w:val="Geenafstand"/>
              <w:rPr>
                <w:lang w:eastAsia="nl-NL"/>
              </w:rPr>
            </w:pPr>
            <w:r w:rsidRPr="00C06F4C">
              <w:rPr>
                <w:lang w:eastAsia="nl-NL"/>
              </w:rPr>
              <w:t xml:space="preserve">- 3-4 </w:t>
            </w:r>
          </w:p>
        </w:tc>
        <w:tc>
          <w:tcPr>
            <w:tcW w:w="1908" w:type="dxa"/>
            <w:hideMark/>
          </w:tcPr>
          <w:p w14:paraId="165B3481" w14:textId="1FB2F38D" w:rsidR="00D01DCA" w:rsidRPr="00C06F4C" w:rsidRDefault="00D01DCA" w:rsidP="0060586C">
            <w:pPr>
              <w:pStyle w:val="Geenafstand"/>
              <w:jc w:val="center"/>
              <w:rPr>
                <w:lang w:eastAsia="nl-NL"/>
              </w:rPr>
            </w:pPr>
            <w:r w:rsidRPr="00C06F4C">
              <w:rPr>
                <w:lang w:eastAsia="nl-NL"/>
              </w:rPr>
              <w:t>39/130 (30)</w:t>
            </w:r>
          </w:p>
        </w:tc>
        <w:tc>
          <w:tcPr>
            <w:tcW w:w="1930" w:type="dxa"/>
            <w:hideMark/>
          </w:tcPr>
          <w:p w14:paraId="43F9E393" w14:textId="2F361D6C" w:rsidR="00D01DCA" w:rsidRPr="00C06F4C" w:rsidRDefault="00D01DCA" w:rsidP="0060586C">
            <w:pPr>
              <w:pStyle w:val="Geenafstand"/>
              <w:jc w:val="center"/>
              <w:rPr>
                <w:lang w:eastAsia="nl-NL"/>
              </w:rPr>
            </w:pPr>
            <w:r w:rsidRPr="00C06F4C">
              <w:rPr>
                <w:lang w:eastAsia="nl-NL"/>
              </w:rPr>
              <w:t>12/36 (33)</w:t>
            </w:r>
          </w:p>
        </w:tc>
        <w:tc>
          <w:tcPr>
            <w:tcW w:w="1908" w:type="dxa"/>
            <w:hideMark/>
          </w:tcPr>
          <w:p w14:paraId="649C4668" w14:textId="4A1390B9" w:rsidR="00D01DCA" w:rsidRPr="00C06F4C" w:rsidRDefault="00D01DCA" w:rsidP="0060586C">
            <w:pPr>
              <w:pStyle w:val="Geenafstand"/>
              <w:jc w:val="center"/>
              <w:rPr>
                <w:lang w:eastAsia="nl-NL"/>
              </w:rPr>
            </w:pPr>
            <w:r w:rsidRPr="00C06F4C">
              <w:rPr>
                <w:lang w:eastAsia="nl-NL"/>
              </w:rPr>
              <w:t>36/104 (35)</w:t>
            </w:r>
          </w:p>
        </w:tc>
        <w:tc>
          <w:tcPr>
            <w:tcW w:w="1976" w:type="dxa"/>
            <w:hideMark/>
          </w:tcPr>
          <w:p w14:paraId="5A45F2F9" w14:textId="6BA3F6E6" w:rsidR="00D01DCA" w:rsidRPr="00C06F4C" w:rsidRDefault="00D01DCA" w:rsidP="0060586C">
            <w:pPr>
              <w:pStyle w:val="Geenafstand"/>
              <w:jc w:val="center"/>
              <w:rPr>
                <w:lang w:eastAsia="nl-NL"/>
              </w:rPr>
            </w:pPr>
            <w:r w:rsidRPr="00C06F4C">
              <w:rPr>
                <w:lang w:eastAsia="nl-NL"/>
              </w:rPr>
              <w:t>7/27 (26)</w:t>
            </w:r>
          </w:p>
        </w:tc>
      </w:tr>
      <w:tr w:rsidR="00D01DCA" w:rsidRPr="00C06F4C" w14:paraId="2802EF89" w14:textId="77777777" w:rsidTr="00492CE9">
        <w:tc>
          <w:tcPr>
            <w:tcW w:w="5996" w:type="dxa"/>
            <w:hideMark/>
          </w:tcPr>
          <w:p w14:paraId="0452D48E" w14:textId="77777777" w:rsidR="00D01DCA" w:rsidRPr="00C06F4C" w:rsidRDefault="00D01DCA" w:rsidP="00492CE9">
            <w:pPr>
              <w:pStyle w:val="Geenafstand"/>
              <w:rPr>
                <w:lang w:eastAsia="nl-NL"/>
              </w:rPr>
            </w:pPr>
            <w:r w:rsidRPr="00C06F4C">
              <w:rPr>
                <w:lang w:eastAsia="nl-NL"/>
              </w:rPr>
              <w:t xml:space="preserve">- 5+ </w:t>
            </w:r>
          </w:p>
        </w:tc>
        <w:tc>
          <w:tcPr>
            <w:tcW w:w="1908" w:type="dxa"/>
            <w:hideMark/>
          </w:tcPr>
          <w:p w14:paraId="78B1117E" w14:textId="0C43D2C3" w:rsidR="00D01DCA" w:rsidRPr="00C06F4C" w:rsidRDefault="00D01DCA" w:rsidP="0060586C">
            <w:pPr>
              <w:pStyle w:val="Geenafstand"/>
              <w:jc w:val="center"/>
              <w:rPr>
                <w:lang w:eastAsia="nl-NL"/>
              </w:rPr>
            </w:pPr>
            <w:r w:rsidRPr="00C06F4C">
              <w:rPr>
                <w:lang w:eastAsia="nl-NL"/>
              </w:rPr>
              <w:t>19/130 (15)</w:t>
            </w:r>
          </w:p>
        </w:tc>
        <w:tc>
          <w:tcPr>
            <w:tcW w:w="1930" w:type="dxa"/>
            <w:hideMark/>
          </w:tcPr>
          <w:p w14:paraId="3BF8FAAC" w14:textId="20F94A66" w:rsidR="00D01DCA" w:rsidRPr="00C06F4C" w:rsidRDefault="00D01DCA" w:rsidP="0060586C">
            <w:pPr>
              <w:pStyle w:val="Geenafstand"/>
              <w:jc w:val="center"/>
              <w:rPr>
                <w:lang w:eastAsia="nl-NL"/>
              </w:rPr>
            </w:pPr>
            <w:r w:rsidRPr="00C06F4C">
              <w:rPr>
                <w:lang w:eastAsia="nl-NL"/>
              </w:rPr>
              <w:t>4/36 (11)</w:t>
            </w:r>
          </w:p>
        </w:tc>
        <w:tc>
          <w:tcPr>
            <w:tcW w:w="1908" w:type="dxa"/>
            <w:hideMark/>
          </w:tcPr>
          <w:p w14:paraId="59B5618A" w14:textId="16A7F071" w:rsidR="00D01DCA" w:rsidRPr="00C06F4C" w:rsidRDefault="00D01DCA" w:rsidP="0060586C">
            <w:pPr>
              <w:pStyle w:val="Geenafstand"/>
              <w:jc w:val="center"/>
              <w:rPr>
                <w:lang w:eastAsia="nl-NL"/>
              </w:rPr>
            </w:pPr>
            <w:r w:rsidRPr="00C06F4C">
              <w:rPr>
                <w:lang w:eastAsia="nl-NL"/>
              </w:rPr>
              <w:t>21/104 (20)</w:t>
            </w:r>
          </w:p>
        </w:tc>
        <w:tc>
          <w:tcPr>
            <w:tcW w:w="1976" w:type="dxa"/>
            <w:hideMark/>
          </w:tcPr>
          <w:p w14:paraId="1E6BC8CC" w14:textId="43BFDA2B" w:rsidR="00D01DCA" w:rsidRPr="00C06F4C" w:rsidRDefault="00D01DCA" w:rsidP="0060586C">
            <w:pPr>
              <w:pStyle w:val="Geenafstand"/>
              <w:jc w:val="center"/>
              <w:rPr>
                <w:lang w:eastAsia="nl-NL"/>
              </w:rPr>
            </w:pPr>
            <w:r w:rsidRPr="00C06F4C">
              <w:rPr>
                <w:lang w:eastAsia="nl-NL"/>
              </w:rPr>
              <w:t>8/27 (30)</w:t>
            </w:r>
          </w:p>
        </w:tc>
      </w:tr>
      <w:tr w:rsidR="00D01DCA" w:rsidRPr="00C06F4C" w14:paraId="6C2F9FE8" w14:textId="77777777" w:rsidTr="00492CE9">
        <w:tc>
          <w:tcPr>
            <w:tcW w:w="5996" w:type="dxa"/>
            <w:hideMark/>
          </w:tcPr>
          <w:p w14:paraId="13AC21CE" w14:textId="77777777" w:rsidR="00D01DCA" w:rsidRPr="00C06F4C" w:rsidRDefault="00D01DCA" w:rsidP="0060586C">
            <w:pPr>
              <w:pStyle w:val="Geenafstand"/>
              <w:keepNext/>
              <w:rPr>
                <w:lang w:eastAsia="nl-NL"/>
              </w:rPr>
            </w:pPr>
            <w:r w:rsidRPr="00C06F4C">
              <w:rPr>
                <w:lang w:eastAsia="nl-NL"/>
              </w:rPr>
              <w:lastRenderedPageBreak/>
              <w:t xml:space="preserve">Number of comorbidities </w:t>
            </w:r>
          </w:p>
        </w:tc>
        <w:tc>
          <w:tcPr>
            <w:tcW w:w="1908" w:type="dxa"/>
            <w:hideMark/>
          </w:tcPr>
          <w:p w14:paraId="4D9996CE" w14:textId="77777777" w:rsidR="00D01DCA" w:rsidRPr="00C06F4C" w:rsidRDefault="00D01DCA" w:rsidP="0060586C">
            <w:pPr>
              <w:pStyle w:val="Geenafstand"/>
              <w:keepNext/>
              <w:jc w:val="center"/>
              <w:rPr>
                <w:lang w:eastAsia="nl-NL"/>
              </w:rPr>
            </w:pPr>
          </w:p>
        </w:tc>
        <w:tc>
          <w:tcPr>
            <w:tcW w:w="1930" w:type="dxa"/>
            <w:hideMark/>
          </w:tcPr>
          <w:p w14:paraId="183B34CE" w14:textId="77777777" w:rsidR="00D01DCA" w:rsidRPr="00C06F4C" w:rsidRDefault="00D01DCA" w:rsidP="0060586C">
            <w:pPr>
              <w:pStyle w:val="Geenafstand"/>
              <w:keepNext/>
              <w:jc w:val="center"/>
              <w:rPr>
                <w:lang w:eastAsia="nl-NL"/>
              </w:rPr>
            </w:pPr>
          </w:p>
        </w:tc>
        <w:tc>
          <w:tcPr>
            <w:tcW w:w="1908" w:type="dxa"/>
            <w:hideMark/>
          </w:tcPr>
          <w:p w14:paraId="32657FC1" w14:textId="77777777" w:rsidR="00D01DCA" w:rsidRPr="00C06F4C" w:rsidRDefault="00D01DCA" w:rsidP="0060586C">
            <w:pPr>
              <w:pStyle w:val="Geenafstand"/>
              <w:keepNext/>
              <w:jc w:val="center"/>
              <w:rPr>
                <w:lang w:eastAsia="nl-NL"/>
              </w:rPr>
            </w:pPr>
          </w:p>
        </w:tc>
        <w:tc>
          <w:tcPr>
            <w:tcW w:w="1976" w:type="dxa"/>
            <w:hideMark/>
          </w:tcPr>
          <w:p w14:paraId="7AE2DC70" w14:textId="77777777" w:rsidR="00D01DCA" w:rsidRPr="00C06F4C" w:rsidRDefault="00D01DCA" w:rsidP="0060586C">
            <w:pPr>
              <w:pStyle w:val="Geenafstand"/>
              <w:keepNext/>
              <w:jc w:val="center"/>
              <w:rPr>
                <w:lang w:eastAsia="nl-NL"/>
              </w:rPr>
            </w:pPr>
          </w:p>
        </w:tc>
      </w:tr>
      <w:tr w:rsidR="00D01DCA" w:rsidRPr="00C06F4C" w14:paraId="5D8A31BD" w14:textId="77777777" w:rsidTr="00492CE9">
        <w:tc>
          <w:tcPr>
            <w:tcW w:w="5996" w:type="dxa"/>
            <w:hideMark/>
          </w:tcPr>
          <w:p w14:paraId="7A1684C8" w14:textId="77777777" w:rsidR="00D01DCA" w:rsidRPr="00C06F4C" w:rsidRDefault="00D01DCA" w:rsidP="0060586C">
            <w:pPr>
              <w:pStyle w:val="Geenafstand"/>
              <w:keepNext/>
              <w:rPr>
                <w:lang w:eastAsia="nl-NL"/>
              </w:rPr>
            </w:pPr>
            <w:r w:rsidRPr="00C06F4C">
              <w:rPr>
                <w:lang w:eastAsia="nl-NL"/>
              </w:rPr>
              <w:t xml:space="preserve">- 0 </w:t>
            </w:r>
          </w:p>
        </w:tc>
        <w:tc>
          <w:tcPr>
            <w:tcW w:w="1908" w:type="dxa"/>
            <w:hideMark/>
          </w:tcPr>
          <w:p w14:paraId="4CF0F673" w14:textId="32218986" w:rsidR="00D01DCA" w:rsidRPr="00C06F4C" w:rsidRDefault="00D01DCA" w:rsidP="0060586C">
            <w:pPr>
              <w:pStyle w:val="Geenafstand"/>
              <w:keepNext/>
              <w:jc w:val="center"/>
              <w:rPr>
                <w:lang w:eastAsia="nl-NL"/>
              </w:rPr>
            </w:pPr>
            <w:r w:rsidRPr="00C06F4C">
              <w:rPr>
                <w:lang w:eastAsia="nl-NL"/>
              </w:rPr>
              <w:t>13/130 (10)</w:t>
            </w:r>
          </w:p>
        </w:tc>
        <w:tc>
          <w:tcPr>
            <w:tcW w:w="1930" w:type="dxa"/>
            <w:hideMark/>
          </w:tcPr>
          <w:p w14:paraId="532B751D" w14:textId="4BA5B4B8" w:rsidR="00D01DCA" w:rsidRPr="00C06F4C" w:rsidRDefault="00D01DCA" w:rsidP="0060586C">
            <w:pPr>
              <w:pStyle w:val="Geenafstand"/>
              <w:keepNext/>
              <w:jc w:val="center"/>
              <w:rPr>
                <w:lang w:eastAsia="nl-NL"/>
              </w:rPr>
            </w:pPr>
            <w:r w:rsidRPr="00C06F4C">
              <w:rPr>
                <w:lang w:eastAsia="nl-NL"/>
              </w:rPr>
              <w:t>4/36 (11)</w:t>
            </w:r>
          </w:p>
        </w:tc>
        <w:tc>
          <w:tcPr>
            <w:tcW w:w="1908" w:type="dxa"/>
            <w:hideMark/>
          </w:tcPr>
          <w:p w14:paraId="4538C37C" w14:textId="2F12C4EC" w:rsidR="00D01DCA" w:rsidRPr="00C06F4C" w:rsidRDefault="00D01DCA" w:rsidP="0060586C">
            <w:pPr>
              <w:pStyle w:val="Geenafstand"/>
              <w:keepNext/>
              <w:jc w:val="center"/>
              <w:rPr>
                <w:lang w:eastAsia="nl-NL"/>
              </w:rPr>
            </w:pPr>
            <w:r w:rsidRPr="00C06F4C">
              <w:rPr>
                <w:lang w:eastAsia="nl-NL"/>
              </w:rPr>
              <w:t>13/104 (12)</w:t>
            </w:r>
          </w:p>
        </w:tc>
        <w:tc>
          <w:tcPr>
            <w:tcW w:w="1976" w:type="dxa"/>
            <w:hideMark/>
          </w:tcPr>
          <w:p w14:paraId="2DB03FBE" w14:textId="7E194F8C" w:rsidR="00D01DCA" w:rsidRPr="00C06F4C" w:rsidRDefault="00D01DCA" w:rsidP="0060586C">
            <w:pPr>
              <w:pStyle w:val="Geenafstand"/>
              <w:keepNext/>
              <w:jc w:val="center"/>
              <w:rPr>
                <w:lang w:eastAsia="nl-NL"/>
              </w:rPr>
            </w:pPr>
            <w:r w:rsidRPr="00C06F4C">
              <w:rPr>
                <w:lang w:eastAsia="nl-NL"/>
              </w:rPr>
              <w:t>1/27 (4)</w:t>
            </w:r>
          </w:p>
        </w:tc>
      </w:tr>
      <w:tr w:rsidR="00D01DCA" w:rsidRPr="00C06F4C" w14:paraId="40719255" w14:textId="77777777" w:rsidTr="00492CE9">
        <w:tc>
          <w:tcPr>
            <w:tcW w:w="5996" w:type="dxa"/>
            <w:hideMark/>
          </w:tcPr>
          <w:p w14:paraId="19A31813" w14:textId="77777777" w:rsidR="00D01DCA" w:rsidRPr="00C06F4C" w:rsidRDefault="00D01DCA" w:rsidP="0060586C">
            <w:pPr>
              <w:pStyle w:val="Geenafstand"/>
              <w:keepNext/>
              <w:rPr>
                <w:lang w:eastAsia="nl-NL"/>
              </w:rPr>
            </w:pPr>
            <w:r w:rsidRPr="00C06F4C">
              <w:rPr>
                <w:lang w:eastAsia="nl-NL"/>
              </w:rPr>
              <w:t xml:space="preserve">- 1-2 </w:t>
            </w:r>
          </w:p>
        </w:tc>
        <w:tc>
          <w:tcPr>
            <w:tcW w:w="1908" w:type="dxa"/>
            <w:hideMark/>
          </w:tcPr>
          <w:p w14:paraId="20DF4069" w14:textId="2C0DA872" w:rsidR="00D01DCA" w:rsidRPr="00C06F4C" w:rsidRDefault="00D01DCA" w:rsidP="0060586C">
            <w:pPr>
              <w:pStyle w:val="Geenafstand"/>
              <w:keepNext/>
              <w:jc w:val="center"/>
              <w:rPr>
                <w:lang w:eastAsia="nl-NL"/>
              </w:rPr>
            </w:pPr>
            <w:r w:rsidRPr="00C06F4C">
              <w:rPr>
                <w:lang w:eastAsia="nl-NL"/>
              </w:rPr>
              <w:t>101/130 (78)</w:t>
            </w:r>
          </w:p>
        </w:tc>
        <w:tc>
          <w:tcPr>
            <w:tcW w:w="1930" w:type="dxa"/>
            <w:hideMark/>
          </w:tcPr>
          <w:p w14:paraId="2FB6B5C4" w14:textId="2303D730" w:rsidR="00D01DCA" w:rsidRPr="00C06F4C" w:rsidRDefault="00D01DCA" w:rsidP="0060586C">
            <w:pPr>
              <w:pStyle w:val="Geenafstand"/>
              <w:keepNext/>
              <w:jc w:val="center"/>
              <w:rPr>
                <w:lang w:eastAsia="nl-NL"/>
              </w:rPr>
            </w:pPr>
            <w:r w:rsidRPr="00C06F4C">
              <w:rPr>
                <w:lang w:eastAsia="nl-NL"/>
              </w:rPr>
              <w:t>24/36 (67)</w:t>
            </w:r>
          </w:p>
        </w:tc>
        <w:tc>
          <w:tcPr>
            <w:tcW w:w="1908" w:type="dxa"/>
            <w:hideMark/>
          </w:tcPr>
          <w:p w14:paraId="0F67EDD5" w14:textId="656301A2" w:rsidR="00D01DCA" w:rsidRPr="00C06F4C" w:rsidRDefault="00D01DCA" w:rsidP="0060586C">
            <w:pPr>
              <w:pStyle w:val="Geenafstand"/>
              <w:keepNext/>
              <w:jc w:val="center"/>
              <w:rPr>
                <w:lang w:eastAsia="nl-NL"/>
              </w:rPr>
            </w:pPr>
            <w:r w:rsidRPr="00C06F4C">
              <w:rPr>
                <w:lang w:eastAsia="nl-NL"/>
              </w:rPr>
              <w:t>69/104 (66)</w:t>
            </w:r>
          </w:p>
        </w:tc>
        <w:tc>
          <w:tcPr>
            <w:tcW w:w="1976" w:type="dxa"/>
            <w:hideMark/>
          </w:tcPr>
          <w:p w14:paraId="211BBEC0" w14:textId="2242A2B5" w:rsidR="00D01DCA" w:rsidRPr="00C06F4C" w:rsidRDefault="00D01DCA" w:rsidP="0060586C">
            <w:pPr>
              <w:pStyle w:val="Geenafstand"/>
              <w:keepNext/>
              <w:jc w:val="center"/>
              <w:rPr>
                <w:lang w:eastAsia="nl-NL"/>
              </w:rPr>
            </w:pPr>
            <w:r w:rsidRPr="00C06F4C">
              <w:rPr>
                <w:lang w:eastAsia="nl-NL"/>
              </w:rPr>
              <w:t>21/27 (78)</w:t>
            </w:r>
          </w:p>
        </w:tc>
      </w:tr>
      <w:tr w:rsidR="00D01DCA" w:rsidRPr="00C06F4C" w14:paraId="1914FC60" w14:textId="77777777" w:rsidTr="00492CE9">
        <w:tc>
          <w:tcPr>
            <w:tcW w:w="5996" w:type="dxa"/>
            <w:hideMark/>
          </w:tcPr>
          <w:p w14:paraId="6007A4C3" w14:textId="77777777" w:rsidR="00D01DCA" w:rsidRPr="00C06F4C" w:rsidRDefault="00D01DCA" w:rsidP="00492CE9">
            <w:pPr>
              <w:pStyle w:val="Geenafstand"/>
              <w:rPr>
                <w:lang w:eastAsia="nl-NL"/>
              </w:rPr>
            </w:pPr>
            <w:r w:rsidRPr="00C06F4C">
              <w:rPr>
                <w:lang w:eastAsia="nl-NL"/>
              </w:rPr>
              <w:t xml:space="preserve">- 3+ </w:t>
            </w:r>
          </w:p>
        </w:tc>
        <w:tc>
          <w:tcPr>
            <w:tcW w:w="1908" w:type="dxa"/>
            <w:hideMark/>
          </w:tcPr>
          <w:p w14:paraId="2048BD89" w14:textId="7168C115" w:rsidR="00D01DCA" w:rsidRPr="00C06F4C" w:rsidRDefault="00D01DCA" w:rsidP="0060586C">
            <w:pPr>
              <w:pStyle w:val="Geenafstand"/>
              <w:jc w:val="center"/>
              <w:rPr>
                <w:lang w:eastAsia="nl-NL"/>
              </w:rPr>
            </w:pPr>
            <w:r w:rsidRPr="00C06F4C">
              <w:rPr>
                <w:lang w:eastAsia="nl-NL"/>
              </w:rPr>
              <w:t>16/130 (12)</w:t>
            </w:r>
          </w:p>
        </w:tc>
        <w:tc>
          <w:tcPr>
            <w:tcW w:w="1930" w:type="dxa"/>
            <w:hideMark/>
          </w:tcPr>
          <w:p w14:paraId="219BEB71" w14:textId="5AC43FD5" w:rsidR="00D01DCA" w:rsidRPr="00C06F4C" w:rsidRDefault="00D01DCA" w:rsidP="0060586C">
            <w:pPr>
              <w:pStyle w:val="Geenafstand"/>
              <w:jc w:val="center"/>
              <w:rPr>
                <w:lang w:eastAsia="nl-NL"/>
              </w:rPr>
            </w:pPr>
            <w:r w:rsidRPr="00C06F4C">
              <w:rPr>
                <w:lang w:eastAsia="nl-NL"/>
              </w:rPr>
              <w:t>8/36 (22)</w:t>
            </w:r>
          </w:p>
        </w:tc>
        <w:tc>
          <w:tcPr>
            <w:tcW w:w="1908" w:type="dxa"/>
            <w:hideMark/>
          </w:tcPr>
          <w:p w14:paraId="75A40A24" w14:textId="35D1BC4D" w:rsidR="00D01DCA" w:rsidRPr="00C06F4C" w:rsidRDefault="00D01DCA" w:rsidP="0060586C">
            <w:pPr>
              <w:pStyle w:val="Geenafstand"/>
              <w:jc w:val="center"/>
              <w:rPr>
                <w:lang w:eastAsia="nl-NL"/>
              </w:rPr>
            </w:pPr>
            <w:r w:rsidRPr="00C06F4C">
              <w:rPr>
                <w:lang w:eastAsia="nl-NL"/>
              </w:rPr>
              <w:t>22/104 (21)</w:t>
            </w:r>
          </w:p>
        </w:tc>
        <w:tc>
          <w:tcPr>
            <w:tcW w:w="1976" w:type="dxa"/>
            <w:hideMark/>
          </w:tcPr>
          <w:p w14:paraId="3125FAD8" w14:textId="4A319B5B" w:rsidR="00D01DCA" w:rsidRPr="00C06F4C" w:rsidRDefault="00D01DCA" w:rsidP="0060586C">
            <w:pPr>
              <w:pStyle w:val="Geenafstand"/>
              <w:jc w:val="center"/>
              <w:rPr>
                <w:lang w:eastAsia="nl-NL"/>
              </w:rPr>
            </w:pPr>
            <w:r w:rsidRPr="00C06F4C">
              <w:rPr>
                <w:lang w:eastAsia="nl-NL"/>
              </w:rPr>
              <w:t>5/27 (19)</w:t>
            </w:r>
          </w:p>
        </w:tc>
      </w:tr>
      <w:tr w:rsidR="00D01DCA" w:rsidRPr="00C06F4C" w14:paraId="19389D3C" w14:textId="77777777" w:rsidTr="00492CE9">
        <w:tc>
          <w:tcPr>
            <w:tcW w:w="5996" w:type="dxa"/>
            <w:hideMark/>
          </w:tcPr>
          <w:p w14:paraId="5522A26D" w14:textId="77777777" w:rsidR="00D01DCA" w:rsidRPr="00C06F4C" w:rsidRDefault="00D01DCA" w:rsidP="00492CE9">
            <w:pPr>
              <w:pStyle w:val="Geenafstand"/>
              <w:rPr>
                <w:lang w:eastAsia="nl-NL"/>
              </w:rPr>
            </w:pPr>
            <w:r w:rsidRPr="00C06F4C">
              <w:rPr>
                <w:lang w:eastAsia="nl-NL"/>
              </w:rPr>
              <w:t xml:space="preserve">Myocardial infarction </w:t>
            </w:r>
          </w:p>
        </w:tc>
        <w:tc>
          <w:tcPr>
            <w:tcW w:w="1908" w:type="dxa"/>
            <w:hideMark/>
          </w:tcPr>
          <w:p w14:paraId="2CBE083D" w14:textId="6C21D38A" w:rsidR="00D01DCA" w:rsidRPr="00C06F4C" w:rsidRDefault="00D01DCA" w:rsidP="0060586C">
            <w:pPr>
              <w:pStyle w:val="Geenafstand"/>
              <w:jc w:val="center"/>
              <w:rPr>
                <w:lang w:eastAsia="nl-NL"/>
              </w:rPr>
            </w:pPr>
            <w:r w:rsidRPr="00C06F4C">
              <w:rPr>
                <w:lang w:eastAsia="nl-NL"/>
              </w:rPr>
              <w:t>27/130 (21)</w:t>
            </w:r>
          </w:p>
        </w:tc>
        <w:tc>
          <w:tcPr>
            <w:tcW w:w="1930" w:type="dxa"/>
            <w:hideMark/>
          </w:tcPr>
          <w:p w14:paraId="114EE16F" w14:textId="68BD3B08" w:rsidR="00D01DCA" w:rsidRPr="00C06F4C" w:rsidRDefault="00D01DCA" w:rsidP="0060586C">
            <w:pPr>
              <w:pStyle w:val="Geenafstand"/>
              <w:jc w:val="center"/>
              <w:rPr>
                <w:lang w:eastAsia="nl-NL"/>
              </w:rPr>
            </w:pPr>
            <w:r w:rsidRPr="00C06F4C">
              <w:rPr>
                <w:lang w:eastAsia="nl-NL"/>
              </w:rPr>
              <w:t>1/36 (3)</w:t>
            </w:r>
          </w:p>
        </w:tc>
        <w:tc>
          <w:tcPr>
            <w:tcW w:w="1908" w:type="dxa"/>
            <w:hideMark/>
          </w:tcPr>
          <w:p w14:paraId="1A2B0790" w14:textId="3E8EA34F" w:rsidR="00D01DCA" w:rsidRPr="00C06F4C" w:rsidRDefault="00D01DCA" w:rsidP="0060586C">
            <w:pPr>
              <w:pStyle w:val="Geenafstand"/>
              <w:jc w:val="center"/>
              <w:rPr>
                <w:lang w:eastAsia="nl-NL"/>
              </w:rPr>
            </w:pPr>
            <w:r w:rsidRPr="00C06F4C">
              <w:rPr>
                <w:lang w:eastAsia="nl-NL"/>
              </w:rPr>
              <w:t>4/104 (4)</w:t>
            </w:r>
          </w:p>
        </w:tc>
        <w:tc>
          <w:tcPr>
            <w:tcW w:w="1976" w:type="dxa"/>
            <w:hideMark/>
          </w:tcPr>
          <w:p w14:paraId="7FCDE78A" w14:textId="011BDBC7" w:rsidR="00D01DCA" w:rsidRPr="00C06F4C" w:rsidRDefault="00D01DCA" w:rsidP="0060586C">
            <w:pPr>
              <w:pStyle w:val="Geenafstand"/>
              <w:jc w:val="center"/>
              <w:rPr>
                <w:lang w:eastAsia="nl-NL"/>
              </w:rPr>
            </w:pPr>
            <w:r w:rsidRPr="00C06F4C">
              <w:rPr>
                <w:lang w:eastAsia="nl-NL"/>
              </w:rPr>
              <w:t>0/27 (0)</w:t>
            </w:r>
          </w:p>
        </w:tc>
      </w:tr>
      <w:tr w:rsidR="00D01DCA" w:rsidRPr="00C06F4C" w14:paraId="193B2C96" w14:textId="77777777" w:rsidTr="00492CE9">
        <w:tc>
          <w:tcPr>
            <w:tcW w:w="5996" w:type="dxa"/>
            <w:hideMark/>
          </w:tcPr>
          <w:p w14:paraId="2BF4C344" w14:textId="4395B45B" w:rsidR="00D01DCA" w:rsidRPr="00C06F4C" w:rsidRDefault="00D01DCA" w:rsidP="00492CE9">
            <w:pPr>
              <w:pStyle w:val="Geenafstand"/>
              <w:rPr>
                <w:lang w:eastAsia="nl-NL"/>
              </w:rPr>
            </w:pPr>
            <w:r w:rsidRPr="00C06F4C">
              <w:rPr>
                <w:lang w:eastAsia="nl-NL"/>
              </w:rPr>
              <w:t>Chronic pulmonary disea</w:t>
            </w:r>
            <w:r w:rsidR="00C06F4C">
              <w:rPr>
                <w:lang w:eastAsia="nl-NL"/>
              </w:rPr>
              <w:t>s</w:t>
            </w:r>
            <w:r w:rsidRPr="00C06F4C">
              <w:rPr>
                <w:lang w:eastAsia="nl-NL"/>
              </w:rPr>
              <w:t xml:space="preserve">e </w:t>
            </w:r>
          </w:p>
        </w:tc>
        <w:tc>
          <w:tcPr>
            <w:tcW w:w="1908" w:type="dxa"/>
            <w:hideMark/>
          </w:tcPr>
          <w:p w14:paraId="67F3D195" w14:textId="24CB1F1C" w:rsidR="00D01DCA" w:rsidRPr="00C06F4C" w:rsidRDefault="00D01DCA" w:rsidP="0060586C">
            <w:pPr>
              <w:pStyle w:val="Geenafstand"/>
              <w:jc w:val="center"/>
              <w:rPr>
                <w:lang w:eastAsia="nl-NL"/>
              </w:rPr>
            </w:pPr>
            <w:r w:rsidRPr="00C06F4C">
              <w:rPr>
                <w:lang w:eastAsia="nl-NL"/>
              </w:rPr>
              <w:t>19/130 (15)</w:t>
            </w:r>
          </w:p>
        </w:tc>
        <w:tc>
          <w:tcPr>
            <w:tcW w:w="1930" w:type="dxa"/>
            <w:hideMark/>
          </w:tcPr>
          <w:p w14:paraId="0FBC1EB8" w14:textId="1F754965" w:rsidR="00D01DCA" w:rsidRPr="00C06F4C" w:rsidRDefault="00D01DCA" w:rsidP="0060586C">
            <w:pPr>
              <w:pStyle w:val="Geenafstand"/>
              <w:jc w:val="center"/>
              <w:rPr>
                <w:lang w:eastAsia="nl-NL"/>
              </w:rPr>
            </w:pPr>
            <w:r w:rsidRPr="00C06F4C">
              <w:rPr>
                <w:lang w:eastAsia="nl-NL"/>
              </w:rPr>
              <w:t>4/36 (11)</w:t>
            </w:r>
          </w:p>
        </w:tc>
        <w:tc>
          <w:tcPr>
            <w:tcW w:w="1908" w:type="dxa"/>
            <w:hideMark/>
          </w:tcPr>
          <w:p w14:paraId="3EF3274D" w14:textId="718D6CF6" w:rsidR="00D01DCA" w:rsidRPr="00C06F4C" w:rsidRDefault="00D01DCA" w:rsidP="0060586C">
            <w:pPr>
              <w:pStyle w:val="Geenafstand"/>
              <w:jc w:val="center"/>
              <w:rPr>
                <w:lang w:eastAsia="nl-NL"/>
              </w:rPr>
            </w:pPr>
            <w:r w:rsidRPr="00C06F4C">
              <w:rPr>
                <w:lang w:eastAsia="nl-NL"/>
              </w:rPr>
              <w:t>23/104 (22)</w:t>
            </w:r>
          </w:p>
        </w:tc>
        <w:tc>
          <w:tcPr>
            <w:tcW w:w="1976" w:type="dxa"/>
            <w:hideMark/>
          </w:tcPr>
          <w:p w14:paraId="11378021" w14:textId="599A0394" w:rsidR="00D01DCA" w:rsidRPr="00C06F4C" w:rsidRDefault="00D01DCA" w:rsidP="0060586C">
            <w:pPr>
              <w:pStyle w:val="Geenafstand"/>
              <w:jc w:val="center"/>
              <w:rPr>
                <w:lang w:eastAsia="nl-NL"/>
              </w:rPr>
            </w:pPr>
            <w:r w:rsidRPr="00C06F4C">
              <w:rPr>
                <w:lang w:eastAsia="nl-NL"/>
              </w:rPr>
              <w:t>5/27 (19)</w:t>
            </w:r>
          </w:p>
        </w:tc>
      </w:tr>
      <w:tr w:rsidR="00D01DCA" w:rsidRPr="00C06F4C" w14:paraId="2C0327D7" w14:textId="77777777" w:rsidTr="00492CE9">
        <w:tc>
          <w:tcPr>
            <w:tcW w:w="5996" w:type="dxa"/>
            <w:hideMark/>
          </w:tcPr>
          <w:p w14:paraId="0E2A2B9F" w14:textId="77777777" w:rsidR="00D01DCA" w:rsidRPr="00C06F4C" w:rsidRDefault="00D01DCA" w:rsidP="00492CE9">
            <w:pPr>
              <w:pStyle w:val="Geenafstand"/>
              <w:rPr>
                <w:lang w:eastAsia="nl-NL"/>
              </w:rPr>
            </w:pPr>
            <w:r w:rsidRPr="00C06F4C">
              <w:rPr>
                <w:lang w:eastAsia="nl-NL"/>
              </w:rPr>
              <w:t xml:space="preserve">Diabetes mellitus </w:t>
            </w:r>
          </w:p>
        </w:tc>
        <w:tc>
          <w:tcPr>
            <w:tcW w:w="1908" w:type="dxa"/>
            <w:hideMark/>
          </w:tcPr>
          <w:p w14:paraId="02D81DED" w14:textId="04881DB6" w:rsidR="00D01DCA" w:rsidRPr="00C06F4C" w:rsidRDefault="00D01DCA" w:rsidP="0060586C">
            <w:pPr>
              <w:pStyle w:val="Geenafstand"/>
              <w:jc w:val="center"/>
              <w:rPr>
                <w:lang w:eastAsia="nl-NL"/>
              </w:rPr>
            </w:pPr>
            <w:r w:rsidRPr="00C06F4C">
              <w:rPr>
                <w:lang w:eastAsia="nl-NL"/>
              </w:rPr>
              <w:t>23/130 (18)</w:t>
            </w:r>
          </w:p>
        </w:tc>
        <w:tc>
          <w:tcPr>
            <w:tcW w:w="1930" w:type="dxa"/>
            <w:hideMark/>
          </w:tcPr>
          <w:p w14:paraId="3800B230" w14:textId="74E87388" w:rsidR="00D01DCA" w:rsidRPr="00C06F4C" w:rsidRDefault="00D01DCA" w:rsidP="0060586C">
            <w:pPr>
              <w:pStyle w:val="Geenafstand"/>
              <w:jc w:val="center"/>
              <w:rPr>
                <w:lang w:eastAsia="nl-NL"/>
              </w:rPr>
            </w:pPr>
            <w:r w:rsidRPr="00C06F4C">
              <w:rPr>
                <w:lang w:eastAsia="nl-NL"/>
              </w:rPr>
              <w:t>9/36 (25)</w:t>
            </w:r>
          </w:p>
        </w:tc>
        <w:tc>
          <w:tcPr>
            <w:tcW w:w="1908" w:type="dxa"/>
            <w:hideMark/>
          </w:tcPr>
          <w:p w14:paraId="0DC0B1E9" w14:textId="14A50CE3" w:rsidR="00D01DCA" w:rsidRPr="00C06F4C" w:rsidRDefault="00D01DCA" w:rsidP="0060586C">
            <w:pPr>
              <w:pStyle w:val="Geenafstand"/>
              <w:jc w:val="center"/>
              <w:rPr>
                <w:lang w:eastAsia="nl-NL"/>
              </w:rPr>
            </w:pPr>
            <w:r w:rsidRPr="00C06F4C">
              <w:rPr>
                <w:lang w:eastAsia="nl-NL"/>
              </w:rPr>
              <w:t>16/104 (15)</w:t>
            </w:r>
          </w:p>
        </w:tc>
        <w:tc>
          <w:tcPr>
            <w:tcW w:w="1976" w:type="dxa"/>
            <w:hideMark/>
          </w:tcPr>
          <w:p w14:paraId="3475F34A" w14:textId="1AEC2A46" w:rsidR="00D01DCA" w:rsidRPr="00C06F4C" w:rsidRDefault="00D01DCA" w:rsidP="0060586C">
            <w:pPr>
              <w:pStyle w:val="Geenafstand"/>
              <w:jc w:val="center"/>
              <w:rPr>
                <w:lang w:eastAsia="nl-NL"/>
              </w:rPr>
            </w:pPr>
            <w:r w:rsidRPr="00C06F4C">
              <w:rPr>
                <w:lang w:eastAsia="nl-NL"/>
              </w:rPr>
              <w:t>6/27 (22)</w:t>
            </w:r>
          </w:p>
        </w:tc>
      </w:tr>
      <w:tr w:rsidR="00D01DCA" w:rsidRPr="00C06F4C" w14:paraId="0757A892" w14:textId="77777777" w:rsidTr="00492CE9">
        <w:tc>
          <w:tcPr>
            <w:tcW w:w="5996" w:type="dxa"/>
            <w:hideMark/>
          </w:tcPr>
          <w:p w14:paraId="101C214D" w14:textId="77777777" w:rsidR="00D01DCA" w:rsidRPr="00C06F4C" w:rsidRDefault="00D01DCA" w:rsidP="00492CE9">
            <w:pPr>
              <w:pStyle w:val="Geenafstand"/>
              <w:rPr>
                <w:lang w:eastAsia="nl-NL"/>
              </w:rPr>
            </w:pPr>
            <w:r w:rsidRPr="00C06F4C">
              <w:rPr>
                <w:lang w:eastAsia="nl-NL"/>
              </w:rPr>
              <w:t xml:space="preserve">Cerebrovascular disease </w:t>
            </w:r>
          </w:p>
        </w:tc>
        <w:tc>
          <w:tcPr>
            <w:tcW w:w="1908" w:type="dxa"/>
            <w:hideMark/>
          </w:tcPr>
          <w:p w14:paraId="2236314F" w14:textId="711E6FAE" w:rsidR="00D01DCA" w:rsidRPr="00C06F4C" w:rsidRDefault="00D01DCA" w:rsidP="0060586C">
            <w:pPr>
              <w:pStyle w:val="Geenafstand"/>
              <w:jc w:val="center"/>
              <w:rPr>
                <w:lang w:eastAsia="nl-NL"/>
              </w:rPr>
            </w:pPr>
            <w:r w:rsidRPr="00C06F4C">
              <w:rPr>
                <w:lang w:eastAsia="nl-NL"/>
              </w:rPr>
              <w:t>10/130 (8)</w:t>
            </w:r>
          </w:p>
        </w:tc>
        <w:tc>
          <w:tcPr>
            <w:tcW w:w="1930" w:type="dxa"/>
            <w:hideMark/>
          </w:tcPr>
          <w:p w14:paraId="140E6F3B" w14:textId="37AF6584" w:rsidR="00D01DCA" w:rsidRPr="00C06F4C" w:rsidRDefault="00D01DCA" w:rsidP="0060586C">
            <w:pPr>
              <w:pStyle w:val="Geenafstand"/>
              <w:jc w:val="center"/>
              <w:rPr>
                <w:lang w:eastAsia="nl-NL"/>
              </w:rPr>
            </w:pPr>
            <w:r w:rsidRPr="00C06F4C">
              <w:rPr>
                <w:lang w:eastAsia="nl-NL"/>
              </w:rPr>
              <w:t>3/36 (8)</w:t>
            </w:r>
          </w:p>
        </w:tc>
        <w:tc>
          <w:tcPr>
            <w:tcW w:w="1908" w:type="dxa"/>
            <w:hideMark/>
          </w:tcPr>
          <w:p w14:paraId="08CDE182" w14:textId="5ED643CE" w:rsidR="00D01DCA" w:rsidRPr="00C06F4C" w:rsidRDefault="00D01DCA" w:rsidP="0060586C">
            <w:pPr>
              <w:pStyle w:val="Geenafstand"/>
              <w:jc w:val="center"/>
              <w:rPr>
                <w:lang w:eastAsia="nl-NL"/>
              </w:rPr>
            </w:pPr>
            <w:r w:rsidRPr="00C06F4C">
              <w:rPr>
                <w:lang w:eastAsia="nl-NL"/>
              </w:rPr>
              <w:t>20/104 (19)</w:t>
            </w:r>
          </w:p>
        </w:tc>
        <w:tc>
          <w:tcPr>
            <w:tcW w:w="1976" w:type="dxa"/>
            <w:hideMark/>
          </w:tcPr>
          <w:p w14:paraId="5D50FF1B" w14:textId="5CF42148" w:rsidR="00D01DCA" w:rsidRPr="00C06F4C" w:rsidRDefault="00D01DCA" w:rsidP="0060586C">
            <w:pPr>
              <w:pStyle w:val="Geenafstand"/>
              <w:jc w:val="center"/>
              <w:rPr>
                <w:lang w:eastAsia="nl-NL"/>
              </w:rPr>
            </w:pPr>
            <w:r w:rsidRPr="00C06F4C">
              <w:rPr>
                <w:lang w:eastAsia="nl-NL"/>
              </w:rPr>
              <w:t>5/27 (19)</w:t>
            </w:r>
          </w:p>
        </w:tc>
      </w:tr>
      <w:tr w:rsidR="00D01DCA" w:rsidRPr="00C06F4C" w14:paraId="75B8D609" w14:textId="77777777" w:rsidTr="00492CE9">
        <w:tc>
          <w:tcPr>
            <w:tcW w:w="5996" w:type="dxa"/>
            <w:hideMark/>
          </w:tcPr>
          <w:p w14:paraId="48EAA2E2" w14:textId="77777777" w:rsidR="00D01DCA" w:rsidRPr="00C06F4C" w:rsidRDefault="00D01DCA" w:rsidP="00492CE9">
            <w:pPr>
              <w:pStyle w:val="Geenafstand"/>
              <w:rPr>
                <w:lang w:eastAsia="nl-NL"/>
              </w:rPr>
            </w:pPr>
            <w:r w:rsidRPr="00C06F4C">
              <w:rPr>
                <w:lang w:eastAsia="nl-NL"/>
              </w:rPr>
              <w:t xml:space="preserve">Chronic renal disease </w:t>
            </w:r>
          </w:p>
        </w:tc>
        <w:tc>
          <w:tcPr>
            <w:tcW w:w="1908" w:type="dxa"/>
            <w:hideMark/>
          </w:tcPr>
          <w:p w14:paraId="6C779AA1" w14:textId="1CADB321" w:rsidR="00D01DCA" w:rsidRPr="00C06F4C" w:rsidRDefault="00D01DCA" w:rsidP="0060586C">
            <w:pPr>
              <w:pStyle w:val="Geenafstand"/>
              <w:jc w:val="center"/>
              <w:rPr>
                <w:lang w:eastAsia="nl-NL"/>
              </w:rPr>
            </w:pPr>
            <w:r w:rsidRPr="00C06F4C">
              <w:rPr>
                <w:lang w:eastAsia="nl-NL"/>
              </w:rPr>
              <w:t>9/130 (7)</w:t>
            </w:r>
          </w:p>
        </w:tc>
        <w:tc>
          <w:tcPr>
            <w:tcW w:w="1930" w:type="dxa"/>
            <w:hideMark/>
          </w:tcPr>
          <w:p w14:paraId="43740D39" w14:textId="4EBDC903" w:rsidR="00D01DCA" w:rsidRPr="00C06F4C" w:rsidRDefault="00D01DCA" w:rsidP="0060586C">
            <w:pPr>
              <w:pStyle w:val="Geenafstand"/>
              <w:jc w:val="center"/>
              <w:rPr>
                <w:lang w:eastAsia="nl-NL"/>
              </w:rPr>
            </w:pPr>
            <w:r w:rsidRPr="00C06F4C">
              <w:rPr>
                <w:lang w:eastAsia="nl-NL"/>
              </w:rPr>
              <w:t>4/36 (11)</w:t>
            </w:r>
          </w:p>
        </w:tc>
        <w:tc>
          <w:tcPr>
            <w:tcW w:w="1908" w:type="dxa"/>
            <w:hideMark/>
          </w:tcPr>
          <w:p w14:paraId="562C0B90" w14:textId="61D551A1" w:rsidR="00D01DCA" w:rsidRPr="00C06F4C" w:rsidRDefault="00D01DCA" w:rsidP="0060586C">
            <w:pPr>
              <w:pStyle w:val="Geenafstand"/>
              <w:jc w:val="center"/>
              <w:rPr>
                <w:lang w:eastAsia="nl-NL"/>
              </w:rPr>
            </w:pPr>
            <w:r w:rsidRPr="00C06F4C">
              <w:rPr>
                <w:lang w:eastAsia="nl-NL"/>
              </w:rPr>
              <w:t>23/104 (22)</w:t>
            </w:r>
          </w:p>
        </w:tc>
        <w:tc>
          <w:tcPr>
            <w:tcW w:w="1976" w:type="dxa"/>
            <w:hideMark/>
          </w:tcPr>
          <w:p w14:paraId="72C47491" w14:textId="4FA969A6" w:rsidR="00D01DCA" w:rsidRPr="00C06F4C" w:rsidRDefault="00D01DCA" w:rsidP="0060586C">
            <w:pPr>
              <w:pStyle w:val="Geenafstand"/>
              <w:jc w:val="center"/>
              <w:rPr>
                <w:lang w:eastAsia="nl-NL"/>
              </w:rPr>
            </w:pPr>
            <w:r w:rsidRPr="00C06F4C">
              <w:rPr>
                <w:lang w:eastAsia="nl-NL"/>
              </w:rPr>
              <w:t>2/27 (7)</w:t>
            </w:r>
          </w:p>
        </w:tc>
      </w:tr>
      <w:tr w:rsidR="00D01DCA" w:rsidRPr="00C06F4C" w14:paraId="0A532445" w14:textId="77777777" w:rsidTr="00492CE9">
        <w:tc>
          <w:tcPr>
            <w:tcW w:w="5996" w:type="dxa"/>
            <w:hideMark/>
          </w:tcPr>
          <w:p w14:paraId="4EF7FEBF" w14:textId="23323B1F" w:rsidR="00D01DCA" w:rsidRPr="00C06F4C" w:rsidRDefault="00C06F4C" w:rsidP="00492CE9">
            <w:pPr>
              <w:pStyle w:val="Geenafstand"/>
              <w:rPr>
                <w:lang w:eastAsia="nl-NL"/>
              </w:rPr>
            </w:pPr>
            <w:r w:rsidRPr="00C06F4C">
              <w:rPr>
                <w:lang w:eastAsia="nl-NL"/>
              </w:rPr>
              <w:t>Hem</w:t>
            </w:r>
            <w:r w:rsidR="008069D1" w:rsidRPr="00C06F4C">
              <w:rPr>
                <w:lang w:eastAsia="nl-NL"/>
              </w:rPr>
              <w:t>atological</w:t>
            </w:r>
            <w:r w:rsidR="00D01DCA" w:rsidRPr="00C06F4C">
              <w:rPr>
                <w:lang w:eastAsia="nl-NL"/>
              </w:rPr>
              <w:t xml:space="preserve"> malignancy </w:t>
            </w:r>
          </w:p>
        </w:tc>
        <w:tc>
          <w:tcPr>
            <w:tcW w:w="1908" w:type="dxa"/>
            <w:hideMark/>
          </w:tcPr>
          <w:p w14:paraId="1AF4B962" w14:textId="3146EF2E" w:rsidR="00D01DCA" w:rsidRPr="00C06F4C" w:rsidRDefault="00D01DCA" w:rsidP="0060586C">
            <w:pPr>
              <w:pStyle w:val="Geenafstand"/>
              <w:jc w:val="center"/>
              <w:rPr>
                <w:lang w:eastAsia="nl-NL"/>
              </w:rPr>
            </w:pPr>
            <w:r w:rsidRPr="00C06F4C">
              <w:rPr>
                <w:lang w:eastAsia="nl-NL"/>
              </w:rPr>
              <w:t>42/130 (32)</w:t>
            </w:r>
          </w:p>
        </w:tc>
        <w:tc>
          <w:tcPr>
            <w:tcW w:w="1930" w:type="dxa"/>
            <w:hideMark/>
          </w:tcPr>
          <w:p w14:paraId="3978AFD5" w14:textId="09528471" w:rsidR="00D01DCA" w:rsidRPr="00C06F4C" w:rsidRDefault="00D01DCA" w:rsidP="0060586C">
            <w:pPr>
              <w:pStyle w:val="Geenafstand"/>
              <w:jc w:val="center"/>
              <w:rPr>
                <w:lang w:eastAsia="nl-NL"/>
              </w:rPr>
            </w:pPr>
            <w:r w:rsidRPr="00C06F4C">
              <w:rPr>
                <w:lang w:eastAsia="nl-NL"/>
              </w:rPr>
              <w:t>11/36 (31)</w:t>
            </w:r>
          </w:p>
        </w:tc>
        <w:tc>
          <w:tcPr>
            <w:tcW w:w="1908" w:type="dxa"/>
            <w:hideMark/>
          </w:tcPr>
          <w:p w14:paraId="65FE3FF0" w14:textId="3DAF9687" w:rsidR="00D01DCA" w:rsidRPr="00C06F4C" w:rsidRDefault="00D01DCA" w:rsidP="0060586C">
            <w:pPr>
              <w:pStyle w:val="Geenafstand"/>
              <w:jc w:val="center"/>
              <w:rPr>
                <w:lang w:eastAsia="nl-NL"/>
              </w:rPr>
            </w:pPr>
            <w:r w:rsidRPr="00C06F4C">
              <w:rPr>
                <w:lang w:eastAsia="nl-NL"/>
              </w:rPr>
              <w:t>9/104 (9)</w:t>
            </w:r>
          </w:p>
        </w:tc>
        <w:tc>
          <w:tcPr>
            <w:tcW w:w="1976" w:type="dxa"/>
            <w:hideMark/>
          </w:tcPr>
          <w:p w14:paraId="65E7D7EA" w14:textId="142E8AB8" w:rsidR="00D01DCA" w:rsidRPr="00C06F4C" w:rsidRDefault="00D01DCA" w:rsidP="0060586C">
            <w:pPr>
              <w:pStyle w:val="Geenafstand"/>
              <w:jc w:val="center"/>
              <w:rPr>
                <w:lang w:eastAsia="nl-NL"/>
              </w:rPr>
            </w:pPr>
            <w:r w:rsidRPr="00C06F4C">
              <w:rPr>
                <w:lang w:eastAsia="nl-NL"/>
              </w:rPr>
              <w:t>6/27 (22)</w:t>
            </w:r>
          </w:p>
        </w:tc>
      </w:tr>
      <w:tr w:rsidR="00BC48AF" w:rsidRPr="00C06F4C" w14:paraId="62FF4CB4" w14:textId="77777777" w:rsidTr="00492CE9">
        <w:tc>
          <w:tcPr>
            <w:tcW w:w="5996" w:type="dxa"/>
          </w:tcPr>
          <w:p w14:paraId="2EF3075C" w14:textId="442E852C" w:rsidR="00BC48AF" w:rsidRPr="00C06F4C" w:rsidRDefault="00C06F4C" w:rsidP="00492CE9">
            <w:pPr>
              <w:pStyle w:val="Geenafstand"/>
              <w:rPr>
                <w:lang w:eastAsia="nl-NL"/>
              </w:rPr>
            </w:pPr>
            <w:r w:rsidRPr="00C06F4C">
              <w:rPr>
                <w:lang w:eastAsia="nl-NL"/>
              </w:rPr>
              <w:t>Hem</w:t>
            </w:r>
            <w:r w:rsidR="00BC48AF" w:rsidRPr="00C06F4C">
              <w:rPr>
                <w:lang w:eastAsia="nl-NL"/>
              </w:rPr>
              <w:t>atological malignancy – under treatment</w:t>
            </w:r>
          </w:p>
        </w:tc>
        <w:tc>
          <w:tcPr>
            <w:tcW w:w="1908" w:type="dxa"/>
          </w:tcPr>
          <w:p w14:paraId="3C6E1F80" w14:textId="25EC7B30" w:rsidR="00BC48AF" w:rsidRPr="00C06F4C" w:rsidRDefault="00BC48AF" w:rsidP="0060586C">
            <w:pPr>
              <w:pStyle w:val="Geenafstand"/>
              <w:jc w:val="center"/>
              <w:rPr>
                <w:lang w:eastAsia="nl-NL"/>
              </w:rPr>
            </w:pPr>
            <w:r w:rsidRPr="00C06F4C">
              <w:rPr>
                <w:lang w:eastAsia="nl-NL"/>
              </w:rPr>
              <w:t>31/130 (24)</w:t>
            </w:r>
          </w:p>
        </w:tc>
        <w:tc>
          <w:tcPr>
            <w:tcW w:w="1930" w:type="dxa"/>
          </w:tcPr>
          <w:p w14:paraId="67BB4B7D" w14:textId="3715D132" w:rsidR="00BC48AF" w:rsidRPr="00C06F4C" w:rsidRDefault="00BC48AF" w:rsidP="0060586C">
            <w:pPr>
              <w:pStyle w:val="Geenafstand"/>
              <w:jc w:val="center"/>
              <w:rPr>
                <w:lang w:eastAsia="nl-NL"/>
              </w:rPr>
            </w:pPr>
            <w:r w:rsidRPr="00C06F4C">
              <w:rPr>
                <w:lang w:eastAsia="nl-NL"/>
              </w:rPr>
              <w:t>10/36 (28)</w:t>
            </w:r>
          </w:p>
        </w:tc>
        <w:tc>
          <w:tcPr>
            <w:tcW w:w="1908" w:type="dxa"/>
          </w:tcPr>
          <w:p w14:paraId="174BDA05" w14:textId="3BC5554D" w:rsidR="00BC48AF" w:rsidRPr="00C06F4C" w:rsidRDefault="00BC48AF" w:rsidP="0060586C">
            <w:pPr>
              <w:pStyle w:val="Geenafstand"/>
              <w:jc w:val="center"/>
              <w:rPr>
                <w:lang w:eastAsia="nl-NL"/>
              </w:rPr>
            </w:pPr>
            <w:r w:rsidRPr="00C06F4C">
              <w:rPr>
                <w:lang w:eastAsia="nl-NL"/>
              </w:rPr>
              <w:t>9/104 (9)</w:t>
            </w:r>
          </w:p>
        </w:tc>
        <w:tc>
          <w:tcPr>
            <w:tcW w:w="1976" w:type="dxa"/>
          </w:tcPr>
          <w:p w14:paraId="53F7C2F6" w14:textId="01497756" w:rsidR="00BC48AF" w:rsidRPr="00C06F4C" w:rsidRDefault="00BC48AF" w:rsidP="0060586C">
            <w:pPr>
              <w:pStyle w:val="Geenafstand"/>
              <w:jc w:val="center"/>
              <w:rPr>
                <w:lang w:eastAsia="nl-NL"/>
              </w:rPr>
            </w:pPr>
            <w:r w:rsidRPr="00C06F4C">
              <w:rPr>
                <w:lang w:eastAsia="nl-NL"/>
              </w:rPr>
              <w:t>6/27 (22)</w:t>
            </w:r>
          </w:p>
        </w:tc>
      </w:tr>
      <w:tr w:rsidR="00D01DCA" w:rsidRPr="00C06F4C" w14:paraId="4B54A925" w14:textId="77777777" w:rsidTr="00492CE9">
        <w:tc>
          <w:tcPr>
            <w:tcW w:w="5996" w:type="dxa"/>
            <w:hideMark/>
          </w:tcPr>
          <w:p w14:paraId="32A33300" w14:textId="77777777" w:rsidR="00D01DCA" w:rsidRPr="00C06F4C" w:rsidRDefault="00D01DCA" w:rsidP="00492CE9">
            <w:pPr>
              <w:pStyle w:val="Geenafstand"/>
              <w:rPr>
                <w:lang w:eastAsia="nl-NL"/>
              </w:rPr>
            </w:pPr>
            <w:r w:rsidRPr="00C06F4C">
              <w:rPr>
                <w:lang w:eastAsia="nl-NL"/>
              </w:rPr>
              <w:t xml:space="preserve">Solid malignancy </w:t>
            </w:r>
          </w:p>
        </w:tc>
        <w:tc>
          <w:tcPr>
            <w:tcW w:w="1908" w:type="dxa"/>
            <w:hideMark/>
          </w:tcPr>
          <w:p w14:paraId="39E848DD" w14:textId="588C67DE" w:rsidR="00D01DCA" w:rsidRPr="00C06F4C" w:rsidRDefault="00D01DCA" w:rsidP="0060586C">
            <w:pPr>
              <w:pStyle w:val="Geenafstand"/>
              <w:jc w:val="center"/>
              <w:rPr>
                <w:lang w:eastAsia="nl-NL"/>
              </w:rPr>
            </w:pPr>
            <w:r w:rsidRPr="00C06F4C">
              <w:rPr>
                <w:lang w:eastAsia="nl-NL"/>
              </w:rPr>
              <w:t>41/130 (32)</w:t>
            </w:r>
          </w:p>
        </w:tc>
        <w:tc>
          <w:tcPr>
            <w:tcW w:w="1930" w:type="dxa"/>
            <w:hideMark/>
          </w:tcPr>
          <w:p w14:paraId="1F40132A" w14:textId="1D79A43D" w:rsidR="00D01DCA" w:rsidRPr="00C06F4C" w:rsidRDefault="00D01DCA" w:rsidP="0060586C">
            <w:pPr>
              <w:pStyle w:val="Geenafstand"/>
              <w:jc w:val="center"/>
              <w:rPr>
                <w:lang w:eastAsia="nl-NL"/>
              </w:rPr>
            </w:pPr>
            <w:r w:rsidRPr="00C06F4C">
              <w:rPr>
                <w:lang w:eastAsia="nl-NL"/>
              </w:rPr>
              <w:t>8/36 (22)</w:t>
            </w:r>
          </w:p>
        </w:tc>
        <w:tc>
          <w:tcPr>
            <w:tcW w:w="1908" w:type="dxa"/>
            <w:hideMark/>
          </w:tcPr>
          <w:p w14:paraId="782BF3AB" w14:textId="5E9E83E9" w:rsidR="00D01DCA" w:rsidRPr="00C06F4C" w:rsidRDefault="00D01DCA" w:rsidP="0060586C">
            <w:pPr>
              <w:pStyle w:val="Geenafstand"/>
              <w:jc w:val="center"/>
              <w:rPr>
                <w:lang w:eastAsia="nl-NL"/>
              </w:rPr>
            </w:pPr>
            <w:r w:rsidRPr="00C06F4C">
              <w:rPr>
                <w:lang w:eastAsia="nl-NL"/>
              </w:rPr>
              <w:t>35/104 (34)</w:t>
            </w:r>
          </w:p>
        </w:tc>
        <w:tc>
          <w:tcPr>
            <w:tcW w:w="1976" w:type="dxa"/>
            <w:hideMark/>
          </w:tcPr>
          <w:p w14:paraId="492FD6EA" w14:textId="023773FD" w:rsidR="00D01DCA" w:rsidRPr="00C06F4C" w:rsidRDefault="00D01DCA" w:rsidP="0060586C">
            <w:pPr>
              <w:pStyle w:val="Geenafstand"/>
              <w:jc w:val="center"/>
              <w:rPr>
                <w:lang w:eastAsia="nl-NL"/>
              </w:rPr>
            </w:pPr>
            <w:r w:rsidRPr="00C06F4C">
              <w:rPr>
                <w:lang w:eastAsia="nl-NL"/>
              </w:rPr>
              <w:t>10/27 (37)</w:t>
            </w:r>
          </w:p>
        </w:tc>
      </w:tr>
      <w:tr w:rsidR="00D01DCA" w:rsidRPr="00C06F4C" w14:paraId="6157D60E" w14:textId="77777777" w:rsidTr="00492CE9">
        <w:tc>
          <w:tcPr>
            <w:tcW w:w="5996" w:type="dxa"/>
            <w:hideMark/>
          </w:tcPr>
          <w:p w14:paraId="09E9DDFD" w14:textId="77777777" w:rsidR="00D01DCA" w:rsidRPr="00C06F4C" w:rsidRDefault="00D01DCA" w:rsidP="00492CE9">
            <w:pPr>
              <w:pStyle w:val="Geenafstand"/>
              <w:rPr>
                <w:lang w:eastAsia="nl-NL"/>
              </w:rPr>
            </w:pPr>
            <w:r w:rsidRPr="00C06F4C">
              <w:rPr>
                <w:lang w:eastAsia="nl-NL"/>
              </w:rPr>
              <w:t xml:space="preserve">Metastasized solid malignancy </w:t>
            </w:r>
          </w:p>
        </w:tc>
        <w:tc>
          <w:tcPr>
            <w:tcW w:w="1908" w:type="dxa"/>
            <w:hideMark/>
          </w:tcPr>
          <w:p w14:paraId="6BF5FBD0" w14:textId="24696B6E" w:rsidR="00D01DCA" w:rsidRPr="00C06F4C" w:rsidRDefault="00D01DCA" w:rsidP="0060586C">
            <w:pPr>
              <w:pStyle w:val="Geenafstand"/>
              <w:jc w:val="center"/>
              <w:rPr>
                <w:lang w:eastAsia="nl-NL"/>
              </w:rPr>
            </w:pPr>
            <w:r w:rsidRPr="00C06F4C">
              <w:rPr>
                <w:lang w:eastAsia="nl-NL"/>
              </w:rPr>
              <w:t>13/130 (10)</w:t>
            </w:r>
          </w:p>
        </w:tc>
        <w:tc>
          <w:tcPr>
            <w:tcW w:w="1930" w:type="dxa"/>
            <w:hideMark/>
          </w:tcPr>
          <w:p w14:paraId="56CA50A6" w14:textId="7B4B2F7B" w:rsidR="00D01DCA" w:rsidRPr="00C06F4C" w:rsidRDefault="00D01DCA" w:rsidP="0060586C">
            <w:pPr>
              <w:pStyle w:val="Geenafstand"/>
              <w:jc w:val="center"/>
              <w:rPr>
                <w:lang w:eastAsia="nl-NL"/>
              </w:rPr>
            </w:pPr>
            <w:r w:rsidRPr="00C06F4C">
              <w:rPr>
                <w:lang w:eastAsia="nl-NL"/>
              </w:rPr>
              <w:t>1/36 (3)</w:t>
            </w:r>
          </w:p>
        </w:tc>
        <w:tc>
          <w:tcPr>
            <w:tcW w:w="1908" w:type="dxa"/>
            <w:hideMark/>
          </w:tcPr>
          <w:p w14:paraId="2A84D456" w14:textId="0E696E55" w:rsidR="00D01DCA" w:rsidRPr="00C06F4C" w:rsidRDefault="00D01DCA" w:rsidP="0060586C">
            <w:pPr>
              <w:pStyle w:val="Geenafstand"/>
              <w:jc w:val="center"/>
              <w:rPr>
                <w:lang w:eastAsia="nl-NL"/>
              </w:rPr>
            </w:pPr>
            <w:r w:rsidRPr="00C06F4C">
              <w:rPr>
                <w:lang w:eastAsia="nl-NL"/>
              </w:rPr>
              <w:t>13/104 (12)</w:t>
            </w:r>
          </w:p>
        </w:tc>
        <w:tc>
          <w:tcPr>
            <w:tcW w:w="1976" w:type="dxa"/>
            <w:hideMark/>
          </w:tcPr>
          <w:p w14:paraId="44D2AD86" w14:textId="7DBA750A" w:rsidR="00D01DCA" w:rsidRPr="00C06F4C" w:rsidRDefault="00D01DCA" w:rsidP="0060586C">
            <w:pPr>
              <w:pStyle w:val="Geenafstand"/>
              <w:jc w:val="center"/>
              <w:rPr>
                <w:lang w:eastAsia="nl-NL"/>
              </w:rPr>
            </w:pPr>
            <w:r w:rsidRPr="00C06F4C">
              <w:rPr>
                <w:lang w:eastAsia="nl-NL"/>
              </w:rPr>
              <w:t>6/27 (22)</w:t>
            </w:r>
          </w:p>
        </w:tc>
      </w:tr>
      <w:tr w:rsidR="00D01DCA" w:rsidRPr="00C06F4C" w14:paraId="27C52EA2" w14:textId="77777777" w:rsidTr="00492CE9">
        <w:tc>
          <w:tcPr>
            <w:tcW w:w="5996" w:type="dxa"/>
            <w:hideMark/>
          </w:tcPr>
          <w:p w14:paraId="01BBB1E7" w14:textId="77777777" w:rsidR="00D01DCA" w:rsidRPr="00C06F4C" w:rsidRDefault="00D01DCA" w:rsidP="00492CE9">
            <w:pPr>
              <w:pStyle w:val="Geenafstand"/>
              <w:rPr>
                <w:lang w:eastAsia="nl-NL"/>
              </w:rPr>
            </w:pPr>
            <w:r w:rsidRPr="00C06F4C">
              <w:rPr>
                <w:lang w:eastAsia="nl-NL"/>
              </w:rPr>
              <w:t xml:space="preserve">Immunodeficiency </w:t>
            </w:r>
          </w:p>
        </w:tc>
        <w:tc>
          <w:tcPr>
            <w:tcW w:w="1908" w:type="dxa"/>
            <w:hideMark/>
          </w:tcPr>
          <w:p w14:paraId="18A4A417" w14:textId="7528E961" w:rsidR="00D01DCA" w:rsidRPr="00C06F4C" w:rsidRDefault="00D01DCA" w:rsidP="0060586C">
            <w:pPr>
              <w:pStyle w:val="Geenafstand"/>
              <w:jc w:val="center"/>
              <w:rPr>
                <w:lang w:eastAsia="nl-NL"/>
              </w:rPr>
            </w:pPr>
            <w:r w:rsidRPr="00C06F4C">
              <w:rPr>
                <w:lang w:eastAsia="nl-NL"/>
              </w:rPr>
              <w:t>46/130 (35)</w:t>
            </w:r>
          </w:p>
        </w:tc>
        <w:tc>
          <w:tcPr>
            <w:tcW w:w="1930" w:type="dxa"/>
            <w:hideMark/>
          </w:tcPr>
          <w:p w14:paraId="7F37D089" w14:textId="3D8E2C0B" w:rsidR="00D01DCA" w:rsidRPr="00C06F4C" w:rsidRDefault="00D01DCA" w:rsidP="0060586C">
            <w:pPr>
              <w:pStyle w:val="Geenafstand"/>
              <w:jc w:val="center"/>
              <w:rPr>
                <w:lang w:eastAsia="nl-NL"/>
              </w:rPr>
            </w:pPr>
            <w:r w:rsidRPr="00C06F4C">
              <w:rPr>
                <w:lang w:eastAsia="nl-NL"/>
              </w:rPr>
              <w:t>11/36 (31)</w:t>
            </w:r>
          </w:p>
        </w:tc>
        <w:tc>
          <w:tcPr>
            <w:tcW w:w="1908" w:type="dxa"/>
            <w:hideMark/>
          </w:tcPr>
          <w:p w14:paraId="1B4801DF" w14:textId="123C7AF0" w:rsidR="00D01DCA" w:rsidRPr="00C06F4C" w:rsidRDefault="00D01DCA" w:rsidP="0060586C">
            <w:pPr>
              <w:pStyle w:val="Geenafstand"/>
              <w:jc w:val="center"/>
              <w:rPr>
                <w:lang w:eastAsia="nl-NL"/>
              </w:rPr>
            </w:pPr>
            <w:r w:rsidRPr="00C06F4C">
              <w:rPr>
                <w:lang w:eastAsia="nl-NL"/>
              </w:rPr>
              <w:t>20/104 (19)</w:t>
            </w:r>
          </w:p>
        </w:tc>
        <w:tc>
          <w:tcPr>
            <w:tcW w:w="1976" w:type="dxa"/>
            <w:hideMark/>
          </w:tcPr>
          <w:p w14:paraId="347C8348" w14:textId="354513F8" w:rsidR="00D01DCA" w:rsidRPr="00C06F4C" w:rsidRDefault="00D01DCA" w:rsidP="0060586C">
            <w:pPr>
              <w:pStyle w:val="Geenafstand"/>
              <w:jc w:val="center"/>
              <w:rPr>
                <w:lang w:eastAsia="nl-NL"/>
              </w:rPr>
            </w:pPr>
            <w:r w:rsidRPr="00C06F4C">
              <w:rPr>
                <w:lang w:eastAsia="nl-NL"/>
              </w:rPr>
              <w:t>11/27 (41)</w:t>
            </w:r>
          </w:p>
        </w:tc>
      </w:tr>
      <w:tr w:rsidR="00D01DCA" w:rsidRPr="00C06F4C" w14:paraId="542021BD" w14:textId="77777777" w:rsidTr="00492CE9">
        <w:tc>
          <w:tcPr>
            <w:tcW w:w="5996" w:type="dxa"/>
            <w:hideMark/>
          </w:tcPr>
          <w:p w14:paraId="529ACFA6" w14:textId="49D021FE" w:rsidR="00D01DCA" w:rsidRPr="00C06F4C" w:rsidRDefault="00D01DCA" w:rsidP="00492CE9">
            <w:pPr>
              <w:pStyle w:val="Geenafstand"/>
              <w:rPr>
                <w:lang w:eastAsia="nl-NL"/>
              </w:rPr>
            </w:pPr>
            <w:r w:rsidRPr="00C06F4C">
              <w:rPr>
                <w:lang w:eastAsia="nl-NL"/>
              </w:rPr>
              <w:t xml:space="preserve">Neutropenia at </w:t>
            </w:r>
            <w:r w:rsidR="00C06F4C" w:rsidRPr="00C06F4C">
              <w:rPr>
                <w:lang w:eastAsia="nl-NL"/>
              </w:rPr>
              <w:t>bacterem</w:t>
            </w:r>
            <w:r w:rsidR="008069D1" w:rsidRPr="00C06F4C">
              <w:rPr>
                <w:lang w:eastAsia="nl-NL"/>
              </w:rPr>
              <w:t>i</w:t>
            </w:r>
            <w:r w:rsidRPr="00C06F4C">
              <w:rPr>
                <w:lang w:eastAsia="nl-NL"/>
              </w:rPr>
              <w:t>a onset</w:t>
            </w:r>
          </w:p>
        </w:tc>
        <w:tc>
          <w:tcPr>
            <w:tcW w:w="1908" w:type="dxa"/>
            <w:hideMark/>
          </w:tcPr>
          <w:p w14:paraId="181CE222" w14:textId="361BCF36" w:rsidR="00D01DCA" w:rsidRPr="00C06F4C" w:rsidRDefault="00D01DCA" w:rsidP="0060586C">
            <w:pPr>
              <w:pStyle w:val="Geenafstand"/>
              <w:jc w:val="center"/>
              <w:rPr>
                <w:lang w:eastAsia="nl-NL"/>
              </w:rPr>
            </w:pPr>
            <w:r w:rsidRPr="00C06F4C">
              <w:rPr>
                <w:lang w:eastAsia="nl-NL"/>
              </w:rPr>
              <w:t>32/130 (25)</w:t>
            </w:r>
          </w:p>
        </w:tc>
        <w:tc>
          <w:tcPr>
            <w:tcW w:w="1930" w:type="dxa"/>
            <w:hideMark/>
          </w:tcPr>
          <w:p w14:paraId="271BE920" w14:textId="63E91458" w:rsidR="00D01DCA" w:rsidRPr="00C06F4C" w:rsidRDefault="00D01DCA" w:rsidP="0060586C">
            <w:pPr>
              <w:pStyle w:val="Geenafstand"/>
              <w:jc w:val="center"/>
              <w:rPr>
                <w:lang w:eastAsia="nl-NL"/>
              </w:rPr>
            </w:pPr>
            <w:r w:rsidRPr="00C06F4C">
              <w:rPr>
                <w:lang w:eastAsia="nl-NL"/>
              </w:rPr>
              <w:t>11/36 (31)</w:t>
            </w:r>
          </w:p>
        </w:tc>
        <w:tc>
          <w:tcPr>
            <w:tcW w:w="1908" w:type="dxa"/>
            <w:hideMark/>
          </w:tcPr>
          <w:p w14:paraId="74CB41FF" w14:textId="7FBE69FA" w:rsidR="00D01DCA" w:rsidRPr="00C06F4C" w:rsidRDefault="00D01DCA" w:rsidP="0060586C">
            <w:pPr>
              <w:pStyle w:val="Geenafstand"/>
              <w:jc w:val="center"/>
              <w:rPr>
                <w:lang w:eastAsia="nl-NL"/>
              </w:rPr>
            </w:pPr>
            <w:r w:rsidRPr="00C06F4C">
              <w:rPr>
                <w:lang w:eastAsia="nl-NL"/>
              </w:rPr>
              <w:t>8/104 (8)</w:t>
            </w:r>
          </w:p>
        </w:tc>
        <w:tc>
          <w:tcPr>
            <w:tcW w:w="1976" w:type="dxa"/>
            <w:hideMark/>
          </w:tcPr>
          <w:p w14:paraId="34AFB784" w14:textId="46F49F3F" w:rsidR="00D01DCA" w:rsidRPr="00C06F4C" w:rsidRDefault="00D01DCA" w:rsidP="0060586C">
            <w:pPr>
              <w:pStyle w:val="Geenafstand"/>
              <w:jc w:val="center"/>
              <w:rPr>
                <w:lang w:eastAsia="nl-NL"/>
              </w:rPr>
            </w:pPr>
            <w:r w:rsidRPr="00C06F4C">
              <w:rPr>
                <w:lang w:eastAsia="nl-NL"/>
              </w:rPr>
              <w:t>6/27 (22)</w:t>
            </w:r>
          </w:p>
        </w:tc>
      </w:tr>
      <w:tr w:rsidR="00D01DCA" w:rsidRPr="00C06F4C" w14:paraId="60BE0C81" w14:textId="77777777" w:rsidTr="00492CE9">
        <w:tc>
          <w:tcPr>
            <w:tcW w:w="5996" w:type="dxa"/>
            <w:hideMark/>
          </w:tcPr>
          <w:p w14:paraId="6FBB20E1" w14:textId="486C05B0" w:rsidR="00D01DCA" w:rsidRPr="00C06F4C" w:rsidRDefault="00D01DCA" w:rsidP="00492CE9">
            <w:pPr>
              <w:pStyle w:val="Geenafstand"/>
              <w:rPr>
                <w:lang w:eastAsia="nl-NL"/>
              </w:rPr>
            </w:pPr>
            <w:r w:rsidRPr="00C06F4C">
              <w:rPr>
                <w:lang w:eastAsia="nl-NL"/>
              </w:rPr>
              <w:t xml:space="preserve">Treatment restriction in place at </w:t>
            </w:r>
            <w:r w:rsidR="00C06F4C" w:rsidRPr="00C06F4C">
              <w:rPr>
                <w:lang w:eastAsia="nl-NL"/>
              </w:rPr>
              <w:t>bacterem</w:t>
            </w:r>
            <w:r w:rsidR="008069D1" w:rsidRPr="00C06F4C">
              <w:rPr>
                <w:lang w:eastAsia="nl-NL"/>
              </w:rPr>
              <w:t>i</w:t>
            </w:r>
            <w:r w:rsidRPr="00C06F4C">
              <w:rPr>
                <w:lang w:eastAsia="nl-NL"/>
              </w:rPr>
              <w:t>a onset</w:t>
            </w:r>
          </w:p>
        </w:tc>
        <w:tc>
          <w:tcPr>
            <w:tcW w:w="1908" w:type="dxa"/>
            <w:hideMark/>
          </w:tcPr>
          <w:p w14:paraId="78E9540B" w14:textId="318DFE71" w:rsidR="00D01DCA" w:rsidRPr="00C06F4C" w:rsidRDefault="00D01DCA" w:rsidP="0060586C">
            <w:pPr>
              <w:pStyle w:val="Geenafstand"/>
              <w:jc w:val="center"/>
              <w:rPr>
                <w:lang w:eastAsia="nl-NL"/>
              </w:rPr>
            </w:pPr>
            <w:r w:rsidRPr="00C06F4C">
              <w:rPr>
                <w:lang w:eastAsia="nl-NL"/>
              </w:rPr>
              <w:t>26/130 (20)</w:t>
            </w:r>
          </w:p>
        </w:tc>
        <w:tc>
          <w:tcPr>
            <w:tcW w:w="1930" w:type="dxa"/>
            <w:hideMark/>
          </w:tcPr>
          <w:p w14:paraId="2A4A1106" w14:textId="2F6704A0" w:rsidR="00D01DCA" w:rsidRPr="00C06F4C" w:rsidRDefault="00D01DCA" w:rsidP="0060586C">
            <w:pPr>
              <w:pStyle w:val="Geenafstand"/>
              <w:jc w:val="center"/>
              <w:rPr>
                <w:lang w:eastAsia="nl-NL"/>
              </w:rPr>
            </w:pPr>
            <w:r w:rsidRPr="00C06F4C">
              <w:rPr>
                <w:lang w:eastAsia="nl-NL"/>
              </w:rPr>
              <w:t>10/36 (28)</w:t>
            </w:r>
          </w:p>
        </w:tc>
        <w:tc>
          <w:tcPr>
            <w:tcW w:w="1908" w:type="dxa"/>
            <w:hideMark/>
          </w:tcPr>
          <w:p w14:paraId="767BE3B9" w14:textId="1E294438" w:rsidR="00D01DCA" w:rsidRPr="00C06F4C" w:rsidRDefault="00D01DCA" w:rsidP="0060586C">
            <w:pPr>
              <w:pStyle w:val="Geenafstand"/>
              <w:jc w:val="center"/>
              <w:rPr>
                <w:lang w:eastAsia="nl-NL"/>
              </w:rPr>
            </w:pPr>
            <w:r w:rsidRPr="00C06F4C">
              <w:rPr>
                <w:lang w:eastAsia="nl-NL"/>
              </w:rPr>
              <w:t>5/102 (5)</w:t>
            </w:r>
          </w:p>
        </w:tc>
        <w:tc>
          <w:tcPr>
            <w:tcW w:w="1976" w:type="dxa"/>
            <w:hideMark/>
          </w:tcPr>
          <w:p w14:paraId="09DC3A87" w14:textId="302AE6DF" w:rsidR="00D01DCA" w:rsidRPr="00C06F4C" w:rsidRDefault="00D01DCA" w:rsidP="0060586C">
            <w:pPr>
              <w:pStyle w:val="Geenafstand"/>
              <w:jc w:val="center"/>
              <w:rPr>
                <w:lang w:eastAsia="nl-NL"/>
              </w:rPr>
            </w:pPr>
            <w:r w:rsidRPr="00C06F4C">
              <w:rPr>
                <w:lang w:eastAsia="nl-NL"/>
              </w:rPr>
              <w:t>2/27 (7)</w:t>
            </w:r>
          </w:p>
        </w:tc>
      </w:tr>
      <w:tr w:rsidR="00D01DCA" w:rsidRPr="00C06F4C" w14:paraId="1E70F80B" w14:textId="77777777" w:rsidTr="00492CE9">
        <w:tc>
          <w:tcPr>
            <w:tcW w:w="5996" w:type="dxa"/>
            <w:hideMark/>
          </w:tcPr>
          <w:p w14:paraId="75F2AB4B" w14:textId="22F0FF80" w:rsidR="00D01DCA" w:rsidRPr="00C06F4C" w:rsidRDefault="00D01DCA" w:rsidP="00492CE9">
            <w:pPr>
              <w:pStyle w:val="Geenafstand"/>
              <w:rPr>
                <w:lang w:eastAsia="nl-NL"/>
              </w:rPr>
            </w:pPr>
            <w:r w:rsidRPr="00C06F4C">
              <w:rPr>
                <w:lang w:eastAsia="nl-NL"/>
              </w:rPr>
              <w:t xml:space="preserve">Surgical procedure within 30 days prior to </w:t>
            </w:r>
            <w:r w:rsidR="00C06F4C" w:rsidRPr="00C06F4C">
              <w:rPr>
                <w:lang w:eastAsia="nl-NL"/>
              </w:rPr>
              <w:t>bacterem</w:t>
            </w:r>
            <w:r w:rsidR="008069D1" w:rsidRPr="00C06F4C">
              <w:rPr>
                <w:lang w:eastAsia="nl-NL"/>
              </w:rPr>
              <w:t>i</w:t>
            </w:r>
            <w:r w:rsidRPr="00C06F4C">
              <w:rPr>
                <w:lang w:eastAsia="nl-NL"/>
              </w:rPr>
              <w:t>a</w:t>
            </w:r>
          </w:p>
        </w:tc>
        <w:tc>
          <w:tcPr>
            <w:tcW w:w="1908" w:type="dxa"/>
            <w:hideMark/>
          </w:tcPr>
          <w:p w14:paraId="79A254CD" w14:textId="78E7BA45" w:rsidR="00D01DCA" w:rsidRPr="00C06F4C" w:rsidRDefault="00D01DCA" w:rsidP="0060586C">
            <w:pPr>
              <w:pStyle w:val="Geenafstand"/>
              <w:jc w:val="center"/>
              <w:rPr>
                <w:lang w:eastAsia="nl-NL"/>
              </w:rPr>
            </w:pPr>
            <w:r w:rsidRPr="00C06F4C">
              <w:rPr>
                <w:lang w:eastAsia="nl-NL"/>
              </w:rPr>
              <w:t>46/130 (35)</w:t>
            </w:r>
          </w:p>
        </w:tc>
        <w:tc>
          <w:tcPr>
            <w:tcW w:w="1930" w:type="dxa"/>
            <w:hideMark/>
          </w:tcPr>
          <w:p w14:paraId="639C46B7" w14:textId="6CE1F149" w:rsidR="00D01DCA" w:rsidRPr="00C06F4C" w:rsidRDefault="00D01DCA" w:rsidP="0060586C">
            <w:pPr>
              <w:pStyle w:val="Geenafstand"/>
              <w:jc w:val="center"/>
              <w:rPr>
                <w:lang w:eastAsia="nl-NL"/>
              </w:rPr>
            </w:pPr>
            <w:r w:rsidRPr="00C06F4C">
              <w:rPr>
                <w:lang w:eastAsia="nl-NL"/>
              </w:rPr>
              <w:t>9/36 (25)</w:t>
            </w:r>
          </w:p>
        </w:tc>
        <w:tc>
          <w:tcPr>
            <w:tcW w:w="1908" w:type="dxa"/>
            <w:hideMark/>
          </w:tcPr>
          <w:p w14:paraId="7D51B943" w14:textId="32F2600D" w:rsidR="00D01DCA" w:rsidRPr="00C06F4C" w:rsidRDefault="00D01DCA" w:rsidP="0060586C">
            <w:pPr>
              <w:pStyle w:val="Geenafstand"/>
              <w:jc w:val="center"/>
              <w:rPr>
                <w:lang w:eastAsia="nl-NL"/>
              </w:rPr>
            </w:pPr>
            <w:r w:rsidRPr="00C06F4C">
              <w:rPr>
                <w:lang w:eastAsia="nl-NL"/>
              </w:rPr>
              <w:t>33/103 (32)</w:t>
            </w:r>
          </w:p>
        </w:tc>
        <w:tc>
          <w:tcPr>
            <w:tcW w:w="1976" w:type="dxa"/>
            <w:hideMark/>
          </w:tcPr>
          <w:p w14:paraId="433D36ED" w14:textId="175BA72B" w:rsidR="00D01DCA" w:rsidRPr="00C06F4C" w:rsidRDefault="00D01DCA" w:rsidP="0060586C">
            <w:pPr>
              <w:pStyle w:val="Geenafstand"/>
              <w:jc w:val="center"/>
              <w:rPr>
                <w:lang w:eastAsia="nl-NL"/>
              </w:rPr>
            </w:pPr>
            <w:r w:rsidRPr="00C06F4C">
              <w:rPr>
                <w:lang w:eastAsia="nl-NL"/>
              </w:rPr>
              <w:t>12/27 (44)</w:t>
            </w:r>
          </w:p>
        </w:tc>
      </w:tr>
      <w:tr w:rsidR="00D01DCA" w:rsidRPr="00C06F4C" w14:paraId="1853EADB" w14:textId="77777777" w:rsidTr="00492CE9">
        <w:tc>
          <w:tcPr>
            <w:tcW w:w="5996" w:type="dxa"/>
            <w:hideMark/>
          </w:tcPr>
          <w:p w14:paraId="6EE87E95" w14:textId="513493A0" w:rsidR="00D01DCA" w:rsidRPr="00C06F4C" w:rsidRDefault="00D01DCA" w:rsidP="00492CE9">
            <w:pPr>
              <w:pStyle w:val="Geenafstand"/>
              <w:rPr>
                <w:lang w:eastAsia="nl-NL"/>
              </w:rPr>
            </w:pPr>
            <w:r w:rsidRPr="00C06F4C">
              <w:rPr>
                <w:lang w:eastAsia="nl-NL"/>
              </w:rPr>
              <w:t xml:space="preserve">Mechanical ventilation at </w:t>
            </w:r>
            <w:r w:rsidR="00C06F4C" w:rsidRPr="00C06F4C">
              <w:rPr>
                <w:lang w:eastAsia="nl-NL"/>
              </w:rPr>
              <w:t>bacterem</w:t>
            </w:r>
            <w:r w:rsidR="008069D1" w:rsidRPr="00C06F4C">
              <w:rPr>
                <w:lang w:eastAsia="nl-NL"/>
              </w:rPr>
              <w:t>i</w:t>
            </w:r>
            <w:r w:rsidRPr="00C06F4C">
              <w:rPr>
                <w:lang w:eastAsia="nl-NL"/>
              </w:rPr>
              <w:t xml:space="preserve">a onset </w:t>
            </w:r>
          </w:p>
        </w:tc>
        <w:tc>
          <w:tcPr>
            <w:tcW w:w="1908" w:type="dxa"/>
            <w:hideMark/>
          </w:tcPr>
          <w:p w14:paraId="684D09FF" w14:textId="3228EB4C" w:rsidR="00D01DCA" w:rsidRPr="00C06F4C" w:rsidRDefault="00D01DCA" w:rsidP="0060586C">
            <w:pPr>
              <w:pStyle w:val="Geenafstand"/>
              <w:jc w:val="center"/>
              <w:rPr>
                <w:lang w:eastAsia="nl-NL"/>
              </w:rPr>
            </w:pPr>
            <w:r w:rsidRPr="00C06F4C">
              <w:rPr>
                <w:lang w:eastAsia="nl-NL"/>
              </w:rPr>
              <w:t>34/130 (26)</w:t>
            </w:r>
          </w:p>
        </w:tc>
        <w:tc>
          <w:tcPr>
            <w:tcW w:w="1930" w:type="dxa"/>
            <w:hideMark/>
          </w:tcPr>
          <w:p w14:paraId="6E855CD1" w14:textId="66D791CE" w:rsidR="00D01DCA" w:rsidRPr="00C06F4C" w:rsidRDefault="00D01DCA" w:rsidP="0060586C">
            <w:pPr>
              <w:pStyle w:val="Geenafstand"/>
              <w:jc w:val="center"/>
              <w:rPr>
                <w:lang w:eastAsia="nl-NL"/>
              </w:rPr>
            </w:pPr>
            <w:r w:rsidRPr="00C06F4C">
              <w:rPr>
                <w:lang w:eastAsia="nl-NL"/>
              </w:rPr>
              <w:t>4/36 (11)</w:t>
            </w:r>
          </w:p>
        </w:tc>
        <w:tc>
          <w:tcPr>
            <w:tcW w:w="1908" w:type="dxa"/>
            <w:hideMark/>
          </w:tcPr>
          <w:p w14:paraId="0D46AE52" w14:textId="77018BCF" w:rsidR="00D01DCA" w:rsidRPr="00C06F4C" w:rsidRDefault="00D01DCA" w:rsidP="0060586C">
            <w:pPr>
              <w:pStyle w:val="Geenafstand"/>
              <w:jc w:val="center"/>
              <w:rPr>
                <w:lang w:eastAsia="nl-NL"/>
              </w:rPr>
            </w:pPr>
            <w:r w:rsidRPr="00C06F4C">
              <w:rPr>
                <w:lang w:eastAsia="nl-NL"/>
              </w:rPr>
              <w:t>16/104 (15)</w:t>
            </w:r>
          </w:p>
        </w:tc>
        <w:tc>
          <w:tcPr>
            <w:tcW w:w="1976" w:type="dxa"/>
            <w:hideMark/>
          </w:tcPr>
          <w:p w14:paraId="6B9A44F2" w14:textId="115D8DB2" w:rsidR="00D01DCA" w:rsidRPr="00C06F4C" w:rsidRDefault="00D01DCA" w:rsidP="0060586C">
            <w:pPr>
              <w:pStyle w:val="Geenafstand"/>
              <w:jc w:val="center"/>
              <w:rPr>
                <w:lang w:eastAsia="nl-NL"/>
              </w:rPr>
            </w:pPr>
            <w:r w:rsidRPr="00C06F4C">
              <w:rPr>
                <w:lang w:eastAsia="nl-NL"/>
              </w:rPr>
              <w:t>4/27 (15)</w:t>
            </w:r>
          </w:p>
        </w:tc>
      </w:tr>
      <w:tr w:rsidR="00D01DCA" w:rsidRPr="00C06F4C" w14:paraId="0CA84DA7" w14:textId="77777777" w:rsidTr="00492CE9">
        <w:tc>
          <w:tcPr>
            <w:tcW w:w="5996" w:type="dxa"/>
            <w:hideMark/>
          </w:tcPr>
          <w:p w14:paraId="66659F9C" w14:textId="2EF2248F" w:rsidR="00D01DCA" w:rsidRPr="00C06F4C" w:rsidRDefault="00D01DCA" w:rsidP="00492CE9">
            <w:pPr>
              <w:pStyle w:val="Geenafstand"/>
              <w:rPr>
                <w:lang w:eastAsia="nl-NL"/>
              </w:rPr>
            </w:pPr>
            <w:r w:rsidRPr="00C06F4C">
              <w:rPr>
                <w:lang w:eastAsia="nl-NL"/>
              </w:rPr>
              <w:t xml:space="preserve">Central venous catheter at </w:t>
            </w:r>
            <w:r w:rsidR="00C06F4C" w:rsidRPr="00C06F4C">
              <w:rPr>
                <w:lang w:eastAsia="nl-NL"/>
              </w:rPr>
              <w:t>bacterem</w:t>
            </w:r>
            <w:r w:rsidR="008069D1" w:rsidRPr="00C06F4C">
              <w:rPr>
                <w:lang w:eastAsia="nl-NL"/>
              </w:rPr>
              <w:t>i</w:t>
            </w:r>
            <w:r w:rsidRPr="00C06F4C">
              <w:rPr>
                <w:lang w:eastAsia="nl-NL"/>
              </w:rPr>
              <w:t xml:space="preserve">a onset </w:t>
            </w:r>
          </w:p>
        </w:tc>
        <w:tc>
          <w:tcPr>
            <w:tcW w:w="1908" w:type="dxa"/>
            <w:hideMark/>
          </w:tcPr>
          <w:p w14:paraId="63A90B85" w14:textId="4D11A521" w:rsidR="00D01DCA" w:rsidRPr="00C06F4C" w:rsidRDefault="00D01DCA" w:rsidP="0060586C">
            <w:pPr>
              <w:pStyle w:val="Geenafstand"/>
              <w:jc w:val="center"/>
              <w:rPr>
                <w:lang w:eastAsia="nl-NL"/>
              </w:rPr>
            </w:pPr>
            <w:r w:rsidRPr="00C06F4C">
              <w:rPr>
                <w:lang w:eastAsia="nl-NL"/>
              </w:rPr>
              <w:t>65/129 (50)</w:t>
            </w:r>
          </w:p>
        </w:tc>
        <w:tc>
          <w:tcPr>
            <w:tcW w:w="1930" w:type="dxa"/>
            <w:hideMark/>
          </w:tcPr>
          <w:p w14:paraId="672BE413" w14:textId="38F8B70F" w:rsidR="00D01DCA" w:rsidRPr="00C06F4C" w:rsidRDefault="00D01DCA" w:rsidP="0060586C">
            <w:pPr>
              <w:pStyle w:val="Geenafstand"/>
              <w:jc w:val="center"/>
              <w:rPr>
                <w:lang w:eastAsia="nl-NL"/>
              </w:rPr>
            </w:pPr>
            <w:r w:rsidRPr="00C06F4C">
              <w:rPr>
                <w:lang w:eastAsia="nl-NL"/>
              </w:rPr>
              <w:t>19/36 (53)</w:t>
            </w:r>
          </w:p>
        </w:tc>
        <w:tc>
          <w:tcPr>
            <w:tcW w:w="1908" w:type="dxa"/>
            <w:hideMark/>
          </w:tcPr>
          <w:p w14:paraId="19D9A949" w14:textId="38938CA5" w:rsidR="00D01DCA" w:rsidRPr="00C06F4C" w:rsidRDefault="00D01DCA" w:rsidP="0060586C">
            <w:pPr>
              <w:pStyle w:val="Geenafstand"/>
              <w:jc w:val="center"/>
              <w:rPr>
                <w:lang w:eastAsia="nl-NL"/>
              </w:rPr>
            </w:pPr>
            <w:r w:rsidRPr="00C06F4C">
              <w:rPr>
                <w:lang w:eastAsia="nl-NL"/>
              </w:rPr>
              <w:t>61/103 (59)</w:t>
            </w:r>
          </w:p>
        </w:tc>
        <w:tc>
          <w:tcPr>
            <w:tcW w:w="1976" w:type="dxa"/>
            <w:hideMark/>
          </w:tcPr>
          <w:p w14:paraId="4E401D13" w14:textId="0F8779C0" w:rsidR="00D01DCA" w:rsidRPr="00C06F4C" w:rsidRDefault="00D01DCA" w:rsidP="0060586C">
            <w:pPr>
              <w:pStyle w:val="Geenafstand"/>
              <w:jc w:val="center"/>
              <w:rPr>
                <w:lang w:eastAsia="nl-NL"/>
              </w:rPr>
            </w:pPr>
            <w:r w:rsidRPr="00C06F4C">
              <w:rPr>
                <w:lang w:eastAsia="nl-NL"/>
              </w:rPr>
              <w:t>13/27 (48)</w:t>
            </w:r>
          </w:p>
        </w:tc>
      </w:tr>
      <w:tr w:rsidR="00D01DCA" w:rsidRPr="00C06F4C" w14:paraId="72E0A2CA" w14:textId="77777777" w:rsidTr="00492CE9">
        <w:tc>
          <w:tcPr>
            <w:tcW w:w="5996" w:type="dxa"/>
            <w:hideMark/>
          </w:tcPr>
          <w:p w14:paraId="2FB7BACA" w14:textId="77777777" w:rsidR="00D01DCA" w:rsidRPr="00C06F4C" w:rsidRDefault="00D01DCA" w:rsidP="00492CE9">
            <w:pPr>
              <w:pStyle w:val="Geenafstand"/>
              <w:rPr>
                <w:lang w:eastAsia="nl-NL"/>
              </w:rPr>
            </w:pPr>
            <w:r w:rsidRPr="00C06F4C">
              <w:rPr>
                <w:lang w:eastAsia="nl-NL"/>
              </w:rPr>
              <w:t xml:space="preserve">Known colonization with </w:t>
            </w:r>
            <w:r w:rsidRPr="00C06F4C">
              <w:rPr>
                <w:i/>
                <w:lang w:eastAsia="nl-NL"/>
              </w:rPr>
              <w:t>E. faecium</w:t>
            </w:r>
            <w:r w:rsidRPr="00C06F4C">
              <w:rPr>
                <w:lang w:eastAsia="nl-NL"/>
              </w:rPr>
              <w:t xml:space="preserve"> </w:t>
            </w:r>
          </w:p>
        </w:tc>
        <w:tc>
          <w:tcPr>
            <w:tcW w:w="1908" w:type="dxa"/>
            <w:hideMark/>
          </w:tcPr>
          <w:p w14:paraId="368596EC" w14:textId="77777777" w:rsidR="00D01DCA" w:rsidRPr="00C06F4C" w:rsidRDefault="00D01DCA" w:rsidP="0060586C">
            <w:pPr>
              <w:pStyle w:val="Geenafstand"/>
              <w:jc w:val="center"/>
              <w:rPr>
                <w:lang w:eastAsia="nl-NL"/>
              </w:rPr>
            </w:pPr>
          </w:p>
        </w:tc>
        <w:tc>
          <w:tcPr>
            <w:tcW w:w="1930" w:type="dxa"/>
            <w:hideMark/>
          </w:tcPr>
          <w:p w14:paraId="3DFBB6C6" w14:textId="77777777" w:rsidR="00D01DCA" w:rsidRPr="00C06F4C" w:rsidRDefault="00D01DCA" w:rsidP="0060586C">
            <w:pPr>
              <w:pStyle w:val="Geenafstand"/>
              <w:jc w:val="center"/>
              <w:rPr>
                <w:lang w:eastAsia="nl-NL"/>
              </w:rPr>
            </w:pPr>
          </w:p>
        </w:tc>
        <w:tc>
          <w:tcPr>
            <w:tcW w:w="1908" w:type="dxa"/>
            <w:hideMark/>
          </w:tcPr>
          <w:p w14:paraId="7C9F9800" w14:textId="77777777" w:rsidR="00D01DCA" w:rsidRPr="00C06F4C" w:rsidRDefault="00D01DCA" w:rsidP="0060586C">
            <w:pPr>
              <w:pStyle w:val="Geenafstand"/>
              <w:jc w:val="center"/>
              <w:rPr>
                <w:lang w:eastAsia="nl-NL"/>
              </w:rPr>
            </w:pPr>
          </w:p>
        </w:tc>
        <w:tc>
          <w:tcPr>
            <w:tcW w:w="1976" w:type="dxa"/>
            <w:hideMark/>
          </w:tcPr>
          <w:p w14:paraId="1197428C" w14:textId="77777777" w:rsidR="00D01DCA" w:rsidRPr="00C06F4C" w:rsidRDefault="00D01DCA" w:rsidP="0060586C">
            <w:pPr>
              <w:pStyle w:val="Geenafstand"/>
              <w:jc w:val="center"/>
              <w:rPr>
                <w:lang w:eastAsia="nl-NL"/>
              </w:rPr>
            </w:pPr>
          </w:p>
        </w:tc>
      </w:tr>
      <w:tr w:rsidR="00D01DCA" w:rsidRPr="00C06F4C" w14:paraId="553AAD15" w14:textId="77777777" w:rsidTr="00492CE9">
        <w:tc>
          <w:tcPr>
            <w:tcW w:w="5996" w:type="dxa"/>
            <w:hideMark/>
          </w:tcPr>
          <w:p w14:paraId="2ED2067C" w14:textId="77777777" w:rsidR="00D01DCA" w:rsidRPr="00C06F4C" w:rsidRDefault="00D01DCA" w:rsidP="00492CE9">
            <w:pPr>
              <w:pStyle w:val="Geenafstand"/>
              <w:rPr>
                <w:lang w:eastAsia="nl-NL"/>
              </w:rPr>
            </w:pPr>
            <w:r w:rsidRPr="00C06F4C">
              <w:rPr>
                <w:lang w:eastAsia="nl-NL"/>
              </w:rPr>
              <w:t xml:space="preserve">- No </w:t>
            </w:r>
          </w:p>
        </w:tc>
        <w:tc>
          <w:tcPr>
            <w:tcW w:w="1908" w:type="dxa"/>
            <w:hideMark/>
          </w:tcPr>
          <w:p w14:paraId="4A4F9A7D" w14:textId="5B566C20" w:rsidR="00D01DCA" w:rsidRPr="00C06F4C" w:rsidRDefault="00D01DCA" w:rsidP="0060586C">
            <w:pPr>
              <w:pStyle w:val="Geenafstand"/>
              <w:jc w:val="center"/>
              <w:rPr>
                <w:lang w:eastAsia="nl-NL"/>
              </w:rPr>
            </w:pPr>
            <w:r w:rsidRPr="00C06F4C">
              <w:rPr>
                <w:lang w:eastAsia="nl-NL"/>
              </w:rPr>
              <w:t>90/130 (69)</w:t>
            </w:r>
          </w:p>
        </w:tc>
        <w:tc>
          <w:tcPr>
            <w:tcW w:w="1930" w:type="dxa"/>
            <w:hideMark/>
          </w:tcPr>
          <w:p w14:paraId="6AE68646" w14:textId="1D7EFC5E" w:rsidR="00D01DCA" w:rsidRPr="00C06F4C" w:rsidRDefault="00D01DCA" w:rsidP="0060586C">
            <w:pPr>
              <w:pStyle w:val="Geenafstand"/>
              <w:jc w:val="center"/>
              <w:rPr>
                <w:lang w:eastAsia="nl-NL"/>
              </w:rPr>
            </w:pPr>
            <w:r w:rsidRPr="00C06F4C">
              <w:rPr>
                <w:lang w:eastAsia="nl-NL"/>
              </w:rPr>
              <w:t>18/36 (50)</w:t>
            </w:r>
          </w:p>
        </w:tc>
        <w:tc>
          <w:tcPr>
            <w:tcW w:w="1908" w:type="dxa"/>
            <w:hideMark/>
          </w:tcPr>
          <w:p w14:paraId="28BA159B" w14:textId="2BA4557A" w:rsidR="00D01DCA" w:rsidRPr="00C06F4C" w:rsidRDefault="00D01DCA" w:rsidP="0060586C">
            <w:pPr>
              <w:pStyle w:val="Geenafstand"/>
              <w:jc w:val="center"/>
              <w:rPr>
                <w:lang w:eastAsia="nl-NL"/>
              </w:rPr>
            </w:pPr>
            <w:r w:rsidRPr="00C06F4C">
              <w:rPr>
                <w:lang w:eastAsia="nl-NL"/>
              </w:rPr>
              <w:t>88/104 (85)</w:t>
            </w:r>
          </w:p>
        </w:tc>
        <w:tc>
          <w:tcPr>
            <w:tcW w:w="1976" w:type="dxa"/>
            <w:hideMark/>
          </w:tcPr>
          <w:p w14:paraId="05DB9DA0" w14:textId="5A6FED0E" w:rsidR="00D01DCA" w:rsidRPr="00C06F4C" w:rsidRDefault="00D01DCA" w:rsidP="0060586C">
            <w:pPr>
              <w:pStyle w:val="Geenafstand"/>
              <w:jc w:val="center"/>
              <w:rPr>
                <w:lang w:eastAsia="nl-NL"/>
              </w:rPr>
            </w:pPr>
            <w:r w:rsidRPr="00C06F4C">
              <w:rPr>
                <w:lang w:eastAsia="nl-NL"/>
              </w:rPr>
              <w:t>16/27 (59)</w:t>
            </w:r>
          </w:p>
        </w:tc>
      </w:tr>
      <w:tr w:rsidR="00D01DCA" w:rsidRPr="00C06F4C" w14:paraId="39A2A9AB" w14:textId="77777777" w:rsidTr="00492CE9">
        <w:tc>
          <w:tcPr>
            <w:tcW w:w="5996" w:type="dxa"/>
            <w:hideMark/>
          </w:tcPr>
          <w:p w14:paraId="470EF40B" w14:textId="79A8D257" w:rsidR="00D01DCA" w:rsidRPr="00C06F4C" w:rsidRDefault="00D01DCA" w:rsidP="00492CE9">
            <w:pPr>
              <w:pStyle w:val="Geenafstand"/>
              <w:rPr>
                <w:lang w:eastAsia="nl-NL"/>
              </w:rPr>
            </w:pPr>
            <w:r w:rsidRPr="00C06F4C">
              <w:rPr>
                <w:lang w:eastAsia="nl-NL"/>
              </w:rPr>
              <w:t>- Yes</w:t>
            </w:r>
            <w:r w:rsidR="004E2204" w:rsidRPr="00C06F4C">
              <w:rPr>
                <w:lang w:eastAsia="nl-NL"/>
              </w:rPr>
              <w:t>:</w:t>
            </w:r>
            <w:r w:rsidRPr="00C06F4C">
              <w:rPr>
                <w:lang w:eastAsia="nl-NL"/>
              </w:rPr>
              <w:t xml:space="preserve"> ARE </w:t>
            </w:r>
          </w:p>
        </w:tc>
        <w:tc>
          <w:tcPr>
            <w:tcW w:w="1908" w:type="dxa"/>
            <w:hideMark/>
          </w:tcPr>
          <w:p w14:paraId="23B515AD" w14:textId="12E613B8" w:rsidR="00D01DCA" w:rsidRPr="00C06F4C" w:rsidRDefault="00D01DCA" w:rsidP="0060586C">
            <w:pPr>
              <w:pStyle w:val="Geenafstand"/>
              <w:jc w:val="center"/>
              <w:rPr>
                <w:lang w:eastAsia="nl-NL"/>
              </w:rPr>
            </w:pPr>
            <w:r w:rsidRPr="00C06F4C">
              <w:rPr>
                <w:lang w:eastAsia="nl-NL"/>
              </w:rPr>
              <w:t>38/130 (29)</w:t>
            </w:r>
          </w:p>
        </w:tc>
        <w:tc>
          <w:tcPr>
            <w:tcW w:w="1930" w:type="dxa"/>
            <w:hideMark/>
          </w:tcPr>
          <w:p w14:paraId="750D52DB" w14:textId="1F8F4752" w:rsidR="00D01DCA" w:rsidRPr="00C06F4C" w:rsidRDefault="00D01DCA" w:rsidP="0060586C">
            <w:pPr>
              <w:pStyle w:val="Geenafstand"/>
              <w:jc w:val="center"/>
              <w:rPr>
                <w:lang w:eastAsia="nl-NL"/>
              </w:rPr>
            </w:pPr>
            <w:r w:rsidRPr="00C06F4C">
              <w:rPr>
                <w:lang w:eastAsia="nl-NL"/>
              </w:rPr>
              <w:t>7/36 (19)</w:t>
            </w:r>
          </w:p>
        </w:tc>
        <w:tc>
          <w:tcPr>
            <w:tcW w:w="1908" w:type="dxa"/>
            <w:hideMark/>
          </w:tcPr>
          <w:p w14:paraId="1B308091" w14:textId="56AFE795" w:rsidR="00D01DCA" w:rsidRPr="00C06F4C" w:rsidRDefault="00D01DCA" w:rsidP="0060586C">
            <w:pPr>
              <w:pStyle w:val="Geenafstand"/>
              <w:jc w:val="center"/>
              <w:rPr>
                <w:lang w:eastAsia="nl-NL"/>
              </w:rPr>
            </w:pPr>
            <w:r w:rsidRPr="00C06F4C">
              <w:rPr>
                <w:lang w:eastAsia="nl-NL"/>
              </w:rPr>
              <w:t>16/104 (15)</w:t>
            </w:r>
          </w:p>
        </w:tc>
        <w:tc>
          <w:tcPr>
            <w:tcW w:w="1976" w:type="dxa"/>
            <w:hideMark/>
          </w:tcPr>
          <w:p w14:paraId="2EC0E875" w14:textId="35543451" w:rsidR="00D01DCA" w:rsidRPr="00C06F4C" w:rsidRDefault="00D01DCA" w:rsidP="0060586C">
            <w:pPr>
              <w:pStyle w:val="Geenafstand"/>
              <w:jc w:val="center"/>
              <w:rPr>
                <w:lang w:eastAsia="nl-NL"/>
              </w:rPr>
            </w:pPr>
            <w:r w:rsidRPr="00C06F4C">
              <w:rPr>
                <w:lang w:eastAsia="nl-NL"/>
              </w:rPr>
              <w:t>2/27 (7)</w:t>
            </w:r>
          </w:p>
        </w:tc>
      </w:tr>
      <w:tr w:rsidR="00D01DCA" w:rsidRPr="00C06F4C" w14:paraId="43202931" w14:textId="77777777" w:rsidTr="00492CE9">
        <w:tc>
          <w:tcPr>
            <w:tcW w:w="5996" w:type="dxa"/>
            <w:hideMark/>
          </w:tcPr>
          <w:p w14:paraId="3053E4CE" w14:textId="5C9A517C" w:rsidR="00D01DCA" w:rsidRPr="00C06F4C" w:rsidRDefault="00D01DCA" w:rsidP="00492CE9">
            <w:pPr>
              <w:pStyle w:val="Geenafstand"/>
              <w:rPr>
                <w:lang w:eastAsia="nl-NL"/>
              </w:rPr>
            </w:pPr>
            <w:r w:rsidRPr="00C06F4C">
              <w:rPr>
                <w:lang w:eastAsia="nl-NL"/>
              </w:rPr>
              <w:t>- Yes</w:t>
            </w:r>
            <w:r w:rsidR="004E2204" w:rsidRPr="00C06F4C">
              <w:rPr>
                <w:lang w:eastAsia="nl-NL"/>
              </w:rPr>
              <w:t>:</w:t>
            </w:r>
            <w:r w:rsidRPr="00C06F4C">
              <w:rPr>
                <w:lang w:eastAsia="nl-NL"/>
              </w:rPr>
              <w:t xml:space="preserve"> VRE </w:t>
            </w:r>
          </w:p>
        </w:tc>
        <w:tc>
          <w:tcPr>
            <w:tcW w:w="1908" w:type="dxa"/>
            <w:hideMark/>
          </w:tcPr>
          <w:p w14:paraId="1D7D8AF4" w14:textId="7A67E48F" w:rsidR="00D01DCA" w:rsidRPr="00C06F4C" w:rsidRDefault="00D01DCA" w:rsidP="0060586C">
            <w:pPr>
              <w:pStyle w:val="Geenafstand"/>
              <w:jc w:val="center"/>
              <w:rPr>
                <w:lang w:eastAsia="nl-NL"/>
              </w:rPr>
            </w:pPr>
            <w:r w:rsidRPr="00C06F4C">
              <w:rPr>
                <w:lang w:eastAsia="nl-NL"/>
              </w:rPr>
              <w:t>2/130 (2)</w:t>
            </w:r>
          </w:p>
        </w:tc>
        <w:tc>
          <w:tcPr>
            <w:tcW w:w="1930" w:type="dxa"/>
            <w:hideMark/>
          </w:tcPr>
          <w:p w14:paraId="74487D7E" w14:textId="7EB839AE" w:rsidR="00D01DCA" w:rsidRPr="00C06F4C" w:rsidRDefault="00D01DCA" w:rsidP="0060586C">
            <w:pPr>
              <w:pStyle w:val="Geenafstand"/>
              <w:jc w:val="center"/>
              <w:rPr>
                <w:lang w:eastAsia="nl-NL"/>
              </w:rPr>
            </w:pPr>
            <w:r w:rsidRPr="00C06F4C">
              <w:rPr>
                <w:lang w:eastAsia="nl-NL"/>
              </w:rPr>
              <w:t>11/36 (31)</w:t>
            </w:r>
          </w:p>
        </w:tc>
        <w:tc>
          <w:tcPr>
            <w:tcW w:w="1908" w:type="dxa"/>
            <w:hideMark/>
          </w:tcPr>
          <w:p w14:paraId="1C033639" w14:textId="7C89D29A" w:rsidR="00D01DCA" w:rsidRPr="00C06F4C" w:rsidRDefault="00D01DCA" w:rsidP="0060586C">
            <w:pPr>
              <w:pStyle w:val="Geenafstand"/>
              <w:jc w:val="center"/>
              <w:rPr>
                <w:lang w:eastAsia="nl-NL"/>
              </w:rPr>
            </w:pPr>
            <w:r w:rsidRPr="00C06F4C">
              <w:rPr>
                <w:lang w:eastAsia="nl-NL"/>
              </w:rPr>
              <w:t>0/104 (0)</w:t>
            </w:r>
          </w:p>
        </w:tc>
        <w:tc>
          <w:tcPr>
            <w:tcW w:w="1976" w:type="dxa"/>
            <w:hideMark/>
          </w:tcPr>
          <w:p w14:paraId="4243EE77" w14:textId="4E614AAA" w:rsidR="00D01DCA" w:rsidRPr="00C06F4C" w:rsidRDefault="00D01DCA" w:rsidP="0060586C">
            <w:pPr>
              <w:pStyle w:val="Geenafstand"/>
              <w:jc w:val="center"/>
              <w:rPr>
                <w:lang w:eastAsia="nl-NL"/>
              </w:rPr>
            </w:pPr>
            <w:r w:rsidRPr="00C06F4C">
              <w:rPr>
                <w:lang w:eastAsia="nl-NL"/>
              </w:rPr>
              <w:t>9/27 (33)</w:t>
            </w:r>
          </w:p>
        </w:tc>
      </w:tr>
      <w:tr w:rsidR="00D01DCA" w:rsidRPr="00C06F4C" w14:paraId="522AF963" w14:textId="77777777" w:rsidTr="00492CE9">
        <w:tc>
          <w:tcPr>
            <w:tcW w:w="5996" w:type="dxa"/>
            <w:hideMark/>
          </w:tcPr>
          <w:p w14:paraId="43D90E19" w14:textId="77777777" w:rsidR="00D01DCA" w:rsidRPr="00C06F4C" w:rsidRDefault="00D01DCA" w:rsidP="00492CE9">
            <w:pPr>
              <w:pStyle w:val="Geenafstand"/>
              <w:rPr>
                <w:lang w:eastAsia="nl-NL"/>
              </w:rPr>
            </w:pPr>
            <w:r w:rsidRPr="00C06F4C">
              <w:rPr>
                <w:lang w:eastAsia="nl-NL"/>
              </w:rPr>
              <w:t xml:space="preserve">Known colonization with MRSA </w:t>
            </w:r>
          </w:p>
        </w:tc>
        <w:tc>
          <w:tcPr>
            <w:tcW w:w="1908" w:type="dxa"/>
            <w:hideMark/>
          </w:tcPr>
          <w:p w14:paraId="78FEB1FD" w14:textId="057A4B2E" w:rsidR="00D01DCA" w:rsidRPr="00C06F4C" w:rsidRDefault="00D01DCA" w:rsidP="0060586C">
            <w:pPr>
              <w:pStyle w:val="Geenafstand"/>
              <w:jc w:val="center"/>
              <w:rPr>
                <w:lang w:eastAsia="nl-NL"/>
              </w:rPr>
            </w:pPr>
            <w:r w:rsidRPr="00C06F4C">
              <w:rPr>
                <w:lang w:eastAsia="nl-NL"/>
              </w:rPr>
              <w:t>0/130 (0)</w:t>
            </w:r>
          </w:p>
        </w:tc>
        <w:tc>
          <w:tcPr>
            <w:tcW w:w="1930" w:type="dxa"/>
            <w:hideMark/>
          </w:tcPr>
          <w:p w14:paraId="5DFF401A" w14:textId="3FA2DB02" w:rsidR="00D01DCA" w:rsidRPr="00C06F4C" w:rsidRDefault="00D01DCA" w:rsidP="0060586C">
            <w:pPr>
              <w:pStyle w:val="Geenafstand"/>
              <w:jc w:val="center"/>
              <w:rPr>
                <w:lang w:eastAsia="nl-NL"/>
              </w:rPr>
            </w:pPr>
            <w:r w:rsidRPr="00C06F4C">
              <w:rPr>
                <w:lang w:eastAsia="nl-NL"/>
              </w:rPr>
              <w:t>0/36 (0)</w:t>
            </w:r>
          </w:p>
        </w:tc>
        <w:tc>
          <w:tcPr>
            <w:tcW w:w="1908" w:type="dxa"/>
            <w:hideMark/>
          </w:tcPr>
          <w:p w14:paraId="244B15C4" w14:textId="65B8B783" w:rsidR="00D01DCA" w:rsidRPr="00C06F4C" w:rsidRDefault="00D01DCA" w:rsidP="0060586C">
            <w:pPr>
              <w:pStyle w:val="Geenafstand"/>
              <w:jc w:val="center"/>
              <w:rPr>
                <w:lang w:eastAsia="nl-NL"/>
              </w:rPr>
            </w:pPr>
            <w:r w:rsidRPr="00C06F4C">
              <w:rPr>
                <w:lang w:eastAsia="nl-NL"/>
              </w:rPr>
              <w:t>4/104 (4)</w:t>
            </w:r>
          </w:p>
        </w:tc>
        <w:tc>
          <w:tcPr>
            <w:tcW w:w="1976" w:type="dxa"/>
            <w:hideMark/>
          </w:tcPr>
          <w:p w14:paraId="6F8EBE64" w14:textId="7A6509FB" w:rsidR="00D01DCA" w:rsidRPr="00C06F4C" w:rsidRDefault="00D01DCA" w:rsidP="0060586C">
            <w:pPr>
              <w:pStyle w:val="Geenafstand"/>
              <w:jc w:val="center"/>
              <w:rPr>
                <w:lang w:eastAsia="nl-NL"/>
              </w:rPr>
            </w:pPr>
            <w:r w:rsidRPr="00C06F4C">
              <w:rPr>
                <w:lang w:eastAsia="nl-NL"/>
              </w:rPr>
              <w:t>0/27 (0)</w:t>
            </w:r>
          </w:p>
        </w:tc>
      </w:tr>
      <w:tr w:rsidR="00D01DCA" w:rsidRPr="00C06F4C" w14:paraId="753F7796" w14:textId="77777777" w:rsidTr="00492CE9">
        <w:tc>
          <w:tcPr>
            <w:tcW w:w="5996" w:type="dxa"/>
            <w:hideMark/>
          </w:tcPr>
          <w:p w14:paraId="55AE3CEE" w14:textId="07B33EE4" w:rsidR="00D01DCA" w:rsidRPr="00C06F4C" w:rsidRDefault="00D01DCA" w:rsidP="00492CE9">
            <w:pPr>
              <w:pStyle w:val="Geenafstand"/>
              <w:rPr>
                <w:lang w:eastAsia="nl-NL"/>
              </w:rPr>
            </w:pPr>
            <w:r w:rsidRPr="00C06F4C">
              <w:rPr>
                <w:lang w:eastAsia="nl-NL"/>
              </w:rPr>
              <w:t xml:space="preserve">Antibiotic use within 30 days prior to </w:t>
            </w:r>
            <w:r w:rsidR="00C06F4C" w:rsidRPr="00C06F4C">
              <w:rPr>
                <w:lang w:eastAsia="nl-NL"/>
              </w:rPr>
              <w:t>bacterem</w:t>
            </w:r>
            <w:r w:rsidR="008069D1" w:rsidRPr="00C06F4C">
              <w:rPr>
                <w:lang w:eastAsia="nl-NL"/>
              </w:rPr>
              <w:t>i</w:t>
            </w:r>
            <w:r w:rsidRPr="00C06F4C">
              <w:rPr>
                <w:lang w:eastAsia="nl-NL"/>
              </w:rPr>
              <w:t xml:space="preserve">a </w:t>
            </w:r>
          </w:p>
        </w:tc>
        <w:tc>
          <w:tcPr>
            <w:tcW w:w="1908" w:type="dxa"/>
            <w:hideMark/>
          </w:tcPr>
          <w:p w14:paraId="18645ADE" w14:textId="113CE9E2" w:rsidR="00D01DCA" w:rsidRPr="00C06F4C" w:rsidRDefault="00D01DCA" w:rsidP="0060586C">
            <w:pPr>
              <w:pStyle w:val="Geenafstand"/>
              <w:jc w:val="center"/>
              <w:rPr>
                <w:lang w:eastAsia="nl-NL"/>
              </w:rPr>
            </w:pPr>
            <w:r w:rsidRPr="00C06F4C">
              <w:rPr>
                <w:lang w:eastAsia="nl-NL"/>
              </w:rPr>
              <w:t>122/130 (94)</w:t>
            </w:r>
          </w:p>
        </w:tc>
        <w:tc>
          <w:tcPr>
            <w:tcW w:w="1930" w:type="dxa"/>
            <w:hideMark/>
          </w:tcPr>
          <w:p w14:paraId="5CFEB968" w14:textId="68E534C7" w:rsidR="00D01DCA" w:rsidRPr="00C06F4C" w:rsidRDefault="00D01DCA" w:rsidP="0060586C">
            <w:pPr>
              <w:pStyle w:val="Geenafstand"/>
              <w:jc w:val="center"/>
              <w:rPr>
                <w:lang w:eastAsia="nl-NL"/>
              </w:rPr>
            </w:pPr>
            <w:r w:rsidRPr="00C06F4C">
              <w:rPr>
                <w:lang w:eastAsia="nl-NL"/>
              </w:rPr>
              <w:t>33/36 (92)</w:t>
            </w:r>
          </w:p>
        </w:tc>
        <w:tc>
          <w:tcPr>
            <w:tcW w:w="1908" w:type="dxa"/>
            <w:hideMark/>
          </w:tcPr>
          <w:p w14:paraId="331BC4EA" w14:textId="3C26A08B" w:rsidR="00D01DCA" w:rsidRPr="00C06F4C" w:rsidRDefault="00D01DCA" w:rsidP="0060586C">
            <w:pPr>
              <w:pStyle w:val="Geenafstand"/>
              <w:jc w:val="center"/>
              <w:rPr>
                <w:lang w:eastAsia="nl-NL"/>
              </w:rPr>
            </w:pPr>
            <w:r w:rsidRPr="00C06F4C">
              <w:rPr>
                <w:lang w:eastAsia="nl-NL"/>
              </w:rPr>
              <w:t>95/104 (91)</w:t>
            </w:r>
          </w:p>
        </w:tc>
        <w:tc>
          <w:tcPr>
            <w:tcW w:w="1976" w:type="dxa"/>
            <w:hideMark/>
          </w:tcPr>
          <w:p w14:paraId="4B5E21B2" w14:textId="30E9BDB4" w:rsidR="00D01DCA" w:rsidRPr="00C06F4C" w:rsidRDefault="00D01DCA" w:rsidP="0060586C">
            <w:pPr>
              <w:pStyle w:val="Geenafstand"/>
              <w:jc w:val="center"/>
              <w:rPr>
                <w:lang w:eastAsia="nl-NL"/>
              </w:rPr>
            </w:pPr>
            <w:r w:rsidRPr="00C06F4C">
              <w:rPr>
                <w:lang w:eastAsia="nl-NL"/>
              </w:rPr>
              <w:t>25/27 (93)</w:t>
            </w:r>
          </w:p>
        </w:tc>
      </w:tr>
      <w:tr w:rsidR="00D01DCA" w:rsidRPr="00C06F4C" w14:paraId="492F0270" w14:textId="77777777" w:rsidTr="00492CE9">
        <w:tc>
          <w:tcPr>
            <w:tcW w:w="5996" w:type="dxa"/>
            <w:hideMark/>
          </w:tcPr>
          <w:p w14:paraId="1EDBB21A" w14:textId="77777777" w:rsidR="00D01DCA" w:rsidRPr="00C06F4C" w:rsidRDefault="00D01DCA" w:rsidP="00492CE9">
            <w:pPr>
              <w:pStyle w:val="Geenafstand"/>
              <w:rPr>
                <w:lang w:eastAsia="nl-NL"/>
              </w:rPr>
            </w:pPr>
            <w:r w:rsidRPr="00C06F4C">
              <w:rPr>
                <w:lang w:eastAsia="nl-NL"/>
              </w:rPr>
              <w:tab/>
              <w:t xml:space="preserve">Prior use of SOD/SDD </w:t>
            </w:r>
          </w:p>
        </w:tc>
        <w:tc>
          <w:tcPr>
            <w:tcW w:w="1908" w:type="dxa"/>
            <w:hideMark/>
          </w:tcPr>
          <w:p w14:paraId="6D4C459E" w14:textId="121F67A1" w:rsidR="00D01DCA" w:rsidRPr="00C06F4C" w:rsidRDefault="00D01DCA" w:rsidP="0060586C">
            <w:pPr>
              <w:pStyle w:val="Geenafstand"/>
              <w:jc w:val="center"/>
              <w:rPr>
                <w:lang w:eastAsia="nl-NL"/>
              </w:rPr>
            </w:pPr>
            <w:r w:rsidRPr="00C06F4C">
              <w:rPr>
                <w:lang w:eastAsia="nl-NL"/>
              </w:rPr>
              <w:t>31/130 (24)</w:t>
            </w:r>
          </w:p>
        </w:tc>
        <w:tc>
          <w:tcPr>
            <w:tcW w:w="1930" w:type="dxa"/>
            <w:hideMark/>
          </w:tcPr>
          <w:p w14:paraId="2217A4C1" w14:textId="59D738AB" w:rsidR="00D01DCA" w:rsidRPr="00C06F4C" w:rsidRDefault="00D01DCA" w:rsidP="0060586C">
            <w:pPr>
              <w:pStyle w:val="Geenafstand"/>
              <w:jc w:val="center"/>
              <w:rPr>
                <w:lang w:eastAsia="nl-NL"/>
              </w:rPr>
            </w:pPr>
            <w:r w:rsidRPr="00C06F4C">
              <w:rPr>
                <w:lang w:eastAsia="nl-NL"/>
              </w:rPr>
              <w:t>6/36 (17)</w:t>
            </w:r>
          </w:p>
        </w:tc>
        <w:tc>
          <w:tcPr>
            <w:tcW w:w="1908" w:type="dxa"/>
            <w:hideMark/>
          </w:tcPr>
          <w:p w14:paraId="00183863" w14:textId="30A5E644" w:rsidR="00D01DCA" w:rsidRPr="00C06F4C" w:rsidRDefault="00D01DCA" w:rsidP="0060586C">
            <w:pPr>
              <w:pStyle w:val="Geenafstand"/>
              <w:jc w:val="center"/>
              <w:rPr>
                <w:lang w:eastAsia="nl-NL"/>
              </w:rPr>
            </w:pPr>
            <w:r w:rsidRPr="00C06F4C">
              <w:rPr>
                <w:lang w:eastAsia="nl-NL"/>
              </w:rPr>
              <w:t>0/104 (0)</w:t>
            </w:r>
          </w:p>
        </w:tc>
        <w:tc>
          <w:tcPr>
            <w:tcW w:w="1976" w:type="dxa"/>
            <w:hideMark/>
          </w:tcPr>
          <w:p w14:paraId="3C37F140" w14:textId="677F98FD" w:rsidR="00D01DCA" w:rsidRPr="00C06F4C" w:rsidRDefault="00D01DCA" w:rsidP="0060586C">
            <w:pPr>
              <w:pStyle w:val="Geenafstand"/>
              <w:jc w:val="center"/>
              <w:rPr>
                <w:lang w:eastAsia="nl-NL"/>
              </w:rPr>
            </w:pPr>
            <w:r w:rsidRPr="00C06F4C">
              <w:rPr>
                <w:lang w:eastAsia="nl-NL"/>
              </w:rPr>
              <w:t>0/27 (0)</w:t>
            </w:r>
          </w:p>
        </w:tc>
      </w:tr>
      <w:tr w:rsidR="00D01DCA" w:rsidRPr="00C06F4C" w14:paraId="32EFDE92" w14:textId="77777777" w:rsidTr="00492CE9">
        <w:tc>
          <w:tcPr>
            <w:tcW w:w="5996" w:type="dxa"/>
            <w:hideMark/>
          </w:tcPr>
          <w:p w14:paraId="2B7D502A" w14:textId="2734E1E2" w:rsidR="00D01DCA" w:rsidRPr="00C06F4C" w:rsidRDefault="00D01DCA" w:rsidP="00492CE9">
            <w:pPr>
              <w:pStyle w:val="Geenafstand"/>
              <w:rPr>
                <w:lang w:eastAsia="nl-NL"/>
              </w:rPr>
            </w:pPr>
            <w:r w:rsidRPr="00C06F4C">
              <w:rPr>
                <w:lang w:eastAsia="nl-NL"/>
              </w:rPr>
              <w:tab/>
              <w:t xml:space="preserve">Prior use of </w:t>
            </w:r>
            <w:r w:rsidR="004E2204" w:rsidRPr="00C06F4C">
              <w:t>β</w:t>
            </w:r>
            <w:r w:rsidRPr="00C06F4C">
              <w:rPr>
                <w:lang w:eastAsia="nl-NL"/>
              </w:rPr>
              <w:t xml:space="preserve">-lactams </w:t>
            </w:r>
          </w:p>
        </w:tc>
        <w:tc>
          <w:tcPr>
            <w:tcW w:w="1908" w:type="dxa"/>
            <w:hideMark/>
          </w:tcPr>
          <w:p w14:paraId="01792E0F" w14:textId="251D1D65" w:rsidR="00D01DCA" w:rsidRPr="00C06F4C" w:rsidRDefault="00D01DCA" w:rsidP="0060586C">
            <w:pPr>
              <w:pStyle w:val="Geenafstand"/>
              <w:jc w:val="center"/>
              <w:rPr>
                <w:lang w:eastAsia="nl-NL"/>
              </w:rPr>
            </w:pPr>
            <w:r w:rsidRPr="00C06F4C">
              <w:rPr>
                <w:lang w:eastAsia="nl-NL"/>
              </w:rPr>
              <w:t>113/130 (87)</w:t>
            </w:r>
          </w:p>
        </w:tc>
        <w:tc>
          <w:tcPr>
            <w:tcW w:w="1930" w:type="dxa"/>
            <w:hideMark/>
          </w:tcPr>
          <w:p w14:paraId="20E89DEA" w14:textId="68FD6C5A" w:rsidR="00D01DCA" w:rsidRPr="00C06F4C" w:rsidRDefault="00D01DCA" w:rsidP="0060586C">
            <w:pPr>
              <w:pStyle w:val="Geenafstand"/>
              <w:jc w:val="center"/>
              <w:rPr>
                <w:lang w:eastAsia="nl-NL"/>
              </w:rPr>
            </w:pPr>
            <w:r w:rsidRPr="00C06F4C">
              <w:rPr>
                <w:lang w:eastAsia="nl-NL"/>
              </w:rPr>
              <w:t>32/36 (89)</w:t>
            </w:r>
          </w:p>
        </w:tc>
        <w:tc>
          <w:tcPr>
            <w:tcW w:w="1908" w:type="dxa"/>
            <w:hideMark/>
          </w:tcPr>
          <w:p w14:paraId="16FED0C9" w14:textId="5D32AF88" w:rsidR="00D01DCA" w:rsidRPr="00C06F4C" w:rsidRDefault="00D01DCA" w:rsidP="0060586C">
            <w:pPr>
              <w:pStyle w:val="Geenafstand"/>
              <w:jc w:val="center"/>
              <w:rPr>
                <w:lang w:eastAsia="nl-NL"/>
              </w:rPr>
            </w:pPr>
            <w:r w:rsidRPr="00C06F4C">
              <w:rPr>
                <w:lang w:eastAsia="nl-NL"/>
              </w:rPr>
              <w:t>94/104 (90)</w:t>
            </w:r>
          </w:p>
        </w:tc>
        <w:tc>
          <w:tcPr>
            <w:tcW w:w="1976" w:type="dxa"/>
            <w:hideMark/>
          </w:tcPr>
          <w:p w14:paraId="489C6588" w14:textId="7C84D164" w:rsidR="00D01DCA" w:rsidRPr="00C06F4C" w:rsidRDefault="00D01DCA" w:rsidP="0060586C">
            <w:pPr>
              <w:pStyle w:val="Geenafstand"/>
              <w:jc w:val="center"/>
              <w:rPr>
                <w:lang w:eastAsia="nl-NL"/>
              </w:rPr>
            </w:pPr>
            <w:r w:rsidRPr="00C06F4C">
              <w:rPr>
                <w:lang w:eastAsia="nl-NL"/>
              </w:rPr>
              <w:t>24/27 (89)</w:t>
            </w:r>
          </w:p>
        </w:tc>
      </w:tr>
      <w:tr w:rsidR="00D01DCA" w:rsidRPr="00C06F4C" w14:paraId="6BD76FA9" w14:textId="77777777" w:rsidTr="00492CE9">
        <w:tc>
          <w:tcPr>
            <w:tcW w:w="5996" w:type="dxa"/>
            <w:hideMark/>
          </w:tcPr>
          <w:p w14:paraId="373A6633" w14:textId="77777777" w:rsidR="00D01DCA" w:rsidRPr="00C06F4C" w:rsidRDefault="00D01DCA" w:rsidP="00492CE9">
            <w:pPr>
              <w:pStyle w:val="Geenafstand"/>
              <w:rPr>
                <w:lang w:eastAsia="nl-NL"/>
              </w:rPr>
            </w:pPr>
            <w:r w:rsidRPr="00C06F4C">
              <w:rPr>
                <w:lang w:eastAsia="nl-NL"/>
              </w:rPr>
              <w:tab/>
              <w:t xml:space="preserve">Prior use of </w:t>
            </w:r>
            <w:proofErr w:type="spellStart"/>
            <w:r w:rsidRPr="00C06F4C">
              <w:rPr>
                <w:lang w:eastAsia="nl-NL"/>
              </w:rPr>
              <w:t>penicillins</w:t>
            </w:r>
            <w:proofErr w:type="spellEnd"/>
            <w:r w:rsidRPr="00C06F4C">
              <w:rPr>
                <w:lang w:eastAsia="nl-NL"/>
              </w:rPr>
              <w:t xml:space="preserve"> </w:t>
            </w:r>
          </w:p>
        </w:tc>
        <w:tc>
          <w:tcPr>
            <w:tcW w:w="1908" w:type="dxa"/>
            <w:hideMark/>
          </w:tcPr>
          <w:p w14:paraId="566F803A" w14:textId="0E61D321" w:rsidR="00D01DCA" w:rsidRPr="00C06F4C" w:rsidRDefault="00D01DCA" w:rsidP="0060586C">
            <w:pPr>
              <w:pStyle w:val="Geenafstand"/>
              <w:jc w:val="center"/>
              <w:rPr>
                <w:lang w:eastAsia="nl-NL"/>
              </w:rPr>
            </w:pPr>
            <w:r w:rsidRPr="00C06F4C">
              <w:rPr>
                <w:lang w:eastAsia="nl-NL"/>
              </w:rPr>
              <w:t>77/130 (59)</w:t>
            </w:r>
          </w:p>
        </w:tc>
        <w:tc>
          <w:tcPr>
            <w:tcW w:w="1930" w:type="dxa"/>
            <w:hideMark/>
          </w:tcPr>
          <w:p w14:paraId="0E9718C6" w14:textId="59ED5EBF" w:rsidR="00D01DCA" w:rsidRPr="00C06F4C" w:rsidRDefault="00D01DCA" w:rsidP="0060586C">
            <w:pPr>
              <w:pStyle w:val="Geenafstand"/>
              <w:jc w:val="center"/>
              <w:rPr>
                <w:lang w:eastAsia="nl-NL"/>
              </w:rPr>
            </w:pPr>
            <w:r w:rsidRPr="00C06F4C">
              <w:rPr>
                <w:lang w:eastAsia="nl-NL"/>
              </w:rPr>
              <w:t>18/36 (50)</w:t>
            </w:r>
          </w:p>
        </w:tc>
        <w:tc>
          <w:tcPr>
            <w:tcW w:w="1908" w:type="dxa"/>
            <w:hideMark/>
          </w:tcPr>
          <w:p w14:paraId="559E2664" w14:textId="0258A35A" w:rsidR="00D01DCA" w:rsidRPr="00C06F4C" w:rsidRDefault="00D01DCA" w:rsidP="0060586C">
            <w:pPr>
              <w:pStyle w:val="Geenafstand"/>
              <w:jc w:val="center"/>
              <w:rPr>
                <w:lang w:eastAsia="nl-NL"/>
              </w:rPr>
            </w:pPr>
            <w:r w:rsidRPr="00C06F4C">
              <w:rPr>
                <w:lang w:eastAsia="nl-NL"/>
              </w:rPr>
              <w:t>80/104 (77)</w:t>
            </w:r>
          </w:p>
        </w:tc>
        <w:tc>
          <w:tcPr>
            <w:tcW w:w="1976" w:type="dxa"/>
            <w:hideMark/>
          </w:tcPr>
          <w:p w14:paraId="2F33A897" w14:textId="1D7F5EA2" w:rsidR="00D01DCA" w:rsidRPr="00C06F4C" w:rsidRDefault="00D01DCA" w:rsidP="0060586C">
            <w:pPr>
              <w:pStyle w:val="Geenafstand"/>
              <w:jc w:val="center"/>
              <w:rPr>
                <w:lang w:eastAsia="nl-NL"/>
              </w:rPr>
            </w:pPr>
            <w:r w:rsidRPr="00C06F4C">
              <w:rPr>
                <w:lang w:eastAsia="nl-NL"/>
              </w:rPr>
              <w:t>20/27 (74)</w:t>
            </w:r>
          </w:p>
        </w:tc>
      </w:tr>
      <w:tr w:rsidR="00D01DCA" w:rsidRPr="00C06F4C" w14:paraId="6DF2C465" w14:textId="77777777" w:rsidTr="00492CE9">
        <w:tc>
          <w:tcPr>
            <w:tcW w:w="5996" w:type="dxa"/>
            <w:hideMark/>
          </w:tcPr>
          <w:p w14:paraId="42E3992F" w14:textId="77777777" w:rsidR="00D01DCA" w:rsidRPr="00C06F4C" w:rsidRDefault="00D01DCA" w:rsidP="00492CE9">
            <w:pPr>
              <w:pStyle w:val="Geenafstand"/>
              <w:rPr>
                <w:lang w:eastAsia="nl-NL"/>
              </w:rPr>
            </w:pPr>
            <w:r w:rsidRPr="00C06F4C">
              <w:rPr>
                <w:lang w:eastAsia="nl-NL"/>
              </w:rPr>
              <w:tab/>
              <w:t xml:space="preserve">Prior use of cephalosporins </w:t>
            </w:r>
          </w:p>
        </w:tc>
        <w:tc>
          <w:tcPr>
            <w:tcW w:w="1908" w:type="dxa"/>
            <w:hideMark/>
          </w:tcPr>
          <w:p w14:paraId="30788468" w14:textId="3A5E2367" w:rsidR="00D01DCA" w:rsidRPr="00C06F4C" w:rsidRDefault="00D01DCA" w:rsidP="0060586C">
            <w:pPr>
              <w:pStyle w:val="Geenafstand"/>
              <w:jc w:val="center"/>
              <w:rPr>
                <w:lang w:eastAsia="nl-NL"/>
              </w:rPr>
            </w:pPr>
            <w:r w:rsidRPr="00C06F4C">
              <w:rPr>
                <w:lang w:eastAsia="nl-NL"/>
              </w:rPr>
              <w:t>77/130 (59)</w:t>
            </w:r>
          </w:p>
        </w:tc>
        <w:tc>
          <w:tcPr>
            <w:tcW w:w="1930" w:type="dxa"/>
            <w:hideMark/>
          </w:tcPr>
          <w:p w14:paraId="1A7C4594" w14:textId="4880F9E3" w:rsidR="00D01DCA" w:rsidRPr="00C06F4C" w:rsidRDefault="00D01DCA" w:rsidP="0060586C">
            <w:pPr>
              <w:pStyle w:val="Geenafstand"/>
              <w:jc w:val="center"/>
              <w:rPr>
                <w:lang w:eastAsia="nl-NL"/>
              </w:rPr>
            </w:pPr>
            <w:r w:rsidRPr="00C06F4C">
              <w:rPr>
                <w:lang w:eastAsia="nl-NL"/>
              </w:rPr>
              <w:t>24/36 (67)</w:t>
            </w:r>
          </w:p>
        </w:tc>
        <w:tc>
          <w:tcPr>
            <w:tcW w:w="1908" w:type="dxa"/>
            <w:hideMark/>
          </w:tcPr>
          <w:p w14:paraId="2C85F04B" w14:textId="16FF60A5" w:rsidR="00D01DCA" w:rsidRPr="00C06F4C" w:rsidRDefault="00D01DCA" w:rsidP="0060586C">
            <w:pPr>
              <w:pStyle w:val="Geenafstand"/>
              <w:jc w:val="center"/>
              <w:rPr>
                <w:lang w:eastAsia="nl-NL"/>
              </w:rPr>
            </w:pPr>
            <w:r w:rsidRPr="00C06F4C">
              <w:rPr>
                <w:lang w:eastAsia="nl-NL"/>
              </w:rPr>
              <w:t>38/104 (37)</w:t>
            </w:r>
          </w:p>
        </w:tc>
        <w:tc>
          <w:tcPr>
            <w:tcW w:w="1976" w:type="dxa"/>
            <w:hideMark/>
          </w:tcPr>
          <w:p w14:paraId="2960498F" w14:textId="5E2B51FC" w:rsidR="00D01DCA" w:rsidRPr="00C06F4C" w:rsidRDefault="00D01DCA" w:rsidP="0060586C">
            <w:pPr>
              <w:pStyle w:val="Geenafstand"/>
              <w:jc w:val="center"/>
              <w:rPr>
                <w:lang w:eastAsia="nl-NL"/>
              </w:rPr>
            </w:pPr>
            <w:r w:rsidRPr="00C06F4C">
              <w:rPr>
                <w:lang w:eastAsia="nl-NL"/>
              </w:rPr>
              <w:t>7/27 (26)</w:t>
            </w:r>
          </w:p>
        </w:tc>
      </w:tr>
      <w:tr w:rsidR="00D01DCA" w:rsidRPr="00C06F4C" w14:paraId="400FA55B" w14:textId="77777777" w:rsidTr="00492CE9">
        <w:tc>
          <w:tcPr>
            <w:tcW w:w="5996" w:type="dxa"/>
            <w:hideMark/>
          </w:tcPr>
          <w:p w14:paraId="1565418B" w14:textId="77777777" w:rsidR="00D01DCA" w:rsidRPr="00C06F4C" w:rsidRDefault="00D01DCA" w:rsidP="00492CE9">
            <w:pPr>
              <w:pStyle w:val="Geenafstand"/>
              <w:rPr>
                <w:lang w:eastAsia="nl-NL"/>
              </w:rPr>
            </w:pPr>
            <w:r w:rsidRPr="00C06F4C">
              <w:rPr>
                <w:lang w:eastAsia="nl-NL"/>
              </w:rPr>
              <w:tab/>
              <w:t xml:space="preserve">Prior use of carbapenems </w:t>
            </w:r>
          </w:p>
        </w:tc>
        <w:tc>
          <w:tcPr>
            <w:tcW w:w="1908" w:type="dxa"/>
            <w:hideMark/>
          </w:tcPr>
          <w:p w14:paraId="689025DE" w14:textId="3EF52BA8" w:rsidR="00D01DCA" w:rsidRPr="00C06F4C" w:rsidRDefault="00D01DCA" w:rsidP="0060586C">
            <w:pPr>
              <w:pStyle w:val="Geenafstand"/>
              <w:jc w:val="center"/>
              <w:rPr>
                <w:lang w:eastAsia="nl-NL"/>
              </w:rPr>
            </w:pPr>
            <w:r w:rsidRPr="00C06F4C">
              <w:rPr>
                <w:lang w:eastAsia="nl-NL"/>
              </w:rPr>
              <w:t>17/130 (13)</w:t>
            </w:r>
          </w:p>
        </w:tc>
        <w:tc>
          <w:tcPr>
            <w:tcW w:w="1930" w:type="dxa"/>
            <w:hideMark/>
          </w:tcPr>
          <w:p w14:paraId="7D09B493" w14:textId="5E989037" w:rsidR="00D01DCA" w:rsidRPr="00C06F4C" w:rsidRDefault="00D01DCA" w:rsidP="0060586C">
            <w:pPr>
              <w:pStyle w:val="Geenafstand"/>
              <w:jc w:val="center"/>
              <w:rPr>
                <w:lang w:eastAsia="nl-NL"/>
              </w:rPr>
            </w:pPr>
            <w:r w:rsidRPr="00C06F4C">
              <w:rPr>
                <w:lang w:eastAsia="nl-NL"/>
              </w:rPr>
              <w:t>6/36 (17)</w:t>
            </w:r>
          </w:p>
        </w:tc>
        <w:tc>
          <w:tcPr>
            <w:tcW w:w="1908" w:type="dxa"/>
            <w:hideMark/>
          </w:tcPr>
          <w:p w14:paraId="78616010" w14:textId="1DE17310" w:rsidR="00D01DCA" w:rsidRPr="00C06F4C" w:rsidRDefault="00D01DCA" w:rsidP="0060586C">
            <w:pPr>
              <w:pStyle w:val="Geenafstand"/>
              <w:jc w:val="center"/>
              <w:rPr>
                <w:lang w:eastAsia="nl-NL"/>
              </w:rPr>
            </w:pPr>
            <w:r w:rsidRPr="00C06F4C">
              <w:rPr>
                <w:lang w:eastAsia="nl-NL"/>
              </w:rPr>
              <w:t>25/104 (24)</w:t>
            </w:r>
          </w:p>
        </w:tc>
        <w:tc>
          <w:tcPr>
            <w:tcW w:w="1976" w:type="dxa"/>
            <w:hideMark/>
          </w:tcPr>
          <w:p w14:paraId="4AAF3EF9" w14:textId="6D07E18F" w:rsidR="00D01DCA" w:rsidRPr="00C06F4C" w:rsidRDefault="00D01DCA" w:rsidP="0060586C">
            <w:pPr>
              <w:pStyle w:val="Geenafstand"/>
              <w:jc w:val="center"/>
              <w:rPr>
                <w:lang w:eastAsia="nl-NL"/>
              </w:rPr>
            </w:pPr>
            <w:r w:rsidRPr="00C06F4C">
              <w:rPr>
                <w:lang w:eastAsia="nl-NL"/>
              </w:rPr>
              <w:t>11/27 (41)</w:t>
            </w:r>
          </w:p>
        </w:tc>
      </w:tr>
      <w:tr w:rsidR="00D01DCA" w:rsidRPr="00C06F4C" w14:paraId="223F691E" w14:textId="77777777" w:rsidTr="00492CE9">
        <w:tc>
          <w:tcPr>
            <w:tcW w:w="5996" w:type="dxa"/>
            <w:hideMark/>
          </w:tcPr>
          <w:p w14:paraId="3347782A" w14:textId="77777777" w:rsidR="00D01DCA" w:rsidRPr="00C06F4C" w:rsidRDefault="00D01DCA" w:rsidP="00492CE9">
            <w:pPr>
              <w:pStyle w:val="Geenafstand"/>
              <w:rPr>
                <w:lang w:eastAsia="nl-NL"/>
              </w:rPr>
            </w:pPr>
            <w:r w:rsidRPr="00C06F4C">
              <w:rPr>
                <w:lang w:eastAsia="nl-NL"/>
              </w:rPr>
              <w:tab/>
              <w:t xml:space="preserve">Prior use of fluoroquinolones </w:t>
            </w:r>
          </w:p>
        </w:tc>
        <w:tc>
          <w:tcPr>
            <w:tcW w:w="1908" w:type="dxa"/>
            <w:hideMark/>
          </w:tcPr>
          <w:p w14:paraId="57D9B082" w14:textId="6265265B" w:rsidR="00D01DCA" w:rsidRPr="00C06F4C" w:rsidRDefault="00D01DCA" w:rsidP="0060586C">
            <w:pPr>
              <w:pStyle w:val="Geenafstand"/>
              <w:jc w:val="center"/>
              <w:rPr>
                <w:lang w:eastAsia="nl-NL"/>
              </w:rPr>
            </w:pPr>
            <w:r w:rsidRPr="00C06F4C">
              <w:rPr>
                <w:lang w:eastAsia="nl-NL"/>
              </w:rPr>
              <w:t>77/130 (59)</w:t>
            </w:r>
          </w:p>
        </w:tc>
        <w:tc>
          <w:tcPr>
            <w:tcW w:w="1930" w:type="dxa"/>
            <w:hideMark/>
          </w:tcPr>
          <w:p w14:paraId="55554F7B" w14:textId="5D7D5131" w:rsidR="00D01DCA" w:rsidRPr="00C06F4C" w:rsidRDefault="00D01DCA" w:rsidP="0060586C">
            <w:pPr>
              <w:pStyle w:val="Geenafstand"/>
              <w:jc w:val="center"/>
              <w:rPr>
                <w:lang w:eastAsia="nl-NL"/>
              </w:rPr>
            </w:pPr>
            <w:r w:rsidRPr="00C06F4C">
              <w:rPr>
                <w:lang w:eastAsia="nl-NL"/>
              </w:rPr>
              <w:t>18/36 (50)</w:t>
            </w:r>
          </w:p>
        </w:tc>
        <w:tc>
          <w:tcPr>
            <w:tcW w:w="1908" w:type="dxa"/>
            <w:hideMark/>
          </w:tcPr>
          <w:p w14:paraId="44D6FCDF" w14:textId="2BA0A05D" w:rsidR="00D01DCA" w:rsidRPr="00C06F4C" w:rsidRDefault="00D01DCA" w:rsidP="0060586C">
            <w:pPr>
              <w:pStyle w:val="Geenafstand"/>
              <w:jc w:val="center"/>
              <w:rPr>
                <w:lang w:eastAsia="nl-NL"/>
              </w:rPr>
            </w:pPr>
            <w:r w:rsidRPr="00C06F4C">
              <w:rPr>
                <w:lang w:eastAsia="nl-NL"/>
              </w:rPr>
              <w:t>50/104 (48)</w:t>
            </w:r>
          </w:p>
        </w:tc>
        <w:tc>
          <w:tcPr>
            <w:tcW w:w="1976" w:type="dxa"/>
            <w:hideMark/>
          </w:tcPr>
          <w:p w14:paraId="06AFD307" w14:textId="4C34E846" w:rsidR="00D01DCA" w:rsidRPr="00C06F4C" w:rsidRDefault="00D01DCA" w:rsidP="0060586C">
            <w:pPr>
              <w:pStyle w:val="Geenafstand"/>
              <w:jc w:val="center"/>
              <w:rPr>
                <w:lang w:eastAsia="nl-NL"/>
              </w:rPr>
            </w:pPr>
            <w:r w:rsidRPr="00C06F4C">
              <w:rPr>
                <w:lang w:eastAsia="nl-NL"/>
              </w:rPr>
              <w:t>14/27 (52)</w:t>
            </w:r>
          </w:p>
        </w:tc>
      </w:tr>
      <w:tr w:rsidR="00D01DCA" w:rsidRPr="00C06F4C" w14:paraId="02E27C44" w14:textId="77777777" w:rsidTr="00492CE9">
        <w:tc>
          <w:tcPr>
            <w:tcW w:w="5996" w:type="dxa"/>
            <w:hideMark/>
          </w:tcPr>
          <w:p w14:paraId="75B078DD" w14:textId="77777777" w:rsidR="00D01DCA" w:rsidRPr="00C06F4C" w:rsidRDefault="00D01DCA" w:rsidP="00492CE9">
            <w:pPr>
              <w:pStyle w:val="Geenafstand"/>
              <w:rPr>
                <w:lang w:eastAsia="nl-NL"/>
              </w:rPr>
            </w:pPr>
            <w:r w:rsidRPr="00C06F4C">
              <w:rPr>
                <w:lang w:eastAsia="nl-NL"/>
              </w:rPr>
              <w:tab/>
              <w:t xml:space="preserve">Prior use of aminoglycosides </w:t>
            </w:r>
          </w:p>
        </w:tc>
        <w:tc>
          <w:tcPr>
            <w:tcW w:w="1908" w:type="dxa"/>
            <w:hideMark/>
          </w:tcPr>
          <w:p w14:paraId="0E19B5BE" w14:textId="24BFB320" w:rsidR="00D01DCA" w:rsidRPr="00C06F4C" w:rsidRDefault="00D01DCA" w:rsidP="0060586C">
            <w:pPr>
              <w:pStyle w:val="Geenafstand"/>
              <w:jc w:val="center"/>
              <w:rPr>
                <w:lang w:eastAsia="nl-NL"/>
              </w:rPr>
            </w:pPr>
            <w:r w:rsidRPr="00C06F4C">
              <w:rPr>
                <w:lang w:eastAsia="nl-NL"/>
              </w:rPr>
              <w:t>27/130 (21)</w:t>
            </w:r>
          </w:p>
        </w:tc>
        <w:tc>
          <w:tcPr>
            <w:tcW w:w="1930" w:type="dxa"/>
            <w:hideMark/>
          </w:tcPr>
          <w:p w14:paraId="0B5DEC74" w14:textId="6947A977" w:rsidR="00D01DCA" w:rsidRPr="00C06F4C" w:rsidRDefault="00D01DCA" w:rsidP="0060586C">
            <w:pPr>
              <w:pStyle w:val="Geenafstand"/>
              <w:jc w:val="center"/>
              <w:rPr>
                <w:lang w:eastAsia="nl-NL"/>
              </w:rPr>
            </w:pPr>
            <w:r w:rsidRPr="00C06F4C">
              <w:rPr>
                <w:lang w:eastAsia="nl-NL"/>
              </w:rPr>
              <w:t>7/36 (19)</w:t>
            </w:r>
          </w:p>
        </w:tc>
        <w:tc>
          <w:tcPr>
            <w:tcW w:w="1908" w:type="dxa"/>
            <w:hideMark/>
          </w:tcPr>
          <w:p w14:paraId="2D44DAFC" w14:textId="7D3D2812" w:rsidR="00D01DCA" w:rsidRPr="00C06F4C" w:rsidRDefault="00D01DCA" w:rsidP="0060586C">
            <w:pPr>
              <w:pStyle w:val="Geenafstand"/>
              <w:jc w:val="center"/>
              <w:rPr>
                <w:lang w:eastAsia="nl-NL"/>
              </w:rPr>
            </w:pPr>
            <w:r w:rsidRPr="00C06F4C">
              <w:rPr>
                <w:lang w:eastAsia="nl-NL"/>
              </w:rPr>
              <w:t>18/104 (17)</w:t>
            </w:r>
          </w:p>
        </w:tc>
        <w:tc>
          <w:tcPr>
            <w:tcW w:w="1976" w:type="dxa"/>
            <w:hideMark/>
          </w:tcPr>
          <w:p w14:paraId="4591BBE8" w14:textId="2E3745AF" w:rsidR="00D01DCA" w:rsidRPr="00C06F4C" w:rsidRDefault="00D01DCA" w:rsidP="0060586C">
            <w:pPr>
              <w:pStyle w:val="Geenafstand"/>
              <w:jc w:val="center"/>
              <w:rPr>
                <w:lang w:eastAsia="nl-NL"/>
              </w:rPr>
            </w:pPr>
            <w:r w:rsidRPr="00C06F4C">
              <w:rPr>
                <w:lang w:eastAsia="nl-NL"/>
              </w:rPr>
              <w:t>6/27 (22)</w:t>
            </w:r>
          </w:p>
        </w:tc>
      </w:tr>
      <w:tr w:rsidR="00D01DCA" w:rsidRPr="00C06F4C" w14:paraId="52FE4BC5" w14:textId="77777777" w:rsidTr="00492CE9">
        <w:tc>
          <w:tcPr>
            <w:tcW w:w="5996" w:type="dxa"/>
            <w:hideMark/>
          </w:tcPr>
          <w:p w14:paraId="45C5ED08" w14:textId="77777777" w:rsidR="00D01DCA" w:rsidRPr="00C06F4C" w:rsidRDefault="00D01DCA" w:rsidP="00492CE9">
            <w:pPr>
              <w:pStyle w:val="Geenafstand"/>
              <w:rPr>
                <w:lang w:eastAsia="nl-NL"/>
              </w:rPr>
            </w:pPr>
            <w:r w:rsidRPr="00C06F4C">
              <w:rPr>
                <w:lang w:eastAsia="nl-NL"/>
              </w:rPr>
              <w:tab/>
              <w:t xml:space="preserve">Prior use of vancomycin </w:t>
            </w:r>
          </w:p>
        </w:tc>
        <w:tc>
          <w:tcPr>
            <w:tcW w:w="1908" w:type="dxa"/>
            <w:hideMark/>
          </w:tcPr>
          <w:p w14:paraId="55232BD1" w14:textId="197909E4" w:rsidR="00D01DCA" w:rsidRPr="00C06F4C" w:rsidRDefault="00D01DCA" w:rsidP="0060586C">
            <w:pPr>
              <w:pStyle w:val="Geenafstand"/>
              <w:jc w:val="center"/>
              <w:rPr>
                <w:lang w:eastAsia="nl-NL"/>
              </w:rPr>
            </w:pPr>
            <w:r w:rsidRPr="00C06F4C">
              <w:rPr>
                <w:lang w:eastAsia="nl-NL"/>
              </w:rPr>
              <w:t>13/130 (10)</w:t>
            </w:r>
          </w:p>
        </w:tc>
        <w:tc>
          <w:tcPr>
            <w:tcW w:w="1930" w:type="dxa"/>
            <w:hideMark/>
          </w:tcPr>
          <w:p w14:paraId="4154CE96" w14:textId="537D35F6" w:rsidR="00D01DCA" w:rsidRPr="00C06F4C" w:rsidRDefault="00D01DCA" w:rsidP="0060586C">
            <w:pPr>
              <w:pStyle w:val="Geenafstand"/>
              <w:jc w:val="center"/>
              <w:rPr>
                <w:lang w:eastAsia="nl-NL"/>
              </w:rPr>
            </w:pPr>
            <w:r w:rsidRPr="00C06F4C">
              <w:rPr>
                <w:lang w:eastAsia="nl-NL"/>
              </w:rPr>
              <w:t>15/36 (42)</w:t>
            </w:r>
          </w:p>
        </w:tc>
        <w:tc>
          <w:tcPr>
            <w:tcW w:w="1908" w:type="dxa"/>
            <w:hideMark/>
          </w:tcPr>
          <w:p w14:paraId="6D862C47" w14:textId="058BF8CF" w:rsidR="00D01DCA" w:rsidRPr="00C06F4C" w:rsidRDefault="00D01DCA" w:rsidP="0060586C">
            <w:pPr>
              <w:pStyle w:val="Geenafstand"/>
              <w:jc w:val="center"/>
              <w:rPr>
                <w:lang w:eastAsia="nl-NL"/>
              </w:rPr>
            </w:pPr>
            <w:r w:rsidRPr="00C06F4C">
              <w:rPr>
                <w:lang w:eastAsia="nl-NL"/>
              </w:rPr>
              <w:t>9/104 (9)</w:t>
            </w:r>
          </w:p>
        </w:tc>
        <w:tc>
          <w:tcPr>
            <w:tcW w:w="1976" w:type="dxa"/>
            <w:hideMark/>
          </w:tcPr>
          <w:p w14:paraId="4F5D8D30" w14:textId="65D4D9E4" w:rsidR="00D01DCA" w:rsidRPr="00C06F4C" w:rsidRDefault="00D01DCA" w:rsidP="0060586C">
            <w:pPr>
              <w:pStyle w:val="Geenafstand"/>
              <w:jc w:val="center"/>
              <w:rPr>
                <w:lang w:eastAsia="nl-NL"/>
              </w:rPr>
            </w:pPr>
            <w:r w:rsidRPr="00C06F4C">
              <w:rPr>
                <w:lang w:eastAsia="nl-NL"/>
              </w:rPr>
              <w:t>6/27 (22)</w:t>
            </w:r>
          </w:p>
        </w:tc>
      </w:tr>
      <w:tr w:rsidR="00563D3C" w:rsidRPr="00C06F4C" w14:paraId="0D6D3438" w14:textId="77777777" w:rsidTr="00492CE9">
        <w:tc>
          <w:tcPr>
            <w:tcW w:w="5996" w:type="dxa"/>
          </w:tcPr>
          <w:p w14:paraId="74E3C14D" w14:textId="77777777" w:rsidR="00563D3C" w:rsidRPr="00C06F4C" w:rsidRDefault="00563D3C" w:rsidP="00492CE9">
            <w:pPr>
              <w:pStyle w:val="Geenafstand"/>
              <w:rPr>
                <w:lang w:eastAsia="nl-NL"/>
              </w:rPr>
            </w:pPr>
          </w:p>
        </w:tc>
        <w:tc>
          <w:tcPr>
            <w:tcW w:w="1908" w:type="dxa"/>
          </w:tcPr>
          <w:p w14:paraId="607BA646" w14:textId="77777777" w:rsidR="00563D3C" w:rsidRPr="00C06F4C" w:rsidRDefault="00563D3C" w:rsidP="0060586C">
            <w:pPr>
              <w:pStyle w:val="Geenafstand"/>
              <w:jc w:val="center"/>
              <w:rPr>
                <w:lang w:eastAsia="nl-NL"/>
              </w:rPr>
            </w:pPr>
          </w:p>
        </w:tc>
        <w:tc>
          <w:tcPr>
            <w:tcW w:w="1930" w:type="dxa"/>
          </w:tcPr>
          <w:p w14:paraId="02A6BCA7" w14:textId="77777777" w:rsidR="00563D3C" w:rsidRPr="00C06F4C" w:rsidRDefault="00563D3C" w:rsidP="0060586C">
            <w:pPr>
              <w:pStyle w:val="Geenafstand"/>
              <w:jc w:val="center"/>
              <w:rPr>
                <w:lang w:eastAsia="nl-NL"/>
              </w:rPr>
            </w:pPr>
          </w:p>
        </w:tc>
        <w:tc>
          <w:tcPr>
            <w:tcW w:w="1908" w:type="dxa"/>
          </w:tcPr>
          <w:p w14:paraId="519FF163" w14:textId="77777777" w:rsidR="00563D3C" w:rsidRPr="00C06F4C" w:rsidRDefault="00563D3C" w:rsidP="0060586C">
            <w:pPr>
              <w:pStyle w:val="Geenafstand"/>
              <w:jc w:val="center"/>
              <w:rPr>
                <w:lang w:eastAsia="nl-NL"/>
              </w:rPr>
            </w:pPr>
          </w:p>
        </w:tc>
        <w:tc>
          <w:tcPr>
            <w:tcW w:w="1976" w:type="dxa"/>
          </w:tcPr>
          <w:p w14:paraId="7FFC4EEF" w14:textId="77777777" w:rsidR="00563D3C" w:rsidRPr="00C06F4C" w:rsidRDefault="00563D3C" w:rsidP="0060586C">
            <w:pPr>
              <w:pStyle w:val="Geenafstand"/>
              <w:jc w:val="center"/>
              <w:rPr>
                <w:lang w:eastAsia="nl-NL"/>
              </w:rPr>
            </w:pPr>
          </w:p>
        </w:tc>
      </w:tr>
      <w:tr w:rsidR="00D01DCA" w:rsidRPr="00C06F4C" w14:paraId="1E5C40A6" w14:textId="77777777" w:rsidTr="00492CE9">
        <w:tc>
          <w:tcPr>
            <w:tcW w:w="5996" w:type="dxa"/>
          </w:tcPr>
          <w:p w14:paraId="00AD9C89" w14:textId="77777777" w:rsidR="00D01DCA" w:rsidRPr="00C06F4C" w:rsidRDefault="00D01DCA" w:rsidP="0060586C">
            <w:pPr>
              <w:pStyle w:val="Geenafstand"/>
              <w:keepNext/>
              <w:rPr>
                <w:b/>
                <w:lang w:eastAsia="nl-NL"/>
              </w:rPr>
            </w:pPr>
            <w:r w:rsidRPr="00C06F4C">
              <w:rPr>
                <w:b/>
                <w:lang w:eastAsia="nl-NL"/>
              </w:rPr>
              <w:lastRenderedPageBreak/>
              <w:t>Infection-related variables</w:t>
            </w:r>
          </w:p>
        </w:tc>
        <w:tc>
          <w:tcPr>
            <w:tcW w:w="1908" w:type="dxa"/>
          </w:tcPr>
          <w:p w14:paraId="1F5AF0B0" w14:textId="77777777" w:rsidR="00D01DCA" w:rsidRPr="00C06F4C" w:rsidRDefault="00D01DCA" w:rsidP="0060586C">
            <w:pPr>
              <w:pStyle w:val="Geenafstand"/>
              <w:keepNext/>
              <w:jc w:val="center"/>
              <w:rPr>
                <w:lang w:eastAsia="nl-NL"/>
              </w:rPr>
            </w:pPr>
          </w:p>
        </w:tc>
        <w:tc>
          <w:tcPr>
            <w:tcW w:w="1930" w:type="dxa"/>
          </w:tcPr>
          <w:p w14:paraId="7ED05D43" w14:textId="77777777" w:rsidR="00D01DCA" w:rsidRPr="00C06F4C" w:rsidRDefault="00D01DCA" w:rsidP="0060586C">
            <w:pPr>
              <w:pStyle w:val="Geenafstand"/>
              <w:keepNext/>
              <w:jc w:val="center"/>
              <w:rPr>
                <w:lang w:eastAsia="nl-NL"/>
              </w:rPr>
            </w:pPr>
          </w:p>
        </w:tc>
        <w:tc>
          <w:tcPr>
            <w:tcW w:w="1908" w:type="dxa"/>
          </w:tcPr>
          <w:p w14:paraId="1A96CA11" w14:textId="77777777" w:rsidR="00D01DCA" w:rsidRPr="00C06F4C" w:rsidRDefault="00D01DCA" w:rsidP="0060586C">
            <w:pPr>
              <w:pStyle w:val="Geenafstand"/>
              <w:keepNext/>
              <w:jc w:val="center"/>
              <w:rPr>
                <w:lang w:eastAsia="nl-NL"/>
              </w:rPr>
            </w:pPr>
          </w:p>
        </w:tc>
        <w:tc>
          <w:tcPr>
            <w:tcW w:w="1976" w:type="dxa"/>
          </w:tcPr>
          <w:p w14:paraId="25D2ADA4" w14:textId="77777777" w:rsidR="00D01DCA" w:rsidRPr="00C06F4C" w:rsidRDefault="00D01DCA" w:rsidP="0060586C">
            <w:pPr>
              <w:pStyle w:val="Geenafstand"/>
              <w:keepNext/>
              <w:jc w:val="center"/>
              <w:rPr>
                <w:lang w:eastAsia="nl-NL"/>
              </w:rPr>
            </w:pPr>
          </w:p>
        </w:tc>
      </w:tr>
      <w:tr w:rsidR="00D01DCA" w:rsidRPr="00C06F4C" w14:paraId="70660CCD" w14:textId="77777777" w:rsidTr="00492CE9">
        <w:tc>
          <w:tcPr>
            <w:tcW w:w="5996" w:type="dxa"/>
            <w:hideMark/>
          </w:tcPr>
          <w:p w14:paraId="5428F280" w14:textId="105BAF9E" w:rsidR="00D01DCA" w:rsidRPr="00C06F4C" w:rsidRDefault="00D01DCA" w:rsidP="00492CE9">
            <w:pPr>
              <w:pStyle w:val="Geenafstand"/>
              <w:rPr>
                <w:lang w:eastAsia="nl-NL"/>
              </w:rPr>
            </w:pPr>
            <w:r w:rsidRPr="00C06F4C">
              <w:rPr>
                <w:lang w:eastAsia="nl-NL"/>
              </w:rPr>
              <w:t xml:space="preserve">Polymicrobial </w:t>
            </w:r>
            <w:r w:rsidR="00C06F4C" w:rsidRPr="00C06F4C">
              <w:rPr>
                <w:lang w:eastAsia="nl-NL"/>
              </w:rPr>
              <w:t>bacterem</w:t>
            </w:r>
            <w:r w:rsidR="008069D1" w:rsidRPr="00C06F4C">
              <w:rPr>
                <w:lang w:eastAsia="nl-NL"/>
              </w:rPr>
              <w:t>i</w:t>
            </w:r>
            <w:r w:rsidRPr="00C06F4C">
              <w:rPr>
                <w:lang w:eastAsia="nl-NL"/>
              </w:rPr>
              <w:t xml:space="preserve">a </w:t>
            </w:r>
          </w:p>
        </w:tc>
        <w:tc>
          <w:tcPr>
            <w:tcW w:w="1908" w:type="dxa"/>
            <w:hideMark/>
          </w:tcPr>
          <w:p w14:paraId="41EBFC4E" w14:textId="31B7DE9D" w:rsidR="00D01DCA" w:rsidRPr="00C06F4C" w:rsidRDefault="00D01DCA" w:rsidP="0060586C">
            <w:pPr>
              <w:pStyle w:val="Geenafstand"/>
              <w:jc w:val="center"/>
              <w:rPr>
                <w:lang w:eastAsia="nl-NL"/>
              </w:rPr>
            </w:pPr>
            <w:r w:rsidRPr="00C06F4C">
              <w:rPr>
                <w:lang w:eastAsia="nl-NL"/>
              </w:rPr>
              <w:t>35/130 (27)</w:t>
            </w:r>
          </w:p>
        </w:tc>
        <w:tc>
          <w:tcPr>
            <w:tcW w:w="1930" w:type="dxa"/>
            <w:hideMark/>
          </w:tcPr>
          <w:p w14:paraId="153B1414" w14:textId="75E3FE41" w:rsidR="00D01DCA" w:rsidRPr="00C06F4C" w:rsidRDefault="00D01DCA" w:rsidP="0060586C">
            <w:pPr>
              <w:pStyle w:val="Geenafstand"/>
              <w:jc w:val="center"/>
              <w:rPr>
                <w:lang w:eastAsia="nl-NL"/>
              </w:rPr>
            </w:pPr>
            <w:r w:rsidRPr="00C06F4C">
              <w:rPr>
                <w:lang w:eastAsia="nl-NL"/>
              </w:rPr>
              <w:t>8/36 (22)</w:t>
            </w:r>
          </w:p>
        </w:tc>
        <w:tc>
          <w:tcPr>
            <w:tcW w:w="1908" w:type="dxa"/>
            <w:hideMark/>
          </w:tcPr>
          <w:p w14:paraId="167E11A5" w14:textId="469DFFEB" w:rsidR="00D01DCA" w:rsidRPr="00C06F4C" w:rsidRDefault="00D01DCA" w:rsidP="0060586C">
            <w:pPr>
              <w:pStyle w:val="Geenafstand"/>
              <w:jc w:val="center"/>
              <w:rPr>
                <w:lang w:eastAsia="nl-NL"/>
              </w:rPr>
            </w:pPr>
            <w:r w:rsidRPr="00C06F4C">
              <w:rPr>
                <w:lang w:eastAsia="nl-NL"/>
              </w:rPr>
              <w:t>31/103 (30)</w:t>
            </w:r>
          </w:p>
        </w:tc>
        <w:tc>
          <w:tcPr>
            <w:tcW w:w="1976" w:type="dxa"/>
            <w:hideMark/>
          </w:tcPr>
          <w:p w14:paraId="7D779A44" w14:textId="366FC166" w:rsidR="00D01DCA" w:rsidRPr="00C06F4C" w:rsidRDefault="00D01DCA" w:rsidP="0060586C">
            <w:pPr>
              <w:pStyle w:val="Geenafstand"/>
              <w:jc w:val="center"/>
              <w:rPr>
                <w:lang w:eastAsia="nl-NL"/>
              </w:rPr>
            </w:pPr>
            <w:r w:rsidRPr="00C06F4C">
              <w:rPr>
                <w:lang w:eastAsia="nl-NL"/>
              </w:rPr>
              <w:t>11/27 (41)</w:t>
            </w:r>
          </w:p>
        </w:tc>
      </w:tr>
      <w:tr w:rsidR="00D01DCA" w:rsidRPr="00C06F4C" w14:paraId="32F52E7D" w14:textId="77777777" w:rsidTr="00492CE9">
        <w:tc>
          <w:tcPr>
            <w:tcW w:w="5996" w:type="dxa"/>
            <w:hideMark/>
          </w:tcPr>
          <w:p w14:paraId="1605F61B" w14:textId="78502FFA" w:rsidR="00D01DCA" w:rsidRPr="00C06F4C" w:rsidRDefault="00D01DCA" w:rsidP="00492CE9">
            <w:pPr>
              <w:pStyle w:val="Geenafstand"/>
              <w:rPr>
                <w:lang w:eastAsia="nl-NL"/>
              </w:rPr>
            </w:pPr>
            <w:r w:rsidRPr="00C06F4C">
              <w:rPr>
                <w:lang w:eastAsia="nl-NL"/>
              </w:rPr>
              <w:t xml:space="preserve">Severe sepsis at </w:t>
            </w:r>
            <w:r w:rsidR="00C06F4C" w:rsidRPr="00C06F4C">
              <w:rPr>
                <w:lang w:eastAsia="nl-NL"/>
              </w:rPr>
              <w:t>bacterem</w:t>
            </w:r>
            <w:r w:rsidR="008069D1" w:rsidRPr="00C06F4C">
              <w:rPr>
                <w:lang w:eastAsia="nl-NL"/>
              </w:rPr>
              <w:t>i</w:t>
            </w:r>
            <w:r w:rsidRPr="00C06F4C">
              <w:rPr>
                <w:lang w:eastAsia="nl-NL"/>
              </w:rPr>
              <w:t xml:space="preserve">a onset </w:t>
            </w:r>
          </w:p>
        </w:tc>
        <w:tc>
          <w:tcPr>
            <w:tcW w:w="1908" w:type="dxa"/>
            <w:hideMark/>
          </w:tcPr>
          <w:p w14:paraId="7DBF375B" w14:textId="785B3686" w:rsidR="00D01DCA" w:rsidRPr="00C06F4C" w:rsidRDefault="00D01DCA" w:rsidP="0060586C">
            <w:pPr>
              <w:pStyle w:val="Geenafstand"/>
              <w:jc w:val="center"/>
              <w:rPr>
                <w:lang w:eastAsia="nl-NL"/>
              </w:rPr>
            </w:pPr>
            <w:r w:rsidRPr="00C06F4C">
              <w:rPr>
                <w:lang w:eastAsia="nl-NL"/>
              </w:rPr>
              <w:t>30/129 (23)</w:t>
            </w:r>
          </w:p>
        </w:tc>
        <w:tc>
          <w:tcPr>
            <w:tcW w:w="1930" w:type="dxa"/>
            <w:hideMark/>
          </w:tcPr>
          <w:p w14:paraId="2BBB9E30" w14:textId="5E47B607" w:rsidR="00D01DCA" w:rsidRPr="00C06F4C" w:rsidRDefault="00D01DCA" w:rsidP="0060586C">
            <w:pPr>
              <w:pStyle w:val="Geenafstand"/>
              <w:jc w:val="center"/>
              <w:rPr>
                <w:lang w:eastAsia="nl-NL"/>
              </w:rPr>
            </w:pPr>
            <w:r w:rsidRPr="00C06F4C">
              <w:rPr>
                <w:lang w:eastAsia="nl-NL"/>
              </w:rPr>
              <w:t>10/36 (28)</w:t>
            </w:r>
          </w:p>
        </w:tc>
        <w:tc>
          <w:tcPr>
            <w:tcW w:w="1908" w:type="dxa"/>
            <w:hideMark/>
          </w:tcPr>
          <w:p w14:paraId="57B0624A" w14:textId="001F146C" w:rsidR="00D01DCA" w:rsidRPr="00C06F4C" w:rsidRDefault="00D01DCA" w:rsidP="0060586C">
            <w:pPr>
              <w:pStyle w:val="Geenafstand"/>
              <w:jc w:val="center"/>
              <w:rPr>
                <w:lang w:eastAsia="nl-NL"/>
              </w:rPr>
            </w:pPr>
            <w:r w:rsidRPr="00C06F4C">
              <w:rPr>
                <w:lang w:eastAsia="nl-NL"/>
              </w:rPr>
              <w:t>20/104 (19)</w:t>
            </w:r>
          </w:p>
        </w:tc>
        <w:tc>
          <w:tcPr>
            <w:tcW w:w="1976" w:type="dxa"/>
            <w:hideMark/>
          </w:tcPr>
          <w:p w14:paraId="24B79C55" w14:textId="435F1999" w:rsidR="00D01DCA" w:rsidRPr="00C06F4C" w:rsidRDefault="00D01DCA" w:rsidP="0060586C">
            <w:pPr>
              <w:pStyle w:val="Geenafstand"/>
              <w:jc w:val="center"/>
              <w:rPr>
                <w:lang w:eastAsia="nl-NL"/>
              </w:rPr>
            </w:pPr>
            <w:r w:rsidRPr="00C06F4C">
              <w:rPr>
                <w:lang w:eastAsia="nl-NL"/>
              </w:rPr>
              <w:t>4/27 (15)</w:t>
            </w:r>
          </w:p>
        </w:tc>
      </w:tr>
      <w:tr w:rsidR="00D01DCA" w:rsidRPr="00C06F4C" w14:paraId="1268C8D7" w14:textId="77777777" w:rsidTr="00492CE9">
        <w:tc>
          <w:tcPr>
            <w:tcW w:w="5996" w:type="dxa"/>
            <w:hideMark/>
          </w:tcPr>
          <w:p w14:paraId="03054170" w14:textId="323F562D" w:rsidR="00D01DCA" w:rsidRPr="00C06F4C" w:rsidRDefault="00C06F4C" w:rsidP="00492CE9">
            <w:pPr>
              <w:pStyle w:val="Geenafstand"/>
              <w:rPr>
                <w:lang w:eastAsia="nl-NL"/>
              </w:rPr>
            </w:pPr>
            <w:r w:rsidRPr="00C06F4C">
              <w:rPr>
                <w:lang w:eastAsia="nl-NL"/>
              </w:rPr>
              <w:t>Bacterem</w:t>
            </w:r>
            <w:r w:rsidR="008069D1" w:rsidRPr="00C06F4C">
              <w:rPr>
                <w:lang w:eastAsia="nl-NL"/>
              </w:rPr>
              <w:t>i</w:t>
            </w:r>
            <w:r w:rsidR="00D01DCA" w:rsidRPr="00C06F4C">
              <w:rPr>
                <w:lang w:eastAsia="nl-NL"/>
              </w:rPr>
              <w:t xml:space="preserve">a source </w:t>
            </w:r>
          </w:p>
        </w:tc>
        <w:tc>
          <w:tcPr>
            <w:tcW w:w="1908" w:type="dxa"/>
            <w:hideMark/>
          </w:tcPr>
          <w:p w14:paraId="7BAC18DC" w14:textId="77777777" w:rsidR="00D01DCA" w:rsidRPr="00C06F4C" w:rsidRDefault="00D01DCA" w:rsidP="0060586C">
            <w:pPr>
              <w:pStyle w:val="Geenafstand"/>
              <w:jc w:val="center"/>
              <w:rPr>
                <w:lang w:eastAsia="nl-NL"/>
              </w:rPr>
            </w:pPr>
          </w:p>
        </w:tc>
        <w:tc>
          <w:tcPr>
            <w:tcW w:w="1930" w:type="dxa"/>
            <w:hideMark/>
          </w:tcPr>
          <w:p w14:paraId="1442B274" w14:textId="77777777" w:rsidR="00D01DCA" w:rsidRPr="00C06F4C" w:rsidRDefault="00D01DCA" w:rsidP="0060586C">
            <w:pPr>
              <w:pStyle w:val="Geenafstand"/>
              <w:jc w:val="center"/>
              <w:rPr>
                <w:lang w:eastAsia="nl-NL"/>
              </w:rPr>
            </w:pPr>
          </w:p>
        </w:tc>
        <w:tc>
          <w:tcPr>
            <w:tcW w:w="1908" w:type="dxa"/>
            <w:hideMark/>
          </w:tcPr>
          <w:p w14:paraId="5DC4C05D" w14:textId="77777777" w:rsidR="00D01DCA" w:rsidRPr="00C06F4C" w:rsidRDefault="00D01DCA" w:rsidP="0060586C">
            <w:pPr>
              <w:pStyle w:val="Geenafstand"/>
              <w:jc w:val="center"/>
              <w:rPr>
                <w:lang w:eastAsia="nl-NL"/>
              </w:rPr>
            </w:pPr>
          </w:p>
        </w:tc>
        <w:tc>
          <w:tcPr>
            <w:tcW w:w="1976" w:type="dxa"/>
            <w:hideMark/>
          </w:tcPr>
          <w:p w14:paraId="6014A0C6" w14:textId="77777777" w:rsidR="00D01DCA" w:rsidRPr="00C06F4C" w:rsidRDefault="00D01DCA" w:rsidP="0060586C">
            <w:pPr>
              <w:pStyle w:val="Geenafstand"/>
              <w:jc w:val="center"/>
              <w:rPr>
                <w:lang w:eastAsia="nl-NL"/>
              </w:rPr>
            </w:pPr>
          </w:p>
        </w:tc>
      </w:tr>
      <w:tr w:rsidR="00D01DCA" w:rsidRPr="00C06F4C" w14:paraId="1C0390EC" w14:textId="77777777" w:rsidTr="00492CE9">
        <w:tc>
          <w:tcPr>
            <w:tcW w:w="5996" w:type="dxa"/>
            <w:hideMark/>
          </w:tcPr>
          <w:p w14:paraId="58ED8BB6" w14:textId="372F0150" w:rsidR="00D01DCA" w:rsidRPr="00C06F4C" w:rsidRDefault="00D01DCA" w:rsidP="00492CE9">
            <w:pPr>
              <w:pStyle w:val="Geenafstand"/>
              <w:rPr>
                <w:lang w:eastAsia="nl-NL"/>
              </w:rPr>
            </w:pPr>
            <w:r w:rsidRPr="00C06F4C">
              <w:rPr>
                <w:lang w:eastAsia="nl-NL"/>
              </w:rPr>
              <w:t xml:space="preserve">- Primary </w:t>
            </w:r>
            <w:r w:rsidR="00C06F4C" w:rsidRPr="00C06F4C">
              <w:rPr>
                <w:lang w:eastAsia="nl-NL"/>
              </w:rPr>
              <w:t>bacterem</w:t>
            </w:r>
            <w:r w:rsidR="008069D1" w:rsidRPr="00C06F4C">
              <w:rPr>
                <w:lang w:eastAsia="nl-NL"/>
              </w:rPr>
              <w:t>i</w:t>
            </w:r>
            <w:r w:rsidRPr="00C06F4C">
              <w:rPr>
                <w:lang w:eastAsia="nl-NL"/>
              </w:rPr>
              <w:t xml:space="preserve">a </w:t>
            </w:r>
          </w:p>
        </w:tc>
        <w:tc>
          <w:tcPr>
            <w:tcW w:w="1908" w:type="dxa"/>
            <w:hideMark/>
          </w:tcPr>
          <w:p w14:paraId="2C15BA62" w14:textId="3265DC6C" w:rsidR="00D01DCA" w:rsidRPr="00C06F4C" w:rsidRDefault="00D01DCA" w:rsidP="0060586C">
            <w:pPr>
              <w:pStyle w:val="Geenafstand"/>
              <w:jc w:val="center"/>
              <w:rPr>
                <w:lang w:eastAsia="nl-NL"/>
              </w:rPr>
            </w:pPr>
            <w:r w:rsidRPr="00C06F4C">
              <w:rPr>
                <w:lang w:eastAsia="nl-NL"/>
              </w:rPr>
              <w:t>21/130 (16)</w:t>
            </w:r>
          </w:p>
        </w:tc>
        <w:tc>
          <w:tcPr>
            <w:tcW w:w="1930" w:type="dxa"/>
            <w:hideMark/>
          </w:tcPr>
          <w:p w14:paraId="589BFF57" w14:textId="08C5FB4C" w:rsidR="00D01DCA" w:rsidRPr="00C06F4C" w:rsidRDefault="00D01DCA" w:rsidP="0060586C">
            <w:pPr>
              <w:pStyle w:val="Geenafstand"/>
              <w:jc w:val="center"/>
              <w:rPr>
                <w:lang w:eastAsia="nl-NL"/>
              </w:rPr>
            </w:pPr>
            <w:r w:rsidRPr="00C06F4C">
              <w:rPr>
                <w:lang w:eastAsia="nl-NL"/>
              </w:rPr>
              <w:t>9/36 (25)</w:t>
            </w:r>
          </w:p>
        </w:tc>
        <w:tc>
          <w:tcPr>
            <w:tcW w:w="1908" w:type="dxa"/>
            <w:hideMark/>
          </w:tcPr>
          <w:p w14:paraId="739FA038" w14:textId="2E4640D7" w:rsidR="00D01DCA" w:rsidRPr="00C06F4C" w:rsidRDefault="00D01DCA" w:rsidP="0060586C">
            <w:pPr>
              <w:pStyle w:val="Geenafstand"/>
              <w:jc w:val="center"/>
              <w:rPr>
                <w:lang w:eastAsia="nl-NL"/>
              </w:rPr>
            </w:pPr>
            <w:r w:rsidRPr="00C06F4C">
              <w:rPr>
                <w:lang w:eastAsia="nl-NL"/>
              </w:rPr>
              <w:t>23/104 (22)</w:t>
            </w:r>
          </w:p>
        </w:tc>
        <w:tc>
          <w:tcPr>
            <w:tcW w:w="1976" w:type="dxa"/>
            <w:hideMark/>
          </w:tcPr>
          <w:p w14:paraId="4DD26899" w14:textId="583254B7" w:rsidR="00D01DCA" w:rsidRPr="00C06F4C" w:rsidRDefault="00D01DCA" w:rsidP="0060586C">
            <w:pPr>
              <w:pStyle w:val="Geenafstand"/>
              <w:jc w:val="center"/>
              <w:rPr>
                <w:lang w:eastAsia="nl-NL"/>
              </w:rPr>
            </w:pPr>
            <w:r w:rsidRPr="00C06F4C">
              <w:rPr>
                <w:lang w:eastAsia="nl-NL"/>
              </w:rPr>
              <w:t>6/27 (22)</w:t>
            </w:r>
          </w:p>
        </w:tc>
      </w:tr>
      <w:tr w:rsidR="00D01DCA" w:rsidRPr="00C06F4C" w14:paraId="7D6ECCE1" w14:textId="77777777" w:rsidTr="00492CE9">
        <w:tc>
          <w:tcPr>
            <w:tcW w:w="5996" w:type="dxa"/>
            <w:hideMark/>
          </w:tcPr>
          <w:p w14:paraId="4FDB7152" w14:textId="6819E80C" w:rsidR="00D01DCA" w:rsidRPr="00C06F4C" w:rsidRDefault="00D01DCA" w:rsidP="00492CE9">
            <w:pPr>
              <w:pStyle w:val="Geenafstand"/>
              <w:rPr>
                <w:lang w:eastAsia="nl-NL"/>
              </w:rPr>
            </w:pPr>
            <w:r w:rsidRPr="00C06F4C">
              <w:rPr>
                <w:lang w:eastAsia="nl-NL"/>
              </w:rPr>
              <w:t xml:space="preserve">- Central line-associated </w:t>
            </w:r>
            <w:r w:rsidR="00C06F4C" w:rsidRPr="00C06F4C">
              <w:rPr>
                <w:lang w:eastAsia="nl-NL"/>
              </w:rPr>
              <w:t>bacterem</w:t>
            </w:r>
            <w:r w:rsidR="008069D1" w:rsidRPr="00C06F4C">
              <w:rPr>
                <w:lang w:eastAsia="nl-NL"/>
              </w:rPr>
              <w:t>i</w:t>
            </w:r>
            <w:r w:rsidRPr="00C06F4C">
              <w:rPr>
                <w:lang w:eastAsia="nl-NL"/>
              </w:rPr>
              <w:t xml:space="preserve">a </w:t>
            </w:r>
          </w:p>
        </w:tc>
        <w:tc>
          <w:tcPr>
            <w:tcW w:w="1908" w:type="dxa"/>
            <w:hideMark/>
          </w:tcPr>
          <w:p w14:paraId="30972A7C" w14:textId="1DE8DDCE" w:rsidR="00D01DCA" w:rsidRPr="00C06F4C" w:rsidRDefault="00D01DCA" w:rsidP="0060586C">
            <w:pPr>
              <w:pStyle w:val="Geenafstand"/>
              <w:jc w:val="center"/>
              <w:rPr>
                <w:lang w:eastAsia="nl-NL"/>
              </w:rPr>
            </w:pPr>
            <w:r w:rsidRPr="00C06F4C">
              <w:rPr>
                <w:lang w:eastAsia="nl-NL"/>
              </w:rPr>
              <w:t>18/130 (14)</w:t>
            </w:r>
          </w:p>
        </w:tc>
        <w:tc>
          <w:tcPr>
            <w:tcW w:w="1930" w:type="dxa"/>
            <w:hideMark/>
          </w:tcPr>
          <w:p w14:paraId="3245ACC4" w14:textId="0991DBD7" w:rsidR="00D01DCA" w:rsidRPr="00C06F4C" w:rsidRDefault="00D01DCA" w:rsidP="0060586C">
            <w:pPr>
              <w:pStyle w:val="Geenafstand"/>
              <w:jc w:val="center"/>
              <w:rPr>
                <w:lang w:eastAsia="nl-NL"/>
              </w:rPr>
            </w:pPr>
            <w:r w:rsidRPr="00C06F4C">
              <w:rPr>
                <w:lang w:eastAsia="nl-NL"/>
              </w:rPr>
              <w:t>5/36 (14)</w:t>
            </w:r>
          </w:p>
        </w:tc>
        <w:tc>
          <w:tcPr>
            <w:tcW w:w="1908" w:type="dxa"/>
            <w:hideMark/>
          </w:tcPr>
          <w:p w14:paraId="3601AD40" w14:textId="3BAB7CD4" w:rsidR="00D01DCA" w:rsidRPr="00C06F4C" w:rsidRDefault="00D01DCA" w:rsidP="0060586C">
            <w:pPr>
              <w:pStyle w:val="Geenafstand"/>
              <w:jc w:val="center"/>
              <w:rPr>
                <w:lang w:eastAsia="nl-NL"/>
              </w:rPr>
            </w:pPr>
            <w:r w:rsidRPr="00C06F4C">
              <w:rPr>
                <w:lang w:eastAsia="nl-NL"/>
              </w:rPr>
              <w:t>15/104 (14)</w:t>
            </w:r>
          </w:p>
        </w:tc>
        <w:tc>
          <w:tcPr>
            <w:tcW w:w="1976" w:type="dxa"/>
            <w:hideMark/>
          </w:tcPr>
          <w:p w14:paraId="7960461D" w14:textId="3CE0B3EC" w:rsidR="00D01DCA" w:rsidRPr="00C06F4C" w:rsidRDefault="00D01DCA" w:rsidP="0060586C">
            <w:pPr>
              <w:pStyle w:val="Geenafstand"/>
              <w:jc w:val="center"/>
              <w:rPr>
                <w:lang w:eastAsia="nl-NL"/>
              </w:rPr>
            </w:pPr>
            <w:r w:rsidRPr="00C06F4C">
              <w:rPr>
                <w:lang w:eastAsia="nl-NL"/>
              </w:rPr>
              <w:t>2/27 (7)</w:t>
            </w:r>
          </w:p>
        </w:tc>
      </w:tr>
      <w:tr w:rsidR="00D01DCA" w:rsidRPr="00C06F4C" w14:paraId="04FE8785" w14:textId="77777777" w:rsidTr="00492CE9">
        <w:tc>
          <w:tcPr>
            <w:tcW w:w="5996" w:type="dxa"/>
            <w:hideMark/>
          </w:tcPr>
          <w:p w14:paraId="1EB6C7CE" w14:textId="77777777" w:rsidR="00D01DCA" w:rsidRPr="00C06F4C" w:rsidRDefault="00D01DCA" w:rsidP="00492CE9">
            <w:pPr>
              <w:pStyle w:val="Geenafstand"/>
              <w:rPr>
                <w:lang w:eastAsia="nl-NL"/>
              </w:rPr>
            </w:pPr>
            <w:r w:rsidRPr="00C06F4C">
              <w:rPr>
                <w:lang w:eastAsia="nl-NL"/>
              </w:rPr>
              <w:t xml:space="preserve">- Not identifiable from medical file </w:t>
            </w:r>
          </w:p>
        </w:tc>
        <w:tc>
          <w:tcPr>
            <w:tcW w:w="1908" w:type="dxa"/>
            <w:hideMark/>
          </w:tcPr>
          <w:p w14:paraId="651BEB3F" w14:textId="13633596" w:rsidR="00D01DCA" w:rsidRPr="00C06F4C" w:rsidRDefault="00D01DCA" w:rsidP="0060586C">
            <w:pPr>
              <w:pStyle w:val="Geenafstand"/>
              <w:jc w:val="center"/>
              <w:rPr>
                <w:lang w:eastAsia="nl-NL"/>
              </w:rPr>
            </w:pPr>
            <w:r w:rsidRPr="00C06F4C">
              <w:rPr>
                <w:lang w:eastAsia="nl-NL"/>
              </w:rPr>
              <w:t>21/130 (16)</w:t>
            </w:r>
          </w:p>
        </w:tc>
        <w:tc>
          <w:tcPr>
            <w:tcW w:w="1930" w:type="dxa"/>
            <w:hideMark/>
          </w:tcPr>
          <w:p w14:paraId="7B1CBFAD" w14:textId="600B6E97" w:rsidR="00D01DCA" w:rsidRPr="00C06F4C" w:rsidRDefault="00D01DCA" w:rsidP="0060586C">
            <w:pPr>
              <w:pStyle w:val="Geenafstand"/>
              <w:jc w:val="center"/>
              <w:rPr>
                <w:lang w:eastAsia="nl-NL"/>
              </w:rPr>
            </w:pPr>
            <w:r w:rsidRPr="00C06F4C">
              <w:rPr>
                <w:lang w:eastAsia="nl-NL"/>
              </w:rPr>
              <w:t>5/36 (14)</w:t>
            </w:r>
          </w:p>
        </w:tc>
        <w:tc>
          <w:tcPr>
            <w:tcW w:w="1908" w:type="dxa"/>
            <w:hideMark/>
          </w:tcPr>
          <w:p w14:paraId="18F2505A" w14:textId="319E926A" w:rsidR="00D01DCA" w:rsidRPr="00C06F4C" w:rsidRDefault="00D01DCA" w:rsidP="0060586C">
            <w:pPr>
              <w:pStyle w:val="Geenafstand"/>
              <w:jc w:val="center"/>
              <w:rPr>
                <w:lang w:eastAsia="nl-NL"/>
              </w:rPr>
            </w:pPr>
            <w:r w:rsidRPr="00C06F4C">
              <w:rPr>
                <w:lang w:eastAsia="nl-NL"/>
              </w:rPr>
              <w:t>21/104 (20)</w:t>
            </w:r>
          </w:p>
        </w:tc>
        <w:tc>
          <w:tcPr>
            <w:tcW w:w="1976" w:type="dxa"/>
            <w:hideMark/>
          </w:tcPr>
          <w:p w14:paraId="230153F4" w14:textId="2B63B424" w:rsidR="00D01DCA" w:rsidRPr="00C06F4C" w:rsidRDefault="00D01DCA" w:rsidP="0060586C">
            <w:pPr>
              <w:pStyle w:val="Geenafstand"/>
              <w:jc w:val="center"/>
              <w:rPr>
                <w:lang w:eastAsia="nl-NL"/>
              </w:rPr>
            </w:pPr>
            <w:r w:rsidRPr="00C06F4C">
              <w:rPr>
                <w:lang w:eastAsia="nl-NL"/>
              </w:rPr>
              <w:t>3/27 (11)</w:t>
            </w:r>
          </w:p>
        </w:tc>
      </w:tr>
      <w:tr w:rsidR="00D01DCA" w:rsidRPr="00C06F4C" w14:paraId="260258B7" w14:textId="77777777" w:rsidTr="00492CE9">
        <w:tc>
          <w:tcPr>
            <w:tcW w:w="5996" w:type="dxa"/>
            <w:hideMark/>
          </w:tcPr>
          <w:p w14:paraId="33A19E8F" w14:textId="77777777" w:rsidR="00D01DCA" w:rsidRPr="00C06F4C" w:rsidRDefault="00D01DCA" w:rsidP="00492CE9">
            <w:pPr>
              <w:pStyle w:val="Geenafstand"/>
              <w:rPr>
                <w:lang w:eastAsia="nl-NL"/>
              </w:rPr>
            </w:pPr>
            <w:r w:rsidRPr="00C06F4C">
              <w:rPr>
                <w:lang w:eastAsia="nl-NL"/>
              </w:rPr>
              <w:t xml:space="preserve">- Biliary tract infection </w:t>
            </w:r>
          </w:p>
        </w:tc>
        <w:tc>
          <w:tcPr>
            <w:tcW w:w="1908" w:type="dxa"/>
            <w:hideMark/>
          </w:tcPr>
          <w:p w14:paraId="5A4C91FD" w14:textId="2B02956F" w:rsidR="00D01DCA" w:rsidRPr="00C06F4C" w:rsidRDefault="00D01DCA" w:rsidP="0060586C">
            <w:pPr>
              <w:pStyle w:val="Geenafstand"/>
              <w:jc w:val="center"/>
              <w:rPr>
                <w:lang w:eastAsia="nl-NL"/>
              </w:rPr>
            </w:pPr>
            <w:r w:rsidRPr="00C06F4C">
              <w:rPr>
                <w:lang w:eastAsia="nl-NL"/>
              </w:rPr>
              <w:t>15/130 (12)</w:t>
            </w:r>
          </w:p>
        </w:tc>
        <w:tc>
          <w:tcPr>
            <w:tcW w:w="1930" w:type="dxa"/>
            <w:hideMark/>
          </w:tcPr>
          <w:p w14:paraId="46898009" w14:textId="1D2B7A53" w:rsidR="00D01DCA" w:rsidRPr="00C06F4C" w:rsidRDefault="00D01DCA" w:rsidP="0060586C">
            <w:pPr>
              <w:pStyle w:val="Geenafstand"/>
              <w:jc w:val="center"/>
              <w:rPr>
                <w:lang w:eastAsia="nl-NL"/>
              </w:rPr>
            </w:pPr>
            <w:r w:rsidRPr="00C06F4C">
              <w:rPr>
                <w:lang w:eastAsia="nl-NL"/>
              </w:rPr>
              <w:t>4/36 (11)</w:t>
            </w:r>
          </w:p>
        </w:tc>
        <w:tc>
          <w:tcPr>
            <w:tcW w:w="1908" w:type="dxa"/>
            <w:hideMark/>
          </w:tcPr>
          <w:p w14:paraId="2401AD0B" w14:textId="28008211" w:rsidR="00D01DCA" w:rsidRPr="00C06F4C" w:rsidRDefault="00D01DCA" w:rsidP="0060586C">
            <w:pPr>
              <w:pStyle w:val="Geenafstand"/>
              <w:jc w:val="center"/>
              <w:rPr>
                <w:lang w:eastAsia="nl-NL"/>
              </w:rPr>
            </w:pPr>
            <w:r w:rsidRPr="00C06F4C">
              <w:rPr>
                <w:lang w:eastAsia="nl-NL"/>
              </w:rPr>
              <w:t>10/104 (10)</w:t>
            </w:r>
          </w:p>
        </w:tc>
        <w:tc>
          <w:tcPr>
            <w:tcW w:w="1976" w:type="dxa"/>
            <w:hideMark/>
          </w:tcPr>
          <w:p w14:paraId="6F583551" w14:textId="368A9DB1" w:rsidR="00D01DCA" w:rsidRPr="00C06F4C" w:rsidRDefault="00D01DCA" w:rsidP="0060586C">
            <w:pPr>
              <w:pStyle w:val="Geenafstand"/>
              <w:jc w:val="center"/>
              <w:rPr>
                <w:lang w:eastAsia="nl-NL"/>
              </w:rPr>
            </w:pPr>
            <w:r w:rsidRPr="00C06F4C">
              <w:rPr>
                <w:lang w:eastAsia="nl-NL"/>
              </w:rPr>
              <w:t>2/27 (7)</w:t>
            </w:r>
          </w:p>
        </w:tc>
      </w:tr>
      <w:tr w:rsidR="00D01DCA" w:rsidRPr="00C06F4C" w14:paraId="7593537B" w14:textId="77777777" w:rsidTr="00492CE9">
        <w:tc>
          <w:tcPr>
            <w:tcW w:w="5996" w:type="dxa"/>
            <w:hideMark/>
          </w:tcPr>
          <w:p w14:paraId="43123AB9" w14:textId="61CACF8C" w:rsidR="00D01DCA" w:rsidRPr="00C06F4C" w:rsidRDefault="00D01DCA" w:rsidP="00492CE9">
            <w:pPr>
              <w:pStyle w:val="Geenafstand"/>
              <w:rPr>
                <w:lang w:eastAsia="nl-NL"/>
              </w:rPr>
            </w:pPr>
            <w:r w:rsidRPr="00C06F4C">
              <w:rPr>
                <w:lang w:eastAsia="nl-NL"/>
              </w:rPr>
              <w:t xml:space="preserve">- </w:t>
            </w:r>
            <w:r w:rsidR="008069D1" w:rsidRPr="00C06F4C">
              <w:rPr>
                <w:lang w:eastAsia="nl-NL"/>
              </w:rPr>
              <w:t>Spontaneous</w:t>
            </w:r>
            <w:r w:rsidRPr="00C06F4C">
              <w:rPr>
                <w:lang w:eastAsia="nl-NL"/>
              </w:rPr>
              <w:t xml:space="preserve">/primary peritonitis </w:t>
            </w:r>
          </w:p>
        </w:tc>
        <w:tc>
          <w:tcPr>
            <w:tcW w:w="1908" w:type="dxa"/>
            <w:hideMark/>
          </w:tcPr>
          <w:p w14:paraId="2D63A7AC" w14:textId="7ED06F21" w:rsidR="00D01DCA" w:rsidRPr="00C06F4C" w:rsidRDefault="00D01DCA" w:rsidP="0060586C">
            <w:pPr>
              <w:pStyle w:val="Geenafstand"/>
              <w:jc w:val="center"/>
              <w:rPr>
                <w:lang w:eastAsia="nl-NL"/>
              </w:rPr>
            </w:pPr>
            <w:r w:rsidRPr="00C06F4C">
              <w:rPr>
                <w:lang w:eastAsia="nl-NL"/>
              </w:rPr>
              <w:t>1/130 (1)</w:t>
            </w:r>
          </w:p>
        </w:tc>
        <w:tc>
          <w:tcPr>
            <w:tcW w:w="1930" w:type="dxa"/>
            <w:hideMark/>
          </w:tcPr>
          <w:p w14:paraId="63242A81" w14:textId="1D445168" w:rsidR="00D01DCA" w:rsidRPr="00C06F4C" w:rsidRDefault="00D01DCA" w:rsidP="0060586C">
            <w:pPr>
              <w:pStyle w:val="Geenafstand"/>
              <w:jc w:val="center"/>
              <w:rPr>
                <w:lang w:eastAsia="nl-NL"/>
              </w:rPr>
            </w:pPr>
            <w:r w:rsidRPr="00C06F4C">
              <w:rPr>
                <w:lang w:eastAsia="nl-NL"/>
              </w:rPr>
              <w:t>0/36 (0)</w:t>
            </w:r>
          </w:p>
        </w:tc>
        <w:tc>
          <w:tcPr>
            <w:tcW w:w="1908" w:type="dxa"/>
            <w:hideMark/>
          </w:tcPr>
          <w:p w14:paraId="7D7F7977" w14:textId="60F3C58A" w:rsidR="00D01DCA" w:rsidRPr="00C06F4C" w:rsidRDefault="00D01DCA" w:rsidP="0060586C">
            <w:pPr>
              <w:pStyle w:val="Geenafstand"/>
              <w:jc w:val="center"/>
              <w:rPr>
                <w:lang w:eastAsia="nl-NL"/>
              </w:rPr>
            </w:pPr>
            <w:r w:rsidRPr="00C06F4C">
              <w:rPr>
                <w:lang w:eastAsia="nl-NL"/>
              </w:rPr>
              <w:t>0/104 (0)</w:t>
            </w:r>
          </w:p>
        </w:tc>
        <w:tc>
          <w:tcPr>
            <w:tcW w:w="1976" w:type="dxa"/>
            <w:hideMark/>
          </w:tcPr>
          <w:p w14:paraId="1E63CBEF" w14:textId="02EE3945" w:rsidR="00D01DCA" w:rsidRPr="00C06F4C" w:rsidRDefault="00D01DCA" w:rsidP="0060586C">
            <w:pPr>
              <w:pStyle w:val="Geenafstand"/>
              <w:jc w:val="center"/>
              <w:rPr>
                <w:lang w:eastAsia="nl-NL"/>
              </w:rPr>
            </w:pPr>
            <w:r w:rsidRPr="00C06F4C">
              <w:rPr>
                <w:lang w:eastAsia="nl-NL"/>
              </w:rPr>
              <w:t>0/27 (0)</w:t>
            </w:r>
          </w:p>
        </w:tc>
      </w:tr>
      <w:tr w:rsidR="00D01DCA" w:rsidRPr="00C06F4C" w14:paraId="07A7FADF" w14:textId="77777777" w:rsidTr="00492CE9">
        <w:tc>
          <w:tcPr>
            <w:tcW w:w="5996" w:type="dxa"/>
            <w:hideMark/>
          </w:tcPr>
          <w:p w14:paraId="2FF696B6" w14:textId="77777777" w:rsidR="00D01DCA" w:rsidRPr="00C06F4C" w:rsidRDefault="00D01DCA" w:rsidP="00492CE9">
            <w:pPr>
              <w:pStyle w:val="Geenafstand"/>
              <w:rPr>
                <w:lang w:eastAsia="nl-NL"/>
              </w:rPr>
            </w:pPr>
            <w:r w:rsidRPr="00C06F4C">
              <w:rPr>
                <w:lang w:eastAsia="nl-NL"/>
              </w:rPr>
              <w:t xml:space="preserve">- Other intra-abdominal infection </w:t>
            </w:r>
          </w:p>
        </w:tc>
        <w:tc>
          <w:tcPr>
            <w:tcW w:w="1908" w:type="dxa"/>
            <w:hideMark/>
          </w:tcPr>
          <w:p w14:paraId="220095DE" w14:textId="0817C265" w:rsidR="00D01DCA" w:rsidRPr="00C06F4C" w:rsidRDefault="00D01DCA" w:rsidP="0060586C">
            <w:pPr>
              <w:pStyle w:val="Geenafstand"/>
              <w:jc w:val="center"/>
              <w:rPr>
                <w:lang w:eastAsia="nl-NL"/>
              </w:rPr>
            </w:pPr>
            <w:r w:rsidRPr="00C06F4C">
              <w:rPr>
                <w:lang w:eastAsia="nl-NL"/>
              </w:rPr>
              <w:t>34/130 (26)</w:t>
            </w:r>
          </w:p>
        </w:tc>
        <w:tc>
          <w:tcPr>
            <w:tcW w:w="1930" w:type="dxa"/>
            <w:hideMark/>
          </w:tcPr>
          <w:p w14:paraId="0B821FA5" w14:textId="12894442" w:rsidR="00D01DCA" w:rsidRPr="00C06F4C" w:rsidRDefault="00D01DCA" w:rsidP="0060586C">
            <w:pPr>
              <w:pStyle w:val="Geenafstand"/>
              <w:jc w:val="center"/>
              <w:rPr>
                <w:lang w:eastAsia="nl-NL"/>
              </w:rPr>
            </w:pPr>
            <w:r w:rsidRPr="00C06F4C">
              <w:rPr>
                <w:lang w:eastAsia="nl-NL"/>
              </w:rPr>
              <w:t>9/36 (25)</w:t>
            </w:r>
          </w:p>
        </w:tc>
        <w:tc>
          <w:tcPr>
            <w:tcW w:w="1908" w:type="dxa"/>
            <w:hideMark/>
          </w:tcPr>
          <w:p w14:paraId="1A04C70C" w14:textId="370C5EDA" w:rsidR="00D01DCA" w:rsidRPr="00C06F4C" w:rsidRDefault="00D01DCA" w:rsidP="0060586C">
            <w:pPr>
              <w:pStyle w:val="Geenafstand"/>
              <w:jc w:val="center"/>
              <w:rPr>
                <w:lang w:eastAsia="nl-NL"/>
              </w:rPr>
            </w:pPr>
            <w:r w:rsidRPr="00C06F4C">
              <w:rPr>
                <w:lang w:eastAsia="nl-NL"/>
              </w:rPr>
              <w:t>12/104 (12)</w:t>
            </w:r>
          </w:p>
        </w:tc>
        <w:tc>
          <w:tcPr>
            <w:tcW w:w="1976" w:type="dxa"/>
            <w:hideMark/>
          </w:tcPr>
          <w:p w14:paraId="4454E37D" w14:textId="709F9557" w:rsidR="00D01DCA" w:rsidRPr="00C06F4C" w:rsidRDefault="00D01DCA" w:rsidP="0060586C">
            <w:pPr>
              <w:pStyle w:val="Geenafstand"/>
              <w:jc w:val="center"/>
              <w:rPr>
                <w:lang w:eastAsia="nl-NL"/>
              </w:rPr>
            </w:pPr>
            <w:r w:rsidRPr="00C06F4C">
              <w:rPr>
                <w:lang w:eastAsia="nl-NL"/>
              </w:rPr>
              <w:t>7/27 (26)</w:t>
            </w:r>
          </w:p>
        </w:tc>
      </w:tr>
      <w:tr w:rsidR="00D01DCA" w:rsidRPr="00C06F4C" w14:paraId="47A216A9" w14:textId="77777777" w:rsidTr="00492CE9">
        <w:tc>
          <w:tcPr>
            <w:tcW w:w="5996" w:type="dxa"/>
            <w:hideMark/>
          </w:tcPr>
          <w:p w14:paraId="524FE2ED" w14:textId="77777777" w:rsidR="00D01DCA" w:rsidRPr="00C06F4C" w:rsidRDefault="00D01DCA" w:rsidP="00492CE9">
            <w:pPr>
              <w:pStyle w:val="Geenafstand"/>
              <w:rPr>
                <w:lang w:eastAsia="nl-NL"/>
              </w:rPr>
            </w:pPr>
            <w:r w:rsidRPr="00C06F4C">
              <w:rPr>
                <w:lang w:eastAsia="nl-NL"/>
              </w:rPr>
              <w:t xml:space="preserve">- Urinary tract infection </w:t>
            </w:r>
          </w:p>
        </w:tc>
        <w:tc>
          <w:tcPr>
            <w:tcW w:w="1908" w:type="dxa"/>
            <w:hideMark/>
          </w:tcPr>
          <w:p w14:paraId="5DC1747D" w14:textId="35311F58" w:rsidR="00D01DCA" w:rsidRPr="00C06F4C" w:rsidRDefault="00D01DCA" w:rsidP="0060586C">
            <w:pPr>
              <w:pStyle w:val="Geenafstand"/>
              <w:jc w:val="center"/>
              <w:rPr>
                <w:lang w:eastAsia="nl-NL"/>
              </w:rPr>
            </w:pPr>
            <w:r w:rsidRPr="00C06F4C">
              <w:rPr>
                <w:lang w:eastAsia="nl-NL"/>
              </w:rPr>
              <w:t>5/130 (4)</w:t>
            </w:r>
          </w:p>
        </w:tc>
        <w:tc>
          <w:tcPr>
            <w:tcW w:w="1930" w:type="dxa"/>
            <w:hideMark/>
          </w:tcPr>
          <w:p w14:paraId="619EC9CE" w14:textId="388C4CCF" w:rsidR="00D01DCA" w:rsidRPr="00C06F4C" w:rsidRDefault="00D01DCA" w:rsidP="0060586C">
            <w:pPr>
              <w:pStyle w:val="Geenafstand"/>
              <w:jc w:val="center"/>
              <w:rPr>
                <w:lang w:eastAsia="nl-NL"/>
              </w:rPr>
            </w:pPr>
            <w:r w:rsidRPr="00C06F4C">
              <w:rPr>
                <w:lang w:eastAsia="nl-NL"/>
              </w:rPr>
              <w:t>1/36 (3)</w:t>
            </w:r>
          </w:p>
        </w:tc>
        <w:tc>
          <w:tcPr>
            <w:tcW w:w="1908" w:type="dxa"/>
            <w:hideMark/>
          </w:tcPr>
          <w:p w14:paraId="23B0E158" w14:textId="796B72DE" w:rsidR="00D01DCA" w:rsidRPr="00C06F4C" w:rsidRDefault="00D01DCA" w:rsidP="0060586C">
            <w:pPr>
              <w:pStyle w:val="Geenafstand"/>
              <w:jc w:val="center"/>
              <w:rPr>
                <w:lang w:eastAsia="nl-NL"/>
              </w:rPr>
            </w:pPr>
            <w:r w:rsidRPr="00C06F4C">
              <w:rPr>
                <w:lang w:eastAsia="nl-NL"/>
              </w:rPr>
              <w:t>11/104 (11)</w:t>
            </w:r>
          </w:p>
        </w:tc>
        <w:tc>
          <w:tcPr>
            <w:tcW w:w="1976" w:type="dxa"/>
            <w:hideMark/>
          </w:tcPr>
          <w:p w14:paraId="53C1A9F6" w14:textId="2A22AE67" w:rsidR="00D01DCA" w:rsidRPr="00C06F4C" w:rsidRDefault="00D01DCA" w:rsidP="0060586C">
            <w:pPr>
              <w:pStyle w:val="Geenafstand"/>
              <w:jc w:val="center"/>
              <w:rPr>
                <w:lang w:eastAsia="nl-NL"/>
              </w:rPr>
            </w:pPr>
            <w:r w:rsidRPr="00C06F4C">
              <w:rPr>
                <w:lang w:eastAsia="nl-NL"/>
              </w:rPr>
              <w:t>4/27 (15)</w:t>
            </w:r>
          </w:p>
        </w:tc>
      </w:tr>
      <w:tr w:rsidR="00D01DCA" w:rsidRPr="00C06F4C" w14:paraId="0DA921C7" w14:textId="77777777" w:rsidTr="00492CE9">
        <w:tc>
          <w:tcPr>
            <w:tcW w:w="5996" w:type="dxa"/>
            <w:hideMark/>
          </w:tcPr>
          <w:p w14:paraId="304C387F" w14:textId="77777777" w:rsidR="00D01DCA" w:rsidRPr="00C06F4C" w:rsidRDefault="00D01DCA" w:rsidP="00492CE9">
            <w:pPr>
              <w:pStyle w:val="Geenafstand"/>
              <w:rPr>
                <w:lang w:eastAsia="nl-NL"/>
              </w:rPr>
            </w:pPr>
            <w:r w:rsidRPr="00C06F4C">
              <w:rPr>
                <w:lang w:eastAsia="nl-NL"/>
              </w:rPr>
              <w:t xml:space="preserve">- Pneumonia </w:t>
            </w:r>
          </w:p>
        </w:tc>
        <w:tc>
          <w:tcPr>
            <w:tcW w:w="1908" w:type="dxa"/>
            <w:hideMark/>
          </w:tcPr>
          <w:p w14:paraId="77203793" w14:textId="0F8973B9" w:rsidR="00D01DCA" w:rsidRPr="00C06F4C" w:rsidRDefault="00D01DCA" w:rsidP="0060586C">
            <w:pPr>
              <w:pStyle w:val="Geenafstand"/>
              <w:jc w:val="center"/>
              <w:rPr>
                <w:lang w:eastAsia="nl-NL"/>
              </w:rPr>
            </w:pPr>
            <w:r w:rsidRPr="00C06F4C">
              <w:rPr>
                <w:lang w:eastAsia="nl-NL"/>
              </w:rPr>
              <w:t>3/130 (2)</w:t>
            </w:r>
          </w:p>
        </w:tc>
        <w:tc>
          <w:tcPr>
            <w:tcW w:w="1930" w:type="dxa"/>
            <w:hideMark/>
          </w:tcPr>
          <w:p w14:paraId="2A0101A2" w14:textId="27292C91" w:rsidR="00D01DCA" w:rsidRPr="00C06F4C" w:rsidRDefault="00D01DCA" w:rsidP="0060586C">
            <w:pPr>
              <w:pStyle w:val="Geenafstand"/>
              <w:jc w:val="center"/>
              <w:rPr>
                <w:lang w:eastAsia="nl-NL"/>
              </w:rPr>
            </w:pPr>
            <w:r w:rsidRPr="00C06F4C">
              <w:rPr>
                <w:lang w:eastAsia="nl-NL"/>
              </w:rPr>
              <w:t>1/36 (3)</w:t>
            </w:r>
          </w:p>
        </w:tc>
        <w:tc>
          <w:tcPr>
            <w:tcW w:w="1908" w:type="dxa"/>
            <w:hideMark/>
          </w:tcPr>
          <w:p w14:paraId="03A867D1" w14:textId="719F7E88" w:rsidR="00D01DCA" w:rsidRPr="00C06F4C" w:rsidRDefault="00D01DCA" w:rsidP="0060586C">
            <w:pPr>
              <w:pStyle w:val="Geenafstand"/>
              <w:jc w:val="center"/>
              <w:rPr>
                <w:lang w:eastAsia="nl-NL"/>
              </w:rPr>
            </w:pPr>
            <w:r w:rsidRPr="00C06F4C">
              <w:rPr>
                <w:lang w:eastAsia="nl-NL"/>
              </w:rPr>
              <w:t>2/104 (2)</w:t>
            </w:r>
          </w:p>
        </w:tc>
        <w:tc>
          <w:tcPr>
            <w:tcW w:w="1976" w:type="dxa"/>
            <w:hideMark/>
          </w:tcPr>
          <w:p w14:paraId="6EA366BC" w14:textId="0EC608AB" w:rsidR="00D01DCA" w:rsidRPr="00C06F4C" w:rsidRDefault="00D01DCA" w:rsidP="0060586C">
            <w:pPr>
              <w:pStyle w:val="Geenafstand"/>
              <w:jc w:val="center"/>
              <w:rPr>
                <w:lang w:eastAsia="nl-NL"/>
              </w:rPr>
            </w:pPr>
            <w:r w:rsidRPr="00C06F4C">
              <w:rPr>
                <w:lang w:eastAsia="nl-NL"/>
              </w:rPr>
              <w:t>1/27 (4)</w:t>
            </w:r>
          </w:p>
        </w:tc>
      </w:tr>
      <w:tr w:rsidR="00D01DCA" w:rsidRPr="00C06F4C" w14:paraId="734EB892" w14:textId="77777777" w:rsidTr="00492CE9">
        <w:tc>
          <w:tcPr>
            <w:tcW w:w="5996" w:type="dxa"/>
            <w:hideMark/>
          </w:tcPr>
          <w:p w14:paraId="2C817CED" w14:textId="77777777" w:rsidR="00D01DCA" w:rsidRPr="00C06F4C" w:rsidRDefault="00D01DCA" w:rsidP="00492CE9">
            <w:pPr>
              <w:pStyle w:val="Geenafstand"/>
              <w:rPr>
                <w:lang w:eastAsia="nl-NL"/>
              </w:rPr>
            </w:pPr>
            <w:r w:rsidRPr="00C06F4C">
              <w:rPr>
                <w:lang w:eastAsia="nl-NL"/>
              </w:rPr>
              <w:t xml:space="preserve">- Skin/soft tissue infection </w:t>
            </w:r>
          </w:p>
        </w:tc>
        <w:tc>
          <w:tcPr>
            <w:tcW w:w="1908" w:type="dxa"/>
            <w:hideMark/>
          </w:tcPr>
          <w:p w14:paraId="7EA25B52" w14:textId="5E4732E7" w:rsidR="00D01DCA" w:rsidRPr="00C06F4C" w:rsidRDefault="00D01DCA" w:rsidP="0060586C">
            <w:pPr>
              <w:pStyle w:val="Geenafstand"/>
              <w:jc w:val="center"/>
              <w:rPr>
                <w:lang w:eastAsia="nl-NL"/>
              </w:rPr>
            </w:pPr>
            <w:r w:rsidRPr="00C06F4C">
              <w:rPr>
                <w:lang w:eastAsia="nl-NL"/>
              </w:rPr>
              <w:t>4/130 (3)</w:t>
            </w:r>
          </w:p>
        </w:tc>
        <w:tc>
          <w:tcPr>
            <w:tcW w:w="1930" w:type="dxa"/>
            <w:hideMark/>
          </w:tcPr>
          <w:p w14:paraId="35966714" w14:textId="6C78BD41" w:rsidR="00D01DCA" w:rsidRPr="00C06F4C" w:rsidRDefault="00D01DCA" w:rsidP="0060586C">
            <w:pPr>
              <w:pStyle w:val="Geenafstand"/>
              <w:jc w:val="center"/>
              <w:rPr>
                <w:lang w:eastAsia="nl-NL"/>
              </w:rPr>
            </w:pPr>
            <w:r w:rsidRPr="00C06F4C">
              <w:rPr>
                <w:lang w:eastAsia="nl-NL"/>
              </w:rPr>
              <w:t>1/36 (3)</w:t>
            </w:r>
          </w:p>
        </w:tc>
        <w:tc>
          <w:tcPr>
            <w:tcW w:w="1908" w:type="dxa"/>
            <w:hideMark/>
          </w:tcPr>
          <w:p w14:paraId="65FD41B4" w14:textId="6F0151AF" w:rsidR="00D01DCA" w:rsidRPr="00C06F4C" w:rsidRDefault="00D01DCA" w:rsidP="0060586C">
            <w:pPr>
              <w:pStyle w:val="Geenafstand"/>
              <w:jc w:val="center"/>
              <w:rPr>
                <w:lang w:eastAsia="nl-NL"/>
              </w:rPr>
            </w:pPr>
            <w:r w:rsidRPr="00C06F4C">
              <w:rPr>
                <w:lang w:eastAsia="nl-NL"/>
              </w:rPr>
              <w:t>2/104 (2)</w:t>
            </w:r>
          </w:p>
        </w:tc>
        <w:tc>
          <w:tcPr>
            <w:tcW w:w="1976" w:type="dxa"/>
            <w:hideMark/>
          </w:tcPr>
          <w:p w14:paraId="3FCE959F" w14:textId="20A79625" w:rsidR="00D01DCA" w:rsidRPr="00C06F4C" w:rsidRDefault="00D01DCA" w:rsidP="0060586C">
            <w:pPr>
              <w:pStyle w:val="Geenafstand"/>
              <w:jc w:val="center"/>
              <w:rPr>
                <w:lang w:eastAsia="nl-NL"/>
              </w:rPr>
            </w:pPr>
            <w:r w:rsidRPr="00C06F4C">
              <w:rPr>
                <w:lang w:eastAsia="nl-NL"/>
              </w:rPr>
              <w:t>0/27 (0)</w:t>
            </w:r>
          </w:p>
        </w:tc>
      </w:tr>
      <w:tr w:rsidR="00D01DCA" w:rsidRPr="00C06F4C" w14:paraId="2A8FA7E0" w14:textId="77777777" w:rsidTr="00492CE9">
        <w:tc>
          <w:tcPr>
            <w:tcW w:w="5996" w:type="dxa"/>
            <w:hideMark/>
          </w:tcPr>
          <w:p w14:paraId="2E0BA1A4" w14:textId="77777777" w:rsidR="00D01DCA" w:rsidRPr="00C06F4C" w:rsidRDefault="00D01DCA" w:rsidP="00492CE9">
            <w:pPr>
              <w:pStyle w:val="Geenafstand"/>
              <w:rPr>
                <w:lang w:eastAsia="nl-NL"/>
              </w:rPr>
            </w:pPr>
            <w:r w:rsidRPr="00C06F4C">
              <w:rPr>
                <w:lang w:eastAsia="nl-NL"/>
              </w:rPr>
              <w:t xml:space="preserve">- Wound infection </w:t>
            </w:r>
          </w:p>
        </w:tc>
        <w:tc>
          <w:tcPr>
            <w:tcW w:w="1908" w:type="dxa"/>
            <w:hideMark/>
          </w:tcPr>
          <w:p w14:paraId="0F44D9F0" w14:textId="5837CEC0" w:rsidR="00D01DCA" w:rsidRPr="00C06F4C" w:rsidRDefault="00D01DCA" w:rsidP="0060586C">
            <w:pPr>
              <w:pStyle w:val="Geenafstand"/>
              <w:jc w:val="center"/>
              <w:rPr>
                <w:lang w:eastAsia="nl-NL"/>
              </w:rPr>
            </w:pPr>
            <w:r w:rsidRPr="00C06F4C">
              <w:rPr>
                <w:lang w:eastAsia="nl-NL"/>
              </w:rPr>
              <w:t>3/130 (2)</w:t>
            </w:r>
          </w:p>
        </w:tc>
        <w:tc>
          <w:tcPr>
            <w:tcW w:w="1930" w:type="dxa"/>
            <w:hideMark/>
          </w:tcPr>
          <w:p w14:paraId="5F6978FE" w14:textId="70037643" w:rsidR="00D01DCA" w:rsidRPr="00C06F4C" w:rsidRDefault="00D01DCA" w:rsidP="0060586C">
            <w:pPr>
              <w:pStyle w:val="Geenafstand"/>
              <w:jc w:val="center"/>
              <w:rPr>
                <w:lang w:eastAsia="nl-NL"/>
              </w:rPr>
            </w:pPr>
            <w:r w:rsidRPr="00C06F4C">
              <w:rPr>
                <w:lang w:eastAsia="nl-NL"/>
              </w:rPr>
              <w:t>0/36 (0)</w:t>
            </w:r>
          </w:p>
        </w:tc>
        <w:tc>
          <w:tcPr>
            <w:tcW w:w="1908" w:type="dxa"/>
            <w:hideMark/>
          </w:tcPr>
          <w:p w14:paraId="6C5399F0" w14:textId="4FDCD25D" w:rsidR="00D01DCA" w:rsidRPr="00C06F4C" w:rsidRDefault="00D01DCA" w:rsidP="0060586C">
            <w:pPr>
              <w:pStyle w:val="Geenafstand"/>
              <w:jc w:val="center"/>
              <w:rPr>
                <w:lang w:eastAsia="nl-NL"/>
              </w:rPr>
            </w:pPr>
            <w:r w:rsidRPr="00C06F4C">
              <w:rPr>
                <w:lang w:eastAsia="nl-NL"/>
              </w:rPr>
              <w:t>2/104 (2)</w:t>
            </w:r>
          </w:p>
        </w:tc>
        <w:tc>
          <w:tcPr>
            <w:tcW w:w="1976" w:type="dxa"/>
            <w:hideMark/>
          </w:tcPr>
          <w:p w14:paraId="5E457B14" w14:textId="657F1485" w:rsidR="00D01DCA" w:rsidRPr="00C06F4C" w:rsidRDefault="00D01DCA" w:rsidP="0060586C">
            <w:pPr>
              <w:pStyle w:val="Geenafstand"/>
              <w:jc w:val="center"/>
              <w:rPr>
                <w:lang w:eastAsia="nl-NL"/>
              </w:rPr>
            </w:pPr>
            <w:r w:rsidRPr="00C06F4C">
              <w:rPr>
                <w:lang w:eastAsia="nl-NL"/>
              </w:rPr>
              <w:t>0/27 (0)</w:t>
            </w:r>
          </w:p>
        </w:tc>
      </w:tr>
      <w:tr w:rsidR="00D01DCA" w:rsidRPr="00C06F4C" w14:paraId="06D28460" w14:textId="77777777" w:rsidTr="00492CE9">
        <w:tc>
          <w:tcPr>
            <w:tcW w:w="5996" w:type="dxa"/>
            <w:hideMark/>
          </w:tcPr>
          <w:p w14:paraId="64280EA5" w14:textId="77777777" w:rsidR="00D01DCA" w:rsidRPr="00C06F4C" w:rsidRDefault="00D01DCA" w:rsidP="00492CE9">
            <w:pPr>
              <w:pStyle w:val="Geenafstand"/>
              <w:rPr>
                <w:lang w:eastAsia="nl-NL"/>
              </w:rPr>
            </w:pPr>
            <w:r w:rsidRPr="00C06F4C">
              <w:rPr>
                <w:lang w:eastAsia="nl-NL"/>
              </w:rPr>
              <w:t xml:space="preserve">- Endocarditis </w:t>
            </w:r>
          </w:p>
        </w:tc>
        <w:tc>
          <w:tcPr>
            <w:tcW w:w="1908" w:type="dxa"/>
            <w:hideMark/>
          </w:tcPr>
          <w:p w14:paraId="6FC6BAB6" w14:textId="5743313E" w:rsidR="00D01DCA" w:rsidRPr="00C06F4C" w:rsidRDefault="00D01DCA" w:rsidP="0060586C">
            <w:pPr>
              <w:pStyle w:val="Geenafstand"/>
              <w:jc w:val="center"/>
              <w:rPr>
                <w:lang w:eastAsia="nl-NL"/>
              </w:rPr>
            </w:pPr>
            <w:r w:rsidRPr="00C06F4C">
              <w:rPr>
                <w:lang w:eastAsia="nl-NL"/>
              </w:rPr>
              <w:t>0/130 (0)</w:t>
            </w:r>
          </w:p>
        </w:tc>
        <w:tc>
          <w:tcPr>
            <w:tcW w:w="1930" w:type="dxa"/>
            <w:hideMark/>
          </w:tcPr>
          <w:p w14:paraId="35F5D21A" w14:textId="47C50C30" w:rsidR="00D01DCA" w:rsidRPr="00C06F4C" w:rsidRDefault="00D01DCA" w:rsidP="0060586C">
            <w:pPr>
              <w:pStyle w:val="Geenafstand"/>
              <w:jc w:val="center"/>
              <w:rPr>
                <w:lang w:eastAsia="nl-NL"/>
              </w:rPr>
            </w:pPr>
            <w:r w:rsidRPr="00C06F4C">
              <w:rPr>
                <w:lang w:eastAsia="nl-NL"/>
              </w:rPr>
              <w:t>0/36 (0)</w:t>
            </w:r>
          </w:p>
        </w:tc>
        <w:tc>
          <w:tcPr>
            <w:tcW w:w="1908" w:type="dxa"/>
            <w:hideMark/>
          </w:tcPr>
          <w:p w14:paraId="3289FE32" w14:textId="6D716028" w:rsidR="00D01DCA" w:rsidRPr="00C06F4C" w:rsidRDefault="00D01DCA" w:rsidP="0060586C">
            <w:pPr>
              <w:pStyle w:val="Geenafstand"/>
              <w:jc w:val="center"/>
              <w:rPr>
                <w:lang w:eastAsia="nl-NL"/>
              </w:rPr>
            </w:pPr>
            <w:r w:rsidRPr="00C06F4C">
              <w:rPr>
                <w:lang w:eastAsia="nl-NL"/>
              </w:rPr>
              <w:t>1/104 (1)</w:t>
            </w:r>
          </w:p>
        </w:tc>
        <w:tc>
          <w:tcPr>
            <w:tcW w:w="1976" w:type="dxa"/>
            <w:hideMark/>
          </w:tcPr>
          <w:p w14:paraId="72E99A54" w14:textId="3182CCC1" w:rsidR="00D01DCA" w:rsidRPr="00C06F4C" w:rsidRDefault="00D01DCA" w:rsidP="0060586C">
            <w:pPr>
              <w:pStyle w:val="Geenafstand"/>
              <w:jc w:val="center"/>
              <w:rPr>
                <w:lang w:eastAsia="nl-NL"/>
              </w:rPr>
            </w:pPr>
            <w:r w:rsidRPr="00C06F4C">
              <w:rPr>
                <w:lang w:eastAsia="nl-NL"/>
              </w:rPr>
              <w:t>0/27 (0)</w:t>
            </w:r>
          </w:p>
        </w:tc>
      </w:tr>
      <w:tr w:rsidR="00D01DCA" w:rsidRPr="00C06F4C" w14:paraId="72C85BE7" w14:textId="77777777" w:rsidTr="00492CE9">
        <w:tc>
          <w:tcPr>
            <w:tcW w:w="5996" w:type="dxa"/>
            <w:hideMark/>
          </w:tcPr>
          <w:p w14:paraId="552D1417" w14:textId="77777777" w:rsidR="00D01DCA" w:rsidRPr="00C06F4C" w:rsidRDefault="00D01DCA" w:rsidP="00492CE9">
            <w:pPr>
              <w:pStyle w:val="Geenafstand"/>
              <w:rPr>
                <w:lang w:eastAsia="nl-NL"/>
              </w:rPr>
            </w:pPr>
            <w:r w:rsidRPr="00C06F4C">
              <w:rPr>
                <w:lang w:eastAsia="nl-NL"/>
              </w:rPr>
              <w:t xml:space="preserve">- Other </w:t>
            </w:r>
          </w:p>
        </w:tc>
        <w:tc>
          <w:tcPr>
            <w:tcW w:w="1908" w:type="dxa"/>
            <w:hideMark/>
          </w:tcPr>
          <w:p w14:paraId="3D689F8E" w14:textId="01F5C316" w:rsidR="00D01DCA" w:rsidRPr="00C06F4C" w:rsidRDefault="00D01DCA" w:rsidP="0060586C">
            <w:pPr>
              <w:pStyle w:val="Geenafstand"/>
              <w:jc w:val="center"/>
              <w:rPr>
                <w:lang w:eastAsia="nl-NL"/>
              </w:rPr>
            </w:pPr>
            <w:r w:rsidRPr="00C06F4C">
              <w:rPr>
                <w:lang w:eastAsia="nl-NL"/>
              </w:rPr>
              <w:t>5/130 (4)</w:t>
            </w:r>
          </w:p>
        </w:tc>
        <w:tc>
          <w:tcPr>
            <w:tcW w:w="1930" w:type="dxa"/>
            <w:hideMark/>
          </w:tcPr>
          <w:p w14:paraId="71BDE552" w14:textId="4C49D498" w:rsidR="00D01DCA" w:rsidRPr="00C06F4C" w:rsidRDefault="00D01DCA" w:rsidP="0060586C">
            <w:pPr>
              <w:pStyle w:val="Geenafstand"/>
              <w:jc w:val="center"/>
              <w:rPr>
                <w:lang w:eastAsia="nl-NL"/>
              </w:rPr>
            </w:pPr>
            <w:r w:rsidRPr="00C06F4C">
              <w:rPr>
                <w:lang w:eastAsia="nl-NL"/>
              </w:rPr>
              <w:t>1/36 (3)</w:t>
            </w:r>
          </w:p>
        </w:tc>
        <w:tc>
          <w:tcPr>
            <w:tcW w:w="1908" w:type="dxa"/>
            <w:hideMark/>
          </w:tcPr>
          <w:p w14:paraId="1D1379B8" w14:textId="476DAE80" w:rsidR="00D01DCA" w:rsidRPr="00C06F4C" w:rsidRDefault="00D01DCA" w:rsidP="0060586C">
            <w:pPr>
              <w:pStyle w:val="Geenafstand"/>
              <w:jc w:val="center"/>
              <w:rPr>
                <w:lang w:eastAsia="nl-NL"/>
              </w:rPr>
            </w:pPr>
            <w:r w:rsidRPr="00C06F4C">
              <w:rPr>
                <w:lang w:eastAsia="nl-NL"/>
              </w:rPr>
              <w:t>5/104 (5)</w:t>
            </w:r>
          </w:p>
        </w:tc>
        <w:tc>
          <w:tcPr>
            <w:tcW w:w="1976" w:type="dxa"/>
            <w:hideMark/>
          </w:tcPr>
          <w:p w14:paraId="0F31564C" w14:textId="55CC48D4" w:rsidR="00D01DCA" w:rsidRPr="00C06F4C" w:rsidRDefault="00D01DCA" w:rsidP="0060586C">
            <w:pPr>
              <w:pStyle w:val="Geenafstand"/>
              <w:jc w:val="center"/>
              <w:rPr>
                <w:lang w:eastAsia="nl-NL"/>
              </w:rPr>
            </w:pPr>
            <w:r w:rsidRPr="00C06F4C">
              <w:rPr>
                <w:lang w:eastAsia="nl-NL"/>
              </w:rPr>
              <w:t>2/27 (7)</w:t>
            </w:r>
          </w:p>
        </w:tc>
      </w:tr>
      <w:tr w:rsidR="00563D3C" w:rsidRPr="00C06F4C" w14:paraId="2534D2A2" w14:textId="77777777" w:rsidTr="00492CE9">
        <w:tc>
          <w:tcPr>
            <w:tcW w:w="5996" w:type="dxa"/>
          </w:tcPr>
          <w:p w14:paraId="7CDA1520" w14:textId="77777777" w:rsidR="00563D3C" w:rsidRPr="00C06F4C" w:rsidRDefault="00563D3C" w:rsidP="00492CE9">
            <w:pPr>
              <w:pStyle w:val="Geenafstand"/>
              <w:rPr>
                <w:lang w:eastAsia="nl-NL"/>
              </w:rPr>
            </w:pPr>
          </w:p>
        </w:tc>
        <w:tc>
          <w:tcPr>
            <w:tcW w:w="1908" w:type="dxa"/>
          </w:tcPr>
          <w:p w14:paraId="55696290" w14:textId="77777777" w:rsidR="00563D3C" w:rsidRPr="00C06F4C" w:rsidRDefault="00563D3C" w:rsidP="0060586C">
            <w:pPr>
              <w:pStyle w:val="Geenafstand"/>
              <w:jc w:val="center"/>
              <w:rPr>
                <w:lang w:eastAsia="nl-NL"/>
              </w:rPr>
            </w:pPr>
          </w:p>
        </w:tc>
        <w:tc>
          <w:tcPr>
            <w:tcW w:w="1930" w:type="dxa"/>
          </w:tcPr>
          <w:p w14:paraId="46F7048E" w14:textId="77777777" w:rsidR="00563D3C" w:rsidRPr="00C06F4C" w:rsidRDefault="00563D3C" w:rsidP="0060586C">
            <w:pPr>
              <w:pStyle w:val="Geenafstand"/>
              <w:jc w:val="center"/>
              <w:rPr>
                <w:lang w:eastAsia="nl-NL"/>
              </w:rPr>
            </w:pPr>
          </w:p>
        </w:tc>
        <w:tc>
          <w:tcPr>
            <w:tcW w:w="1908" w:type="dxa"/>
          </w:tcPr>
          <w:p w14:paraId="0D76980D" w14:textId="77777777" w:rsidR="00563D3C" w:rsidRPr="00C06F4C" w:rsidRDefault="00563D3C" w:rsidP="0060586C">
            <w:pPr>
              <w:pStyle w:val="Geenafstand"/>
              <w:jc w:val="center"/>
              <w:rPr>
                <w:lang w:eastAsia="nl-NL"/>
              </w:rPr>
            </w:pPr>
          </w:p>
        </w:tc>
        <w:tc>
          <w:tcPr>
            <w:tcW w:w="1976" w:type="dxa"/>
          </w:tcPr>
          <w:p w14:paraId="19B3E3BF" w14:textId="77777777" w:rsidR="00563D3C" w:rsidRPr="00C06F4C" w:rsidRDefault="00563D3C" w:rsidP="0060586C">
            <w:pPr>
              <w:pStyle w:val="Geenafstand"/>
              <w:jc w:val="center"/>
              <w:rPr>
                <w:lang w:eastAsia="nl-NL"/>
              </w:rPr>
            </w:pPr>
          </w:p>
        </w:tc>
      </w:tr>
      <w:tr w:rsidR="00D01DCA" w:rsidRPr="00C06F4C" w14:paraId="29F73CC4" w14:textId="77777777" w:rsidTr="00492CE9">
        <w:tc>
          <w:tcPr>
            <w:tcW w:w="5996" w:type="dxa"/>
          </w:tcPr>
          <w:p w14:paraId="0B7A92E6" w14:textId="77777777" w:rsidR="00D01DCA" w:rsidRPr="00C06F4C" w:rsidRDefault="00D01DCA" w:rsidP="00492CE9">
            <w:pPr>
              <w:pStyle w:val="Geenafstand"/>
              <w:rPr>
                <w:b/>
                <w:lang w:eastAsia="nl-NL"/>
              </w:rPr>
            </w:pPr>
            <w:r w:rsidRPr="00C06F4C">
              <w:rPr>
                <w:b/>
                <w:lang w:eastAsia="nl-NL"/>
              </w:rPr>
              <w:t>Treatment-related variables</w:t>
            </w:r>
          </w:p>
        </w:tc>
        <w:tc>
          <w:tcPr>
            <w:tcW w:w="1908" w:type="dxa"/>
          </w:tcPr>
          <w:p w14:paraId="78623D45" w14:textId="77777777" w:rsidR="00D01DCA" w:rsidRPr="00C06F4C" w:rsidRDefault="00D01DCA" w:rsidP="0060586C">
            <w:pPr>
              <w:pStyle w:val="Geenafstand"/>
              <w:jc w:val="center"/>
              <w:rPr>
                <w:lang w:eastAsia="nl-NL"/>
              </w:rPr>
            </w:pPr>
          </w:p>
        </w:tc>
        <w:tc>
          <w:tcPr>
            <w:tcW w:w="1930" w:type="dxa"/>
          </w:tcPr>
          <w:p w14:paraId="6BD5775A" w14:textId="77777777" w:rsidR="00D01DCA" w:rsidRPr="00C06F4C" w:rsidRDefault="00D01DCA" w:rsidP="0060586C">
            <w:pPr>
              <w:pStyle w:val="Geenafstand"/>
              <w:jc w:val="center"/>
              <w:rPr>
                <w:lang w:eastAsia="nl-NL"/>
              </w:rPr>
            </w:pPr>
          </w:p>
        </w:tc>
        <w:tc>
          <w:tcPr>
            <w:tcW w:w="1908" w:type="dxa"/>
          </w:tcPr>
          <w:p w14:paraId="77509820" w14:textId="77777777" w:rsidR="00D01DCA" w:rsidRPr="00C06F4C" w:rsidRDefault="00D01DCA" w:rsidP="0060586C">
            <w:pPr>
              <w:pStyle w:val="Geenafstand"/>
              <w:jc w:val="center"/>
              <w:rPr>
                <w:lang w:eastAsia="nl-NL"/>
              </w:rPr>
            </w:pPr>
          </w:p>
        </w:tc>
        <w:tc>
          <w:tcPr>
            <w:tcW w:w="1976" w:type="dxa"/>
          </w:tcPr>
          <w:p w14:paraId="69E8FB22" w14:textId="77777777" w:rsidR="00D01DCA" w:rsidRPr="00C06F4C" w:rsidRDefault="00D01DCA" w:rsidP="0060586C">
            <w:pPr>
              <w:pStyle w:val="Geenafstand"/>
              <w:jc w:val="center"/>
              <w:rPr>
                <w:lang w:eastAsia="nl-NL"/>
              </w:rPr>
            </w:pPr>
          </w:p>
        </w:tc>
      </w:tr>
      <w:tr w:rsidR="00D01DCA" w:rsidRPr="00C06F4C" w14:paraId="48364EDF" w14:textId="77777777" w:rsidTr="00492CE9">
        <w:tc>
          <w:tcPr>
            <w:tcW w:w="5996" w:type="dxa"/>
            <w:hideMark/>
          </w:tcPr>
          <w:p w14:paraId="0CE2F6E2" w14:textId="4864D4F5" w:rsidR="00D01DCA" w:rsidRPr="00C06F4C" w:rsidRDefault="00D01DCA" w:rsidP="00492CE9">
            <w:pPr>
              <w:pStyle w:val="Geenafstand"/>
              <w:rPr>
                <w:lang w:eastAsia="nl-NL"/>
              </w:rPr>
            </w:pPr>
            <w:r w:rsidRPr="00C06F4C">
              <w:rPr>
                <w:lang w:eastAsia="nl-NL"/>
              </w:rPr>
              <w:t>Intravenous antibiotic</w:t>
            </w:r>
            <w:r w:rsidR="00267BFB" w:rsidRPr="00C06F4C">
              <w:rPr>
                <w:lang w:eastAsia="nl-NL"/>
              </w:rPr>
              <w:t xml:space="preserve"> therapy</w:t>
            </w:r>
            <w:r w:rsidRPr="00C06F4C">
              <w:rPr>
                <w:lang w:eastAsia="nl-NL"/>
              </w:rPr>
              <w:t xml:space="preserve"> on day </w:t>
            </w:r>
            <w:r w:rsidR="004E2204" w:rsidRPr="00C06F4C">
              <w:rPr>
                <w:lang w:eastAsia="nl-NL"/>
              </w:rPr>
              <w:t>0</w:t>
            </w:r>
            <w:r w:rsidR="004E2204" w:rsidRPr="00C06F4C">
              <w:rPr>
                <w:vertAlign w:val="superscript"/>
                <w:lang w:eastAsia="nl-NL"/>
              </w:rPr>
              <w:t>a</w:t>
            </w:r>
            <w:r w:rsidR="004E2204" w:rsidRPr="00C06F4C">
              <w:rPr>
                <w:lang w:eastAsia="nl-NL"/>
              </w:rPr>
              <w:t xml:space="preserve"> </w:t>
            </w:r>
          </w:p>
        </w:tc>
        <w:tc>
          <w:tcPr>
            <w:tcW w:w="1908" w:type="dxa"/>
            <w:hideMark/>
          </w:tcPr>
          <w:p w14:paraId="7A26011B" w14:textId="1912CF2D" w:rsidR="00D01DCA" w:rsidRPr="00C06F4C" w:rsidRDefault="00D01DCA" w:rsidP="0060586C">
            <w:pPr>
              <w:pStyle w:val="Geenafstand"/>
              <w:jc w:val="center"/>
              <w:rPr>
                <w:lang w:eastAsia="nl-NL"/>
              </w:rPr>
            </w:pPr>
            <w:r w:rsidRPr="00C06F4C">
              <w:rPr>
                <w:lang w:eastAsia="nl-NL"/>
              </w:rPr>
              <w:t>95/130 (73)</w:t>
            </w:r>
          </w:p>
        </w:tc>
        <w:tc>
          <w:tcPr>
            <w:tcW w:w="1930" w:type="dxa"/>
            <w:hideMark/>
          </w:tcPr>
          <w:p w14:paraId="1F05742D" w14:textId="01A2A2E1" w:rsidR="00D01DCA" w:rsidRPr="00C06F4C" w:rsidRDefault="00D01DCA" w:rsidP="0060586C">
            <w:pPr>
              <w:pStyle w:val="Geenafstand"/>
              <w:jc w:val="center"/>
              <w:rPr>
                <w:lang w:eastAsia="nl-NL"/>
              </w:rPr>
            </w:pPr>
            <w:r w:rsidRPr="00C06F4C">
              <w:rPr>
                <w:lang w:eastAsia="nl-NL"/>
              </w:rPr>
              <w:t>27/36 (75)</w:t>
            </w:r>
          </w:p>
        </w:tc>
        <w:tc>
          <w:tcPr>
            <w:tcW w:w="1908" w:type="dxa"/>
            <w:hideMark/>
          </w:tcPr>
          <w:p w14:paraId="2F46B67E" w14:textId="574F47B0" w:rsidR="00D01DCA" w:rsidRPr="00C06F4C" w:rsidRDefault="00D01DCA" w:rsidP="0060586C">
            <w:pPr>
              <w:pStyle w:val="Geenafstand"/>
              <w:jc w:val="center"/>
              <w:rPr>
                <w:lang w:eastAsia="nl-NL"/>
              </w:rPr>
            </w:pPr>
            <w:r w:rsidRPr="00C06F4C">
              <w:rPr>
                <w:lang w:eastAsia="nl-NL"/>
              </w:rPr>
              <w:t>89/104 (86)</w:t>
            </w:r>
          </w:p>
        </w:tc>
        <w:tc>
          <w:tcPr>
            <w:tcW w:w="1976" w:type="dxa"/>
            <w:hideMark/>
          </w:tcPr>
          <w:p w14:paraId="46D3D8F0" w14:textId="177DFC63" w:rsidR="00D01DCA" w:rsidRPr="00C06F4C" w:rsidRDefault="00D01DCA" w:rsidP="0060586C">
            <w:pPr>
              <w:pStyle w:val="Geenafstand"/>
              <w:jc w:val="center"/>
              <w:rPr>
                <w:lang w:eastAsia="nl-NL"/>
              </w:rPr>
            </w:pPr>
            <w:r w:rsidRPr="00C06F4C">
              <w:rPr>
                <w:lang w:eastAsia="nl-NL"/>
              </w:rPr>
              <w:t>23/27 (85)</w:t>
            </w:r>
          </w:p>
        </w:tc>
      </w:tr>
      <w:tr w:rsidR="00D01DCA" w:rsidRPr="00C06F4C" w14:paraId="596B65FA" w14:textId="77777777" w:rsidTr="00492CE9">
        <w:tc>
          <w:tcPr>
            <w:tcW w:w="5996" w:type="dxa"/>
            <w:hideMark/>
          </w:tcPr>
          <w:p w14:paraId="667C9920" w14:textId="33381583" w:rsidR="00D01DCA" w:rsidRPr="00C06F4C" w:rsidRDefault="00D01DCA" w:rsidP="00492CE9">
            <w:pPr>
              <w:pStyle w:val="Geenafstand"/>
              <w:rPr>
                <w:lang w:eastAsia="nl-NL"/>
              </w:rPr>
            </w:pPr>
            <w:r w:rsidRPr="00C06F4C">
              <w:rPr>
                <w:lang w:eastAsia="nl-NL"/>
              </w:rPr>
              <w:t xml:space="preserve">Inappropriate </w:t>
            </w:r>
            <w:r w:rsidR="00267BFB" w:rsidRPr="00C06F4C">
              <w:rPr>
                <w:lang w:eastAsia="nl-NL"/>
              </w:rPr>
              <w:t xml:space="preserve">antibiotic </w:t>
            </w:r>
            <w:r w:rsidRPr="00C06F4C">
              <w:rPr>
                <w:lang w:eastAsia="nl-NL"/>
              </w:rPr>
              <w:t xml:space="preserve">therapy on day </w:t>
            </w:r>
            <w:r w:rsidR="004E2204" w:rsidRPr="00C06F4C">
              <w:rPr>
                <w:lang w:eastAsia="nl-NL"/>
              </w:rPr>
              <w:t>0</w:t>
            </w:r>
            <w:r w:rsidR="004E2204" w:rsidRPr="00C06F4C">
              <w:rPr>
                <w:vertAlign w:val="superscript"/>
                <w:lang w:eastAsia="nl-NL"/>
              </w:rPr>
              <w:t>a</w:t>
            </w:r>
            <w:r w:rsidR="004E2204" w:rsidRPr="00C06F4C">
              <w:rPr>
                <w:lang w:eastAsia="nl-NL"/>
              </w:rPr>
              <w:t xml:space="preserve"> </w:t>
            </w:r>
          </w:p>
        </w:tc>
        <w:tc>
          <w:tcPr>
            <w:tcW w:w="1908" w:type="dxa"/>
            <w:hideMark/>
          </w:tcPr>
          <w:p w14:paraId="550B51D7" w14:textId="574831EA" w:rsidR="00D01DCA" w:rsidRPr="00C06F4C" w:rsidRDefault="00D01DCA" w:rsidP="0060586C">
            <w:pPr>
              <w:pStyle w:val="Geenafstand"/>
              <w:jc w:val="center"/>
              <w:rPr>
                <w:lang w:eastAsia="nl-NL"/>
              </w:rPr>
            </w:pPr>
            <w:r w:rsidRPr="00C06F4C">
              <w:rPr>
                <w:lang w:eastAsia="nl-NL"/>
              </w:rPr>
              <w:t>120/130 (92)</w:t>
            </w:r>
          </w:p>
        </w:tc>
        <w:tc>
          <w:tcPr>
            <w:tcW w:w="1930" w:type="dxa"/>
            <w:hideMark/>
          </w:tcPr>
          <w:p w14:paraId="2E4F908E" w14:textId="07AFB095" w:rsidR="00D01DCA" w:rsidRPr="00C06F4C" w:rsidRDefault="00D01DCA" w:rsidP="0060586C">
            <w:pPr>
              <w:pStyle w:val="Geenafstand"/>
              <w:jc w:val="center"/>
              <w:rPr>
                <w:lang w:eastAsia="nl-NL"/>
              </w:rPr>
            </w:pPr>
            <w:r w:rsidRPr="00C06F4C">
              <w:rPr>
                <w:lang w:eastAsia="nl-NL"/>
              </w:rPr>
              <w:t>35/36 (97)</w:t>
            </w:r>
          </w:p>
        </w:tc>
        <w:tc>
          <w:tcPr>
            <w:tcW w:w="1908" w:type="dxa"/>
            <w:hideMark/>
          </w:tcPr>
          <w:p w14:paraId="3D695D32" w14:textId="7A15FE0C" w:rsidR="00D01DCA" w:rsidRPr="00C06F4C" w:rsidRDefault="00D01DCA" w:rsidP="0060586C">
            <w:pPr>
              <w:pStyle w:val="Geenafstand"/>
              <w:jc w:val="center"/>
              <w:rPr>
                <w:lang w:eastAsia="nl-NL"/>
              </w:rPr>
            </w:pPr>
            <w:r w:rsidRPr="00C06F4C">
              <w:rPr>
                <w:lang w:eastAsia="nl-NL"/>
              </w:rPr>
              <w:t>99/104 (95)</w:t>
            </w:r>
          </w:p>
        </w:tc>
        <w:tc>
          <w:tcPr>
            <w:tcW w:w="1976" w:type="dxa"/>
            <w:hideMark/>
          </w:tcPr>
          <w:p w14:paraId="0E291731" w14:textId="38BFFBDC" w:rsidR="00D01DCA" w:rsidRPr="00C06F4C" w:rsidRDefault="00D01DCA" w:rsidP="0060586C">
            <w:pPr>
              <w:pStyle w:val="Geenafstand"/>
              <w:jc w:val="center"/>
              <w:rPr>
                <w:lang w:eastAsia="nl-NL"/>
              </w:rPr>
            </w:pPr>
            <w:r w:rsidRPr="00C06F4C">
              <w:rPr>
                <w:lang w:eastAsia="nl-NL"/>
              </w:rPr>
              <w:t>25/27 (93)</w:t>
            </w:r>
          </w:p>
        </w:tc>
      </w:tr>
      <w:tr w:rsidR="00D01DCA" w:rsidRPr="00C06F4C" w14:paraId="74F9B48F" w14:textId="77777777" w:rsidTr="00492CE9">
        <w:tc>
          <w:tcPr>
            <w:tcW w:w="5996" w:type="dxa"/>
            <w:hideMark/>
          </w:tcPr>
          <w:p w14:paraId="083403FC" w14:textId="612507D0" w:rsidR="00D01DCA" w:rsidRPr="00C06F4C" w:rsidRDefault="00D01DCA" w:rsidP="00492CE9">
            <w:pPr>
              <w:pStyle w:val="Geenafstand"/>
              <w:rPr>
                <w:lang w:eastAsia="nl-NL"/>
              </w:rPr>
            </w:pPr>
            <w:r w:rsidRPr="00C06F4C">
              <w:rPr>
                <w:lang w:eastAsia="nl-NL"/>
              </w:rPr>
              <w:t xml:space="preserve">Day of initiation of appropriate </w:t>
            </w:r>
            <w:r w:rsidR="00267BFB" w:rsidRPr="00C06F4C">
              <w:rPr>
                <w:lang w:eastAsia="nl-NL"/>
              </w:rPr>
              <w:t xml:space="preserve">antibiotic </w:t>
            </w:r>
            <w:r w:rsidRPr="00C06F4C">
              <w:rPr>
                <w:lang w:eastAsia="nl-NL"/>
              </w:rPr>
              <w:t xml:space="preserve">therapy </w:t>
            </w:r>
          </w:p>
        </w:tc>
        <w:tc>
          <w:tcPr>
            <w:tcW w:w="1908" w:type="dxa"/>
            <w:hideMark/>
          </w:tcPr>
          <w:p w14:paraId="4E899E0F" w14:textId="77777777" w:rsidR="00D01DCA" w:rsidRPr="00C06F4C" w:rsidRDefault="00D01DCA" w:rsidP="0060586C">
            <w:pPr>
              <w:pStyle w:val="Geenafstand"/>
              <w:jc w:val="center"/>
              <w:rPr>
                <w:lang w:eastAsia="nl-NL"/>
              </w:rPr>
            </w:pPr>
          </w:p>
        </w:tc>
        <w:tc>
          <w:tcPr>
            <w:tcW w:w="1930" w:type="dxa"/>
            <w:hideMark/>
          </w:tcPr>
          <w:p w14:paraId="1081722E" w14:textId="77777777" w:rsidR="00D01DCA" w:rsidRPr="00C06F4C" w:rsidRDefault="00D01DCA" w:rsidP="0060586C">
            <w:pPr>
              <w:pStyle w:val="Geenafstand"/>
              <w:jc w:val="center"/>
              <w:rPr>
                <w:lang w:eastAsia="nl-NL"/>
              </w:rPr>
            </w:pPr>
          </w:p>
        </w:tc>
        <w:tc>
          <w:tcPr>
            <w:tcW w:w="1908" w:type="dxa"/>
            <w:hideMark/>
          </w:tcPr>
          <w:p w14:paraId="51060230" w14:textId="77777777" w:rsidR="00D01DCA" w:rsidRPr="00C06F4C" w:rsidRDefault="00D01DCA" w:rsidP="0060586C">
            <w:pPr>
              <w:pStyle w:val="Geenafstand"/>
              <w:jc w:val="center"/>
              <w:rPr>
                <w:lang w:eastAsia="nl-NL"/>
              </w:rPr>
            </w:pPr>
          </w:p>
        </w:tc>
        <w:tc>
          <w:tcPr>
            <w:tcW w:w="1976" w:type="dxa"/>
            <w:hideMark/>
          </w:tcPr>
          <w:p w14:paraId="6E8EBD1B" w14:textId="77777777" w:rsidR="00D01DCA" w:rsidRPr="00C06F4C" w:rsidRDefault="00D01DCA" w:rsidP="0060586C">
            <w:pPr>
              <w:pStyle w:val="Geenafstand"/>
              <w:jc w:val="center"/>
              <w:rPr>
                <w:lang w:eastAsia="nl-NL"/>
              </w:rPr>
            </w:pPr>
          </w:p>
        </w:tc>
      </w:tr>
      <w:tr w:rsidR="00D01DCA" w:rsidRPr="00C06F4C" w14:paraId="5661BEE3" w14:textId="77777777" w:rsidTr="00492CE9">
        <w:tc>
          <w:tcPr>
            <w:tcW w:w="5996" w:type="dxa"/>
            <w:hideMark/>
          </w:tcPr>
          <w:p w14:paraId="2A90C69D" w14:textId="719F7174" w:rsidR="00D01DCA" w:rsidRPr="00C06F4C" w:rsidRDefault="00D01DCA" w:rsidP="00492CE9">
            <w:pPr>
              <w:pStyle w:val="Geenafstand"/>
              <w:rPr>
                <w:lang w:eastAsia="nl-NL"/>
              </w:rPr>
            </w:pPr>
            <w:r w:rsidRPr="00C06F4C">
              <w:rPr>
                <w:lang w:eastAsia="nl-NL"/>
              </w:rPr>
              <w:t>- Deceased/</w:t>
            </w:r>
            <w:proofErr w:type="spellStart"/>
            <w:r w:rsidR="004E2204" w:rsidRPr="00C06F4C">
              <w:rPr>
                <w:lang w:eastAsia="nl-NL"/>
              </w:rPr>
              <w:t>censored</w:t>
            </w:r>
            <w:r w:rsidR="004E2204" w:rsidRPr="00C06F4C">
              <w:rPr>
                <w:vertAlign w:val="superscript"/>
                <w:lang w:eastAsia="nl-NL"/>
              </w:rPr>
              <w:t>b</w:t>
            </w:r>
            <w:proofErr w:type="spellEnd"/>
            <w:r w:rsidR="004E2204" w:rsidRPr="00C06F4C">
              <w:rPr>
                <w:lang w:eastAsia="nl-NL"/>
              </w:rPr>
              <w:t xml:space="preserve"> </w:t>
            </w:r>
            <w:r w:rsidRPr="00C06F4C">
              <w:rPr>
                <w:lang w:eastAsia="nl-NL"/>
              </w:rPr>
              <w:t>before day +</w:t>
            </w:r>
            <w:r w:rsidR="004E2204" w:rsidRPr="00C06F4C">
              <w:rPr>
                <w:lang w:eastAsia="nl-NL"/>
              </w:rPr>
              <w:t>4</w:t>
            </w:r>
            <w:r w:rsidR="004E2204" w:rsidRPr="00C06F4C">
              <w:rPr>
                <w:vertAlign w:val="superscript"/>
                <w:lang w:eastAsia="nl-NL"/>
              </w:rPr>
              <w:t>a</w:t>
            </w:r>
            <w:r w:rsidR="004E2204" w:rsidRPr="00C06F4C">
              <w:rPr>
                <w:lang w:eastAsia="nl-NL"/>
              </w:rPr>
              <w:t xml:space="preserve"> </w:t>
            </w:r>
          </w:p>
        </w:tc>
        <w:tc>
          <w:tcPr>
            <w:tcW w:w="1908" w:type="dxa"/>
            <w:hideMark/>
          </w:tcPr>
          <w:p w14:paraId="0F2047D6" w14:textId="382DF72C" w:rsidR="00D01DCA" w:rsidRPr="00C06F4C" w:rsidRDefault="00D01DCA" w:rsidP="0060586C">
            <w:pPr>
              <w:pStyle w:val="Geenafstand"/>
              <w:jc w:val="center"/>
              <w:rPr>
                <w:lang w:eastAsia="nl-NL"/>
              </w:rPr>
            </w:pPr>
            <w:r w:rsidRPr="00C06F4C">
              <w:rPr>
                <w:lang w:eastAsia="nl-NL"/>
              </w:rPr>
              <w:t>10/129 (8)</w:t>
            </w:r>
          </w:p>
        </w:tc>
        <w:tc>
          <w:tcPr>
            <w:tcW w:w="1930" w:type="dxa"/>
            <w:hideMark/>
          </w:tcPr>
          <w:p w14:paraId="64708534" w14:textId="56701B10" w:rsidR="00D01DCA" w:rsidRPr="00C06F4C" w:rsidRDefault="00D01DCA" w:rsidP="0060586C">
            <w:pPr>
              <w:pStyle w:val="Geenafstand"/>
              <w:jc w:val="center"/>
              <w:rPr>
                <w:lang w:eastAsia="nl-NL"/>
              </w:rPr>
            </w:pPr>
            <w:r w:rsidRPr="00C06F4C">
              <w:rPr>
                <w:lang w:eastAsia="nl-NL"/>
              </w:rPr>
              <w:t>3/36 (8)</w:t>
            </w:r>
          </w:p>
        </w:tc>
        <w:tc>
          <w:tcPr>
            <w:tcW w:w="1908" w:type="dxa"/>
            <w:hideMark/>
          </w:tcPr>
          <w:p w14:paraId="4BB2F907" w14:textId="25CB2AFA" w:rsidR="00D01DCA" w:rsidRPr="00C06F4C" w:rsidRDefault="00D01DCA" w:rsidP="0060586C">
            <w:pPr>
              <w:pStyle w:val="Geenafstand"/>
              <w:jc w:val="center"/>
              <w:rPr>
                <w:lang w:eastAsia="nl-NL"/>
              </w:rPr>
            </w:pPr>
            <w:r w:rsidRPr="00C06F4C">
              <w:rPr>
                <w:lang w:eastAsia="nl-NL"/>
              </w:rPr>
              <w:t>6/104 (6)</w:t>
            </w:r>
          </w:p>
        </w:tc>
        <w:tc>
          <w:tcPr>
            <w:tcW w:w="1976" w:type="dxa"/>
            <w:hideMark/>
          </w:tcPr>
          <w:p w14:paraId="2C0852EB" w14:textId="7E3C7D73" w:rsidR="00D01DCA" w:rsidRPr="00C06F4C" w:rsidRDefault="00D01DCA" w:rsidP="0060586C">
            <w:pPr>
              <w:pStyle w:val="Geenafstand"/>
              <w:jc w:val="center"/>
              <w:rPr>
                <w:lang w:eastAsia="nl-NL"/>
              </w:rPr>
            </w:pPr>
            <w:r w:rsidRPr="00C06F4C">
              <w:rPr>
                <w:lang w:eastAsia="nl-NL"/>
              </w:rPr>
              <w:t>4/27 (15)</w:t>
            </w:r>
          </w:p>
        </w:tc>
      </w:tr>
      <w:tr w:rsidR="00D01DCA" w:rsidRPr="00C06F4C" w14:paraId="4F33E656" w14:textId="77777777" w:rsidTr="00492CE9">
        <w:tc>
          <w:tcPr>
            <w:tcW w:w="5996" w:type="dxa"/>
            <w:hideMark/>
          </w:tcPr>
          <w:p w14:paraId="7EE4E92C" w14:textId="00E254D1" w:rsidR="00D01DCA" w:rsidRPr="00C06F4C" w:rsidRDefault="00D01DCA" w:rsidP="00492CE9">
            <w:pPr>
              <w:pStyle w:val="Geenafstand"/>
              <w:rPr>
                <w:lang w:eastAsia="nl-NL"/>
              </w:rPr>
            </w:pPr>
            <w:r w:rsidRPr="00C06F4C">
              <w:rPr>
                <w:lang w:eastAsia="nl-NL"/>
              </w:rPr>
              <w:t xml:space="preserve">- Day </w:t>
            </w:r>
            <w:r w:rsidR="004E2204" w:rsidRPr="00C06F4C">
              <w:rPr>
                <w:lang w:eastAsia="nl-NL"/>
              </w:rPr>
              <w:t>0</w:t>
            </w:r>
            <w:r w:rsidR="004E2204" w:rsidRPr="00C06F4C">
              <w:rPr>
                <w:vertAlign w:val="superscript"/>
                <w:lang w:eastAsia="nl-NL"/>
              </w:rPr>
              <w:t>a</w:t>
            </w:r>
            <w:r w:rsidR="004E2204" w:rsidRPr="00C06F4C">
              <w:rPr>
                <w:lang w:eastAsia="nl-NL"/>
              </w:rPr>
              <w:t xml:space="preserve"> </w:t>
            </w:r>
          </w:p>
        </w:tc>
        <w:tc>
          <w:tcPr>
            <w:tcW w:w="1908" w:type="dxa"/>
            <w:hideMark/>
          </w:tcPr>
          <w:p w14:paraId="2ED22D9A" w14:textId="71A5B3AA" w:rsidR="00D01DCA" w:rsidRPr="00C06F4C" w:rsidRDefault="00D01DCA" w:rsidP="0060586C">
            <w:pPr>
              <w:pStyle w:val="Geenafstand"/>
              <w:jc w:val="center"/>
              <w:rPr>
                <w:lang w:eastAsia="nl-NL"/>
              </w:rPr>
            </w:pPr>
            <w:r w:rsidRPr="00C06F4C">
              <w:rPr>
                <w:lang w:eastAsia="nl-NL"/>
              </w:rPr>
              <w:t>10/129 (8)</w:t>
            </w:r>
          </w:p>
        </w:tc>
        <w:tc>
          <w:tcPr>
            <w:tcW w:w="1930" w:type="dxa"/>
            <w:hideMark/>
          </w:tcPr>
          <w:p w14:paraId="502C4715" w14:textId="7CEA6994" w:rsidR="00D01DCA" w:rsidRPr="00C06F4C" w:rsidRDefault="00D01DCA" w:rsidP="0060586C">
            <w:pPr>
              <w:pStyle w:val="Geenafstand"/>
              <w:jc w:val="center"/>
              <w:rPr>
                <w:lang w:eastAsia="nl-NL"/>
              </w:rPr>
            </w:pPr>
            <w:r w:rsidRPr="00C06F4C">
              <w:rPr>
                <w:lang w:eastAsia="nl-NL"/>
              </w:rPr>
              <w:t>1/36 (3)</w:t>
            </w:r>
          </w:p>
        </w:tc>
        <w:tc>
          <w:tcPr>
            <w:tcW w:w="1908" w:type="dxa"/>
            <w:hideMark/>
          </w:tcPr>
          <w:p w14:paraId="4DAFDE2C" w14:textId="47E15777" w:rsidR="00D01DCA" w:rsidRPr="00C06F4C" w:rsidRDefault="00D01DCA" w:rsidP="0060586C">
            <w:pPr>
              <w:pStyle w:val="Geenafstand"/>
              <w:jc w:val="center"/>
              <w:rPr>
                <w:lang w:eastAsia="nl-NL"/>
              </w:rPr>
            </w:pPr>
            <w:r w:rsidRPr="00C06F4C">
              <w:rPr>
                <w:lang w:eastAsia="nl-NL"/>
              </w:rPr>
              <w:t>5/104 (5)</w:t>
            </w:r>
          </w:p>
        </w:tc>
        <w:tc>
          <w:tcPr>
            <w:tcW w:w="1976" w:type="dxa"/>
            <w:hideMark/>
          </w:tcPr>
          <w:p w14:paraId="6EEB2D40" w14:textId="2AE53E15" w:rsidR="00D01DCA" w:rsidRPr="00C06F4C" w:rsidRDefault="00D01DCA" w:rsidP="0060586C">
            <w:pPr>
              <w:pStyle w:val="Geenafstand"/>
              <w:jc w:val="center"/>
              <w:rPr>
                <w:lang w:eastAsia="nl-NL"/>
              </w:rPr>
            </w:pPr>
            <w:r w:rsidRPr="00C06F4C">
              <w:rPr>
                <w:lang w:eastAsia="nl-NL"/>
              </w:rPr>
              <w:t>2/27 (7)</w:t>
            </w:r>
          </w:p>
        </w:tc>
      </w:tr>
      <w:tr w:rsidR="00D01DCA" w:rsidRPr="00C06F4C" w14:paraId="0F966EBA" w14:textId="77777777" w:rsidTr="00492CE9">
        <w:tc>
          <w:tcPr>
            <w:tcW w:w="5996" w:type="dxa"/>
            <w:hideMark/>
          </w:tcPr>
          <w:p w14:paraId="15185546" w14:textId="63A1ACC7" w:rsidR="00D01DCA" w:rsidRPr="00C06F4C" w:rsidRDefault="00D01DCA" w:rsidP="00492CE9">
            <w:pPr>
              <w:pStyle w:val="Geenafstand"/>
              <w:rPr>
                <w:lang w:eastAsia="nl-NL"/>
              </w:rPr>
            </w:pPr>
            <w:r w:rsidRPr="00C06F4C">
              <w:rPr>
                <w:lang w:eastAsia="nl-NL"/>
              </w:rPr>
              <w:t>- Day +</w:t>
            </w:r>
            <w:r w:rsidR="004E2204" w:rsidRPr="00C06F4C">
              <w:rPr>
                <w:lang w:eastAsia="nl-NL"/>
              </w:rPr>
              <w:t>1</w:t>
            </w:r>
            <w:r w:rsidR="004E2204" w:rsidRPr="00C06F4C">
              <w:rPr>
                <w:vertAlign w:val="superscript"/>
                <w:lang w:eastAsia="nl-NL"/>
              </w:rPr>
              <w:t>a</w:t>
            </w:r>
            <w:r w:rsidR="004E2204" w:rsidRPr="00C06F4C">
              <w:rPr>
                <w:lang w:eastAsia="nl-NL"/>
              </w:rPr>
              <w:t xml:space="preserve"> </w:t>
            </w:r>
          </w:p>
        </w:tc>
        <w:tc>
          <w:tcPr>
            <w:tcW w:w="1908" w:type="dxa"/>
            <w:hideMark/>
          </w:tcPr>
          <w:p w14:paraId="618C24B6" w14:textId="378B7AE7" w:rsidR="00D01DCA" w:rsidRPr="00C06F4C" w:rsidRDefault="00D01DCA" w:rsidP="0060586C">
            <w:pPr>
              <w:pStyle w:val="Geenafstand"/>
              <w:jc w:val="center"/>
              <w:rPr>
                <w:lang w:eastAsia="nl-NL"/>
              </w:rPr>
            </w:pPr>
            <w:r w:rsidRPr="00C06F4C">
              <w:rPr>
                <w:lang w:eastAsia="nl-NL"/>
              </w:rPr>
              <w:t>18/129 (14)</w:t>
            </w:r>
          </w:p>
        </w:tc>
        <w:tc>
          <w:tcPr>
            <w:tcW w:w="1930" w:type="dxa"/>
            <w:hideMark/>
          </w:tcPr>
          <w:p w14:paraId="5869427E" w14:textId="7CF6D07F" w:rsidR="00D01DCA" w:rsidRPr="00C06F4C" w:rsidRDefault="00D01DCA" w:rsidP="0060586C">
            <w:pPr>
              <w:pStyle w:val="Geenafstand"/>
              <w:jc w:val="center"/>
              <w:rPr>
                <w:lang w:eastAsia="nl-NL"/>
              </w:rPr>
            </w:pPr>
            <w:r w:rsidRPr="00C06F4C">
              <w:rPr>
                <w:lang w:eastAsia="nl-NL"/>
              </w:rPr>
              <w:t>3/36 (8)</w:t>
            </w:r>
          </w:p>
        </w:tc>
        <w:tc>
          <w:tcPr>
            <w:tcW w:w="1908" w:type="dxa"/>
            <w:hideMark/>
          </w:tcPr>
          <w:p w14:paraId="5928B696" w14:textId="23A99D83" w:rsidR="00D01DCA" w:rsidRPr="00C06F4C" w:rsidRDefault="00D01DCA" w:rsidP="0060586C">
            <w:pPr>
              <w:pStyle w:val="Geenafstand"/>
              <w:jc w:val="center"/>
              <w:rPr>
                <w:lang w:eastAsia="nl-NL"/>
              </w:rPr>
            </w:pPr>
            <w:r w:rsidRPr="00C06F4C">
              <w:rPr>
                <w:lang w:eastAsia="nl-NL"/>
              </w:rPr>
              <w:t>35/104 (34)</w:t>
            </w:r>
          </w:p>
        </w:tc>
        <w:tc>
          <w:tcPr>
            <w:tcW w:w="1976" w:type="dxa"/>
            <w:hideMark/>
          </w:tcPr>
          <w:p w14:paraId="09F17808" w14:textId="3D0C6A5B" w:rsidR="00D01DCA" w:rsidRPr="00C06F4C" w:rsidRDefault="00D01DCA" w:rsidP="0060586C">
            <w:pPr>
              <w:pStyle w:val="Geenafstand"/>
              <w:jc w:val="center"/>
              <w:rPr>
                <w:lang w:eastAsia="nl-NL"/>
              </w:rPr>
            </w:pPr>
            <w:r w:rsidRPr="00C06F4C">
              <w:rPr>
                <w:lang w:eastAsia="nl-NL"/>
              </w:rPr>
              <w:t>4/27 (15)</w:t>
            </w:r>
          </w:p>
        </w:tc>
      </w:tr>
      <w:tr w:rsidR="00D01DCA" w:rsidRPr="00C06F4C" w14:paraId="3D2E1F89" w14:textId="77777777" w:rsidTr="00492CE9">
        <w:tc>
          <w:tcPr>
            <w:tcW w:w="5996" w:type="dxa"/>
            <w:hideMark/>
          </w:tcPr>
          <w:p w14:paraId="1922824E" w14:textId="6AC455C9" w:rsidR="00D01DCA" w:rsidRPr="00C06F4C" w:rsidRDefault="00D01DCA" w:rsidP="00492CE9">
            <w:pPr>
              <w:pStyle w:val="Geenafstand"/>
              <w:rPr>
                <w:lang w:eastAsia="nl-NL"/>
              </w:rPr>
            </w:pPr>
            <w:r w:rsidRPr="00C06F4C">
              <w:rPr>
                <w:lang w:eastAsia="nl-NL"/>
              </w:rPr>
              <w:t>- Day +</w:t>
            </w:r>
            <w:r w:rsidR="004E2204" w:rsidRPr="00C06F4C">
              <w:rPr>
                <w:lang w:eastAsia="nl-NL"/>
              </w:rPr>
              <w:t>2</w:t>
            </w:r>
            <w:r w:rsidR="004E2204" w:rsidRPr="00C06F4C">
              <w:rPr>
                <w:vertAlign w:val="superscript"/>
                <w:lang w:eastAsia="nl-NL"/>
              </w:rPr>
              <w:t>a</w:t>
            </w:r>
            <w:r w:rsidR="004E2204" w:rsidRPr="00C06F4C">
              <w:rPr>
                <w:lang w:eastAsia="nl-NL"/>
              </w:rPr>
              <w:t xml:space="preserve"> </w:t>
            </w:r>
          </w:p>
        </w:tc>
        <w:tc>
          <w:tcPr>
            <w:tcW w:w="1908" w:type="dxa"/>
            <w:hideMark/>
          </w:tcPr>
          <w:p w14:paraId="5BEDAEAB" w14:textId="2058EEA4" w:rsidR="00D01DCA" w:rsidRPr="00C06F4C" w:rsidRDefault="00D01DCA" w:rsidP="0060586C">
            <w:pPr>
              <w:pStyle w:val="Geenafstand"/>
              <w:jc w:val="center"/>
              <w:rPr>
                <w:lang w:eastAsia="nl-NL"/>
              </w:rPr>
            </w:pPr>
            <w:r w:rsidRPr="00C06F4C">
              <w:rPr>
                <w:lang w:eastAsia="nl-NL"/>
              </w:rPr>
              <w:t>23/129 (18)</w:t>
            </w:r>
          </w:p>
        </w:tc>
        <w:tc>
          <w:tcPr>
            <w:tcW w:w="1930" w:type="dxa"/>
            <w:hideMark/>
          </w:tcPr>
          <w:p w14:paraId="4852C923" w14:textId="0EC7CB4B" w:rsidR="00D01DCA" w:rsidRPr="00C06F4C" w:rsidRDefault="00D01DCA" w:rsidP="0060586C">
            <w:pPr>
              <w:pStyle w:val="Geenafstand"/>
              <w:jc w:val="center"/>
              <w:rPr>
                <w:lang w:eastAsia="nl-NL"/>
              </w:rPr>
            </w:pPr>
            <w:r w:rsidRPr="00C06F4C">
              <w:rPr>
                <w:lang w:eastAsia="nl-NL"/>
              </w:rPr>
              <w:t>4/36 (11)</w:t>
            </w:r>
          </w:p>
        </w:tc>
        <w:tc>
          <w:tcPr>
            <w:tcW w:w="1908" w:type="dxa"/>
            <w:hideMark/>
          </w:tcPr>
          <w:p w14:paraId="2AFB1696" w14:textId="21CEBB30" w:rsidR="00D01DCA" w:rsidRPr="00C06F4C" w:rsidRDefault="00D01DCA" w:rsidP="0060586C">
            <w:pPr>
              <w:pStyle w:val="Geenafstand"/>
              <w:jc w:val="center"/>
              <w:rPr>
                <w:lang w:eastAsia="nl-NL"/>
              </w:rPr>
            </w:pPr>
            <w:r w:rsidRPr="00C06F4C">
              <w:rPr>
                <w:lang w:eastAsia="nl-NL"/>
              </w:rPr>
              <w:t>44/104 (42)</w:t>
            </w:r>
          </w:p>
        </w:tc>
        <w:tc>
          <w:tcPr>
            <w:tcW w:w="1976" w:type="dxa"/>
            <w:hideMark/>
          </w:tcPr>
          <w:p w14:paraId="7D9E4E48" w14:textId="12EFEA18" w:rsidR="00D01DCA" w:rsidRPr="00C06F4C" w:rsidRDefault="00D01DCA" w:rsidP="0060586C">
            <w:pPr>
              <w:pStyle w:val="Geenafstand"/>
              <w:jc w:val="center"/>
              <w:rPr>
                <w:lang w:eastAsia="nl-NL"/>
              </w:rPr>
            </w:pPr>
            <w:r w:rsidRPr="00C06F4C">
              <w:rPr>
                <w:lang w:eastAsia="nl-NL"/>
              </w:rPr>
              <w:t>12/27 (44)</w:t>
            </w:r>
          </w:p>
        </w:tc>
      </w:tr>
      <w:tr w:rsidR="00D01DCA" w:rsidRPr="00C06F4C" w14:paraId="7586AF87" w14:textId="77777777" w:rsidTr="00492CE9">
        <w:tc>
          <w:tcPr>
            <w:tcW w:w="5996" w:type="dxa"/>
            <w:hideMark/>
          </w:tcPr>
          <w:p w14:paraId="2D7C9C85" w14:textId="5D1F8EAB" w:rsidR="00D01DCA" w:rsidRPr="00C06F4C" w:rsidRDefault="00D01DCA" w:rsidP="00492CE9">
            <w:pPr>
              <w:pStyle w:val="Geenafstand"/>
              <w:rPr>
                <w:lang w:eastAsia="nl-NL"/>
              </w:rPr>
            </w:pPr>
            <w:r w:rsidRPr="00C06F4C">
              <w:rPr>
                <w:lang w:eastAsia="nl-NL"/>
              </w:rPr>
              <w:t>- Day +</w:t>
            </w:r>
            <w:r w:rsidR="004E2204" w:rsidRPr="00C06F4C">
              <w:rPr>
                <w:lang w:eastAsia="nl-NL"/>
              </w:rPr>
              <w:t>3</w:t>
            </w:r>
            <w:r w:rsidR="004E2204" w:rsidRPr="00C06F4C">
              <w:rPr>
                <w:vertAlign w:val="superscript"/>
                <w:lang w:eastAsia="nl-NL"/>
              </w:rPr>
              <w:t>a</w:t>
            </w:r>
            <w:r w:rsidR="004E2204" w:rsidRPr="00C06F4C">
              <w:rPr>
                <w:lang w:eastAsia="nl-NL"/>
              </w:rPr>
              <w:t xml:space="preserve"> </w:t>
            </w:r>
          </w:p>
        </w:tc>
        <w:tc>
          <w:tcPr>
            <w:tcW w:w="1908" w:type="dxa"/>
            <w:hideMark/>
          </w:tcPr>
          <w:p w14:paraId="208D5450" w14:textId="18F46367" w:rsidR="00D01DCA" w:rsidRPr="00C06F4C" w:rsidRDefault="00D01DCA" w:rsidP="0060586C">
            <w:pPr>
              <w:pStyle w:val="Geenafstand"/>
              <w:jc w:val="center"/>
              <w:rPr>
                <w:lang w:eastAsia="nl-NL"/>
              </w:rPr>
            </w:pPr>
            <w:r w:rsidRPr="00C06F4C">
              <w:rPr>
                <w:lang w:eastAsia="nl-NL"/>
              </w:rPr>
              <w:t>29/129 (22)</w:t>
            </w:r>
          </w:p>
        </w:tc>
        <w:tc>
          <w:tcPr>
            <w:tcW w:w="1930" w:type="dxa"/>
            <w:hideMark/>
          </w:tcPr>
          <w:p w14:paraId="68E84B2A" w14:textId="7296213C" w:rsidR="00D01DCA" w:rsidRPr="00C06F4C" w:rsidRDefault="00D01DCA" w:rsidP="0060586C">
            <w:pPr>
              <w:pStyle w:val="Geenafstand"/>
              <w:jc w:val="center"/>
              <w:rPr>
                <w:lang w:eastAsia="nl-NL"/>
              </w:rPr>
            </w:pPr>
            <w:r w:rsidRPr="00C06F4C">
              <w:rPr>
                <w:lang w:eastAsia="nl-NL"/>
              </w:rPr>
              <w:t>5/36 (14)</w:t>
            </w:r>
          </w:p>
        </w:tc>
        <w:tc>
          <w:tcPr>
            <w:tcW w:w="1908" w:type="dxa"/>
            <w:hideMark/>
          </w:tcPr>
          <w:p w14:paraId="32987CC0" w14:textId="0485EB31" w:rsidR="00D01DCA" w:rsidRPr="00C06F4C" w:rsidRDefault="00D01DCA" w:rsidP="0060586C">
            <w:pPr>
              <w:pStyle w:val="Geenafstand"/>
              <w:jc w:val="center"/>
              <w:rPr>
                <w:lang w:eastAsia="nl-NL"/>
              </w:rPr>
            </w:pPr>
            <w:r w:rsidRPr="00C06F4C">
              <w:rPr>
                <w:lang w:eastAsia="nl-NL"/>
              </w:rPr>
              <w:t>7/104 (7)</w:t>
            </w:r>
          </w:p>
        </w:tc>
        <w:tc>
          <w:tcPr>
            <w:tcW w:w="1976" w:type="dxa"/>
            <w:hideMark/>
          </w:tcPr>
          <w:p w14:paraId="1EF69A35" w14:textId="209C7BF6" w:rsidR="00D01DCA" w:rsidRPr="00C06F4C" w:rsidRDefault="00D01DCA" w:rsidP="0060586C">
            <w:pPr>
              <w:pStyle w:val="Geenafstand"/>
              <w:jc w:val="center"/>
              <w:rPr>
                <w:lang w:eastAsia="nl-NL"/>
              </w:rPr>
            </w:pPr>
            <w:r w:rsidRPr="00C06F4C">
              <w:rPr>
                <w:lang w:eastAsia="nl-NL"/>
              </w:rPr>
              <w:t>2/27 (7)</w:t>
            </w:r>
          </w:p>
        </w:tc>
      </w:tr>
      <w:tr w:rsidR="00D01DCA" w:rsidRPr="00C06F4C" w14:paraId="7E0BFB26" w14:textId="77777777" w:rsidTr="00492CE9">
        <w:tc>
          <w:tcPr>
            <w:tcW w:w="5996" w:type="dxa"/>
            <w:hideMark/>
          </w:tcPr>
          <w:p w14:paraId="4B08CACC" w14:textId="29F611AF" w:rsidR="00D01DCA" w:rsidRPr="00C06F4C" w:rsidRDefault="00D01DCA" w:rsidP="00492CE9">
            <w:pPr>
              <w:pStyle w:val="Geenafstand"/>
              <w:rPr>
                <w:lang w:eastAsia="nl-NL"/>
              </w:rPr>
            </w:pPr>
            <w:r w:rsidRPr="00C06F4C">
              <w:rPr>
                <w:lang w:eastAsia="nl-NL"/>
              </w:rPr>
              <w:t xml:space="preserve">- No appropriate </w:t>
            </w:r>
            <w:r w:rsidR="00267BFB" w:rsidRPr="00C06F4C">
              <w:rPr>
                <w:lang w:eastAsia="nl-NL"/>
              </w:rPr>
              <w:t xml:space="preserve">antibiotic </w:t>
            </w:r>
            <w:r w:rsidRPr="00C06F4C">
              <w:rPr>
                <w:lang w:eastAsia="nl-NL"/>
              </w:rPr>
              <w:t>therapy before day +</w:t>
            </w:r>
            <w:r w:rsidR="004E2204" w:rsidRPr="00C06F4C">
              <w:rPr>
                <w:lang w:eastAsia="nl-NL"/>
              </w:rPr>
              <w:t>4</w:t>
            </w:r>
            <w:r w:rsidR="004E2204" w:rsidRPr="00C06F4C">
              <w:rPr>
                <w:vertAlign w:val="superscript"/>
                <w:lang w:eastAsia="nl-NL"/>
              </w:rPr>
              <w:t>a</w:t>
            </w:r>
            <w:r w:rsidR="004E2204" w:rsidRPr="00C06F4C">
              <w:rPr>
                <w:lang w:eastAsia="nl-NL"/>
              </w:rPr>
              <w:t xml:space="preserve"> </w:t>
            </w:r>
          </w:p>
        </w:tc>
        <w:tc>
          <w:tcPr>
            <w:tcW w:w="1908" w:type="dxa"/>
            <w:hideMark/>
          </w:tcPr>
          <w:p w14:paraId="2B58DE96" w14:textId="2E4C58F2" w:rsidR="00D01DCA" w:rsidRPr="00C06F4C" w:rsidRDefault="00D01DCA" w:rsidP="0060586C">
            <w:pPr>
              <w:pStyle w:val="Geenafstand"/>
              <w:jc w:val="center"/>
              <w:rPr>
                <w:lang w:eastAsia="nl-NL"/>
              </w:rPr>
            </w:pPr>
            <w:r w:rsidRPr="00C06F4C">
              <w:rPr>
                <w:lang w:eastAsia="nl-NL"/>
              </w:rPr>
              <w:t>39/129 (30)</w:t>
            </w:r>
          </w:p>
        </w:tc>
        <w:tc>
          <w:tcPr>
            <w:tcW w:w="1930" w:type="dxa"/>
            <w:hideMark/>
          </w:tcPr>
          <w:p w14:paraId="0B5FD83E" w14:textId="41FD07D1" w:rsidR="00D01DCA" w:rsidRPr="00C06F4C" w:rsidRDefault="00D01DCA" w:rsidP="0060586C">
            <w:pPr>
              <w:pStyle w:val="Geenafstand"/>
              <w:jc w:val="center"/>
              <w:rPr>
                <w:lang w:eastAsia="nl-NL"/>
              </w:rPr>
            </w:pPr>
            <w:r w:rsidRPr="00C06F4C">
              <w:rPr>
                <w:lang w:eastAsia="nl-NL"/>
              </w:rPr>
              <w:t>20/36 (56)</w:t>
            </w:r>
          </w:p>
        </w:tc>
        <w:tc>
          <w:tcPr>
            <w:tcW w:w="1908" w:type="dxa"/>
            <w:hideMark/>
          </w:tcPr>
          <w:p w14:paraId="76F77B64" w14:textId="2321B6D8" w:rsidR="00D01DCA" w:rsidRPr="00C06F4C" w:rsidRDefault="00D01DCA" w:rsidP="0060586C">
            <w:pPr>
              <w:pStyle w:val="Geenafstand"/>
              <w:jc w:val="center"/>
              <w:rPr>
                <w:lang w:eastAsia="nl-NL"/>
              </w:rPr>
            </w:pPr>
            <w:r w:rsidRPr="00C06F4C">
              <w:rPr>
                <w:lang w:eastAsia="nl-NL"/>
              </w:rPr>
              <w:t>7/104 (7)</w:t>
            </w:r>
          </w:p>
        </w:tc>
        <w:tc>
          <w:tcPr>
            <w:tcW w:w="1976" w:type="dxa"/>
            <w:hideMark/>
          </w:tcPr>
          <w:p w14:paraId="0F45A65D" w14:textId="5F702EBE" w:rsidR="00D01DCA" w:rsidRPr="00C06F4C" w:rsidRDefault="00D01DCA" w:rsidP="0060586C">
            <w:pPr>
              <w:pStyle w:val="Geenafstand"/>
              <w:jc w:val="center"/>
              <w:rPr>
                <w:lang w:eastAsia="nl-NL"/>
              </w:rPr>
            </w:pPr>
            <w:r w:rsidRPr="00C06F4C">
              <w:rPr>
                <w:lang w:eastAsia="nl-NL"/>
              </w:rPr>
              <w:t>3/27 (11)</w:t>
            </w:r>
          </w:p>
        </w:tc>
      </w:tr>
      <w:tr w:rsidR="00D01DCA" w:rsidRPr="00C06F4C" w14:paraId="6EC7CAEA" w14:textId="77777777" w:rsidTr="00492CE9">
        <w:tc>
          <w:tcPr>
            <w:tcW w:w="5996" w:type="dxa"/>
            <w:hideMark/>
          </w:tcPr>
          <w:p w14:paraId="2CAED7F1" w14:textId="6361BDA0" w:rsidR="00D01DCA" w:rsidRPr="00C06F4C" w:rsidRDefault="00D01DCA" w:rsidP="00492CE9">
            <w:pPr>
              <w:pStyle w:val="Geenafstand"/>
              <w:rPr>
                <w:lang w:eastAsia="nl-NL"/>
              </w:rPr>
            </w:pPr>
            <w:r w:rsidRPr="00C06F4C">
              <w:rPr>
                <w:lang w:eastAsia="nl-NL"/>
              </w:rPr>
              <w:t xml:space="preserve">&gt;=7 days of appropriate </w:t>
            </w:r>
            <w:r w:rsidR="00267BFB" w:rsidRPr="00C06F4C">
              <w:rPr>
                <w:lang w:eastAsia="nl-NL"/>
              </w:rPr>
              <w:t xml:space="preserve">antibiotic </w:t>
            </w:r>
            <w:r w:rsidRPr="00C06F4C">
              <w:rPr>
                <w:lang w:eastAsia="nl-NL"/>
              </w:rPr>
              <w:t>therapy (if initiated before day +</w:t>
            </w:r>
            <w:r w:rsidR="004E2204" w:rsidRPr="00C06F4C">
              <w:rPr>
                <w:lang w:eastAsia="nl-NL"/>
              </w:rPr>
              <w:t>4</w:t>
            </w:r>
            <w:r w:rsidR="004E2204" w:rsidRPr="00C06F4C">
              <w:rPr>
                <w:vertAlign w:val="superscript"/>
                <w:lang w:eastAsia="nl-NL"/>
              </w:rPr>
              <w:t>a</w:t>
            </w:r>
            <w:r w:rsidR="004E2204" w:rsidRPr="00C06F4C">
              <w:rPr>
                <w:lang w:eastAsia="nl-NL"/>
              </w:rPr>
              <w:t xml:space="preserve"> </w:t>
            </w:r>
            <w:r w:rsidRPr="00C06F4C">
              <w:rPr>
                <w:lang w:eastAsia="nl-NL"/>
              </w:rPr>
              <w:t xml:space="preserve">and no death during) </w:t>
            </w:r>
          </w:p>
        </w:tc>
        <w:tc>
          <w:tcPr>
            <w:tcW w:w="1908" w:type="dxa"/>
            <w:hideMark/>
          </w:tcPr>
          <w:p w14:paraId="4A9F0B32" w14:textId="6DBE2AA7" w:rsidR="00D01DCA" w:rsidRPr="00C06F4C" w:rsidRDefault="00D01DCA" w:rsidP="0060586C">
            <w:pPr>
              <w:pStyle w:val="Geenafstand"/>
              <w:jc w:val="center"/>
              <w:rPr>
                <w:lang w:eastAsia="nl-NL"/>
              </w:rPr>
            </w:pPr>
            <w:r w:rsidRPr="00C06F4C">
              <w:rPr>
                <w:lang w:eastAsia="nl-NL"/>
              </w:rPr>
              <w:t>64/75 (85)</w:t>
            </w:r>
          </w:p>
        </w:tc>
        <w:tc>
          <w:tcPr>
            <w:tcW w:w="1930" w:type="dxa"/>
            <w:hideMark/>
          </w:tcPr>
          <w:p w14:paraId="527D646A" w14:textId="33773DA2" w:rsidR="00D01DCA" w:rsidRPr="00C06F4C" w:rsidRDefault="00D01DCA" w:rsidP="0060586C">
            <w:pPr>
              <w:pStyle w:val="Geenafstand"/>
              <w:jc w:val="center"/>
              <w:rPr>
                <w:lang w:eastAsia="nl-NL"/>
              </w:rPr>
            </w:pPr>
            <w:r w:rsidRPr="00C06F4C">
              <w:rPr>
                <w:lang w:eastAsia="nl-NL"/>
              </w:rPr>
              <w:t>10/11 (91)</w:t>
            </w:r>
          </w:p>
        </w:tc>
        <w:tc>
          <w:tcPr>
            <w:tcW w:w="1908" w:type="dxa"/>
            <w:hideMark/>
          </w:tcPr>
          <w:p w14:paraId="2F821BE3" w14:textId="00843829" w:rsidR="00D01DCA" w:rsidRPr="00C06F4C" w:rsidRDefault="00D01DCA" w:rsidP="0060586C">
            <w:pPr>
              <w:pStyle w:val="Geenafstand"/>
              <w:jc w:val="center"/>
              <w:rPr>
                <w:lang w:eastAsia="nl-NL"/>
              </w:rPr>
            </w:pPr>
            <w:r w:rsidRPr="00C06F4C">
              <w:rPr>
                <w:lang w:eastAsia="nl-NL"/>
              </w:rPr>
              <w:t>52/75 (69)</w:t>
            </w:r>
          </w:p>
        </w:tc>
        <w:tc>
          <w:tcPr>
            <w:tcW w:w="1976" w:type="dxa"/>
            <w:hideMark/>
          </w:tcPr>
          <w:p w14:paraId="2D74A417" w14:textId="6B6B3B3C" w:rsidR="00D01DCA" w:rsidRPr="00C06F4C" w:rsidRDefault="00D01DCA" w:rsidP="0060586C">
            <w:pPr>
              <w:pStyle w:val="Geenafstand"/>
              <w:jc w:val="center"/>
              <w:rPr>
                <w:lang w:eastAsia="nl-NL"/>
              </w:rPr>
            </w:pPr>
            <w:r w:rsidRPr="00C06F4C">
              <w:rPr>
                <w:lang w:eastAsia="nl-NL"/>
              </w:rPr>
              <w:t>15/17 (88)</w:t>
            </w:r>
          </w:p>
        </w:tc>
      </w:tr>
      <w:tr w:rsidR="00D01DCA" w:rsidRPr="00C06F4C" w14:paraId="76280C6E" w14:textId="77777777" w:rsidTr="00492CE9">
        <w:tc>
          <w:tcPr>
            <w:tcW w:w="5996" w:type="dxa"/>
            <w:hideMark/>
          </w:tcPr>
          <w:p w14:paraId="01C05492" w14:textId="275ADD3E" w:rsidR="00D01DCA" w:rsidRPr="00C06F4C" w:rsidRDefault="00D01DCA" w:rsidP="00492CE9">
            <w:pPr>
              <w:pStyle w:val="Geenafstand"/>
              <w:rPr>
                <w:lang w:eastAsia="nl-NL"/>
              </w:rPr>
            </w:pPr>
            <w:r w:rsidRPr="00C06F4C">
              <w:rPr>
                <w:lang w:eastAsia="nl-NL"/>
              </w:rPr>
              <w:t>Source control performed before day +</w:t>
            </w:r>
            <w:r w:rsidR="004E2204" w:rsidRPr="00C06F4C">
              <w:rPr>
                <w:lang w:eastAsia="nl-NL"/>
              </w:rPr>
              <w:t>7</w:t>
            </w:r>
            <w:r w:rsidR="004E2204" w:rsidRPr="00C06F4C">
              <w:rPr>
                <w:vertAlign w:val="superscript"/>
                <w:lang w:eastAsia="nl-NL"/>
              </w:rPr>
              <w:t>a</w:t>
            </w:r>
            <w:r w:rsidR="004E2204" w:rsidRPr="00C06F4C">
              <w:rPr>
                <w:lang w:eastAsia="nl-NL"/>
              </w:rPr>
              <w:t xml:space="preserve"> </w:t>
            </w:r>
            <w:r w:rsidRPr="00C06F4C">
              <w:rPr>
                <w:lang w:eastAsia="nl-NL"/>
              </w:rPr>
              <w:t xml:space="preserve">(if applicable to source) </w:t>
            </w:r>
          </w:p>
        </w:tc>
        <w:tc>
          <w:tcPr>
            <w:tcW w:w="1908" w:type="dxa"/>
            <w:hideMark/>
          </w:tcPr>
          <w:p w14:paraId="4A790555" w14:textId="0BCC4B70" w:rsidR="00D01DCA" w:rsidRPr="00C06F4C" w:rsidRDefault="00D01DCA" w:rsidP="0060586C">
            <w:pPr>
              <w:pStyle w:val="Geenafstand"/>
              <w:jc w:val="center"/>
              <w:rPr>
                <w:lang w:eastAsia="nl-NL"/>
              </w:rPr>
            </w:pPr>
            <w:r w:rsidRPr="00C06F4C">
              <w:rPr>
                <w:lang w:eastAsia="nl-NL"/>
              </w:rPr>
              <w:t>38/79 (48)</w:t>
            </w:r>
          </w:p>
        </w:tc>
        <w:tc>
          <w:tcPr>
            <w:tcW w:w="1930" w:type="dxa"/>
            <w:hideMark/>
          </w:tcPr>
          <w:p w14:paraId="1FCE72BD" w14:textId="3776B039" w:rsidR="00D01DCA" w:rsidRPr="00C06F4C" w:rsidRDefault="00D01DCA" w:rsidP="0060586C">
            <w:pPr>
              <w:pStyle w:val="Geenafstand"/>
              <w:jc w:val="center"/>
              <w:rPr>
                <w:lang w:eastAsia="nl-NL"/>
              </w:rPr>
            </w:pPr>
            <w:r w:rsidRPr="00C06F4C">
              <w:rPr>
                <w:lang w:eastAsia="nl-NL"/>
              </w:rPr>
              <w:t>8/19 (42)</w:t>
            </w:r>
          </w:p>
        </w:tc>
        <w:tc>
          <w:tcPr>
            <w:tcW w:w="1908" w:type="dxa"/>
            <w:hideMark/>
          </w:tcPr>
          <w:p w14:paraId="4E147382" w14:textId="5F535ECF" w:rsidR="00D01DCA" w:rsidRPr="00C06F4C" w:rsidRDefault="00D01DCA" w:rsidP="0060586C">
            <w:pPr>
              <w:pStyle w:val="Geenafstand"/>
              <w:jc w:val="center"/>
              <w:rPr>
                <w:lang w:eastAsia="nl-NL"/>
              </w:rPr>
            </w:pPr>
            <w:r w:rsidRPr="00C06F4C">
              <w:rPr>
                <w:lang w:eastAsia="nl-NL"/>
              </w:rPr>
              <w:t>25/47 (53)</w:t>
            </w:r>
          </w:p>
        </w:tc>
        <w:tc>
          <w:tcPr>
            <w:tcW w:w="1976" w:type="dxa"/>
            <w:hideMark/>
          </w:tcPr>
          <w:p w14:paraId="01A01A92" w14:textId="1C691ED1" w:rsidR="00D01DCA" w:rsidRPr="00C06F4C" w:rsidRDefault="00D01DCA" w:rsidP="0060586C">
            <w:pPr>
              <w:pStyle w:val="Geenafstand"/>
              <w:jc w:val="center"/>
              <w:rPr>
                <w:lang w:eastAsia="nl-NL"/>
              </w:rPr>
            </w:pPr>
            <w:r w:rsidRPr="00C06F4C">
              <w:rPr>
                <w:lang w:eastAsia="nl-NL"/>
              </w:rPr>
              <w:t>4/13 (31)</w:t>
            </w:r>
          </w:p>
        </w:tc>
      </w:tr>
      <w:tr w:rsidR="00563D3C" w:rsidRPr="00C06F4C" w14:paraId="787EC131" w14:textId="77777777" w:rsidTr="00492CE9">
        <w:tc>
          <w:tcPr>
            <w:tcW w:w="5996" w:type="dxa"/>
          </w:tcPr>
          <w:p w14:paraId="5DA7417F" w14:textId="77777777" w:rsidR="00563D3C" w:rsidRPr="00C06F4C" w:rsidRDefault="00563D3C" w:rsidP="00492CE9">
            <w:pPr>
              <w:pStyle w:val="Geenafstand"/>
              <w:rPr>
                <w:lang w:eastAsia="nl-NL"/>
              </w:rPr>
            </w:pPr>
          </w:p>
        </w:tc>
        <w:tc>
          <w:tcPr>
            <w:tcW w:w="1908" w:type="dxa"/>
          </w:tcPr>
          <w:p w14:paraId="74889228" w14:textId="77777777" w:rsidR="00563D3C" w:rsidRPr="00C06F4C" w:rsidRDefault="00563D3C" w:rsidP="0060586C">
            <w:pPr>
              <w:pStyle w:val="Geenafstand"/>
              <w:jc w:val="center"/>
              <w:rPr>
                <w:lang w:eastAsia="nl-NL"/>
              </w:rPr>
            </w:pPr>
          </w:p>
        </w:tc>
        <w:tc>
          <w:tcPr>
            <w:tcW w:w="1930" w:type="dxa"/>
          </w:tcPr>
          <w:p w14:paraId="365BED63" w14:textId="77777777" w:rsidR="00563D3C" w:rsidRPr="00C06F4C" w:rsidRDefault="00563D3C" w:rsidP="0060586C">
            <w:pPr>
              <w:pStyle w:val="Geenafstand"/>
              <w:jc w:val="center"/>
              <w:rPr>
                <w:lang w:eastAsia="nl-NL"/>
              </w:rPr>
            </w:pPr>
          </w:p>
        </w:tc>
        <w:tc>
          <w:tcPr>
            <w:tcW w:w="1908" w:type="dxa"/>
          </w:tcPr>
          <w:p w14:paraId="7FAEB552" w14:textId="77777777" w:rsidR="00563D3C" w:rsidRPr="00C06F4C" w:rsidRDefault="00563D3C" w:rsidP="0060586C">
            <w:pPr>
              <w:pStyle w:val="Geenafstand"/>
              <w:jc w:val="center"/>
              <w:rPr>
                <w:lang w:eastAsia="nl-NL"/>
              </w:rPr>
            </w:pPr>
          </w:p>
        </w:tc>
        <w:tc>
          <w:tcPr>
            <w:tcW w:w="1976" w:type="dxa"/>
          </w:tcPr>
          <w:p w14:paraId="6C6EFA21" w14:textId="77777777" w:rsidR="00563D3C" w:rsidRPr="00C06F4C" w:rsidRDefault="00563D3C" w:rsidP="0060586C">
            <w:pPr>
              <w:pStyle w:val="Geenafstand"/>
              <w:jc w:val="center"/>
              <w:rPr>
                <w:lang w:eastAsia="nl-NL"/>
              </w:rPr>
            </w:pPr>
          </w:p>
        </w:tc>
      </w:tr>
      <w:tr w:rsidR="00D01DCA" w:rsidRPr="00C06F4C" w14:paraId="4FB6AD8D" w14:textId="77777777" w:rsidTr="00492CE9">
        <w:tc>
          <w:tcPr>
            <w:tcW w:w="5996" w:type="dxa"/>
          </w:tcPr>
          <w:p w14:paraId="7971DD68" w14:textId="77777777" w:rsidR="00D01DCA" w:rsidRPr="00C06F4C" w:rsidRDefault="00D01DCA" w:rsidP="0060586C">
            <w:pPr>
              <w:pStyle w:val="Geenafstand"/>
              <w:keepNext/>
              <w:rPr>
                <w:b/>
                <w:lang w:eastAsia="nl-NL"/>
              </w:rPr>
            </w:pPr>
            <w:r w:rsidRPr="00C06F4C">
              <w:rPr>
                <w:b/>
                <w:lang w:eastAsia="nl-NL"/>
              </w:rPr>
              <w:lastRenderedPageBreak/>
              <w:t>Outcome variables</w:t>
            </w:r>
          </w:p>
        </w:tc>
        <w:tc>
          <w:tcPr>
            <w:tcW w:w="1908" w:type="dxa"/>
          </w:tcPr>
          <w:p w14:paraId="2047D77E" w14:textId="77777777" w:rsidR="00D01DCA" w:rsidRPr="00C06F4C" w:rsidRDefault="00D01DCA" w:rsidP="0060586C">
            <w:pPr>
              <w:pStyle w:val="Geenafstand"/>
              <w:keepNext/>
              <w:jc w:val="center"/>
              <w:rPr>
                <w:lang w:eastAsia="nl-NL"/>
              </w:rPr>
            </w:pPr>
          </w:p>
        </w:tc>
        <w:tc>
          <w:tcPr>
            <w:tcW w:w="1930" w:type="dxa"/>
          </w:tcPr>
          <w:p w14:paraId="7F22C839" w14:textId="77777777" w:rsidR="00D01DCA" w:rsidRPr="00C06F4C" w:rsidRDefault="00D01DCA" w:rsidP="0060586C">
            <w:pPr>
              <w:pStyle w:val="Geenafstand"/>
              <w:keepNext/>
              <w:jc w:val="center"/>
              <w:rPr>
                <w:lang w:eastAsia="nl-NL"/>
              </w:rPr>
            </w:pPr>
          </w:p>
        </w:tc>
        <w:tc>
          <w:tcPr>
            <w:tcW w:w="1908" w:type="dxa"/>
          </w:tcPr>
          <w:p w14:paraId="74682F89" w14:textId="77777777" w:rsidR="00D01DCA" w:rsidRPr="00C06F4C" w:rsidRDefault="00D01DCA" w:rsidP="0060586C">
            <w:pPr>
              <w:pStyle w:val="Geenafstand"/>
              <w:keepNext/>
              <w:jc w:val="center"/>
              <w:rPr>
                <w:lang w:eastAsia="nl-NL"/>
              </w:rPr>
            </w:pPr>
          </w:p>
        </w:tc>
        <w:tc>
          <w:tcPr>
            <w:tcW w:w="1976" w:type="dxa"/>
          </w:tcPr>
          <w:p w14:paraId="5BF48C49" w14:textId="77777777" w:rsidR="00D01DCA" w:rsidRPr="00C06F4C" w:rsidRDefault="00D01DCA" w:rsidP="0060586C">
            <w:pPr>
              <w:pStyle w:val="Geenafstand"/>
              <w:keepNext/>
              <w:jc w:val="center"/>
              <w:rPr>
                <w:lang w:eastAsia="nl-NL"/>
              </w:rPr>
            </w:pPr>
          </w:p>
        </w:tc>
      </w:tr>
      <w:tr w:rsidR="002A5A46" w:rsidRPr="00C06F4C" w14:paraId="4168160F" w14:textId="77777777" w:rsidTr="00492CE9">
        <w:tc>
          <w:tcPr>
            <w:tcW w:w="5996" w:type="dxa"/>
            <w:hideMark/>
          </w:tcPr>
          <w:p w14:paraId="2E2CDCAE" w14:textId="63E66BB6" w:rsidR="002A5A46" w:rsidRPr="00C06F4C" w:rsidRDefault="002A5A46" w:rsidP="0060586C">
            <w:pPr>
              <w:pStyle w:val="Geenafstand"/>
              <w:keepNext/>
              <w:rPr>
                <w:vertAlign w:val="superscript"/>
                <w:lang w:eastAsia="nl-NL"/>
              </w:rPr>
            </w:pPr>
            <w:r w:rsidRPr="00C06F4C">
              <w:t>ICU admission before day +</w:t>
            </w:r>
            <w:r w:rsidR="004E2204" w:rsidRPr="00C06F4C">
              <w:t>7</w:t>
            </w:r>
            <w:r w:rsidR="004E2204" w:rsidRPr="00C06F4C">
              <w:rPr>
                <w:vertAlign w:val="superscript"/>
              </w:rPr>
              <w:t>a</w:t>
            </w:r>
            <w:r w:rsidR="004E2204" w:rsidRPr="00C06F4C">
              <w:t xml:space="preserve"> </w:t>
            </w:r>
            <w:r w:rsidRPr="00C06F4C">
              <w:t>(if not yet in ICU)</w:t>
            </w:r>
          </w:p>
        </w:tc>
        <w:tc>
          <w:tcPr>
            <w:tcW w:w="1908" w:type="dxa"/>
            <w:hideMark/>
          </w:tcPr>
          <w:p w14:paraId="0A1ACC9E" w14:textId="07CFF5D2" w:rsidR="002A5A46" w:rsidRPr="00C06F4C" w:rsidRDefault="002A5A46" w:rsidP="0060586C">
            <w:pPr>
              <w:pStyle w:val="Geenafstand"/>
              <w:keepNext/>
              <w:jc w:val="center"/>
              <w:rPr>
                <w:lang w:eastAsia="nl-NL"/>
              </w:rPr>
            </w:pPr>
            <w:r w:rsidRPr="00C06F4C">
              <w:t>4/82 (5)</w:t>
            </w:r>
          </w:p>
        </w:tc>
        <w:tc>
          <w:tcPr>
            <w:tcW w:w="1930" w:type="dxa"/>
            <w:hideMark/>
          </w:tcPr>
          <w:p w14:paraId="41286EDD" w14:textId="50162E1D" w:rsidR="002A5A46" w:rsidRPr="00C06F4C" w:rsidRDefault="002A5A46" w:rsidP="0060586C">
            <w:pPr>
              <w:pStyle w:val="Geenafstand"/>
              <w:keepNext/>
              <w:jc w:val="center"/>
              <w:rPr>
                <w:lang w:eastAsia="nl-NL"/>
              </w:rPr>
            </w:pPr>
            <w:r w:rsidRPr="00C06F4C">
              <w:t>4/25 (16)</w:t>
            </w:r>
          </w:p>
        </w:tc>
        <w:tc>
          <w:tcPr>
            <w:tcW w:w="1908" w:type="dxa"/>
            <w:hideMark/>
          </w:tcPr>
          <w:p w14:paraId="4731E73B" w14:textId="7DF3EA8B" w:rsidR="002A5A46" w:rsidRPr="00C06F4C" w:rsidRDefault="002A5A46" w:rsidP="0060586C">
            <w:pPr>
              <w:pStyle w:val="Geenafstand"/>
              <w:keepNext/>
              <w:jc w:val="center"/>
              <w:rPr>
                <w:lang w:eastAsia="nl-NL"/>
              </w:rPr>
            </w:pPr>
            <w:r w:rsidRPr="00C06F4C">
              <w:t>9/79 (11)</w:t>
            </w:r>
          </w:p>
        </w:tc>
        <w:tc>
          <w:tcPr>
            <w:tcW w:w="1976" w:type="dxa"/>
            <w:hideMark/>
          </w:tcPr>
          <w:p w14:paraId="60809F31" w14:textId="1179D8CD" w:rsidR="002A5A46" w:rsidRPr="00C06F4C" w:rsidRDefault="002A5A46" w:rsidP="0060586C">
            <w:pPr>
              <w:pStyle w:val="Geenafstand"/>
              <w:keepNext/>
              <w:jc w:val="center"/>
              <w:rPr>
                <w:lang w:eastAsia="nl-NL"/>
              </w:rPr>
            </w:pPr>
            <w:r w:rsidRPr="00C06F4C">
              <w:t>1/21 (5)</w:t>
            </w:r>
          </w:p>
        </w:tc>
      </w:tr>
      <w:tr w:rsidR="00D01DCA" w:rsidRPr="00C06F4C" w14:paraId="3D19F126" w14:textId="77777777" w:rsidTr="00492CE9">
        <w:tc>
          <w:tcPr>
            <w:tcW w:w="5996" w:type="dxa"/>
            <w:hideMark/>
          </w:tcPr>
          <w:p w14:paraId="51230F92" w14:textId="137B6BBE" w:rsidR="00D01DCA" w:rsidRPr="00C06F4C" w:rsidRDefault="00D01DCA" w:rsidP="0060586C">
            <w:pPr>
              <w:pStyle w:val="Geenafstand"/>
              <w:keepNext/>
              <w:rPr>
                <w:lang w:eastAsia="nl-NL"/>
              </w:rPr>
            </w:pPr>
            <w:r w:rsidRPr="00C06F4C">
              <w:rPr>
                <w:lang w:eastAsia="nl-NL"/>
              </w:rPr>
              <w:t xml:space="preserve">Length of hospital stay after </w:t>
            </w:r>
            <w:r w:rsidR="00C06F4C" w:rsidRPr="00C06F4C">
              <w:rPr>
                <w:lang w:eastAsia="nl-NL"/>
              </w:rPr>
              <w:t>bacterem</w:t>
            </w:r>
            <w:r w:rsidR="008069D1" w:rsidRPr="00C06F4C">
              <w:rPr>
                <w:lang w:eastAsia="nl-NL"/>
              </w:rPr>
              <w:t>i</w:t>
            </w:r>
            <w:r w:rsidRPr="00C06F4C">
              <w:rPr>
                <w:lang w:eastAsia="nl-NL"/>
              </w:rPr>
              <w:t xml:space="preserve">a onset (median, IQR) </w:t>
            </w:r>
          </w:p>
        </w:tc>
        <w:tc>
          <w:tcPr>
            <w:tcW w:w="1908" w:type="dxa"/>
            <w:hideMark/>
          </w:tcPr>
          <w:p w14:paraId="491930E0" w14:textId="0A7EDF28" w:rsidR="00D01DCA" w:rsidRPr="00C06F4C" w:rsidRDefault="00D01DCA" w:rsidP="0060586C">
            <w:pPr>
              <w:pStyle w:val="Geenafstand"/>
              <w:keepNext/>
              <w:jc w:val="center"/>
              <w:rPr>
                <w:lang w:eastAsia="nl-NL"/>
              </w:rPr>
            </w:pPr>
            <w:r w:rsidRPr="00C06F4C">
              <w:rPr>
                <w:lang w:eastAsia="nl-NL"/>
              </w:rPr>
              <w:t>22 (10-38)</w:t>
            </w:r>
          </w:p>
        </w:tc>
        <w:tc>
          <w:tcPr>
            <w:tcW w:w="1930" w:type="dxa"/>
            <w:hideMark/>
          </w:tcPr>
          <w:p w14:paraId="6674DD3C" w14:textId="4043BB3A" w:rsidR="00D01DCA" w:rsidRPr="00C06F4C" w:rsidRDefault="00D01DCA" w:rsidP="0060586C">
            <w:pPr>
              <w:pStyle w:val="Geenafstand"/>
              <w:keepNext/>
              <w:jc w:val="center"/>
              <w:rPr>
                <w:lang w:eastAsia="nl-NL"/>
              </w:rPr>
            </w:pPr>
            <w:r w:rsidRPr="00C06F4C">
              <w:rPr>
                <w:lang w:eastAsia="nl-NL"/>
              </w:rPr>
              <w:t>13 (8-24)</w:t>
            </w:r>
          </w:p>
        </w:tc>
        <w:tc>
          <w:tcPr>
            <w:tcW w:w="1908" w:type="dxa"/>
            <w:hideMark/>
          </w:tcPr>
          <w:p w14:paraId="2C583B29" w14:textId="017274AB" w:rsidR="00D01DCA" w:rsidRPr="00C06F4C" w:rsidRDefault="00D01DCA" w:rsidP="0060586C">
            <w:pPr>
              <w:pStyle w:val="Geenafstand"/>
              <w:keepNext/>
              <w:jc w:val="center"/>
              <w:rPr>
                <w:lang w:eastAsia="nl-NL"/>
              </w:rPr>
            </w:pPr>
            <w:r w:rsidRPr="00C06F4C">
              <w:rPr>
                <w:lang w:eastAsia="nl-NL"/>
              </w:rPr>
              <w:t>16 (8-36)</w:t>
            </w:r>
          </w:p>
        </w:tc>
        <w:tc>
          <w:tcPr>
            <w:tcW w:w="1976" w:type="dxa"/>
            <w:hideMark/>
          </w:tcPr>
          <w:p w14:paraId="4FE2711B" w14:textId="1EF27A5F" w:rsidR="00D01DCA" w:rsidRPr="00C06F4C" w:rsidRDefault="00D01DCA" w:rsidP="0060586C">
            <w:pPr>
              <w:pStyle w:val="Geenafstand"/>
              <w:keepNext/>
              <w:jc w:val="center"/>
              <w:rPr>
                <w:lang w:eastAsia="nl-NL"/>
              </w:rPr>
            </w:pPr>
            <w:r w:rsidRPr="00C06F4C">
              <w:rPr>
                <w:lang w:eastAsia="nl-NL"/>
              </w:rPr>
              <w:t>14 (6-30)</w:t>
            </w:r>
          </w:p>
        </w:tc>
      </w:tr>
      <w:tr w:rsidR="00D01DCA" w:rsidRPr="00C06F4C" w14:paraId="7321975D" w14:textId="77777777" w:rsidTr="00492CE9">
        <w:tc>
          <w:tcPr>
            <w:tcW w:w="5996" w:type="dxa"/>
            <w:hideMark/>
          </w:tcPr>
          <w:p w14:paraId="27451E91" w14:textId="77777777" w:rsidR="00D01DCA" w:rsidRPr="00C06F4C" w:rsidRDefault="00D01DCA" w:rsidP="0060586C">
            <w:pPr>
              <w:pStyle w:val="Geenafstand"/>
              <w:keepNext/>
              <w:rPr>
                <w:lang w:eastAsia="nl-NL"/>
              </w:rPr>
            </w:pPr>
            <w:r w:rsidRPr="00C06F4C">
              <w:rPr>
                <w:lang w:eastAsia="nl-NL"/>
              </w:rPr>
              <w:t xml:space="preserve">In-hospital mortality </w:t>
            </w:r>
          </w:p>
        </w:tc>
        <w:tc>
          <w:tcPr>
            <w:tcW w:w="1908" w:type="dxa"/>
            <w:hideMark/>
          </w:tcPr>
          <w:p w14:paraId="21B25966" w14:textId="574D5578" w:rsidR="00D01DCA" w:rsidRPr="00C06F4C" w:rsidRDefault="00D01DCA" w:rsidP="0060586C">
            <w:pPr>
              <w:pStyle w:val="Geenafstand"/>
              <w:keepNext/>
              <w:jc w:val="center"/>
              <w:rPr>
                <w:lang w:eastAsia="nl-NL"/>
              </w:rPr>
            </w:pPr>
            <w:r w:rsidRPr="00C06F4C">
              <w:rPr>
                <w:lang w:eastAsia="nl-NL"/>
              </w:rPr>
              <w:t>34/130 (26)</w:t>
            </w:r>
          </w:p>
        </w:tc>
        <w:tc>
          <w:tcPr>
            <w:tcW w:w="1930" w:type="dxa"/>
            <w:hideMark/>
          </w:tcPr>
          <w:p w14:paraId="521C64C9" w14:textId="4CD4C275" w:rsidR="00D01DCA" w:rsidRPr="00C06F4C" w:rsidRDefault="00D01DCA" w:rsidP="0060586C">
            <w:pPr>
              <w:pStyle w:val="Geenafstand"/>
              <w:keepNext/>
              <w:jc w:val="center"/>
              <w:rPr>
                <w:lang w:eastAsia="nl-NL"/>
              </w:rPr>
            </w:pPr>
            <w:r w:rsidRPr="00C06F4C">
              <w:rPr>
                <w:lang w:eastAsia="nl-NL"/>
              </w:rPr>
              <w:t>10/36 (28)</w:t>
            </w:r>
          </w:p>
        </w:tc>
        <w:tc>
          <w:tcPr>
            <w:tcW w:w="1908" w:type="dxa"/>
            <w:hideMark/>
          </w:tcPr>
          <w:p w14:paraId="26535ED8" w14:textId="1934ED34" w:rsidR="00D01DCA" w:rsidRPr="00C06F4C" w:rsidRDefault="00D01DCA" w:rsidP="0060586C">
            <w:pPr>
              <w:pStyle w:val="Geenafstand"/>
              <w:keepNext/>
              <w:jc w:val="center"/>
              <w:rPr>
                <w:lang w:eastAsia="nl-NL"/>
              </w:rPr>
            </w:pPr>
            <w:r w:rsidRPr="00C06F4C">
              <w:rPr>
                <w:lang w:eastAsia="nl-NL"/>
              </w:rPr>
              <w:t>38/104 (37)</w:t>
            </w:r>
          </w:p>
        </w:tc>
        <w:tc>
          <w:tcPr>
            <w:tcW w:w="1976" w:type="dxa"/>
            <w:hideMark/>
          </w:tcPr>
          <w:p w14:paraId="676A468E" w14:textId="1E7CB08B" w:rsidR="00D01DCA" w:rsidRPr="00C06F4C" w:rsidRDefault="00D01DCA" w:rsidP="0060586C">
            <w:pPr>
              <w:pStyle w:val="Geenafstand"/>
              <w:keepNext/>
              <w:jc w:val="center"/>
              <w:rPr>
                <w:lang w:eastAsia="nl-NL"/>
              </w:rPr>
            </w:pPr>
            <w:r w:rsidRPr="00C06F4C">
              <w:rPr>
                <w:lang w:eastAsia="nl-NL"/>
              </w:rPr>
              <w:t>16/27 (59)</w:t>
            </w:r>
          </w:p>
        </w:tc>
      </w:tr>
      <w:tr w:rsidR="00D01DCA" w:rsidRPr="00C06F4C" w14:paraId="04DE0A23" w14:textId="77777777" w:rsidTr="00492CE9">
        <w:tc>
          <w:tcPr>
            <w:tcW w:w="5996" w:type="dxa"/>
            <w:hideMark/>
          </w:tcPr>
          <w:p w14:paraId="6AB8CC8F" w14:textId="53D3FA4C" w:rsidR="00D01DCA" w:rsidRPr="00C06F4C" w:rsidRDefault="00D01DCA" w:rsidP="00492CE9">
            <w:pPr>
              <w:pStyle w:val="Geenafstand"/>
              <w:rPr>
                <w:vertAlign w:val="superscript"/>
                <w:lang w:eastAsia="nl-NL"/>
              </w:rPr>
            </w:pPr>
            <w:r w:rsidRPr="00C06F4C">
              <w:rPr>
                <w:lang w:eastAsia="nl-NL"/>
              </w:rPr>
              <w:t>Mortality before day +</w:t>
            </w:r>
            <w:r w:rsidR="000D7A78" w:rsidRPr="00C06F4C">
              <w:rPr>
                <w:lang w:eastAsia="nl-NL"/>
              </w:rPr>
              <w:t>30</w:t>
            </w:r>
            <w:r w:rsidR="000D7A78" w:rsidRPr="00C06F4C">
              <w:rPr>
                <w:vertAlign w:val="superscript"/>
                <w:lang w:eastAsia="nl-NL"/>
              </w:rPr>
              <w:t>a</w:t>
            </w:r>
          </w:p>
        </w:tc>
        <w:tc>
          <w:tcPr>
            <w:tcW w:w="1908" w:type="dxa"/>
            <w:hideMark/>
          </w:tcPr>
          <w:p w14:paraId="4E8C7ADE" w14:textId="308D975E" w:rsidR="00D01DCA" w:rsidRPr="00C06F4C" w:rsidRDefault="00D01DCA" w:rsidP="0060586C">
            <w:pPr>
              <w:pStyle w:val="Geenafstand"/>
              <w:jc w:val="center"/>
              <w:rPr>
                <w:lang w:eastAsia="nl-NL"/>
              </w:rPr>
            </w:pPr>
            <w:r w:rsidRPr="00C06F4C">
              <w:rPr>
                <w:lang w:eastAsia="nl-NL"/>
              </w:rPr>
              <w:t>35/130 (27)</w:t>
            </w:r>
          </w:p>
        </w:tc>
        <w:tc>
          <w:tcPr>
            <w:tcW w:w="1930" w:type="dxa"/>
            <w:hideMark/>
          </w:tcPr>
          <w:p w14:paraId="7E526638" w14:textId="42F4C6F1" w:rsidR="00D01DCA" w:rsidRPr="00C06F4C" w:rsidRDefault="00D01DCA" w:rsidP="0060586C">
            <w:pPr>
              <w:pStyle w:val="Geenafstand"/>
              <w:jc w:val="center"/>
              <w:rPr>
                <w:lang w:eastAsia="nl-NL"/>
              </w:rPr>
            </w:pPr>
            <w:r w:rsidRPr="00C06F4C">
              <w:rPr>
                <w:lang w:eastAsia="nl-NL"/>
              </w:rPr>
              <w:t>12/36 (33)</w:t>
            </w:r>
          </w:p>
        </w:tc>
        <w:tc>
          <w:tcPr>
            <w:tcW w:w="1908" w:type="dxa"/>
            <w:hideMark/>
          </w:tcPr>
          <w:p w14:paraId="3A286ECD" w14:textId="4380E491" w:rsidR="00D01DCA" w:rsidRPr="00C06F4C" w:rsidRDefault="00D01DCA" w:rsidP="0060586C">
            <w:pPr>
              <w:pStyle w:val="Geenafstand"/>
              <w:jc w:val="center"/>
              <w:rPr>
                <w:lang w:eastAsia="nl-NL"/>
              </w:rPr>
            </w:pPr>
            <w:r w:rsidRPr="00C06F4C">
              <w:rPr>
                <w:lang w:eastAsia="nl-NL"/>
              </w:rPr>
              <w:t>40/104 (38)</w:t>
            </w:r>
          </w:p>
        </w:tc>
        <w:tc>
          <w:tcPr>
            <w:tcW w:w="1976" w:type="dxa"/>
            <w:hideMark/>
          </w:tcPr>
          <w:p w14:paraId="3C2F7D13" w14:textId="42CD606C" w:rsidR="00D01DCA" w:rsidRPr="00C06F4C" w:rsidRDefault="00D01DCA" w:rsidP="0060586C">
            <w:pPr>
              <w:pStyle w:val="Geenafstand"/>
              <w:jc w:val="center"/>
              <w:rPr>
                <w:lang w:eastAsia="nl-NL"/>
              </w:rPr>
            </w:pPr>
            <w:r w:rsidRPr="00C06F4C">
              <w:rPr>
                <w:lang w:eastAsia="nl-NL"/>
              </w:rPr>
              <w:t>13/27 (48)</w:t>
            </w:r>
          </w:p>
        </w:tc>
      </w:tr>
    </w:tbl>
    <w:p w14:paraId="7FF822D3" w14:textId="77777777" w:rsidR="004E2204" w:rsidRPr="00C06F4C" w:rsidRDefault="004E2204" w:rsidP="00D01DCA">
      <w:pPr>
        <w:spacing w:line="240" w:lineRule="auto"/>
      </w:pPr>
    </w:p>
    <w:p w14:paraId="5A60B122" w14:textId="77777777" w:rsidR="00D01DCA" w:rsidRPr="00C06F4C" w:rsidRDefault="00D01DCA" w:rsidP="00D01DCA">
      <w:pPr>
        <w:spacing w:line="240" w:lineRule="auto"/>
      </w:pPr>
      <w:r w:rsidRPr="00C06F4C">
        <w:t xml:space="preserve">Abbreviations: ICU, intensive care unit; IQR, interquartile range; MRSA, methicillin-resistant </w:t>
      </w:r>
      <w:r w:rsidRPr="00C06F4C">
        <w:rPr>
          <w:i/>
        </w:rPr>
        <w:t>Staphylococcus aureus</w:t>
      </w:r>
      <w:r w:rsidRPr="00C06F4C">
        <w:t>; SDD, selective digestive decontamination; SOD, selective oropharyngeal decontamination.</w:t>
      </w:r>
    </w:p>
    <w:p w14:paraId="48645FB3" w14:textId="50EE9333" w:rsidR="00D01DCA" w:rsidRPr="00C06F4C" w:rsidRDefault="004E2204" w:rsidP="00D01DCA">
      <w:pPr>
        <w:spacing w:after="160" w:line="259" w:lineRule="auto"/>
      </w:pPr>
      <w:r w:rsidRPr="00C06F4C">
        <w:rPr>
          <w:vertAlign w:val="superscript"/>
        </w:rPr>
        <w:t>a</w:t>
      </w:r>
      <w:r w:rsidRPr="00C06F4C">
        <w:t xml:space="preserve"> </w:t>
      </w:r>
      <w:r w:rsidR="00D01DCA" w:rsidRPr="00C06F4C">
        <w:t xml:space="preserve">Day 0 is the day of the index blood culture of the ARE/VRE </w:t>
      </w:r>
      <w:r w:rsidR="00C06F4C" w:rsidRPr="00C06F4C">
        <w:t>bacterem</w:t>
      </w:r>
      <w:r w:rsidR="008069D1" w:rsidRPr="00C06F4C">
        <w:t>i</w:t>
      </w:r>
      <w:r w:rsidR="00D01DCA" w:rsidRPr="00C06F4C">
        <w:t>a episode.</w:t>
      </w:r>
      <w:r w:rsidR="00D01DCA" w:rsidRPr="00C06F4C">
        <w:br/>
      </w:r>
      <w:r w:rsidRPr="00C06F4C">
        <w:rPr>
          <w:vertAlign w:val="superscript"/>
        </w:rPr>
        <w:t>b</w:t>
      </w:r>
      <w:r w:rsidRPr="00C06F4C">
        <w:t xml:space="preserve"> </w:t>
      </w:r>
      <w:r w:rsidR="00D01DCA" w:rsidRPr="00C06F4C">
        <w:t xml:space="preserve">One Dutch patient with ARE </w:t>
      </w:r>
      <w:r w:rsidR="00C06F4C" w:rsidRPr="00C06F4C">
        <w:t>bacterem</w:t>
      </w:r>
      <w:r w:rsidR="008069D1" w:rsidRPr="00C06F4C">
        <w:t>i</w:t>
      </w:r>
      <w:r w:rsidR="00D01DCA" w:rsidRPr="00C06F4C">
        <w:t>a was censored for the assessment of antibiotic therapy (not for mortality) due to transfer to another hospital.</w:t>
      </w:r>
    </w:p>
    <w:p w14:paraId="50820D57" w14:textId="015F2118" w:rsidR="0023318E" w:rsidRPr="00C06F4C" w:rsidRDefault="0023318E" w:rsidP="00602C79">
      <w:pPr>
        <w:spacing w:after="160" w:line="259" w:lineRule="auto"/>
        <w:sectPr w:rsidR="0023318E" w:rsidRPr="00C06F4C" w:rsidSect="00422067">
          <w:pgSz w:w="16838" w:h="11906" w:orient="landscape"/>
          <w:pgMar w:top="1417" w:right="1417" w:bottom="1417" w:left="1417" w:header="708" w:footer="708" w:gutter="0"/>
          <w:cols w:space="708"/>
          <w:docGrid w:linePitch="360"/>
        </w:sectPr>
      </w:pPr>
    </w:p>
    <w:p w14:paraId="30A205D4" w14:textId="2C34A689" w:rsidR="0060586C" w:rsidRPr="00C06F4C" w:rsidRDefault="00D01DCA" w:rsidP="0060586C">
      <w:pPr>
        <w:rPr>
          <w:b/>
        </w:rPr>
      </w:pPr>
      <w:r w:rsidRPr="00C06F4C">
        <w:rPr>
          <w:b/>
        </w:rPr>
        <w:lastRenderedPageBreak/>
        <w:t xml:space="preserve">Supplementary Table </w:t>
      </w:r>
      <w:r w:rsidR="00F468C6" w:rsidRPr="00C06F4C">
        <w:rPr>
          <w:b/>
        </w:rPr>
        <w:t>S</w:t>
      </w:r>
      <w:r w:rsidRPr="00C06F4C">
        <w:rPr>
          <w:b/>
        </w:rPr>
        <w:t>3</w:t>
      </w:r>
      <w:r w:rsidR="00A613C3" w:rsidRPr="00C06F4C">
        <w:rPr>
          <w:b/>
        </w:rPr>
        <w:t xml:space="preserve">. </w:t>
      </w:r>
      <w:r w:rsidR="004E2204" w:rsidRPr="00C06F4C">
        <w:rPr>
          <w:b/>
        </w:rPr>
        <w:t>Full overview of</w:t>
      </w:r>
      <w:r w:rsidR="006E6834" w:rsidRPr="00C06F4C">
        <w:rPr>
          <w:b/>
        </w:rPr>
        <w:t xml:space="preserve"> </w:t>
      </w:r>
      <w:r w:rsidR="006304B5">
        <w:rPr>
          <w:b/>
        </w:rPr>
        <w:t xml:space="preserve">adjusted </w:t>
      </w:r>
      <w:r w:rsidR="00A613C3" w:rsidRPr="00C06F4C">
        <w:rPr>
          <w:b/>
        </w:rPr>
        <w:t>r</w:t>
      </w:r>
      <w:r w:rsidR="006E6834" w:rsidRPr="00C06F4C">
        <w:rPr>
          <w:b/>
        </w:rPr>
        <w:t xml:space="preserve">egression </w:t>
      </w:r>
      <w:r w:rsidR="006304B5">
        <w:rPr>
          <w:b/>
        </w:rPr>
        <w:t>models</w:t>
      </w:r>
      <w:r w:rsidR="006304B5" w:rsidRPr="00C06F4C">
        <w:rPr>
          <w:b/>
        </w:rPr>
        <w:t xml:space="preserve"> </w:t>
      </w:r>
      <w:r w:rsidR="006E6834" w:rsidRPr="00C06F4C">
        <w:rPr>
          <w:b/>
        </w:rPr>
        <w:t>for 30-</w:t>
      </w:r>
      <w:r w:rsidR="00A613C3" w:rsidRPr="00C06F4C">
        <w:rPr>
          <w:b/>
        </w:rPr>
        <w:t>day mortality</w:t>
      </w:r>
    </w:p>
    <w:tbl>
      <w:tblPr>
        <w:tblStyle w:val="Tabelraster"/>
        <w:tblW w:w="15131" w:type="dxa"/>
        <w:tblLayout w:type="fixed"/>
        <w:tblLook w:val="04A0" w:firstRow="1" w:lastRow="0" w:firstColumn="1" w:lastColumn="0" w:noHBand="0" w:noVBand="1"/>
      </w:tblPr>
      <w:tblGrid>
        <w:gridCol w:w="1817"/>
        <w:gridCol w:w="1376"/>
        <w:gridCol w:w="1375"/>
        <w:gridCol w:w="1436"/>
        <w:gridCol w:w="1618"/>
        <w:gridCol w:w="1521"/>
        <w:gridCol w:w="1618"/>
        <w:gridCol w:w="1326"/>
        <w:gridCol w:w="1424"/>
        <w:gridCol w:w="1620"/>
      </w:tblGrid>
      <w:tr w:rsidR="0060586C" w:rsidRPr="00C06F4C" w14:paraId="0518FA2B" w14:textId="77777777" w:rsidTr="0060586C">
        <w:trPr>
          <w:cantSplit/>
          <w:tblHeader/>
        </w:trPr>
        <w:tc>
          <w:tcPr>
            <w:tcW w:w="1817" w:type="dxa"/>
            <w:vMerge w:val="restart"/>
          </w:tcPr>
          <w:p w14:paraId="02584E55" w14:textId="77777777" w:rsidR="0060586C" w:rsidRPr="00C06F4C" w:rsidRDefault="0060586C" w:rsidP="0060586C">
            <w:pPr>
              <w:pStyle w:val="Geenafstand"/>
            </w:pPr>
          </w:p>
        </w:tc>
        <w:tc>
          <w:tcPr>
            <w:tcW w:w="4187" w:type="dxa"/>
            <w:gridSpan w:val="3"/>
          </w:tcPr>
          <w:p w14:paraId="10C1D6EB" w14:textId="77777777" w:rsidR="0060586C" w:rsidRPr="00C06F4C" w:rsidRDefault="0060586C" w:rsidP="0060586C">
            <w:pPr>
              <w:pStyle w:val="Geenafstand"/>
              <w:jc w:val="center"/>
              <w:rPr>
                <w:b/>
                <w:bCs/>
              </w:rPr>
            </w:pPr>
            <w:r w:rsidRPr="00C06F4C">
              <w:rPr>
                <w:b/>
                <w:bCs/>
              </w:rPr>
              <w:t>Netherlands and Denmark combined</w:t>
            </w:r>
          </w:p>
        </w:tc>
        <w:tc>
          <w:tcPr>
            <w:tcW w:w="9127" w:type="dxa"/>
            <w:gridSpan w:val="6"/>
          </w:tcPr>
          <w:p w14:paraId="775EA626" w14:textId="77777777" w:rsidR="0060586C" w:rsidRPr="00C06F4C" w:rsidRDefault="0060586C" w:rsidP="0060586C">
            <w:pPr>
              <w:pStyle w:val="Geenafstand"/>
              <w:jc w:val="center"/>
              <w:rPr>
                <w:b/>
                <w:bCs/>
              </w:rPr>
            </w:pPr>
            <w:r w:rsidRPr="00C06F4C">
              <w:rPr>
                <w:b/>
                <w:bCs/>
              </w:rPr>
              <w:t>Netherlands only</w:t>
            </w:r>
          </w:p>
        </w:tc>
      </w:tr>
      <w:tr w:rsidR="0060586C" w:rsidRPr="00C06F4C" w14:paraId="10C08078" w14:textId="77777777" w:rsidTr="0060586C">
        <w:trPr>
          <w:cantSplit/>
          <w:tblHeader/>
        </w:trPr>
        <w:tc>
          <w:tcPr>
            <w:tcW w:w="1817" w:type="dxa"/>
            <w:vMerge/>
          </w:tcPr>
          <w:p w14:paraId="2A41E890" w14:textId="77777777" w:rsidR="0060586C" w:rsidRPr="00C06F4C" w:rsidRDefault="0060586C" w:rsidP="0060586C">
            <w:pPr>
              <w:pStyle w:val="Geenafstand"/>
            </w:pPr>
          </w:p>
        </w:tc>
        <w:tc>
          <w:tcPr>
            <w:tcW w:w="1376" w:type="dxa"/>
          </w:tcPr>
          <w:p w14:paraId="3D83A4D8" w14:textId="77777777" w:rsidR="0060586C" w:rsidRPr="00C06F4C" w:rsidRDefault="0060586C" w:rsidP="0060586C">
            <w:pPr>
              <w:pStyle w:val="Geenafstand"/>
              <w:jc w:val="center"/>
              <w:rPr>
                <w:b/>
                <w:bCs/>
              </w:rPr>
            </w:pPr>
            <w:r w:rsidRPr="00C06F4C">
              <w:rPr>
                <w:b/>
                <w:bCs/>
              </w:rPr>
              <w:t>Main</w:t>
            </w:r>
          </w:p>
          <w:p w14:paraId="7E57C5B6" w14:textId="77777777" w:rsidR="0060586C" w:rsidRPr="00C06F4C" w:rsidRDefault="0060586C" w:rsidP="0060586C">
            <w:pPr>
              <w:pStyle w:val="Geenafstand"/>
              <w:jc w:val="center"/>
              <w:rPr>
                <w:b/>
                <w:bCs/>
              </w:rPr>
            </w:pPr>
            <w:r w:rsidRPr="00C06F4C">
              <w:rPr>
                <w:b/>
                <w:bCs/>
              </w:rPr>
              <w:t>analysis</w:t>
            </w:r>
          </w:p>
          <w:p w14:paraId="0848CFC1" w14:textId="77777777" w:rsidR="0060586C" w:rsidRPr="00C06F4C" w:rsidRDefault="0060586C" w:rsidP="0060586C">
            <w:pPr>
              <w:pStyle w:val="Geenafstand"/>
              <w:jc w:val="center"/>
              <w:rPr>
                <w:b/>
                <w:bCs/>
              </w:rPr>
            </w:pPr>
            <w:r w:rsidRPr="00C06F4C">
              <w:rPr>
                <w:b/>
                <w:bCs/>
              </w:rPr>
              <w:t>- full</w:t>
            </w:r>
          </w:p>
        </w:tc>
        <w:tc>
          <w:tcPr>
            <w:tcW w:w="1375" w:type="dxa"/>
          </w:tcPr>
          <w:p w14:paraId="6C56E3AC" w14:textId="77777777" w:rsidR="0060586C" w:rsidRPr="00C06F4C" w:rsidRDefault="0060586C" w:rsidP="0060586C">
            <w:pPr>
              <w:pStyle w:val="Geenafstand"/>
              <w:jc w:val="center"/>
              <w:rPr>
                <w:b/>
                <w:bCs/>
              </w:rPr>
            </w:pPr>
            <w:r w:rsidRPr="00C06F4C">
              <w:rPr>
                <w:b/>
                <w:bCs/>
              </w:rPr>
              <w:t>Main</w:t>
            </w:r>
          </w:p>
          <w:p w14:paraId="5C691F0A" w14:textId="77777777" w:rsidR="0060586C" w:rsidRPr="00C06F4C" w:rsidRDefault="0060586C" w:rsidP="0060586C">
            <w:pPr>
              <w:pStyle w:val="Geenafstand"/>
              <w:jc w:val="center"/>
              <w:rPr>
                <w:b/>
                <w:bCs/>
              </w:rPr>
            </w:pPr>
            <w:r w:rsidRPr="00C06F4C">
              <w:rPr>
                <w:b/>
                <w:bCs/>
              </w:rPr>
              <w:t>analysis</w:t>
            </w:r>
          </w:p>
          <w:p w14:paraId="47D8AFA7" w14:textId="77777777" w:rsidR="0060586C" w:rsidRPr="00C06F4C" w:rsidRDefault="0060586C" w:rsidP="0060586C">
            <w:pPr>
              <w:pStyle w:val="Geenafstand"/>
              <w:jc w:val="center"/>
              <w:rPr>
                <w:b/>
                <w:bCs/>
              </w:rPr>
            </w:pPr>
            <w:r w:rsidRPr="00C06F4C">
              <w:rPr>
                <w:b/>
                <w:bCs/>
              </w:rPr>
              <w:t>- reduced</w:t>
            </w:r>
          </w:p>
        </w:tc>
        <w:tc>
          <w:tcPr>
            <w:tcW w:w="1436" w:type="dxa"/>
          </w:tcPr>
          <w:p w14:paraId="5ED77E85" w14:textId="77777777" w:rsidR="0060586C" w:rsidRPr="00C06F4C" w:rsidRDefault="0060586C" w:rsidP="0060586C">
            <w:pPr>
              <w:pStyle w:val="Geenafstand"/>
              <w:jc w:val="center"/>
              <w:rPr>
                <w:b/>
                <w:bCs/>
              </w:rPr>
            </w:pPr>
            <w:r w:rsidRPr="00C06F4C">
              <w:rPr>
                <w:b/>
                <w:bCs/>
              </w:rPr>
              <w:t>Sensitivity</w:t>
            </w:r>
          </w:p>
          <w:p w14:paraId="0C1DA0E4" w14:textId="77777777" w:rsidR="0060586C" w:rsidRPr="00C06F4C" w:rsidRDefault="0060586C" w:rsidP="0060586C">
            <w:pPr>
              <w:pStyle w:val="Geenafstand"/>
              <w:jc w:val="center"/>
              <w:rPr>
                <w:b/>
                <w:bCs/>
              </w:rPr>
            </w:pPr>
            <w:r w:rsidRPr="00C06F4C">
              <w:rPr>
                <w:b/>
                <w:bCs/>
              </w:rPr>
              <w:t>analysis</w:t>
            </w:r>
          </w:p>
        </w:tc>
        <w:tc>
          <w:tcPr>
            <w:tcW w:w="1618" w:type="dxa"/>
          </w:tcPr>
          <w:p w14:paraId="67B205DF" w14:textId="77777777" w:rsidR="0060586C" w:rsidRPr="00C06F4C" w:rsidRDefault="0060586C" w:rsidP="0060586C">
            <w:pPr>
              <w:pStyle w:val="Geenafstand"/>
              <w:jc w:val="center"/>
              <w:rPr>
                <w:b/>
                <w:bCs/>
              </w:rPr>
            </w:pPr>
            <w:r w:rsidRPr="00C06F4C">
              <w:rPr>
                <w:b/>
                <w:bCs/>
              </w:rPr>
              <w:t>Main</w:t>
            </w:r>
          </w:p>
          <w:p w14:paraId="33981AF2" w14:textId="77777777" w:rsidR="0060586C" w:rsidRPr="00C06F4C" w:rsidRDefault="0060586C" w:rsidP="0060586C">
            <w:pPr>
              <w:pStyle w:val="Geenafstand"/>
              <w:jc w:val="center"/>
              <w:rPr>
                <w:b/>
                <w:bCs/>
              </w:rPr>
            </w:pPr>
            <w:r w:rsidRPr="00C06F4C">
              <w:rPr>
                <w:b/>
                <w:bCs/>
              </w:rPr>
              <w:t>analysis</w:t>
            </w:r>
          </w:p>
          <w:p w14:paraId="6D4E9512" w14:textId="77777777" w:rsidR="0060586C" w:rsidRPr="00C06F4C" w:rsidRDefault="0060586C" w:rsidP="0060586C">
            <w:pPr>
              <w:pStyle w:val="Geenafstand"/>
              <w:jc w:val="center"/>
              <w:rPr>
                <w:b/>
                <w:bCs/>
              </w:rPr>
            </w:pPr>
            <w:r w:rsidRPr="00C06F4C">
              <w:rPr>
                <w:b/>
                <w:bCs/>
              </w:rPr>
              <w:t>- full</w:t>
            </w:r>
          </w:p>
        </w:tc>
        <w:tc>
          <w:tcPr>
            <w:tcW w:w="1521" w:type="dxa"/>
          </w:tcPr>
          <w:p w14:paraId="7AB9C79A" w14:textId="77777777" w:rsidR="0060586C" w:rsidRPr="00C06F4C" w:rsidRDefault="0060586C" w:rsidP="0060586C">
            <w:pPr>
              <w:pStyle w:val="Geenafstand"/>
              <w:jc w:val="center"/>
              <w:rPr>
                <w:b/>
                <w:bCs/>
              </w:rPr>
            </w:pPr>
            <w:r w:rsidRPr="00C06F4C">
              <w:rPr>
                <w:b/>
                <w:bCs/>
              </w:rPr>
              <w:t>Main</w:t>
            </w:r>
          </w:p>
          <w:p w14:paraId="442B46B9" w14:textId="77777777" w:rsidR="0060586C" w:rsidRPr="00C06F4C" w:rsidRDefault="0060586C" w:rsidP="0060586C">
            <w:pPr>
              <w:pStyle w:val="Geenafstand"/>
              <w:jc w:val="center"/>
              <w:rPr>
                <w:b/>
                <w:bCs/>
              </w:rPr>
            </w:pPr>
            <w:r w:rsidRPr="00C06F4C">
              <w:rPr>
                <w:b/>
                <w:bCs/>
              </w:rPr>
              <w:t>analysis</w:t>
            </w:r>
          </w:p>
          <w:p w14:paraId="4B44F0B6" w14:textId="77777777" w:rsidR="0060586C" w:rsidRPr="00C06F4C" w:rsidRDefault="0060586C" w:rsidP="0060586C">
            <w:pPr>
              <w:pStyle w:val="Geenafstand"/>
              <w:jc w:val="center"/>
              <w:rPr>
                <w:b/>
                <w:bCs/>
              </w:rPr>
            </w:pPr>
            <w:r w:rsidRPr="00C06F4C">
              <w:rPr>
                <w:b/>
                <w:bCs/>
              </w:rPr>
              <w:t>- reduced</w:t>
            </w:r>
          </w:p>
        </w:tc>
        <w:tc>
          <w:tcPr>
            <w:tcW w:w="1618" w:type="dxa"/>
          </w:tcPr>
          <w:p w14:paraId="2ED3573A" w14:textId="77777777" w:rsidR="0060586C" w:rsidRPr="00C06F4C" w:rsidRDefault="0060586C" w:rsidP="0060586C">
            <w:pPr>
              <w:pStyle w:val="Geenafstand"/>
              <w:jc w:val="center"/>
              <w:rPr>
                <w:b/>
                <w:bCs/>
              </w:rPr>
            </w:pPr>
            <w:r w:rsidRPr="00C06F4C">
              <w:rPr>
                <w:b/>
                <w:bCs/>
              </w:rPr>
              <w:t>Sensitivity</w:t>
            </w:r>
          </w:p>
          <w:p w14:paraId="7CC60F21" w14:textId="77777777" w:rsidR="0060586C" w:rsidRPr="00C06F4C" w:rsidRDefault="0060586C" w:rsidP="0060586C">
            <w:pPr>
              <w:pStyle w:val="Geenafstand"/>
              <w:jc w:val="center"/>
              <w:rPr>
                <w:b/>
                <w:bCs/>
              </w:rPr>
            </w:pPr>
            <w:r w:rsidRPr="00C06F4C">
              <w:rPr>
                <w:b/>
                <w:bCs/>
              </w:rPr>
              <w:t>analysis</w:t>
            </w:r>
          </w:p>
          <w:p w14:paraId="553F54A1" w14:textId="77777777" w:rsidR="0060586C" w:rsidRPr="00C06F4C" w:rsidRDefault="0060586C" w:rsidP="0060586C">
            <w:pPr>
              <w:pStyle w:val="Geenafstand"/>
              <w:jc w:val="center"/>
              <w:rPr>
                <w:b/>
                <w:bCs/>
              </w:rPr>
            </w:pPr>
            <w:r w:rsidRPr="00C06F4C">
              <w:rPr>
                <w:b/>
                <w:bCs/>
              </w:rPr>
              <w:t>- full</w:t>
            </w:r>
          </w:p>
        </w:tc>
        <w:tc>
          <w:tcPr>
            <w:tcW w:w="1326" w:type="dxa"/>
          </w:tcPr>
          <w:p w14:paraId="799E9733" w14:textId="77777777" w:rsidR="0060586C" w:rsidRPr="00C06F4C" w:rsidRDefault="0060586C" w:rsidP="0060586C">
            <w:pPr>
              <w:pStyle w:val="Geenafstand"/>
              <w:jc w:val="center"/>
              <w:rPr>
                <w:b/>
                <w:bCs/>
              </w:rPr>
            </w:pPr>
            <w:r w:rsidRPr="00C06F4C">
              <w:rPr>
                <w:b/>
                <w:bCs/>
              </w:rPr>
              <w:t>Sensitivity</w:t>
            </w:r>
          </w:p>
          <w:p w14:paraId="541B8340" w14:textId="77777777" w:rsidR="0060586C" w:rsidRPr="00C06F4C" w:rsidRDefault="0060586C" w:rsidP="0060586C">
            <w:pPr>
              <w:pStyle w:val="Geenafstand"/>
              <w:jc w:val="center"/>
              <w:rPr>
                <w:b/>
                <w:bCs/>
              </w:rPr>
            </w:pPr>
            <w:r w:rsidRPr="00C06F4C">
              <w:rPr>
                <w:b/>
                <w:bCs/>
              </w:rPr>
              <w:t>analysis</w:t>
            </w:r>
          </w:p>
          <w:p w14:paraId="3E8714AD" w14:textId="78509AA0" w:rsidR="0060586C" w:rsidRPr="00C06F4C" w:rsidRDefault="0060586C" w:rsidP="0060586C">
            <w:pPr>
              <w:pStyle w:val="Geenafstand"/>
              <w:jc w:val="center"/>
              <w:rPr>
                <w:b/>
                <w:bCs/>
                <w:vertAlign w:val="superscript"/>
              </w:rPr>
            </w:pPr>
            <w:r w:rsidRPr="00C06F4C">
              <w:rPr>
                <w:b/>
                <w:bCs/>
              </w:rPr>
              <w:t xml:space="preserve">- </w:t>
            </w:r>
            <w:proofErr w:type="spellStart"/>
            <w:r w:rsidRPr="00C06F4C">
              <w:rPr>
                <w:b/>
                <w:bCs/>
              </w:rPr>
              <w:t>reduced</w:t>
            </w:r>
            <w:r w:rsidRPr="00C06F4C">
              <w:rPr>
                <w:b/>
                <w:bCs/>
                <w:vertAlign w:val="superscript"/>
              </w:rPr>
              <w:t>a</w:t>
            </w:r>
            <w:proofErr w:type="spellEnd"/>
          </w:p>
        </w:tc>
        <w:tc>
          <w:tcPr>
            <w:tcW w:w="1424" w:type="dxa"/>
          </w:tcPr>
          <w:p w14:paraId="5F31164D" w14:textId="77777777" w:rsidR="0060586C" w:rsidRPr="00C06F4C" w:rsidRDefault="0060586C" w:rsidP="0060586C">
            <w:pPr>
              <w:pStyle w:val="Geenafstand"/>
              <w:jc w:val="center"/>
              <w:rPr>
                <w:b/>
                <w:bCs/>
              </w:rPr>
            </w:pPr>
            <w:r w:rsidRPr="00C06F4C">
              <w:rPr>
                <w:b/>
                <w:bCs/>
              </w:rPr>
              <w:t>Combined</w:t>
            </w:r>
          </w:p>
          <w:p w14:paraId="79315F90" w14:textId="51351FFE" w:rsidR="0060586C" w:rsidRPr="00C06F4C" w:rsidRDefault="0060586C" w:rsidP="0060586C">
            <w:pPr>
              <w:pStyle w:val="Geenafstand"/>
              <w:jc w:val="center"/>
              <w:rPr>
                <w:b/>
                <w:bCs/>
                <w:vertAlign w:val="superscript"/>
              </w:rPr>
            </w:pPr>
            <w:proofErr w:type="spellStart"/>
            <w:r w:rsidRPr="00C06F4C">
              <w:rPr>
                <w:b/>
                <w:bCs/>
              </w:rPr>
              <w:t>analysis</w:t>
            </w:r>
            <w:r w:rsidRPr="00C06F4C">
              <w:rPr>
                <w:b/>
                <w:bCs/>
                <w:vertAlign w:val="superscript"/>
              </w:rPr>
              <w:t>b</w:t>
            </w:r>
            <w:proofErr w:type="spellEnd"/>
          </w:p>
        </w:tc>
        <w:tc>
          <w:tcPr>
            <w:tcW w:w="1620" w:type="dxa"/>
          </w:tcPr>
          <w:p w14:paraId="762BFE1C" w14:textId="2E8C13EE" w:rsidR="0060586C" w:rsidRPr="00C06F4C" w:rsidRDefault="0060586C" w:rsidP="0060586C">
            <w:pPr>
              <w:pStyle w:val="Geenafstand"/>
              <w:jc w:val="center"/>
              <w:rPr>
                <w:b/>
                <w:bCs/>
                <w:vertAlign w:val="superscript"/>
              </w:rPr>
            </w:pPr>
            <w:r w:rsidRPr="00C06F4C">
              <w:rPr>
                <w:b/>
                <w:bCs/>
              </w:rPr>
              <w:t xml:space="preserve">With </w:t>
            </w:r>
            <w:proofErr w:type="spellStart"/>
            <w:r w:rsidRPr="00C06F4C">
              <w:rPr>
                <w:b/>
                <w:bCs/>
              </w:rPr>
              <w:t>APS</w:t>
            </w:r>
            <w:r w:rsidRPr="00C06F4C">
              <w:rPr>
                <w:b/>
                <w:bCs/>
                <w:vertAlign w:val="superscript"/>
              </w:rPr>
              <w:t>c</w:t>
            </w:r>
            <w:proofErr w:type="spellEnd"/>
          </w:p>
        </w:tc>
      </w:tr>
      <w:tr w:rsidR="00563D3C" w:rsidRPr="00C06F4C" w14:paraId="04AFFF71" w14:textId="77777777" w:rsidTr="0060586C">
        <w:trPr>
          <w:cantSplit/>
        </w:trPr>
        <w:tc>
          <w:tcPr>
            <w:tcW w:w="1817" w:type="dxa"/>
          </w:tcPr>
          <w:p w14:paraId="440D3EA8" w14:textId="46CC9065" w:rsidR="00661C55" w:rsidRPr="00C06F4C" w:rsidRDefault="00661C55" w:rsidP="00522F0D">
            <w:pPr>
              <w:pStyle w:val="Geenafstand"/>
              <w:rPr>
                <w:i/>
              </w:rPr>
            </w:pPr>
            <w:r w:rsidRPr="00C06F4C">
              <w:rPr>
                <w:i/>
              </w:rPr>
              <w:t xml:space="preserve">No of </w:t>
            </w:r>
            <w:r w:rsidR="00756159" w:rsidRPr="00C06F4C">
              <w:rPr>
                <w:i/>
              </w:rPr>
              <w:t xml:space="preserve">patients </w:t>
            </w:r>
            <w:r w:rsidR="00522F0D" w:rsidRPr="00C06F4C">
              <w:rPr>
                <w:i/>
              </w:rPr>
              <w:t>analy</w:t>
            </w:r>
            <w:r w:rsidR="00C06F4C">
              <w:rPr>
                <w:i/>
              </w:rPr>
              <w:t>z</w:t>
            </w:r>
            <w:r w:rsidR="00522F0D" w:rsidRPr="00C06F4C">
              <w:rPr>
                <w:i/>
              </w:rPr>
              <w:t>ed</w:t>
            </w:r>
            <w:r w:rsidRPr="00C06F4C">
              <w:rPr>
                <w:i/>
              </w:rPr>
              <w:t xml:space="preserve"> </w:t>
            </w:r>
          </w:p>
        </w:tc>
        <w:tc>
          <w:tcPr>
            <w:tcW w:w="1376" w:type="dxa"/>
          </w:tcPr>
          <w:p w14:paraId="4B297C50" w14:textId="77777777" w:rsidR="00661C55" w:rsidRPr="00C06F4C" w:rsidRDefault="00661C55" w:rsidP="0060586C">
            <w:pPr>
              <w:pStyle w:val="Geenafstand"/>
              <w:jc w:val="center"/>
              <w:rPr>
                <w:i/>
              </w:rPr>
            </w:pPr>
            <w:r w:rsidRPr="00C06F4C">
              <w:rPr>
                <w:i/>
              </w:rPr>
              <w:t>292</w:t>
            </w:r>
          </w:p>
        </w:tc>
        <w:tc>
          <w:tcPr>
            <w:tcW w:w="1375" w:type="dxa"/>
          </w:tcPr>
          <w:p w14:paraId="1192D545" w14:textId="77777777" w:rsidR="00661C55" w:rsidRPr="00C06F4C" w:rsidRDefault="00661C55" w:rsidP="0060586C">
            <w:pPr>
              <w:pStyle w:val="Geenafstand"/>
              <w:jc w:val="center"/>
              <w:rPr>
                <w:i/>
              </w:rPr>
            </w:pPr>
            <w:r w:rsidRPr="00C06F4C">
              <w:rPr>
                <w:i/>
              </w:rPr>
              <w:t>297</w:t>
            </w:r>
          </w:p>
        </w:tc>
        <w:tc>
          <w:tcPr>
            <w:tcW w:w="1436" w:type="dxa"/>
          </w:tcPr>
          <w:p w14:paraId="490C6120" w14:textId="77777777" w:rsidR="00661C55" w:rsidRPr="00C06F4C" w:rsidRDefault="00661C55" w:rsidP="0060586C">
            <w:pPr>
              <w:pStyle w:val="Geenafstand"/>
              <w:jc w:val="center"/>
              <w:rPr>
                <w:i/>
              </w:rPr>
            </w:pPr>
            <w:r w:rsidRPr="00C06F4C">
              <w:rPr>
                <w:i/>
              </w:rPr>
              <w:t>29</w:t>
            </w:r>
          </w:p>
        </w:tc>
        <w:tc>
          <w:tcPr>
            <w:tcW w:w="1618" w:type="dxa"/>
          </w:tcPr>
          <w:p w14:paraId="7AF6F724" w14:textId="77777777" w:rsidR="00661C55" w:rsidRPr="00C06F4C" w:rsidRDefault="00661C55" w:rsidP="0060586C">
            <w:pPr>
              <w:pStyle w:val="Geenafstand"/>
              <w:jc w:val="center"/>
              <w:rPr>
                <w:i/>
              </w:rPr>
            </w:pPr>
            <w:r w:rsidRPr="00C06F4C">
              <w:rPr>
                <w:i/>
              </w:rPr>
              <w:t>165</w:t>
            </w:r>
          </w:p>
        </w:tc>
        <w:tc>
          <w:tcPr>
            <w:tcW w:w="1521" w:type="dxa"/>
          </w:tcPr>
          <w:p w14:paraId="6F741D35" w14:textId="77777777" w:rsidR="00661C55" w:rsidRPr="00C06F4C" w:rsidRDefault="00661C55" w:rsidP="0060586C">
            <w:pPr>
              <w:pStyle w:val="Geenafstand"/>
              <w:jc w:val="center"/>
              <w:rPr>
                <w:i/>
              </w:rPr>
            </w:pPr>
            <w:r w:rsidRPr="00C06F4C">
              <w:rPr>
                <w:i/>
              </w:rPr>
              <w:t>166</w:t>
            </w:r>
          </w:p>
        </w:tc>
        <w:tc>
          <w:tcPr>
            <w:tcW w:w="1618" w:type="dxa"/>
          </w:tcPr>
          <w:p w14:paraId="54916148" w14:textId="77777777" w:rsidR="00661C55" w:rsidRPr="00C06F4C" w:rsidRDefault="00661C55" w:rsidP="0060586C">
            <w:pPr>
              <w:pStyle w:val="Geenafstand"/>
              <w:jc w:val="center"/>
              <w:rPr>
                <w:i/>
              </w:rPr>
            </w:pPr>
            <w:r w:rsidRPr="00C06F4C">
              <w:rPr>
                <w:i/>
              </w:rPr>
              <w:t>166</w:t>
            </w:r>
          </w:p>
        </w:tc>
        <w:tc>
          <w:tcPr>
            <w:tcW w:w="1326" w:type="dxa"/>
          </w:tcPr>
          <w:p w14:paraId="684DD7B4" w14:textId="77777777" w:rsidR="00661C55" w:rsidRPr="00C06F4C" w:rsidRDefault="00661C55" w:rsidP="0060586C">
            <w:pPr>
              <w:pStyle w:val="Geenafstand"/>
              <w:jc w:val="center"/>
              <w:rPr>
                <w:i/>
              </w:rPr>
            </w:pPr>
            <w:r w:rsidRPr="00C06F4C">
              <w:rPr>
                <w:i/>
              </w:rPr>
              <w:t>166</w:t>
            </w:r>
          </w:p>
        </w:tc>
        <w:tc>
          <w:tcPr>
            <w:tcW w:w="1424" w:type="dxa"/>
          </w:tcPr>
          <w:p w14:paraId="0D58F859" w14:textId="77777777" w:rsidR="00661C55" w:rsidRPr="00C06F4C" w:rsidRDefault="00661C55" w:rsidP="0060586C">
            <w:pPr>
              <w:pStyle w:val="Geenafstand"/>
              <w:jc w:val="center"/>
              <w:rPr>
                <w:i/>
              </w:rPr>
            </w:pPr>
            <w:r w:rsidRPr="00C06F4C">
              <w:rPr>
                <w:i/>
              </w:rPr>
              <w:t>166</w:t>
            </w:r>
          </w:p>
        </w:tc>
        <w:tc>
          <w:tcPr>
            <w:tcW w:w="1620" w:type="dxa"/>
          </w:tcPr>
          <w:p w14:paraId="293C2DA6" w14:textId="77777777" w:rsidR="00661C55" w:rsidRPr="00C06F4C" w:rsidRDefault="00661C55" w:rsidP="0060586C">
            <w:pPr>
              <w:pStyle w:val="Geenafstand"/>
              <w:jc w:val="center"/>
              <w:rPr>
                <w:i/>
              </w:rPr>
            </w:pPr>
            <w:r w:rsidRPr="00C06F4C">
              <w:rPr>
                <w:i/>
              </w:rPr>
              <w:t>166</w:t>
            </w:r>
          </w:p>
        </w:tc>
      </w:tr>
      <w:tr w:rsidR="00563D3C" w:rsidRPr="00C06F4C" w14:paraId="5FD2E714" w14:textId="77777777" w:rsidTr="0060586C">
        <w:trPr>
          <w:cantSplit/>
        </w:trPr>
        <w:tc>
          <w:tcPr>
            <w:tcW w:w="1817" w:type="dxa"/>
          </w:tcPr>
          <w:p w14:paraId="6EE74620" w14:textId="76262476" w:rsidR="00661C55" w:rsidRPr="00C06F4C" w:rsidRDefault="00661C55" w:rsidP="00756159">
            <w:pPr>
              <w:pStyle w:val="Geenafstand"/>
              <w:rPr>
                <w:i/>
              </w:rPr>
            </w:pPr>
            <w:r w:rsidRPr="00C06F4C">
              <w:rPr>
                <w:i/>
              </w:rPr>
              <w:t xml:space="preserve">No of </w:t>
            </w:r>
            <w:r w:rsidR="00756159" w:rsidRPr="00C06F4C">
              <w:rPr>
                <w:i/>
              </w:rPr>
              <w:t>deaths</w:t>
            </w:r>
          </w:p>
        </w:tc>
        <w:tc>
          <w:tcPr>
            <w:tcW w:w="1376" w:type="dxa"/>
          </w:tcPr>
          <w:p w14:paraId="397A1CAE" w14:textId="77777777" w:rsidR="00661C55" w:rsidRPr="00C06F4C" w:rsidRDefault="00661C55" w:rsidP="0060586C">
            <w:pPr>
              <w:pStyle w:val="Geenafstand"/>
              <w:jc w:val="center"/>
              <w:rPr>
                <w:i/>
              </w:rPr>
            </w:pPr>
            <w:r w:rsidRPr="00C06F4C">
              <w:rPr>
                <w:i/>
              </w:rPr>
              <w:t>100</w:t>
            </w:r>
          </w:p>
        </w:tc>
        <w:tc>
          <w:tcPr>
            <w:tcW w:w="1375" w:type="dxa"/>
          </w:tcPr>
          <w:p w14:paraId="1CAB1E26" w14:textId="77777777" w:rsidR="00661C55" w:rsidRPr="00C06F4C" w:rsidRDefault="00661C55" w:rsidP="0060586C">
            <w:pPr>
              <w:pStyle w:val="Geenafstand"/>
              <w:jc w:val="center"/>
              <w:rPr>
                <w:i/>
              </w:rPr>
            </w:pPr>
            <w:r w:rsidRPr="00C06F4C">
              <w:rPr>
                <w:i/>
              </w:rPr>
              <w:t>100</w:t>
            </w:r>
          </w:p>
        </w:tc>
        <w:tc>
          <w:tcPr>
            <w:tcW w:w="1436" w:type="dxa"/>
          </w:tcPr>
          <w:p w14:paraId="6BB05099" w14:textId="77777777" w:rsidR="00661C55" w:rsidRPr="00C06F4C" w:rsidRDefault="00661C55" w:rsidP="0060586C">
            <w:pPr>
              <w:pStyle w:val="Geenafstand"/>
              <w:jc w:val="center"/>
              <w:rPr>
                <w:i/>
              </w:rPr>
            </w:pPr>
            <w:r w:rsidRPr="00C06F4C">
              <w:rPr>
                <w:i/>
              </w:rPr>
              <w:t>99</w:t>
            </w:r>
          </w:p>
        </w:tc>
        <w:tc>
          <w:tcPr>
            <w:tcW w:w="1618" w:type="dxa"/>
          </w:tcPr>
          <w:p w14:paraId="6610F1A5" w14:textId="77777777" w:rsidR="00661C55" w:rsidRPr="00C06F4C" w:rsidRDefault="00661C55" w:rsidP="0060586C">
            <w:pPr>
              <w:pStyle w:val="Geenafstand"/>
              <w:jc w:val="center"/>
              <w:rPr>
                <w:i/>
              </w:rPr>
            </w:pPr>
            <w:r w:rsidRPr="00C06F4C">
              <w:rPr>
                <w:i/>
              </w:rPr>
              <w:t>47</w:t>
            </w:r>
          </w:p>
        </w:tc>
        <w:tc>
          <w:tcPr>
            <w:tcW w:w="1521" w:type="dxa"/>
          </w:tcPr>
          <w:p w14:paraId="33132EB8" w14:textId="77777777" w:rsidR="00661C55" w:rsidRPr="00C06F4C" w:rsidRDefault="00661C55" w:rsidP="0060586C">
            <w:pPr>
              <w:pStyle w:val="Geenafstand"/>
              <w:jc w:val="center"/>
              <w:rPr>
                <w:i/>
              </w:rPr>
            </w:pPr>
            <w:r w:rsidRPr="00C06F4C">
              <w:rPr>
                <w:i/>
              </w:rPr>
              <w:t>47</w:t>
            </w:r>
          </w:p>
        </w:tc>
        <w:tc>
          <w:tcPr>
            <w:tcW w:w="1618" w:type="dxa"/>
          </w:tcPr>
          <w:p w14:paraId="01F41247" w14:textId="77777777" w:rsidR="00661C55" w:rsidRPr="00C06F4C" w:rsidRDefault="00661C55" w:rsidP="0060586C">
            <w:pPr>
              <w:pStyle w:val="Geenafstand"/>
              <w:jc w:val="center"/>
              <w:rPr>
                <w:i/>
              </w:rPr>
            </w:pPr>
            <w:r w:rsidRPr="00C06F4C">
              <w:rPr>
                <w:i/>
              </w:rPr>
              <w:t>47</w:t>
            </w:r>
          </w:p>
        </w:tc>
        <w:tc>
          <w:tcPr>
            <w:tcW w:w="1326" w:type="dxa"/>
          </w:tcPr>
          <w:p w14:paraId="0B6DE192" w14:textId="77777777" w:rsidR="00661C55" w:rsidRPr="00C06F4C" w:rsidRDefault="00661C55" w:rsidP="0060586C">
            <w:pPr>
              <w:pStyle w:val="Geenafstand"/>
              <w:jc w:val="center"/>
              <w:rPr>
                <w:i/>
              </w:rPr>
            </w:pPr>
            <w:r w:rsidRPr="00C06F4C">
              <w:rPr>
                <w:i/>
              </w:rPr>
              <w:t>47</w:t>
            </w:r>
          </w:p>
        </w:tc>
        <w:tc>
          <w:tcPr>
            <w:tcW w:w="1424" w:type="dxa"/>
          </w:tcPr>
          <w:p w14:paraId="1173653A" w14:textId="77777777" w:rsidR="00661C55" w:rsidRPr="00C06F4C" w:rsidRDefault="00661C55" w:rsidP="0060586C">
            <w:pPr>
              <w:pStyle w:val="Geenafstand"/>
              <w:jc w:val="center"/>
              <w:rPr>
                <w:i/>
              </w:rPr>
            </w:pPr>
            <w:r w:rsidRPr="00C06F4C">
              <w:rPr>
                <w:i/>
              </w:rPr>
              <w:t>47</w:t>
            </w:r>
          </w:p>
        </w:tc>
        <w:tc>
          <w:tcPr>
            <w:tcW w:w="1620" w:type="dxa"/>
          </w:tcPr>
          <w:p w14:paraId="12FF1B9C" w14:textId="77777777" w:rsidR="00661C55" w:rsidRPr="00C06F4C" w:rsidRDefault="00661C55" w:rsidP="0060586C">
            <w:pPr>
              <w:pStyle w:val="Geenafstand"/>
              <w:jc w:val="center"/>
              <w:rPr>
                <w:i/>
              </w:rPr>
            </w:pPr>
            <w:r w:rsidRPr="00C06F4C">
              <w:rPr>
                <w:i/>
              </w:rPr>
              <w:t>47</w:t>
            </w:r>
          </w:p>
        </w:tc>
      </w:tr>
      <w:tr w:rsidR="00563D3C" w:rsidRPr="00C06F4C" w14:paraId="06B59D72" w14:textId="77777777" w:rsidTr="0060586C">
        <w:trPr>
          <w:cantSplit/>
        </w:trPr>
        <w:tc>
          <w:tcPr>
            <w:tcW w:w="1817" w:type="dxa"/>
          </w:tcPr>
          <w:p w14:paraId="38F7E3B0" w14:textId="3051B8A8" w:rsidR="00661C55" w:rsidRPr="00C06F4C" w:rsidRDefault="00661C55" w:rsidP="0060586C">
            <w:pPr>
              <w:pStyle w:val="Geenafstand"/>
              <w:rPr>
                <w:i/>
              </w:rPr>
            </w:pPr>
            <w:r w:rsidRPr="00C06F4C">
              <w:rPr>
                <w:i/>
              </w:rPr>
              <w:t>No of variables</w:t>
            </w:r>
            <w:r w:rsidR="00756159" w:rsidRPr="00C06F4C">
              <w:rPr>
                <w:i/>
              </w:rPr>
              <w:t xml:space="preserve"> in model</w:t>
            </w:r>
            <w:r w:rsidRPr="00C06F4C">
              <w:rPr>
                <w:i/>
              </w:rPr>
              <w:t xml:space="preserve"> </w:t>
            </w:r>
          </w:p>
        </w:tc>
        <w:tc>
          <w:tcPr>
            <w:tcW w:w="1376" w:type="dxa"/>
          </w:tcPr>
          <w:p w14:paraId="18E6AB02" w14:textId="77777777" w:rsidR="00661C55" w:rsidRPr="00C06F4C" w:rsidRDefault="00661C55" w:rsidP="0060586C">
            <w:pPr>
              <w:pStyle w:val="Geenafstand"/>
              <w:jc w:val="center"/>
              <w:rPr>
                <w:i/>
              </w:rPr>
            </w:pPr>
            <w:r w:rsidRPr="00C06F4C">
              <w:rPr>
                <w:i/>
              </w:rPr>
              <w:t>16</w:t>
            </w:r>
          </w:p>
        </w:tc>
        <w:tc>
          <w:tcPr>
            <w:tcW w:w="1375" w:type="dxa"/>
          </w:tcPr>
          <w:p w14:paraId="643B3DEC" w14:textId="77777777" w:rsidR="00661C55" w:rsidRPr="00C06F4C" w:rsidRDefault="00661C55" w:rsidP="0060586C">
            <w:pPr>
              <w:pStyle w:val="Geenafstand"/>
              <w:jc w:val="center"/>
              <w:rPr>
                <w:i/>
              </w:rPr>
            </w:pPr>
            <w:r w:rsidRPr="00C06F4C">
              <w:rPr>
                <w:i/>
              </w:rPr>
              <w:t>5</w:t>
            </w:r>
          </w:p>
        </w:tc>
        <w:tc>
          <w:tcPr>
            <w:tcW w:w="1436" w:type="dxa"/>
          </w:tcPr>
          <w:p w14:paraId="4FC36A8A" w14:textId="77777777" w:rsidR="00661C55" w:rsidRPr="00C06F4C" w:rsidRDefault="00661C55" w:rsidP="0060586C">
            <w:pPr>
              <w:pStyle w:val="Geenafstand"/>
              <w:jc w:val="center"/>
              <w:rPr>
                <w:i/>
              </w:rPr>
            </w:pPr>
            <w:r w:rsidRPr="00C06F4C">
              <w:rPr>
                <w:i/>
              </w:rPr>
              <w:t>8</w:t>
            </w:r>
          </w:p>
        </w:tc>
        <w:tc>
          <w:tcPr>
            <w:tcW w:w="1618" w:type="dxa"/>
          </w:tcPr>
          <w:p w14:paraId="16DB07E0" w14:textId="77777777" w:rsidR="00661C55" w:rsidRPr="00C06F4C" w:rsidRDefault="00661C55" w:rsidP="0060586C">
            <w:pPr>
              <w:pStyle w:val="Geenafstand"/>
              <w:jc w:val="center"/>
              <w:rPr>
                <w:i/>
              </w:rPr>
            </w:pPr>
            <w:r w:rsidRPr="00C06F4C">
              <w:rPr>
                <w:i/>
              </w:rPr>
              <w:t>16</w:t>
            </w:r>
          </w:p>
        </w:tc>
        <w:tc>
          <w:tcPr>
            <w:tcW w:w="1521" w:type="dxa"/>
          </w:tcPr>
          <w:p w14:paraId="6BC9EABF" w14:textId="77777777" w:rsidR="00661C55" w:rsidRPr="00C06F4C" w:rsidRDefault="00661C55" w:rsidP="0060586C">
            <w:pPr>
              <w:pStyle w:val="Geenafstand"/>
              <w:jc w:val="center"/>
              <w:rPr>
                <w:i/>
              </w:rPr>
            </w:pPr>
            <w:r w:rsidRPr="00C06F4C">
              <w:rPr>
                <w:i/>
              </w:rPr>
              <w:t>3</w:t>
            </w:r>
          </w:p>
        </w:tc>
        <w:tc>
          <w:tcPr>
            <w:tcW w:w="1618" w:type="dxa"/>
          </w:tcPr>
          <w:p w14:paraId="3C3FA171" w14:textId="77777777" w:rsidR="00661C55" w:rsidRPr="00C06F4C" w:rsidRDefault="00661C55" w:rsidP="0060586C">
            <w:pPr>
              <w:pStyle w:val="Geenafstand"/>
              <w:jc w:val="center"/>
              <w:rPr>
                <w:i/>
              </w:rPr>
            </w:pPr>
            <w:r w:rsidRPr="00C06F4C">
              <w:rPr>
                <w:i/>
              </w:rPr>
              <w:t>20</w:t>
            </w:r>
          </w:p>
        </w:tc>
        <w:tc>
          <w:tcPr>
            <w:tcW w:w="1326" w:type="dxa"/>
          </w:tcPr>
          <w:p w14:paraId="70212FDC" w14:textId="77777777" w:rsidR="00661C55" w:rsidRPr="00C06F4C" w:rsidRDefault="00661C55" w:rsidP="0060586C">
            <w:pPr>
              <w:pStyle w:val="Geenafstand"/>
              <w:jc w:val="center"/>
              <w:rPr>
                <w:i/>
              </w:rPr>
            </w:pPr>
            <w:r w:rsidRPr="00C06F4C">
              <w:rPr>
                <w:i/>
              </w:rPr>
              <w:t>5</w:t>
            </w:r>
          </w:p>
        </w:tc>
        <w:tc>
          <w:tcPr>
            <w:tcW w:w="1424" w:type="dxa"/>
          </w:tcPr>
          <w:p w14:paraId="4435F386" w14:textId="77777777" w:rsidR="00661C55" w:rsidRPr="00C06F4C" w:rsidRDefault="00661C55" w:rsidP="0060586C">
            <w:pPr>
              <w:pStyle w:val="Geenafstand"/>
              <w:jc w:val="center"/>
              <w:rPr>
                <w:i/>
              </w:rPr>
            </w:pPr>
            <w:r w:rsidRPr="00C06F4C">
              <w:rPr>
                <w:i/>
              </w:rPr>
              <w:t>7</w:t>
            </w:r>
          </w:p>
        </w:tc>
        <w:tc>
          <w:tcPr>
            <w:tcW w:w="1620" w:type="dxa"/>
          </w:tcPr>
          <w:p w14:paraId="64CC2508" w14:textId="77777777" w:rsidR="00661C55" w:rsidRPr="00C06F4C" w:rsidRDefault="00661C55" w:rsidP="0060586C">
            <w:pPr>
              <w:pStyle w:val="Geenafstand"/>
              <w:jc w:val="center"/>
              <w:rPr>
                <w:i/>
              </w:rPr>
            </w:pPr>
            <w:r w:rsidRPr="00C06F4C">
              <w:rPr>
                <w:i/>
              </w:rPr>
              <w:t>9</w:t>
            </w:r>
          </w:p>
        </w:tc>
      </w:tr>
      <w:tr w:rsidR="00563D3C" w:rsidRPr="00C06F4C" w14:paraId="5EDA0B66" w14:textId="77777777" w:rsidTr="0060586C">
        <w:trPr>
          <w:cantSplit/>
        </w:trPr>
        <w:tc>
          <w:tcPr>
            <w:tcW w:w="1817" w:type="dxa"/>
          </w:tcPr>
          <w:p w14:paraId="0065C35C" w14:textId="7D928EC4" w:rsidR="00661C55" w:rsidRPr="00C06F4C" w:rsidRDefault="00756159" w:rsidP="0060586C">
            <w:pPr>
              <w:pStyle w:val="Geenafstand"/>
              <w:rPr>
                <w:i/>
              </w:rPr>
            </w:pPr>
            <w:r w:rsidRPr="00C06F4C">
              <w:rPr>
                <w:i/>
              </w:rPr>
              <w:t>Ratio of e</w:t>
            </w:r>
            <w:r w:rsidR="00661C55" w:rsidRPr="00C06F4C">
              <w:rPr>
                <w:i/>
              </w:rPr>
              <w:t xml:space="preserve">vents to variables </w:t>
            </w:r>
          </w:p>
        </w:tc>
        <w:tc>
          <w:tcPr>
            <w:tcW w:w="1376" w:type="dxa"/>
          </w:tcPr>
          <w:p w14:paraId="5B044296" w14:textId="77777777" w:rsidR="00661C55" w:rsidRPr="00C06F4C" w:rsidRDefault="00661C55" w:rsidP="0060586C">
            <w:pPr>
              <w:pStyle w:val="Geenafstand"/>
              <w:jc w:val="center"/>
              <w:rPr>
                <w:i/>
              </w:rPr>
            </w:pPr>
            <w:r w:rsidRPr="00C06F4C">
              <w:rPr>
                <w:i/>
              </w:rPr>
              <w:t>6.2</w:t>
            </w:r>
          </w:p>
        </w:tc>
        <w:tc>
          <w:tcPr>
            <w:tcW w:w="1375" w:type="dxa"/>
          </w:tcPr>
          <w:p w14:paraId="4D7B6E1A" w14:textId="77777777" w:rsidR="00661C55" w:rsidRPr="00C06F4C" w:rsidRDefault="00661C55" w:rsidP="0060586C">
            <w:pPr>
              <w:pStyle w:val="Geenafstand"/>
              <w:jc w:val="center"/>
              <w:rPr>
                <w:i/>
              </w:rPr>
            </w:pPr>
            <w:r w:rsidRPr="00C06F4C">
              <w:rPr>
                <w:i/>
              </w:rPr>
              <w:t>20</w:t>
            </w:r>
          </w:p>
        </w:tc>
        <w:tc>
          <w:tcPr>
            <w:tcW w:w="1436" w:type="dxa"/>
          </w:tcPr>
          <w:p w14:paraId="133BBC1B" w14:textId="77777777" w:rsidR="00661C55" w:rsidRPr="00C06F4C" w:rsidRDefault="00661C55" w:rsidP="0060586C">
            <w:pPr>
              <w:pStyle w:val="Geenafstand"/>
              <w:jc w:val="center"/>
              <w:rPr>
                <w:i/>
              </w:rPr>
            </w:pPr>
            <w:r w:rsidRPr="00C06F4C">
              <w:rPr>
                <w:i/>
              </w:rPr>
              <w:t>12.4</w:t>
            </w:r>
          </w:p>
        </w:tc>
        <w:tc>
          <w:tcPr>
            <w:tcW w:w="1618" w:type="dxa"/>
          </w:tcPr>
          <w:p w14:paraId="75AC176B" w14:textId="77777777" w:rsidR="00661C55" w:rsidRPr="00C06F4C" w:rsidRDefault="00661C55" w:rsidP="0060586C">
            <w:pPr>
              <w:pStyle w:val="Geenafstand"/>
              <w:jc w:val="center"/>
              <w:rPr>
                <w:i/>
              </w:rPr>
            </w:pPr>
            <w:r w:rsidRPr="00C06F4C">
              <w:rPr>
                <w:i/>
              </w:rPr>
              <w:t>2.9</w:t>
            </w:r>
          </w:p>
        </w:tc>
        <w:tc>
          <w:tcPr>
            <w:tcW w:w="1521" w:type="dxa"/>
          </w:tcPr>
          <w:p w14:paraId="660B6C3D" w14:textId="77777777" w:rsidR="00661C55" w:rsidRPr="00C06F4C" w:rsidRDefault="00661C55" w:rsidP="0060586C">
            <w:pPr>
              <w:pStyle w:val="Geenafstand"/>
              <w:jc w:val="center"/>
              <w:rPr>
                <w:i/>
              </w:rPr>
            </w:pPr>
            <w:r w:rsidRPr="00C06F4C">
              <w:rPr>
                <w:i/>
              </w:rPr>
              <w:t>15.7</w:t>
            </w:r>
          </w:p>
        </w:tc>
        <w:tc>
          <w:tcPr>
            <w:tcW w:w="1618" w:type="dxa"/>
          </w:tcPr>
          <w:p w14:paraId="5F44507A" w14:textId="77777777" w:rsidR="00661C55" w:rsidRPr="00C06F4C" w:rsidRDefault="00661C55" w:rsidP="0060586C">
            <w:pPr>
              <w:pStyle w:val="Geenafstand"/>
              <w:jc w:val="center"/>
              <w:rPr>
                <w:i/>
              </w:rPr>
            </w:pPr>
            <w:r w:rsidRPr="00C06F4C">
              <w:rPr>
                <w:i/>
              </w:rPr>
              <w:t>2.4</w:t>
            </w:r>
          </w:p>
        </w:tc>
        <w:tc>
          <w:tcPr>
            <w:tcW w:w="1326" w:type="dxa"/>
          </w:tcPr>
          <w:p w14:paraId="5AD03CDF" w14:textId="77777777" w:rsidR="00661C55" w:rsidRPr="00C06F4C" w:rsidRDefault="00661C55" w:rsidP="0060586C">
            <w:pPr>
              <w:pStyle w:val="Geenafstand"/>
              <w:jc w:val="center"/>
              <w:rPr>
                <w:i/>
              </w:rPr>
            </w:pPr>
            <w:r w:rsidRPr="00C06F4C">
              <w:rPr>
                <w:i/>
              </w:rPr>
              <w:t>9.4</w:t>
            </w:r>
          </w:p>
        </w:tc>
        <w:tc>
          <w:tcPr>
            <w:tcW w:w="1424" w:type="dxa"/>
          </w:tcPr>
          <w:p w14:paraId="01BC2E14" w14:textId="77777777" w:rsidR="00661C55" w:rsidRPr="00C06F4C" w:rsidRDefault="00661C55" w:rsidP="0060586C">
            <w:pPr>
              <w:pStyle w:val="Geenafstand"/>
              <w:jc w:val="center"/>
              <w:rPr>
                <w:i/>
              </w:rPr>
            </w:pPr>
            <w:r w:rsidRPr="00C06F4C">
              <w:rPr>
                <w:i/>
              </w:rPr>
              <w:t>6.7</w:t>
            </w:r>
          </w:p>
        </w:tc>
        <w:tc>
          <w:tcPr>
            <w:tcW w:w="1620" w:type="dxa"/>
          </w:tcPr>
          <w:p w14:paraId="2B405A6F" w14:textId="77777777" w:rsidR="00661C55" w:rsidRPr="00C06F4C" w:rsidRDefault="00661C55" w:rsidP="0060586C">
            <w:pPr>
              <w:pStyle w:val="Geenafstand"/>
              <w:jc w:val="center"/>
              <w:rPr>
                <w:i/>
              </w:rPr>
            </w:pPr>
            <w:r w:rsidRPr="00C06F4C">
              <w:rPr>
                <w:i/>
              </w:rPr>
              <w:t>5.2</w:t>
            </w:r>
          </w:p>
        </w:tc>
      </w:tr>
      <w:tr w:rsidR="00563D3C" w:rsidRPr="00C06F4C" w14:paraId="3FE7D767" w14:textId="77777777" w:rsidTr="0060586C">
        <w:trPr>
          <w:cantSplit/>
        </w:trPr>
        <w:tc>
          <w:tcPr>
            <w:tcW w:w="1817" w:type="dxa"/>
          </w:tcPr>
          <w:p w14:paraId="6DF425F0" w14:textId="77777777" w:rsidR="00661C55" w:rsidRPr="00C06F4C" w:rsidRDefault="00661C55" w:rsidP="0060586C">
            <w:pPr>
              <w:pStyle w:val="Geenafstand"/>
            </w:pPr>
            <w:r w:rsidRPr="00C06F4C">
              <w:t>Vancomycin resistance</w:t>
            </w:r>
          </w:p>
        </w:tc>
        <w:tc>
          <w:tcPr>
            <w:tcW w:w="1376" w:type="dxa"/>
          </w:tcPr>
          <w:p w14:paraId="4A6058E1" w14:textId="14EFF262" w:rsidR="00661C55" w:rsidRPr="00C06F4C" w:rsidRDefault="00661C55" w:rsidP="0060586C">
            <w:pPr>
              <w:pStyle w:val="Geenafstand"/>
              <w:jc w:val="center"/>
            </w:pPr>
            <w:r w:rsidRPr="00C06F4C">
              <w:t>1.49 (0.97-2.31)</w:t>
            </w:r>
          </w:p>
        </w:tc>
        <w:tc>
          <w:tcPr>
            <w:tcW w:w="1375" w:type="dxa"/>
          </w:tcPr>
          <w:p w14:paraId="6D3E90C5" w14:textId="54324E93" w:rsidR="00661C55" w:rsidRPr="00C06F4C" w:rsidRDefault="00661C55" w:rsidP="0060586C">
            <w:pPr>
              <w:pStyle w:val="Geenafstand"/>
              <w:jc w:val="center"/>
            </w:pPr>
            <w:r w:rsidRPr="00C06F4C">
              <w:t>1.54 (1.06-2.25)</w:t>
            </w:r>
          </w:p>
        </w:tc>
        <w:tc>
          <w:tcPr>
            <w:tcW w:w="1436" w:type="dxa"/>
          </w:tcPr>
          <w:p w14:paraId="1444B806" w14:textId="77777777" w:rsidR="00661C55" w:rsidRPr="00C06F4C" w:rsidRDefault="00661C55" w:rsidP="0060586C">
            <w:pPr>
              <w:pStyle w:val="Geenafstand"/>
              <w:jc w:val="center"/>
            </w:pPr>
            <w:r w:rsidRPr="00C06F4C">
              <w:t>1.49 (0.99-2.22)</w:t>
            </w:r>
          </w:p>
        </w:tc>
        <w:tc>
          <w:tcPr>
            <w:tcW w:w="1618" w:type="dxa"/>
          </w:tcPr>
          <w:p w14:paraId="2B548BBB" w14:textId="77777777" w:rsidR="00661C55" w:rsidRPr="00C06F4C" w:rsidRDefault="00661C55" w:rsidP="0060586C">
            <w:pPr>
              <w:pStyle w:val="Geenafstand"/>
              <w:jc w:val="center"/>
            </w:pPr>
            <w:r w:rsidRPr="00C06F4C">
              <w:t>1.82 (0.81-4.09)</w:t>
            </w:r>
          </w:p>
        </w:tc>
        <w:tc>
          <w:tcPr>
            <w:tcW w:w="1521" w:type="dxa"/>
          </w:tcPr>
          <w:p w14:paraId="65815EB2" w14:textId="77777777" w:rsidR="00661C55" w:rsidRPr="00C06F4C" w:rsidRDefault="00661C55" w:rsidP="0060586C">
            <w:pPr>
              <w:pStyle w:val="Geenafstand"/>
              <w:jc w:val="center"/>
            </w:pPr>
            <w:r w:rsidRPr="00C06F4C">
              <w:t>1.81 (0.98-3.36)</w:t>
            </w:r>
          </w:p>
        </w:tc>
        <w:tc>
          <w:tcPr>
            <w:tcW w:w="1618" w:type="dxa"/>
          </w:tcPr>
          <w:p w14:paraId="2F1AC3BB" w14:textId="77777777" w:rsidR="00661C55" w:rsidRPr="00C06F4C" w:rsidRDefault="00661C55" w:rsidP="0060586C">
            <w:pPr>
              <w:pStyle w:val="Geenafstand"/>
              <w:jc w:val="center"/>
            </w:pPr>
            <w:r w:rsidRPr="00C06F4C">
              <w:t>1.05 (0.46-2.43)</w:t>
            </w:r>
          </w:p>
        </w:tc>
        <w:tc>
          <w:tcPr>
            <w:tcW w:w="1326" w:type="dxa"/>
          </w:tcPr>
          <w:p w14:paraId="30D3BA72" w14:textId="77777777" w:rsidR="00661C55" w:rsidRPr="00C06F4C" w:rsidRDefault="00661C55" w:rsidP="0060586C">
            <w:pPr>
              <w:pStyle w:val="Geenafstand"/>
              <w:jc w:val="center"/>
            </w:pPr>
            <w:r w:rsidRPr="00C06F4C">
              <w:t>1.10 (0.60-2.04)</w:t>
            </w:r>
          </w:p>
        </w:tc>
        <w:tc>
          <w:tcPr>
            <w:tcW w:w="1424" w:type="dxa"/>
          </w:tcPr>
          <w:p w14:paraId="45A47544" w14:textId="77777777" w:rsidR="00661C55" w:rsidRPr="00C06F4C" w:rsidRDefault="00661C55" w:rsidP="0060586C">
            <w:pPr>
              <w:pStyle w:val="Geenafstand"/>
              <w:jc w:val="center"/>
            </w:pPr>
            <w:r w:rsidRPr="00C06F4C">
              <w:t>1.62 (0.85-3.12)</w:t>
            </w:r>
          </w:p>
        </w:tc>
        <w:tc>
          <w:tcPr>
            <w:tcW w:w="1620" w:type="dxa"/>
          </w:tcPr>
          <w:p w14:paraId="513380FA" w14:textId="77777777" w:rsidR="00661C55" w:rsidRPr="00C06F4C" w:rsidRDefault="00661C55" w:rsidP="0060586C">
            <w:pPr>
              <w:pStyle w:val="Geenafstand"/>
              <w:jc w:val="center"/>
            </w:pPr>
            <w:r w:rsidRPr="00C06F4C">
              <w:t>1.17 (0.55-2.52)</w:t>
            </w:r>
          </w:p>
        </w:tc>
      </w:tr>
      <w:tr w:rsidR="00563D3C" w:rsidRPr="00C06F4C" w14:paraId="0B75E4B4" w14:textId="77777777" w:rsidTr="0060586C">
        <w:trPr>
          <w:cantSplit/>
        </w:trPr>
        <w:tc>
          <w:tcPr>
            <w:tcW w:w="1817" w:type="dxa"/>
          </w:tcPr>
          <w:p w14:paraId="3C3F696D" w14:textId="27601DA6" w:rsidR="00661C55" w:rsidRPr="00C06F4C" w:rsidRDefault="000D7A78" w:rsidP="0060586C">
            <w:pPr>
              <w:pStyle w:val="Geenafstand"/>
              <w:rPr>
                <w:vertAlign w:val="superscript"/>
              </w:rPr>
            </w:pPr>
            <w:r w:rsidRPr="00C06F4C">
              <w:t>Age</w:t>
            </w:r>
            <w:r w:rsidRPr="00C06F4C">
              <w:rPr>
                <w:vertAlign w:val="superscript"/>
              </w:rPr>
              <w:t>d</w:t>
            </w:r>
          </w:p>
        </w:tc>
        <w:tc>
          <w:tcPr>
            <w:tcW w:w="1376" w:type="dxa"/>
          </w:tcPr>
          <w:p w14:paraId="67BC60B9" w14:textId="77777777" w:rsidR="00661C55" w:rsidRPr="00C06F4C" w:rsidRDefault="00661C55" w:rsidP="0060586C">
            <w:pPr>
              <w:pStyle w:val="Geenafstand"/>
              <w:jc w:val="center"/>
            </w:pPr>
          </w:p>
        </w:tc>
        <w:tc>
          <w:tcPr>
            <w:tcW w:w="1375" w:type="dxa"/>
          </w:tcPr>
          <w:p w14:paraId="40D78926" w14:textId="77777777" w:rsidR="00661C55" w:rsidRPr="00C06F4C" w:rsidRDefault="00661C55" w:rsidP="0060586C">
            <w:pPr>
              <w:pStyle w:val="Geenafstand"/>
              <w:jc w:val="center"/>
            </w:pPr>
          </w:p>
        </w:tc>
        <w:tc>
          <w:tcPr>
            <w:tcW w:w="1436" w:type="dxa"/>
          </w:tcPr>
          <w:p w14:paraId="27B55EE2" w14:textId="77777777" w:rsidR="00661C55" w:rsidRPr="00C06F4C" w:rsidRDefault="00661C55" w:rsidP="0060586C">
            <w:pPr>
              <w:pStyle w:val="Geenafstand"/>
              <w:jc w:val="center"/>
            </w:pPr>
            <w:r w:rsidRPr="00C06F4C">
              <w:t>1.02 (0.98-1.07)</w:t>
            </w:r>
          </w:p>
        </w:tc>
        <w:tc>
          <w:tcPr>
            <w:tcW w:w="1618" w:type="dxa"/>
          </w:tcPr>
          <w:p w14:paraId="7405C30A" w14:textId="77777777" w:rsidR="00661C55" w:rsidRPr="00C06F4C" w:rsidRDefault="00661C55" w:rsidP="0060586C">
            <w:pPr>
              <w:pStyle w:val="Geenafstand"/>
              <w:jc w:val="center"/>
            </w:pPr>
          </w:p>
        </w:tc>
        <w:tc>
          <w:tcPr>
            <w:tcW w:w="1521" w:type="dxa"/>
          </w:tcPr>
          <w:p w14:paraId="1C1846A7" w14:textId="77777777" w:rsidR="00661C55" w:rsidRPr="00C06F4C" w:rsidRDefault="00661C55" w:rsidP="0060586C">
            <w:pPr>
              <w:pStyle w:val="Geenafstand"/>
              <w:jc w:val="center"/>
            </w:pPr>
          </w:p>
        </w:tc>
        <w:tc>
          <w:tcPr>
            <w:tcW w:w="1618" w:type="dxa"/>
          </w:tcPr>
          <w:p w14:paraId="6A5B3D6C" w14:textId="77777777" w:rsidR="00661C55" w:rsidRPr="00C06F4C" w:rsidRDefault="00661C55" w:rsidP="0060586C">
            <w:pPr>
              <w:pStyle w:val="Geenafstand"/>
              <w:jc w:val="center"/>
            </w:pPr>
            <w:r w:rsidRPr="00C06F4C">
              <w:t>1.03 (0.96-1.12)</w:t>
            </w:r>
          </w:p>
        </w:tc>
        <w:tc>
          <w:tcPr>
            <w:tcW w:w="1326" w:type="dxa"/>
          </w:tcPr>
          <w:p w14:paraId="49504062" w14:textId="77777777" w:rsidR="00661C55" w:rsidRPr="00C06F4C" w:rsidRDefault="00661C55" w:rsidP="0060586C">
            <w:pPr>
              <w:pStyle w:val="Geenafstand"/>
              <w:jc w:val="center"/>
            </w:pPr>
          </w:p>
        </w:tc>
        <w:tc>
          <w:tcPr>
            <w:tcW w:w="1424" w:type="dxa"/>
          </w:tcPr>
          <w:p w14:paraId="26C2DBE0" w14:textId="77777777" w:rsidR="00661C55" w:rsidRPr="00C06F4C" w:rsidRDefault="00661C55" w:rsidP="0060586C">
            <w:pPr>
              <w:pStyle w:val="Geenafstand"/>
              <w:jc w:val="center"/>
            </w:pPr>
          </w:p>
        </w:tc>
        <w:tc>
          <w:tcPr>
            <w:tcW w:w="1620" w:type="dxa"/>
          </w:tcPr>
          <w:p w14:paraId="1C79E5E9" w14:textId="77777777" w:rsidR="00661C55" w:rsidRPr="00C06F4C" w:rsidRDefault="00661C55" w:rsidP="0060586C">
            <w:pPr>
              <w:pStyle w:val="Geenafstand"/>
              <w:jc w:val="center"/>
            </w:pPr>
          </w:p>
        </w:tc>
      </w:tr>
      <w:tr w:rsidR="00563D3C" w:rsidRPr="00C06F4C" w14:paraId="6550F325" w14:textId="77777777" w:rsidTr="0060586C">
        <w:trPr>
          <w:cantSplit/>
        </w:trPr>
        <w:tc>
          <w:tcPr>
            <w:tcW w:w="1817" w:type="dxa"/>
          </w:tcPr>
          <w:p w14:paraId="44D384B0" w14:textId="10A51DC2" w:rsidR="00661C55" w:rsidRPr="00C06F4C" w:rsidRDefault="000D7A78" w:rsidP="0060586C">
            <w:pPr>
              <w:pStyle w:val="Geenafstand"/>
              <w:rPr>
                <w:vertAlign w:val="superscript"/>
              </w:rPr>
            </w:pPr>
            <w:proofErr w:type="spellStart"/>
            <w:r w:rsidRPr="00C06F4C">
              <w:t>Age’</w:t>
            </w:r>
            <w:r w:rsidRPr="00C06F4C">
              <w:rPr>
                <w:vertAlign w:val="superscript"/>
              </w:rPr>
              <w:t>d</w:t>
            </w:r>
            <w:proofErr w:type="spellEnd"/>
          </w:p>
        </w:tc>
        <w:tc>
          <w:tcPr>
            <w:tcW w:w="1376" w:type="dxa"/>
          </w:tcPr>
          <w:p w14:paraId="01962FBB" w14:textId="77777777" w:rsidR="00661C55" w:rsidRPr="00C06F4C" w:rsidRDefault="00661C55" w:rsidP="0060586C">
            <w:pPr>
              <w:pStyle w:val="Geenafstand"/>
              <w:jc w:val="center"/>
            </w:pPr>
          </w:p>
        </w:tc>
        <w:tc>
          <w:tcPr>
            <w:tcW w:w="1375" w:type="dxa"/>
          </w:tcPr>
          <w:p w14:paraId="79B1B999" w14:textId="77777777" w:rsidR="00661C55" w:rsidRPr="00C06F4C" w:rsidRDefault="00661C55" w:rsidP="0060586C">
            <w:pPr>
              <w:pStyle w:val="Geenafstand"/>
              <w:jc w:val="center"/>
            </w:pPr>
          </w:p>
        </w:tc>
        <w:tc>
          <w:tcPr>
            <w:tcW w:w="1436" w:type="dxa"/>
          </w:tcPr>
          <w:p w14:paraId="322A2A48" w14:textId="77777777" w:rsidR="00661C55" w:rsidRPr="00C06F4C" w:rsidRDefault="00661C55" w:rsidP="0060586C">
            <w:pPr>
              <w:pStyle w:val="Geenafstand"/>
              <w:jc w:val="center"/>
            </w:pPr>
            <w:r w:rsidRPr="00C06F4C">
              <w:t>0.99 (0.94-1.04)</w:t>
            </w:r>
          </w:p>
        </w:tc>
        <w:tc>
          <w:tcPr>
            <w:tcW w:w="1618" w:type="dxa"/>
          </w:tcPr>
          <w:p w14:paraId="16A4C960" w14:textId="77777777" w:rsidR="00661C55" w:rsidRPr="00C06F4C" w:rsidRDefault="00661C55" w:rsidP="0060586C">
            <w:pPr>
              <w:pStyle w:val="Geenafstand"/>
              <w:jc w:val="center"/>
            </w:pPr>
          </w:p>
        </w:tc>
        <w:tc>
          <w:tcPr>
            <w:tcW w:w="1521" w:type="dxa"/>
          </w:tcPr>
          <w:p w14:paraId="4ACE2AB6" w14:textId="77777777" w:rsidR="00661C55" w:rsidRPr="00C06F4C" w:rsidRDefault="00661C55" w:rsidP="0060586C">
            <w:pPr>
              <w:pStyle w:val="Geenafstand"/>
              <w:jc w:val="center"/>
            </w:pPr>
          </w:p>
        </w:tc>
        <w:tc>
          <w:tcPr>
            <w:tcW w:w="1618" w:type="dxa"/>
          </w:tcPr>
          <w:p w14:paraId="624962DB" w14:textId="77777777" w:rsidR="00661C55" w:rsidRPr="00C06F4C" w:rsidRDefault="00661C55" w:rsidP="0060586C">
            <w:pPr>
              <w:pStyle w:val="Geenafstand"/>
              <w:jc w:val="center"/>
            </w:pPr>
            <w:r w:rsidRPr="00C06F4C">
              <w:t>1.02 (0.94-1.11)</w:t>
            </w:r>
          </w:p>
        </w:tc>
        <w:tc>
          <w:tcPr>
            <w:tcW w:w="1326" w:type="dxa"/>
          </w:tcPr>
          <w:p w14:paraId="34624420" w14:textId="77777777" w:rsidR="00661C55" w:rsidRPr="00C06F4C" w:rsidRDefault="00661C55" w:rsidP="0060586C">
            <w:pPr>
              <w:pStyle w:val="Geenafstand"/>
              <w:jc w:val="center"/>
            </w:pPr>
          </w:p>
        </w:tc>
        <w:tc>
          <w:tcPr>
            <w:tcW w:w="1424" w:type="dxa"/>
          </w:tcPr>
          <w:p w14:paraId="38DC4DED" w14:textId="77777777" w:rsidR="00661C55" w:rsidRPr="00C06F4C" w:rsidRDefault="00661C55" w:rsidP="0060586C">
            <w:pPr>
              <w:pStyle w:val="Geenafstand"/>
              <w:jc w:val="center"/>
            </w:pPr>
          </w:p>
        </w:tc>
        <w:tc>
          <w:tcPr>
            <w:tcW w:w="1620" w:type="dxa"/>
          </w:tcPr>
          <w:p w14:paraId="76A64FD1" w14:textId="77777777" w:rsidR="00661C55" w:rsidRPr="00C06F4C" w:rsidRDefault="00661C55" w:rsidP="0060586C">
            <w:pPr>
              <w:pStyle w:val="Geenafstand"/>
              <w:jc w:val="center"/>
            </w:pPr>
          </w:p>
        </w:tc>
      </w:tr>
      <w:tr w:rsidR="00563D3C" w:rsidRPr="00C06F4C" w14:paraId="1666DC95" w14:textId="77777777" w:rsidTr="0060586C">
        <w:trPr>
          <w:cantSplit/>
        </w:trPr>
        <w:tc>
          <w:tcPr>
            <w:tcW w:w="1817" w:type="dxa"/>
          </w:tcPr>
          <w:p w14:paraId="6D8CB3C5" w14:textId="77777777" w:rsidR="00661C55" w:rsidRPr="00C06F4C" w:rsidRDefault="00661C55" w:rsidP="0060586C">
            <w:pPr>
              <w:pStyle w:val="Geenafstand"/>
            </w:pPr>
            <w:r w:rsidRPr="00C06F4C">
              <w:t>Number of comorbidities: 1-2</w:t>
            </w:r>
          </w:p>
        </w:tc>
        <w:tc>
          <w:tcPr>
            <w:tcW w:w="1376" w:type="dxa"/>
          </w:tcPr>
          <w:p w14:paraId="49D98AE5" w14:textId="77777777" w:rsidR="00661C55" w:rsidRPr="00C06F4C" w:rsidRDefault="00661C55" w:rsidP="0060586C">
            <w:pPr>
              <w:pStyle w:val="Geenafstand"/>
              <w:jc w:val="center"/>
            </w:pPr>
          </w:p>
        </w:tc>
        <w:tc>
          <w:tcPr>
            <w:tcW w:w="1375" w:type="dxa"/>
          </w:tcPr>
          <w:p w14:paraId="39B2569F" w14:textId="77777777" w:rsidR="00661C55" w:rsidRPr="00C06F4C" w:rsidRDefault="00661C55" w:rsidP="0060586C">
            <w:pPr>
              <w:pStyle w:val="Geenafstand"/>
              <w:jc w:val="center"/>
            </w:pPr>
          </w:p>
        </w:tc>
        <w:tc>
          <w:tcPr>
            <w:tcW w:w="1436" w:type="dxa"/>
          </w:tcPr>
          <w:p w14:paraId="09B1ED07" w14:textId="77777777" w:rsidR="00661C55" w:rsidRPr="00C06F4C" w:rsidRDefault="00661C55" w:rsidP="0060586C">
            <w:pPr>
              <w:pStyle w:val="Geenafstand"/>
              <w:jc w:val="center"/>
            </w:pPr>
          </w:p>
        </w:tc>
        <w:tc>
          <w:tcPr>
            <w:tcW w:w="1618" w:type="dxa"/>
          </w:tcPr>
          <w:p w14:paraId="09DEE22A" w14:textId="77777777" w:rsidR="00661C55" w:rsidRPr="00C06F4C" w:rsidRDefault="00661C55" w:rsidP="0060586C">
            <w:pPr>
              <w:pStyle w:val="Geenafstand"/>
              <w:jc w:val="center"/>
            </w:pPr>
          </w:p>
        </w:tc>
        <w:tc>
          <w:tcPr>
            <w:tcW w:w="1521" w:type="dxa"/>
          </w:tcPr>
          <w:p w14:paraId="469716B6" w14:textId="77777777" w:rsidR="00661C55" w:rsidRPr="00C06F4C" w:rsidRDefault="00661C55" w:rsidP="0060586C">
            <w:pPr>
              <w:pStyle w:val="Geenafstand"/>
              <w:jc w:val="center"/>
            </w:pPr>
          </w:p>
        </w:tc>
        <w:tc>
          <w:tcPr>
            <w:tcW w:w="1618" w:type="dxa"/>
          </w:tcPr>
          <w:p w14:paraId="2D4F1976" w14:textId="77777777" w:rsidR="00661C55" w:rsidRPr="00C06F4C" w:rsidRDefault="00661C55" w:rsidP="0060586C">
            <w:pPr>
              <w:pStyle w:val="Geenafstand"/>
              <w:jc w:val="center"/>
            </w:pPr>
            <w:r w:rsidRPr="00C06F4C">
              <w:t>0.32 (0.17-0.60)</w:t>
            </w:r>
          </w:p>
        </w:tc>
        <w:tc>
          <w:tcPr>
            <w:tcW w:w="1326" w:type="dxa"/>
          </w:tcPr>
          <w:p w14:paraId="4E90996F" w14:textId="77777777" w:rsidR="00661C55" w:rsidRPr="00C06F4C" w:rsidRDefault="00661C55" w:rsidP="0060586C">
            <w:pPr>
              <w:pStyle w:val="Geenafstand"/>
              <w:jc w:val="center"/>
            </w:pPr>
            <w:r w:rsidRPr="00C06F4C">
              <w:t>0.23 (0.11-0.50)</w:t>
            </w:r>
          </w:p>
        </w:tc>
        <w:tc>
          <w:tcPr>
            <w:tcW w:w="1424" w:type="dxa"/>
          </w:tcPr>
          <w:p w14:paraId="1C5B21CD" w14:textId="77777777" w:rsidR="00661C55" w:rsidRPr="00C06F4C" w:rsidRDefault="00661C55" w:rsidP="0060586C">
            <w:pPr>
              <w:pStyle w:val="Geenafstand"/>
              <w:jc w:val="center"/>
            </w:pPr>
            <w:r w:rsidRPr="00C06F4C">
              <w:t>0.29 (0.14-0.60)</w:t>
            </w:r>
          </w:p>
        </w:tc>
        <w:tc>
          <w:tcPr>
            <w:tcW w:w="1620" w:type="dxa"/>
          </w:tcPr>
          <w:p w14:paraId="6F2C6D37" w14:textId="77777777" w:rsidR="00661C55" w:rsidRPr="00C06F4C" w:rsidRDefault="00661C55" w:rsidP="0060586C">
            <w:pPr>
              <w:pStyle w:val="Geenafstand"/>
              <w:jc w:val="center"/>
            </w:pPr>
            <w:r w:rsidRPr="00C06F4C">
              <w:t>0.19 (0.08-0.48)</w:t>
            </w:r>
          </w:p>
        </w:tc>
      </w:tr>
      <w:tr w:rsidR="00563D3C" w:rsidRPr="00C06F4C" w14:paraId="12DC1164" w14:textId="77777777" w:rsidTr="0060586C">
        <w:trPr>
          <w:cantSplit/>
        </w:trPr>
        <w:tc>
          <w:tcPr>
            <w:tcW w:w="1817" w:type="dxa"/>
          </w:tcPr>
          <w:p w14:paraId="0328EE83" w14:textId="77777777" w:rsidR="00661C55" w:rsidRPr="00C06F4C" w:rsidRDefault="00661C55" w:rsidP="0060586C">
            <w:pPr>
              <w:pStyle w:val="Geenafstand"/>
            </w:pPr>
            <w:r w:rsidRPr="00C06F4C">
              <w:t>Number of comorbidities: 3+</w:t>
            </w:r>
          </w:p>
        </w:tc>
        <w:tc>
          <w:tcPr>
            <w:tcW w:w="1376" w:type="dxa"/>
          </w:tcPr>
          <w:p w14:paraId="5452DBC6" w14:textId="77777777" w:rsidR="00661C55" w:rsidRPr="00C06F4C" w:rsidRDefault="00661C55" w:rsidP="0060586C">
            <w:pPr>
              <w:pStyle w:val="Geenafstand"/>
              <w:jc w:val="center"/>
            </w:pPr>
          </w:p>
        </w:tc>
        <w:tc>
          <w:tcPr>
            <w:tcW w:w="1375" w:type="dxa"/>
          </w:tcPr>
          <w:p w14:paraId="09C62004" w14:textId="77777777" w:rsidR="00661C55" w:rsidRPr="00C06F4C" w:rsidRDefault="00661C55" w:rsidP="0060586C">
            <w:pPr>
              <w:pStyle w:val="Geenafstand"/>
              <w:jc w:val="center"/>
            </w:pPr>
          </w:p>
        </w:tc>
        <w:tc>
          <w:tcPr>
            <w:tcW w:w="1436" w:type="dxa"/>
          </w:tcPr>
          <w:p w14:paraId="10C6DED8" w14:textId="77777777" w:rsidR="00661C55" w:rsidRPr="00C06F4C" w:rsidRDefault="00661C55" w:rsidP="0060586C">
            <w:pPr>
              <w:pStyle w:val="Geenafstand"/>
              <w:jc w:val="center"/>
            </w:pPr>
          </w:p>
        </w:tc>
        <w:tc>
          <w:tcPr>
            <w:tcW w:w="1618" w:type="dxa"/>
          </w:tcPr>
          <w:p w14:paraId="385FD072" w14:textId="77777777" w:rsidR="00661C55" w:rsidRPr="00C06F4C" w:rsidRDefault="00661C55" w:rsidP="0060586C">
            <w:pPr>
              <w:pStyle w:val="Geenafstand"/>
              <w:jc w:val="center"/>
            </w:pPr>
          </w:p>
        </w:tc>
        <w:tc>
          <w:tcPr>
            <w:tcW w:w="1521" w:type="dxa"/>
          </w:tcPr>
          <w:p w14:paraId="4ECC864C" w14:textId="77777777" w:rsidR="00661C55" w:rsidRPr="00C06F4C" w:rsidRDefault="00661C55" w:rsidP="0060586C">
            <w:pPr>
              <w:pStyle w:val="Geenafstand"/>
              <w:jc w:val="center"/>
            </w:pPr>
          </w:p>
        </w:tc>
        <w:tc>
          <w:tcPr>
            <w:tcW w:w="1618" w:type="dxa"/>
          </w:tcPr>
          <w:p w14:paraId="1748E622" w14:textId="77777777" w:rsidR="00661C55" w:rsidRPr="00C06F4C" w:rsidRDefault="00661C55" w:rsidP="0060586C">
            <w:pPr>
              <w:pStyle w:val="Geenafstand"/>
              <w:jc w:val="center"/>
            </w:pPr>
            <w:r w:rsidRPr="00C06F4C">
              <w:t>6.48 (2.43-17.27)</w:t>
            </w:r>
          </w:p>
        </w:tc>
        <w:tc>
          <w:tcPr>
            <w:tcW w:w="1326" w:type="dxa"/>
          </w:tcPr>
          <w:p w14:paraId="62B155A1" w14:textId="77777777" w:rsidR="00661C55" w:rsidRPr="00C06F4C" w:rsidRDefault="00661C55" w:rsidP="0060586C">
            <w:pPr>
              <w:pStyle w:val="Geenafstand"/>
              <w:jc w:val="center"/>
            </w:pPr>
            <w:r w:rsidRPr="00C06F4C">
              <w:t>0.64 (0.23-1.78)</w:t>
            </w:r>
          </w:p>
        </w:tc>
        <w:tc>
          <w:tcPr>
            <w:tcW w:w="1424" w:type="dxa"/>
          </w:tcPr>
          <w:p w14:paraId="482EF2EE" w14:textId="77777777" w:rsidR="00661C55" w:rsidRPr="00C06F4C" w:rsidRDefault="00661C55" w:rsidP="0060586C">
            <w:pPr>
              <w:pStyle w:val="Geenafstand"/>
              <w:jc w:val="center"/>
            </w:pPr>
            <w:r w:rsidRPr="00C06F4C">
              <w:t>0.59 (0.20-1.75)</w:t>
            </w:r>
          </w:p>
        </w:tc>
        <w:tc>
          <w:tcPr>
            <w:tcW w:w="1620" w:type="dxa"/>
          </w:tcPr>
          <w:p w14:paraId="4C2A6E73" w14:textId="77777777" w:rsidR="00661C55" w:rsidRPr="00C06F4C" w:rsidRDefault="00661C55" w:rsidP="0060586C">
            <w:pPr>
              <w:pStyle w:val="Geenafstand"/>
              <w:jc w:val="center"/>
            </w:pPr>
            <w:r w:rsidRPr="00C06F4C">
              <w:t>0.43 (0.14-1.37)</w:t>
            </w:r>
          </w:p>
        </w:tc>
      </w:tr>
      <w:tr w:rsidR="00563D3C" w:rsidRPr="00C06F4C" w14:paraId="43EEF07D" w14:textId="77777777" w:rsidTr="0060586C">
        <w:trPr>
          <w:cantSplit/>
        </w:trPr>
        <w:tc>
          <w:tcPr>
            <w:tcW w:w="1817" w:type="dxa"/>
          </w:tcPr>
          <w:p w14:paraId="1F93D41D" w14:textId="77777777" w:rsidR="00661C55" w:rsidRPr="00C06F4C" w:rsidRDefault="00661C55" w:rsidP="0060586C">
            <w:pPr>
              <w:pStyle w:val="Geenafstand"/>
            </w:pPr>
            <w:r w:rsidRPr="00C06F4C">
              <w:t xml:space="preserve">Solid malignancy </w:t>
            </w:r>
          </w:p>
        </w:tc>
        <w:tc>
          <w:tcPr>
            <w:tcW w:w="1376" w:type="dxa"/>
          </w:tcPr>
          <w:p w14:paraId="053D2B83" w14:textId="77777777" w:rsidR="00661C55" w:rsidRPr="00C06F4C" w:rsidRDefault="00661C55" w:rsidP="0060586C">
            <w:pPr>
              <w:pStyle w:val="Geenafstand"/>
              <w:jc w:val="center"/>
            </w:pPr>
            <w:r w:rsidRPr="00C06F4C">
              <w:t>1.16 (0.62-2.18)</w:t>
            </w:r>
          </w:p>
        </w:tc>
        <w:tc>
          <w:tcPr>
            <w:tcW w:w="1375" w:type="dxa"/>
          </w:tcPr>
          <w:p w14:paraId="16BB054D" w14:textId="77777777" w:rsidR="00661C55" w:rsidRPr="00C06F4C" w:rsidRDefault="00661C55" w:rsidP="0060586C">
            <w:pPr>
              <w:pStyle w:val="Geenafstand"/>
              <w:jc w:val="center"/>
            </w:pPr>
            <w:r w:rsidRPr="00C06F4C">
              <w:t>2.28 (1.47-3.53)</w:t>
            </w:r>
          </w:p>
        </w:tc>
        <w:tc>
          <w:tcPr>
            <w:tcW w:w="1436" w:type="dxa"/>
          </w:tcPr>
          <w:p w14:paraId="1FC7241B" w14:textId="77777777" w:rsidR="00661C55" w:rsidRPr="00C06F4C" w:rsidRDefault="00661C55" w:rsidP="0060586C">
            <w:pPr>
              <w:pStyle w:val="Geenafstand"/>
              <w:jc w:val="center"/>
            </w:pPr>
          </w:p>
        </w:tc>
        <w:tc>
          <w:tcPr>
            <w:tcW w:w="1618" w:type="dxa"/>
          </w:tcPr>
          <w:p w14:paraId="35C0DE13" w14:textId="77777777" w:rsidR="00661C55" w:rsidRPr="00C06F4C" w:rsidRDefault="00661C55" w:rsidP="0060586C">
            <w:pPr>
              <w:pStyle w:val="Geenafstand"/>
              <w:jc w:val="center"/>
            </w:pPr>
            <w:r w:rsidRPr="00C06F4C">
              <w:t>1.25 (0.46-3.41)</w:t>
            </w:r>
          </w:p>
        </w:tc>
        <w:tc>
          <w:tcPr>
            <w:tcW w:w="1521" w:type="dxa"/>
          </w:tcPr>
          <w:p w14:paraId="43145692" w14:textId="77777777" w:rsidR="00661C55" w:rsidRPr="00C06F4C" w:rsidRDefault="00661C55" w:rsidP="0060586C">
            <w:pPr>
              <w:pStyle w:val="Geenafstand"/>
              <w:jc w:val="center"/>
            </w:pPr>
            <w:r w:rsidRPr="00C06F4C">
              <w:t>2.20 (1.17-4.13)</w:t>
            </w:r>
          </w:p>
        </w:tc>
        <w:tc>
          <w:tcPr>
            <w:tcW w:w="1618" w:type="dxa"/>
          </w:tcPr>
          <w:p w14:paraId="7E49E671" w14:textId="77777777" w:rsidR="00661C55" w:rsidRPr="00C06F4C" w:rsidRDefault="00661C55" w:rsidP="0060586C">
            <w:pPr>
              <w:pStyle w:val="Geenafstand"/>
              <w:jc w:val="center"/>
            </w:pPr>
            <w:r w:rsidRPr="00C06F4C">
              <w:t>0.90 (0.44-1.82)</w:t>
            </w:r>
          </w:p>
        </w:tc>
        <w:tc>
          <w:tcPr>
            <w:tcW w:w="1326" w:type="dxa"/>
          </w:tcPr>
          <w:p w14:paraId="741A8139" w14:textId="77777777" w:rsidR="00661C55" w:rsidRPr="00C06F4C" w:rsidRDefault="00661C55" w:rsidP="0060586C">
            <w:pPr>
              <w:pStyle w:val="Geenafstand"/>
              <w:jc w:val="center"/>
            </w:pPr>
          </w:p>
        </w:tc>
        <w:tc>
          <w:tcPr>
            <w:tcW w:w="1424" w:type="dxa"/>
          </w:tcPr>
          <w:p w14:paraId="37DC516F" w14:textId="77777777" w:rsidR="00661C55" w:rsidRPr="00C06F4C" w:rsidRDefault="00661C55" w:rsidP="0060586C">
            <w:pPr>
              <w:pStyle w:val="Geenafstand"/>
              <w:jc w:val="center"/>
            </w:pPr>
            <w:r w:rsidRPr="00C06F4C">
              <w:t>1.72 (0.77-3.81)</w:t>
            </w:r>
          </w:p>
        </w:tc>
        <w:tc>
          <w:tcPr>
            <w:tcW w:w="1620" w:type="dxa"/>
          </w:tcPr>
          <w:p w14:paraId="1A2CCE31" w14:textId="77777777" w:rsidR="00661C55" w:rsidRPr="00C06F4C" w:rsidRDefault="00661C55" w:rsidP="0060586C">
            <w:pPr>
              <w:pStyle w:val="Geenafstand"/>
              <w:jc w:val="center"/>
            </w:pPr>
            <w:r w:rsidRPr="00C06F4C">
              <w:t>2.15 (0.86-5.39)</w:t>
            </w:r>
          </w:p>
        </w:tc>
      </w:tr>
      <w:tr w:rsidR="00563D3C" w:rsidRPr="00C06F4C" w14:paraId="79CADFAE" w14:textId="77777777" w:rsidTr="0060586C">
        <w:trPr>
          <w:cantSplit/>
        </w:trPr>
        <w:tc>
          <w:tcPr>
            <w:tcW w:w="1817" w:type="dxa"/>
          </w:tcPr>
          <w:p w14:paraId="408CB836" w14:textId="77777777" w:rsidR="00661C55" w:rsidRPr="00C06F4C" w:rsidRDefault="00661C55" w:rsidP="0060586C">
            <w:pPr>
              <w:pStyle w:val="Geenafstand"/>
            </w:pPr>
            <w:r w:rsidRPr="00C06F4C">
              <w:t>Metastasized solid malignancy</w:t>
            </w:r>
          </w:p>
        </w:tc>
        <w:tc>
          <w:tcPr>
            <w:tcW w:w="1376" w:type="dxa"/>
          </w:tcPr>
          <w:p w14:paraId="7183D06C" w14:textId="77777777" w:rsidR="00661C55" w:rsidRPr="00C06F4C" w:rsidRDefault="00661C55" w:rsidP="0060586C">
            <w:pPr>
              <w:pStyle w:val="Geenafstand"/>
              <w:jc w:val="center"/>
            </w:pPr>
            <w:r w:rsidRPr="00C06F4C">
              <w:t>2.76 (1.39-5.46)</w:t>
            </w:r>
          </w:p>
        </w:tc>
        <w:tc>
          <w:tcPr>
            <w:tcW w:w="1375" w:type="dxa"/>
          </w:tcPr>
          <w:p w14:paraId="68DFB325" w14:textId="77777777" w:rsidR="00661C55" w:rsidRPr="00C06F4C" w:rsidRDefault="00661C55" w:rsidP="0060586C">
            <w:pPr>
              <w:pStyle w:val="Geenafstand"/>
              <w:jc w:val="center"/>
            </w:pPr>
          </w:p>
        </w:tc>
        <w:tc>
          <w:tcPr>
            <w:tcW w:w="1436" w:type="dxa"/>
          </w:tcPr>
          <w:p w14:paraId="68E892A4" w14:textId="77777777" w:rsidR="00661C55" w:rsidRPr="00C06F4C" w:rsidRDefault="00661C55" w:rsidP="0060586C">
            <w:pPr>
              <w:pStyle w:val="Geenafstand"/>
              <w:jc w:val="center"/>
            </w:pPr>
            <w:r w:rsidRPr="00C06F4C">
              <w:t>3.45 (2.03-5.85)</w:t>
            </w:r>
          </w:p>
        </w:tc>
        <w:tc>
          <w:tcPr>
            <w:tcW w:w="1618" w:type="dxa"/>
          </w:tcPr>
          <w:p w14:paraId="3D4E959D" w14:textId="77777777" w:rsidR="00661C55" w:rsidRPr="00C06F4C" w:rsidRDefault="00661C55" w:rsidP="0060586C">
            <w:pPr>
              <w:pStyle w:val="Geenafstand"/>
              <w:jc w:val="center"/>
            </w:pPr>
            <w:r w:rsidRPr="00C06F4C">
              <w:t>3.80 (1.18-12.24)</w:t>
            </w:r>
          </w:p>
        </w:tc>
        <w:tc>
          <w:tcPr>
            <w:tcW w:w="1521" w:type="dxa"/>
          </w:tcPr>
          <w:p w14:paraId="0ACE816E" w14:textId="77777777" w:rsidR="00661C55" w:rsidRPr="00C06F4C" w:rsidRDefault="00661C55" w:rsidP="0060586C">
            <w:pPr>
              <w:pStyle w:val="Geenafstand"/>
              <w:jc w:val="center"/>
            </w:pPr>
          </w:p>
        </w:tc>
        <w:tc>
          <w:tcPr>
            <w:tcW w:w="1618" w:type="dxa"/>
          </w:tcPr>
          <w:p w14:paraId="2F4800D3" w14:textId="77777777" w:rsidR="00661C55" w:rsidRPr="00C06F4C" w:rsidRDefault="00661C55" w:rsidP="0060586C">
            <w:pPr>
              <w:pStyle w:val="Geenafstand"/>
              <w:jc w:val="center"/>
            </w:pPr>
            <w:r w:rsidRPr="00C06F4C">
              <w:t>9.48 (2.88-31.21)</w:t>
            </w:r>
          </w:p>
        </w:tc>
        <w:tc>
          <w:tcPr>
            <w:tcW w:w="1326" w:type="dxa"/>
          </w:tcPr>
          <w:p w14:paraId="78546A67" w14:textId="77777777" w:rsidR="00661C55" w:rsidRPr="00C06F4C" w:rsidRDefault="00661C55" w:rsidP="0060586C">
            <w:pPr>
              <w:pStyle w:val="Geenafstand"/>
              <w:jc w:val="center"/>
            </w:pPr>
            <w:r w:rsidRPr="00C06F4C">
              <w:t>3.61 (1.54-8.51)</w:t>
            </w:r>
          </w:p>
        </w:tc>
        <w:tc>
          <w:tcPr>
            <w:tcW w:w="1424" w:type="dxa"/>
          </w:tcPr>
          <w:p w14:paraId="5982E3C2" w14:textId="77777777" w:rsidR="00661C55" w:rsidRPr="00C06F4C" w:rsidRDefault="00661C55" w:rsidP="0060586C">
            <w:pPr>
              <w:pStyle w:val="Geenafstand"/>
              <w:jc w:val="center"/>
            </w:pPr>
            <w:r w:rsidRPr="00C06F4C">
              <w:t>2.43 (0.96-6.13)</w:t>
            </w:r>
          </w:p>
        </w:tc>
        <w:tc>
          <w:tcPr>
            <w:tcW w:w="1620" w:type="dxa"/>
          </w:tcPr>
          <w:p w14:paraId="0D686A83" w14:textId="77777777" w:rsidR="00661C55" w:rsidRPr="00C06F4C" w:rsidRDefault="00661C55" w:rsidP="0060586C">
            <w:pPr>
              <w:pStyle w:val="Geenafstand"/>
              <w:jc w:val="center"/>
            </w:pPr>
            <w:r w:rsidRPr="00C06F4C">
              <w:t>2.50 (0.98-6.39)</w:t>
            </w:r>
          </w:p>
        </w:tc>
      </w:tr>
      <w:tr w:rsidR="00563D3C" w:rsidRPr="00C06F4C" w14:paraId="413065C5" w14:textId="77777777" w:rsidTr="0060586C">
        <w:trPr>
          <w:cantSplit/>
        </w:trPr>
        <w:tc>
          <w:tcPr>
            <w:tcW w:w="1817" w:type="dxa"/>
          </w:tcPr>
          <w:p w14:paraId="76F409F9" w14:textId="77777777" w:rsidR="00661C55" w:rsidRPr="00C06F4C" w:rsidRDefault="00661C55" w:rsidP="0060586C">
            <w:pPr>
              <w:pStyle w:val="Geenafstand"/>
            </w:pPr>
            <w:r w:rsidRPr="00C06F4C">
              <w:t>Myocardial infarction</w:t>
            </w:r>
          </w:p>
        </w:tc>
        <w:tc>
          <w:tcPr>
            <w:tcW w:w="1376" w:type="dxa"/>
          </w:tcPr>
          <w:p w14:paraId="0B2F87BA" w14:textId="77777777" w:rsidR="00661C55" w:rsidRPr="00C06F4C" w:rsidRDefault="00661C55" w:rsidP="0060586C">
            <w:pPr>
              <w:pStyle w:val="Geenafstand"/>
              <w:jc w:val="center"/>
            </w:pPr>
            <w:r w:rsidRPr="00C06F4C">
              <w:t>0.65 (0.30-1.38)</w:t>
            </w:r>
          </w:p>
        </w:tc>
        <w:tc>
          <w:tcPr>
            <w:tcW w:w="1375" w:type="dxa"/>
          </w:tcPr>
          <w:p w14:paraId="39769E32" w14:textId="77777777" w:rsidR="00661C55" w:rsidRPr="00C06F4C" w:rsidRDefault="00661C55" w:rsidP="0060586C">
            <w:pPr>
              <w:pStyle w:val="Geenafstand"/>
              <w:jc w:val="center"/>
            </w:pPr>
          </w:p>
        </w:tc>
        <w:tc>
          <w:tcPr>
            <w:tcW w:w="1436" w:type="dxa"/>
          </w:tcPr>
          <w:p w14:paraId="169FC3C7" w14:textId="77777777" w:rsidR="00661C55" w:rsidRPr="00C06F4C" w:rsidRDefault="00661C55" w:rsidP="0060586C">
            <w:pPr>
              <w:pStyle w:val="Geenafstand"/>
              <w:jc w:val="center"/>
            </w:pPr>
          </w:p>
        </w:tc>
        <w:tc>
          <w:tcPr>
            <w:tcW w:w="1618" w:type="dxa"/>
          </w:tcPr>
          <w:p w14:paraId="0A265415" w14:textId="77777777" w:rsidR="00661C55" w:rsidRPr="00C06F4C" w:rsidRDefault="00661C55" w:rsidP="0060586C">
            <w:pPr>
              <w:pStyle w:val="Geenafstand"/>
              <w:jc w:val="center"/>
            </w:pPr>
            <w:r w:rsidRPr="00C06F4C">
              <w:t>0.33 (0.11-0.96)</w:t>
            </w:r>
          </w:p>
        </w:tc>
        <w:tc>
          <w:tcPr>
            <w:tcW w:w="1521" w:type="dxa"/>
          </w:tcPr>
          <w:p w14:paraId="7B74523D" w14:textId="77777777" w:rsidR="00661C55" w:rsidRPr="00C06F4C" w:rsidRDefault="00661C55" w:rsidP="0060586C">
            <w:pPr>
              <w:pStyle w:val="Geenafstand"/>
              <w:jc w:val="center"/>
            </w:pPr>
          </w:p>
        </w:tc>
        <w:tc>
          <w:tcPr>
            <w:tcW w:w="1618" w:type="dxa"/>
          </w:tcPr>
          <w:p w14:paraId="3883D93C" w14:textId="77777777" w:rsidR="00661C55" w:rsidRPr="00C06F4C" w:rsidRDefault="00661C55" w:rsidP="0060586C">
            <w:pPr>
              <w:pStyle w:val="Geenafstand"/>
              <w:jc w:val="center"/>
            </w:pPr>
            <w:r w:rsidRPr="00C06F4C">
              <w:t>0.11 (0.04-0.34)</w:t>
            </w:r>
          </w:p>
        </w:tc>
        <w:tc>
          <w:tcPr>
            <w:tcW w:w="1326" w:type="dxa"/>
          </w:tcPr>
          <w:p w14:paraId="35319C01" w14:textId="77777777" w:rsidR="00661C55" w:rsidRPr="00C06F4C" w:rsidRDefault="00661C55" w:rsidP="0060586C">
            <w:pPr>
              <w:pStyle w:val="Geenafstand"/>
              <w:jc w:val="center"/>
            </w:pPr>
          </w:p>
        </w:tc>
        <w:tc>
          <w:tcPr>
            <w:tcW w:w="1424" w:type="dxa"/>
          </w:tcPr>
          <w:p w14:paraId="4B3A9799" w14:textId="77777777" w:rsidR="00661C55" w:rsidRPr="00C06F4C" w:rsidRDefault="00661C55" w:rsidP="0060586C">
            <w:pPr>
              <w:pStyle w:val="Geenafstand"/>
              <w:jc w:val="center"/>
            </w:pPr>
          </w:p>
        </w:tc>
        <w:tc>
          <w:tcPr>
            <w:tcW w:w="1620" w:type="dxa"/>
          </w:tcPr>
          <w:p w14:paraId="21D69C21" w14:textId="77777777" w:rsidR="00661C55" w:rsidRPr="00C06F4C" w:rsidRDefault="00661C55" w:rsidP="0060586C">
            <w:pPr>
              <w:pStyle w:val="Geenafstand"/>
              <w:jc w:val="center"/>
            </w:pPr>
          </w:p>
        </w:tc>
      </w:tr>
      <w:tr w:rsidR="00563D3C" w:rsidRPr="00C06F4C" w14:paraId="59B5D387" w14:textId="77777777" w:rsidTr="0060586C">
        <w:trPr>
          <w:cantSplit/>
        </w:trPr>
        <w:tc>
          <w:tcPr>
            <w:tcW w:w="1817" w:type="dxa"/>
          </w:tcPr>
          <w:p w14:paraId="78BD10DA" w14:textId="77777777" w:rsidR="00661C55" w:rsidRPr="00C06F4C" w:rsidRDefault="00661C55" w:rsidP="0060586C">
            <w:pPr>
              <w:pStyle w:val="Geenafstand"/>
            </w:pPr>
            <w:r w:rsidRPr="00C06F4C">
              <w:t>Diabetes mellitus</w:t>
            </w:r>
          </w:p>
        </w:tc>
        <w:tc>
          <w:tcPr>
            <w:tcW w:w="1376" w:type="dxa"/>
          </w:tcPr>
          <w:p w14:paraId="083C76AE" w14:textId="77777777" w:rsidR="00661C55" w:rsidRPr="00C06F4C" w:rsidRDefault="00661C55" w:rsidP="0060586C">
            <w:pPr>
              <w:pStyle w:val="Geenafstand"/>
              <w:jc w:val="center"/>
            </w:pPr>
            <w:r w:rsidRPr="00C06F4C">
              <w:t>1.87 (1.12-3.12)</w:t>
            </w:r>
          </w:p>
        </w:tc>
        <w:tc>
          <w:tcPr>
            <w:tcW w:w="1375" w:type="dxa"/>
          </w:tcPr>
          <w:p w14:paraId="12A1B1E1" w14:textId="77777777" w:rsidR="00661C55" w:rsidRPr="00C06F4C" w:rsidRDefault="00661C55" w:rsidP="0060586C">
            <w:pPr>
              <w:pStyle w:val="Geenafstand"/>
              <w:jc w:val="center"/>
            </w:pPr>
            <w:r w:rsidRPr="00C06F4C">
              <w:t>1.81 (1.11-2.96)</w:t>
            </w:r>
          </w:p>
        </w:tc>
        <w:tc>
          <w:tcPr>
            <w:tcW w:w="1436" w:type="dxa"/>
          </w:tcPr>
          <w:p w14:paraId="6031AED9" w14:textId="77777777" w:rsidR="00661C55" w:rsidRPr="00C06F4C" w:rsidRDefault="00661C55" w:rsidP="0060586C">
            <w:pPr>
              <w:pStyle w:val="Geenafstand"/>
              <w:jc w:val="center"/>
            </w:pPr>
          </w:p>
        </w:tc>
        <w:tc>
          <w:tcPr>
            <w:tcW w:w="1618" w:type="dxa"/>
          </w:tcPr>
          <w:p w14:paraId="6D0D97D1" w14:textId="77777777" w:rsidR="00661C55" w:rsidRPr="00C06F4C" w:rsidRDefault="00661C55" w:rsidP="0060586C">
            <w:pPr>
              <w:pStyle w:val="Geenafstand"/>
              <w:jc w:val="center"/>
            </w:pPr>
            <w:r w:rsidRPr="00C06F4C">
              <w:t>3.05 (1.45-6.39)</w:t>
            </w:r>
          </w:p>
        </w:tc>
        <w:tc>
          <w:tcPr>
            <w:tcW w:w="1521" w:type="dxa"/>
          </w:tcPr>
          <w:p w14:paraId="3D8616BA" w14:textId="77777777" w:rsidR="00661C55" w:rsidRPr="00C06F4C" w:rsidRDefault="00661C55" w:rsidP="0060586C">
            <w:pPr>
              <w:pStyle w:val="Geenafstand"/>
              <w:jc w:val="center"/>
            </w:pPr>
          </w:p>
        </w:tc>
        <w:tc>
          <w:tcPr>
            <w:tcW w:w="1618" w:type="dxa"/>
          </w:tcPr>
          <w:p w14:paraId="5C22A354" w14:textId="77777777" w:rsidR="00661C55" w:rsidRPr="00C06F4C" w:rsidRDefault="00661C55" w:rsidP="0060586C">
            <w:pPr>
              <w:pStyle w:val="Geenafstand"/>
              <w:jc w:val="center"/>
            </w:pPr>
          </w:p>
        </w:tc>
        <w:tc>
          <w:tcPr>
            <w:tcW w:w="1326" w:type="dxa"/>
          </w:tcPr>
          <w:p w14:paraId="37E0AB7A" w14:textId="77777777" w:rsidR="00661C55" w:rsidRPr="00C06F4C" w:rsidRDefault="00661C55" w:rsidP="0060586C">
            <w:pPr>
              <w:pStyle w:val="Geenafstand"/>
              <w:jc w:val="center"/>
            </w:pPr>
          </w:p>
        </w:tc>
        <w:tc>
          <w:tcPr>
            <w:tcW w:w="1424" w:type="dxa"/>
          </w:tcPr>
          <w:p w14:paraId="411F389E" w14:textId="77777777" w:rsidR="00661C55" w:rsidRPr="00C06F4C" w:rsidRDefault="00661C55" w:rsidP="0060586C">
            <w:pPr>
              <w:pStyle w:val="Geenafstand"/>
              <w:jc w:val="center"/>
            </w:pPr>
          </w:p>
        </w:tc>
        <w:tc>
          <w:tcPr>
            <w:tcW w:w="1620" w:type="dxa"/>
          </w:tcPr>
          <w:p w14:paraId="65CBE24F" w14:textId="77777777" w:rsidR="00661C55" w:rsidRPr="00C06F4C" w:rsidRDefault="00661C55" w:rsidP="0060586C">
            <w:pPr>
              <w:pStyle w:val="Geenafstand"/>
              <w:jc w:val="center"/>
            </w:pPr>
          </w:p>
        </w:tc>
      </w:tr>
      <w:tr w:rsidR="00563D3C" w:rsidRPr="00C06F4C" w14:paraId="6FF0D55E" w14:textId="77777777" w:rsidTr="0060586C">
        <w:trPr>
          <w:cantSplit/>
        </w:trPr>
        <w:tc>
          <w:tcPr>
            <w:tcW w:w="1817" w:type="dxa"/>
          </w:tcPr>
          <w:p w14:paraId="2F80D249" w14:textId="77777777" w:rsidR="00661C55" w:rsidRPr="00C06F4C" w:rsidRDefault="00661C55" w:rsidP="0060586C">
            <w:pPr>
              <w:pStyle w:val="Geenafstand"/>
            </w:pPr>
            <w:r w:rsidRPr="00C06F4C">
              <w:t>Chronic renal disease</w:t>
            </w:r>
          </w:p>
        </w:tc>
        <w:tc>
          <w:tcPr>
            <w:tcW w:w="1376" w:type="dxa"/>
          </w:tcPr>
          <w:p w14:paraId="7C10181A" w14:textId="77777777" w:rsidR="00661C55" w:rsidRPr="00C06F4C" w:rsidRDefault="00661C55" w:rsidP="0060586C">
            <w:pPr>
              <w:pStyle w:val="Geenafstand"/>
              <w:jc w:val="center"/>
            </w:pPr>
            <w:r w:rsidRPr="00C06F4C">
              <w:t>1.57 (0.86-2.87)</w:t>
            </w:r>
          </w:p>
        </w:tc>
        <w:tc>
          <w:tcPr>
            <w:tcW w:w="1375" w:type="dxa"/>
          </w:tcPr>
          <w:p w14:paraId="107998A1" w14:textId="77777777" w:rsidR="00661C55" w:rsidRPr="00C06F4C" w:rsidRDefault="00661C55" w:rsidP="0060586C">
            <w:pPr>
              <w:pStyle w:val="Geenafstand"/>
              <w:jc w:val="center"/>
            </w:pPr>
          </w:p>
        </w:tc>
        <w:tc>
          <w:tcPr>
            <w:tcW w:w="1436" w:type="dxa"/>
          </w:tcPr>
          <w:p w14:paraId="23E123A5" w14:textId="77777777" w:rsidR="00661C55" w:rsidRPr="00C06F4C" w:rsidRDefault="00661C55" w:rsidP="0060586C">
            <w:pPr>
              <w:pStyle w:val="Geenafstand"/>
              <w:jc w:val="center"/>
            </w:pPr>
          </w:p>
        </w:tc>
        <w:tc>
          <w:tcPr>
            <w:tcW w:w="1618" w:type="dxa"/>
          </w:tcPr>
          <w:p w14:paraId="0F212B8A" w14:textId="77777777" w:rsidR="00661C55" w:rsidRPr="00C06F4C" w:rsidRDefault="00661C55" w:rsidP="0060586C">
            <w:pPr>
              <w:pStyle w:val="Geenafstand"/>
              <w:jc w:val="center"/>
            </w:pPr>
            <w:r w:rsidRPr="00C06F4C">
              <w:t>0.37 (0.13-1.06)</w:t>
            </w:r>
          </w:p>
        </w:tc>
        <w:tc>
          <w:tcPr>
            <w:tcW w:w="1521" w:type="dxa"/>
          </w:tcPr>
          <w:p w14:paraId="06900243" w14:textId="77777777" w:rsidR="00661C55" w:rsidRPr="00C06F4C" w:rsidRDefault="00661C55" w:rsidP="0060586C">
            <w:pPr>
              <w:pStyle w:val="Geenafstand"/>
              <w:jc w:val="center"/>
            </w:pPr>
          </w:p>
        </w:tc>
        <w:tc>
          <w:tcPr>
            <w:tcW w:w="1618" w:type="dxa"/>
          </w:tcPr>
          <w:p w14:paraId="5DB36F7F" w14:textId="77777777" w:rsidR="00661C55" w:rsidRPr="00C06F4C" w:rsidRDefault="00661C55" w:rsidP="0060586C">
            <w:pPr>
              <w:pStyle w:val="Geenafstand"/>
              <w:jc w:val="center"/>
            </w:pPr>
          </w:p>
        </w:tc>
        <w:tc>
          <w:tcPr>
            <w:tcW w:w="1326" w:type="dxa"/>
          </w:tcPr>
          <w:p w14:paraId="47C94CF4" w14:textId="77777777" w:rsidR="00661C55" w:rsidRPr="00C06F4C" w:rsidRDefault="00661C55" w:rsidP="0060586C">
            <w:pPr>
              <w:pStyle w:val="Geenafstand"/>
              <w:jc w:val="center"/>
            </w:pPr>
          </w:p>
        </w:tc>
        <w:tc>
          <w:tcPr>
            <w:tcW w:w="1424" w:type="dxa"/>
          </w:tcPr>
          <w:p w14:paraId="109A031C" w14:textId="77777777" w:rsidR="00661C55" w:rsidRPr="00C06F4C" w:rsidRDefault="00661C55" w:rsidP="0060586C">
            <w:pPr>
              <w:pStyle w:val="Geenafstand"/>
              <w:jc w:val="center"/>
            </w:pPr>
          </w:p>
        </w:tc>
        <w:tc>
          <w:tcPr>
            <w:tcW w:w="1620" w:type="dxa"/>
          </w:tcPr>
          <w:p w14:paraId="7F76142C" w14:textId="77777777" w:rsidR="00661C55" w:rsidRPr="00C06F4C" w:rsidRDefault="00661C55" w:rsidP="0060586C">
            <w:pPr>
              <w:pStyle w:val="Geenafstand"/>
              <w:jc w:val="center"/>
            </w:pPr>
          </w:p>
        </w:tc>
      </w:tr>
      <w:tr w:rsidR="00563D3C" w:rsidRPr="00C06F4C" w14:paraId="52F449EA" w14:textId="77777777" w:rsidTr="0060586C">
        <w:trPr>
          <w:cantSplit/>
        </w:trPr>
        <w:tc>
          <w:tcPr>
            <w:tcW w:w="1817" w:type="dxa"/>
          </w:tcPr>
          <w:p w14:paraId="05365AE2" w14:textId="77777777" w:rsidR="00661C55" w:rsidRPr="00C06F4C" w:rsidRDefault="00661C55" w:rsidP="0060586C">
            <w:pPr>
              <w:pStyle w:val="Geenafstand"/>
            </w:pPr>
            <w:r w:rsidRPr="00C06F4C">
              <w:t>Chronic pulmonary disease</w:t>
            </w:r>
          </w:p>
        </w:tc>
        <w:tc>
          <w:tcPr>
            <w:tcW w:w="1376" w:type="dxa"/>
          </w:tcPr>
          <w:p w14:paraId="11493A97" w14:textId="77777777" w:rsidR="00661C55" w:rsidRPr="00C06F4C" w:rsidRDefault="00661C55" w:rsidP="0060586C">
            <w:pPr>
              <w:pStyle w:val="Geenafstand"/>
              <w:jc w:val="center"/>
            </w:pPr>
            <w:r w:rsidRPr="00C06F4C">
              <w:t>1.17 (0.70-1.93)</w:t>
            </w:r>
          </w:p>
        </w:tc>
        <w:tc>
          <w:tcPr>
            <w:tcW w:w="1375" w:type="dxa"/>
          </w:tcPr>
          <w:p w14:paraId="415965F5" w14:textId="77777777" w:rsidR="00661C55" w:rsidRPr="00C06F4C" w:rsidRDefault="00661C55" w:rsidP="0060586C">
            <w:pPr>
              <w:pStyle w:val="Geenafstand"/>
              <w:jc w:val="center"/>
            </w:pPr>
          </w:p>
        </w:tc>
        <w:tc>
          <w:tcPr>
            <w:tcW w:w="1436" w:type="dxa"/>
          </w:tcPr>
          <w:p w14:paraId="1DA93D33" w14:textId="77777777" w:rsidR="00661C55" w:rsidRPr="00C06F4C" w:rsidRDefault="00661C55" w:rsidP="0060586C">
            <w:pPr>
              <w:pStyle w:val="Geenafstand"/>
              <w:jc w:val="center"/>
            </w:pPr>
          </w:p>
        </w:tc>
        <w:tc>
          <w:tcPr>
            <w:tcW w:w="1618" w:type="dxa"/>
          </w:tcPr>
          <w:p w14:paraId="009D952A" w14:textId="77777777" w:rsidR="00661C55" w:rsidRPr="00C06F4C" w:rsidRDefault="00661C55" w:rsidP="0060586C">
            <w:pPr>
              <w:pStyle w:val="Geenafstand"/>
              <w:jc w:val="center"/>
            </w:pPr>
            <w:r w:rsidRPr="00C06F4C">
              <w:t>1.62 (0.82-3.20)</w:t>
            </w:r>
          </w:p>
        </w:tc>
        <w:tc>
          <w:tcPr>
            <w:tcW w:w="1521" w:type="dxa"/>
          </w:tcPr>
          <w:p w14:paraId="3870123F" w14:textId="77777777" w:rsidR="00661C55" w:rsidRPr="00C06F4C" w:rsidRDefault="00661C55" w:rsidP="0060586C">
            <w:pPr>
              <w:pStyle w:val="Geenafstand"/>
              <w:jc w:val="center"/>
            </w:pPr>
          </w:p>
        </w:tc>
        <w:tc>
          <w:tcPr>
            <w:tcW w:w="1618" w:type="dxa"/>
          </w:tcPr>
          <w:p w14:paraId="3E78D840" w14:textId="77777777" w:rsidR="00661C55" w:rsidRPr="00C06F4C" w:rsidRDefault="00661C55" w:rsidP="0060586C">
            <w:pPr>
              <w:pStyle w:val="Geenafstand"/>
              <w:jc w:val="center"/>
            </w:pPr>
            <w:r w:rsidRPr="00C06F4C">
              <w:t>0.30 (0.15-0.60)</w:t>
            </w:r>
          </w:p>
        </w:tc>
        <w:tc>
          <w:tcPr>
            <w:tcW w:w="1326" w:type="dxa"/>
          </w:tcPr>
          <w:p w14:paraId="3D0CDAA1" w14:textId="77777777" w:rsidR="00661C55" w:rsidRPr="00C06F4C" w:rsidRDefault="00661C55" w:rsidP="0060586C">
            <w:pPr>
              <w:pStyle w:val="Geenafstand"/>
              <w:jc w:val="center"/>
            </w:pPr>
          </w:p>
        </w:tc>
        <w:tc>
          <w:tcPr>
            <w:tcW w:w="1424" w:type="dxa"/>
          </w:tcPr>
          <w:p w14:paraId="312C21FD" w14:textId="77777777" w:rsidR="00661C55" w:rsidRPr="00C06F4C" w:rsidRDefault="00661C55" w:rsidP="0060586C">
            <w:pPr>
              <w:pStyle w:val="Geenafstand"/>
              <w:jc w:val="center"/>
            </w:pPr>
          </w:p>
        </w:tc>
        <w:tc>
          <w:tcPr>
            <w:tcW w:w="1620" w:type="dxa"/>
          </w:tcPr>
          <w:p w14:paraId="0520B60A" w14:textId="77777777" w:rsidR="00661C55" w:rsidRPr="00C06F4C" w:rsidRDefault="00661C55" w:rsidP="0060586C">
            <w:pPr>
              <w:pStyle w:val="Geenafstand"/>
              <w:jc w:val="center"/>
            </w:pPr>
          </w:p>
        </w:tc>
      </w:tr>
      <w:tr w:rsidR="00563D3C" w:rsidRPr="00C06F4C" w14:paraId="245C7787" w14:textId="77777777" w:rsidTr="0060586C">
        <w:trPr>
          <w:cantSplit/>
        </w:trPr>
        <w:tc>
          <w:tcPr>
            <w:tcW w:w="1817" w:type="dxa"/>
          </w:tcPr>
          <w:p w14:paraId="00C47D43" w14:textId="77777777" w:rsidR="00661C55" w:rsidRPr="00C06F4C" w:rsidRDefault="00661C55" w:rsidP="0060586C">
            <w:pPr>
              <w:pStyle w:val="Geenafstand"/>
            </w:pPr>
            <w:r w:rsidRPr="00C06F4C">
              <w:t>Cerebrovascular disease</w:t>
            </w:r>
          </w:p>
        </w:tc>
        <w:tc>
          <w:tcPr>
            <w:tcW w:w="1376" w:type="dxa"/>
          </w:tcPr>
          <w:p w14:paraId="0D06325C" w14:textId="77777777" w:rsidR="00661C55" w:rsidRPr="00C06F4C" w:rsidRDefault="00661C55" w:rsidP="0060586C">
            <w:pPr>
              <w:pStyle w:val="Geenafstand"/>
              <w:jc w:val="center"/>
            </w:pPr>
            <w:r w:rsidRPr="00C06F4C">
              <w:t>0.54 (0.26-1.10)</w:t>
            </w:r>
          </w:p>
        </w:tc>
        <w:tc>
          <w:tcPr>
            <w:tcW w:w="1375" w:type="dxa"/>
          </w:tcPr>
          <w:p w14:paraId="41C69DAF" w14:textId="77777777" w:rsidR="00661C55" w:rsidRPr="00C06F4C" w:rsidRDefault="00661C55" w:rsidP="0060586C">
            <w:pPr>
              <w:pStyle w:val="Geenafstand"/>
              <w:jc w:val="center"/>
            </w:pPr>
            <w:r w:rsidRPr="00C06F4C">
              <w:t>0.37 (0.16-0.83)</w:t>
            </w:r>
          </w:p>
        </w:tc>
        <w:tc>
          <w:tcPr>
            <w:tcW w:w="1436" w:type="dxa"/>
          </w:tcPr>
          <w:p w14:paraId="7B9C12A2" w14:textId="77777777" w:rsidR="00661C55" w:rsidRPr="00C06F4C" w:rsidRDefault="00661C55" w:rsidP="0060586C">
            <w:pPr>
              <w:pStyle w:val="Geenafstand"/>
              <w:jc w:val="center"/>
            </w:pPr>
          </w:p>
        </w:tc>
        <w:tc>
          <w:tcPr>
            <w:tcW w:w="1618" w:type="dxa"/>
          </w:tcPr>
          <w:p w14:paraId="2D83C118" w14:textId="77777777" w:rsidR="00661C55" w:rsidRPr="00C06F4C" w:rsidRDefault="00661C55" w:rsidP="0060586C">
            <w:pPr>
              <w:pStyle w:val="Geenafstand"/>
              <w:jc w:val="center"/>
            </w:pPr>
            <w:r w:rsidRPr="00C06F4C">
              <w:t>0.07 (0.02-0.27)</w:t>
            </w:r>
          </w:p>
        </w:tc>
        <w:tc>
          <w:tcPr>
            <w:tcW w:w="1521" w:type="dxa"/>
          </w:tcPr>
          <w:p w14:paraId="32939375" w14:textId="77777777" w:rsidR="00661C55" w:rsidRPr="00C06F4C" w:rsidRDefault="00661C55" w:rsidP="0060586C">
            <w:pPr>
              <w:pStyle w:val="Geenafstand"/>
              <w:jc w:val="center"/>
            </w:pPr>
          </w:p>
        </w:tc>
        <w:tc>
          <w:tcPr>
            <w:tcW w:w="1618" w:type="dxa"/>
          </w:tcPr>
          <w:p w14:paraId="628CABE5" w14:textId="77777777" w:rsidR="00661C55" w:rsidRPr="00C06F4C" w:rsidRDefault="00661C55" w:rsidP="0060586C">
            <w:pPr>
              <w:pStyle w:val="Geenafstand"/>
              <w:jc w:val="center"/>
            </w:pPr>
            <w:r w:rsidRPr="00C06F4C">
              <w:t>0.00 (0.00-0.03)</w:t>
            </w:r>
          </w:p>
        </w:tc>
        <w:tc>
          <w:tcPr>
            <w:tcW w:w="1326" w:type="dxa"/>
          </w:tcPr>
          <w:p w14:paraId="49AB5977" w14:textId="77777777" w:rsidR="00661C55" w:rsidRPr="00C06F4C" w:rsidRDefault="00661C55" w:rsidP="0060586C">
            <w:pPr>
              <w:pStyle w:val="Geenafstand"/>
              <w:jc w:val="center"/>
            </w:pPr>
          </w:p>
        </w:tc>
        <w:tc>
          <w:tcPr>
            <w:tcW w:w="1424" w:type="dxa"/>
          </w:tcPr>
          <w:p w14:paraId="4D940BF0" w14:textId="77777777" w:rsidR="00661C55" w:rsidRPr="00C06F4C" w:rsidRDefault="00661C55" w:rsidP="0060586C">
            <w:pPr>
              <w:pStyle w:val="Geenafstand"/>
              <w:jc w:val="center"/>
            </w:pPr>
          </w:p>
        </w:tc>
        <w:tc>
          <w:tcPr>
            <w:tcW w:w="1620" w:type="dxa"/>
          </w:tcPr>
          <w:p w14:paraId="439ACAA2" w14:textId="77777777" w:rsidR="00661C55" w:rsidRPr="00C06F4C" w:rsidRDefault="00661C55" w:rsidP="0060586C">
            <w:pPr>
              <w:pStyle w:val="Geenafstand"/>
              <w:jc w:val="center"/>
            </w:pPr>
          </w:p>
        </w:tc>
      </w:tr>
      <w:tr w:rsidR="00563D3C" w:rsidRPr="00C06F4C" w14:paraId="0A5A6866" w14:textId="77777777" w:rsidTr="0060586C">
        <w:trPr>
          <w:cantSplit/>
        </w:trPr>
        <w:tc>
          <w:tcPr>
            <w:tcW w:w="1817" w:type="dxa"/>
          </w:tcPr>
          <w:p w14:paraId="0A62453F" w14:textId="77777777" w:rsidR="00661C55" w:rsidRPr="00C06F4C" w:rsidRDefault="00661C55" w:rsidP="0060586C">
            <w:pPr>
              <w:pStyle w:val="Geenafstand"/>
            </w:pPr>
            <w:r w:rsidRPr="00C06F4C">
              <w:t>Immunodeficiency</w:t>
            </w:r>
          </w:p>
        </w:tc>
        <w:tc>
          <w:tcPr>
            <w:tcW w:w="1376" w:type="dxa"/>
          </w:tcPr>
          <w:p w14:paraId="77073522" w14:textId="77777777" w:rsidR="00661C55" w:rsidRPr="00C06F4C" w:rsidRDefault="00661C55" w:rsidP="0060586C">
            <w:pPr>
              <w:pStyle w:val="Geenafstand"/>
              <w:jc w:val="center"/>
            </w:pPr>
          </w:p>
        </w:tc>
        <w:tc>
          <w:tcPr>
            <w:tcW w:w="1375" w:type="dxa"/>
          </w:tcPr>
          <w:p w14:paraId="6A8E62D8" w14:textId="77777777" w:rsidR="00661C55" w:rsidRPr="00C06F4C" w:rsidRDefault="00661C55" w:rsidP="0060586C">
            <w:pPr>
              <w:pStyle w:val="Geenafstand"/>
              <w:jc w:val="center"/>
            </w:pPr>
          </w:p>
        </w:tc>
        <w:tc>
          <w:tcPr>
            <w:tcW w:w="1436" w:type="dxa"/>
          </w:tcPr>
          <w:p w14:paraId="7372DE4B" w14:textId="77777777" w:rsidR="00661C55" w:rsidRPr="00C06F4C" w:rsidRDefault="00661C55" w:rsidP="0060586C">
            <w:pPr>
              <w:pStyle w:val="Geenafstand"/>
              <w:jc w:val="center"/>
            </w:pPr>
          </w:p>
        </w:tc>
        <w:tc>
          <w:tcPr>
            <w:tcW w:w="1618" w:type="dxa"/>
          </w:tcPr>
          <w:p w14:paraId="18C6DDAF" w14:textId="77777777" w:rsidR="00661C55" w:rsidRPr="00C06F4C" w:rsidRDefault="00661C55" w:rsidP="0060586C">
            <w:pPr>
              <w:pStyle w:val="Geenafstand"/>
              <w:jc w:val="center"/>
            </w:pPr>
          </w:p>
        </w:tc>
        <w:tc>
          <w:tcPr>
            <w:tcW w:w="1521" w:type="dxa"/>
          </w:tcPr>
          <w:p w14:paraId="20332E8F" w14:textId="77777777" w:rsidR="00661C55" w:rsidRPr="00C06F4C" w:rsidRDefault="00661C55" w:rsidP="0060586C">
            <w:pPr>
              <w:pStyle w:val="Geenafstand"/>
              <w:jc w:val="center"/>
            </w:pPr>
          </w:p>
        </w:tc>
        <w:tc>
          <w:tcPr>
            <w:tcW w:w="1618" w:type="dxa"/>
          </w:tcPr>
          <w:p w14:paraId="668DEF53" w14:textId="77777777" w:rsidR="00661C55" w:rsidRPr="00C06F4C" w:rsidRDefault="00661C55" w:rsidP="0060586C">
            <w:pPr>
              <w:pStyle w:val="Geenafstand"/>
              <w:jc w:val="center"/>
            </w:pPr>
            <w:r w:rsidRPr="00C06F4C">
              <w:t>0.20 (0.03-1.34)</w:t>
            </w:r>
          </w:p>
        </w:tc>
        <w:tc>
          <w:tcPr>
            <w:tcW w:w="1326" w:type="dxa"/>
          </w:tcPr>
          <w:p w14:paraId="6E233903" w14:textId="77777777" w:rsidR="00661C55" w:rsidRPr="00C06F4C" w:rsidRDefault="00661C55" w:rsidP="0060586C">
            <w:pPr>
              <w:pStyle w:val="Geenafstand"/>
              <w:jc w:val="center"/>
            </w:pPr>
          </w:p>
        </w:tc>
        <w:tc>
          <w:tcPr>
            <w:tcW w:w="1424" w:type="dxa"/>
          </w:tcPr>
          <w:p w14:paraId="584F1D94" w14:textId="77777777" w:rsidR="00661C55" w:rsidRPr="00C06F4C" w:rsidRDefault="00661C55" w:rsidP="0060586C">
            <w:pPr>
              <w:pStyle w:val="Geenafstand"/>
              <w:jc w:val="center"/>
            </w:pPr>
          </w:p>
        </w:tc>
        <w:tc>
          <w:tcPr>
            <w:tcW w:w="1620" w:type="dxa"/>
          </w:tcPr>
          <w:p w14:paraId="6E2E8969" w14:textId="77777777" w:rsidR="00661C55" w:rsidRPr="00C06F4C" w:rsidRDefault="00661C55" w:rsidP="0060586C">
            <w:pPr>
              <w:pStyle w:val="Geenafstand"/>
              <w:jc w:val="center"/>
            </w:pPr>
          </w:p>
        </w:tc>
      </w:tr>
      <w:tr w:rsidR="00563D3C" w:rsidRPr="00C06F4C" w14:paraId="76291B72" w14:textId="77777777" w:rsidTr="0060586C">
        <w:trPr>
          <w:cantSplit/>
        </w:trPr>
        <w:tc>
          <w:tcPr>
            <w:tcW w:w="1817" w:type="dxa"/>
          </w:tcPr>
          <w:p w14:paraId="4963D038" w14:textId="4D4ED8C7" w:rsidR="00661C55" w:rsidRPr="00C06F4C" w:rsidRDefault="00661C55" w:rsidP="0060586C">
            <w:pPr>
              <w:pStyle w:val="Geenafstand"/>
            </w:pPr>
            <w:r w:rsidRPr="00C06F4C">
              <w:t>Neutropenia</w:t>
            </w:r>
            <w:r w:rsidR="00D01DCA" w:rsidRPr="00C06F4C">
              <w:t xml:space="preserve"> at </w:t>
            </w:r>
            <w:r w:rsidR="00C06F4C" w:rsidRPr="00C06F4C">
              <w:t>bacterem</w:t>
            </w:r>
            <w:r w:rsidR="008069D1" w:rsidRPr="00C06F4C">
              <w:t>i</w:t>
            </w:r>
            <w:r w:rsidR="00D01DCA" w:rsidRPr="00C06F4C">
              <w:t>a onset</w:t>
            </w:r>
          </w:p>
        </w:tc>
        <w:tc>
          <w:tcPr>
            <w:tcW w:w="1376" w:type="dxa"/>
          </w:tcPr>
          <w:p w14:paraId="1537D2E8" w14:textId="77777777" w:rsidR="00661C55" w:rsidRPr="00C06F4C" w:rsidRDefault="00661C55" w:rsidP="0060586C">
            <w:pPr>
              <w:pStyle w:val="Geenafstand"/>
              <w:jc w:val="center"/>
            </w:pPr>
            <w:r w:rsidRPr="00C06F4C">
              <w:t>0.73 (0.32-1.68)</w:t>
            </w:r>
          </w:p>
        </w:tc>
        <w:tc>
          <w:tcPr>
            <w:tcW w:w="1375" w:type="dxa"/>
          </w:tcPr>
          <w:p w14:paraId="19A2CA9A" w14:textId="77777777" w:rsidR="00661C55" w:rsidRPr="00C06F4C" w:rsidRDefault="00661C55" w:rsidP="0060586C">
            <w:pPr>
              <w:pStyle w:val="Geenafstand"/>
              <w:jc w:val="center"/>
            </w:pPr>
          </w:p>
        </w:tc>
        <w:tc>
          <w:tcPr>
            <w:tcW w:w="1436" w:type="dxa"/>
          </w:tcPr>
          <w:p w14:paraId="154331E4" w14:textId="77777777" w:rsidR="00661C55" w:rsidRPr="00C06F4C" w:rsidRDefault="00661C55" w:rsidP="0060586C">
            <w:pPr>
              <w:pStyle w:val="Geenafstand"/>
              <w:jc w:val="center"/>
            </w:pPr>
          </w:p>
        </w:tc>
        <w:tc>
          <w:tcPr>
            <w:tcW w:w="1618" w:type="dxa"/>
          </w:tcPr>
          <w:p w14:paraId="4DDDB74B" w14:textId="77777777" w:rsidR="00661C55" w:rsidRPr="00C06F4C" w:rsidRDefault="00661C55" w:rsidP="0060586C">
            <w:pPr>
              <w:pStyle w:val="Geenafstand"/>
              <w:jc w:val="center"/>
            </w:pPr>
            <w:r w:rsidRPr="00C06F4C">
              <w:t>0.15 (0.04-0.54)</w:t>
            </w:r>
          </w:p>
        </w:tc>
        <w:tc>
          <w:tcPr>
            <w:tcW w:w="1521" w:type="dxa"/>
          </w:tcPr>
          <w:p w14:paraId="4DCD8C51" w14:textId="77777777" w:rsidR="00661C55" w:rsidRPr="00C06F4C" w:rsidRDefault="00661C55" w:rsidP="0060586C">
            <w:pPr>
              <w:pStyle w:val="Geenafstand"/>
              <w:jc w:val="center"/>
            </w:pPr>
          </w:p>
        </w:tc>
        <w:tc>
          <w:tcPr>
            <w:tcW w:w="1618" w:type="dxa"/>
          </w:tcPr>
          <w:p w14:paraId="618CD19F" w14:textId="77777777" w:rsidR="00661C55" w:rsidRPr="00C06F4C" w:rsidRDefault="00661C55" w:rsidP="0060586C">
            <w:pPr>
              <w:pStyle w:val="Geenafstand"/>
              <w:jc w:val="center"/>
            </w:pPr>
          </w:p>
        </w:tc>
        <w:tc>
          <w:tcPr>
            <w:tcW w:w="1326" w:type="dxa"/>
          </w:tcPr>
          <w:p w14:paraId="7252A490" w14:textId="77777777" w:rsidR="00661C55" w:rsidRPr="00C06F4C" w:rsidRDefault="00661C55" w:rsidP="0060586C">
            <w:pPr>
              <w:pStyle w:val="Geenafstand"/>
              <w:jc w:val="center"/>
            </w:pPr>
          </w:p>
        </w:tc>
        <w:tc>
          <w:tcPr>
            <w:tcW w:w="1424" w:type="dxa"/>
          </w:tcPr>
          <w:p w14:paraId="6780266A" w14:textId="77777777" w:rsidR="00661C55" w:rsidRPr="00C06F4C" w:rsidRDefault="00661C55" w:rsidP="0060586C">
            <w:pPr>
              <w:pStyle w:val="Geenafstand"/>
              <w:jc w:val="center"/>
            </w:pPr>
          </w:p>
        </w:tc>
        <w:tc>
          <w:tcPr>
            <w:tcW w:w="1620" w:type="dxa"/>
          </w:tcPr>
          <w:p w14:paraId="3A4EA552" w14:textId="77777777" w:rsidR="00661C55" w:rsidRPr="00C06F4C" w:rsidRDefault="00661C55" w:rsidP="0060586C">
            <w:pPr>
              <w:pStyle w:val="Geenafstand"/>
              <w:jc w:val="center"/>
            </w:pPr>
          </w:p>
        </w:tc>
      </w:tr>
      <w:tr w:rsidR="00563D3C" w:rsidRPr="00C06F4C" w14:paraId="2E4DE61F" w14:textId="77777777" w:rsidTr="0060586C">
        <w:trPr>
          <w:cantSplit/>
        </w:trPr>
        <w:tc>
          <w:tcPr>
            <w:tcW w:w="1817" w:type="dxa"/>
          </w:tcPr>
          <w:p w14:paraId="220ECA65" w14:textId="5E9CA7FB" w:rsidR="00661C55" w:rsidRPr="00C06F4C" w:rsidRDefault="00661C55" w:rsidP="0060586C">
            <w:pPr>
              <w:pStyle w:val="Geenafstand"/>
            </w:pPr>
            <w:r w:rsidRPr="00C06F4C">
              <w:t>Treatment restriction</w:t>
            </w:r>
            <w:r w:rsidR="00D01DCA" w:rsidRPr="00C06F4C">
              <w:t xml:space="preserve"> in place at </w:t>
            </w:r>
            <w:r w:rsidR="00C06F4C" w:rsidRPr="00C06F4C">
              <w:t>bacterem</w:t>
            </w:r>
            <w:r w:rsidR="008069D1" w:rsidRPr="00C06F4C">
              <w:t>i</w:t>
            </w:r>
            <w:r w:rsidR="00D01DCA" w:rsidRPr="00C06F4C">
              <w:t>a onset</w:t>
            </w:r>
          </w:p>
        </w:tc>
        <w:tc>
          <w:tcPr>
            <w:tcW w:w="1376" w:type="dxa"/>
          </w:tcPr>
          <w:p w14:paraId="2C774069" w14:textId="77777777" w:rsidR="00661C55" w:rsidRPr="00C06F4C" w:rsidRDefault="00661C55" w:rsidP="0060586C">
            <w:pPr>
              <w:pStyle w:val="Geenafstand"/>
              <w:jc w:val="center"/>
            </w:pPr>
            <w:r w:rsidRPr="00C06F4C">
              <w:t>1.89 (1.12-3.21)</w:t>
            </w:r>
          </w:p>
        </w:tc>
        <w:tc>
          <w:tcPr>
            <w:tcW w:w="1375" w:type="dxa"/>
          </w:tcPr>
          <w:p w14:paraId="75EECD10" w14:textId="77777777" w:rsidR="00661C55" w:rsidRPr="00C06F4C" w:rsidRDefault="00661C55" w:rsidP="0060586C">
            <w:pPr>
              <w:pStyle w:val="Geenafstand"/>
              <w:jc w:val="center"/>
            </w:pPr>
          </w:p>
        </w:tc>
        <w:tc>
          <w:tcPr>
            <w:tcW w:w="1436" w:type="dxa"/>
          </w:tcPr>
          <w:p w14:paraId="653DE59B" w14:textId="77777777" w:rsidR="00661C55" w:rsidRPr="00C06F4C" w:rsidRDefault="00661C55" w:rsidP="0060586C">
            <w:pPr>
              <w:pStyle w:val="Geenafstand"/>
              <w:jc w:val="center"/>
            </w:pPr>
          </w:p>
        </w:tc>
        <w:tc>
          <w:tcPr>
            <w:tcW w:w="1618" w:type="dxa"/>
          </w:tcPr>
          <w:p w14:paraId="129E62D3" w14:textId="77777777" w:rsidR="00661C55" w:rsidRPr="00C06F4C" w:rsidRDefault="00661C55" w:rsidP="0060586C">
            <w:pPr>
              <w:pStyle w:val="Geenafstand"/>
              <w:jc w:val="center"/>
            </w:pPr>
            <w:r w:rsidRPr="00C06F4C">
              <w:t>2.59 (1.32-5.07)</w:t>
            </w:r>
          </w:p>
        </w:tc>
        <w:tc>
          <w:tcPr>
            <w:tcW w:w="1521" w:type="dxa"/>
          </w:tcPr>
          <w:p w14:paraId="6141E143" w14:textId="77777777" w:rsidR="00661C55" w:rsidRPr="00C06F4C" w:rsidRDefault="00661C55" w:rsidP="0060586C">
            <w:pPr>
              <w:pStyle w:val="Geenafstand"/>
              <w:jc w:val="center"/>
            </w:pPr>
          </w:p>
        </w:tc>
        <w:tc>
          <w:tcPr>
            <w:tcW w:w="1618" w:type="dxa"/>
          </w:tcPr>
          <w:p w14:paraId="376BB26A" w14:textId="77777777" w:rsidR="00661C55" w:rsidRPr="00C06F4C" w:rsidRDefault="00661C55" w:rsidP="0060586C">
            <w:pPr>
              <w:pStyle w:val="Geenafstand"/>
              <w:jc w:val="center"/>
            </w:pPr>
            <w:r w:rsidRPr="00C06F4C">
              <w:t>2.80 (1.42-5.52)</w:t>
            </w:r>
          </w:p>
        </w:tc>
        <w:tc>
          <w:tcPr>
            <w:tcW w:w="1326" w:type="dxa"/>
          </w:tcPr>
          <w:p w14:paraId="39A855A3" w14:textId="77777777" w:rsidR="00661C55" w:rsidRPr="00C06F4C" w:rsidRDefault="00661C55" w:rsidP="0060586C">
            <w:pPr>
              <w:pStyle w:val="Geenafstand"/>
              <w:jc w:val="center"/>
            </w:pPr>
          </w:p>
        </w:tc>
        <w:tc>
          <w:tcPr>
            <w:tcW w:w="1424" w:type="dxa"/>
          </w:tcPr>
          <w:p w14:paraId="09EA32D9" w14:textId="77777777" w:rsidR="00661C55" w:rsidRPr="00C06F4C" w:rsidRDefault="00661C55" w:rsidP="0060586C">
            <w:pPr>
              <w:pStyle w:val="Geenafstand"/>
              <w:jc w:val="center"/>
            </w:pPr>
          </w:p>
        </w:tc>
        <w:tc>
          <w:tcPr>
            <w:tcW w:w="1620" w:type="dxa"/>
          </w:tcPr>
          <w:p w14:paraId="78AD6022" w14:textId="77777777" w:rsidR="00661C55" w:rsidRPr="00C06F4C" w:rsidRDefault="00661C55" w:rsidP="0060586C">
            <w:pPr>
              <w:pStyle w:val="Geenafstand"/>
              <w:jc w:val="center"/>
            </w:pPr>
          </w:p>
        </w:tc>
      </w:tr>
      <w:tr w:rsidR="00563D3C" w:rsidRPr="00C06F4C" w14:paraId="00A64E69" w14:textId="77777777" w:rsidTr="0060586C">
        <w:trPr>
          <w:cantSplit/>
        </w:trPr>
        <w:tc>
          <w:tcPr>
            <w:tcW w:w="1817" w:type="dxa"/>
          </w:tcPr>
          <w:p w14:paraId="7D821125" w14:textId="04D560A8" w:rsidR="00661C55" w:rsidRPr="00C06F4C" w:rsidRDefault="00D01DCA" w:rsidP="0060586C">
            <w:pPr>
              <w:pStyle w:val="Geenafstand"/>
            </w:pPr>
            <w:r w:rsidRPr="00C06F4C">
              <w:lastRenderedPageBreak/>
              <w:t xml:space="preserve">Preceding hospital admission within 3 months prior to </w:t>
            </w:r>
            <w:r w:rsidR="00C06F4C" w:rsidRPr="00C06F4C">
              <w:t>bacterem</w:t>
            </w:r>
            <w:r w:rsidR="008069D1" w:rsidRPr="00C06F4C">
              <w:t>i</w:t>
            </w:r>
            <w:r w:rsidRPr="00C06F4C">
              <w:t>a</w:t>
            </w:r>
          </w:p>
        </w:tc>
        <w:tc>
          <w:tcPr>
            <w:tcW w:w="1376" w:type="dxa"/>
          </w:tcPr>
          <w:p w14:paraId="01D8A923" w14:textId="77777777" w:rsidR="00661C55" w:rsidRPr="00C06F4C" w:rsidRDefault="00661C55" w:rsidP="0060586C">
            <w:pPr>
              <w:pStyle w:val="Geenafstand"/>
              <w:jc w:val="center"/>
            </w:pPr>
          </w:p>
        </w:tc>
        <w:tc>
          <w:tcPr>
            <w:tcW w:w="1375" w:type="dxa"/>
          </w:tcPr>
          <w:p w14:paraId="6FDD5E62" w14:textId="77777777" w:rsidR="00661C55" w:rsidRPr="00C06F4C" w:rsidRDefault="00661C55" w:rsidP="0060586C">
            <w:pPr>
              <w:pStyle w:val="Geenafstand"/>
              <w:jc w:val="center"/>
            </w:pPr>
          </w:p>
        </w:tc>
        <w:tc>
          <w:tcPr>
            <w:tcW w:w="1436" w:type="dxa"/>
          </w:tcPr>
          <w:p w14:paraId="1A7AB810" w14:textId="77777777" w:rsidR="00661C55" w:rsidRPr="00C06F4C" w:rsidRDefault="00661C55" w:rsidP="0060586C">
            <w:pPr>
              <w:pStyle w:val="Geenafstand"/>
              <w:jc w:val="center"/>
            </w:pPr>
            <w:r w:rsidRPr="00C06F4C">
              <w:t>1.28 (0.86-1.92)</w:t>
            </w:r>
          </w:p>
        </w:tc>
        <w:tc>
          <w:tcPr>
            <w:tcW w:w="1618" w:type="dxa"/>
          </w:tcPr>
          <w:p w14:paraId="70F3FBED" w14:textId="77777777" w:rsidR="00661C55" w:rsidRPr="00C06F4C" w:rsidRDefault="00661C55" w:rsidP="0060586C">
            <w:pPr>
              <w:pStyle w:val="Geenafstand"/>
              <w:jc w:val="center"/>
            </w:pPr>
          </w:p>
        </w:tc>
        <w:tc>
          <w:tcPr>
            <w:tcW w:w="1521" w:type="dxa"/>
          </w:tcPr>
          <w:p w14:paraId="5B14A330" w14:textId="77777777" w:rsidR="00661C55" w:rsidRPr="00C06F4C" w:rsidRDefault="00661C55" w:rsidP="0060586C">
            <w:pPr>
              <w:pStyle w:val="Geenafstand"/>
              <w:jc w:val="center"/>
            </w:pPr>
          </w:p>
        </w:tc>
        <w:tc>
          <w:tcPr>
            <w:tcW w:w="1618" w:type="dxa"/>
          </w:tcPr>
          <w:p w14:paraId="41C55E73" w14:textId="77777777" w:rsidR="00661C55" w:rsidRPr="00C06F4C" w:rsidRDefault="00661C55" w:rsidP="0060586C">
            <w:pPr>
              <w:pStyle w:val="Geenafstand"/>
              <w:jc w:val="center"/>
            </w:pPr>
            <w:r w:rsidRPr="00C06F4C">
              <w:t>0.54 (0.30-0.97)</w:t>
            </w:r>
          </w:p>
        </w:tc>
        <w:tc>
          <w:tcPr>
            <w:tcW w:w="1326" w:type="dxa"/>
          </w:tcPr>
          <w:p w14:paraId="4BC53ED6" w14:textId="77777777" w:rsidR="00661C55" w:rsidRPr="00C06F4C" w:rsidRDefault="00661C55" w:rsidP="0060586C">
            <w:pPr>
              <w:pStyle w:val="Geenafstand"/>
              <w:jc w:val="center"/>
            </w:pPr>
          </w:p>
        </w:tc>
        <w:tc>
          <w:tcPr>
            <w:tcW w:w="1424" w:type="dxa"/>
          </w:tcPr>
          <w:p w14:paraId="69088882" w14:textId="77777777" w:rsidR="00661C55" w:rsidRPr="00C06F4C" w:rsidRDefault="00661C55" w:rsidP="0060586C">
            <w:pPr>
              <w:pStyle w:val="Geenafstand"/>
              <w:jc w:val="center"/>
            </w:pPr>
          </w:p>
        </w:tc>
        <w:tc>
          <w:tcPr>
            <w:tcW w:w="1620" w:type="dxa"/>
          </w:tcPr>
          <w:p w14:paraId="0769CB3B" w14:textId="77777777" w:rsidR="00661C55" w:rsidRPr="00C06F4C" w:rsidRDefault="00661C55" w:rsidP="0060586C">
            <w:pPr>
              <w:pStyle w:val="Geenafstand"/>
              <w:jc w:val="center"/>
            </w:pPr>
          </w:p>
        </w:tc>
      </w:tr>
      <w:tr w:rsidR="00563D3C" w:rsidRPr="00C06F4C" w14:paraId="682DD654" w14:textId="77777777" w:rsidTr="0060586C">
        <w:trPr>
          <w:cantSplit/>
        </w:trPr>
        <w:tc>
          <w:tcPr>
            <w:tcW w:w="1817" w:type="dxa"/>
          </w:tcPr>
          <w:p w14:paraId="071AB990" w14:textId="08D340B0" w:rsidR="00661C55" w:rsidRPr="00C06F4C" w:rsidRDefault="00D01DCA" w:rsidP="0060586C">
            <w:pPr>
              <w:pStyle w:val="Geenafstand"/>
            </w:pPr>
            <w:r w:rsidRPr="00C06F4C">
              <w:t xml:space="preserve">Surgical procedure within 30 days prior to </w:t>
            </w:r>
            <w:r w:rsidR="00C06F4C" w:rsidRPr="00C06F4C">
              <w:t>bacterem</w:t>
            </w:r>
            <w:r w:rsidR="008069D1" w:rsidRPr="00C06F4C">
              <w:t>i</w:t>
            </w:r>
            <w:r w:rsidRPr="00C06F4C">
              <w:t>a</w:t>
            </w:r>
          </w:p>
        </w:tc>
        <w:tc>
          <w:tcPr>
            <w:tcW w:w="1376" w:type="dxa"/>
          </w:tcPr>
          <w:p w14:paraId="274D6B42" w14:textId="77777777" w:rsidR="00661C55" w:rsidRPr="00C06F4C" w:rsidRDefault="00661C55" w:rsidP="0060586C">
            <w:pPr>
              <w:pStyle w:val="Geenafstand"/>
              <w:jc w:val="center"/>
            </w:pPr>
            <w:r w:rsidRPr="00C06F4C">
              <w:t>1.68 (0.93-3.06)</w:t>
            </w:r>
          </w:p>
        </w:tc>
        <w:tc>
          <w:tcPr>
            <w:tcW w:w="1375" w:type="dxa"/>
          </w:tcPr>
          <w:p w14:paraId="60188CD1" w14:textId="77777777" w:rsidR="00661C55" w:rsidRPr="00C06F4C" w:rsidRDefault="00661C55" w:rsidP="0060586C">
            <w:pPr>
              <w:pStyle w:val="Geenafstand"/>
              <w:jc w:val="center"/>
            </w:pPr>
          </w:p>
        </w:tc>
        <w:tc>
          <w:tcPr>
            <w:tcW w:w="1436" w:type="dxa"/>
          </w:tcPr>
          <w:p w14:paraId="28DF1B36" w14:textId="77777777" w:rsidR="00661C55" w:rsidRPr="00C06F4C" w:rsidRDefault="00661C55" w:rsidP="0060586C">
            <w:pPr>
              <w:pStyle w:val="Geenafstand"/>
              <w:jc w:val="center"/>
            </w:pPr>
          </w:p>
        </w:tc>
        <w:tc>
          <w:tcPr>
            <w:tcW w:w="1618" w:type="dxa"/>
          </w:tcPr>
          <w:p w14:paraId="1223AA5B" w14:textId="77777777" w:rsidR="00661C55" w:rsidRPr="00C06F4C" w:rsidRDefault="00661C55" w:rsidP="0060586C">
            <w:pPr>
              <w:pStyle w:val="Geenafstand"/>
              <w:jc w:val="center"/>
            </w:pPr>
            <w:r w:rsidRPr="00C06F4C">
              <w:t>2.24 (0.94-5.35)</w:t>
            </w:r>
          </w:p>
        </w:tc>
        <w:tc>
          <w:tcPr>
            <w:tcW w:w="1521" w:type="dxa"/>
          </w:tcPr>
          <w:p w14:paraId="7D4B2053" w14:textId="77777777" w:rsidR="00661C55" w:rsidRPr="00C06F4C" w:rsidRDefault="00661C55" w:rsidP="0060586C">
            <w:pPr>
              <w:pStyle w:val="Geenafstand"/>
              <w:jc w:val="center"/>
            </w:pPr>
          </w:p>
        </w:tc>
        <w:tc>
          <w:tcPr>
            <w:tcW w:w="1618" w:type="dxa"/>
          </w:tcPr>
          <w:p w14:paraId="462403FE" w14:textId="77777777" w:rsidR="00661C55" w:rsidRPr="00C06F4C" w:rsidRDefault="00661C55" w:rsidP="0060586C">
            <w:pPr>
              <w:pStyle w:val="Geenafstand"/>
              <w:jc w:val="center"/>
            </w:pPr>
            <w:r w:rsidRPr="00C06F4C">
              <w:t>0.98 (0.39-2.44)</w:t>
            </w:r>
          </w:p>
        </w:tc>
        <w:tc>
          <w:tcPr>
            <w:tcW w:w="1326" w:type="dxa"/>
          </w:tcPr>
          <w:p w14:paraId="6EB9FA37" w14:textId="77777777" w:rsidR="00661C55" w:rsidRPr="00C06F4C" w:rsidRDefault="00661C55" w:rsidP="0060586C">
            <w:pPr>
              <w:pStyle w:val="Geenafstand"/>
              <w:jc w:val="center"/>
            </w:pPr>
          </w:p>
        </w:tc>
        <w:tc>
          <w:tcPr>
            <w:tcW w:w="1424" w:type="dxa"/>
          </w:tcPr>
          <w:p w14:paraId="6FC1131A" w14:textId="77777777" w:rsidR="00661C55" w:rsidRPr="00C06F4C" w:rsidRDefault="00661C55" w:rsidP="0060586C">
            <w:pPr>
              <w:pStyle w:val="Geenafstand"/>
              <w:jc w:val="center"/>
            </w:pPr>
          </w:p>
        </w:tc>
        <w:tc>
          <w:tcPr>
            <w:tcW w:w="1620" w:type="dxa"/>
          </w:tcPr>
          <w:p w14:paraId="5D06C7DA" w14:textId="77777777" w:rsidR="00661C55" w:rsidRPr="00C06F4C" w:rsidRDefault="00661C55" w:rsidP="0060586C">
            <w:pPr>
              <w:pStyle w:val="Geenafstand"/>
              <w:jc w:val="center"/>
            </w:pPr>
          </w:p>
        </w:tc>
      </w:tr>
      <w:tr w:rsidR="00563D3C" w:rsidRPr="00C06F4C" w14:paraId="4C7FC54E" w14:textId="77777777" w:rsidTr="0060586C">
        <w:trPr>
          <w:cantSplit/>
        </w:trPr>
        <w:tc>
          <w:tcPr>
            <w:tcW w:w="1817" w:type="dxa"/>
          </w:tcPr>
          <w:p w14:paraId="41843014" w14:textId="6BAD9F1D" w:rsidR="00661C55" w:rsidRPr="00C06F4C" w:rsidRDefault="00661C55" w:rsidP="0060586C">
            <w:pPr>
              <w:pStyle w:val="Geenafstand"/>
            </w:pPr>
            <w:r w:rsidRPr="00C06F4C">
              <w:t xml:space="preserve">Central venous catheter at </w:t>
            </w:r>
            <w:r w:rsidR="00C06F4C" w:rsidRPr="00C06F4C">
              <w:t>bacterem</w:t>
            </w:r>
            <w:r w:rsidR="008069D1" w:rsidRPr="00C06F4C">
              <w:t>i</w:t>
            </w:r>
            <w:r w:rsidRPr="00C06F4C">
              <w:t>a onset</w:t>
            </w:r>
          </w:p>
        </w:tc>
        <w:tc>
          <w:tcPr>
            <w:tcW w:w="1376" w:type="dxa"/>
          </w:tcPr>
          <w:p w14:paraId="073547C2" w14:textId="77777777" w:rsidR="00661C55" w:rsidRPr="00C06F4C" w:rsidRDefault="00661C55" w:rsidP="0060586C">
            <w:pPr>
              <w:pStyle w:val="Geenafstand"/>
              <w:jc w:val="center"/>
            </w:pPr>
            <w:r w:rsidRPr="00C06F4C">
              <w:t>1.12 (0.60-2.11)</w:t>
            </w:r>
          </w:p>
        </w:tc>
        <w:tc>
          <w:tcPr>
            <w:tcW w:w="1375" w:type="dxa"/>
          </w:tcPr>
          <w:p w14:paraId="220EA4CF" w14:textId="77777777" w:rsidR="00661C55" w:rsidRPr="00C06F4C" w:rsidRDefault="00661C55" w:rsidP="0060586C">
            <w:pPr>
              <w:pStyle w:val="Geenafstand"/>
              <w:jc w:val="center"/>
            </w:pPr>
          </w:p>
        </w:tc>
        <w:tc>
          <w:tcPr>
            <w:tcW w:w="1436" w:type="dxa"/>
          </w:tcPr>
          <w:p w14:paraId="26D5700B" w14:textId="77777777" w:rsidR="00661C55" w:rsidRPr="00C06F4C" w:rsidRDefault="00661C55" w:rsidP="0060586C">
            <w:pPr>
              <w:pStyle w:val="Geenafstand"/>
              <w:jc w:val="center"/>
            </w:pPr>
          </w:p>
        </w:tc>
        <w:tc>
          <w:tcPr>
            <w:tcW w:w="1618" w:type="dxa"/>
          </w:tcPr>
          <w:p w14:paraId="65381D7A" w14:textId="77777777" w:rsidR="00661C55" w:rsidRPr="00C06F4C" w:rsidRDefault="00661C55" w:rsidP="0060586C">
            <w:pPr>
              <w:pStyle w:val="Geenafstand"/>
              <w:jc w:val="center"/>
            </w:pPr>
            <w:r w:rsidRPr="00C06F4C">
              <w:t>0.42 (0.13-1.31)</w:t>
            </w:r>
          </w:p>
        </w:tc>
        <w:tc>
          <w:tcPr>
            <w:tcW w:w="1521" w:type="dxa"/>
          </w:tcPr>
          <w:p w14:paraId="34CFB61A" w14:textId="77777777" w:rsidR="00661C55" w:rsidRPr="00C06F4C" w:rsidRDefault="00661C55" w:rsidP="0060586C">
            <w:pPr>
              <w:pStyle w:val="Geenafstand"/>
              <w:jc w:val="center"/>
            </w:pPr>
          </w:p>
        </w:tc>
        <w:tc>
          <w:tcPr>
            <w:tcW w:w="1618" w:type="dxa"/>
          </w:tcPr>
          <w:p w14:paraId="1F89C2B0" w14:textId="77777777" w:rsidR="00661C55" w:rsidRPr="00C06F4C" w:rsidRDefault="00661C55" w:rsidP="0060586C">
            <w:pPr>
              <w:pStyle w:val="Geenafstand"/>
              <w:jc w:val="center"/>
            </w:pPr>
          </w:p>
        </w:tc>
        <w:tc>
          <w:tcPr>
            <w:tcW w:w="1326" w:type="dxa"/>
          </w:tcPr>
          <w:p w14:paraId="02FE991B" w14:textId="77777777" w:rsidR="00661C55" w:rsidRPr="00C06F4C" w:rsidRDefault="00661C55" w:rsidP="0060586C">
            <w:pPr>
              <w:pStyle w:val="Geenafstand"/>
              <w:jc w:val="center"/>
            </w:pPr>
          </w:p>
        </w:tc>
        <w:tc>
          <w:tcPr>
            <w:tcW w:w="1424" w:type="dxa"/>
          </w:tcPr>
          <w:p w14:paraId="7C445900" w14:textId="77777777" w:rsidR="00661C55" w:rsidRPr="00C06F4C" w:rsidRDefault="00661C55" w:rsidP="0060586C">
            <w:pPr>
              <w:pStyle w:val="Geenafstand"/>
              <w:jc w:val="center"/>
            </w:pPr>
          </w:p>
        </w:tc>
        <w:tc>
          <w:tcPr>
            <w:tcW w:w="1620" w:type="dxa"/>
          </w:tcPr>
          <w:p w14:paraId="65175E0B" w14:textId="77777777" w:rsidR="00661C55" w:rsidRPr="00C06F4C" w:rsidRDefault="00661C55" w:rsidP="0060586C">
            <w:pPr>
              <w:pStyle w:val="Geenafstand"/>
              <w:jc w:val="center"/>
            </w:pPr>
          </w:p>
        </w:tc>
      </w:tr>
      <w:tr w:rsidR="00563D3C" w:rsidRPr="00C06F4C" w14:paraId="7B2DB688" w14:textId="77777777" w:rsidTr="0060586C">
        <w:trPr>
          <w:cantSplit/>
        </w:trPr>
        <w:tc>
          <w:tcPr>
            <w:tcW w:w="1817" w:type="dxa"/>
          </w:tcPr>
          <w:p w14:paraId="5CC11E19" w14:textId="5C60A8D2" w:rsidR="00661C55" w:rsidRPr="00C06F4C" w:rsidRDefault="00661C55" w:rsidP="0060586C">
            <w:pPr>
              <w:pStyle w:val="Geenafstand"/>
            </w:pPr>
            <w:r w:rsidRPr="00C06F4C">
              <w:t xml:space="preserve">Mechanical ventilation at </w:t>
            </w:r>
            <w:r w:rsidR="00C06F4C" w:rsidRPr="00C06F4C">
              <w:t>bacterem</w:t>
            </w:r>
            <w:r w:rsidR="008069D1" w:rsidRPr="00C06F4C">
              <w:t>i</w:t>
            </w:r>
            <w:r w:rsidRPr="00C06F4C">
              <w:t>a onset</w:t>
            </w:r>
          </w:p>
        </w:tc>
        <w:tc>
          <w:tcPr>
            <w:tcW w:w="1376" w:type="dxa"/>
          </w:tcPr>
          <w:p w14:paraId="77AC79F9" w14:textId="77777777" w:rsidR="00661C55" w:rsidRPr="00C06F4C" w:rsidRDefault="00661C55" w:rsidP="0060586C">
            <w:pPr>
              <w:pStyle w:val="Geenafstand"/>
              <w:jc w:val="center"/>
            </w:pPr>
            <w:r w:rsidRPr="00C06F4C">
              <w:t>2.68 (1.15-6.25)</w:t>
            </w:r>
          </w:p>
        </w:tc>
        <w:tc>
          <w:tcPr>
            <w:tcW w:w="1375" w:type="dxa"/>
          </w:tcPr>
          <w:p w14:paraId="2ED03DF1" w14:textId="77777777" w:rsidR="00661C55" w:rsidRPr="00C06F4C" w:rsidRDefault="00661C55" w:rsidP="0060586C">
            <w:pPr>
              <w:pStyle w:val="Geenafstand"/>
              <w:jc w:val="center"/>
            </w:pPr>
            <w:r w:rsidRPr="00C06F4C">
              <w:t>3.44 (1.46-8.12)</w:t>
            </w:r>
          </w:p>
        </w:tc>
        <w:tc>
          <w:tcPr>
            <w:tcW w:w="1436" w:type="dxa"/>
          </w:tcPr>
          <w:p w14:paraId="05E52364" w14:textId="77777777" w:rsidR="00661C55" w:rsidRPr="00C06F4C" w:rsidRDefault="00661C55" w:rsidP="0060586C">
            <w:pPr>
              <w:pStyle w:val="Geenafstand"/>
              <w:jc w:val="center"/>
            </w:pPr>
            <w:r w:rsidRPr="00C06F4C">
              <w:t>2.34 (0.96-5.69)</w:t>
            </w:r>
          </w:p>
        </w:tc>
        <w:tc>
          <w:tcPr>
            <w:tcW w:w="1618" w:type="dxa"/>
          </w:tcPr>
          <w:p w14:paraId="428B68D4" w14:textId="77777777" w:rsidR="00661C55" w:rsidRPr="00C06F4C" w:rsidRDefault="00661C55" w:rsidP="0060586C">
            <w:pPr>
              <w:pStyle w:val="Geenafstand"/>
              <w:jc w:val="center"/>
            </w:pPr>
            <w:r w:rsidRPr="00C06F4C">
              <w:t>23.80 (5.28-107.28)</w:t>
            </w:r>
          </w:p>
        </w:tc>
        <w:tc>
          <w:tcPr>
            <w:tcW w:w="1521" w:type="dxa"/>
          </w:tcPr>
          <w:p w14:paraId="79415B03" w14:textId="77777777" w:rsidR="00661C55" w:rsidRPr="00C06F4C" w:rsidRDefault="00661C55" w:rsidP="0060586C">
            <w:pPr>
              <w:pStyle w:val="Geenafstand"/>
              <w:jc w:val="center"/>
            </w:pPr>
            <w:r w:rsidRPr="00C06F4C">
              <w:t>12.63 (3.76-42.38)</w:t>
            </w:r>
          </w:p>
        </w:tc>
        <w:tc>
          <w:tcPr>
            <w:tcW w:w="1618" w:type="dxa"/>
          </w:tcPr>
          <w:p w14:paraId="5B4D85AA" w14:textId="77777777" w:rsidR="00661C55" w:rsidRPr="00C06F4C" w:rsidRDefault="00661C55" w:rsidP="0060586C">
            <w:pPr>
              <w:pStyle w:val="Geenafstand"/>
              <w:jc w:val="center"/>
            </w:pPr>
            <w:r w:rsidRPr="00C06F4C">
              <w:t>20.82 (2.01-215.99)</w:t>
            </w:r>
          </w:p>
        </w:tc>
        <w:tc>
          <w:tcPr>
            <w:tcW w:w="1326" w:type="dxa"/>
          </w:tcPr>
          <w:p w14:paraId="480DA319" w14:textId="77777777" w:rsidR="00661C55" w:rsidRPr="00C06F4C" w:rsidRDefault="00661C55" w:rsidP="0060586C">
            <w:pPr>
              <w:pStyle w:val="Geenafstand"/>
              <w:jc w:val="center"/>
            </w:pPr>
          </w:p>
        </w:tc>
        <w:tc>
          <w:tcPr>
            <w:tcW w:w="1424" w:type="dxa"/>
          </w:tcPr>
          <w:p w14:paraId="4E36D5D7" w14:textId="77777777" w:rsidR="00661C55" w:rsidRPr="00C06F4C" w:rsidRDefault="00661C55" w:rsidP="0060586C">
            <w:pPr>
              <w:pStyle w:val="Geenafstand"/>
              <w:jc w:val="center"/>
            </w:pPr>
            <w:r w:rsidRPr="00C06F4C">
              <w:t>8.28 (2.15-31.83)</w:t>
            </w:r>
          </w:p>
        </w:tc>
        <w:tc>
          <w:tcPr>
            <w:tcW w:w="1620" w:type="dxa"/>
          </w:tcPr>
          <w:p w14:paraId="28B67831" w14:textId="77777777" w:rsidR="00661C55" w:rsidRPr="00C06F4C" w:rsidRDefault="00661C55" w:rsidP="0060586C">
            <w:pPr>
              <w:pStyle w:val="Geenafstand"/>
              <w:jc w:val="center"/>
            </w:pPr>
            <w:r w:rsidRPr="00C06F4C">
              <w:t>5.66 (1.55-20.63)</w:t>
            </w:r>
          </w:p>
        </w:tc>
      </w:tr>
      <w:tr w:rsidR="00563D3C" w:rsidRPr="00C06F4C" w14:paraId="05A5F0B4" w14:textId="77777777" w:rsidTr="0060586C">
        <w:trPr>
          <w:cantSplit/>
        </w:trPr>
        <w:tc>
          <w:tcPr>
            <w:tcW w:w="1817" w:type="dxa"/>
          </w:tcPr>
          <w:p w14:paraId="23C06B3B" w14:textId="77777777" w:rsidR="00661C55" w:rsidRPr="00C06F4C" w:rsidRDefault="00661C55" w:rsidP="0060586C">
            <w:pPr>
              <w:pStyle w:val="Geenafstand"/>
            </w:pPr>
            <w:r w:rsidRPr="00C06F4C">
              <w:t>Known colonization with ARE</w:t>
            </w:r>
          </w:p>
        </w:tc>
        <w:tc>
          <w:tcPr>
            <w:tcW w:w="1376" w:type="dxa"/>
          </w:tcPr>
          <w:p w14:paraId="27DE7899" w14:textId="77777777" w:rsidR="00661C55" w:rsidRPr="00C06F4C" w:rsidRDefault="00661C55" w:rsidP="0060586C">
            <w:pPr>
              <w:pStyle w:val="Geenafstand"/>
              <w:jc w:val="center"/>
            </w:pPr>
          </w:p>
        </w:tc>
        <w:tc>
          <w:tcPr>
            <w:tcW w:w="1375" w:type="dxa"/>
          </w:tcPr>
          <w:p w14:paraId="1CC547F9" w14:textId="77777777" w:rsidR="00661C55" w:rsidRPr="00C06F4C" w:rsidRDefault="00661C55" w:rsidP="0060586C">
            <w:pPr>
              <w:pStyle w:val="Geenafstand"/>
              <w:jc w:val="center"/>
            </w:pPr>
          </w:p>
        </w:tc>
        <w:tc>
          <w:tcPr>
            <w:tcW w:w="1436" w:type="dxa"/>
          </w:tcPr>
          <w:p w14:paraId="5766CC62" w14:textId="28FD475A" w:rsidR="00661C55" w:rsidRPr="00C06F4C" w:rsidRDefault="00661C55" w:rsidP="0060586C">
            <w:pPr>
              <w:pStyle w:val="Geenafstand"/>
              <w:jc w:val="center"/>
            </w:pPr>
            <w:r w:rsidRPr="00C06F4C">
              <w:t>1.07 (0.61-1.87)</w:t>
            </w:r>
          </w:p>
        </w:tc>
        <w:tc>
          <w:tcPr>
            <w:tcW w:w="1618" w:type="dxa"/>
          </w:tcPr>
          <w:p w14:paraId="1DBBBCE5" w14:textId="77777777" w:rsidR="00661C55" w:rsidRPr="00C06F4C" w:rsidRDefault="00661C55" w:rsidP="0060586C">
            <w:pPr>
              <w:pStyle w:val="Geenafstand"/>
              <w:jc w:val="center"/>
            </w:pPr>
          </w:p>
        </w:tc>
        <w:tc>
          <w:tcPr>
            <w:tcW w:w="1521" w:type="dxa"/>
          </w:tcPr>
          <w:p w14:paraId="464A693E" w14:textId="77777777" w:rsidR="00661C55" w:rsidRPr="00C06F4C" w:rsidRDefault="00661C55" w:rsidP="0060586C">
            <w:pPr>
              <w:pStyle w:val="Geenafstand"/>
              <w:jc w:val="center"/>
            </w:pPr>
          </w:p>
        </w:tc>
        <w:tc>
          <w:tcPr>
            <w:tcW w:w="1618" w:type="dxa"/>
          </w:tcPr>
          <w:p w14:paraId="2FB45760" w14:textId="77777777" w:rsidR="00661C55" w:rsidRPr="00C06F4C" w:rsidRDefault="00661C55" w:rsidP="0060586C">
            <w:pPr>
              <w:pStyle w:val="Geenafstand"/>
              <w:jc w:val="center"/>
            </w:pPr>
            <w:r w:rsidRPr="00C06F4C">
              <w:t>0.54 (0.23-1.28)</w:t>
            </w:r>
          </w:p>
        </w:tc>
        <w:tc>
          <w:tcPr>
            <w:tcW w:w="1326" w:type="dxa"/>
          </w:tcPr>
          <w:p w14:paraId="3488CE46" w14:textId="77777777" w:rsidR="00661C55" w:rsidRPr="00C06F4C" w:rsidRDefault="00661C55" w:rsidP="0060586C">
            <w:pPr>
              <w:pStyle w:val="Geenafstand"/>
              <w:jc w:val="center"/>
            </w:pPr>
          </w:p>
        </w:tc>
        <w:tc>
          <w:tcPr>
            <w:tcW w:w="1424" w:type="dxa"/>
          </w:tcPr>
          <w:p w14:paraId="7F5E2972" w14:textId="77777777" w:rsidR="00661C55" w:rsidRPr="00C06F4C" w:rsidRDefault="00661C55" w:rsidP="0060586C">
            <w:pPr>
              <w:pStyle w:val="Geenafstand"/>
              <w:jc w:val="center"/>
            </w:pPr>
          </w:p>
        </w:tc>
        <w:tc>
          <w:tcPr>
            <w:tcW w:w="1620" w:type="dxa"/>
          </w:tcPr>
          <w:p w14:paraId="5A68E855" w14:textId="77777777" w:rsidR="00661C55" w:rsidRPr="00C06F4C" w:rsidRDefault="00661C55" w:rsidP="0060586C">
            <w:pPr>
              <w:pStyle w:val="Geenafstand"/>
              <w:jc w:val="center"/>
            </w:pPr>
          </w:p>
        </w:tc>
      </w:tr>
      <w:tr w:rsidR="00563D3C" w:rsidRPr="00C06F4C" w14:paraId="7DBE27D4" w14:textId="77777777" w:rsidTr="0060586C">
        <w:trPr>
          <w:cantSplit/>
        </w:trPr>
        <w:tc>
          <w:tcPr>
            <w:tcW w:w="1817" w:type="dxa"/>
          </w:tcPr>
          <w:p w14:paraId="4A0FEB7A" w14:textId="77777777" w:rsidR="00661C55" w:rsidRPr="00C06F4C" w:rsidRDefault="00661C55" w:rsidP="0060586C">
            <w:pPr>
              <w:pStyle w:val="Geenafstand"/>
            </w:pPr>
            <w:r w:rsidRPr="00C06F4C">
              <w:t>Known colonization with VRE</w:t>
            </w:r>
          </w:p>
        </w:tc>
        <w:tc>
          <w:tcPr>
            <w:tcW w:w="1376" w:type="dxa"/>
          </w:tcPr>
          <w:p w14:paraId="5FC9891A" w14:textId="77777777" w:rsidR="00661C55" w:rsidRPr="00C06F4C" w:rsidRDefault="00661C55" w:rsidP="0060586C">
            <w:pPr>
              <w:pStyle w:val="Geenafstand"/>
              <w:jc w:val="center"/>
            </w:pPr>
            <w:r w:rsidRPr="00C06F4C">
              <w:t>0.85 (0.36-2.00)</w:t>
            </w:r>
          </w:p>
        </w:tc>
        <w:tc>
          <w:tcPr>
            <w:tcW w:w="1375" w:type="dxa"/>
          </w:tcPr>
          <w:p w14:paraId="519D85DB" w14:textId="77777777" w:rsidR="00661C55" w:rsidRPr="00C06F4C" w:rsidRDefault="00661C55" w:rsidP="0060586C">
            <w:pPr>
              <w:pStyle w:val="Geenafstand"/>
              <w:jc w:val="center"/>
            </w:pPr>
          </w:p>
        </w:tc>
        <w:tc>
          <w:tcPr>
            <w:tcW w:w="1436" w:type="dxa"/>
          </w:tcPr>
          <w:p w14:paraId="2325137A" w14:textId="17A71B65" w:rsidR="00661C55" w:rsidRPr="00C06F4C" w:rsidRDefault="00661C55" w:rsidP="0060586C">
            <w:pPr>
              <w:pStyle w:val="Geenafstand"/>
              <w:jc w:val="center"/>
            </w:pPr>
            <w:r w:rsidRPr="00C06F4C">
              <w:t>0.93 (0.40-2.15)</w:t>
            </w:r>
          </w:p>
        </w:tc>
        <w:tc>
          <w:tcPr>
            <w:tcW w:w="1618" w:type="dxa"/>
          </w:tcPr>
          <w:p w14:paraId="6068FEE4" w14:textId="77777777" w:rsidR="00661C55" w:rsidRPr="00C06F4C" w:rsidRDefault="00661C55" w:rsidP="0060586C">
            <w:pPr>
              <w:pStyle w:val="Geenafstand"/>
              <w:jc w:val="center"/>
            </w:pPr>
            <w:r w:rsidRPr="00C06F4C">
              <w:t>2.19 (0.81-5.96)</w:t>
            </w:r>
          </w:p>
        </w:tc>
        <w:tc>
          <w:tcPr>
            <w:tcW w:w="1521" w:type="dxa"/>
          </w:tcPr>
          <w:p w14:paraId="37076D49" w14:textId="77777777" w:rsidR="00661C55" w:rsidRPr="00C06F4C" w:rsidRDefault="00661C55" w:rsidP="0060586C">
            <w:pPr>
              <w:pStyle w:val="Geenafstand"/>
              <w:jc w:val="center"/>
            </w:pPr>
          </w:p>
        </w:tc>
        <w:tc>
          <w:tcPr>
            <w:tcW w:w="1618" w:type="dxa"/>
          </w:tcPr>
          <w:p w14:paraId="32F8580C" w14:textId="77777777" w:rsidR="00661C55" w:rsidRPr="00C06F4C" w:rsidRDefault="00661C55" w:rsidP="0060586C">
            <w:pPr>
              <w:pStyle w:val="Geenafstand"/>
              <w:jc w:val="center"/>
            </w:pPr>
            <w:r w:rsidRPr="00C06F4C">
              <w:t>1.83 (0.56-6.02)</w:t>
            </w:r>
          </w:p>
        </w:tc>
        <w:tc>
          <w:tcPr>
            <w:tcW w:w="1326" w:type="dxa"/>
          </w:tcPr>
          <w:p w14:paraId="7C56859E" w14:textId="77777777" w:rsidR="00661C55" w:rsidRPr="00C06F4C" w:rsidRDefault="00661C55" w:rsidP="0060586C">
            <w:pPr>
              <w:pStyle w:val="Geenafstand"/>
              <w:jc w:val="center"/>
            </w:pPr>
          </w:p>
        </w:tc>
        <w:tc>
          <w:tcPr>
            <w:tcW w:w="1424" w:type="dxa"/>
          </w:tcPr>
          <w:p w14:paraId="1E51069F" w14:textId="77777777" w:rsidR="00661C55" w:rsidRPr="00C06F4C" w:rsidRDefault="00661C55" w:rsidP="0060586C">
            <w:pPr>
              <w:pStyle w:val="Geenafstand"/>
              <w:jc w:val="center"/>
            </w:pPr>
          </w:p>
        </w:tc>
        <w:tc>
          <w:tcPr>
            <w:tcW w:w="1620" w:type="dxa"/>
          </w:tcPr>
          <w:p w14:paraId="2577BDEE" w14:textId="77777777" w:rsidR="00661C55" w:rsidRPr="00C06F4C" w:rsidRDefault="00661C55" w:rsidP="0060586C">
            <w:pPr>
              <w:pStyle w:val="Geenafstand"/>
              <w:jc w:val="center"/>
            </w:pPr>
          </w:p>
        </w:tc>
      </w:tr>
      <w:tr w:rsidR="00563D3C" w:rsidRPr="00C06F4C" w14:paraId="40830230" w14:textId="77777777" w:rsidTr="0060586C">
        <w:trPr>
          <w:cantSplit/>
        </w:trPr>
        <w:tc>
          <w:tcPr>
            <w:tcW w:w="1817" w:type="dxa"/>
          </w:tcPr>
          <w:p w14:paraId="030ADE17" w14:textId="4AB6707D" w:rsidR="00D27F0C" w:rsidRPr="00C06F4C" w:rsidRDefault="004E2204" w:rsidP="0060586C">
            <w:pPr>
              <w:pStyle w:val="Geenafstand"/>
            </w:pPr>
            <w:r w:rsidRPr="00C06F4C">
              <w:t>β</w:t>
            </w:r>
            <w:r w:rsidR="00D01DCA" w:rsidRPr="00C06F4C">
              <w:t xml:space="preserve">-lactam use within 30 days prior to </w:t>
            </w:r>
            <w:r w:rsidR="00C06F4C" w:rsidRPr="00C06F4C">
              <w:t>bacterem</w:t>
            </w:r>
            <w:r w:rsidR="008069D1" w:rsidRPr="00C06F4C">
              <w:t>i</w:t>
            </w:r>
            <w:r w:rsidR="00D01DCA" w:rsidRPr="00C06F4C">
              <w:t>a</w:t>
            </w:r>
          </w:p>
        </w:tc>
        <w:tc>
          <w:tcPr>
            <w:tcW w:w="1376" w:type="dxa"/>
          </w:tcPr>
          <w:p w14:paraId="52F6C563" w14:textId="77777777" w:rsidR="00D27F0C" w:rsidRPr="00C06F4C" w:rsidRDefault="00D27F0C" w:rsidP="0060586C">
            <w:pPr>
              <w:pStyle w:val="Geenafstand"/>
              <w:jc w:val="center"/>
            </w:pPr>
          </w:p>
        </w:tc>
        <w:tc>
          <w:tcPr>
            <w:tcW w:w="1375" w:type="dxa"/>
          </w:tcPr>
          <w:p w14:paraId="5FFF472C" w14:textId="77777777" w:rsidR="00D27F0C" w:rsidRPr="00C06F4C" w:rsidRDefault="00D27F0C" w:rsidP="0060586C">
            <w:pPr>
              <w:pStyle w:val="Geenafstand"/>
              <w:jc w:val="center"/>
            </w:pPr>
          </w:p>
        </w:tc>
        <w:tc>
          <w:tcPr>
            <w:tcW w:w="1436" w:type="dxa"/>
          </w:tcPr>
          <w:p w14:paraId="5F5A5C84" w14:textId="77777777" w:rsidR="00D27F0C" w:rsidRPr="00C06F4C" w:rsidRDefault="00D27F0C" w:rsidP="0060586C">
            <w:pPr>
              <w:pStyle w:val="Geenafstand"/>
              <w:jc w:val="center"/>
            </w:pPr>
          </w:p>
        </w:tc>
        <w:tc>
          <w:tcPr>
            <w:tcW w:w="1618" w:type="dxa"/>
          </w:tcPr>
          <w:p w14:paraId="289C259F" w14:textId="77777777" w:rsidR="00D27F0C" w:rsidRPr="00C06F4C" w:rsidRDefault="00D27F0C" w:rsidP="0060586C">
            <w:pPr>
              <w:pStyle w:val="Geenafstand"/>
              <w:jc w:val="center"/>
            </w:pPr>
          </w:p>
        </w:tc>
        <w:tc>
          <w:tcPr>
            <w:tcW w:w="1521" w:type="dxa"/>
          </w:tcPr>
          <w:p w14:paraId="095C0D4C" w14:textId="77777777" w:rsidR="00D27F0C" w:rsidRPr="00C06F4C" w:rsidRDefault="00D27F0C" w:rsidP="0060586C">
            <w:pPr>
              <w:pStyle w:val="Geenafstand"/>
              <w:jc w:val="center"/>
            </w:pPr>
          </w:p>
        </w:tc>
        <w:tc>
          <w:tcPr>
            <w:tcW w:w="1618" w:type="dxa"/>
          </w:tcPr>
          <w:p w14:paraId="2B76C97E" w14:textId="77777777" w:rsidR="00D27F0C" w:rsidRPr="00C06F4C" w:rsidRDefault="00D27F0C" w:rsidP="0060586C">
            <w:pPr>
              <w:pStyle w:val="Geenafstand"/>
              <w:jc w:val="center"/>
            </w:pPr>
            <w:r w:rsidRPr="00C06F4C">
              <w:t>0.26 (0.07-0.99)</w:t>
            </w:r>
          </w:p>
        </w:tc>
        <w:tc>
          <w:tcPr>
            <w:tcW w:w="1326" w:type="dxa"/>
          </w:tcPr>
          <w:p w14:paraId="071CB90C" w14:textId="77777777" w:rsidR="00D27F0C" w:rsidRPr="00C06F4C" w:rsidRDefault="00D27F0C" w:rsidP="0060586C">
            <w:pPr>
              <w:pStyle w:val="Geenafstand"/>
              <w:jc w:val="center"/>
            </w:pPr>
          </w:p>
        </w:tc>
        <w:tc>
          <w:tcPr>
            <w:tcW w:w="1424" w:type="dxa"/>
          </w:tcPr>
          <w:p w14:paraId="73F3C5C4" w14:textId="77777777" w:rsidR="00D27F0C" w:rsidRPr="00C06F4C" w:rsidRDefault="00D27F0C" w:rsidP="0060586C">
            <w:pPr>
              <w:pStyle w:val="Geenafstand"/>
              <w:jc w:val="center"/>
            </w:pPr>
          </w:p>
        </w:tc>
        <w:tc>
          <w:tcPr>
            <w:tcW w:w="1620" w:type="dxa"/>
          </w:tcPr>
          <w:p w14:paraId="69F6EA2F" w14:textId="77777777" w:rsidR="00D27F0C" w:rsidRPr="00C06F4C" w:rsidRDefault="00D27F0C" w:rsidP="0060586C">
            <w:pPr>
              <w:pStyle w:val="Geenafstand"/>
              <w:jc w:val="center"/>
            </w:pPr>
          </w:p>
        </w:tc>
      </w:tr>
      <w:tr w:rsidR="00563D3C" w:rsidRPr="00C06F4C" w14:paraId="567B0523" w14:textId="77777777" w:rsidTr="0060586C">
        <w:trPr>
          <w:cantSplit/>
        </w:trPr>
        <w:tc>
          <w:tcPr>
            <w:tcW w:w="1817" w:type="dxa"/>
          </w:tcPr>
          <w:p w14:paraId="7CF7C19A" w14:textId="0DD5655D" w:rsidR="00D27F0C" w:rsidRPr="00C06F4C" w:rsidRDefault="00D01DCA" w:rsidP="0060586C">
            <w:pPr>
              <w:pStyle w:val="Geenafstand"/>
            </w:pPr>
            <w:r w:rsidRPr="00C06F4C">
              <w:t xml:space="preserve">Penicillin use within 30 days prior to </w:t>
            </w:r>
            <w:r w:rsidR="00C06F4C" w:rsidRPr="00C06F4C">
              <w:t>bacterem</w:t>
            </w:r>
            <w:r w:rsidR="008069D1" w:rsidRPr="00C06F4C">
              <w:t>i</w:t>
            </w:r>
            <w:r w:rsidRPr="00C06F4C">
              <w:t>a</w:t>
            </w:r>
          </w:p>
        </w:tc>
        <w:tc>
          <w:tcPr>
            <w:tcW w:w="1376" w:type="dxa"/>
          </w:tcPr>
          <w:p w14:paraId="47CB2CCD" w14:textId="77777777" w:rsidR="00D27F0C" w:rsidRPr="00C06F4C" w:rsidRDefault="00D27F0C" w:rsidP="0060586C">
            <w:pPr>
              <w:pStyle w:val="Geenafstand"/>
              <w:jc w:val="center"/>
            </w:pPr>
          </w:p>
        </w:tc>
        <w:tc>
          <w:tcPr>
            <w:tcW w:w="1375" w:type="dxa"/>
          </w:tcPr>
          <w:p w14:paraId="5882980D" w14:textId="77777777" w:rsidR="00D27F0C" w:rsidRPr="00C06F4C" w:rsidRDefault="00D27F0C" w:rsidP="0060586C">
            <w:pPr>
              <w:pStyle w:val="Geenafstand"/>
              <w:jc w:val="center"/>
            </w:pPr>
          </w:p>
        </w:tc>
        <w:tc>
          <w:tcPr>
            <w:tcW w:w="1436" w:type="dxa"/>
          </w:tcPr>
          <w:p w14:paraId="251013ED" w14:textId="77777777" w:rsidR="00D27F0C" w:rsidRPr="00C06F4C" w:rsidRDefault="00D27F0C" w:rsidP="0060586C">
            <w:pPr>
              <w:pStyle w:val="Geenafstand"/>
              <w:jc w:val="center"/>
            </w:pPr>
          </w:p>
        </w:tc>
        <w:tc>
          <w:tcPr>
            <w:tcW w:w="1618" w:type="dxa"/>
          </w:tcPr>
          <w:p w14:paraId="74D91F78" w14:textId="77777777" w:rsidR="00D27F0C" w:rsidRPr="00C06F4C" w:rsidRDefault="00D27F0C" w:rsidP="0060586C">
            <w:pPr>
              <w:pStyle w:val="Geenafstand"/>
              <w:jc w:val="center"/>
            </w:pPr>
          </w:p>
        </w:tc>
        <w:tc>
          <w:tcPr>
            <w:tcW w:w="1521" w:type="dxa"/>
          </w:tcPr>
          <w:p w14:paraId="48993D86" w14:textId="77777777" w:rsidR="00D27F0C" w:rsidRPr="00C06F4C" w:rsidRDefault="00D27F0C" w:rsidP="0060586C">
            <w:pPr>
              <w:pStyle w:val="Geenafstand"/>
              <w:jc w:val="center"/>
            </w:pPr>
          </w:p>
        </w:tc>
        <w:tc>
          <w:tcPr>
            <w:tcW w:w="1618" w:type="dxa"/>
          </w:tcPr>
          <w:p w14:paraId="39DA0C21" w14:textId="77777777" w:rsidR="00D27F0C" w:rsidRPr="00C06F4C" w:rsidRDefault="00D27F0C" w:rsidP="0060586C">
            <w:pPr>
              <w:pStyle w:val="Geenafstand"/>
              <w:jc w:val="center"/>
            </w:pPr>
            <w:r w:rsidRPr="00C06F4C">
              <w:t>1.79 (0.63-5.08)</w:t>
            </w:r>
          </w:p>
        </w:tc>
        <w:tc>
          <w:tcPr>
            <w:tcW w:w="1326" w:type="dxa"/>
          </w:tcPr>
          <w:p w14:paraId="7D102EA4" w14:textId="77777777" w:rsidR="00D27F0C" w:rsidRPr="00C06F4C" w:rsidRDefault="00D27F0C" w:rsidP="0060586C">
            <w:pPr>
              <w:pStyle w:val="Geenafstand"/>
              <w:jc w:val="center"/>
            </w:pPr>
          </w:p>
        </w:tc>
        <w:tc>
          <w:tcPr>
            <w:tcW w:w="1424" w:type="dxa"/>
          </w:tcPr>
          <w:p w14:paraId="70DA55EB" w14:textId="77777777" w:rsidR="00D27F0C" w:rsidRPr="00C06F4C" w:rsidRDefault="00D27F0C" w:rsidP="0060586C">
            <w:pPr>
              <w:pStyle w:val="Geenafstand"/>
              <w:jc w:val="center"/>
            </w:pPr>
          </w:p>
        </w:tc>
        <w:tc>
          <w:tcPr>
            <w:tcW w:w="1620" w:type="dxa"/>
          </w:tcPr>
          <w:p w14:paraId="031EFA75" w14:textId="77777777" w:rsidR="00D27F0C" w:rsidRPr="00C06F4C" w:rsidRDefault="00D27F0C" w:rsidP="0060586C">
            <w:pPr>
              <w:pStyle w:val="Geenafstand"/>
              <w:jc w:val="center"/>
            </w:pPr>
          </w:p>
        </w:tc>
      </w:tr>
      <w:tr w:rsidR="00563D3C" w:rsidRPr="00C06F4C" w14:paraId="561D8ABE" w14:textId="77777777" w:rsidTr="0060586C">
        <w:trPr>
          <w:cantSplit/>
        </w:trPr>
        <w:tc>
          <w:tcPr>
            <w:tcW w:w="1817" w:type="dxa"/>
          </w:tcPr>
          <w:p w14:paraId="7E750386" w14:textId="297E1240" w:rsidR="00D01DCA" w:rsidRPr="00C06F4C" w:rsidRDefault="00D01DCA" w:rsidP="0060586C">
            <w:pPr>
              <w:pStyle w:val="Geenafstand"/>
            </w:pPr>
            <w:r w:rsidRPr="00C06F4C">
              <w:t xml:space="preserve">Carbapenem use within 30 days prior to </w:t>
            </w:r>
            <w:r w:rsidR="00C06F4C" w:rsidRPr="00C06F4C">
              <w:t>bacterem</w:t>
            </w:r>
            <w:r w:rsidR="008069D1" w:rsidRPr="00C06F4C">
              <w:t>i</w:t>
            </w:r>
            <w:r w:rsidRPr="00C06F4C">
              <w:t>a</w:t>
            </w:r>
          </w:p>
        </w:tc>
        <w:tc>
          <w:tcPr>
            <w:tcW w:w="1376" w:type="dxa"/>
          </w:tcPr>
          <w:p w14:paraId="6A152609" w14:textId="00D2A10D" w:rsidR="00D01DCA" w:rsidRPr="00C06F4C" w:rsidRDefault="00D01DCA" w:rsidP="0060586C">
            <w:pPr>
              <w:pStyle w:val="Geenafstand"/>
              <w:jc w:val="center"/>
            </w:pPr>
            <w:r w:rsidRPr="00C06F4C">
              <w:t>0.78 (0.42-1.44)</w:t>
            </w:r>
          </w:p>
        </w:tc>
        <w:tc>
          <w:tcPr>
            <w:tcW w:w="1375" w:type="dxa"/>
          </w:tcPr>
          <w:p w14:paraId="486118F0" w14:textId="77777777" w:rsidR="00D01DCA" w:rsidRPr="00C06F4C" w:rsidRDefault="00D01DCA" w:rsidP="0060586C">
            <w:pPr>
              <w:pStyle w:val="Geenafstand"/>
              <w:jc w:val="center"/>
            </w:pPr>
          </w:p>
        </w:tc>
        <w:tc>
          <w:tcPr>
            <w:tcW w:w="1436" w:type="dxa"/>
          </w:tcPr>
          <w:p w14:paraId="500677B8" w14:textId="77777777" w:rsidR="00D01DCA" w:rsidRPr="00C06F4C" w:rsidRDefault="00D01DCA" w:rsidP="0060586C">
            <w:pPr>
              <w:pStyle w:val="Geenafstand"/>
              <w:jc w:val="center"/>
            </w:pPr>
          </w:p>
        </w:tc>
        <w:tc>
          <w:tcPr>
            <w:tcW w:w="1618" w:type="dxa"/>
          </w:tcPr>
          <w:p w14:paraId="232BA117" w14:textId="77777777" w:rsidR="00D01DCA" w:rsidRPr="00C06F4C" w:rsidRDefault="00D01DCA" w:rsidP="0060586C">
            <w:pPr>
              <w:pStyle w:val="Geenafstand"/>
              <w:jc w:val="center"/>
            </w:pPr>
            <w:r w:rsidRPr="00C06F4C">
              <w:t>0.47 (0.17-1.28)</w:t>
            </w:r>
          </w:p>
        </w:tc>
        <w:tc>
          <w:tcPr>
            <w:tcW w:w="1521" w:type="dxa"/>
          </w:tcPr>
          <w:p w14:paraId="5BCFC1A0" w14:textId="77777777" w:rsidR="00D01DCA" w:rsidRPr="00C06F4C" w:rsidRDefault="00D01DCA" w:rsidP="0060586C">
            <w:pPr>
              <w:pStyle w:val="Geenafstand"/>
              <w:jc w:val="center"/>
            </w:pPr>
          </w:p>
        </w:tc>
        <w:tc>
          <w:tcPr>
            <w:tcW w:w="1618" w:type="dxa"/>
          </w:tcPr>
          <w:p w14:paraId="4C4401E6" w14:textId="77777777" w:rsidR="00D01DCA" w:rsidRPr="00C06F4C" w:rsidRDefault="00D01DCA" w:rsidP="0060586C">
            <w:pPr>
              <w:pStyle w:val="Geenafstand"/>
              <w:jc w:val="center"/>
            </w:pPr>
          </w:p>
        </w:tc>
        <w:tc>
          <w:tcPr>
            <w:tcW w:w="1326" w:type="dxa"/>
          </w:tcPr>
          <w:p w14:paraId="6809A82C" w14:textId="77777777" w:rsidR="00D01DCA" w:rsidRPr="00C06F4C" w:rsidRDefault="00D01DCA" w:rsidP="0060586C">
            <w:pPr>
              <w:pStyle w:val="Geenafstand"/>
              <w:jc w:val="center"/>
            </w:pPr>
          </w:p>
        </w:tc>
        <w:tc>
          <w:tcPr>
            <w:tcW w:w="1424" w:type="dxa"/>
          </w:tcPr>
          <w:p w14:paraId="55859519" w14:textId="77777777" w:rsidR="00D01DCA" w:rsidRPr="00C06F4C" w:rsidRDefault="00D01DCA" w:rsidP="0060586C">
            <w:pPr>
              <w:pStyle w:val="Geenafstand"/>
              <w:jc w:val="center"/>
            </w:pPr>
          </w:p>
        </w:tc>
        <w:tc>
          <w:tcPr>
            <w:tcW w:w="1620" w:type="dxa"/>
          </w:tcPr>
          <w:p w14:paraId="00B5B641" w14:textId="77777777" w:rsidR="00D01DCA" w:rsidRPr="00C06F4C" w:rsidRDefault="00D01DCA" w:rsidP="0060586C">
            <w:pPr>
              <w:pStyle w:val="Geenafstand"/>
              <w:jc w:val="center"/>
            </w:pPr>
          </w:p>
        </w:tc>
      </w:tr>
      <w:tr w:rsidR="00563D3C" w:rsidRPr="00C06F4C" w14:paraId="5D69044A" w14:textId="77777777" w:rsidTr="0060586C">
        <w:trPr>
          <w:cantSplit/>
        </w:trPr>
        <w:tc>
          <w:tcPr>
            <w:tcW w:w="1817" w:type="dxa"/>
          </w:tcPr>
          <w:p w14:paraId="4880F71E" w14:textId="574A0C51" w:rsidR="00661C55" w:rsidRPr="00C06F4C" w:rsidRDefault="00D01DCA" w:rsidP="0060586C">
            <w:pPr>
              <w:pStyle w:val="Geenafstand"/>
            </w:pPr>
            <w:r w:rsidRPr="00C06F4C">
              <w:t xml:space="preserve">Vancomycin use within 30 days prior to </w:t>
            </w:r>
            <w:r w:rsidR="00C06F4C" w:rsidRPr="00C06F4C">
              <w:t>bacterem</w:t>
            </w:r>
            <w:r w:rsidR="008069D1" w:rsidRPr="00C06F4C">
              <w:t>i</w:t>
            </w:r>
            <w:r w:rsidRPr="00C06F4C">
              <w:t>a</w:t>
            </w:r>
          </w:p>
        </w:tc>
        <w:tc>
          <w:tcPr>
            <w:tcW w:w="1376" w:type="dxa"/>
          </w:tcPr>
          <w:p w14:paraId="16951DDB" w14:textId="2B791B68" w:rsidR="00661C55" w:rsidRPr="00C06F4C" w:rsidRDefault="00661C55" w:rsidP="0060586C">
            <w:pPr>
              <w:pStyle w:val="Geenafstand"/>
              <w:jc w:val="center"/>
            </w:pPr>
            <w:r w:rsidRPr="00C06F4C">
              <w:t>1.12 (0.59-2.15)</w:t>
            </w:r>
          </w:p>
        </w:tc>
        <w:tc>
          <w:tcPr>
            <w:tcW w:w="1375" w:type="dxa"/>
          </w:tcPr>
          <w:p w14:paraId="71A719DF" w14:textId="77777777" w:rsidR="00661C55" w:rsidRPr="00C06F4C" w:rsidRDefault="00661C55" w:rsidP="0060586C">
            <w:pPr>
              <w:pStyle w:val="Geenafstand"/>
              <w:jc w:val="center"/>
            </w:pPr>
          </w:p>
        </w:tc>
        <w:tc>
          <w:tcPr>
            <w:tcW w:w="1436" w:type="dxa"/>
          </w:tcPr>
          <w:p w14:paraId="32986C82" w14:textId="77777777" w:rsidR="00661C55" w:rsidRPr="00C06F4C" w:rsidRDefault="00661C55" w:rsidP="0060586C">
            <w:pPr>
              <w:pStyle w:val="Geenafstand"/>
              <w:jc w:val="center"/>
            </w:pPr>
          </w:p>
        </w:tc>
        <w:tc>
          <w:tcPr>
            <w:tcW w:w="1618" w:type="dxa"/>
          </w:tcPr>
          <w:p w14:paraId="1C8791AB" w14:textId="77777777" w:rsidR="00661C55" w:rsidRPr="00C06F4C" w:rsidRDefault="00661C55" w:rsidP="0060586C">
            <w:pPr>
              <w:pStyle w:val="Geenafstand"/>
              <w:jc w:val="center"/>
            </w:pPr>
            <w:r w:rsidRPr="00C06F4C">
              <w:t>2.29 (1.11-4.70)</w:t>
            </w:r>
          </w:p>
        </w:tc>
        <w:tc>
          <w:tcPr>
            <w:tcW w:w="1521" w:type="dxa"/>
          </w:tcPr>
          <w:p w14:paraId="17EC09D1" w14:textId="77777777" w:rsidR="00661C55" w:rsidRPr="00C06F4C" w:rsidRDefault="00661C55" w:rsidP="0060586C">
            <w:pPr>
              <w:pStyle w:val="Geenafstand"/>
              <w:jc w:val="center"/>
            </w:pPr>
          </w:p>
        </w:tc>
        <w:tc>
          <w:tcPr>
            <w:tcW w:w="1618" w:type="dxa"/>
          </w:tcPr>
          <w:p w14:paraId="55414F59" w14:textId="77777777" w:rsidR="00661C55" w:rsidRPr="00C06F4C" w:rsidRDefault="00661C55" w:rsidP="0060586C">
            <w:pPr>
              <w:pStyle w:val="Geenafstand"/>
              <w:jc w:val="center"/>
            </w:pPr>
            <w:r w:rsidRPr="00C06F4C">
              <w:t>3.79 (1.80-7.98)</w:t>
            </w:r>
          </w:p>
        </w:tc>
        <w:tc>
          <w:tcPr>
            <w:tcW w:w="1326" w:type="dxa"/>
          </w:tcPr>
          <w:p w14:paraId="458DDA8E" w14:textId="77777777" w:rsidR="00661C55" w:rsidRPr="00C06F4C" w:rsidRDefault="00661C55" w:rsidP="0060586C">
            <w:pPr>
              <w:pStyle w:val="Geenafstand"/>
              <w:jc w:val="center"/>
            </w:pPr>
            <w:r w:rsidRPr="00C06F4C">
              <w:t>1.79 (0.77-4.16)</w:t>
            </w:r>
          </w:p>
        </w:tc>
        <w:tc>
          <w:tcPr>
            <w:tcW w:w="1424" w:type="dxa"/>
          </w:tcPr>
          <w:p w14:paraId="6E064F87" w14:textId="77777777" w:rsidR="00661C55" w:rsidRPr="00C06F4C" w:rsidRDefault="00661C55" w:rsidP="0060586C">
            <w:pPr>
              <w:pStyle w:val="Geenafstand"/>
              <w:jc w:val="center"/>
            </w:pPr>
            <w:r w:rsidRPr="00C06F4C">
              <w:t>1.27 (0.51-3.14)</w:t>
            </w:r>
          </w:p>
        </w:tc>
        <w:tc>
          <w:tcPr>
            <w:tcW w:w="1620" w:type="dxa"/>
          </w:tcPr>
          <w:p w14:paraId="0325D500" w14:textId="601D3AA6" w:rsidR="00661C55" w:rsidRPr="00C06F4C" w:rsidRDefault="00661C55" w:rsidP="0060586C">
            <w:pPr>
              <w:pStyle w:val="Geenafstand"/>
              <w:jc w:val="center"/>
            </w:pPr>
            <w:r w:rsidRPr="00C06F4C">
              <w:t>1.74 (0.70-4.30)</w:t>
            </w:r>
          </w:p>
        </w:tc>
      </w:tr>
      <w:tr w:rsidR="00563D3C" w:rsidRPr="00C06F4C" w14:paraId="3345DD6A" w14:textId="77777777" w:rsidTr="0060586C">
        <w:trPr>
          <w:cantSplit/>
        </w:trPr>
        <w:tc>
          <w:tcPr>
            <w:tcW w:w="1817" w:type="dxa"/>
          </w:tcPr>
          <w:p w14:paraId="2BCAEED7" w14:textId="3F2C9934" w:rsidR="00661C55" w:rsidRPr="00C06F4C" w:rsidRDefault="00D27F0C" w:rsidP="0060586C">
            <w:pPr>
              <w:pStyle w:val="Geenafstand"/>
              <w:rPr>
                <w:szCs w:val="24"/>
                <w:vertAlign w:val="superscript"/>
              </w:rPr>
            </w:pPr>
            <w:r w:rsidRPr="00C06F4C">
              <w:t>Acute physiology score</w:t>
            </w:r>
            <w:r w:rsidR="00CB2533" w:rsidRPr="00C06F4C">
              <w:t xml:space="preserve"> (APS)</w:t>
            </w:r>
            <w:r w:rsidR="000D7A78" w:rsidRPr="00C06F4C">
              <w:rPr>
                <w:vertAlign w:val="superscript"/>
              </w:rPr>
              <w:t>d</w:t>
            </w:r>
          </w:p>
        </w:tc>
        <w:tc>
          <w:tcPr>
            <w:tcW w:w="1376" w:type="dxa"/>
          </w:tcPr>
          <w:p w14:paraId="23396568" w14:textId="77777777" w:rsidR="00661C55" w:rsidRPr="00C06F4C" w:rsidRDefault="00661C55" w:rsidP="0060586C">
            <w:pPr>
              <w:pStyle w:val="Geenafstand"/>
              <w:jc w:val="center"/>
            </w:pPr>
          </w:p>
        </w:tc>
        <w:tc>
          <w:tcPr>
            <w:tcW w:w="1375" w:type="dxa"/>
          </w:tcPr>
          <w:p w14:paraId="6BF3FC34" w14:textId="77777777" w:rsidR="00661C55" w:rsidRPr="00C06F4C" w:rsidRDefault="00661C55" w:rsidP="0060586C">
            <w:pPr>
              <w:pStyle w:val="Geenafstand"/>
              <w:jc w:val="center"/>
            </w:pPr>
          </w:p>
        </w:tc>
        <w:tc>
          <w:tcPr>
            <w:tcW w:w="1436" w:type="dxa"/>
          </w:tcPr>
          <w:p w14:paraId="0A1F444A" w14:textId="77777777" w:rsidR="00661C55" w:rsidRPr="00C06F4C" w:rsidRDefault="00661C55" w:rsidP="0060586C">
            <w:pPr>
              <w:pStyle w:val="Geenafstand"/>
              <w:jc w:val="center"/>
            </w:pPr>
          </w:p>
        </w:tc>
        <w:tc>
          <w:tcPr>
            <w:tcW w:w="1618" w:type="dxa"/>
          </w:tcPr>
          <w:p w14:paraId="6C8B85D9" w14:textId="77777777" w:rsidR="00661C55" w:rsidRPr="00C06F4C" w:rsidRDefault="00661C55" w:rsidP="0060586C">
            <w:pPr>
              <w:pStyle w:val="Geenafstand"/>
              <w:jc w:val="center"/>
            </w:pPr>
          </w:p>
        </w:tc>
        <w:tc>
          <w:tcPr>
            <w:tcW w:w="1521" w:type="dxa"/>
          </w:tcPr>
          <w:p w14:paraId="3F9AD429" w14:textId="77777777" w:rsidR="00661C55" w:rsidRPr="00C06F4C" w:rsidRDefault="00661C55" w:rsidP="0060586C">
            <w:pPr>
              <w:pStyle w:val="Geenafstand"/>
              <w:jc w:val="center"/>
            </w:pPr>
          </w:p>
        </w:tc>
        <w:tc>
          <w:tcPr>
            <w:tcW w:w="1618" w:type="dxa"/>
          </w:tcPr>
          <w:p w14:paraId="31CA0C53" w14:textId="77777777" w:rsidR="00661C55" w:rsidRPr="00C06F4C" w:rsidRDefault="00661C55" w:rsidP="0060586C">
            <w:pPr>
              <w:pStyle w:val="Geenafstand"/>
              <w:jc w:val="center"/>
            </w:pPr>
          </w:p>
        </w:tc>
        <w:tc>
          <w:tcPr>
            <w:tcW w:w="1326" w:type="dxa"/>
          </w:tcPr>
          <w:p w14:paraId="2F47A76B" w14:textId="77777777" w:rsidR="00661C55" w:rsidRPr="00C06F4C" w:rsidRDefault="00661C55" w:rsidP="0060586C">
            <w:pPr>
              <w:pStyle w:val="Geenafstand"/>
              <w:jc w:val="center"/>
            </w:pPr>
          </w:p>
        </w:tc>
        <w:tc>
          <w:tcPr>
            <w:tcW w:w="1424" w:type="dxa"/>
          </w:tcPr>
          <w:p w14:paraId="6AEE707C" w14:textId="77777777" w:rsidR="00661C55" w:rsidRPr="00C06F4C" w:rsidRDefault="00661C55" w:rsidP="0060586C">
            <w:pPr>
              <w:pStyle w:val="Geenafstand"/>
              <w:jc w:val="center"/>
            </w:pPr>
          </w:p>
        </w:tc>
        <w:tc>
          <w:tcPr>
            <w:tcW w:w="1620" w:type="dxa"/>
          </w:tcPr>
          <w:p w14:paraId="585E433A" w14:textId="77777777" w:rsidR="00661C55" w:rsidRPr="00C06F4C" w:rsidRDefault="00661C55" w:rsidP="0060586C">
            <w:pPr>
              <w:pStyle w:val="Geenafstand"/>
              <w:jc w:val="center"/>
            </w:pPr>
            <w:r w:rsidRPr="00C06F4C">
              <w:t>0.98 (0.94-1.04)</w:t>
            </w:r>
          </w:p>
        </w:tc>
      </w:tr>
      <w:tr w:rsidR="00563D3C" w:rsidRPr="00C06F4C" w14:paraId="604E25FD" w14:textId="77777777" w:rsidTr="0060586C">
        <w:trPr>
          <w:cantSplit/>
        </w:trPr>
        <w:tc>
          <w:tcPr>
            <w:tcW w:w="1817" w:type="dxa"/>
          </w:tcPr>
          <w:p w14:paraId="1A4C0114" w14:textId="2DE2E4A9" w:rsidR="00661C55" w:rsidRPr="00C06F4C" w:rsidRDefault="00661C55" w:rsidP="0060586C">
            <w:pPr>
              <w:pStyle w:val="Geenafstand"/>
              <w:rPr>
                <w:vertAlign w:val="superscript"/>
              </w:rPr>
            </w:pPr>
            <w:r w:rsidRPr="00C06F4C">
              <w:t>Acute physiology score</w:t>
            </w:r>
            <w:r w:rsidR="00CB2533" w:rsidRPr="00C06F4C">
              <w:t xml:space="preserve"> (APS)</w:t>
            </w:r>
            <w:r w:rsidR="000D7A78" w:rsidRPr="00C06F4C">
              <w:t>’</w:t>
            </w:r>
            <w:r w:rsidR="000D7A78" w:rsidRPr="00C06F4C">
              <w:rPr>
                <w:vertAlign w:val="superscript"/>
              </w:rPr>
              <w:t>d</w:t>
            </w:r>
          </w:p>
        </w:tc>
        <w:tc>
          <w:tcPr>
            <w:tcW w:w="1376" w:type="dxa"/>
          </w:tcPr>
          <w:p w14:paraId="70D2205F" w14:textId="77777777" w:rsidR="00661C55" w:rsidRPr="00C06F4C" w:rsidRDefault="00661C55" w:rsidP="0060586C">
            <w:pPr>
              <w:pStyle w:val="Geenafstand"/>
              <w:jc w:val="center"/>
            </w:pPr>
          </w:p>
        </w:tc>
        <w:tc>
          <w:tcPr>
            <w:tcW w:w="1375" w:type="dxa"/>
          </w:tcPr>
          <w:p w14:paraId="4830E0FC" w14:textId="77777777" w:rsidR="00661C55" w:rsidRPr="00C06F4C" w:rsidRDefault="00661C55" w:rsidP="0060586C">
            <w:pPr>
              <w:pStyle w:val="Geenafstand"/>
              <w:jc w:val="center"/>
            </w:pPr>
          </w:p>
        </w:tc>
        <w:tc>
          <w:tcPr>
            <w:tcW w:w="1436" w:type="dxa"/>
          </w:tcPr>
          <w:p w14:paraId="163402C9" w14:textId="77777777" w:rsidR="00661C55" w:rsidRPr="00C06F4C" w:rsidRDefault="00661C55" w:rsidP="0060586C">
            <w:pPr>
              <w:pStyle w:val="Geenafstand"/>
              <w:jc w:val="center"/>
            </w:pPr>
          </w:p>
        </w:tc>
        <w:tc>
          <w:tcPr>
            <w:tcW w:w="1618" w:type="dxa"/>
          </w:tcPr>
          <w:p w14:paraId="645B8753" w14:textId="77777777" w:rsidR="00661C55" w:rsidRPr="00C06F4C" w:rsidRDefault="00661C55" w:rsidP="0060586C">
            <w:pPr>
              <w:pStyle w:val="Geenafstand"/>
              <w:jc w:val="center"/>
            </w:pPr>
          </w:p>
        </w:tc>
        <w:tc>
          <w:tcPr>
            <w:tcW w:w="1521" w:type="dxa"/>
          </w:tcPr>
          <w:p w14:paraId="26635EBC" w14:textId="77777777" w:rsidR="00661C55" w:rsidRPr="00C06F4C" w:rsidRDefault="00661C55" w:rsidP="0060586C">
            <w:pPr>
              <w:pStyle w:val="Geenafstand"/>
              <w:jc w:val="center"/>
            </w:pPr>
          </w:p>
        </w:tc>
        <w:tc>
          <w:tcPr>
            <w:tcW w:w="1618" w:type="dxa"/>
          </w:tcPr>
          <w:p w14:paraId="4D361522" w14:textId="77777777" w:rsidR="00661C55" w:rsidRPr="00C06F4C" w:rsidRDefault="00661C55" w:rsidP="0060586C">
            <w:pPr>
              <w:pStyle w:val="Geenafstand"/>
              <w:jc w:val="center"/>
            </w:pPr>
          </w:p>
        </w:tc>
        <w:tc>
          <w:tcPr>
            <w:tcW w:w="1326" w:type="dxa"/>
          </w:tcPr>
          <w:p w14:paraId="2ED59417" w14:textId="77777777" w:rsidR="00661C55" w:rsidRPr="00C06F4C" w:rsidRDefault="00661C55" w:rsidP="0060586C">
            <w:pPr>
              <w:pStyle w:val="Geenafstand"/>
              <w:jc w:val="center"/>
            </w:pPr>
          </w:p>
        </w:tc>
        <w:tc>
          <w:tcPr>
            <w:tcW w:w="1424" w:type="dxa"/>
          </w:tcPr>
          <w:p w14:paraId="529F0EEB" w14:textId="77777777" w:rsidR="00661C55" w:rsidRPr="00C06F4C" w:rsidRDefault="00661C55" w:rsidP="0060586C">
            <w:pPr>
              <w:pStyle w:val="Geenafstand"/>
              <w:jc w:val="center"/>
            </w:pPr>
          </w:p>
        </w:tc>
        <w:tc>
          <w:tcPr>
            <w:tcW w:w="1620" w:type="dxa"/>
          </w:tcPr>
          <w:p w14:paraId="3B0C4209" w14:textId="77777777" w:rsidR="00661C55" w:rsidRPr="00C06F4C" w:rsidRDefault="00661C55" w:rsidP="0060586C">
            <w:pPr>
              <w:pStyle w:val="Geenafstand"/>
              <w:jc w:val="center"/>
            </w:pPr>
            <w:r w:rsidRPr="00C06F4C">
              <w:t>1.05 (0.99-1.11)</w:t>
            </w:r>
          </w:p>
        </w:tc>
      </w:tr>
    </w:tbl>
    <w:p w14:paraId="31EF71A5" w14:textId="77777777" w:rsidR="004E2204" w:rsidRPr="00C06F4C" w:rsidRDefault="004E2204" w:rsidP="00563D3C">
      <w:pPr>
        <w:keepLines/>
      </w:pPr>
    </w:p>
    <w:p w14:paraId="617D97AE" w14:textId="7AE5B2E7" w:rsidR="004E2204" w:rsidRPr="00C06F4C" w:rsidRDefault="004E2204" w:rsidP="004E2204">
      <w:r w:rsidRPr="00C06F4C">
        <w:t xml:space="preserve">This table presents risk ratios (RR, with 95% CI) for </w:t>
      </w:r>
      <w:r w:rsidRPr="00C06F4C">
        <w:rPr>
          <w:i/>
        </w:rPr>
        <w:t>30-day mortality</w:t>
      </w:r>
      <w:r w:rsidRPr="00C06F4C">
        <w:t xml:space="preserve"> for the exposure of interest (</w:t>
      </w:r>
      <w:r w:rsidRPr="00C06F4C">
        <w:rPr>
          <w:i/>
        </w:rPr>
        <w:t>vancomycin resistance</w:t>
      </w:r>
      <w:r w:rsidRPr="00C06F4C">
        <w:t>) and confounders.</w:t>
      </w:r>
    </w:p>
    <w:p w14:paraId="2521ECE2" w14:textId="4A0FDCBE" w:rsidR="00522F0D" w:rsidRPr="00C06F4C" w:rsidRDefault="004E2204" w:rsidP="00563D3C">
      <w:pPr>
        <w:keepLines/>
      </w:pPr>
      <w:r w:rsidRPr="00C06F4C">
        <w:rPr>
          <w:vertAlign w:val="superscript"/>
        </w:rPr>
        <w:lastRenderedPageBreak/>
        <w:t>a</w:t>
      </w:r>
      <w:r w:rsidRPr="00C06F4C">
        <w:t xml:space="preserve"> </w:t>
      </w:r>
      <w:r w:rsidR="00D27F0C" w:rsidRPr="00C06F4C">
        <w:t xml:space="preserve">As the point estimate </w:t>
      </w:r>
      <w:r w:rsidR="00CB2533" w:rsidRPr="00C06F4C">
        <w:t>for</w:t>
      </w:r>
      <w:r w:rsidR="00D27F0C" w:rsidRPr="00C06F4C">
        <w:t xml:space="preserve"> </w:t>
      </w:r>
      <w:r w:rsidR="00D27F0C" w:rsidRPr="00C06F4C">
        <w:rPr>
          <w:i/>
        </w:rPr>
        <w:t>vancomycin resistance</w:t>
      </w:r>
      <w:r w:rsidR="00D27F0C" w:rsidRPr="00C06F4C">
        <w:t xml:space="preserve"> in the sensitivity analysis fluctuated near 1, it became overfit</w:t>
      </w:r>
      <w:r w:rsidRPr="00C06F4C">
        <w:t>ted</w:t>
      </w:r>
      <w:r w:rsidR="00D27F0C" w:rsidRPr="00C06F4C">
        <w:t xml:space="preserve"> using the standard 10% inclusion criterion. Therefore, an extra variable </w:t>
      </w:r>
      <w:r w:rsidR="00CB2533" w:rsidRPr="00C06F4C">
        <w:t>reduction</w:t>
      </w:r>
      <w:r w:rsidR="00D27F0C" w:rsidRPr="00C06F4C">
        <w:t xml:space="preserve"> round was added, in which the </w:t>
      </w:r>
      <w:r w:rsidR="00D27F0C" w:rsidRPr="00C06F4C">
        <w:rPr>
          <w:rFonts w:cs="Segoe UI"/>
        </w:rPr>
        <w:t>β</w:t>
      </w:r>
      <w:r w:rsidR="00D27F0C" w:rsidRPr="00C06F4C">
        <w:t xml:space="preserve"> coefficient </w:t>
      </w:r>
      <w:r w:rsidR="00CB2533" w:rsidRPr="00C06F4C">
        <w:t xml:space="preserve">for </w:t>
      </w:r>
      <w:r w:rsidR="00CB2533" w:rsidRPr="00C06F4C">
        <w:rPr>
          <w:i/>
        </w:rPr>
        <w:t>vancomycin resistance</w:t>
      </w:r>
      <w:r w:rsidR="00CB2533" w:rsidRPr="00C06F4C">
        <w:t xml:space="preserve"> had to remain within a 200% margin of the </w:t>
      </w:r>
      <w:r w:rsidR="00CB2533" w:rsidRPr="00C06F4C">
        <w:rPr>
          <w:rFonts w:cs="Segoe UI"/>
        </w:rPr>
        <w:t>β</w:t>
      </w:r>
      <w:r w:rsidR="00CB2533" w:rsidRPr="00C06F4C">
        <w:t xml:space="preserve"> coefficient in the full sensitivity analysis.</w:t>
      </w:r>
      <w:r w:rsidR="00CB2533" w:rsidRPr="00C06F4C">
        <w:br/>
      </w:r>
      <w:r w:rsidRPr="00C06F4C">
        <w:rPr>
          <w:vertAlign w:val="superscript"/>
        </w:rPr>
        <w:t>b</w:t>
      </w:r>
      <w:r w:rsidRPr="00C06F4C">
        <w:t xml:space="preserve"> </w:t>
      </w:r>
      <w:r w:rsidR="00CB2533" w:rsidRPr="00C06F4C">
        <w:t xml:space="preserve">As the point estimates for </w:t>
      </w:r>
      <w:r w:rsidR="00CB2533" w:rsidRPr="00C06F4C">
        <w:rPr>
          <w:i/>
        </w:rPr>
        <w:t>vancomycin resistance</w:t>
      </w:r>
      <w:r w:rsidR="00CB2533" w:rsidRPr="00C06F4C">
        <w:t xml:space="preserve"> differed considerably between the main analysis (reduced) and the sensitivity analysis (reduced), an extra model was created that combined confounding variables retained in both. This model was considered optimally corrected for confounding </w:t>
      </w:r>
      <w:r w:rsidR="006304B5">
        <w:t xml:space="preserve">with regular confounders </w:t>
      </w:r>
      <w:r w:rsidR="00CB2533" w:rsidRPr="00C06F4C">
        <w:t xml:space="preserve">and was used as reference when including the extra confounder </w:t>
      </w:r>
      <w:r w:rsidRPr="00C06F4C">
        <w:rPr>
          <w:i/>
        </w:rPr>
        <w:t xml:space="preserve"> Acute Physiology Score</w:t>
      </w:r>
      <w:r w:rsidR="006304B5">
        <w:rPr>
          <w:i/>
        </w:rPr>
        <w:t xml:space="preserve"> before bacteremia onset</w:t>
      </w:r>
      <w:r w:rsidR="00CB2533" w:rsidRPr="00C06F4C">
        <w:t>.</w:t>
      </w:r>
      <w:r w:rsidRPr="00C06F4C">
        <w:br/>
      </w:r>
      <w:r w:rsidRPr="00C06F4C">
        <w:rPr>
          <w:vertAlign w:val="superscript"/>
        </w:rPr>
        <w:t>c</w:t>
      </w:r>
      <w:r w:rsidRPr="00C06F4C">
        <w:t xml:space="preserve"> See description in </w:t>
      </w:r>
      <w:r w:rsidRPr="00C06F4C">
        <w:rPr>
          <w:i/>
        </w:rPr>
        <w:t>Analysis with Acute Physiology Score</w:t>
      </w:r>
      <w:r w:rsidRPr="00C06F4C">
        <w:t xml:space="preserve"> in this Supplementary Material.</w:t>
      </w:r>
      <w:r w:rsidRPr="00C06F4C">
        <w:br/>
      </w:r>
      <w:r w:rsidRPr="00C06F4C">
        <w:rPr>
          <w:vertAlign w:val="superscript"/>
        </w:rPr>
        <w:t>d</w:t>
      </w:r>
      <w:r w:rsidRPr="00C06F4C">
        <w:t xml:space="preserve"> Continuous variable included in the model as a restricted cube spline with three knots.</w:t>
      </w:r>
    </w:p>
    <w:p w14:paraId="7DC85FA6" w14:textId="77777777" w:rsidR="00522F0D" w:rsidRPr="00C06F4C" w:rsidRDefault="00522F0D">
      <w:pPr>
        <w:spacing w:after="160" w:line="259" w:lineRule="auto"/>
      </w:pPr>
      <w:r w:rsidRPr="00C06F4C">
        <w:br w:type="page"/>
      </w:r>
    </w:p>
    <w:p w14:paraId="1F7264D1" w14:textId="590D3FA7" w:rsidR="00522F0D" w:rsidRPr="00C06F4C" w:rsidRDefault="00522F0D" w:rsidP="00522F0D">
      <w:pPr>
        <w:spacing w:after="160" w:line="259" w:lineRule="auto"/>
        <w:rPr>
          <w:b/>
        </w:rPr>
      </w:pPr>
      <w:r w:rsidRPr="00C06F4C">
        <w:rPr>
          <w:b/>
        </w:rPr>
        <w:lastRenderedPageBreak/>
        <w:t>Supplementary Table S4</w:t>
      </w:r>
      <w:r w:rsidR="001E3554" w:rsidRPr="00C06F4C">
        <w:rPr>
          <w:b/>
        </w:rPr>
        <w:t>.</w:t>
      </w:r>
      <w:r w:rsidRPr="00C06F4C">
        <w:rPr>
          <w:b/>
        </w:rPr>
        <w:t xml:space="preserve"> Results of sensitivity analyses for adjusted models for </w:t>
      </w:r>
      <w:r w:rsidR="006304B5">
        <w:rPr>
          <w:b/>
        </w:rPr>
        <w:t>1</w:t>
      </w:r>
      <w:r w:rsidRPr="00C06F4C">
        <w:rPr>
          <w:b/>
        </w:rPr>
        <w:t xml:space="preserve">-year mortality and </w:t>
      </w:r>
      <w:r w:rsidR="006304B5">
        <w:rPr>
          <w:b/>
        </w:rPr>
        <w:t xml:space="preserve">models evaluating </w:t>
      </w:r>
      <w:r w:rsidRPr="00C06F4C">
        <w:rPr>
          <w:b/>
        </w:rPr>
        <w:t xml:space="preserve">appropriateness of </w:t>
      </w:r>
      <w:r w:rsidR="00267BFB" w:rsidRPr="00C06F4C">
        <w:rPr>
          <w:b/>
        </w:rPr>
        <w:t xml:space="preserve">antibiotic </w:t>
      </w:r>
      <w:r w:rsidRPr="00C06F4C">
        <w:rPr>
          <w:b/>
        </w:rPr>
        <w:t>therapy</w:t>
      </w:r>
    </w:p>
    <w:tbl>
      <w:tblPr>
        <w:tblStyle w:val="Tabelraster"/>
        <w:tblW w:w="14454" w:type="dxa"/>
        <w:tblLook w:val="04A0" w:firstRow="1" w:lastRow="0" w:firstColumn="1" w:lastColumn="0" w:noHBand="0" w:noVBand="1"/>
      </w:tblPr>
      <w:tblGrid>
        <w:gridCol w:w="2830"/>
        <w:gridCol w:w="1050"/>
        <w:gridCol w:w="793"/>
        <w:gridCol w:w="994"/>
        <w:gridCol w:w="994"/>
        <w:gridCol w:w="1981"/>
        <w:gridCol w:w="996"/>
        <w:gridCol w:w="772"/>
        <w:gridCol w:w="994"/>
        <w:gridCol w:w="994"/>
        <w:gridCol w:w="2056"/>
      </w:tblGrid>
      <w:tr w:rsidR="00522F0D" w:rsidRPr="00C06F4C" w14:paraId="7E1C95C2" w14:textId="77777777" w:rsidTr="00522F0D">
        <w:tc>
          <w:tcPr>
            <w:tcW w:w="2830" w:type="dxa"/>
          </w:tcPr>
          <w:p w14:paraId="029257FB" w14:textId="77777777" w:rsidR="00522F0D" w:rsidRPr="00C06F4C" w:rsidRDefault="00522F0D" w:rsidP="00102937">
            <w:pPr>
              <w:pStyle w:val="Geenafstand"/>
              <w:rPr>
                <w:b/>
              </w:rPr>
            </w:pPr>
          </w:p>
        </w:tc>
        <w:tc>
          <w:tcPr>
            <w:tcW w:w="5812" w:type="dxa"/>
            <w:gridSpan w:val="5"/>
          </w:tcPr>
          <w:p w14:paraId="4345F88C" w14:textId="77777777" w:rsidR="00522F0D" w:rsidRPr="00C06F4C" w:rsidRDefault="00522F0D" w:rsidP="00102937">
            <w:pPr>
              <w:pStyle w:val="Geenafstand"/>
              <w:jc w:val="center"/>
              <w:rPr>
                <w:b/>
              </w:rPr>
            </w:pPr>
            <w:r w:rsidRPr="00C06F4C">
              <w:rPr>
                <w:b/>
              </w:rPr>
              <w:t>Main analysis</w:t>
            </w:r>
          </w:p>
        </w:tc>
        <w:tc>
          <w:tcPr>
            <w:tcW w:w="5812" w:type="dxa"/>
            <w:gridSpan w:val="5"/>
          </w:tcPr>
          <w:p w14:paraId="6E5CEDD2" w14:textId="77777777" w:rsidR="00522F0D" w:rsidRPr="00C06F4C" w:rsidRDefault="00522F0D" w:rsidP="00102937">
            <w:pPr>
              <w:pStyle w:val="Geenafstand"/>
              <w:jc w:val="center"/>
              <w:rPr>
                <w:b/>
              </w:rPr>
            </w:pPr>
            <w:r w:rsidRPr="00C06F4C">
              <w:rPr>
                <w:b/>
              </w:rPr>
              <w:t>Sensitivity analysis</w:t>
            </w:r>
          </w:p>
        </w:tc>
      </w:tr>
      <w:tr w:rsidR="00522F0D" w:rsidRPr="00C06F4C" w14:paraId="34FEE6E3" w14:textId="77777777" w:rsidTr="00522F0D">
        <w:tc>
          <w:tcPr>
            <w:tcW w:w="2830" w:type="dxa"/>
          </w:tcPr>
          <w:p w14:paraId="29AA3913" w14:textId="77777777" w:rsidR="00522F0D" w:rsidRPr="00C06F4C" w:rsidRDefault="00522F0D" w:rsidP="00102937">
            <w:pPr>
              <w:pStyle w:val="Geenafstand"/>
              <w:rPr>
                <w:b/>
              </w:rPr>
            </w:pPr>
          </w:p>
        </w:tc>
        <w:tc>
          <w:tcPr>
            <w:tcW w:w="1050" w:type="dxa"/>
          </w:tcPr>
          <w:p w14:paraId="025C62A6" w14:textId="77777777" w:rsidR="00522F0D" w:rsidRPr="00C06F4C" w:rsidRDefault="00522F0D" w:rsidP="00102937">
            <w:pPr>
              <w:pStyle w:val="Geenafstand"/>
              <w:jc w:val="center"/>
              <w:rPr>
                <w:b/>
              </w:rPr>
            </w:pPr>
            <w:r w:rsidRPr="00C06F4C">
              <w:rPr>
                <w:b/>
              </w:rPr>
              <w:t>No of</w:t>
            </w:r>
          </w:p>
          <w:p w14:paraId="2D413E7E" w14:textId="77777777" w:rsidR="00522F0D" w:rsidRPr="00C06F4C" w:rsidRDefault="00522F0D" w:rsidP="00102937">
            <w:pPr>
              <w:pStyle w:val="Geenafstand"/>
              <w:jc w:val="center"/>
              <w:rPr>
                <w:b/>
              </w:rPr>
            </w:pPr>
            <w:r w:rsidRPr="00C06F4C">
              <w:rPr>
                <w:b/>
              </w:rPr>
              <w:t>patients</w:t>
            </w:r>
          </w:p>
          <w:p w14:paraId="3B07267E" w14:textId="2AB77706" w:rsidR="00522F0D" w:rsidRPr="00C06F4C" w:rsidRDefault="00522F0D" w:rsidP="00102937">
            <w:pPr>
              <w:pStyle w:val="Geenafstand"/>
              <w:jc w:val="center"/>
              <w:rPr>
                <w:b/>
              </w:rPr>
            </w:pPr>
            <w:r w:rsidRPr="00C06F4C">
              <w:rPr>
                <w:b/>
              </w:rPr>
              <w:t>analy</w:t>
            </w:r>
            <w:r w:rsidR="00C06F4C">
              <w:rPr>
                <w:b/>
              </w:rPr>
              <w:t>z</w:t>
            </w:r>
            <w:r w:rsidRPr="00C06F4C">
              <w:rPr>
                <w:b/>
              </w:rPr>
              <w:t>ed</w:t>
            </w:r>
          </w:p>
        </w:tc>
        <w:tc>
          <w:tcPr>
            <w:tcW w:w="793" w:type="dxa"/>
          </w:tcPr>
          <w:p w14:paraId="1C5C7B87" w14:textId="77777777" w:rsidR="00522F0D" w:rsidRPr="00C06F4C" w:rsidRDefault="00522F0D" w:rsidP="00102937">
            <w:pPr>
              <w:pStyle w:val="Geenafstand"/>
              <w:jc w:val="center"/>
              <w:rPr>
                <w:b/>
              </w:rPr>
            </w:pPr>
            <w:r w:rsidRPr="00C06F4C">
              <w:rPr>
                <w:b/>
              </w:rPr>
              <w:t>No of</w:t>
            </w:r>
          </w:p>
          <w:p w14:paraId="22FBB606" w14:textId="77777777" w:rsidR="00522F0D" w:rsidRPr="00C06F4C" w:rsidRDefault="00522F0D" w:rsidP="00102937">
            <w:pPr>
              <w:pStyle w:val="Geenafstand"/>
              <w:jc w:val="center"/>
              <w:rPr>
                <w:b/>
              </w:rPr>
            </w:pPr>
            <w:r w:rsidRPr="00C06F4C">
              <w:rPr>
                <w:b/>
              </w:rPr>
              <w:t>deaths</w:t>
            </w:r>
          </w:p>
        </w:tc>
        <w:tc>
          <w:tcPr>
            <w:tcW w:w="994" w:type="dxa"/>
          </w:tcPr>
          <w:p w14:paraId="2D82BEB3" w14:textId="77777777" w:rsidR="00522F0D" w:rsidRPr="00C06F4C" w:rsidRDefault="00522F0D" w:rsidP="00102937">
            <w:pPr>
              <w:pStyle w:val="Geenafstand"/>
              <w:jc w:val="center"/>
              <w:rPr>
                <w:b/>
              </w:rPr>
            </w:pPr>
            <w:r w:rsidRPr="00C06F4C">
              <w:rPr>
                <w:b/>
              </w:rPr>
              <w:t>No of</w:t>
            </w:r>
          </w:p>
          <w:p w14:paraId="0BDAAD8D" w14:textId="77777777" w:rsidR="00522F0D" w:rsidRPr="00C06F4C" w:rsidRDefault="00522F0D" w:rsidP="00102937">
            <w:pPr>
              <w:pStyle w:val="Geenafstand"/>
              <w:jc w:val="center"/>
              <w:rPr>
                <w:b/>
              </w:rPr>
            </w:pPr>
            <w:r w:rsidRPr="00C06F4C">
              <w:rPr>
                <w:b/>
              </w:rPr>
              <w:t>variables</w:t>
            </w:r>
          </w:p>
          <w:p w14:paraId="5F40A980" w14:textId="77777777" w:rsidR="00522F0D" w:rsidRPr="00C06F4C" w:rsidRDefault="00522F0D" w:rsidP="00102937">
            <w:pPr>
              <w:pStyle w:val="Geenafstand"/>
              <w:jc w:val="center"/>
              <w:rPr>
                <w:b/>
              </w:rPr>
            </w:pPr>
            <w:r w:rsidRPr="00C06F4C">
              <w:rPr>
                <w:b/>
              </w:rPr>
              <w:t>in model</w:t>
            </w:r>
          </w:p>
        </w:tc>
        <w:tc>
          <w:tcPr>
            <w:tcW w:w="994" w:type="dxa"/>
          </w:tcPr>
          <w:p w14:paraId="4EB384F1" w14:textId="77777777" w:rsidR="00522F0D" w:rsidRPr="00C06F4C" w:rsidRDefault="00522F0D" w:rsidP="00102937">
            <w:pPr>
              <w:pStyle w:val="Geenafstand"/>
              <w:jc w:val="center"/>
              <w:rPr>
                <w:b/>
              </w:rPr>
            </w:pPr>
            <w:r w:rsidRPr="00C06F4C">
              <w:rPr>
                <w:b/>
              </w:rPr>
              <w:t>Ratio of</w:t>
            </w:r>
          </w:p>
          <w:p w14:paraId="57FFEB8A" w14:textId="77777777" w:rsidR="00522F0D" w:rsidRPr="00C06F4C" w:rsidRDefault="00522F0D" w:rsidP="00102937">
            <w:pPr>
              <w:pStyle w:val="Geenafstand"/>
              <w:jc w:val="center"/>
              <w:rPr>
                <w:b/>
              </w:rPr>
            </w:pPr>
            <w:r w:rsidRPr="00C06F4C">
              <w:rPr>
                <w:b/>
              </w:rPr>
              <w:t>events to</w:t>
            </w:r>
          </w:p>
          <w:p w14:paraId="0FFBECBF" w14:textId="77777777" w:rsidR="00522F0D" w:rsidRPr="00C06F4C" w:rsidRDefault="00522F0D" w:rsidP="00102937">
            <w:pPr>
              <w:pStyle w:val="Geenafstand"/>
              <w:jc w:val="center"/>
              <w:rPr>
                <w:b/>
              </w:rPr>
            </w:pPr>
            <w:r w:rsidRPr="00C06F4C">
              <w:rPr>
                <w:b/>
              </w:rPr>
              <w:t>variables</w:t>
            </w:r>
          </w:p>
        </w:tc>
        <w:tc>
          <w:tcPr>
            <w:tcW w:w="1981" w:type="dxa"/>
          </w:tcPr>
          <w:p w14:paraId="4EB6062C" w14:textId="77777777" w:rsidR="00522F0D" w:rsidRPr="00C06F4C" w:rsidRDefault="00522F0D" w:rsidP="00102937">
            <w:pPr>
              <w:pStyle w:val="Geenafstand"/>
              <w:jc w:val="center"/>
              <w:rPr>
                <w:b/>
              </w:rPr>
            </w:pPr>
            <w:r w:rsidRPr="00C06F4C">
              <w:rPr>
                <w:b/>
              </w:rPr>
              <w:t>Effect estimate of exposure of interest</w:t>
            </w:r>
          </w:p>
          <w:p w14:paraId="381794F6" w14:textId="77777777" w:rsidR="00522F0D" w:rsidRPr="00C06F4C" w:rsidRDefault="00522F0D" w:rsidP="00102937">
            <w:pPr>
              <w:pStyle w:val="Geenafstand"/>
              <w:jc w:val="center"/>
              <w:rPr>
                <w:b/>
              </w:rPr>
            </w:pPr>
            <w:r w:rsidRPr="00C06F4C">
              <w:rPr>
                <w:b/>
              </w:rPr>
              <w:t>(95% CI)</w:t>
            </w:r>
          </w:p>
        </w:tc>
        <w:tc>
          <w:tcPr>
            <w:tcW w:w="996" w:type="dxa"/>
          </w:tcPr>
          <w:p w14:paraId="7BBA6613" w14:textId="77777777" w:rsidR="00522F0D" w:rsidRPr="00C06F4C" w:rsidRDefault="00522F0D" w:rsidP="00102937">
            <w:pPr>
              <w:pStyle w:val="Geenafstand"/>
              <w:jc w:val="center"/>
              <w:rPr>
                <w:b/>
              </w:rPr>
            </w:pPr>
            <w:r w:rsidRPr="00C06F4C">
              <w:rPr>
                <w:b/>
              </w:rPr>
              <w:t>No of</w:t>
            </w:r>
          </w:p>
          <w:p w14:paraId="38EAD665" w14:textId="77777777" w:rsidR="00522F0D" w:rsidRPr="00C06F4C" w:rsidRDefault="00522F0D" w:rsidP="00102937">
            <w:pPr>
              <w:pStyle w:val="Geenafstand"/>
              <w:jc w:val="center"/>
              <w:rPr>
                <w:b/>
              </w:rPr>
            </w:pPr>
            <w:r w:rsidRPr="00C06F4C">
              <w:rPr>
                <w:b/>
              </w:rPr>
              <w:t>patients</w:t>
            </w:r>
          </w:p>
          <w:p w14:paraId="242FC552" w14:textId="3F7F3FF9" w:rsidR="00522F0D" w:rsidRPr="00C06F4C" w:rsidRDefault="00522F0D" w:rsidP="00102937">
            <w:pPr>
              <w:pStyle w:val="Geenafstand"/>
              <w:jc w:val="center"/>
              <w:rPr>
                <w:b/>
              </w:rPr>
            </w:pPr>
            <w:r w:rsidRPr="00C06F4C">
              <w:rPr>
                <w:b/>
              </w:rPr>
              <w:t>analy</w:t>
            </w:r>
            <w:r w:rsidR="00C06F4C">
              <w:rPr>
                <w:b/>
              </w:rPr>
              <w:t>z</w:t>
            </w:r>
            <w:r w:rsidRPr="00C06F4C">
              <w:rPr>
                <w:b/>
              </w:rPr>
              <w:t>ed</w:t>
            </w:r>
          </w:p>
        </w:tc>
        <w:tc>
          <w:tcPr>
            <w:tcW w:w="772" w:type="dxa"/>
          </w:tcPr>
          <w:p w14:paraId="57B1B274" w14:textId="77777777" w:rsidR="00522F0D" w:rsidRPr="00C06F4C" w:rsidRDefault="00522F0D" w:rsidP="00102937">
            <w:pPr>
              <w:pStyle w:val="Geenafstand"/>
              <w:jc w:val="center"/>
              <w:rPr>
                <w:b/>
              </w:rPr>
            </w:pPr>
            <w:r w:rsidRPr="00C06F4C">
              <w:rPr>
                <w:b/>
              </w:rPr>
              <w:t>No of</w:t>
            </w:r>
          </w:p>
          <w:p w14:paraId="5717F9E9" w14:textId="77777777" w:rsidR="00522F0D" w:rsidRPr="00C06F4C" w:rsidRDefault="00522F0D" w:rsidP="00102937">
            <w:pPr>
              <w:pStyle w:val="Geenafstand"/>
              <w:jc w:val="center"/>
              <w:rPr>
                <w:b/>
              </w:rPr>
            </w:pPr>
            <w:r w:rsidRPr="00C06F4C">
              <w:rPr>
                <w:b/>
              </w:rPr>
              <w:t>deaths</w:t>
            </w:r>
          </w:p>
        </w:tc>
        <w:tc>
          <w:tcPr>
            <w:tcW w:w="994" w:type="dxa"/>
          </w:tcPr>
          <w:p w14:paraId="4DDB3D74" w14:textId="77777777" w:rsidR="00522F0D" w:rsidRPr="00C06F4C" w:rsidRDefault="00522F0D" w:rsidP="00102937">
            <w:pPr>
              <w:pStyle w:val="Geenafstand"/>
              <w:jc w:val="center"/>
              <w:rPr>
                <w:b/>
              </w:rPr>
            </w:pPr>
            <w:r w:rsidRPr="00C06F4C">
              <w:rPr>
                <w:b/>
              </w:rPr>
              <w:t>No of</w:t>
            </w:r>
          </w:p>
          <w:p w14:paraId="6ED174DD" w14:textId="77777777" w:rsidR="00522F0D" w:rsidRPr="00C06F4C" w:rsidRDefault="00522F0D" w:rsidP="00102937">
            <w:pPr>
              <w:pStyle w:val="Geenafstand"/>
              <w:jc w:val="center"/>
              <w:rPr>
                <w:b/>
              </w:rPr>
            </w:pPr>
            <w:r w:rsidRPr="00C06F4C">
              <w:rPr>
                <w:b/>
              </w:rPr>
              <w:t>variables</w:t>
            </w:r>
          </w:p>
          <w:p w14:paraId="747D276F" w14:textId="77777777" w:rsidR="00522F0D" w:rsidRPr="00C06F4C" w:rsidRDefault="00522F0D" w:rsidP="00102937">
            <w:pPr>
              <w:pStyle w:val="Geenafstand"/>
              <w:jc w:val="center"/>
              <w:rPr>
                <w:b/>
              </w:rPr>
            </w:pPr>
            <w:r w:rsidRPr="00C06F4C">
              <w:rPr>
                <w:b/>
              </w:rPr>
              <w:t>in model</w:t>
            </w:r>
          </w:p>
        </w:tc>
        <w:tc>
          <w:tcPr>
            <w:tcW w:w="994" w:type="dxa"/>
          </w:tcPr>
          <w:p w14:paraId="005ED5EC" w14:textId="77777777" w:rsidR="00522F0D" w:rsidRPr="00C06F4C" w:rsidRDefault="00522F0D" w:rsidP="00102937">
            <w:pPr>
              <w:pStyle w:val="Geenafstand"/>
              <w:jc w:val="center"/>
              <w:rPr>
                <w:b/>
              </w:rPr>
            </w:pPr>
            <w:r w:rsidRPr="00C06F4C">
              <w:rPr>
                <w:b/>
              </w:rPr>
              <w:t>Ratio of</w:t>
            </w:r>
          </w:p>
          <w:p w14:paraId="5141774E" w14:textId="77777777" w:rsidR="00522F0D" w:rsidRPr="00C06F4C" w:rsidRDefault="00522F0D" w:rsidP="00102937">
            <w:pPr>
              <w:pStyle w:val="Geenafstand"/>
              <w:jc w:val="center"/>
              <w:rPr>
                <w:b/>
              </w:rPr>
            </w:pPr>
            <w:r w:rsidRPr="00C06F4C">
              <w:rPr>
                <w:b/>
              </w:rPr>
              <w:t>events to</w:t>
            </w:r>
          </w:p>
          <w:p w14:paraId="578ACA7F" w14:textId="77777777" w:rsidR="00522F0D" w:rsidRPr="00C06F4C" w:rsidRDefault="00522F0D" w:rsidP="00102937">
            <w:pPr>
              <w:pStyle w:val="Geenafstand"/>
              <w:jc w:val="center"/>
              <w:rPr>
                <w:b/>
              </w:rPr>
            </w:pPr>
            <w:r w:rsidRPr="00C06F4C">
              <w:rPr>
                <w:b/>
              </w:rPr>
              <w:t>variables</w:t>
            </w:r>
          </w:p>
        </w:tc>
        <w:tc>
          <w:tcPr>
            <w:tcW w:w="2056" w:type="dxa"/>
          </w:tcPr>
          <w:p w14:paraId="0287463A" w14:textId="77777777" w:rsidR="00522F0D" w:rsidRPr="00C06F4C" w:rsidRDefault="00522F0D" w:rsidP="00102937">
            <w:pPr>
              <w:pStyle w:val="Geenafstand"/>
              <w:jc w:val="center"/>
              <w:rPr>
                <w:b/>
              </w:rPr>
            </w:pPr>
            <w:r w:rsidRPr="00C06F4C">
              <w:rPr>
                <w:b/>
              </w:rPr>
              <w:t>Effect estimate of exposure of interest</w:t>
            </w:r>
          </w:p>
          <w:p w14:paraId="1A9DDB9D" w14:textId="77777777" w:rsidR="00522F0D" w:rsidRPr="00C06F4C" w:rsidRDefault="00522F0D" w:rsidP="00102937">
            <w:pPr>
              <w:pStyle w:val="Geenafstand"/>
              <w:jc w:val="center"/>
              <w:rPr>
                <w:b/>
              </w:rPr>
            </w:pPr>
            <w:r w:rsidRPr="00C06F4C">
              <w:rPr>
                <w:b/>
              </w:rPr>
              <w:t>(95% CI)</w:t>
            </w:r>
          </w:p>
        </w:tc>
      </w:tr>
      <w:tr w:rsidR="00522F0D" w:rsidRPr="00C06F4C" w14:paraId="484035ED" w14:textId="77777777" w:rsidTr="00522F0D">
        <w:tc>
          <w:tcPr>
            <w:tcW w:w="2830" w:type="dxa"/>
          </w:tcPr>
          <w:p w14:paraId="31EC5C92" w14:textId="77777777" w:rsidR="00522F0D" w:rsidRPr="00C06F4C" w:rsidRDefault="00522F0D" w:rsidP="00102937">
            <w:pPr>
              <w:pStyle w:val="Geenafstand"/>
              <w:rPr>
                <w:b/>
              </w:rPr>
            </w:pPr>
            <w:r w:rsidRPr="00C06F4C">
              <w:rPr>
                <w:b/>
              </w:rPr>
              <w:t>One-year follow-up for mortality</w:t>
            </w:r>
          </w:p>
        </w:tc>
        <w:tc>
          <w:tcPr>
            <w:tcW w:w="1050" w:type="dxa"/>
          </w:tcPr>
          <w:p w14:paraId="53A8192A" w14:textId="77777777" w:rsidR="00522F0D" w:rsidRPr="00C06F4C" w:rsidRDefault="00522F0D" w:rsidP="00102937">
            <w:pPr>
              <w:pStyle w:val="Geenafstand"/>
              <w:jc w:val="center"/>
            </w:pPr>
            <w:r w:rsidRPr="00C06F4C">
              <w:t>294</w:t>
            </w:r>
          </w:p>
        </w:tc>
        <w:tc>
          <w:tcPr>
            <w:tcW w:w="793" w:type="dxa"/>
          </w:tcPr>
          <w:p w14:paraId="72DA4F13" w14:textId="77777777" w:rsidR="00522F0D" w:rsidRPr="00C06F4C" w:rsidRDefault="00522F0D" w:rsidP="00102937">
            <w:pPr>
              <w:pStyle w:val="Geenafstand"/>
              <w:jc w:val="center"/>
            </w:pPr>
            <w:r w:rsidRPr="00C06F4C">
              <w:t>170</w:t>
            </w:r>
          </w:p>
        </w:tc>
        <w:tc>
          <w:tcPr>
            <w:tcW w:w="994" w:type="dxa"/>
          </w:tcPr>
          <w:p w14:paraId="3C187E8B" w14:textId="77777777" w:rsidR="00522F0D" w:rsidRPr="00C06F4C" w:rsidRDefault="00522F0D" w:rsidP="00102937">
            <w:pPr>
              <w:pStyle w:val="Geenafstand"/>
              <w:jc w:val="center"/>
            </w:pPr>
            <w:r w:rsidRPr="00C06F4C">
              <w:t>12</w:t>
            </w:r>
          </w:p>
        </w:tc>
        <w:tc>
          <w:tcPr>
            <w:tcW w:w="994" w:type="dxa"/>
          </w:tcPr>
          <w:p w14:paraId="12BB710B" w14:textId="77777777" w:rsidR="00522F0D" w:rsidRPr="00C06F4C" w:rsidRDefault="00522F0D" w:rsidP="00102937">
            <w:pPr>
              <w:pStyle w:val="Geenafstand"/>
              <w:jc w:val="center"/>
            </w:pPr>
            <w:r w:rsidRPr="00C06F4C">
              <w:t>14.2</w:t>
            </w:r>
          </w:p>
        </w:tc>
        <w:tc>
          <w:tcPr>
            <w:tcW w:w="1981" w:type="dxa"/>
          </w:tcPr>
          <w:p w14:paraId="3BEC5E9B" w14:textId="77777777" w:rsidR="00522F0D" w:rsidRPr="00C06F4C" w:rsidRDefault="00522F0D" w:rsidP="00102937">
            <w:pPr>
              <w:pStyle w:val="Geenafstand"/>
              <w:jc w:val="center"/>
            </w:pPr>
          </w:p>
        </w:tc>
        <w:tc>
          <w:tcPr>
            <w:tcW w:w="996" w:type="dxa"/>
          </w:tcPr>
          <w:p w14:paraId="75F62F35" w14:textId="77777777" w:rsidR="00522F0D" w:rsidRPr="00C06F4C" w:rsidRDefault="00522F0D" w:rsidP="00102937">
            <w:pPr>
              <w:pStyle w:val="Geenafstand"/>
              <w:jc w:val="center"/>
            </w:pPr>
            <w:r w:rsidRPr="00C06F4C">
              <w:t>297</w:t>
            </w:r>
          </w:p>
        </w:tc>
        <w:tc>
          <w:tcPr>
            <w:tcW w:w="772" w:type="dxa"/>
          </w:tcPr>
          <w:p w14:paraId="007DE85D" w14:textId="77777777" w:rsidR="00522F0D" w:rsidRPr="00C06F4C" w:rsidRDefault="00522F0D" w:rsidP="00102937">
            <w:pPr>
              <w:pStyle w:val="Geenafstand"/>
              <w:jc w:val="center"/>
            </w:pPr>
            <w:r w:rsidRPr="00C06F4C">
              <w:t>170</w:t>
            </w:r>
          </w:p>
        </w:tc>
        <w:tc>
          <w:tcPr>
            <w:tcW w:w="994" w:type="dxa"/>
          </w:tcPr>
          <w:p w14:paraId="7947DEAB" w14:textId="77777777" w:rsidR="00522F0D" w:rsidRPr="00C06F4C" w:rsidRDefault="00522F0D" w:rsidP="00102937">
            <w:pPr>
              <w:pStyle w:val="Geenafstand"/>
              <w:jc w:val="center"/>
            </w:pPr>
            <w:r w:rsidRPr="00C06F4C">
              <w:t>7</w:t>
            </w:r>
          </w:p>
        </w:tc>
        <w:tc>
          <w:tcPr>
            <w:tcW w:w="994" w:type="dxa"/>
          </w:tcPr>
          <w:p w14:paraId="553650BD" w14:textId="77777777" w:rsidR="00522F0D" w:rsidRPr="00C06F4C" w:rsidRDefault="00522F0D" w:rsidP="00102937">
            <w:pPr>
              <w:pStyle w:val="Geenafstand"/>
              <w:jc w:val="center"/>
            </w:pPr>
            <w:r w:rsidRPr="00C06F4C">
              <w:t>24.3</w:t>
            </w:r>
          </w:p>
        </w:tc>
        <w:tc>
          <w:tcPr>
            <w:tcW w:w="2056" w:type="dxa"/>
          </w:tcPr>
          <w:p w14:paraId="1FC44964" w14:textId="77777777" w:rsidR="00522F0D" w:rsidRPr="00C06F4C" w:rsidRDefault="00522F0D" w:rsidP="00102937">
            <w:pPr>
              <w:pStyle w:val="Geenafstand"/>
              <w:jc w:val="center"/>
            </w:pPr>
          </w:p>
        </w:tc>
      </w:tr>
      <w:tr w:rsidR="00522F0D" w:rsidRPr="00C06F4C" w14:paraId="19825924" w14:textId="77777777" w:rsidTr="00522F0D">
        <w:tc>
          <w:tcPr>
            <w:tcW w:w="2830" w:type="dxa"/>
          </w:tcPr>
          <w:p w14:paraId="6261B291" w14:textId="77777777" w:rsidR="00522F0D" w:rsidRPr="00C06F4C" w:rsidRDefault="00522F0D" w:rsidP="00102937">
            <w:pPr>
              <w:pStyle w:val="Geenafstand"/>
            </w:pPr>
            <w:r w:rsidRPr="00C06F4C">
              <w:t>Vancomycin resistance</w:t>
            </w:r>
          </w:p>
        </w:tc>
        <w:tc>
          <w:tcPr>
            <w:tcW w:w="1050" w:type="dxa"/>
          </w:tcPr>
          <w:p w14:paraId="590C4CFA" w14:textId="77777777" w:rsidR="00522F0D" w:rsidRPr="00C06F4C" w:rsidRDefault="00522F0D" w:rsidP="00102937">
            <w:pPr>
              <w:pStyle w:val="Geenafstand"/>
              <w:jc w:val="center"/>
            </w:pPr>
          </w:p>
        </w:tc>
        <w:tc>
          <w:tcPr>
            <w:tcW w:w="793" w:type="dxa"/>
          </w:tcPr>
          <w:p w14:paraId="47F1E6AA" w14:textId="77777777" w:rsidR="00522F0D" w:rsidRPr="00C06F4C" w:rsidRDefault="00522F0D" w:rsidP="00102937">
            <w:pPr>
              <w:pStyle w:val="Geenafstand"/>
              <w:jc w:val="center"/>
            </w:pPr>
          </w:p>
        </w:tc>
        <w:tc>
          <w:tcPr>
            <w:tcW w:w="994" w:type="dxa"/>
          </w:tcPr>
          <w:p w14:paraId="262AEB6A" w14:textId="77777777" w:rsidR="00522F0D" w:rsidRPr="00C06F4C" w:rsidRDefault="00522F0D" w:rsidP="00102937">
            <w:pPr>
              <w:pStyle w:val="Geenafstand"/>
              <w:jc w:val="center"/>
            </w:pPr>
          </w:p>
        </w:tc>
        <w:tc>
          <w:tcPr>
            <w:tcW w:w="994" w:type="dxa"/>
          </w:tcPr>
          <w:p w14:paraId="57960B50" w14:textId="77777777" w:rsidR="00522F0D" w:rsidRPr="00C06F4C" w:rsidRDefault="00522F0D" w:rsidP="00102937">
            <w:pPr>
              <w:pStyle w:val="Geenafstand"/>
              <w:jc w:val="center"/>
            </w:pPr>
          </w:p>
        </w:tc>
        <w:tc>
          <w:tcPr>
            <w:tcW w:w="1981" w:type="dxa"/>
          </w:tcPr>
          <w:p w14:paraId="626B3626" w14:textId="7AFEB15E" w:rsidR="00522F0D" w:rsidRPr="00C06F4C" w:rsidRDefault="00522F0D" w:rsidP="00522F0D">
            <w:pPr>
              <w:pStyle w:val="Geenafstand"/>
              <w:jc w:val="center"/>
            </w:pPr>
            <w:r w:rsidRPr="00C06F4C">
              <w:t>HR 1.25 (0.80-1.98)</w:t>
            </w:r>
          </w:p>
        </w:tc>
        <w:tc>
          <w:tcPr>
            <w:tcW w:w="996" w:type="dxa"/>
          </w:tcPr>
          <w:p w14:paraId="460940F2" w14:textId="77777777" w:rsidR="00522F0D" w:rsidRPr="00C06F4C" w:rsidRDefault="00522F0D" w:rsidP="00102937">
            <w:pPr>
              <w:pStyle w:val="Geenafstand"/>
              <w:jc w:val="center"/>
            </w:pPr>
          </w:p>
        </w:tc>
        <w:tc>
          <w:tcPr>
            <w:tcW w:w="772" w:type="dxa"/>
          </w:tcPr>
          <w:p w14:paraId="6C0D6864" w14:textId="77777777" w:rsidR="00522F0D" w:rsidRPr="00C06F4C" w:rsidRDefault="00522F0D" w:rsidP="00102937">
            <w:pPr>
              <w:pStyle w:val="Geenafstand"/>
              <w:jc w:val="center"/>
            </w:pPr>
          </w:p>
        </w:tc>
        <w:tc>
          <w:tcPr>
            <w:tcW w:w="994" w:type="dxa"/>
          </w:tcPr>
          <w:p w14:paraId="596AB46B" w14:textId="77777777" w:rsidR="00522F0D" w:rsidRPr="00C06F4C" w:rsidRDefault="00522F0D" w:rsidP="00102937">
            <w:pPr>
              <w:pStyle w:val="Geenafstand"/>
              <w:jc w:val="center"/>
            </w:pPr>
          </w:p>
        </w:tc>
        <w:tc>
          <w:tcPr>
            <w:tcW w:w="994" w:type="dxa"/>
          </w:tcPr>
          <w:p w14:paraId="6D9862E1" w14:textId="77777777" w:rsidR="00522F0D" w:rsidRPr="00C06F4C" w:rsidRDefault="00522F0D" w:rsidP="00102937">
            <w:pPr>
              <w:pStyle w:val="Geenafstand"/>
              <w:jc w:val="center"/>
            </w:pPr>
          </w:p>
        </w:tc>
        <w:tc>
          <w:tcPr>
            <w:tcW w:w="2056" w:type="dxa"/>
          </w:tcPr>
          <w:p w14:paraId="15CDF6D0" w14:textId="648A7C71" w:rsidR="00522F0D" w:rsidRPr="00C06F4C" w:rsidRDefault="00522F0D" w:rsidP="00522F0D">
            <w:pPr>
              <w:pStyle w:val="Geenafstand"/>
              <w:jc w:val="center"/>
            </w:pPr>
            <w:r w:rsidRPr="00C06F4C">
              <w:t>HR 1.46 (0.95-2.25)</w:t>
            </w:r>
          </w:p>
        </w:tc>
      </w:tr>
      <w:tr w:rsidR="00522F0D" w:rsidRPr="00C06F4C" w14:paraId="64F8CD1B" w14:textId="77777777" w:rsidTr="00522F0D">
        <w:tc>
          <w:tcPr>
            <w:tcW w:w="2830" w:type="dxa"/>
          </w:tcPr>
          <w:p w14:paraId="2144F5AB" w14:textId="77777777" w:rsidR="00522F0D" w:rsidRPr="00C06F4C" w:rsidRDefault="00522F0D" w:rsidP="00102937">
            <w:pPr>
              <w:pStyle w:val="Geenafstand"/>
              <w:rPr>
                <w:b/>
              </w:rPr>
            </w:pPr>
          </w:p>
        </w:tc>
        <w:tc>
          <w:tcPr>
            <w:tcW w:w="1050" w:type="dxa"/>
          </w:tcPr>
          <w:p w14:paraId="6D9159FD" w14:textId="77777777" w:rsidR="00522F0D" w:rsidRPr="00C06F4C" w:rsidRDefault="00522F0D" w:rsidP="00102937">
            <w:pPr>
              <w:pStyle w:val="Geenafstand"/>
              <w:jc w:val="center"/>
            </w:pPr>
          </w:p>
        </w:tc>
        <w:tc>
          <w:tcPr>
            <w:tcW w:w="793" w:type="dxa"/>
          </w:tcPr>
          <w:p w14:paraId="7C3639F0" w14:textId="77777777" w:rsidR="00522F0D" w:rsidRPr="00C06F4C" w:rsidRDefault="00522F0D" w:rsidP="00102937">
            <w:pPr>
              <w:pStyle w:val="Geenafstand"/>
              <w:jc w:val="center"/>
            </w:pPr>
          </w:p>
        </w:tc>
        <w:tc>
          <w:tcPr>
            <w:tcW w:w="994" w:type="dxa"/>
          </w:tcPr>
          <w:p w14:paraId="4759B648" w14:textId="77777777" w:rsidR="00522F0D" w:rsidRPr="00C06F4C" w:rsidRDefault="00522F0D" w:rsidP="00102937">
            <w:pPr>
              <w:pStyle w:val="Geenafstand"/>
              <w:jc w:val="center"/>
            </w:pPr>
          </w:p>
        </w:tc>
        <w:tc>
          <w:tcPr>
            <w:tcW w:w="994" w:type="dxa"/>
          </w:tcPr>
          <w:p w14:paraId="57B2B901" w14:textId="77777777" w:rsidR="00522F0D" w:rsidRPr="00C06F4C" w:rsidRDefault="00522F0D" w:rsidP="00102937">
            <w:pPr>
              <w:pStyle w:val="Geenafstand"/>
              <w:jc w:val="center"/>
            </w:pPr>
          </w:p>
        </w:tc>
        <w:tc>
          <w:tcPr>
            <w:tcW w:w="1981" w:type="dxa"/>
          </w:tcPr>
          <w:p w14:paraId="7E7034D3" w14:textId="77777777" w:rsidR="00522F0D" w:rsidRPr="00C06F4C" w:rsidRDefault="00522F0D" w:rsidP="00102937">
            <w:pPr>
              <w:pStyle w:val="Geenafstand"/>
              <w:jc w:val="center"/>
            </w:pPr>
          </w:p>
        </w:tc>
        <w:tc>
          <w:tcPr>
            <w:tcW w:w="996" w:type="dxa"/>
          </w:tcPr>
          <w:p w14:paraId="31A77E36" w14:textId="77777777" w:rsidR="00522F0D" w:rsidRPr="00C06F4C" w:rsidRDefault="00522F0D" w:rsidP="00102937">
            <w:pPr>
              <w:pStyle w:val="Geenafstand"/>
              <w:jc w:val="center"/>
            </w:pPr>
          </w:p>
        </w:tc>
        <w:tc>
          <w:tcPr>
            <w:tcW w:w="772" w:type="dxa"/>
          </w:tcPr>
          <w:p w14:paraId="01A1A554" w14:textId="77777777" w:rsidR="00522F0D" w:rsidRPr="00C06F4C" w:rsidRDefault="00522F0D" w:rsidP="00102937">
            <w:pPr>
              <w:pStyle w:val="Geenafstand"/>
              <w:jc w:val="center"/>
            </w:pPr>
          </w:p>
        </w:tc>
        <w:tc>
          <w:tcPr>
            <w:tcW w:w="994" w:type="dxa"/>
          </w:tcPr>
          <w:p w14:paraId="31503479" w14:textId="77777777" w:rsidR="00522F0D" w:rsidRPr="00C06F4C" w:rsidRDefault="00522F0D" w:rsidP="00102937">
            <w:pPr>
              <w:pStyle w:val="Geenafstand"/>
              <w:jc w:val="center"/>
            </w:pPr>
          </w:p>
        </w:tc>
        <w:tc>
          <w:tcPr>
            <w:tcW w:w="994" w:type="dxa"/>
          </w:tcPr>
          <w:p w14:paraId="6CF9DF32" w14:textId="77777777" w:rsidR="00522F0D" w:rsidRPr="00C06F4C" w:rsidRDefault="00522F0D" w:rsidP="00102937">
            <w:pPr>
              <w:pStyle w:val="Geenafstand"/>
              <w:jc w:val="center"/>
            </w:pPr>
          </w:p>
        </w:tc>
        <w:tc>
          <w:tcPr>
            <w:tcW w:w="2056" w:type="dxa"/>
          </w:tcPr>
          <w:p w14:paraId="48F47351" w14:textId="77777777" w:rsidR="00522F0D" w:rsidRPr="00C06F4C" w:rsidRDefault="00522F0D" w:rsidP="00102937">
            <w:pPr>
              <w:pStyle w:val="Geenafstand"/>
              <w:jc w:val="center"/>
            </w:pPr>
          </w:p>
        </w:tc>
      </w:tr>
      <w:tr w:rsidR="00522F0D" w:rsidRPr="00C06F4C" w14:paraId="41D3B333" w14:textId="77777777" w:rsidTr="00522F0D">
        <w:tc>
          <w:tcPr>
            <w:tcW w:w="2830" w:type="dxa"/>
          </w:tcPr>
          <w:p w14:paraId="38A269CF" w14:textId="77777777" w:rsidR="00522F0D" w:rsidRPr="00C06F4C" w:rsidRDefault="00522F0D" w:rsidP="00102937">
            <w:pPr>
              <w:pStyle w:val="Geenafstand"/>
              <w:rPr>
                <w:b/>
              </w:rPr>
            </w:pPr>
            <w:r w:rsidRPr="00C06F4C">
              <w:rPr>
                <w:b/>
              </w:rPr>
              <w:t>30-day mortality</w:t>
            </w:r>
          </w:p>
          <w:p w14:paraId="49C1F8B9" w14:textId="77777777" w:rsidR="00522F0D" w:rsidRPr="00C06F4C" w:rsidRDefault="00522F0D" w:rsidP="00102937">
            <w:pPr>
              <w:pStyle w:val="Geenafstand"/>
              <w:rPr>
                <w:b/>
              </w:rPr>
            </w:pPr>
            <w:r w:rsidRPr="00C06F4C">
              <w:rPr>
                <w:b/>
              </w:rPr>
              <w:t>- baseline after day 0</w:t>
            </w:r>
          </w:p>
        </w:tc>
        <w:tc>
          <w:tcPr>
            <w:tcW w:w="1050" w:type="dxa"/>
          </w:tcPr>
          <w:p w14:paraId="316FB8D6" w14:textId="77777777" w:rsidR="00522F0D" w:rsidRPr="00C06F4C" w:rsidRDefault="00522F0D" w:rsidP="00102937">
            <w:pPr>
              <w:pStyle w:val="Geenafstand"/>
              <w:jc w:val="center"/>
            </w:pPr>
            <w:r w:rsidRPr="00C06F4C">
              <w:t>289</w:t>
            </w:r>
          </w:p>
        </w:tc>
        <w:tc>
          <w:tcPr>
            <w:tcW w:w="793" w:type="dxa"/>
          </w:tcPr>
          <w:p w14:paraId="2612A53D" w14:textId="77777777" w:rsidR="00522F0D" w:rsidRPr="00C06F4C" w:rsidRDefault="00522F0D" w:rsidP="00102937">
            <w:pPr>
              <w:pStyle w:val="Geenafstand"/>
              <w:jc w:val="center"/>
            </w:pPr>
            <w:r w:rsidRPr="00C06F4C">
              <w:t>95</w:t>
            </w:r>
          </w:p>
        </w:tc>
        <w:tc>
          <w:tcPr>
            <w:tcW w:w="994" w:type="dxa"/>
          </w:tcPr>
          <w:p w14:paraId="3459D12E" w14:textId="77777777" w:rsidR="00522F0D" w:rsidRPr="00C06F4C" w:rsidRDefault="00522F0D" w:rsidP="00102937">
            <w:pPr>
              <w:pStyle w:val="Geenafstand"/>
              <w:jc w:val="center"/>
            </w:pPr>
            <w:r w:rsidRPr="00C06F4C">
              <w:t>9</w:t>
            </w:r>
          </w:p>
        </w:tc>
        <w:tc>
          <w:tcPr>
            <w:tcW w:w="994" w:type="dxa"/>
          </w:tcPr>
          <w:p w14:paraId="74BA9824" w14:textId="77777777" w:rsidR="00522F0D" w:rsidRPr="00C06F4C" w:rsidRDefault="00522F0D" w:rsidP="00102937">
            <w:pPr>
              <w:pStyle w:val="Geenafstand"/>
              <w:jc w:val="center"/>
            </w:pPr>
            <w:r w:rsidRPr="00C06F4C">
              <w:t>10.6</w:t>
            </w:r>
          </w:p>
        </w:tc>
        <w:tc>
          <w:tcPr>
            <w:tcW w:w="1981" w:type="dxa"/>
          </w:tcPr>
          <w:p w14:paraId="356B9364" w14:textId="77777777" w:rsidR="00522F0D" w:rsidRPr="00C06F4C" w:rsidRDefault="00522F0D" w:rsidP="00102937">
            <w:pPr>
              <w:pStyle w:val="Geenafstand"/>
              <w:jc w:val="center"/>
            </w:pPr>
          </w:p>
        </w:tc>
        <w:tc>
          <w:tcPr>
            <w:tcW w:w="996" w:type="dxa"/>
          </w:tcPr>
          <w:p w14:paraId="7B0235F9" w14:textId="77777777" w:rsidR="00522F0D" w:rsidRPr="00C06F4C" w:rsidRDefault="00522F0D" w:rsidP="00102937">
            <w:pPr>
              <w:pStyle w:val="Geenafstand"/>
              <w:jc w:val="center"/>
            </w:pPr>
            <w:r w:rsidRPr="00C06F4C">
              <w:t>285</w:t>
            </w:r>
          </w:p>
        </w:tc>
        <w:tc>
          <w:tcPr>
            <w:tcW w:w="772" w:type="dxa"/>
          </w:tcPr>
          <w:p w14:paraId="1EDD78B6" w14:textId="77777777" w:rsidR="00522F0D" w:rsidRPr="00C06F4C" w:rsidRDefault="00522F0D" w:rsidP="00102937">
            <w:pPr>
              <w:pStyle w:val="Geenafstand"/>
              <w:jc w:val="center"/>
            </w:pPr>
            <w:r w:rsidRPr="00C06F4C">
              <w:t>94</w:t>
            </w:r>
          </w:p>
        </w:tc>
        <w:tc>
          <w:tcPr>
            <w:tcW w:w="994" w:type="dxa"/>
          </w:tcPr>
          <w:p w14:paraId="316C9D48" w14:textId="77777777" w:rsidR="00522F0D" w:rsidRPr="00C06F4C" w:rsidRDefault="00522F0D" w:rsidP="00102937">
            <w:pPr>
              <w:pStyle w:val="Geenafstand"/>
              <w:jc w:val="center"/>
            </w:pPr>
            <w:r w:rsidRPr="00C06F4C">
              <w:t>16</w:t>
            </w:r>
          </w:p>
        </w:tc>
        <w:tc>
          <w:tcPr>
            <w:tcW w:w="994" w:type="dxa"/>
          </w:tcPr>
          <w:p w14:paraId="2EDAB1B8" w14:textId="77777777" w:rsidR="00522F0D" w:rsidRPr="00C06F4C" w:rsidRDefault="00522F0D" w:rsidP="00102937">
            <w:pPr>
              <w:pStyle w:val="Geenafstand"/>
              <w:jc w:val="center"/>
            </w:pPr>
            <w:r w:rsidRPr="00C06F4C">
              <w:t>5.9</w:t>
            </w:r>
          </w:p>
        </w:tc>
        <w:tc>
          <w:tcPr>
            <w:tcW w:w="2056" w:type="dxa"/>
          </w:tcPr>
          <w:p w14:paraId="16E09C2A" w14:textId="77777777" w:rsidR="00522F0D" w:rsidRPr="00C06F4C" w:rsidRDefault="00522F0D" w:rsidP="00102937">
            <w:pPr>
              <w:pStyle w:val="Geenafstand"/>
              <w:jc w:val="center"/>
            </w:pPr>
          </w:p>
        </w:tc>
      </w:tr>
      <w:tr w:rsidR="00522F0D" w:rsidRPr="00C06F4C" w14:paraId="32F2D104" w14:textId="77777777" w:rsidTr="00522F0D">
        <w:tc>
          <w:tcPr>
            <w:tcW w:w="2830" w:type="dxa"/>
            <w:vAlign w:val="center"/>
          </w:tcPr>
          <w:p w14:paraId="718E915A" w14:textId="77777777" w:rsidR="00522F0D" w:rsidRPr="00C06F4C" w:rsidRDefault="00522F0D" w:rsidP="00102937">
            <w:pPr>
              <w:pStyle w:val="Geenafstand"/>
            </w:pPr>
            <w:r w:rsidRPr="00C06F4C">
              <w:rPr>
                <w:rFonts w:eastAsia="Times New Roman" w:cs="Segoe UI"/>
                <w:lang w:eastAsia="nl-NL"/>
              </w:rPr>
              <w:t>ARE – on inappropriate therapy</w:t>
            </w:r>
          </w:p>
        </w:tc>
        <w:tc>
          <w:tcPr>
            <w:tcW w:w="1050" w:type="dxa"/>
          </w:tcPr>
          <w:p w14:paraId="056B2422" w14:textId="77777777" w:rsidR="00522F0D" w:rsidRPr="00C06F4C" w:rsidRDefault="00522F0D" w:rsidP="00102937">
            <w:pPr>
              <w:pStyle w:val="Geenafstand"/>
              <w:jc w:val="center"/>
            </w:pPr>
          </w:p>
        </w:tc>
        <w:tc>
          <w:tcPr>
            <w:tcW w:w="793" w:type="dxa"/>
          </w:tcPr>
          <w:p w14:paraId="7A55D855" w14:textId="77777777" w:rsidR="00522F0D" w:rsidRPr="00C06F4C" w:rsidRDefault="00522F0D" w:rsidP="00102937">
            <w:pPr>
              <w:pStyle w:val="Geenafstand"/>
              <w:jc w:val="center"/>
            </w:pPr>
          </w:p>
        </w:tc>
        <w:tc>
          <w:tcPr>
            <w:tcW w:w="994" w:type="dxa"/>
          </w:tcPr>
          <w:p w14:paraId="4A59269F" w14:textId="77777777" w:rsidR="00522F0D" w:rsidRPr="00C06F4C" w:rsidRDefault="00522F0D" w:rsidP="00102937">
            <w:pPr>
              <w:pStyle w:val="Geenafstand"/>
              <w:jc w:val="center"/>
            </w:pPr>
          </w:p>
        </w:tc>
        <w:tc>
          <w:tcPr>
            <w:tcW w:w="994" w:type="dxa"/>
          </w:tcPr>
          <w:p w14:paraId="592B7169" w14:textId="77777777" w:rsidR="00522F0D" w:rsidRPr="00C06F4C" w:rsidRDefault="00522F0D" w:rsidP="00102937">
            <w:pPr>
              <w:pStyle w:val="Geenafstand"/>
              <w:jc w:val="center"/>
            </w:pPr>
          </w:p>
        </w:tc>
        <w:tc>
          <w:tcPr>
            <w:tcW w:w="1981" w:type="dxa"/>
            <w:vAlign w:val="center"/>
          </w:tcPr>
          <w:p w14:paraId="72AAA634" w14:textId="77777777" w:rsidR="00522F0D" w:rsidRPr="00C06F4C" w:rsidRDefault="00522F0D" w:rsidP="00102937">
            <w:pPr>
              <w:pStyle w:val="Geenafstand"/>
              <w:jc w:val="center"/>
            </w:pPr>
            <w:r w:rsidRPr="00C06F4C">
              <w:rPr>
                <w:rFonts w:eastAsia="Times New Roman" w:cs="Segoe UI"/>
                <w:lang w:eastAsia="nl-NL"/>
              </w:rPr>
              <w:t>Reference</w:t>
            </w:r>
          </w:p>
        </w:tc>
        <w:tc>
          <w:tcPr>
            <w:tcW w:w="996" w:type="dxa"/>
          </w:tcPr>
          <w:p w14:paraId="17B709A9" w14:textId="77777777" w:rsidR="00522F0D" w:rsidRPr="00C06F4C" w:rsidRDefault="00522F0D" w:rsidP="00102937">
            <w:pPr>
              <w:pStyle w:val="Geenafstand"/>
              <w:jc w:val="center"/>
            </w:pPr>
          </w:p>
        </w:tc>
        <w:tc>
          <w:tcPr>
            <w:tcW w:w="772" w:type="dxa"/>
          </w:tcPr>
          <w:p w14:paraId="63FA5A1B" w14:textId="77777777" w:rsidR="00522F0D" w:rsidRPr="00C06F4C" w:rsidRDefault="00522F0D" w:rsidP="00102937">
            <w:pPr>
              <w:pStyle w:val="Geenafstand"/>
              <w:jc w:val="center"/>
            </w:pPr>
          </w:p>
        </w:tc>
        <w:tc>
          <w:tcPr>
            <w:tcW w:w="994" w:type="dxa"/>
          </w:tcPr>
          <w:p w14:paraId="165FA31D" w14:textId="77777777" w:rsidR="00522F0D" w:rsidRPr="00C06F4C" w:rsidRDefault="00522F0D" w:rsidP="00102937">
            <w:pPr>
              <w:pStyle w:val="Geenafstand"/>
              <w:jc w:val="center"/>
            </w:pPr>
          </w:p>
        </w:tc>
        <w:tc>
          <w:tcPr>
            <w:tcW w:w="994" w:type="dxa"/>
          </w:tcPr>
          <w:p w14:paraId="6E015930" w14:textId="77777777" w:rsidR="00522F0D" w:rsidRPr="00C06F4C" w:rsidRDefault="00522F0D" w:rsidP="00102937">
            <w:pPr>
              <w:pStyle w:val="Geenafstand"/>
              <w:jc w:val="center"/>
            </w:pPr>
          </w:p>
        </w:tc>
        <w:tc>
          <w:tcPr>
            <w:tcW w:w="2056" w:type="dxa"/>
            <w:vAlign w:val="center"/>
          </w:tcPr>
          <w:p w14:paraId="44C7757B" w14:textId="77777777" w:rsidR="00522F0D" w:rsidRPr="00C06F4C" w:rsidRDefault="00522F0D" w:rsidP="00102937">
            <w:pPr>
              <w:pStyle w:val="Geenafstand"/>
              <w:jc w:val="center"/>
            </w:pPr>
            <w:r w:rsidRPr="00C06F4C">
              <w:rPr>
                <w:rFonts w:eastAsia="Times New Roman" w:cs="Segoe UI"/>
                <w:lang w:eastAsia="nl-NL"/>
              </w:rPr>
              <w:t>Reference</w:t>
            </w:r>
          </w:p>
        </w:tc>
      </w:tr>
      <w:tr w:rsidR="00522F0D" w:rsidRPr="00C06F4C" w14:paraId="270A1C1D" w14:textId="77777777" w:rsidTr="00522F0D">
        <w:tc>
          <w:tcPr>
            <w:tcW w:w="2830" w:type="dxa"/>
            <w:vAlign w:val="center"/>
          </w:tcPr>
          <w:p w14:paraId="28495E6C" w14:textId="77777777" w:rsidR="00522F0D" w:rsidRPr="00C06F4C" w:rsidRDefault="00522F0D" w:rsidP="00102937">
            <w:pPr>
              <w:pStyle w:val="Geenafstand"/>
            </w:pPr>
            <w:r w:rsidRPr="00C06F4C">
              <w:rPr>
                <w:rFonts w:eastAsia="Times New Roman" w:cs="Segoe UI"/>
                <w:lang w:eastAsia="nl-NL"/>
              </w:rPr>
              <w:t xml:space="preserve">ARE – on appropriate therapy </w:t>
            </w:r>
          </w:p>
        </w:tc>
        <w:tc>
          <w:tcPr>
            <w:tcW w:w="1050" w:type="dxa"/>
          </w:tcPr>
          <w:p w14:paraId="21B81227" w14:textId="77777777" w:rsidR="00522F0D" w:rsidRPr="00C06F4C" w:rsidRDefault="00522F0D" w:rsidP="00102937">
            <w:pPr>
              <w:pStyle w:val="Geenafstand"/>
              <w:jc w:val="center"/>
            </w:pPr>
          </w:p>
        </w:tc>
        <w:tc>
          <w:tcPr>
            <w:tcW w:w="793" w:type="dxa"/>
          </w:tcPr>
          <w:p w14:paraId="2D9D2F7F" w14:textId="77777777" w:rsidR="00522F0D" w:rsidRPr="00C06F4C" w:rsidRDefault="00522F0D" w:rsidP="00102937">
            <w:pPr>
              <w:pStyle w:val="Geenafstand"/>
              <w:jc w:val="center"/>
            </w:pPr>
          </w:p>
        </w:tc>
        <w:tc>
          <w:tcPr>
            <w:tcW w:w="994" w:type="dxa"/>
          </w:tcPr>
          <w:p w14:paraId="0233E000" w14:textId="77777777" w:rsidR="00522F0D" w:rsidRPr="00C06F4C" w:rsidRDefault="00522F0D" w:rsidP="00102937">
            <w:pPr>
              <w:pStyle w:val="Geenafstand"/>
              <w:jc w:val="center"/>
            </w:pPr>
          </w:p>
        </w:tc>
        <w:tc>
          <w:tcPr>
            <w:tcW w:w="994" w:type="dxa"/>
          </w:tcPr>
          <w:p w14:paraId="1B2510B5" w14:textId="77777777" w:rsidR="00522F0D" w:rsidRPr="00C06F4C" w:rsidRDefault="00522F0D" w:rsidP="00102937">
            <w:pPr>
              <w:pStyle w:val="Geenafstand"/>
              <w:jc w:val="center"/>
            </w:pPr>
          </w:p>
        </w:tc>
        <w:tc>
          <w:tcPr>
            <w:tcW w:w="1981" w:type="dxa"/>
            <w:vAlign w:val="center"/>
          </w:tcPr>
          <w:p w14:paraId="7F2AB2B5" w14:textId="54822C41" w:rsidR="00522F0D" w:rsidRPr="00C06F4C" w:rsidRDefault="00522F0D" w:rsidP="00522F0D">
            <w:pPr>
              <w:pStyle w:val="Geenafstand"/>
              <w:jc w:val="center"/>
            </w:pPr>
            <w:r w:rsidRPr="00C06F4C">
              <w:rPr>
                <w:rFonts w:eastAsia="Times New Roman" w:cs="Segoe UI"/>
                <w:lang w:eastAsia="nl-NL"/>
              </w:rPr>
              <w:t>RR 0.33 (0.08-1.40)</w:t>
            </w:r>
          </w:p>
        </w:tc>
        <w:tc>
          <w:tcPr>
            <w:tcW w:w="996" w:type="dxa"/>
          </w:tcPr>
          <w:p w14:paraId="2416CDDB" w14:textId="77777777" w:rsidR="00522F0D" w:rsidRPr="00C06F4C" w:rsidRDefault="00522F0D" w:rsidP="00102937">
            <w:pPr>
              <w:pStyle w:val="Geenafstand"/>
              <w:jc w:val="center"/>
            </w:pPr>
          </w:p>
        </w:tc>
        <w:tc>
          <w:tcPr>
            <w:tcW w:w="772" w:type="dxa"/>
          </w:tcPr>
          <w:p w14:paraId="19E40707" w14:textId="77777777" w:rsidR="00522F0D" w:rsidRPr="00C06F4C" w:rsidRDefault="00522F0D" w:rsidP="00102937">
            <w:pPr>
              <w:pStyle w:val="Geenafstand"/>
              <w:jc w:val="center"/>
            </w:pPr>
          </w:p>
        </w:tc>
        <w:tc>
          <w:tcPr>
            <w:tcW w:w="994" w:type="dxa"/>
          </w:tcPr>
          <w:p w14:paraId="5BEE616C" w14:textId="77777777" w:rsidR="00522F0D" w:rsidRPr="00C06F4C" w:rsidRDefault="00522F0D" w:rsidP="00102937">
            <w:pPr>
              <w:pStyle w:val="Geenafstand"/>
              <w:jc w:val="center"/>
            </w:pPr>
          </w:p>
        </w:tc>
        <w:tc>
          <w:tcPr>
            <w:tcW w:w="994" w:type="dxa"/>
          </w:tcPr>
          <w:p w14:paraId="631C49D1" w14:textId="77777777" w:rsidR="00522F0D" w:rsidRPr="00C06F4C" w:rsidRDefault="00522F0D" w:rsidP="00102937">
            <w:pPr>
              <w:pStyle w:val="Geenafstand"/>
              <w:jc w:val="center"/>
            </w:pPr>
          </w:p>
        </w:tc>
        <w:tc>
          <w:tcPr>
            <w:tcW w:w="2056" w:type="dxa"/>
            <w:vAlign w:val="center"/>
          </w:tcPr>
          <w:p w14:paraId="37B14753" w14:textId="276C760C" w:rsidR="00522F0D" w:rsidRPr="00C06F4C" w:rsidRDefault="00522F0D" w:rsidP="00522F0D">
            <w:pPr>
              <w:pStyle w:val="Geenafstand"/>
              <w:jc w:val="center"/>
            </w:pPr>
            <w:r w:rsidRPr="00C06F4C">
              <w:rPr>
                <w:rFonts w:eastAsia="Times New Roman" w:cs="Segoe UI"/>
                <w:lang w:eastAsia="nl-NL"/>
              </w:rPr>
              <w:t>RR 0.31 (0.08-1.13)</w:t>
            </w:r>
          </w:p>
        </w:tc>
      </w:tr>
      <w:tr w:rsidR="00522F0D" w:rsidRPr="00C06F4C" w14:paraId="34EFE2D8" w14:textId="77777777" w:rsidTr="00522F0D">
        <w:tc>
          <w:tcPr>
            <w:tcW w:w="2830" w:type="dxa"/>
            <w:vAlign w:val="center"/>
          </w:tcPr>
          <w:p w14:paraId="49E539A9" w14:textId="77777777" w:rsidR="00522F0D" w:rsidRPr="00C06F4C" w:rsidRDefault="00522F0D" w:rsidP="00102937">
            <w:pPr>
              <w:pStyle w:val="Geenafstand"/>
            </w:pPr>
            <w:r w:rsidRPr="00C06F4C">
              <w:rPr>
                <w:rFonts w:eastAsia="Times New Roman" w:cs="Segoe UI"/>
                <w:lang w:eastAsia="nl-NL"/>
              </w:rPr>
              <w:t xml:space="preserve">VRE – on inappropriate therapy </w:t>
            </w:r>
          </w:p>
        </w:tc>
        <w:tc>
          <w:tcPr>
            <w:tcW w:w="1050" w:type="dxa"/>
          </w:tcPr>
          <w:p w14:paraId="79E1D9EA" w14:textId="77777777" w:rsidR="00522F0D" w:rsidRPr="00C06F4C" w:rsidRDefault="00522F0D" w:rsidP="00102937">
            <w:pPr>
              <w:pStyle w:val="Geenafstand"/>
              <w:jc w:val="center"/>
            </w:pPr>
          </w:p>
        </w:tc>
        <w:tc>
          <w:tcPr>
            <w:tcW w:w="793" w:type="dxa"/>
          </w:tcPr>
          <w:p w14:paraId="6871D7D2" w14:textId="77777777" w:rsidR="00522F0D" w:rsidRPr="00C06F4C" w:rsidRDefault="00522F0D" w:rsidP="00102937">
            <w:pPr>
              <w:pStyle w:val="Geenafstand"/>
              <w:jc w:val="center"/>
            </w:pPr>
          </w:p>
        </w:tc>
        <w:tc>
          <w:tcPr>
            <w:tcW w:w="994" w:type="dxa"/>
          </w:tcPr>
          <w:p w14:paraId="72719031" w14:textId="77777777" w:rsidR="00522F0D" w:rsidRPr="00C06F4C" w:rsidRDefault="00522F0D" w:rsidP="00102937">
            <w:pPr>
              <w:pStyle w:val="Geenafstand"/>
              <w:jc w:val="center"/>
            </w:pPr>
          </w:p>
        </w:tc>
        <w:tc>
          <w:tcPr>
            <w:tcW w:w="994" w:type="dxa"/>
          </w:tcPr>
          <w:p w14:paraId="09B5A024" w14:textId="77777777" w:rsidR="00522F0D" w:rsidRPr="00C06F4C" w:rsidRDefault="00522F0D" w:rsidP="00102937">
            <w:pPr>
              <w:pStyle w:val="Geenafstand"/>
              <w:jc w:val="center"/>
            </w:pPr>
          </w:p>
        </w:tc>
        <w:tc>
          <w:tcPr>
            <w:tcW w:w="1981" w:type="dxa"/>
            <w:vAlign w:val="center"/>
          </w:tcPr>
          <w:p w14:paraId="356183E2" w14:textId="198F6B39" w:rsidR="00522F0D" w:rsidRPr="00C06F4C" w:rsidRDefault="00522F0D" w:rsidP="00522F0D">
            <w:pPr>
              <w:pStyle w:val="Geenafstand"/>
              <w:jc w:val="center"/>
            </w:pPr>
            <w:r w:rsidRPr="00C06F4C">
              <w:rPr>
                <w:rFonts w:eastAsia="Times New Roman" w:cs="Segoe UI"/>
                <w:lang w:eastAsia="nl-NL"/>
              </w:rPr>
              <w:t>RR 1.69 (1.09-2.61)</w:t>
            </w:r>
          </w:p>
        </w:tc>
        <w:tc>
          <w:tcPr>
            <w:tcW w:w="996" w:type="dxa"/>
          </w:tcPr>
          <w:p w14:paraId="790D3A1B" w14:textId="77777777" w:rsidR="00522F0D" w:rsidRPr="00C06F4C" w:rsidRDefault="00522F0D" w:rsidP="00102937">
            <w:pPr>
              <w:pStyle w:val="Geenafstand"/>
              <w:jc w:val="center"/>
            </w:pPr>
          </w:p>
        </w:tc>
        <w:tc>
          <w:tcPr>
            <w:tcW w:w="772" w:type="dxa"/>
          </w:tcPr>
          <w:p w14:paraId="0B7B292E" w14:textId="77777777" w:rsidR="00522F0D" w:rsidRPr="00C06F4C" w:rsidRDefault="00522F0D" w:rsidP="00102937">
            <w:pPr>
              <w:pStyle w:val="Geenafstand"/>
              <w:jc w:val="center"/>
            </w:pPr>
          </w:p>
        </w:tc>
        <w:tc>
          <w:tcPr>
            <w:tcW w:w="994" w:type="dxa"/>
          </w:tcPr>
          <w:p w14:paraId="0EE7777F" w14:textId="77777777" w:rsidR="00522F0D" w:rsidRPr="00C06F4C" w:rsidRDefault="00522F0D" w:rsidP="00102937">
            <w:pPr>
              <w:pStyle w:val="Geenafstand"/>
              <w:jc w:val="center"/>
            </w:pPr>
          </w:p>
        </w:tc>
        <w:tc>
          <w:tcPr>
            <w:tcW w:w="994" w:type="dxa"/>
          </w:tcPr>
          <w:p w14:paraId="60DFF5F0" w14:textId="77777777" w:rsidR="00522F0D" w:rsidRPr="00C06F4C" w:rsidRDefault="00522F0D" w:rsidP="00102937">
            <w:pPr>
              <w:pStyle w:val="Geenafstand"/>
              <w:jc w:val="center"/>
            </w:pPr>
          </w:p>
        </w:tc>
        <w:tc>
          <w:tcPr>
            <w:tcW w:w="2056" w:type="dxa"/>
            <w:vAlign w:val="center"/>
          </w:tcPr>
          <w:p w14:paraId="6E685E20" w14:textId="2D516A33" w:rsidR="00522F0D" w:rsidRPr="00C06F4C" w:rsidRDefault="00522F0D" w:rsidP="00522F0D">
            <w:pPr>
              <w:pStyle w:val="Geenafstand"/>
              <w:jc w:val="center"/>
            </w:pPr>
            <w:r w:rsidRPr="00C06F4C">
              <w:rPr>
                <w:rFonts w:eastAsia="Times New Roman" w:cs="Segoe UI"/>
                <w:lang w:eastAsia="nl-NL"/>
              </w:rPr>
              <w:t>RR 1.42 (0.79-2.55)</w:t>
            </w:r>
          </w:p>
        </w:tc>
      </w:tr>
      <w:tr w:rsidR="00522F0D" w:rsidRPr="00C06F4C" w14:paraId="5AB24D72" w14:textId="77777777" w:rsidTr="00522F0D">
        <w:tc>
          <w:tcPr>
            <w:tcW w:w="2830" w:type="dxa"/>
            <w:vAlign w:val="center"/>
          </w:tcPr>
          <w:p w14:paraId="71DE3DA0" w14:textId="77777777" w:rsidR="00522F0D" w:rsidRPr="00C06F4C" w:rsidRDefault="00522F0D" w:rsidP="00102937">
            <w:pPr>
              <w:pStyle w:val="Geenafstand"/>
            </w:pPr>
            <w:r w:rsidRPr="00C06F4C">
              <w:rPr>
                <w:rFonts w:eastAsia="Times New Roman" w:cs="Segoe UI"/>
                <w:lang w:eastAsia="nl-NL"/>
              </w:rPr>
              <w:t>VRE – on appropriate therapy</w:t>
            </w:r>
          </w:p>
        </w:tc>
        <w:tc>
          <w:tcPr>
            <w:tcW w:w="1050" w:type="dxa"/>
          </w:tcPr>
          <w:p w14:paraId="75EF1610" w14:textId="77777777" w:rsidR="00522F0D" w:rsidRPr="00C06F4C" w:rsidRDefault="00522F0D" w:rsidP="00102937">
            <w:pPr>
              <w:pStyle w:val="Geenafstand"/>
              <w:jc w:val="center"/>
            </w:pPr>
          </w:p>
        </w:tc>
        <w:tc>
          <w:tcPr>
            <w:tcW w:w="793" w:type="dxa"/>
          </w:tcPr>
          <w:p w14:paraId="702E563A" w14:textId="77777777" w:rsidR="00522F0D" w:rsidRPr="00C06F4C" w:rsidRDefault="00522F0D" w:rsidP="00102937">
            <w:pPr>
              <w:pStyle w:val="Geenafstand"/>
              <w:jc w:val="center"/>
            </w:pPr>
          </w:p>
        </w:tc>
        <w:tc>
          <w:tcPr>
            <w:tcW w:w="994" w:type="dxa"/>
          </w:tcPr>
          <w:p w14:paraId="3CAED6FF" w14:textId="77777777" w:rsidR="00522F0D" w:rsidRPr="00C06F4C" w:rsidRDefault="00522F0D" w:rsidP="00102937">
            <w:pPr>
              <w:pStyle w:val="Geenafstand"/>
              <w:jc w:val="center"/>
            </w:pPr>
          </w:p>
        </w:tc>
        <w:tc>
          <w:tcPr>
            <w:tcW w:w="994" w:type="dxa"/>
          </w:tcPr>
          <w:p w14:paraId="1A7ACC15" w14:textId="77777777" w:rsidR="00522F0D" w:rsidRPr="00C06F4C" w:rsidRDefault="00522F0D" w:rsidP="00102937">
            <w:pPr>
              <w:pStyle w:val="Geenafstand"/>
              <w:jc w:val="center"/>
            </w:pPr>
          </w:p>
        </w:tc>
        <w:tc>
          <w:tcPr>
            <w:tcW w:w="1981" w:type="dxa"/>
            <w:vAlign w:val="center"/>
          </w:tcPr>
          <w:p w14:paraId="73F3F421" w14:textId="77777777" w:rsidR="00522F0D" w:rsidRPr="00C06F4C" w:rsidRDefault="00522F0D" w:rsidP="00102937">
            <w:pPr>
              <w:pStyle w:val="Geenafstand"/>
              <w:jc w:val="center"/>
            </w:pPr>
            <w:r w:rsidRPr="00C06F4C">
              <w:rPr>
                <w:rFonts w:eastAsia="Times New Roman" w:cs="Segoe UI"/>
                <w:lang w:eastAsia="nl-NL"/>
              </w:rPr>
              <w:t>NA</w:t>
            </w:r>
          </w:p>
        </w:tc>
        <w:tc>
          <w:tcPr>
            <w:tcW w:w="996" w:type="dxa"/>
          </w:tcPr>
          <w:p w14:paraId="70E98029" w14:textId="77777777" w:rsidR="00522F0D" w:rsidRPr="00C06F4C" w:rsidRDefault="00522F0D" w:rsidP="00102937">
            <w:pPr>
              <w:pStyle w:val="Geenafstand"/>
              <w:jc w:val="center"/>
            </w:pPr>
          </w:p>
        </w:tc>
        <w:tc>
          <w:tcPr>
            <w:tcW w:w="772" w:type="dxa"/>
          </w:tcPr>
          <w:p w14:paraId="48E68D92" w14:textId="77777777" w:rsidR="00522F0D" w:rsidRPr="00C06F4C" w:rsidRDefault="00522F0D" w:rsidP="00102937">
            <w:pPr>
              <w:pStyle w:val="Geenafstand"/>
              <w:jc w:val="center"/>
            </w:pPr>
          </w:p>
        </w:tc>
        <w:tc>
          <w:tcPr>
            <w:tcW w:w="994" w:type="dxa"/>
          </w:tcPr>
          <w:p w14:paraId="4FD1EA70" w14:textId="77777777" w:rsidR="00522F0D" w:rsidRPr="00C06F4C" w:rsidRDefault="00522F0D" w:rsidP="00102937">
            <w:pPr>
              <w:pStyle w:val="Geenafstand"/>
              <w:jc w:val="center"/>
            </w:pPr>
          </w:p>
        </w:tc>
        <w:tc>
          <w:tcPr>
            <w:tcW w:w="994" w:type="dxa"/>
          </w:tcPr>
          <w:p w14:paraId="431BA0B5" w14:textId="77777777" w:rsidR="00522F0D" w:rsidRPr="00C06F4C" w:rsidRDefault="00522F0D" w:rsidP="00102937">
            <w:pPr>
              <w:pStyle w:val="Geenafstand"/>
              <w:jc w:val="center"/>
            </w:pPr>
          </w:p>
        </w:tc>
        <w:tc>
          <w:tcPr>
            <w:tcW w:w="2056" w:type="dxa"/>
            <w:vAlign w:val="center"/>
          </w:tcPr>
          <w:p w14:paraId="15F10750" w14:textId="77777777" w:rsidR="00522F0D" w:rsidRPr="00C06F4C" w:rsidRDefault="00522F0D" w:rsidP="00102937">
            <w:pPr>
              <w:pStyle w:val="Geenafstand"/>
              <w:jc w:val="center"/>
            </w:pPr>
            <w:r w:rsidRPr="00C06F4C">
              <w:rPr>
                <w:rFonts w:eastAsia="Times New Roman" w:cs="Segoe UI"/>
                <w:lang w:eastAsia="nl-NL"/>
              </w:rPr>
              <w:t>NA</w:t>
            </w:r>
          </w:p>
        </w:tc>
      </w:tr>
      <w:tr w:rsidR="00522F0D" w:rsidRPr="00C06F4C" w14:paraId="238565C1" w14:textId="77777777" w:rsidTr="00522F0D">
        <w:tc>
          <w:tcPr>
            <w:tcW w:w="2830" w:type="dxa"/>
          </w:tcPr>
          <w:p w14:paraId="4C487507" w14:textId="77777777" w:rsidR="00522F0D" w:rsidRPr="00C06F4C" w:rsidRDefault="00522F0D" w:rsidP="00102937">
            <w:pPr>
              <w:pStyle w:val="Geenafstand"/>
              <w:rPr>
                <w:b/>
              </w:rPr>
            </w:pPr>
          </w:p>
        </w:tc>
        <w:tc>
          <w:tcPr>
            <w:tcW w:w="1050" w:type="dxa"/>
          </w:tcPr>
          <w:p w14:paraId="12BE7027" w14:textId="77777777" w:rsidR="00522F0D" w:rsidRPr="00C06F4C" w:rsidRDefault="00522F0D" w:rsidP="00102937">
            <w:pPr>
              <w:pStyle w:val="Geenafstand"/>
              <w:jc w:val="center"/>
            </w:pPr>
          </w:p>
        </w:tc>
        <w:tc>
          <w:tcPr>
            <w:tcW w:w="793" w:type="dxa"/>
          </w:tcPr>
          <w:p w14:paraId="2EE13D25" w14:textId="77777777" w:rsidR="00522F0D" w:rsidRPr="00C06F4C" w:rsidRDefault="00522F0D" w:rsidP="00102937">
            <w:pPr>
              <w:pStyle w:val="Geenafstand"/>
              <w:jc w:val="center"/>
            </w:pPr>
          </w:p>
        </w:tc>
        <w:tc>
          <w:tcPr>
            <w:tcW w:w="994" w:type="dxa"/>
          </w:tcPr>
          <w:p w14:paraId="11F37808" w14:textId="77777777" w:rsidR="00522F0D" w:rsidRPr="00C06F4C" w:rsidRDefault="00522F0D" w:rsidP="00102937">
            <w:pPr>
              <w:pStyle w:val="Geenafstand"/>
              <w:jc w:val="center"/>
            </w:pPr>
          </w:p>
        </w:tc>
        <w:tc>
          <w:tcPr>
            <w:tcW w:w="994" w:type="dxa"/>
          </w:tcPr>
          <w:p w14:paraId="4450783D" w14:textId="77777777" w:rsidR="00522F0D" w:rsidRPr="00C06F4C" w:rsidRDefault="00522F0D" w:rsidP="00102937">
            <w:pPr>
              <w:pStyle w:val="Geenafstand"/>
              <w:jc w:val="center"/>
            </w:pPr>
          </w:p>
        </w:tc>
        <w:tc>
          <w:tcPr>
            <w:tcW w:w="1981" w:type="dxa"/>
          </w:tcPr>
          <w:p w14:paraId="5E2191E0" w14:textId="77777777" w:rsidR="00522F0D" w:rsidRPr="00C06F4C" w:rsidRDefault="00522F0D" w:rsidP="00102937">
            <w:pPr>
              <w:pStyle w:val="Geenafstand"/>
              <w:jc w:val="center"/>
            </w:pPr>
          </w:p>
        </w:tc>
        <w:tc>
          <w:tcPr>
            <w:tcW w:w="996" w:type="dxa"/>
          </w:tcPr>
          <w:p w14:paraId="48E636C9" w14:textId="77777777" w:rsidR="00522F0D" w:rsidRPr="00C06F4C" w:rsidRDefault="00522F0D" w:rsidP="00102937">
            <w:pPr>
              <w:pStyle w:val="Geenafstand"/>
              <w:jc w:val="center"/>
            </w:pPr>
          </w:p>
        </w:tc>
        <w:tc>
          <w:tcPr>
            <w:tcW w:w="772" w:type="dxa"/>
          </w:tcPr>
          <w:p w14:paraId="42D092E3" w14:textId="77777777" w:rsidR="00522F0D" w:rsidRPr="00C06F4C" w:rsidRDefault="00522F0D" w:rsidP="00102937">
            <w:pPr>
              <w:pStyle w:val="Geenafstand"/>
              <w:jc w:val="center"/>
            </w:pPr>
          </w:p>
        </w:tc>
        <w:tc>
          <w:tcPr>
            <w:tcW w:w="994" w:type="dxa"/>
          </w:tcPr>
          <w:p w14:paraId="569FEE72" w14:textId="77777777" w:rsidR="00522F0D" w:rsidRPr="00C06F4C" w:rsidRDefault="00522F0D" w:rsidP="00102937">
            <w:pPr>
              <w:pStyle w:val="Geenafstand"/>
              <w:jc w:val="center"/>
            </w:pPr>
          </w:p>
        </w:tc>
        <w:tc>
          <w:tcPr>
            <w:tcW w:w="994" w:type="dxa"/>
          </w:tcPr>
          <w:p w14:paraId="508B7F67" w14:textId="77777777" w:rsidR="00522F0D" w:rsidRPr="00C06F4C" w:rsidRDefault="00522F0D" w:rsidP="00102937">
            <w:pPr>
              <w:pStyle w:val="Geenafstand"/>
              <w:jc w:val="center"/>
            </w:pPr>
          </w:p>
        </w:tc>
        <w:tc>
          <w:tcPr>
            <w:tcW w:w="2056" w:type="dxa"/>
          </w:tcPr>
          <w:p w14:paraId="12A37327" w14:textId="77777777" w:rsidR="00522F0D" w:rsidRPr="00C06F4C" w:rsidRDefault="00522F0D" w:rsidP="00102937">
            <w:pPr>
              <w:pStyle w:val="Geenafstand"/>
              <w:jc w:val="center"/>
            </w:pPr>
          </w:p>
        </w:tc>
      </w:tr>
      <w:tr w:rsidR="00522F0D" w:rsidRPr="00C06F4C" w14:paraId="1ED7D22F" w14:textId="77777777" w:rsidTr="00522F0D">
        <w:tc>
          <w:tcPr>
            <w:tcW w:w="2830" w:type="dxa"/>
          </w:tcPr>
          <w:p w14:paraId="0551EFE6" w14:textId="77777777" w:rsidR="00522F0D" w:rsidRPr="00C06F4C" w:rsidRDefault="00522F0D" w:rsidP="00102937">
            <w:pPr>
              <w:pStyle w:val="Geenafstand"/>
              <w:rPr>
                <w:b/>
              </w:rPr>
            </w:pPr>
            <w:r w:rsidRPr="00C06F4C">
              <w:rPr>
                <w:b/>
              </w:rPr>
              <w:t>30-day mortality</w:t>
            </w:r>
          </w:p>
          <w:p w14:paraId="336D0A18" w14:textId="77777777" w:rsidR="00522F0D" w:rsidRPr="00C06F4C" w:rsidRDefault="00522F0D" w:rsidP="00102937">
            <w:pPr>
              <w:pStyle w:val="Geenafstand"/>
            </w:pPr>
            <w:r w:rsidRPr="00C06F4C">
              <w:rPr>
                <w:b/>
              </w:rPr>
              <w:t>- baseline after day +1</w:t>
            </w:r>
          </w:p>
        </w:tc>
        <w:tc>
          <w:tcPr>
            <w:tcW w:w="1050" w:type="dxa"/>
          </w:tcPr>
          <w:p w14:paraId="792915C1" w14:textId="77777777" w:rsidR="00522F0D" w:rsidRPr="00C06F4C" w:rsidRDefault="00522F0D" w:rsidP="00102937">
            <w:pPr>
              <w:pStyle w:val="Geenafstand"/>
              <w:jc w:val="center"/>
            </w:pPr>
            <w:r w:rsidRPr="00C06F4C">
              <w:t>276</w:t>
            </w:r>
          </w:p>
        </w:tc>
        <w:tc>
          <w:tcPr>
            <w:tcW w:w="793" w:type="dxa"/>
          </w:tcPr>
          <w:p w14:paraId="3834818D" w14:textId="77777777" w:rsidR="00522F0D" w:rsidRPr="00C06F4C" w:rsidRDefault="00522F0D" w:rsidP="00102937">
            <w:pPr>
              <w:pStyle w:val="Geenafstand"/>
              <w:jc w:val="center"/>
            </w:pPr>
            <w:r w:rsidRPr="00C06F4C">
              <w:t>87</w:t>
            </w:r>
          </w:p>
        </w:tc>
        <w:tc>
          <w:tcPr>
            <w:tcW w:w="994" w:type="dxa"/>
          </w:tcPr>
          <w:p w14:paraId="515AE28D" w14:textId="77777777" w:rsidR="00522F0D" w:rsidRPr="00C06F4C" w:rsidRDefault="00522F0D" w:rsidP="00102937">
            <w:pPr>
              <w:pStyle w:val="Geenafstand"/>
              <w:jc w:val="center"/>
            </w:pPr>
            <w:r w:rsidRPr="00C06F4C">
              <w:t>14</w:t>
            </w:r>
          </w:p>
        </w:tc>
        <w:tc>
          <w:tcPr>
            <w:tcW w:w="994" w:type="dxa"/>
          </w:tcPr>
          <w:p w14:paraId="26B21D61" w14:textId="77777777" w:rsidR="00522F0D" w:rsidRPr="00C06F4C" w:rsidRDefault="00522F0D" w:rsidP="00102937">
            <w:pPr>
              <w:pStyle w:val="Geenafstand"/>
              <w:jc w:val="center"/>
            </w:pPr>
            <w:r w:rsidRPr="00C06F4C">
              <w:t>6.2</w:t>
            </w:r>
          </w:p>
        </w:tc>
        <w:tc>
          <w:tcPr>
            <w:tcW w:w="1981" w:type="dxa"/>
          </w:tcPr>
          <w:p w14:paraId="1A1DEA22" w14:textId="77777777" w:rsidR="00522F0D" w:rsidRPr="00C06F4C" w:rsidRDefault="00522F0D" w:rsidP="00102937">
            <w:pPr>
              <w:pStyle w:val="Geenafstand"/>
              <w:jc w:val="center"/>
            </w:pPr>
          </w:p>
        </w:tc>
        <w:tc>
          <w:tcPr>
            <w:tcW w:w="996" w:type="dxa"/>
          </w:tcPr>
          <w:p w14:paraId="08ABD04E" w14:textId="77777777" w:rsidR="00522F0D" w:rsidRPr="00C06F4C" w:rsidRDefault="00522F0D" w:rsidP="00102937">
            <w:pPr>
              <w:pStyle w:val="Geenafstand"/>
              <w:jc w:val="center"/>
            </w:pPr>
            <w:r w:rsidRPr="00C06F4C">
              <w:t>278</w:t>
            </w:r>
          </w:p>
        </w:tc>
        <w:tc>
          <w:tcPr>
            <w:tcW w:w="772" w:type="dxa"/>
          </w:tcPr>
          <w:p w14:paraId="4262EB6B" w14:textId="77777777" w:rsidR="00522F0D" w:rsidRPr="00C06F4C" w:rsidRDefault="00522F0D" w:rsidP="00102937">
            <w:pPr>
              <w:pStyle w:val="Geenafstand"/>
              <w:jc w:val="center"/>
            </w:pPr>
            <w:r w:rsidRPr="00C06F4C">
              <w:t>87</w:t>
            </w:r>
          </w:p>
        </w:tc>
        <w:tc>
          <w:tcPr>
            <w:tcW w:w="994" w:type="dxa"/>
          </w:tcPr>
          <w:p w14:paraId="67EE52B7" w14:textId="77777777" w:rsidR="00522F0D" w:rsidRPr="00C06F4C" w:rsidRDefault="00522F0D" w:rsidP="00102937">
            <w:pPr>
              <w:pStyle w:val="Geenafstand"/>
              <w:jc w:val="center"/>
            </w:pPr>
            <w:r w:rsidRPr="00C06F4C">
              <w:t>17</w:t>
            </w:r>
          </w:p>
        </w:tc>
        <w:tc>
          <w:tcPr>
            <w:tcW w:w="994" w:type="dxa"/>
          </w:tcPr>
          <w:p w14:paraId="3CE8376F" w14:textId="77777777" w:rsidR="00522F0D" w:rsidRPr="00C06F4C" w:rsidRDefault="00522F0D" w:rsidP="00102937">
            <w:pPr>
              <w:pStyle w:val="Geenafstand"/>
              <w:jc w:val="center"/>
            </w:pPr>
            <w:r w:rsidRPr="00C06F4C">
              <w:t>5.1</w:t>
            </w:r>
          </w:p>
        </w:tc>
        <w:tc>
          <w:tcPr>
            <w:tcW w:w="2056" w:type="dxa"/>
          </w:tcPr>
          <w:p w14:paraId="33A367F4" w14:textId="77777777" w:rsidR="00522F0D" w:rsidRPr="00C06F4C" w:rsidRDefault="00522F0D" w:rsidP="00102937">
            <w:pPr>
              <w:pStyle w:val="Geenafstand"/>
              <w:jc w:val="center"/>
            </w:pPr>
          </w:p>
        </w:tc>
      </w:tr>
      <w:tr w:rsidR="00522F0D" w:rsidRPr="00C06F4C" w14:paraId="7F311F09" w14:textId="77777777" w:rsidTr="00522F0D">
        <w:tc>
          <w:tcPr>
            <w:tcW w:w="2830" w:type="dxa"/>
            <w:vAlign w:val="center"/>
          </w:tcPr>
          <w:p w14:paraId="58A7270B" w14:textId="77777777" w:rsidR="00522F0D" w:rsidRPr="00C06F4C" w:rsidRDefault="00522F0D" w:rsidP="00102937">
            <w:pPr>
              <w:pStyle w:val="Geenafstand"/>
            </w:pPr>
            <w:r w:rsidRPr="00C06F4C">
              <w:rPr>
                <w:rFonts w:eastAsia="Times New Roman" w:cs="Segoe UI"/>
                <w:lang w:eastAsia="nl-NL"/>
              </w:rPr>
              <w:t>ARE – on inappropriate therapy</w:t>
            </w:r>
          </w:p>
        </w:tc>
        <w:tc>
          <w:tcPr>
            <w:tcW w:w="1050" w:type="dxa"/>
          </w:tcPr>
          <w:p w14:paraId="1F91C643" w14:textId="77777777" w:rsidR="00522F0D" w:rsidRPr="00C06F4C" w:rsidRDefault="00522F0D" w:rsidP="00102937">
            <w:pPr>
              <w:pStyle w:val="Geenafstand"/>
              <w:jc w:val="center"/>
            </w:pPr>
          </w:p>
        </w:tc>
        <w:tc>
          <w:tcPr>
            <w:tcW w:w="793" w:type="dxa"/>
          </w:tcPr>
          <w:p w14:paraId="366FB615" w14:textId="77777777" w:rsidR="00522F0D" w:rsidRPr="00C06F4C" w:rsidRDefault="00522F0D" w:rsidP="00102937">
            <w:pPr>
              <w:pStyle w:val="Geenafstand"/>
              <w:jc w:val="center"/>
            </w:pPr>
          </w:p>
        </w:tc>
        <w:tc>
          <w:tcPr>
            <w:tcW w:w="994" w:type="dxa"/>
          </w:tcPr>
          <w:p w14:paraId="76A910E1" w14:textId="77777777" w:rsidR="00522F0D" w:rsidRPr="00C06F4C" w:rsidRDefault="00522F0D" w:rsidP="00102937">
            <w:pPr>
              <w:pStyle w:val="Geenafstand"/>
              <w:jc w:val="center"/>
            </w:pPr>
          </w:p>
        </w:tc>
        <w:tc>
          <w:tcPr>
            <w:tcW w:w="994" w:type="dxa"/>
          </w:tcPr>
          <w:p w14:paraId="4EF96BFE" w14:textId="77777777" w:rsidR="00522F0D" w:rsidRPr="00C06F4C" w:rsidRDefault="00522F0D" w:rsidP="00102937">
            <w:pPr>
              <w:pStyle w:val="Geenafstand"/>
              <w:jc w:val="center"/>
            </w:pPr>
          </w:p>
        </w:tc>
        <w:tc>
          <w:tcPr>
            <w:tcW w:w="1981" w:type="dxa"/>
            <w:vAlign w:val="center"/>
          </w:tcPr>
          <w:p w14:paraId="51B0CA9C" w14:textId="77777777" w:rsidR="00522F0D" w:rsidRPr="00C06F4C" w:rsidRDefault="00522F0D" w:rsidP="00102937">
            <w:pPr>
              <w:pStyle w:val="Geenafstand"/>
              <w:jc w:val="center"/>
            </w:pPr>
            <w:r w:rsidRPr="00C06F4C">
              <w:rPr>
                <w:rFonts w:eastAsia="Times New Roman" w:cs="Segoe UI"/>
                <w:lang w:eastAsia="nl-NL"/>
              </w:rPr>
              <w:t>Reference</w:t>
            </w:r>
          </w:p>
        </w:tc>
        <w:tc>
          <w:tcPr>
            <w:tcW w:w="996" w:type="dxa"/>
          </w:tcPr>
          <w:p w14:paraId="0659ACA0" w14:textId="77777777" w:rsidR="00522F0D" w:rsidRPr="00C06F4C" w:rsidRDefault="00522F0D" w:rsidP="00102937">
            <w:pPr>
              <w:pStyle w:val="Geenafstand"/>
              <w:jc w:val="center"/>
            </w:pPr>
          </w:p>
        </w:tc>
        <w:tc>
          <w:tcPr>
            <w:tcW w:w="772" w:type="dxa"/>
          </w:tcPr>
          <w:p w14:paraId="39402375" w14:textId="77777777" w:rsidR="00522F0D" w:rsidRPr="00C06F4C" w:rsidRDefault="00522F0D" w:rsidP="00102937">
            <w:pPr>
              <w:pStyle w:val="Geenafstand"/>
              <w:jc w:val="center"/>
            </w:pPr>
          </w:p>
        </w:tc>
        <w:tc>
          <w:tcPr>
            <w:tcW w:w="994" w:type="dxa"/>
          </w:tcPr>
          <w:p w14:paraId="6C9D1538" w14:textId="77777777" w:rsidR="00522F0D" w:rsidRPr="00C06F4C" w:rsidRDefault="00522F0D" w:rsidP="00102937">
            <w:pPr>
              <w:pStyle w:val="Geenafstand"/>
              <w:jc w:val="center"/>
            </w:pPr>
          </w:p>
        </w:tc>
        <w:tc>
          <w:tcPr>
            <w:tcW w:w="994" w:type="dxa"/>
          </w:tcPr>
          <w:p w14:paraId="6143FDC0" w14:textId="77777777" w:rsidR="00522F0D" w:rsidRPr="00C06F4C" w:rsidRDefault="00522F0D" w:rsidP="00102937">
            <w:pPr>
              <w:pStyle w:val="Geenafstand"/>
              <w:jc w:val="center"/>
            </w:pPr>
          </w:p>
        </w:tc>
        <w:tc>
          <w:tcPr>
            <w:tcW w:w="2056" w:type="dxa"/>
            <w:vAlign w:val="center"/>
          </w:tcPr>
          <w:p w14:paraId="086AAB0F" w14:textId="77777777" w:rsidR="00522F0D" w:rsidRPr="00C06F4C" w:rsidRDefault="00522F0D" w:rsidP="00102937">
            <w:pPr>
              <w:pStyle w:val="Geenafstand"/>
              <w:jc w:val="center"/>
            </w:pPr>
            <w:r w:rsidRPr="00C06F4C">
              <w:rPr>
                <w:rFonts w:eastAsia="Times New Roman" w:cs="Segoe UI"/>
                <w:lang w:eastAsia="nl-NL"/>
              </w:rPr>
              <w:t>Reference</w:t>
            </w:r>
          </w:p>
        </w:tc>
      </w:tr>
      <w:tr w:rsidR="00522F0D" w:rsidRPr="00C06F4C" w14:paraId="2A580DFD" w14:textId="77777777" w:rsidTr="00522F0D">
        <w:tc>
          <w:tcPr>
            <w:tcW w:w="2830" w:type="dxa"/>
            <w:vAlign w:val="center"/>
          </w:tcPr>
          <w:p w14:paraId="1A808C24" w14:textId="77777777" w:rsidR="00522F0D" w:rsidRPr="00C06F4C" w:rsidRDefault="00522F0D" w:rsidP="00102937">
            <w:pPr>
              <w:pStyle w:val="Geenafstand"/>
            </w:pPr>
            <w:r w:rsidRPr="00C06F4C">
              <w:rPr>
                <w:rFonts w:eastAsia="Times New Roman" w:cs="Segoe UI"/>
                <w:lang w:eastAsia="nl-NL"/>
              </w:rPr>
              <w:t xml:space="preserve">ARE – on appropriate therapy </w:t>
            </w:r>
          </w:p>
        </w:tc>
        <w:tc>
          <w:tcPr>
            <w:tcW w:w="1050" w:type="dxa"/>
          </w:tcPr>
          <w:p w14:paraId="508CFBE5" w14:textId="77777777" w:rsidR="00522F0D" w:rsidRPr="00C06F4C" w:rsidRDefault="00522F0D" w:rsidP="00102937">
            <w:pPr>
              <w:pStyle w:val="Geenafstand"/>
              <w:jc w:val="center"/>
            </w:pPr>
          </w:p>
        </w:tc>
        <w:tc>
          <w:tcPr>
            <w:tcW w:w="793" w:type="dxa"/>
          </w:tcPr>
          <w:p w14:paraId="4BA87095" w14:textId="77777777" w:rsidR="00522F0D" w:rsidRPr="00C06F4C" w:rsidRDefault="00522F0D" w:rsidP="00102937">
            <w:pPr>
              <w:pStyle w:val="Geenafstand"/>
              <w:jc w:val="center"/>
            </w:pPr>
          </w:p>
        </w:tc>
        <w:tc>
          <w:tcPr>
            <w:tcW w:w="994" w:type="dxa"/>
          </w:tcPr>
          <w:p w14:paraId="17F3EFA7" w14:textId="77777777" w:rsidR="00522F0D" w:rsidRPr="00C06F4C" w:rsidRDefault="00522F0D" w:rsidP="00102937">
            <w:pPr>
              <w:pStyle w:val="Geenafstand"/>
              <w:jc w:val="center"/>
            </w:pPr>
          </w:p>
        </w:tc>
        <w:tc>
          <w:tcPr>
            <w:tcW w:w="994" w:type="dxa"/>
          </w:tcPr>
          <w:p w14:paraId="043DA640" w14:textId="77777777" w:rsidR="00522F0D" w:rsidRPr="00C06F4C" w:rsidRDefault="00522F0D" w:rsidP="00102937">
            <w:pPr>
              <w:pStyle w:val="Geenafstand"/>
              <w:jc w:val="center"/>
            </w:pPr>
          </w:p>
        </w:tc>
        <w:tc>
          <w:tcPr>
            <w:tcW w:w="1981" w:type="dxa"/>
            <w:vAlign w:val="center"/>
          </w:tcPr>
          <w:p w14:paraId="711C414B" w14:textId="643A077B" w:rsidR="00522F0D" w:rsidRPr="00C06F4C" w:rsidRDefault="00522F0D" w:rsidP="00522F0D">
            <w:pPr>
              <w:pStyle w:val="Geenafstand"/>
              <w:jc w:val="center"/>
            </w:pPr>
            <w:r w:rsidRPr="00C06F4C">
              <w:rPr>
                <w:rFonts w:eastAsia="Times New Roman" w:cs="Segoe UI"/>
                <w:lang w:eastAsia="nl-NL"/>
              </w:rPr>
              <w:t>RR 0.79 (0.43-1.45)</w:t>
            </w:r>
          </w:p>
        </w:tc>
        <w:tc>
          <w:tcPr>
            <w:tcW w:w="996" w:type="dxa"/>
          </w:tcPr>
          <w:p w14:paraId="6401D93F" w14:textId="77777777" w:rsidR="00522F0D" w:rsidRPr="00C06F4C" w:rsidRDefault="00522F0D" w:rsidP="00102937">
            <w:pPr>
              <w:pStyle w:val="Geenafstand"/>
              <w:jc w:val="center"/>
            </w:pPr>
          </w:p>
        </w:tc>
        <w:tc>
          <w:tcPr>
            <w:tcW w:w="772" w:type="dxa"/>
          </w:tcPr>
          <w:p w14:paraId="35F84198" w14:textId="77777777" w:rsidR="00522F0D" w:rsidRPr="00C06F4C" w:rsidRDefault="00522F0D" w:rsidP="00102937">
            <w:pPr>
              <w:pStyle w:val="Geenafstand"/>
              <w:jc w:val="center"/>
            </w:pPr>
          </w:p>
        </w:tc>
        <w:tc>
          <w:tcPr>
            <w:tcW w:w="994" w:type="dxa"/>
          </w:tcPr>
          <w:p w14:paraId="0FF939CA" w14:textId="77777777" w:rsidR="00522F0D" w:rsidRPr="00C06F4C" w:rsidRDefault="00522F0D" w:rsidP="00102937">
            <w:pPr>
              <w:pStyle w:val="Geenafstand"/>
              <w:jc w:val="center"/>
            </w:pPr>
          </w:p>
        </w:tc>
        <w:tc>
          <w:tcPr>
            <w:tcW w:w="994" w:type="dxa"/>
          </w:tcPr>
          <w:p w14:paraId="672ABE7E" w14:textId="77777777" w:rsidR="00522F0D" w:rsidRPr="00C06F4C" w:rsidRDefault="00522F0D" w:rsidP="00102937">
            <w:pPr>
              <w:pStyle w:val="Geenafstand"/>
              <w:jc w:val="center"/>
            </w:pPr>
          </w:p>
        </w:tc>
        <w:tc>
          <w:tcPr>
            <w:tcW w:w="2056" w:type="dxa"/>
            <w:vAlign w:val="center"/>
          </w:tcPr>
          <w:p w14:paraId="7CE64E55" w14:textId="425DA899" w:rsidR="00522F0D" w:rsidRPr="00C06F4C" w:rsidRDefault="00522F0D" w:rsidP="00522F0D">
            <w:pPr>
              <w:pStyle w:val="Geenafstand"/>
              <w:jc w:val="center"/>
            </w:pPr>
            <w:r w:rsidRPr="00C06F4C">
              <w:rPr>
                <w:rFonts w:eastAsia="Times New Roman" w:cs="Segoe UI"/>
                <w:lang w:eastAsia="nl-NL"/>
              </w:rPr>
              <w:t>RR 0.69 (0.38-1.28)</w:t>
            </w:r>
          </w:p>
        </w:tc>
      </w:tr>
      <w:tr w:rsidR="00522F0D" w:rsidRPr="00C06F4C" w14:paraId="77036780" w14:textId="77777777" w:rsidTr="00522F0D">
        <w:tc>
          <w:tcPr>
            <w:tcW w:w="2830" w:type="dxa"/>
            <w:vAlign w:val="center"/>
          </w:tcPr>
          <w:p w14:paraId="0F1D672C" w14:textId="77777777" w:rsidR="00522F0D" w:rsidRPr="00C06F4C" w:rsidRDefault="00522F0D" w:rsidP="00102937">
            <w:pPr>
              <w:pStyle w:val="Geenafstand"/>
            </w:pPr>
            <w:r w:rsidRPr="00C06F4C">
              <w:rPr>
                <w:rFonts w:eastAsia="Times New Roman" w:cs="Segoe UI"/>
                <w:lang w:eastAsia="nl-NL"/>
              </w:rPr>
              <w:t xml:space="preserve">VRE – on inappropriate therapy </w:t>
            </w:r>
          </w:p>
        </w:tc>
        <w:tc>
          <w:tcPr>
            <w:tcW w:w="1050" w:type="dxa"/>
          </w:tcPr>
          <w:p w14:paraId="760BC8AA" w14:textId="77777777" w:rsidR="00522F0D" w:rsidRPr="00C06F4C" w:rsidRDefault="00522F0D" w:rsidP="00102937">
            <w:pPr>
              <w:pStyle w:val="Geenafstand"/>
              <w:jc w:val="center"/>
            </w:pPr>
          </w:p>
        </w:tc>
        <w:tc>
          <w:tcPr>
            <w:tcW w:w="793" w:type="dxa"/>
          </w:tcPr>
          <w:p w14:paraId="3D1E1F1D" w14:textId="77777777" w:rsidR="00522F0D" w:rsidRPr="00C06F4C" w:rsidRDefault="00522F0D" w:rsidP="00102937">
            <w:pPr>
              <w:pStyle w:val="Geenafstand"/>
              <w:jc w:val="center"/>
            </w:pPr>
          </w:p>
        </w:tc>
        <w:tc>
          <w:tcPr>
            <w:tcW w:w="994" w:type="dxa"/>
          </w:tcPr>
          <w:p w14:paraId="479C7107" w14:textId="77777777" w:rsidR="00522F0D" w:rsidRPr="00C06F4C" w:rsidRDefault="00522F0D" w:rsidP="00102937">
            <w:pPr>
              <w:pStyle w:val="Geenafstand"/>
              <w:jc w:val="center"/>
            </w:pPr>
          </w:p>
        </w:tc>
        <w:tc>
          <w:tcPr>
            <w:tcW w:w="994" w:type="dxa"/>
          </w:tcPr>
          <w:p w14:paraId="57A8FD0C" w14:textId="77777777" w:rsidR="00522F0D" w:rsidRPr="00C06F4C" w:rsidRDefault="00522F0D" w:rsidP="00102937">
            <w:pPr>
              <w:pStyle w:val="Geenafstand"/>
              <w:jc w:val="center"/>
            </w:pPr>
          </w:p>
        </w:tc>
        <w:tc>
          <w:tcPr>
            <w:tcW w:w="1981" w:type="dxa"/>
            <w:vAlign w:val="center"/>
          </w:tcPr>
          <w:p w14:paraId="76C45AB6" w14:textId="60CDD4F7" w:rsidR="00522F0D" w:rsidRPr="00C06F4C" w:rsidRDefault="00522F0D" w:rsidP="00522F0D">
            <w:pPr>
              <w:pStyle w:val="Geenafstand"/>
              <w:jc w:val="center"/>
            </w:pPr>
            <w:r w:rsidRPr="00C06F4C">
              <w:rPr>
                <w:rFonts w:eastAsia="Times New Roman" w:cs="Segoe UI"/>
                <w:lang w:eastAsia="nl-NL"/>
              </w:rPr>
              <w:t>RR 2.01 (1.13-3.57)</w:t>
            </w:r>
          </w:p>
        </w:tc>
        <w:tc>
          <w:tcPr>
            <w:tcW w:w="996" w:type="dxa"/>
          </w:tcPr>
          <w:p w14:paraId="65D8F6AB" w14:textId="77777777" w:rsidR="00522F0D" w:rsidRPr="00C06F4C" w:rsidRDefault="00522F0D" w:rsidP="00102937">
            <w:pPr>
              <w:pStyle w:val="Geenafstand"/>
              <w:jc w:val="center"/>
            </w:pPr>
          </w:p>
        </w:tc>
        <w:tc>
          <w:tcPr>
            <w:tcW w:w="772" w:type="dxa"/>
          </w:tcPr>
          <w:p w14:paraId="4F7BF661" w14:textId="77777777" w:rsidR="00522F0D" w:rsidRPr="00C06F4C" w:rsidRDefault="00522F0D" w:rsidP="00102937">
            <w:pPr>
              <w:pStyle w:val="Geenafstand"/>
              <w:jc w:val="center"/>
            </w:pPr>
          </w:p>
        </w:tc>
        <w:tc>
          <w:tcPr>
            <w:tcW w:w="994" w:type="dxa"/>
          </w:tcPr>
          <w:p w14:paraId="61A7D588" w14:textId="77777777" w:rsidR="00522F0D" w:rsidRPr="00C06F4C" w:rsidRDefault="00522F0D" w:rsidP="00102937">
            <w:pPr>
              <w:pStyle w:val="Geenafstand"/>
              <w:jc w:val="center"/>
            </w:pPr>
          </w:p>
        </w:tc>
        <w:tc>
          <w:tcPr>
            <w:tcW w:w="994" w:type="dxa"/>
          </w:tcPr>
          <w:p w14:paraId="7EB7AAA1" w14:textId="77777777" w:rsidR="00522F0D" w:rsidRPr="00C06F4C" w:rsidRDefault="00522F0D" w:rsidP="00102937">
            <w:pPr>
              <w:pStyle w:val="Geenafstand"/>
              <w:jc w:val="center"/>
            </w:pPr>
          </w:p>
        </w:tc>
        <w:tc>
          <w:tcPr>
            <w:tcW w:w="2056" w:type="dxa"/>
            <w:vAlign w:val="center"/>
          </w:tcPr>
          <w:p w14:paraId="6529287E" w14:textId="5D1ACC38" w:rsidR="00522F0D" w:rsidRPr="00C06F4C" w:rsidRDefault="00522F0D" w:rsidP="00522F0D">
            <w:pPr>
              <w:pStyle w:val="Geenafstand"/>
              <w:jc w:val="center"/>
            </w:pPr>
            <w:r w:rsidRPr="00C06F4C">
              <w:rPr>
                <w:rFonts w:eastAsia="Times New Roman" w:cs="Segoe UI"/>
                <w:lang w:eastAsia="nl-NL"/>
              </w:rPr>
              <w:t>RR 1.81 (0.99-3.31)</w:t>
            </w:r>
          </w:p>
        </w:tc>
      </w:tr>
      <w:tr w:rsidR="00522F0D" w:rsidRPr="00C06F4C" w14:paraId="7C17D159" w14:textId="77777777" w:rsidTr="00522F0D">
        <w:tc>
          <w:tcPr>
            <w:tcW w:w="2830" w:type="dxa"/>
            <w:vAlign w:val="center"/>
          </w:tcPr>
          <w:p w14:paraId="58A691C2" w14:textId="77777777" w:rsidR="00522F0D" w:rsidRPr="00C06F4C" w:rsidRDefault="00522F0D" w:rsidP="00102937">
            <w:pPr>
              <w:pStyle w:val="Geenafstand"/>
            </w:pPr>
            <w:r w:rsidRPr="00C06F4C">
              <w:rPr>
                <w:rFonts w:eastAsia="Times New Roman" w:cs="Segoe UI"/>
                <w:lang w:eastAsia="nl-NL"/>
              </w:rPr>
              <w:t>VRE – on appropriate therapy</w:t>
            </w:r>
          </w:p>
        </w:tc>
        <w:tc>
          <w:tcPr>
            <w:tcW w:w="1050" w:type="dxa"/>
          </w:tcPr>
          <w:p w14:paraId="0932ADD9" w14:textId="77777777" w:rsidR="00522F0D" w:rsidRPr="00C06F4C" w:rsidRDefault="00522F0D" w:rsidP="00102937">
            <w:pPr>
              <w:pStyle w:val="Geenafstand"/>
              <w:jc w:val="center"/>
            </w:pPr>
          </w:p>
        </w:tc>
        <w:tc>
          <w:tcPr>
            <w:tcW w:w="793" w:type="dxa"/>
          </w:tcPr>
          <w:p w14:paraId="784426A9" w14:textId="77777777" w:rsidR="00522F0D" w:rsidRPr="00C06F4C" w:rsidRDefault="00522F0D" w:rsidP="00102937">
            <w:pPr>
              <w:pStyle w:val="Geenafstand"/>
              <w:jc w:val="center"/>
            </w:pPr>
          </w:p>
        </w:tc>
        <w:tc>
          <w:tcPr>
            <w:tcW w:w="994" w:type="dxa"/>
          </w:tcPr>
          <w:p w14:paraId="698C1083" w14:textId="77777777" w:rsidR="00522F0D" w:rsidRPr="00C06F4C" w:rsidRDefault="00522F0D" w:rsidP="00102937">
            <w:pPr>
              <w:pStyle w:val="Geenafstand"/>
              <w:jc w:val="center"/>
            </w:pPr>
          </w:p>
        </w:tc>
        <w:tc>
          <w:tcPr>
            <w:tcW w:w="994" w:type="dxa"/>
          </w:tcPr>
          <w:p w14:paraId="3D6259D1" w14:textId="77777777" w:rsidR="00522F0D" w:rsidRPr="00C06F4C" w:rsidRDefault="00522F0D" w:rsidP="00102937">
            <w:pPr>
              <w:pStyle w:val="Geenafstand"/>
              <w:jc w:val="center"/>
            </w:pPr>
          </w:p>
        </w:tc>
        <w:tc>
          <w:tcPr>
            <w:tcW w:w="1981" w:type="dxa"/>
            <w:vAlign w:val="center"/>
          </w:tcPr>
          <w:p w14:paraId="3B936740" w14:textId="070DA5A1" w:rsidR="00522F0D" w:rsidRPr="00C06F4C" w:rsidRDefault="00522F0D" w:rsidP="00522F0D">
            <w:pPr>
              <w:pStyle w:val="Geenafstand"/>
              <w:jc w:val="center"/>
            </w:pPr>
            <w:r w:rsidRPr="00C06F4C">
              <w:rPr>
                <w:rFonts w:eastAsia="Times New Roman" w:cs="Segoe UI"/>
                <w:lang w:eastAsia="nl-NL"/>
              </w:rPr>
              <w:t>RR 5.79 (1.43-23.40)</w:t>
            </w:r>
          </w:p>
        </w:tc>
        <w:tc>
          <w:tcPr>
            <w:tcW w:w="996" w:type="dxa"/>
          </w:tcPr>
          <w:p w14:paraId="20ECCBAF" w14:textId="77777777" w:rsidR="00522F0D" w:rsidRPr="00C06F4C" w:rsidRDefault="00522F0D" w:rsidP="00102937">
            <w:pPr>
              <w:pStyle w:val="Geenafstand"/>
              <w:jc w:val="center"/>
            </w:pPr>
          </w:p>
        </w:tc>
        <w:tc>
          <w:tcPr>
            <w:tcW w:w="772" w:type="dxa"/>
          </w:tcPr>
          <w:p w14:paraId="374EB7D1" w14:textId="77777777" w:rsidR="00522F0D" w:rsidRPr="00C06F4C" w:rsidRDefault="00522F0D" w:rsidP="00102937">
            <w:pPr>
              <w:pStyle w:val="Geenafstand"/>
              <w:jc w:val="center"/>
            </w:pPr>
          </w:p>
        </w:tc>
        <w:tc>
          <w:tcPr>
            <w:tcW w:w="994" w:type="dxa"/>
          </w:tcPr>
          <w:p w14:paraId="61EE8C17" w14:textId="77777777" w:rsidR="00522F0D" w:rsidRPr="00C06F4C" w:rsidRDefault="00522F0D" w:rsidP="00102937">
            <w:pPr>
              <w:pStyle w:val="Geenafstand"/>
              <w:jc w:val="center"/>
            </w:pPr>
          </w:p>
        </w:tc>
        <w:tc>
          <w:tcPr>
            <w:tcW w:w="994" w:type="dxa"/>
          </w:tcPr>
          <w:p w14:paraId="17812CEB" w14:textId="77777777" w:rsidR="00522F0D" w:rsidRPr="00C06F4C" w:rsidRDefault="00522F0D" w:rsidP="00102937">
            <w:pPr>
              <w:pStyle w:val="Geenafstand"/>
              <w:jc w:val="center"/>
            </w:pPr>
          </w:p>
        </w:tc>
        <w:tc>
          <w:tcPr>
            <w:tcW w:w="2056" w:type="dxa"/>
            <w:vAlign w:val="center"/>
          </w:tcPr>
          <w:p w14:paraId="3F8C153E" w14:textId="30B3C297" w:rsidR="00522F0D" w:rsidRPr="00C06F4C" w:rsidRDefault="00522F0D" w:rsidP="00522F0D">
            <w:pPr>
              <w:pStyle w:val="Geenafstand"/>
              <w:jc w:val="center"/>
            </w:pPr>
            <w:r w:rsidRPr="00C06F4C">
              <w:rPr>
                <w:rFonts w:eastAsia="Times New Roman" w:cs="Segoe UI"/>
                <w:lang w:eastAsia="nl-NL"/>
              </w:rPr>
              <w:t>RR 2.60 (0.55-12.32)</w:t>
            </w:r>
          </w:p>
        </w:tc>
      </w:tr>
      <w:tr w:rsidR="00522F0D" w:rsidRPr="00C06F4C" w14:paraId="0ABAEB1C" w14:textId="77777777" w:rsidTr="00522F0D">
        <w:tc>
          <w:tcPr>
            <w:tcW w:w="2830" w:type="dxa"/>
          </w:tcPr>
          <w:p w14:paraId="28657811" w14:textId="77777777" w:rsidR="00522F0D" w:rsidRPr="00C06F4C" w:rsidRDefault="00522F0D" w:rsidP="00102937">
            <w:pPr>
              <w:pStyle w:val="Geenafstand"/>
              <w:rPr>
                <w:b/>
              </w:rPr>
            </w:pPr>
          </w:p>
        </w:tc>
        <w:tc>
          <w:tcPr>
            <w:tcW w:w="1050" w:type="dxa"/>
          </w:tcPr>
          <w:p w14:paraId="57BBEEE1" w14:textId="77777777" w:rsidR="00522F0D" w:rsidRPr="00C06F4C" w:rsidRDefault="00522F0D" w:rsidP="00102937">
            <w:pPr>
              <w:pStyle w:val="Geenafstand"/>
              <w:jc w:val="center"/>
            </w:pPr>
          </w:p>
        </w:tc>
        <w:tc>
          <w:tcPr>
            <w:tcW w:w="793" w:type="dxa"/>
          </w:tcPr>
          <w:p w14:paraId="5FC80B3F" w14:textId="77777777" w:rsidR="00522F0D" w:rsidRPr="00C06F4C" w:rsidRDefault="00522F0D" w:rsidP="00102937">
            <w:pPr>
              <w:pStyle w:val="Geenafstand"/>
              <w:jc w:val="center"/>
            </w:pPr>
          </w:p>
        </w:tc>
        <w:tc>
          <w:tcPr>
            <w:tcW w:w="994" w:type="dxa"/>
          </w:tcPr>
          <w:p w14:paraId="1864641A" w14:textId="77777777" w:rsidR="00522F0D" w:rsidRPr="00C06F4C" w:rsidRDefault="00522F0D" w:rsidP="00102937">
            <w:pPr>
              <w:pStyle w:val="Geenafstand"/>
              <w:jc w:val="center"/>
            </w:pPr>
          </w:p>
        </w:tc>
        <w:tc>
          <w:tcPr>
            <w:tcW w:w="994" w:type="dxa"/>
          </w:tcPr>
          <w:p w14:paraId="5E6108B8" w14:textId="77777777" w:rsidR="00522F0D" w:rsidRPr="00C06F4C" w:rsidRDefault="00522F0D" w:rsidP="00102937">
            <w:pPr>
              <w:pStyle w:val="Geenafstand"/>
              <w:jc w:val="center"/>
            </w:pPr>
          </w:p>
        </w:tc>
        <w:tc>
          <w:tcPr>
            <w:tcW w:w="1981" w:type="dxa"/>
          </w:tcPr>
          <w:p w14:paraId="4B985B6D" w14:textId="77777777" w:rsidR="00522F0D" w:rsidRPr="00C06F4C" w:rsidRDefault="00522F0D" w:rsidP="00102937">
            <w:pPr>
              <w:pStyle w:val="Geenafstand"/>
              <w:jc w:val="center"/>
            </w:pPr>
          </w:p>
        </w:tc>
        <w:tc>
          <w:tcPr>
            <w:tcW w:w="996" w:type="dxa"/>
          </w:tcPr>
          <w:p w14:paraId="2EF8439C" w14:textId="77777777" w:rsidR="00522F0D" w:rsidRPr="00C06F4C" w:rsidRDefault="00522F0D" w:rsidP="00102937">
            <w:pPr>
              <w:pStyle w:val="Geenafstand"/>
              <w:jc w:val="center"/>
            </w:pPr>
          </w:p>
        </w:tc>
        <w:tc>
          <w:tcPr>
            <w:tcW w:w="772" w:type="dxa"/>
          </w:tcPr>
          <w:p w14:paraId="05467771" w14:textId="77777777" w:rsidR="00522F0D" w:rsidRPr="00C06F4C" w:rsidRDefault="00522F0D" w:rsidP="00102937">
            <w:pPr>
              <w:pStyle w:val="Geenafstand"/>
              <w:jc w:val="center"/>
            </w:pPr>
          </w:p>
        </w:tc>
        <w:tc>
          <w:tcPr>
            <w:tcW w:w="994" w:type="dxa"/>
          </w:tcPr>
          <w:p w14:paraId="7B60CD44" w14:textId="77777777" w:rsidR="00522F0D" w:rsidRPr="00C06F4C" w:rsidRDefault="00522F0D" w:rsidP="00102937">
            <w:pPr>
              <w:pStyle w:val="Geenafstand"/>
              <w:jc w:val="center"/>
            </w:pPr>
          </w:p>
        </w:tc>
        <w:tc>
          <w:tcPr>
            <w:tcW w:w="994" w:type="dxa"/>
          </w:tcPr>
          <w:p w14:paraId="4BAF91C7" w14:textId="77777777" w:rsidR="00522F0D" w:rsidRPr="00C06F4C" w:rsidRDefault="00522F0D" w:rsidP="00102937">
            <w:pPr>
              <w:pStyle w:val="Geenafstand"/>
              <w:jc w:val="center"/>
            </w:pPr>
          </w:p>
        </w:tc>
        <w:tc>
          <w:tcPr>
            <w:tcW w:w="2056" w:type="dxa"/>
          </w:tcPr>
          <w:p w14:paraId="297864AC" w14:textId="77777777" w:rsidR="00522F0D" w:rsidRPr="00C06F4C" w:rsidRDefault="00522F0D" w:rsidP="00102937">
            <w:pPr>
              <w:pStyle w:val="Geenafstand"/>
              <w:jc w:val="center"/>
            </w:pPr>
          </w:p>
        </w:tc>
      </w:tr>
      <w:tr w:rsidR="00522F0D" w:rsidRPr="00C06F4C" w14:paraId="074521E3" w14:textId="77777777" w:rsidTr="00522F0D">
        <w:tc>
          <w:tcPr>
            <w:tcW w:w="2830" w:type="dxa"/>
          </w:tcPr>
          <w:p w14:paraId="38C73DC4" w14:textId="77777777" w:rsidR="00522F0D" w:rsidRPr="00C06F4C" w:rsidRDefault="00522F0D" w:rsidP="00102937">
            <w:pPr>
              <w:pStyle w:val="Geenafstand"/>
              <w:rPr>
                <w:b/>
              </w:rPr>
            </w:pPr>
            <w:r w:rsidRPr="00C06F4C">
              <w:rPr>
                <w:b/>
              </w:rPr>
              <w:t>30-day mortality</w:t>
            </w:r>
          </w:p>
          <w:p w14:paraId="4E995A8C" w14:textId="77777777" w:rsidR="00522F0D" w:rsidRPr="00C06F4C" w:rsidRDefault="00522F0D" w:rsidP="00102937">
            <w:pPr>
              <w:pStyle w:val="Geenafstand"/>
            </w:pPr>
            <w:r w:rsidRPr="00C06F4C">
              <w:rPr>
                <w:b/>
              </w:rPr>
              <w:t>- baseline after day +2</w:t>
            </w:r>
          </w:p>
        </w:tc>
        <w:tc>
          <w:tcPr>
            <w:tcW w:w="1050" w:type="dxa"/>
          </w:tcPr>
          <w:p w14:paraId="6C339E99" w14:textId="77777777" w:rsidR="00522F0D" w:rsidRPr="00C06F4C" w:rsidRDefault="00522F0D" w:rsidP="00102937">
            <w:pPr>
              <w:pStyle w:val="Geenafstand"/>
              <w:jc w:val="center"/>
            </w:pPr>
            <w:r w:rsidRPr="00C06F4C">
              <w:t>268</w:t>
            </w:r>
          </w:p>
        </w:tc>
        <w:tc>
          <w:tcPr>
            <w:tcW w:w="793" w:type="dxa"/>
          </w:tcPr>
          <w:p w14:paraId="13584973" w14:textId="77777777" w:rsidR="00522F0D" w:rsidRPr="00C06F4C" w:rsidRDefault="00522F0D" w:rsidP="00102937">
            <w:pPr>
              <w:pStyle w:val="Geenafstand"/>
              <w:jc w:val="center"/>
            </w:pPr>
            <w:r w:rsidRPr="00C06F4C">
              <w:t>80</w:t>
            </w:r>
          </w:p>
        </w:tc>
        <w:tc>
          <w:tcPr>
            <w:tcW w:w="994" w:type="dxa"/>
          </w:tcPr>
          <w:p w14:paraId="3D06699D" w14:textId="77777777" w:rsidR="00522F0D" w:rsidRPr="00C06F4C" w:rsidRDefault="00522F0D" w:rsidP="00102937">
            <w:pPr>
              <w:pStyle w:val="Geenafstand"/>
              <w:jc w:val="center"/>
            </w:pPr>
            <w:r w:rsidRPr="00C06F4C">
              <w:t>14</w:t>
            </w:r>
          </w:p>
        </w:tc>
        <w:tc>
          <w:tcPr>
            <w:tcW w:w="994" w:type="dxa"/>
          </w:tcPr>
          <w:p w14:paraId="3A0E85A6" w14:textId="77777777" w:rsidR="00522F0D" w:rsidRPr="00C06F4C" w:rsidRDefault="00522F0D" w:rsidP="00102937">
            <w:pPr>
              <w:pStyle w:val="Geenafstand"/>
              <w:jc w:val="center"/>
            </w:pPr>
            <w:r w:rsidRPr="00C06F4C">
              <w:t>5.7</w:t>
            </w:r>
          </w:p>
        </w:tc>
        <w:tc>
          <w:tcPr>
            <w:tcW w:w="1981" w:type="dxa"/>
          </w:tcPr>
          <w:p w14:paraId="5A2A146F" w14:textId="77777777" w:rsidR="00522F0D" w:rsidRPr="00C06F4C" w:rsidRDefault="00522F0D" w:rsidP="00102937">
            <w:pPr>
              <w:pStyle w:val="Geenafstand"/>
              <w:jc w:val="center"/>
            </w:pPr>
          </w:p>
        </w:tc>
        <w:tc>
          <w:tcPr>
            <w:tcW w:w="996" w:type="dxa"/>
          </w:tcPr>
          <w:p w14:paraId="1B5ECC14" w14:textId="77777777" w:rsidR="00522F0D" w:rsidRPr="00C06F4C" w:rsidRDefault="00522F0D" w:rsidP="00102937">
            <w:pPr>
              <w:pStyle w:val="Geenafstand"/>
              <w:jc w:val="center"/>
            </w:pPr>
            <w:r w:rsidRPr="00C06F4C">
              <w:t>270</w:t>
            </w:r>
          </w:p>
        </w:tc>
        <w:tc>
          <w:tcPr>
            <w:tcW w:w="772" w:type="dxa"/>
          </w:tcPr>
          <w:p w14:paraId="1EC7E85F" w14:textId="77777777" w:rsidR="00522F0D" w:rsidRPr="00C06F4C" w:rsidRDefault="00522F0D" w:rsidP="00102937">
            <w:pPr>
              <w:pStyle w:val="Geenafstand"/>
              <w:jc w:val="center"/>
            </w:pPr>
            <w:r w:rsidRPr="00C06F4C">
              <w:t>80</w:t>
            </w:r>
          </w:p>
        </w:tc>
        <w:tc>
          <w:tcPr>
            <w:tcW w:w="994" w:type="dxa"/>
          </w:tcPr>
          <w:p w14:paraId="762A3476" w14:textId="77777777" w:rsidR="00522F0D" w:rsidRPr="00C06F4C" w:rsidRDefault="00522F0D" w:rsidP="00102937">
            <w:pPr>
              <w:pStyle w:val="Geenafstand"/>
              <w:jc w:val="center"/>
            </w:pPr>
            <w:r w:rsidRPr="00C06F4C">
              <w:t>15</w:t>
            </w:r>
          </w:p>
        </w:tc>
        <w:tc>
          <w:tcPr>
            <w:tcW w:w="994" w:type="dxa"/>
          </w:tcPr>
          <w:p w14:paraId="4C2B9CA9" w14:textId="77777777" w:rsidR="00522F0D" w:rsidRPr="00C06F4C" w:rsidRDefault="00522F0D" w:rsidP="00102937">
            <w:pPr>
              <w:pStyle w:val="Geenafstand"/>
              <w:jc w:val="center"/>
            </w:pPr>
            <w:r w:rsidRPr="00C06F4C">
              <w:t>5.3</w:t>
            </w:r>
          </w:p>
        </w:tc>
        <w:tc>
          <w:tcPr>
            <w:tcW w:w="2056" w:type="dxa"/>
          </w:tcPr>
          <w:p w14:paraId="4025DABC" w14:textId="77777777" w:rsidR="00522F0D" w:rsidRPr="00C06F4C" w:rsidRDefault="00522F0D" w:rsidP="00102937">
            <w:pPr>
              <w:pStyle w:val="Geenafstand"/>
              <w:jc w:val="center"/>
            </w:pPr>
          </w:p>
        </w:tc>
      </w:tr>
      <w:tr w:rsidR="00522F0D" w:rsidRPr="00C06F4C" w14:paraId="7C301801" w14:textId="77777777" w:rsidTr="00522F0D">
        <w:tc>
          <w:tcPr>
            <w:tcW w:w="2830" w:type="dxa"/>
            <w:vAlign w:val="center"/>
          </w:tcPr>
          <w:p w14:paraId="0231AECD" w14:textId="77777777" w:rsidR="00522F0D" w:rsidRPr="00C06F4C" w:rsidRDefault="00522F0D" w:rsidP="00102937">
            <w:pPr>
              <w:pStyle w:val="Geenafstand"/>
            </w:pPr>
            <w:r w:rsidRPr="00C06F4C">
              <w:rPr>
                <w:rFonts w:eastAsia="Times New Roman" w:cs="Segoe UI"/>
                <w:lang w:eastAsia="nl-NL"/>
              </w:rPr>
              <w:t>ARE – on inappropriate therapy</w:t>
            </w:r>
          </w:p>
        </w:tc>
        <w:tc>
          <w:tcPr>
            <w:tcW w:w="1050" w:type="dxa"/>
          </w:tcPr>
          <w:p w14:paraId="470B9DD4" w14:textId="77777777" w:rsidR="00522F0D" w:rsidRPr="00C06F4C" w:rsidRDefault="00522F0D" w:rsidP="00102937">
            <w:pPr>
              <w:pStyle w:val="Geenafstand"/>
              <w:jc w:val="center"/>
            </w:pPr>
          </w:p>
        </w:tc>
        <w:tc>
          <w:tcPr>
            <w:tcW w:w="793" w:type="dxa"/>
          </w:tcPr>
          <w:p w14:paraId="23B2A011" w14:textId="77777777" w:rsidR="00522F0D" w:rsidRPr="00C06F4C" w:rsidRDefault="00522F0D" w:rsidP="00102937">
            <w:pPr>
              <w:pStyle w:val="Geenafstand"/>
              <w:jc w:val="center"/>
            </w:pPr>
          </w:p>
        </w:tc>
        <w:tc>
          <w:tcPr>
            <w:tcW w:w="994" w:type="dxa"/>
          </w:tcPr>
          <w:p w14:paraId="16B372B0" w14:textId="77777777" w:rsidR="00522F0D" w:rsidRPr="00C06F4C" w:rsidRDefault="00522F0D" w:rsidP="00102937">
            <w:pPr>
              <w:pStyle w:val="Geenafstand"/>
              <w:jc w:val="center"/>
            </w:pPr>
          </w:p>
        </w:tc>
        <w:tc>
          <w:tcPr>
            <w:tcW w:w="994" w:type="dxa"/>
          </w:tcPr>
          <w:p w14:paraId="7D437A7D" w14:textId="77777777" w:rsidR="00522F0D" w:rsidRPr="00C06F4C" w:rsidRDefault="00522F0D" w:rsidP="00102937">
            <w:pPr>
              <w:pStyle w:val="Geenafstand"/>
              <w:jc w:val="center"/>
            </w:pPr>
          </w:p>
        </w:tc>
        <w:tc>
          <w:tcPr>
            <w:tcW w:w="1981" w:type="dxa"/>
            <w:vAlign w:val="center"/>
          </w:tcPr>
          <w:p w14:paraId="20BF023A" w14:textId="77777777" w:rsidR="00522F0D" w:rsidRPr="00C06F4C" w:rsidRDefault="00522F0D" w:rsidP="00102937">
            <w:pPr>
              <w:pStyle w:val="Geenafstand"/>
              <w:jc w:val="center"/>
            </w:pPr>
            <w:r w:rsidRPr="00C06F4C">
              <w:rPr>
                <w:rFonts w:eastAsia="Times New Roman" w:cs="Segoe UI"/>
                <w:lang w:eastAsia="nl-NL"/>
              </w:rPr>
              <w:t>Reference</w:t>
            </w:r>
          </w:p>
        </w:tc>
        <w:tc>
          <w:tcPr>
            <w:tcW w:w="996" w:type="dxa"/>
          </w:tcPr>
          <w:p w14:paraId="5AC52570" w14:textId="77777777" w:rsidR="00522F0D" w:rsidRPr="00C06F4C" w:rsidRDefault="00522F0D" w:rsidP="00102937">
            <w:pPr>
              <w:pStyle w:val="Geenafstand"/>
              <w:jc w:val="center"/>
            </w:pPr>
          </w:p>
        </w:tc>
        <w:tc>
          <w:tcPr>
            <w:tcW w:w="772" w:type="dxa"/>
          </w:tcPr>
          <w:p w14:paraId="583A26A2" w14:textId="77777777" w:rsidR="00522F0D" w:rsidRPr="00C06F4C" w:rsidRDefault="00522F0D" w:rsidP="00102937">
            <w:pPr>
              <w:pStyle w:val="Geenafstand"/>
              <w:jc w:val="center"/>
            </w:pPr>
          </w:p>
        </w:tc>
        <w:tc>
          <w:tcPr>
            <w:tcW w:w="994" w:type="dxa"/>
          </w:tcPr>
          <w:p w14:paraId="49E8F2BD" w14:textId="77777777" w:rsidR="00522F0D" w:rsidRPr="00C06F4C" w:rsidRDefault="00522F0D" w:rsidP="00102937">
            <w:pPr>
              <w:pStyle w:val="Geenafstand"/>
              <w:jc w:val="center"/>
            </w:pPr>
          </w:p>
        </w:tc>
        <w:tc>
          <w:tcPr>
            <w:tcW w:w="994" w:type="dxa"/>
          </w:tcPr>
          <w:p w14:paraId="08B506FE" w14:textId="77777777" w:rsidR="00522F0D" w:rsidRPr="00C06F4C" w:rsidRDefault="00522F0D" w:rsidP="00102937">
            <w:pPr>
              <w:pStyle w:val="Geenafstand"/>
              <w:jc w:val="center"/>
            </w:pPr>
          </w:p>
        </w:tc>
        <w:tc>
          <w:tcPr>
            <w:tcW w:w="2056" w:type="dxa"/>
            <w:vAlign w:val="center"/>
          </w:tcPr>
          <w:p w14:paraId="23D9F8F2" w14:textId="77777777" w:rsidR="00522F0D" w:rsidRPr="00C06F4C" w:rsidRDefault="00522F0D" w:rsidP="00102937">
            <w:pPr>
              <w:pStyle w:val="Geenafstand"/>
              <w:jc w:val="center"/>
            </w:pPr>
            <w:r w:rsidRPr="00C06F4C">
              <w:rPr>
                <w:rFonts w:eastAsia="Times New Roman" w:cs="Segoe UI"/>
                <w:lang w:eastAsia="nl-NL"/>
              </w:rPr>
              <w:t>Reference</w:t>
            </w:r>
          </w:p>
        </w:tc>
      </w:tr>
      <w:tr w:rsidR="00522F0D" w:rsidRPr="00C06F4C" w14:paraId="35FB8263" w14:textId="77777777" w:rsidTr="00522F0D">
        <w:tc>
          <w:tcPr>
            <w:tcW w:w="2830" w:type="dxa"/>
            <w:vAlign w:val="center"/>
          </w:tcPr>
          <w:p w14:paraId="5C15D220" w14:textId="77777777" w:rsidR="00522F0D" w:rsidRPr="00C06F4C" w:rsidRDefault="00522F0D" w:rsidP="00102937">
            <w:pPr>
              <w:pStyle w:val="Geenafstand"/>
            </w:pPr>
            <w:r w:rsidRPr="00C06F4C">
              <w:rPr>
                <w:rFonts w:eastAsia="Times New Roman" w:cs="Segoe UI"/>
                <w:lang w:eastAsia="nl-NL"/>
              </w:rPr>
              <w:t xml:space="preserve">ARE – on appropriate therapy </w:t>
            </w:r>
          </w:p>
        </w:tc>
        <w:tc>
          <w:tcPr>
            <w:tcW w:w="1050" w:type="dxa"/>
          </w:tcPr>
          <w:p w14:paraId="4C2B07E4" w14:textId="77777777" w:rsidR="00522F0D" w:rsidRPr="00C06F4C" w:rsidRDefault="00522F0D" w:rsidP="00102937">
            <w:pPr>
              <w:pStyle w:val="Geenafstand"/>
              <w:jc w:val="center"/>
            </w:pPr>
          </w:p>
        </w:tc>
        <w:tc>
          <w:tcPr>
            <w:tcW w:w="793" w:type="dxa"/>
          </w:tcPr>
          <w:p w14:paraId="29DA8FBE" w14:textId="77777777" w:rsidR="00522F0D" w:rsidRPr="00C06F4C" w:rsidRDefault="00522F0D" w:rsidP="00102937">
            <w:pPr>
              <w:pStyle w:val="Geenafstand"/>
              <w:jc w:val="center"/>
            </w:pPr>
          </w:p>
        </w:tc>
        <w:tc>
          <w:tcPr>
            <w:tcW w:w="994" w:type="dxa"/>
          </w:tcPr>
          <w:p w14:paraId="40C944AA" w14:textId="77777777" w:rsidR="00522F0D" w:rsidRPr="00C06F4C" w:rsidRDefault="00522F0D" w:rsidP="00102937">
            <w:pPr>
              <w:pStyle w:val="Geenafstand"/>
              <w:jc w:val="center"/>
            </w:pPr>
          </w:p>
        </w:tc>
        <w:tc>
          <w:tcPr>
            <w:tcW w:w="994" w:type="dxa"/>
          </w:tcPr>
          <w:p w14:paraId="045C0308" w14:textId="77777777" w:rsidR="00522F0D" w:rsidRPr="00C06F4C" w:rsidRDefault="00522F0D" w:rsidP="00102937">
            <w:pPr>
              <w:pStyle w:val="Geenafstand"/>
              <w:jc w:val="center"/>
            </w:pPr>
          </w:p>
        </w:tc>
        <w:tc>
          <w:tcPr>
            <w:tcW w:w="1981" w:type="dxa"/>
            <w:vAlign w:val="center"/>
          </w:tcPr>
          <w:p w14:paraId="15123DAD" w14:textId="242D2345" w:rsidR="00522F0D" w:rsidRPr="00C06F4C" w:rsidRDefault="00522F0D" w:rsidP="00522F0D">
            <w:pPr>
              <w:pStyle w:val="Geenafstand"/>
              <w:jc w:val="center"/>
            </w:pPr>
            <w:r w:rsidRPr="00C06F4C">
              <w:rPr>
                <w:rFonts w:eastAsia="Times New Roman" w:cs="Segoe UI"/>
                <w:lang w:eastAsia="nl-NL"/>
              </w:rPr>
              <w:t>RR 0.82 (0.47-1.43)</w:t>
            </w:r>
          </w:p>
        </w:tc>
        <w:tc>
          <w:tcPr>
            <w:tcW w:w="996" w:type="dxa"/>
          </w:tcPr>
          <w:p w14:paraId="77D4CD37" w14:textId="77777777" w:rsidR="00522F0D" w:rsidRPr="00C06F4C" w:rsidRDefault="00522F0D" w:rsidP="00102937">
            <w:pPr>
              <w:pStyle w:val="Geenafstand"/>
              <w:jc w:val="center"/>
            </w:pPr>
          </w:p>
        </w:tc>
        <w:tc>
          <w:tcPr>
            <w:tcW w:w="772" w:type="dxa"/>
          </w:tcPr>
          <w:p w14:paraId="39D1C01A" w14:textId="77777777" w:rsidR="00522F0D" w:rsidRPr="00C06F4C" w:rsidRDefault="00522F0D" w:rsidP="00102937">
            <w:pPr>
              <w:pStyle w:val="Geenafstand"/>
              <w:jc w:val="center"/>
            </w:pPr>
          </w:p>
        </w:tc>
        <w:tc>
          <w:tcPr>
            <w:tcW w:w="994" w:type="dxa"/>
          </w:tcPr>
          <w:p w14:paraId="3EC36882" w14:textId="77777777" w:rsidR="00522F0D" w:rsidRPr="00C06F4C" w:rsidRDefault="00522F0D" w:rsidP="00102937">
            <w:pPr>
              <w:pStyle w:val="Geenafstand"/>
              <w:jc w:val="center"/>
            </w:pPr>
          </w:p>
        </w:tc>
        <w:tc>
          <w:tcPr>
            <w:tcW w:w="994" w:type="dxa"/>
          </w:tcPr>
          <w:p w14:paraId="698D0C81" w14:textId="77777777" w:rsidR="00522F0D" w:rsidRPr="00C06F4C" w:rsidRDefault="00522F0D" w:rsidP="00102937">
            <w:pPr>
              <w:pStyle w:val="Geenafstand"/>
              <w:jc w:val="center"/>
            </w:pPr>
          </w:p>
        </w:tc>
        <w:tc>
          <w:tcPr>
            <w:tcW w:w="2056" w:type="dxa"/>
            <w:vAlign w:val="center"/>
          </w:tcPr>
          <w:p w14:paraId="6325A36D" w14:textId="77777777" w:rsidR="00522F0D" w:rsidRPr="00C06F4C" w:rsidRDefault="00522F0D" w:rsidP="00102937">
            <w:pPr>
              <w:pStyle w:val="Geenafstand"/>
              <w:jc w:val="center"/>
            </w:pPr>
            <w:r w:rsidRPr="00C06F4C">
              <w:rPr>
                <w:rFonts w:eastAsia="Times New Roman" w:cs="Segoe UI"/>
                <w:lang w:eastAsia="nl-NL"/>
              </w:rPr>
              <w:t>0.88 (0.42-1.84)</w:t>
            </w:r>
          </w:p>
        </w:tc>
      </w:tr>
      <w:tr w:rsidR="00522F0D" w:rsidRPr="00C06F4C" w14:paraId="72FDD861" w14:textId="77777777" w:rsidTr="00522F0D">
        <w:tc>
          <w:tcPr>
            <w:tcW w:w="2830" w:type="dxa"/>
            <w:vAlign w:val="center"/>
          </w:tcPr>
          <w:p w14:paraId="0CC5D820" w14:textId="77777777" w:rsidR="00522F0D" w:rsidRPr="00C06F4C" w:rsidRDefault="00522F0D" w:rsidP="00102937">
            <w:pPr>
              <w:pStyle w:val="Geenafstand"/>
            </w:pPr>
            <w:r w:rsidRPr="00C06F4C">
              <w:rPr>
                <w:rFonts w:eastAsia="Times New Roman" w:cs="Segoe UI"/>
                <w:lang w:eastAsia="nl-NL"/>
              </w:rPr>
              <w:t xml:space="preserve">VRE – on inappropriate therapy </w:t>
            </w:r>
          </w:p>
        </w:tc>
        <w:tc>
          <w:tcPr>
            <w:tcW w:w="1050" w:type="dxa"/>
          </w:tcPr>
          <w:p w14:paraId="1D00F408" w14:textId="77777777" w:rsidR="00522F0D" w:rsidRPr="00C06F4C" w:rsidRDefault="00522F0D" w:rsidP="00102937">
            <w:pPr>
              <w:pStyle w:val="Geenafstand"/>
              <w:jc w:val="center"/>
            </w:pPr>
          </w:p>
        </w:tc>
        <w:tc>
          <w:tcPr>
            <w:tcW w:w="793" w:type="dxa"/>
          </w:tcPr>
          <w:p w14:paraId="489E976B" w14:textId="77777777" w:rsidR="00522F0D" w:rsidRPr="00C06F4C" w:rsidRDefault="00522F0D" w:rsidP="00102937">
            <w:pPr>
              <w:pStyle w:val="Geenafstand"/>
              <w:jc w:val="center"/>
            </w:pPr>
          </w:p>
        </w:tc>
        <w:tc>
          <w:tcPr>
            <w:tcW w:w="994" w:type="dxa"/>
          </w:tcPr>
          <w:p w14:paraId="0723CCC6" w14:textId="77777777" w:rsidR="00522F0D" w:rsidRPr="00C06F4C" w:rsidRDefault="00522F0D" w:rsidP="00102937">
            <w:pPr>
              <w:pStyle w:val="Geenafstand"/>
              <w:jc w:val="center"/>
            </w:pPr>
          </w:p>
        </w:tc>
        <w:tc>
          <w:tcPr>
            <w:tcW w:w="994" w:type="dxa"/>
          </w:tcPr>
          <w:p w14:paraId="037386CC" w14:textId="77777777" w:rsidR="00522F0D" w:rsidRPr="00C06F4C" w:rsidRDefault="00522F0D" w:rsidP="00102937">
            <w:pPr>
              <w:pStyle w:val="Geenafstand"/>
              <w:jc w:val="center"/>
            </w:pPr>
          </w:p>
        </w:tc>
        <w:tc>
          <w:tcPr>
            <w:tcW w:w="1981" w:type="dxa"/>
            <w:vAlign w:val="center"/>
          </w:tcPr>
          <w:p w14:paraId="620318E9" w14:textId="37FB63DF" w:rsidR="00522F0D" w:rsidRPr="00C06F4C" w:rsidRDefault="00522F0D" w:rsidP="00522F0D">
            <w:pPr>
              <w:pStyle w:val="Geenafstand"/>
              <w:jc w:val="center"/>
            </w:pPr>
            <w:r w:rsidRPr="00C06F4C">
              <w:rPr>
                <w:rFonts w:eastAsia="Times New Roman" w:cs="Segoe UI"/>
                <w:lang w:eastAsia="nl-NL"/>
              </w:rPr>
              <w:t>RR 2.43 (0.94-6.33)</w:t>
            </w:r>
          </w:p>
        </w:tc>
        <w:tc>
          <w:tcPr>
            <w:tcW w:w="996" w:type="dxa"/>
          </w:tcPr>
          <w:p w14:paraId="2BDF8375" w14:textId="77777777" w:rsidR="00522F0D" w:rsidRPr="00C06F4C" w:rsidRDefault="00522F0D" w:rsidP="00102937">
            <w:pPr>
              <w:pStyle w:val="Geenafstand"/>
              <w:jc w:val="center"/>
            </w:pPr>
          </w:p>
        </w:tc>
        <w:tc>
          <w:tcPr>
            <w:tcW w:w="772" w:type="dxa"/>
          </w:tcPr>
          <w:p w14:paraId="38C2DDB2" w14:textId="77777777" w:rsidR="00522F0D" w:rsidRPr="00C06F4C" w:rsidRDefault="00522F0D" w:rsidP="00102937">
            <w:pPr>
              <w:pStyle w:val="Geenafstand"/>
              <w:jc w:val="center"/>
            </w:pPr>
          </w:p>
        </w:tc>
        <w:tc>
          <w:tcPr>
            <w:tcW w:w="994" w:type="dxa"/>
          </w:tcPr>
          <w:p w14:paraId="26BFC65D" w14:textId="77777777" w:rsidR="00522F0D" w:rsidRPr="00C06F4C" w:rsidRDefault="00522F0D" w:rsidP="00102937">
            <w:pPr>
              <w:pStyle w:val="Geenafstand"/>
              <w:jc w:val="center"/>
            </w:pPr>
          </w:p>
        </w:tc>
        <w:tc>
          <w:tcPr>
            <w:tcW w:w="994" w:type="dxa"/>
          </w:tcPr>
          <w:p w14:paraId="2629A951" w14:textId="77777777" w:rsidR="00522F0D" w:rsidRPr="00C06F4C" w:rsidRDefault="00522F0D" w:rsidP="00102937">
            <w:pPr>
              <w:pStyle w:val="Geenafstand"/>
              <w:jc w:val="center"/>
            </w:pPr>
          </w:p>
        </w:tc>
        <w:tc>
          <w:tcPr>
            <w:tcW w:w="2056" w:type="dxa"/>
            <w:vAlign w:val="center"/>
          </w:tcPr>
          <w:p w14:paraId="27513F80" w14:textId="77777777" w:rsidR="00522F0D" w:rsidRPr="00C06F4C" w:rsidRDefault="00522F0D" w:rsidP="00102937">
            <w:pPr>
              <w:pStyle w:val="Geenafstand"/>
              <w:jc w:val="center"/>
            </w:pPr>
            <w:r w:rsidRPr="00C06F4C">
              <w:rPr>
                <w:rFonts w:eastAsia="Times New Roman" w:cs="Segoe UI"/>
                <w:lang w:eastAsia="nl-NL"/>
              </w:rPr>
              <w:t>2.38 (0.99-5.74)</w:t>
            </w:r>
          </w:p>
        </w:tc>
      </w:tr>
      <w:tr w:rsidR="00522F0D" w:rsidRPr="00C06F4C" w14:paraId="597B3828" w14:textId="77777777" w:rsidTr="00522F0D">
        <w:tc>
          <w:tcPr>
            <w:tcW w:w="2830" w:type="dxa"/>
            <w:vAlign w:val="center"/>
          </w:tcPr>
          <w:p w14:paraId="0F62FB00" w14:textId="77777777" w:rsidR="00522F0D" w:rsidRPr="00C06F4C" w:rsidRDefault="00522F0D" w:rsidP="00102937">
            <w:pPr>
              <w:pStyle w:val="Geenafstand"/>
            </w:pPr>
            <w:r w:rsidRPr="00C06F4C">
              <w:rPr>
                <w:rFonts w:eastAsia="Times New Roman" w:cs="Segoe UI"/>
                <w:lang w:eastAsia="nl-NL"/>
              </w:rPr>
              <w:t>VRE – on appropriate therapy</w:t>
            </w:r>
          </w:p>
        </w:tc>
        <w:tc>
          <w:tcPr>
            <w:tcW w:w="1050" w:type="dxa"/>
          </w:tcPr>
          <w:p w14:paraId="6343E8EB" w14:textId="77777777" w:rsidR="00522F0D" w:rsidRPr="00C06F4C" w:rsidRDefault="00522F0D" w:rsidP="00102937">
            <w:pPr>
              <w:pStyle w:val="Geenafstand"/>
              <w:jc w:val="center"/>
            </w:pPr>
          </w:p>
        </w:tc>
        <w:tc>
          <w:tcPr>
            <w:tcW w:w="793" w:type="dxa"/>
          </w:tcPr>
          <w:p w14:paraId="3F4B68DF" w14:textId="77777777" w:rsidR="00522F0D" w:rsidRPr="00C06F4C" w:rsidRDefault="00522F0D" w:rsidP="00102937">
            <w:pPr>
              <w:pStyle w:val="Geenafstand"/>
              <w:jc w:val="center"/>
            </w:pPr>
          </w:p>
        </w:tc>
        <w:tc>
          <w:tcPr>
            <w:tcW w:w="994" w:type="dxa"/>
          </w:tcPr>
          <w:p w14:paraId="4B030342" w14:textId="77777777" w:rsidR="00522F0D" w:rsidRPr="00C06F4C" w:rsidRDefault="00522F0D" w:rsidP="00102937">
            <w:pPr>
              <w:pStyle w:val="Geenafstand"/>
              <w:jc w:val="center"/>
            </w:pPr>
          </w:p>
        </w:tc>
        <w:tc>
          <w:tcPr>
            <w:tcW w:w="994" w:type="dxa"/>
          </w:tcPr>
          <w:p w14:paraId="4DA0E96C" w14:textId="77777777" w:rsidR="00522F0D" w:rsidRPr="00C06F4C" w:rsidRDefault="00522F0D" w:rsidP="00102937">
            <w:pPr>
              <w:pStyle w:val="Geenafstand"/>
              <w:jc w:val="center"/>
            </w:pPr>
          </w:p>
        </w:tc>
        <w:tc>
          <w:tcPr>
            <w:tcW w:w="1981" w:type="dxa"/>
            <w:vAlign w:val="center"/>
          </w:tcPr>
          <w:p w14:paraId="58CCB1E7" w14:textId="42806C62" w:rsidR="00522F0D" w:rsidRPr="00C06F4C" w:rsidRDefault="00522F0D" w:rsidP="00522F0D">
            <w:pPr>
              <w:pStyle w:val="Geenafstand"/>
              <w:jc w:val="center"/>
            </w:pPr>
            <w:r w:rsidRPr="00C06F4C">
              <w:rPr>
                <w:rFonts w:eastAsia="Times New Roman" w:cs="Segoe UI"/>
                <w:lang w:eastAsia="nl-NL"/>
              </w:rPr>
              <w:t>RR 1.73 (0.83-3.61)</w:t>
            </w:r>
          </w:p>
        </w:tc>
        <w:tc>
          <w:tcPr>
            <w:tcW w:w="996" w:type="dxa"/>
          </w:tcPr>
          <w:p w14:paraId="3FD1D371" w14:textId="77777777" w:rsidR="00522F0D" w:rsidRPr="00C06F4C" w:rsidRDefault="00522F0D" w:rsidP="00102937">
            <w:pPr>
              <w:pStyle w:val="Geenafstand"/>
              <w:jc w:val="center"/>
            </w:pPr>
          </w:p>
        </w:tc>
        <w:tc>
          <w:tcPr>
            <w:tcW w:w="772" w:type="dxa"/>
          </w:tcPr>
          <w:p w14:paraId="6FA97ECC" w14:textId="77777777" w:rsidR="00522F0D" w:rsidRPr="00C06F4C" w:rsidRDefault="00522F0D" w:rsidP="00102937">
            <w:pPr>
              <w:pStyle w:val="Geenafstand"/>
              <w:jc w:val="center"/>
            </w:pPr>
          </w:p>
        </w:tc>
        <w:tc>
          <w:tcPr>
            <w:tcW w:w="994" w:type="dxa"/>
          </w:tcPr>
          <w:p w14:paraId="547255C3" w14:textId="77777777" w:rsidR="00522F0D" w:rsidRPr="00C06F4C" w:rsidRDefault="00522F0D" w:rsidP="00102937">
            <w:pPr>
              <w:pStyle w:val="Geenafstand"/>
              <w:jc w:val="center"/>
            </w:pPr>
          </w:p>
        </w:tc>
        <w:tc>
          <w:tcPr>
            <w:tcW w:w="994" w:type="dxa"/>
          </w:tcPr>
          <w:p w14:paraId="41510B35" w14:textId="77777777" w:rsidR="00522F0D" w:rsidRPr="00C06F4C" w:rsidRDefault="00522F0D" w:rsidP="00102937">
            <w:pPr>
              <w:pStyle w:val="Geenafstand"/>
              <w:jc w:val="center"/>
            </w:pPr>
          </w:p>
        </w:tc>
        <w:tc>
          <w:tcPr>
            <w:tcW w:w="2056" w:type="dxa"/>
            <w:vAlign w:val="center"/>
          </w:tcPr>
          <w:p w14:paraId="5D27C346" w14:textId="77777777" w:rsidR="00522F0D" w:rsidRPr="00C06F4C" w:rsidRDefault="00522F0D" w:rsidP="00102937">
            <w:pPr>
              <w:pStyle w:val="Geenafstand"/>
              <w:jc w:val="center"/>
            </w:pPr>
            <w:r w:rsidRPr="00C06F4C">
              <w:rPr>
                <w:rFonts w:eastAsia="Times New Roman" w:cs="Segoe UI"/>
                <w:lang w:eastAsia="nl-NL"/>
              </w:rPr>
              <w:t>2.12 (0.88-5.09)</w:t>
            </w:r>
          </w:p>
        </w:tc>
      </w:tr>
    </w:tbl>
    <w:p w14:paraId="67264DAA" w14:textId="77777777" w:rsidR="00522F0D" w:rsidRPr="00C06F4C" w:rsidRDefault="00522F0D" w:rsidP="00522F0D">
      <w:pPr>
        <w:spacing w:after="160" w:line="259" w:lineRule="auto"/>
        <w:rPr>
          <w:b/>
        </w:rPr>
      </w:pPr>
    </w:p>
    <w:p w14:paraId="437E6B9E" w14:textId="412FF875" w:rsidR="00522F0D" w:rsidRPr="00C06F4C" w:rsidRDefault="00522F0D" w:rsidP="00522F0D">
      <w:pPr>
        <w:spacing w:after="160" w:line="259" w:lineRule="auto"/>
      </w:pPr>
      <w:r w:rsidRPr="00C06F4C">
        <w:t xml:space="preserve">This table compares effect estimates for the exposures of interest between the main analyses and sensitivity analyses of the adjusted models presented in </w:t>
      </w:r>
      <w:r w:rsidR="00267BFB" w:rsidRPr="00C06F4C">
        <w:t xml:space="preserve">the main text, including </w:t>
      </w:r>
      <w:r w:rsidRPr="00C06F4C">
        <w:t xml:space="preserve">Table </w:t>
      </w:r>
      <w:r w:rsidR="00267BFB" w:rsidRPr="00C06F4C">
        <w:t>4</w:t>
      </w:r>
      <w:r w:rsidRPr="00C06F4C">
        <w:t>.</w:t>
      </w:r>
    </w:p>
    <w:p w14:paraId="70277DFC" w14:textId="63F365B6" w:rsidR="004E2204" w:rsidRPr="00C06F4C" w:rsidRDefault="00522F0D" w:rsidP="00522F0D">
      <w:pPr>
        <w:keepLines/>
      </w:pPr>
      <w:r w:rsidRPr="00C06F4C">
        <w:t>Abbreviations: CI, confidence interval; HR, hazard ratio; RR, risk ratio.</w:t>
      </w:r>
    </w:p>
    <w:p w14:paraId="0B0A6DC7" w14:textId="77777777" w:rsidR="00522F0D" w:rsidRPr="00C06F4C" w:rsidRDefault="00522F0D" w:rsidP="00563D3C">
      <w:pPr>
        <w:keepLines/>
        <w:sectPr w:rsidR="00522F0D" w:rsidRPr="00C06F4C" w:rsidSect="00522F0D">
          <w:pgSz w:w="16839" w:h="11907" w:orient="landscape" w:code="9"/>
          <w:pgMar w:top="851" w:right="720" w:bottom="851" w:left="720" w:header="0" w:footer="284" w:gutter="0"/>
          <w:cols w:space="708"/>
          <w:docGrid w:linePitch="360"/>
        </w:sectPr>
      </w:pPr>
    </w:p>
    <w:p w14:paraId="7246583E" w14:textId="047130EA" w:rsidR="00CB2533" w:rsidRPr="00C06F4C" w:rsidRDefault="00D01DCA" w:rsidP="00CB2533">
      <w:pPr>
        <w:rPr>
          <w:b/>
        </w:rPr>
      </w:pPr>
      <w:r w:rsidRPr="00C06F4C">
        <w:rPr>
          <w:b/>
        </w:rPr>
        <w:lastRenderedPageBreak/>
        <w:t xml:space="preserve">Supplementary Table </w:t>
      </w:r>
      <w:r w:rsidR="00F468C6" w:rsidRPr="00C06F4C">
        <w:rPr>
          <w:b/>
        </w:rPr>
        <w:t>S</w:t>
      </w:r>
      <w:r w:rsidR="00756159" w:rsidRPr="00C06F4C">
        <w:rPr>
          <w:b/>
        </w:rPr>
        <w:t>5</w:t>
      </w:r>
      <w:r w:rsidR="00CB2533" w:rsidRPr="00C06F4C">
        <w:rPr>
          <w:b/>
        </w:rPr>
        <w:t xml:space="preserve">. Incidence density of mortality stratified by time to initiation of appropriate </w:t>
      </w:r>
      <w:r w:rsidR="00267BFB" w:rsidRPr="00C06F4C">
        <w:rPr>
          <w:b/>
        </w:rPr>
        <w:t xml:space="preserve">antibiotic </w:t>
      </w:r>
      <w:r w:rsidR="00CB2533" w:rsidRPr="00C06F4C">
        <w:rPr>
          <w:b/>
        </w:rPr>
        <w:t>therapy</w:t>
      </w:r>
    </w:p>
    <w:tbl>
      <w:tblPr>
        <w:tblStyle w:val="Tabelraster"/>
        <w:tblW w:w="12546" w:type="dxa"/>
        <w:tblLayout w:type="fixed"/>
        <w:tblLook w:val="04A0" w:firstRow="1" w:lastRow="0" w:firstColumn="1" w:lastColumn="0" w:noHBand="0" w:noVBand="1"/>
      </w:tblPr>
      <w:tblGrid>
        <w:gridCol w:w="4594"/>
        <w:gridCol w:w="1528"/>
        <w:gridCol w:w="814"/>
        <w:gridCol w:w="1717"/>
        <w:gridCol w:w="1517"/>
        <w:gridCol w:w="814"/>
        <w:gridCol w:w="1562"/>
      </w:tblGrid>
      <w:tr w:rsidR="00CB2533" w:rsidRPr="00C06F4C" w14:paraId="193B4B33" w14:textId="77777777" w:rsidTr="0060586C">
        <w:tc>
          <w:tcPr>
            <w:tcW w:w="4551" w:type="dxa"/>
          </w:tcPr>
          <w:p w14:paraId="0FB439E3" w14:textId="77777777" w:rsidR="00CB2533" w:rsidRPr="00C06F4C" w:rsidRDefault="00CB2533" w:rsidP="0060586C">
            <w:pPr>
              <w:pStyle w:val="Geenafstand"/>
              <w:rPr>
                <w:b/>
              </w:rPr>
            </w:pPr>
          </w:p>
        </w:tc>
        <w:tc>
          <w:tcPr>
            <w:tcW w:w="4020" w:type="dxa"/>
            <w:gridSpan w:val="3"/>
          </w:tcPr>
          <w:p w14:paraId="101D7A95" w14:textId="77777777" w:rsidR="00CB2533" w:rsidRPr="00C06F4C" w:rsidRDefault="00CB2533" w:rsidP="0060586C">
            <w:pPr>
              <w:pStyle w:val="Geenafstand"/>
              <w:jc w:val="center"/>
              <w:rPr>
                <w:b/>
              </w:rPr>
            </w:pPr>
            <w:r w:rsidRPr="00C06F4C">
              <w:rPr>
                <w:b/>
              </w:rPr>
              <w:t>Netherlands</w:t>
            </w:r>
          </w:p>
        </w:tc>
        <w:tc>
          <w:tcPr>
            <w:tcW w:w="3855" w:type="dxa"/>
            <w:gridSpan w:val="3"/>
          </w:tcPr>
          <w:p w14:paraId="55F453AF" w14:textId="77777777" w:rsidR="00CB2533" w:rsidRPr="00C06F4C" w:rsidRDefault="00CB2533" w:rsidP="0060586C">
            <w:pPr>
              <w:pStyle w:val="Geenafstand"/>
              <w:jc w:val="center"/>
              <w:rPr>
                <w:b/>
              </w:rPr>
            </w:pPr>
            <w:r w:rsidRPr="00C06F4C">
              <w:rPr>
                <w:b/>
              </w:rPr>
              <w:t>Denmark</w:t>
            </w:r>
          </w:p>
        </w:tc>
      </w:tr>
      <w:tr w:rsidR="00CB2533" w:rsidRPr="00C06F4C" w14:paraId="303EBFB1" w14:textId="77777777" w:rsidTr="0060586C">
        <w:tc>
          <w:tcPr>
            <w:tcW w:w="4551" w:type="dxa"/>
            <w:hideMark/>
          </w:tcPr>
          <w:p w14:paraId="12C0A937" w14:textId="77777777" w:rsidR="00CB2533" w:rsidRPr="00C06F4C" w:rsidRDefault="00CB2533" w:rsidP="0060586C">
            <w:pPr>
              <w:pStyle w:val="Geenafstand"/>
              <w:rPr>
                <w:b/>
              </w:rPr>
            </w:pPr>
          </w:p>
        </w:tc>
        <w:tc>
          <w:tcPr>
            <w:tcW w:w="1513" w:type="dxa"/>
            <w:hideMark/>
          </w:tcPr>
          <w:p w14:paraId="0428539D" w14:textId="77777777" w:rsidR="00CB2533" w:rsidRPr="00C06F4C" w:rsidRDefault="00CB2533" w:rsidP="0060586C">
            <w:pPr>
              <w:pStyle w:val="Geenafstand"/>
              <w:jc w:val="center"/>
              <w:rPr>
                <w:b/>
              </w:rPr>
            </w:pPr>
            <w:r w:rsidRPr="00C06F4C">
              <w:rPr>
                <w:b/>
              </w:rPr>
              <w:t>Patient days</w:t>
            </w:r>
          </w:p>
          <w:p w14:paraId="1A1C5D18" w14:textId="77777777" w:rsidR="00CB2533" w:rsidRPr="00C06F4C" w:rsidRDefault="00CB2533" w:rsidP="0060586C">
            <w:pPr>
              <w:pStyle w:val="Geenafstand"/>
              <w:jc w:val="center"/>
              <w:rPr>
                <w:b/>
              </w:rPr>
            </w:pPr>
            <w:r w:rsidRPr="00C06F4C">
              <w:rPr>
                <w:b/>
              </w:rPr>
              <w:t>observed</w:t>
            </w:r>
          </w:p>
        </w:tc>
        <w:tc>
          <w:tcPr>
            <w:tcW w:w="806" w:type="dxa"/>
            <w:hideMark/>
          </w:tcPr>
          <w:p w14:paraId="4D2C17E4" w14:textId="77777777" w:rsidR="00CB2533" w:rsidRPr="00C06F4C" w:rsidRDefault="00CB2533" w:rsidP="0060586C">
            <w:pPr>
              <w:pStyle w:val="Geenafstand"/>
              <w:jc w:val="center"/>
              <w:rPr>
                <w:b/>
              </w:rPr>
            </w:pPr>
            <w:r w:rsidRPr="00C06F4C">
              <w:rPr>
                <w:b/>
              </w:rPr>
              <w:t>Deaths</w:t>
            </w:r>
          </w:p>
        </w:tc>
        <w:tc>
          <w:tcPr>
            <w:tcW w:w="1641" w:type="dxa"/>
            <w:hideMark/>
          </w:tcPr>
          <w:p w14:paraId="2F9D6C2E" w14:textId="1B522EC7" w:rsidR="00CB2533" w:rsidRPr="00C06F4C" w:rsidRDefault="00CB2533" w:rsidP="0060586C">
            <w:pPr>
              <w:pStyle w:val="Geenafstand"/>
              <w:jc w:val="center"/>
              <w:rPr>
                <w:b/>
              </w:rPr>
            </w:pPr>
            <w:r w:rsidRPr="00C06F4C">
              <w:rPr>
                <w:b/>
              </w:rPr>
              <w:t>Incidence density (per 1</w:t>
            </w:r>
            <w:r w:rsidR="000D7A78" w:rsidRPr="00C06F4C">
              <w:rPr>
                <w:b/>
              </w:rPr>
              <w:t>,</w:t>
            </w:r>
            <w:r w:rsidRPr="00C06F4C">
              <w:rPr>
                <w:b/>
              </w:rPr>
              <w:t>000 patient days)</w:t>
            </w:r>
          </w:p>
        </w:tc>
        <w:tc>
          <w:tcPr>
            <w:tcW w:w="1502" w:type="dxa"/>
          </w:tcPr>
          <w:p w14:paraId="454BFF32" w14:textId="77777777" w:rsidR="00CB2533" w:rsidRPr="00C06F4C" w:rsidRDefault="00CB2533" w:rsidP="0060586C">
            <w:pPr>
              <w:pStyle w:val="Geenafstand"/>
              <w:jc w:val="center"/>
              <w:rPr>
                <w:b/>
              </w:rPr>
            </w:pPr>
            <w:r w:rsidRPr="00C06F4C">
              <w:rPr>
                <w:b/>
              </w:rPr>
              <w:t>Patient days</w:t>
            </w:r>
          </w:p>
          <w:p w14:paraId="0F89FCE1" w14:textId="77777777" w:rsidR="00CB2533" w:rsidRPr="00C06F4C" w:rsidRDefault="00CB2533" w:rsidP="0060586C">
            <w:pPr>
              <w:pStyle w:val="Geenafstand"/>
              <w:jc w:val="center"/>
              <w:rPr>
                <w:b/>
              </w:rPr>
            </w:pPr>
            <w:r w:rsidRPr="00C06F4C">
              <w:rPr>
                <w:b/>
              </w:rPr>
              <w:t>observed</w:t>
            </w:r>
          </w:p>
        </w:tc>
        <w:tc>
          <w:tcPr>
            <w:tcW w:w="806" w:type="dxa"/>
          </w:tcPr>
          <w:p w14:paraId="3BB703CD" w14:textId="77777777" w:rsidR="00CB2533" w:rsidRPr="00C06F4C" w:rsidRDefault="00CB2533" w:rsidP="0060586C">
            <w:pPr>
              <w:pStyle w:val="Geenafstand"/>
              <w:jc w:val="center"/>
              <w:rPr>
                <w:b/>
              </w:rPr>
            </w:pPr>
            <w:r w:rsidRPr="00C06F4C">
              <w:rPr>
                <w:b/>
              </w:rPr>
              <w:t>Deaths</w:t>
            </w:r>
          </w:p>
        </w:tc>
        <w:tc>
          <w:tcPr>
            <w:tcW w:w="1487" w:type="dxa"/>
          </w:tcPr>
          <w:p w14:paraId="7719B4EC" w14:textId="01921D1D" w:rsidR="00CB2533" w:rsidRPr="00C06F4C" w:rsidRDefault="00CB2533" w:rsidP="0060586C">
            <w:pPr>
              <w:pStyle w:val="Geenafstand"/>
              <w:jc w:val="center"/>
              <w:rPr>
                <w:b/>
              </w:rPr>
            </w:pPr>
            <w:r w:rsidRPr="00C06F4C">
              <w:rPr>
                <w:b/>
              </w:rPr>
              <w:t>Incidence density (per 1</w:t>
            </w:r>
            <w:r w:rsidR="000D7A78" w:rsidRPr="00C06F4C">
              <w:rPr>
                <w:b/>
              </w:rPr>
              <w:t>,</w:t>
            </w:r>
            <w:r w:rsidRPr="00C06F4C">
              <w:rPr>
                <w:b/>
              </w:rPr>
              <w:t>000 patient days)</w:t>
            </w:r>
          </w:p>
        </w:tc>
      </w:tr>
      <w:tr w:rsidR="00CB2533" w:rsidRPr="00C06F4C" w14:paraId="1D9279CE" w14:textId="77777777" w:rsidTr="0060586C">
        <w:tc>
          <w:tcPr>
            <w:tcW w:w="4551" w:type="dxa"/>
          </w:tcPr>
          <w:p w14:paraId="724CA9D0" w14:textId="685B77CB" w:rsidR="00CB2533" w:rsidRPr="00C06F4C" w:rsidRDefault="00CB2533" w:rsidP="0060586C">
            <w:pPr>
              <w:pStyle w:val="Geenafstand"/>
            </w:pPr>
            <w:r w:rsidRPr="00C06F4C">
              <w:t xml:space="preserve">Appropriate therapy from day </w:t>
            </w:r>
            <w:r w:rsidR="000D7A78" w:rsidRPr="00C06F4C">
              <w:t xml:space="preserve">0 </w:t>
            </w:r>
            <w:r w:rsidRPr="00C06F4C">
              <w:t>onwards</w:t>
            </w:r>
          </w:p>
        </w:tc>
        <w:tc>
          <w:tcPr>
            <w:tcW w:w="1513" w:type="dxa"/>
          </w:tcPr>
          <w:p w14:paraId="021B7977" w14:textId="77777777" w:rsidR="00CB2533" w:rsidRPr="00C06F4C" w:rsidRDefault="00CB2533" w:rsidP="0060586C">
            <w:pPr>
              <w:pStyle w:val="Geenafstand"/>
              <w:jc w:val="center"/>
            </w:pPr>
            <w:r w:rsidRPr="00C06F4C">
              <w:t>276</w:t>
            </w:r>
          </w:p>
        </w:tc>
        <w:tc>
          <w:tcPr>
            <w:tcW w:w="806" w:type="dxa"/>
          </w:tcPr>
          <w:p w14:paraId="730F8918" w14:textId="77777777" w:rsidR="00CB2533" w:rsidRPr="00C06F4C" w:rsidRDefault="00CB2533" w:rsidP="0060586C">
            <w:pPr>
              <w:pStyle w:val="Geenafstand"/>
              <w:jc w:val="center"/>
            </w:pPr>
            <w:r w:rsidRPr="00C06F4C">
              <w:t>2</w:t>
            </w:r>
          </w:p>
        </w:tc>
        <w:tc>
          <w:tcPr>
            <w:tcW w:w="1641" w:type="dxa"/>
          </w:tcPr>
          <w:p w14:paraId="360B46C6" w14:textId="77777777" w:rsidR="00CB2533" w:rsidRPr="00C06F4C" w:rsidRDefault="00CB2533" w:rsidP="0060586C">
            <w:pPr>
              <w:pStyle w:val="Geenafstand"/>
              <w:jc w:val="center"/>
            </w:pPr>
            <w:r w:rsidRPr="00C06F4C">
              <w:t>7</w:t>
            </w:r>
          </w:p>
        </w:tc>
        <w:tc>
          <w:tcPr>
            <w:tcW w:w="1502" w:type="dxa"/>
          </w:tcPr>
          <w:p w14:paraId="69A6D772" w14:textId="77777777" w:rsidR="00CB2533" w:rsidRPr="00C06F4C" w:rsidRDefault="00CB2533" w:rsidP="0060586C">
            <w:pPr>
              <w:pStyle w:val="Geenafstand"/>
              <w:jc w:val="center"/>
            </w:pPr>
            <w:r w:rsidRPr="00C06F4C">
              <w:t>183</w:t>
            </w:r>
          </w:p>
        </w:tc>
        <w:tc>
          <w:tcPr>
            <w:tcW w:w="806" w:type="dxa"/>
          </w:tcPr>
          <w:p w14:paraId="40A40F20" w14:textId="77777777" w:rsidR="00CB2533" w:rsidRPr="00C06F4C" w:rsidRDefault="00CB2533" w:rsidP="0060586C">
            <w:pPr>
              <w:pStyle w:val="Geenafstand"/>
              <w:jc w:val="center"/>
            </w:pPr>
            <w:r w:rsidRPr="00C06F4C">
              <w:t>1</w:t>
            </w:r>
          </w:p>
        </w:tc>
        <w:tc>
          <w:tcPr>
            <w:tcW w:w="1487" w:type="dxa"/>
          </w:tcPr>
          <w:p w14:paraId="70E508E0" w14:textId="77777777" w:rsidR="00CB2533" w:rsidRPr="00C06F4C" w:rsidRDefault="00CB2533" w:rsidP="0060586C">
            <w:pPr>
              <w:pStyle w:val="Geenafstand"/>
              <w:jc w:val="center"/>
            </w:pPr>
            <w:r w:rsidRPr="00C06F4C">
              <w:t>6</w:t>
            </w:r>
          </w:p>
        </w:tc>
      </w:tr>
      <w:tr w:rsidR="00CB2533" w:rsidRPr="00C06F4C" w14:paraId="2D6DE57C" w14:textId="77777777" w:rsidTr="0060586C">
        <w:tc>
          <w:tcPr>
            <w:tcW w:w="4551" w:type="dxa"/>
          </w:tcPr>
          <w:p w14:paraId="17579434" w14:textId="180F980A" w:rsidR="00CB2533" w:rsidRPr="00C06F4C" w:rsidRDefault="00CB2533" w:rsidP="0060586C">
            <w:pPr>
              <w:pStyle w:val="Geenafstand"/>
            </w:pPr>
            <w:r w:rsidRPr="00C06F4C">
              <w:tab/>
            </w:r>
            <w:r w:rsidRPr="00C06F4C">
              <w:tab/>
            </w:r>
            <w:r w:rsidR="0060586C" w:rsidRPr="00C06F4C">
              <w:t xml:space="preserve">     </w:t>
            </w:r>
            <w:r w:rsidRPr="00C06F4C">
              <w:t>from day +</w:t>
            </w:r>
            <w:r w:rsidR="000D7A78" w:rsidRPr="00C06F4C">
              <w:t xml:space="preserve">1 </w:t>
            </w:r>
            <w:r w:rsidRPr="00C06F4C">
              <w:t>onwards</w:t>
            </w:r>
          </w:p>
        </w:tc>
        <w:tc>
          <w:tcPr>
            <w:tcW w:w="1513" w:type="dxa"/>
          </w:tcPr>
          <w:p w14:paraId="15DD437E" w14:textId="77777777" w:rsidR="00CB2533" w:rsidRPr="00C06F4C" w:rsidRDefault="00CB2533" w:rsidP="0060586C">
            <w:pPr>
              <w:pStyle w:val="Geenafstand"/>
              <w:jc w:val="center"/>
            </w:pPr>
            <w:r w:rsidRPr="00C06F4C">
              <w:t>470</w:t>
            </w:r>
          </w:p>
        </w:tc>
        <w:tc>
          <w:tcPr>
            <w:tcW w:w="806" w:type="dxa"/>
          </w:tcPr>
          <w:p w14:paraId="6472FFE1" w14:textId="77777777" w:rsidR="00CB2533" w:rsidRPr="00C06F4C" w:rsidRDefault="00CB2533" w:rsidP="0060586C">
            <w:pPr>
              <w:pStyle w:val="Geenafstand"/>
              <w:jc w:val="center"/>
            </w:pPr>
            <w:r w:rsidRPr="00C06F4C">
              <w:t>8</w:t>
            </w:r>
          </w:p>
        </w:tc>
        <w:tc>
          <w:tcPr>
            <w:tcW w:w="1641" w:type="dxa"/>
          </w:tcPr>
          <w:p w14:paraId="2ACF430A" w14:textId="77777777" w:rsidR="00CB2533" w:rsidRPr="00C06F4C" w:rsidRDefault="00CB2533" w:rsidP="0060586C">
            <w:pPr>
              <w:pStyle w:val="Geenafstand"/>
              <w:jc w:val="center"/>
            </w:pPr>
            <w:r w:rsidRPr="00C06F4C">
              <w:t>17</w:t>
            </w:r>
          </w:p>
        </w:tc>
        <w:tc>
          <w:tcPr>
            <w:tcW w:w="1502" w:type="dxa"/>
          </w:tcPr>
          <w:p w14:paraId="6C4BAA7A" w14:textId="77777777" w:rsidR="00CB2533" w:rsidRPr="00C06F4C" w:rsidRDefault="00CB2533" w:rsidP="0060586C">
            <w:pPr>
              <w:pStyle w:val="Geenafstand"/>
              <w:jc w:val="center"/>
            </w:pPr>
            <w:r w:rsidRPr="00C06F4C">
              <w:t>873</w:t>
            </w:r>
          </w:p>
        </w:tc>
        <w:tc>
          <w:tcPr>
            <w:tcW w:w="806" w:type="dxa"/>
          </w:tcPr>
          <w:p w14:paraId="2DD7EDFA" w14:textId="77777777" w:rsidR="00CB2533" w:rsidRPr="00C06F4C" w:rsidRDefault="00CB2533" w:rsidP="0060586C">
            <w:pPr>
              <w:pStyle w:val="Geenafstand"/>
              <w:jc w:val="center"/>
            </w:pPr>
            <w:r w:rsidRPr="00C06F4C">
              <w:t>13</w:t>
            </w:r>
          </w:p>
        </w:tc>
        <w:tc>
          <w:tcPr>
            <w:tcW w:w="1487" w:type="dxa"/>
          </w:tcPr>
          <w:p w14:paraId="4FD159C6" w14:textId="77777777" w:rsidR="00CB2533" w:rsidRPr="00C06F4C" w:rsidRDefault="00CB2533" w:rsidP="0060586C">
            <w:pPr>
              <w:pStyle w:val="Geenafstand"/>
              <w:jc w:val="center"/>
            </w:pPr>
            <w:r w:rsidRPr="00C06F4C">
              <w:t>15</w:t>
            </w:r>
          </w:p>
        </w:tc>
      </w:tr>
      <w:tr w:rsidR="00CB2533" w:rsidRPr="00C06F4C" w14:paraId="3CB18FD0" w14:textId="77777777" w:rsidTr="0060586C">
        <w:tc>
          <w:tcPr>
            <w:tcW w:w="4551" w:type="dxa"/>
          </w:tcPr>
          <w:p w14:paraId="6C0996BE" w14:textId="294883B0" w:rsidR="00CB2533" w:rsidRPr="00C06F4C" w:rsidRDefault="00CB2533" w:rsidP="0060586C">
            <w:pPr>
              <w:pStyle w:val="Geenafstand"/>
            </w:pPr>
            <w:r w:rsidRPr="00C06F4C">
              <w:tab/>
            </w:r>
            <w:r w:rsidRPr="00C06F4C">
              <w:tab/>
            </w:r>
            <w:r w:rsidR="0060586C" w:rsidRPr="00C06F4C">
              <w:t xml:space="preserve">     </w:t>
            </w:r>
            <w:r w:rsidRPr="00C06F4C">
              <w:t>from day +</w:t>
            </w:r>
            <w:r w:rsidR="000D7A78" w:rsidRPr="00C06F4C">
              <w:t xml:space="preserve">2 </w:t>
            </w:r>
            <w:r w:rsidRPr="00C06F4C">
              <w:t>onwards</w:t>
            </w:r>
          </w:p>
        </w:tc>
        <w:tc>
          <w:tcPr>
            <w:tcW w:w="1513" w:type="dxa"/>
          </w:tcPr>
          <w:p w14:paraId="46E8E8EA" w14:textId="77777777" w:rsidR="00CB2533" w:rsidRPr="00C06F4C" w:rsidRDefault="00CB2533" w:rsidP="0060586C">
            <w:pPr>
              <w:pStyle w:val="Geenafstand"/>
              <w:jc w:val="center"/>
            </w:pPr>
            <w:r w:rsidRPr="00C06F4C">
              <w:t>680</w:t>
            </w:r>
          </w:p>
        </w:tc>
        <w:tc>
          <w:tcPr>
            <w:tcW w:w="806" w:type="dxa"/>
          </w:tcPr>
          <w:p w14:paraId="703C3671" w14:textId="77777777" w:rsidR="00CB2533" w:rsidRPr="00C06F4C" w:rsidRDefault="00CB2533" w:rsidP="0060586C">
            <w:pPr>
              <w:pStyle w:val="Geenafstand"/>
              <w:jc w:val="center"/>
            </w:pPr>
            <w:r w:rsidRPr="00C06F4C">
              <w:t>5</w:t>
            </w:r>
          </w:p>
        </w:tc>
        <w:tc>
          <w:tcPr>
            <w:tcW w:w="1641" w:type="dxa"/>
          </w:tcPr>
          <w:p w14:paraId="51017A4C" w14:textId="77777777" w:rsidR="00CB2533" w:rsidRPr="00C06F4C" w:rsidRDefault="00CB2533" w:rsidP="0060586C">
            <w:pPr>
              <w:pStyle w:val="Geenafstand"/>
              <w:jc w:val="center"/>
            </w:pPr>
            <w:r w:rsidRPr="00C06F4C">
              <w:t>7</w:t>
            </w:r>
          </w:p>
        </w:tc>
        <w:tc>
          <w:tcPr>
            <w:tcW w:w="1502" w:type="dxa"/>
          </w:tcPr>
          <w:p w14:paraId="40BD8928" w14:textId="77777777" w:rsidR="00CB2533" w:rsidRPr="00C06F4C" w:rsidRDefault="00CB2533" w:rsidP="0060586C">
            <w:pPr>
              <w:pStyle w:val="Geenafstand"/>
              <w:jc w:val="center"/>
            </w:pPr>
            <w:r w:rsidRPr="00C06F4C">
              <w:t>1144</w:t>
            </w:r>
          </w:p>
        </w:tc>
        <w:tc>
          <w:tcPr>
            <w:tcW w:w="806" w:type="dxa"/>
          </w:tcPr>
          <w:p w14:paraId="42438B50" w14:textId="77777777" w:rsidR="00CB2533" w:rsidRPr="00C06F4C" w:rsidRDefault="00CB2533" w:rsidP="0060586C">
            <w:pPr>
              <w:pStyle w:val="Geenafstand"/>
              <w:jc w:val="center"/>
            </w:pPr>
            <w:r w:rsidRPr="00C06F4C">
              <w:t>20</w:t>
            </w:r>
          </w:p>
        </w:tc>
        <w:tc>
          <w:tcPr>
            <w:tcW w:w="1487" w:type="dxa"/>
          </w:tcPr>
          <w:p w14:paraId="3444565A" w14:textId="77777777" w:rsidR="00CB2533" w:rsidRPr="00C06F4C" w:rsidRDefault="00CB2533" w:rsidP="0060586C">
            <w:pPr>
              <w:pStyle w:val="Geenafstand"/>
              <w:jc w:val="center"/>
            </w:pPr>
            <w:r w:rsidRPr="00C06F4C">
              <w:t>18</w:t>
            </w:r>
          </w:p>
        </w:tc>
      </w:tr>
      <w:tr w:rsidR="00CB2533" w:rsidRPr="00C06F4C" w14:paraId="1DB37F9B" w14:textId="77777777" w:rsidTr="0060586C">
        <w:tc>
          <w:tcPr>
            <w:tcW w:w="4551" w:type="dxa"/>
          </w:tcPr>
          <w:p w14:paraId="02E70598" w14:textId="5DF0B86C" w:rsidR="00CB2533" w:rsidRPr="00C06F4C" w:rsidRDefault="00CB2533" w:rsidP="0060586C">
            <w:pPr>
              <w:pStyle w:val="Geenafstand"/>
            </w:pPr>
            <w:r w:rsidRPr="00C06F4C">
              <w:tab/>
            </w:r>
            <w:r w:rsidRPr="00C06F4C">
              <w:tab/>
            </w:r>
            <w:r w:rsidR="0060586C" w:rsidRPr="00C06F4C">
              <w:t xml:space="preserve">     </w:t>
            </w:r>
            <w:r w:rsidRPr="00C06F4C">
              <w:t>from day +</w:t>
            </w:r>
            <w:r w:rsidR="000D7A78" w:rsidRPr="00C06F4C">
              <w:t xml:space="preserve">3 </w:t>
            </w:r>
            <w:r w:rsidRPr="00C06F4C">
              <w:t>onwards</w:t>
            </w:r>
          </w:p>
        </w:tc>
        <w:tc>
          <w:tcPr>
            <w:tcW w:w="1513" w:type="dxa"/>
          </w:tcPr>
          <w:p w14:paraId="73CE4253" w14:textId="77777777" w:rsidR="00CB2533" w:rsidRPr="00C06F4C" w:rsidRDefault="00CB2533" w:rsidP="0060586C">
            <w:pPr>
              <w:pStyle w:val="Geenafstand"/>
              <w:jc w:val="center"/>
            </w:pPr>
            <w:r w:rsidRPr="00C06F4C">
              <w:t>877</w:t>
            </w:r>
          </w:p>
        </w:tc>
        <w:tc>
          <w:tcPr>
            <w:tcW w:w="806" w:type="dxa"/>
          </w:tcPr>
          <w:p w14:paraId="4AD36D81" w14:textId="77777777" w:rsidR="00CB2533" w:rsidRPr="00C06F4C" w:rsidRDefault="00CB2533" w:rsidP="0060586C">
            <w:pPr>
              <w:pStyle w:val="Geenafstand"/>
              <w:jc w:val="center"/>
            </w:pPr>
            <w:r w:rsidRPr="00C06F4C">
              <w:t>3</w:t>
            </w:r>
          </w:p>
        </w:tc>
        <w:tc>
          <w:tcPr>
            <w:tcW w:w="1641" w:type="dxa"/>
          </w:tcPr>
          <w:p w14:paraId="2C1CC84E" w14:textId="77777777" w:rsidR="00CB2533" w:rsidRPr="00C06F4C" w:rsidRDefault="00CB2533" w:rsidP="0060586C">
            <w:pPr>
              <w:pStyle w:val="Geenafstand"/>
              <w:jc w:val="center"/>
            </w:pPr>
            <w:r w:rsidRPr="00C06F4C">
              <w:t>3</w:t>
            </w:r>
          </w:p>
        </w:tc>
        <w:tc>
          <w:tcPr>
            <w:tcW w:w="1502" w:type="dxa"/>
          </w:tcPr>
          <w:p w14:paraId="673D1507" w14:textId="77777777" w:rsidR="00CB2533" w:rsidRPr="00C06F4C" w:rsidRDefault="00CB2533" w:rsidP="0060586C">
            <w:pPr>
              <w:pStyle w:val="Geenafstand"/>
              <w:jc w:val="center"/>
            </w:pPr>
            <w:r w:rsidRPr="00C06F4C">
              <w:t>158</w:t>
            </w:r>
          </w:p>
        </w:tc>
        <w:tc>
          <w:tcPr>
            <w:tcW w:w="806" w:type="dxa"/>
          </w:tcPr>
          <w:p w14:paraId="2D5C8C54" w14:textId="77777777" w:rsidR="00CB2533" w:rsidRPr="00C06F4C" w:rsidRDefault="00CB2533" w:rsidP="0060586C">
            <w:pPr>
              <w:pStyle w:val="Geenafstand"/>
              <w:jc w:val="center"/>
            </w:pPr>
            <w:r w:rsidRPr="00C06F4C">
              <w:t>6</w:t>
            </w:r>
          </w:p>
        </w:tc>
        <w:tc>
          <w:tcPr>
            <w:tcW w:w="1487" w:type="dxa"/>
          </w:tcPr>
          <w:p w14:paraId="528043BD" w14:textId="77777777" w:rsidR="00CB2533" w:rsidRPr="00C06F4C" w:rsidRDefault="00CB2533" w:rsidP="0060586C">
            <w:pPr>
              <w:pStyle w:val="Geenafstand"/>
              <w:jc w:val="center"/>
            </w:pPr>
            <w:r w:rsidRPr="00C06F4C">
              <w:t>38</w:t>
            </w:r>
          </w:p>
        </w:tc>
      </w:tr>
      <w:tr w:rsidR="00CB2533" w:rsidRPr="00C06F4C" w14:paraId="34129E38" w14:textId="77777777" w:rsidTr="0060586C">
        <w:tc>
          <w:tcPr>
            <w:tcW w:w="4551" w:type="dxa"/>
          </w:tcPr>
          <w:p w14:paraId="0A331DE7" w14:textId="76DFFDFE" w:rsidR="00CB2533" w:rsidRPr="00C06F4C" w:rsidRDefault="00CB2533" w:rsidP="0060586C">
            <w:pPr>
              <w:pStyle w:val="Geenafstand"/>
              <w:rPr>
                <w:vertAlign w:val="superscript"/>
              </w:rPr>
            </w:pPr>
            <w:r w:rsidRPr="00C06F4C">
              <w:t>Inappropriate therapy on days 0 through +</w:t>
            </w:r>
            <w:r w:rsidR="000D7A78" w:rsidRPr="00C06F4C">
              <w:t>3</w:t>
            </w:r>
          </w:p>
        </w:tc>
        <w:tc>
          <w:tcPr>
            <w:tcW w:w="1513" w:type="dxa"/>
          </w:tcPr>
          <w:p w14:paraId="660ECA0F" w14:textId="77777777" w:rsidR="00CB2533" w:rsidRPr="00C06F4C" w:rsidRDefault="00CB2533" w:rsidP="0060586C">
            <w:pPr>
              <w:pStyle w:val="Geenafstand"/>
              <w:jc w:val="center"/>
            </w:pPr>
            <w:r w:rsidRPr="00C06F4C">
              <w:t>436</w:t>
            </w:r>
          </w:p>
        </w:tc>
        <w:tc>
          <w:tcPr>
            <w:tcW w:w="806" w:type="dxa"/>
          </w:tcPr>
          <w:p w14:paraId="606A828E" w14:textId="77777777" w:rsidR="00CB2533" w:rsidRPr="00C06F4C" w:rsidRDefault="00CB2533" w:rsidP="0060586C">
            <w:pPr>
              <w:pStyle w:val="Geenafstand"/>
              <w:jc w:val="center"/>
            </w:pPr>
            <w:r w:rsidRPr="00C06F4C">
              <w:t>14</w:t>
            </w:r>
          </w:p>
        </w:tc>
        <w:tc>
          <w:tcPr>
            <w:tcW w:w="1641" w:type="dxa"/>
          </w:tcPr>
          <w:p w14:paraId="711F6B02" w14:textId="77777777" w:rsidR="00CB2533" w:rsidRPr="00C06F4C" w:rsidRDefault="00CB2533" w:rsidP="0060586C">
            <w:pPr>
              <w:pStyle w:val="Geenafstand"/>
              <w:jc w:val="center"/>
            </w:pPr>
            <w:r w:rsidRPr="00C06F4C">
              <w:t>32</w:t>
            </w:r>
          </w:p>
        </w:tc>
        <w:tc>
          <w:tcPr>
            <w:tcW w:w="1502" w:type="dxa"/>
          </w:tcPr>
          <w:p w14:paraId="5D591B5E" w14:textId="77777777" w:rsidR="00CB2533" w:rsidRPr="00C06F4C" w:rsidRDefault="00CB2533" w:rsidP="0060586C">
            <w:pPr>
              <w:pStyle w:val="Geenafstand"/>
              <w:jc w:val="center"/>
            </w:pPr>
            <w:r w:rsidRPr="00C06F4C">
              <w:t>233</w:t>
            </w:r>
          </w:p>
        </w:tc>
        <w:tc>
          <w:tcPr>
            <w:tcW w:w="806" w:type="dxa"/>
          </w:tcPr>
          <w:p w14:paraId="3E7BD7DD" w14:textId="77777777" w:rsidR="00CB2533" w:rsidRPr="00C06F4C" w:rsidRDefault="00CB2533" w:rsidP="0060586C">
            <w:pPr>
              <w:pStyle w:val="Geenafstand"/>
              <w:jc w:val="center"/>
            </w:pPr>
            <w:r w:rsidRPr="00C06F4C">
              <w:t>10</w:t>
            </w:r>
          </w:p>
        </w:tc>
        <w:tc>
          <w:tcPr>
            <w:tcW w:w="1487" w:type="dxa"/>
          </w:tcPr>
          <w:p w14:paraId="301516A6" w14:textId="77777777" w:rsidR="00CB2533" w:rsidRPr="00C06F4C" w:rsidRDefault="00CB2533" w:rsidP="0060586C">
            <w:pPr>
              <w:pStyle w:val="Geenafstand"/>
              <w:jc w:val="center"/>
            </w:pPr>
            <w:r w:rsidRPr="00C06F4C">
              <w:t>43</w:t>
            </w:r>
          </w:p>
        </w:tc>
      </w:tr>
      <w:tr w:rsidR="00CB2533" w:rsidRPr="00C06F4C" w14:paraId="0B7E35A6" w14:textId="77777777" w:rsidTr="0060586C">
        <w:tc>
          <w:tcPr>
            <w:tcW w:w="4551" w:type="dxa"/>
          </w:tcPr>
          <w:p w14:paraId="494CA1DC" w14:textId="0A1FF5A8" w:rsidR="00CB2533" w:rsidRPr="00C06F4C" w:rsidRDefault="00CB2533" w:rsidP="0060586C">
            <w:pPr>
              <w:pStyle w:val="Geenafstand"/>
            </w:pPr>
            <w:r w:rsidRPr="00C06F4C">
              <w:t>Inappropriate therapy at the end of day +</w:t>
            </w:r>
            <w:r w:rsidR="000D7A78" w:rsidRPr="00C06F4C">
              <w:t>3</w:t>
            </w:r>
          </w:p>
        </w:tc>
        <w:tc>
          <w:tcPr>
            <w:tcW w:w="1513" w:type="dxa"/>
          </w:tcPr>
          <w:p w14:paraId="1BEA54C2" w14:textId="77777777" w:rsidR="00CB2533" w:rsidRPr="00C06F4C" w:rsidRDefault="00CB2533" w:rsidP="0060586C">
            <w:pPr>
              <w:pStyle w:val="Geenafstand"/>
              <w:jc w:val="center"/>
            </w:pPr>
            <w:r w:rsidRPr="00C06F4C">
              <w:t>1303</w:t>
            </w:r>
          </w:p>
        </w:tc>
        <w:tc>
          <w:tcPr>
            <w:tcW w:w="806" w:type="dxa"/>
          </w:tcPr>
          <w:p w14:paraId="07C2562B" w14:textId="77777777" w:rsidR="00CB2533" w:rsidRPr="00C06F4C" w:rsidRDefault="00CB2533" w:rsidP="0060586C">
            <w:pPr>
              <w:pStyle w:val="Geenafstand"/>
              <w:jc w:val="center"/>
            </w:pPr>
            <w:r w:rsidRPr="00C06F4C">
              <w:t>15</w:t>
            </w:r>
          </w:p>
        </w:tc>
        <w:tc>
          <w:tcPr>
            <w:tcW w:w="1641" w:type="dxa"/>
          </w:tcPr>
          <w:p w14:paraId="4570723B" w14:textId="77777777" w:rsidR="00CB2533" w:rsidRPr="00C06F4C" w:rsidRDefault="00CB2533" w:rsidP="0060586C">
            <w:pPr>
              <w:pStyle w:val="Geenafstand"/>
              <w:jc w:val="center"/>
            </w:pPr>
            <w:r w:rsidRPr="00C06F4C">
              <w:t>12</w:t>
            </w:r>
          </w:p>
        </w:tc>
        <w:tc>
          <w:tcPr>
            <w:tcW w:w="1502" w:type="dxa"/>
          </w:tcPr>
          <w:p w14:paraId="05DB2DA2" w14:textId="77777777" w:rsidR="00CB2533" w:rsidRPr="00C06F4C" w:rsidRDefault="00CB2533" w:rsidP="0060586C">
            <w:pPr>
              <w:pStyle w:val="Geenafstand"/>
              <w:jc w:val="center"/>
            </w:pPr>
            <w:r w:rsidRPr="00C06F4C">
              <w:t>228</w:t>
            </w:r>
          </w:p>
        </w:tc>
        <w:tc>
          <w:tcPr>
            <w:tcW w:w="806" w:type="dxa"/>
          </w:tcPr>
          <w:p w14:paraId="44725E6B" w14:textId="77777777" w:rsidR="00CB2533" w:rsidRPr="00C06F4C" w:rsidRDefault="00CB2533" w:rsidP="0060586C">
            <w:pPr>
              <w:pStyle w:val="Geenafstand"/>
              <w:jc w:val="center"/>
            </w:pPr>
            <w:r w:rsidRPr="00C06F4C">
              <w:t>3</w:t>
            </w:r>
          </w:p>
        </w:tc>
        <w:tc>
          <w:tcPr>
            <w:tcW w:w="1487" w:type="dxa"/>
          </w:tcPr>
          <w:p w14:paraId="729CFC0B" w14:textId="77777777" w:rsidR="00CB2533" w:rsidRPr="00C06F4C" w:rsidRDefault="00CB2533" w:rsidP="0060586C">
            <w:pPr>
              <w:pStyle w:val="Geenafstand"/>
              <w:jc w:val="center"/>
            </w:pPr>
            <w:r w:rsidRPr="00C06F4C">
              <w:t>13</w:t>
            </w:r>
          </w:p>
        </w:tc>
      </w:tr>
      <w:tr w:rsidR="00CB2533" w:rsidRPr="00C06F4C" w14:paraId="75D7F699" w14:textId="77777777" w:rsidTr="0060586C">
        <w:tc>
          <w:tcPr>
            <w:tcW w:w="4551" w:type="dxa"/>
          </w:tcPr>
          <w:p w14:paraId="03DCDA54" w14:textId="77777777" w:rsidR="00CB2533" w:rsidRPr="00C06F4C" w:rsidRDefault="00CB2533" w:rsidP="0060586C">
            <w:pPr>
              <w:pStyle w:val="Geenafstand"/>
              <w:rPr>
                <w:b/>
              </w:rPr>
            </w:pPr>
            <w:r w:rsidRPr="00C06F4C">
              <w:rPr>
                <w:b/>
              </w:rPr>
              <w:t>Total</w:t>
            </w:r>
          </w:p>
        </w:tc>
        <w:tc>
          <w:tcPr>
            <w:tcW w:w="1513" w:type="dxa"/>
          </w:tcPr>
          <w:p w14:paraId="4AB084C2" w14:textId="77777777" w:rsidR="00CB2533" w:rsidRPr="00C06F4C" w:rsidRDefault="00CB2533" w:rsidP="0060586C">
            <w:pPr>
              <w:pStyle w:val="Geenafstand"/>
              <w:jc w:val="center"/>
              <w:rPr>
                <w:b/>
              </w:rPr>
            </w:pPr>
            <w:r w:rsidRPr="00C06F4C">
              <w:rPr>
                <w:b/>
              </w:rPr>
              <w:t>4042</w:t>
            </w:r>
          </w:p>
        </w:tc>
        <w:tc>
          <w:tcPr>
            <w:tcW w:w="806" w:type="dxa"/>
          </w:tcPr>
          <w:p w14:paraId="70E1E1D0" w14:textId="77777777" w:rsidR="00CB2533" w:rsidRPr="00C06F4C" w:rsidRDefault="00CB2533" w:rsidP="0060586C">
            <w:pPr>
              <w:pStyle w:val="Geenafstand"/>
              <w:jc w:val="center"/>
              <w:rPr>
                <w:b/>
              </w:rPr>
            </w:pPr>
            <w:r w:rsidRPr="00C06F4C">
              <w:rPr>
                <w:b/>
              </w:rPr>
              <w:t>47</w:t>
            </w:r>
          </w:p>
        </w:tc>
        <w:tc>
          <w:tcPr>
            <w:tcW w:w="1641" w:type="dxa"/>
          </w:tcPr>
          <w:p w14:paraId="24A0D283" w14:textId="77777777" w:rsidR="00CB2533" w:rsidRPr="00C06F4C" w:rsidRDefault="00CB2533" w:rsidP="0060586C">
            <w:pPr>
              <w:pStyle w:val="Geenafstand"/>
              <w:jc w:val="center"/>
              <w:rPr>
                <w:b/>
              </w:rPr>
            </w:pPr>
            <w:r w:rsidRPr="00C06F4C">
              <w:rPr>
                <w:b/>
              </w:rPr>
              <w:t>12</w:t>
            </w:r>
          </w:p>
        </w:tc>
        <w:tc>
          <w:tcPr>
            <w:tcW w:w="1502" w:type="dxa"/>
          </w:tcPr>
          <w:p w14:paraId="48B8BF6F" w14:textId="77777777" w:rsidR="00CB2533" w:rsidRPr="00C06F4C" w:rsidRDefault="00CB2533" w:rsidP="0060586C">
            <w:pPr>
              <w:pStyle w:val="Geenafstand"/>
              <w:jc w:val="center"/>
              <w:rPr>
                <w:b/>
              </w:rPr>
            </w:pPr>
            <w:r w:rsidRPr="00C06F4C">
              <w:rPr>
                <w:b/>
              </w:rPr>
              <w:t>2818</w:t>
            </w:r>
          </w:p>
        </w:tc>
        <w:tc>
          <w:tcPr>
            <w:tcW w:w="806" w:type="dxa"/>
          </w:tcPr>
          <w:p w14:paraId="7294E8FA" w14:textId="77777777" w:rsidR="00CB2533" w:rsidRPr="00C06F4C" w:rsidRDefault="00CB2533" w:rsidP="0060586C">
            <w:pPr>
              <w:pStyle w:val="Geenafstand"/>
              <w:jc w:val="center"/>
              <w:rPr>
                <w:b/>
              </w:rPr>
            </w:pPr>
            <w:r w:rsidRPr="00C06F4C">
              <w:rPr>
                <w:b/>
              </w:rPr>
              <w:t>53</w:t>
            </w:r>
          </w:p>
        </w:tc>
        <w:tc>
          <w:tcPr>
            <w:tcW w:w="1487" w:type="dxa"/>
          </w:tcPr>
          <w:p w14:paraId="55BAAEFD" w14:textId="77777777" w:rsidR="00CB2533" w:rsidRPr="00C06F4C" w:rsidRDefault="00CB2533" w:rsidP="0060586C">
            <w:pPr>
              <w:pStyle w:val="Geenafstand"/>
              <w:jc w:val="center"/>
              <w:rPr>
                <w:b/>
              </w:rPr>
            </w:pPr>
            <w:r w:rsidRPr="00C06F4C">
              <w:rPr>
                <w:b/>
              </w:rPr>
              <w:t>19</w:t>
            </w:r>
          </w:p>
        </w:tc>
      </w:tr>
    </w:tbl>
    <w:p w14:paraId="64044578" w14:textId="77777777" w:rsidR="0060586C" w:rsidRPr="00C06F4C" w:rsidRDefault="0060586C">
      <w:pPr>
        <w:rPr>
          <w:vertAlign w:val="superscript"/>
        </w:rPr>
      </w:pPr>
    </w:p>
    <w:p w14:paraId="74290B17" w14:textId="612BA72C" w:rsidR="006B190E" w:rsidRPr="00C06F4C" w:rsidRDefault="00CB2533">
      <w:pPr>
        <w:sectPr w:rsidR="006B190E" w:rsidRPr="00C06F4C" w:rsidSect="00522F0D">
          <w:pgSz w:w="16839" w:h="11907" w:orient="landscape" w:code="9"/>
          <w:pgMar w:top="1417" w:right="1417" w:bottom="1417" w:left="1417" w:header="709" w:footer="709" w:gutter="0"/>
          <w:cols w:space="708"/>
          <w:docGrid w:linePitch="360"/>
        </w:sectPr>
      </w:pPr>
      <w:r w:rsidRPr="00C06F4C">
        <w:t xml:space="preserve">This table </w:t>
      </w:r>
      <w:r w:rsidR="00563D3C" w:rsidRPr="00C06F4C">
        <w:t>depicts</w:t>
      </w:r>
      <w:r w:rsidRPr="00C06F4C">
        <w:t xml:space="preserve"> incidence densities for each level of the time-varying variable reflecting </w:t>
      </w:r>
      <w:r w:rsidRPr="00C06F4C">
        <w:rPr>
          <w:i/>
        </w:rPr>
        <w:t xml:space="preserve">appropriateness of </w:t>
      </w:r>
      <w:r w:rsidR="00267BFB" w:rsidRPr="00C06F4C">
        <w:rPr>
          <w:i/>
        </w:rPr>
        <w:t xml:space="preserve">antibiotic </w:t>
      </w:r>
      <w:r w:rsidRPr="00C06F4C">
        <w:rPr>
          <w:i/>
        </w:rPr>
        <w:t>therapy</w:t>
      </w:r>
      <w:r w:rsidRPr="00C06F4C">
        <w:t>. Patients not receiving appropriate therapy on the day of the inde</w:t>
      </w:r>
      <w:r w:rsidR="00563D3C" w:rsidRPr="00C06F4C">
        <w:t>x blood culture (day 0), start</w:t>
      </w:r>
      <w:r w:rsidRPr="00C06F4C">
        <w:t xml:space="preserve"> off within </w:t>
      </w:r>
      <w:r w:rsidRPr="00C06F4C">
        <w:rPr>
          <w:i/>
        </w:rPr>
        <w:t>inappropriate therapy on days 0 through +3</w:t>
      </w:r>
      <w:r w:rsidRPr="00C06F4C">
        <w:t>. If patients within the latter group started to receive appropriate therapy on day +1, +2 or +3, they transition to the relevant appropriate therapy level on that day, and stay within that level for the remainder of follow-up. Patients not starting appropriate therapy</w:t>
      </w:r>
      <w:r w:rsidR="00563D3C" w:rsidRPr="00C06F4C">
        <w:t xml:space="preserve"> during those days, transition</w:t>
      </w:r>
      <w:r w:rsidRPr="00C06F4C">
        <w:t xml:space="preserve"> to </w:t>
      </w:r>
      <w:r w:rsidRPr="00C06F4C">
        <w:rPr>
          <w:i/>
        </w:rPr>
        <w:t>inappropriate therapy at the end of day +3</w:t>
      </w:r>
      <w:r w:rsidRPr="00C06F4C">
        <w:t xml:space="preserve"> on day +4, and remain there throughout follow-up.</w:t>
      </w:r>
      <w:r w:rsidR="00563D3C" w:rsidRPr="00C06F4C">
        <w:t xml:space="preserve"> Follow-up lasts until day +30 or death if occurring before day +30.</w:t>
      </w:r>
    </w:p>
    <w:p w14:paraId="6132A3FF" w14:textId="62B92789" w:rsidR="000D7A78" w:rsidRPr="00C06F4C" w:rsidRDefault="006B190E">
      <w:pPr>
        <w:rPr>
          <w:b/>
        </w:rPr>
      </w:pPr>
      <w:r w:rsidRPr="00C06F4C">
        <w:rPr>
          <w:b/>
        </w:rPr>
        <w:lastRenderedPageBreak/>
        <w:t xml:space="preserve">Supplementary Figure S1. Distribution of VRE </w:t>
      </w:r>
      <w:r w:rsidR="00072541">
        <w:rPr>
          <w:b/>
        </w:rPr>
        <w:t xml:space="preserve">and matched ARE </w:t>
      </w:r>
      <w:r w:rsidR="00C06F4C" w:rsidRPr="00C06F4C">
        <w:rPr>
          <w:b/>
        </w:rPr>
        <w:t>bacterem</w:t>
      </w:r>
      <w:r w:rsidRPr="00C06F4C">
        <w:rPr>
          <w:b/>
        </w:rPr>
        <w:t>ias over study years</w:t>
      </w:r>
    </w:p>
    <w:p w14:paraId="6383ABB7" w14:textId="4CF7C43B" w:rsidR="006B190E" w:rsidRPr="00C06F4C" w:rsidRDefault="006B190E">
      <w:pPr>
        <w:rPr>
          <w:b/>
        </w:rPr>
      </w:pPr>
      <w:r w:rsidRPr="00C06F4C">
        <w:rPr>
          <w:b/>
          <w:noProof/>
        </w:rPr>
        <w:drawing>
          <wp:inline distT="0" distB="0" distL="0" distR="0" wp14:anchorId="17F8243B" wp14:editId="52ACDF1A">
            <wp:extent cx="5761355" cy="3413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3413125"/>
                    </a:xfrm>
                    <a:prstGeom prst="rect">
                      <a:avLst/>
                    </a:prstGeom>
                    <a:noFill/>
                    <a:ln>
                      <a:noFill/>
                    </a:ln>
                  </pic:spPr>
                </pic:pic>
              </a:graphicData>
            </a:graphic>
          </wp:inline>
        </w:drawing>
      </w:r>
    </w:p>
    <w:p w14:paraId="582FF8D4" w14:textId="742EA9D4" w:rsidR="006B190E" w:rsidRPr="00C06F4C" w:rsidRDefault="006B190E">
      <w:pPr>
        <w:rPr>
          <w:bCs/>
        </w:rPr>
      </w:pPr>
      <w:r w:rsidRPr="00C06F4C">
        <w:rPr>
          <w:bCs/>
        </w:rPr>
        <w:t>This figure indicates</w:t>
      </w:r>
      <w:r w:rsidR="002012F6" w:rsidRPr="00C06F4C">
        <w:rPr>
          <w:bCs/>
        </w:rPr>
        <w:t>, separately</w:t>
      </w:r>
      <w:r w:rsidRPr="00C06F4C">
        <w:rPr>
          <w:bCs/>
        </w:rPr>
        <w:t xml:space="preserve"> </w:t>
      </w:r>
      <w:r w:rsidR="002012F6" w:rsidRPr="00C06F4C">
        <w:rPr>
          <w:bCs/>
        </w:rPr>
        <w:t>for each</w:t>
      </w:r>
      <w:r w:rsidRPr="00C06F4C">
        <w:rPr>
          <w:bCs/>
        </w:rPr>
        <w:t xml:space="preserve"> study year</w:t>
      </w:r>
      <w:r w:rsidR="002012F6" w:rsidRPr="00C06F4C">
        <w:rPr>
          <w:bCs/>
        </w:rPr>
        <w:t>,</w:t>
      </w:r>
      <w:r w:rsidRPr="00C06F4C">
        <w:rPr>
          <w:bCs/>
        </w:rPr>
        <w:t xml:space="preserve"> </w:t>
      </w:r>
      <w:r w:rsidR="002012F6" w:rsidRPr="00C06F4C">
        <w:rPr>
          <w:bCs/>
        </w:rPr>
        <w:t>the</w:t>
      </w:r>
      <w:r w:rsidRPr="00C06F4C">
        <w:rPr>
          <w:bCs/>
        </w:rPr>
        <w:t xml:space="preserve"> proportion of </w:t>
      </w:r>
      <w:r w:rsidR="00072541">
        <w:rPr>
          <w:bCs/>
        </w:rPr>
        <w:t>bacteremia episodes</w:t>
      </w:r>
      <w:r w:rsidR="00072541" w:rsidRPr="00C06F4C">
        <w:rPr>
          <w:bCs/>
        </w:rPr>
        <w:t xml:space="preserve"> </w:t>
      </w:r>
      <w:r w:rsidR="002012F6" w:rsidRPr="00C06F4C">
        <w:rPr>
          <w:bCs/>
        </w:rPr>
        <w:t>from</w:t>
      </w:r>
      <w:r w:rsidRPr="00C06F4C">
        <w:rPr>
          <w:bCs/>
        </w:rPr>
        <w:t xml:space="preserve"> each of the four categories composed by country and vancomycin resistance.</w:t>
      </w:r>
    </w:p>
    <w:sectPr w:rsidR="006B190E" w:rsidRPr="00C06F4C" w:rsidSect="006B190E">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C83B" w14:textId="77777777" w:rsidR="006F7611" w:rsidRDefault="006F7611" w:rsidP="00330763">
      <w:pPr>
        <w:spacing w:after="0" w:line="240" w:lineRule="auto"/>
      </w:pPr>
      <w:r>
        <w:separator/>
      </w:r>
    </w:p>
  </w:endnote>
  <w:endnote w:type="continuationSeparator" w:id="0">
    <w:p w14:paraId="31AECA62" w14:textId="77777777" w:rsidR="006F7611" w:rsidRDefault="006F7611" w:rsidP="0033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56431"/>
      <w:docPartObj>
        <w:docPartGallery w:val="Page Numbers (Bottom of Page)"/>
        <w:docPartUnique/>
      </w:docPartObj>
    </w:sdtPr>
    <w:sdtEndPr/>
    <w:sdtContent>
      <w:p w14:paraId="6AC76775" w14:textId="635DC042" w:rsidR="00451188" w:rsidRDefault="00451188">
        <w:pPr>
          <w:pStyle w:val="Voettekst"/>
          <w:jc w:val="right"/>
        </w:pPr>
        <w:r>
          <w:fldChar w:fldCharType="begin"/>
        </w:r>
        <w:r>
          <w:instrText>PAGE   \* MERGEFORMAT</w:instrText>
        </w:r>
        <w:r>
          <w:fldChar w:fldCharType="separate"/>
        </w:r>
        <w:r w:rsidRPr="00522F0D">
          <w:rPr>
            <w:noProof/>
            <w:lang w:val="nl-NL"/>
          </w:rPr>
          <w:t>14</w:t>
        </w:r>
        <w:r>
          <w:fldChar w:fldCharType="end"/>
        </w:r>
      </w:p>
    </w:sdtContent>
  </w:sdt>
  <w:p w14:paraId="4A4EA6E3" w14:textId="77777777" w:rsidR="00451188" w:rsidRDefault="00451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12EE" w14:textId="77777777" w:rsidR="006F7611" w:rsidRDefault="006F7611" w:rsidP="00330763">
      <w:pPr>
        <w:spacing w:after="0" w:line="240" w:lineRule="auto"/>
      </w:pPr>
      <w:r>
        <w:separator/>
      </w:r>
    </w:p>
  </w:footnote>
  <w:footnote w:type="continuationSeparator" w:id="0">
    <w:p w14:paraId="5F2707E3" w14:textId="77777777" w:rsidR="006F7611" w:rsidRDefault="006F7611" w:rsidP="00330763">
      <w:pPr>
        <w:spacing w:after="0" w:line="240" w:lineRule="auto"/>
      </w:pPr>
      <w:r>
        <w:continuationSeparator/>
      </w:r>
    </w:p>
  </w:footnote>
  <w:footnote w:id="1">
    <w:p w14:paraId="20D3FE0A" w14:textId="3BDE5BA2" w:rsidR="005927AB" w:rsidRPr="00C06F4C" w:rsidRDefault="00451188" w:rsidP="005927AB">
      <w:pPr>
        <w:pStyle w:val="Voetnoottekst"/>
      </w:pPr>
      <w:r w:rsidRPr="00355FD8">
        <w:rPr>
          <w:vertAlign w:val="superscript"/>
        </w:rPr>
        <w:footnoteRef/>
      </w:r>
      <w:r>
        <w:t xml:space="preserve"> </w:t>
      </w:r>
      <w:r w:rsidR="004E197E" w:rsidRPr="00C06F4C">
        <w:t xml:space="preserve">This set can be found in Supplementary Table S3, in the </w:t>
      </w:r>
      <w:r w:rsidR="004E197E" w:rsidRPr="00C06F4C">
        <w:rPr>
          <w:i/>
          <w:iCs/>
        </w:rPr>
        <w:t>Main analysis – full</w:t>
      </w:r>
      <w:r w:rsidR="00B21FC1">
        <w:t xml:space="preserve"> column</w:t>
      </w:r>
      <w:r w:rsidR="004E197E" w:rsidRPr="00C06F4C">
        <w:t xml:space="preserve">. For the model for </w:t>
      </w:r>
      <w:r w:rsidR="006304B5">
        <w:t>1</w:t>
      </w:r>
      <w:r w:rsidR="004E197E" w:rsidRPr="00C06F4C">
        <w:t>-year mortality, this set was expanded with sex, age (</w:t>
      </w:r>
      <w:r w:rsidR="00BC48AF" w:rsidRPr="00C06F4C">
        <w:t xml:space="preserve">modelled as </w:t>
      </w:r>
      <w:r w:rsidR="004E197E" w:rsidRPr="00C06F4C">
        <w:t>restricted cub</w:t>
      </w:r>
      <w:r w:rsidR="00B21FC1">
        <w:t>ic</w:t>
      </w:r>
      <w:r w:rsidR="004E197E" w:rsidRPr="00C06F4C">
        <w:t xml:space="preserve"> spline with three knots), and antibiotic use within 30 days prior to </w:t>
      </w:r>
      <w:r w:rsidR="00C06F4C" w:rsidRPr="00C06F4C">
        <w:t>bacterem</w:t>
      </w:r>
      <w:r w:rsidR="004E197E" w:rsidRPr="00C06F4C">
        <w:t xml:space="preserve">ia. For models evaluating appropriateness of antibiotic therapy, myocardial infarction, carbapenem use within 30 days prior to </w:t>
      </w:r>
      <w:r w:rsidR="00C06F4C" w:rsidRPr="00C06F4C">
        <w:t>bacterem</w:t>
      </w:r>
      <w:r w:rsidR="004E197E" w:rsidRPr="00C06F4C">
        <w:t xml:space="preserve">ia, </w:t>
      </w:r>
      <w:r w:rsidR="005927AB" w:rsidRPr="00C06F4C">
        <w:t xml:space="preserve">and </w:t>
      </w:r>
      <w:r w:rsidR="004E197E" w:rsidRPr="00C06F4C">
        <w:t xml:space="preserve">vancomycin use within 30 days prior to </w:t>
      </w:r>
      <w:r w:rsidR="00C06F4C" w:rsidRPr="00C06F4C">
        <w:t>bacterem</w:t>
      </w:r>
      <w:r w:rsidR="004E197E" w:rsidRPr="00C06F4C">
        <w:t xml:space="preserve">ia were removed from the set, and length of hospital stay prior to </w:t>
      </w:r>
      <w:r w:rsidR="00C06F4C" w:rsidRPr="00C06F4C">
        <w:t>bacterem</w:t>
      </w:r>
      <w:r w:rsidR="004E197E" w:rsidRPr="00C06F4C">
        <w:t>ia (restricted cub</w:t>
      </w:r>
      <w:r w:rsidR="00B21FC1">
        <w:t>ic</w:t>
      </w:r>
      <w:r w:rsidR="004E197E" w:rsidRPr="00C06F4C">
        <w:t xml:space="preserve"> spline with three knots), age (restricted cub</w:t>
      </w:r>
      <w:r w:rsidR="00B21FC1">
        <w:t>ic</w:t>
      </w:r>
      <w:r w:rsidR="004E197E" w:rsidRPr="00C06F4C">
        <w:t xml:space="preserve"> spline with three knots), cephalosporin use within 30 days prior to </w:t>
      </w:r>
      <w:r w:rsidR="00C06F4C" w:rsidRPr="00C06F4C">
        <w:t>bacterem</w:t>
      </w:r>
      <w:r w:rsidR="004E197E" w:rsidRPr="00C06F4C">
        <w:t xml:space="preserve">ia, source control performed prior to baseline, severe sepsis at </w:t>
      </w:r>
      <w:r w:rsidR="00C06F4C" w:rsidRPr="00C06F4C">
        <w:t>bacterem</w:t>
      </w:r>
      <w:r w:rsidR="004E197E" w:rsidRPr="00C06F4C">
        <w:t xml:space="preserve">ia onset, and </w:t>
      </w:r>
      <w:r w:rsidR="00C06F4C" w:rsidRPr="00C06F4C">
        <w:t>bacterem</w:t>
      </w:r>
      <w:r w:rsidR="004E197E" w:rsidRPr="00C06F4C">
        <w:t>ia source (primary/central line/unknown, biliary, intra-abdominal, other)</w:t>
      </w:r>
      <w:r w:rsidR="005927AB" w:rsidRPr="00C06F4C">
        <w:t xml:space="preserve"> were added</w:t>
      </w:r>
      <w:r w:rsidR="004E197E" w:rsidRPr="00C06F4C">
        <w:t>.</w:t>
      </w:r>
    </w:p>
  </w:footnote>
  <w:footnote w:id="2">
    <w:p w14:paraId="058DE413" w14:textId="0EB53C29" w:rsidR="00DB0A79" w:rsidRPr="00C06F4C" w:rsidRDefault="00DB0A79">
      <w:pPr>
        <w:pStyle w:val="Voetnoottekst"/>
      </w:pPr>
      <w:r w:rsidRPr="00C06F4C">
        <w:rPr>
          <w:rStyle w:val="Voetnootmarkering"/>
        </w:rPr>
        <w:footnoteRef/>
      </w:r>
      <w:r w:rsidRPr="00C06F4C">
        <w:t xml:space="preserve"> This set includes all variables listed underneath the header </w:t>
      </w:r>
      <w:r w:rsidRPr="00C06F4C">
        <w:rPr>
          <w:i/>
          <w:iCs/>
        </w:rPr>
        <w:t>Potential confounding variables</w:t>
      </w:r>
      <w:r w:rsidRPr="00C06F4C">
        <w:t xml:space="preserve"> in Supplementary Table S2, except for hospital ward at </w:t>
      </w:r>
      <w:r w:rsidR="00C06F4C" w:rsidRPr="00C06F4C">
        <w:t>bacterem</w:t>
      </w:r>
      <w:r w:rsidRPr="00C06F4C">
        <w:t xml:space="preserve">ia onset, </w:t>
      </w:r>
      <w:r w:rsidR="00C06F4C" w:rsidRPr="00C06F4C">
        <w:t>bacterem</w:t>
      </w:r>
      <w:r w:rsidRPr="00C06F4C">
        <w:t xml:space="preserve">ia origin, length of ICU stay prior to </w:t>
      </w:r>
      <w:r w:rsidR="00C06F4C" w:rsidRPr="00C06F4C">
        <w:t>bacterem</w:t>
      </w:r>
      <w:r w:rsidRPr="00C06F4C">
        <w:t>ia</w:t>
      </w:r>
      <w:r w:rsidR="00B21FC1">
        <w:t>,</w:t>
      </w:r>
      <w:r w:rsidRPr="00C06F4C">
        <w:t xml:space="preserve"> </w:t>
      </w:r>
      <w:r w:rsidR="00C06F4C" w:rsidRPr="00C06F4C">
        <w:t>hem</w:t>
      </w:r>
      <w:r w:rsidR="00BC48AF" w:rsidRPr="00C06F4C">
        <w:t xml:space="preserve">atological malignancy – under treatment, and SOD/SDD use within 30 days prior to </w:t>
      </w:r>
      <w:r w:rsidR="00C06F4C" w:rsidRPr="00C06F4C">
        <w:t>bacterem</w:t>
      </w:r>
      <w:r w:rsidR="00BC48AF" w:rsidRPr="00C06F4C">
        <w:t xml:space="preserve">ia. </w:t>
      </w:r>
      <w:r w:rsidRPr="00C06F4C">
        <w:t xml:space="preserve">Age and length of hospital stay prior to </w:t>
      </w:r>
      <w:r w:rsidR="00C06F4C" w:rsidRPr="00C06F4C">
        <w:t>bacterem</w:t>
      </w:r>
      <w:r w:rsidRPr="00C06F4C">
        <w:t>ia were modelled as restricted cub</w:t>
      </w:r>
      <w:r w:rsidR="006304B5">
        <w:t>ic</w:t>
      </w:r>
      <w:r w:rsidRPr="00C06F4C">
        <w:t xml:space="preserve"> splines with three knots. </w:t>
      </w:r>
      <w:proofErr w:type="spellStart"/>
      <w:r w:rsidRPr="00C06F4C">
        <w:t>Charlson</w:t>
      </w:r>
      <w:proofErr w:type="spellEnd"/>
      <w:r w:rsidRPr="00C06F4C">
        <w:t xml:space="preserve"> index was modelled with two separate variables, namely </w:t>
      </w:r>
      <w:proofErr w:type="spellStart"/>
      <w:r w:rsidRPr="00C06F4C">
        <w:t>Charlson</w:t>
      </w:r>
      <w:proofErr w:type="spellEnd"/>
      <w:r w:rsidRPr="00C06F4C">
        <w:t xml:space="preserve"> index: 3+, and </w:t>
      </w:r>
      <w:proofErr w:type="spellStart"/>
      <w:r w:rsidRPr="00C06F4C">
        <w:t>Charlson</w:t>
      </w:r>
      <w:proofErr w:type="spellEnd"/>
      <w:r w:rsidRPr="00C06F4C">
        <w:t xml:space="preserve"> index: 5+.</w:t>
      </w:r>
      <w:r w:rsidR="005927AB" w:rsidRPr="00C06F4C">
        <w:t xml:space="preserve"> For models evaluating appropriateness of antibiotic therapy, source control performed prior to baseline, severe sepsis at </w:t>
      </w:r>
      <w:r w:rsidR="00C06F4C" w:rsidRPr="00C06F4C">
        <w:t>bacterem</w:t>
      </w:r>
      <w:r w:rsidR="005927AB" w:rsidRPr="00C06F4C">
        <w:t xml:space="preserve">ia onset, and </w:t>
      </w:r>
      <w:r w:rsidR="00C06F4C" w:rsidRPr="00C06F4C">
        <w:t>bacterem</w:t>
      </w:r>
      <w:r w:rsidR="005927AB" w:rsidRPr="00C06F4C">
        <w:t>ia source (primary/central line/unknown, biliary, intra-abdominal, other) were added.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61813"/>
    <w:multiLevelType w:val="hybridMultilevel"/>
    <w:tmpl w:val="71068EF6"/>
    <w:lvl w:ilvl="0" w:tplc="0A825B10">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163CF0"/>
    <w:multiLevelType w:val="hybridMultilevel"/>
    <w:tmpl w:val="90964940"/>
    <w:lvl w:ilvl="0" w:tplc="C6AC3CB6">
      <w:start w:val="6"/>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F5"/>
    <w:rsid w:val="000007D7"/>
    <w:rsid w:val="00004B40"/>
    <w:rsid w:val="0000776F"/>
    <w:rsid w:val="000103F2"/>
    <w:rsid w:val="00010EC5"/>
    <w:rsid w:val="00013428"/>
    <w:rsid w:val="000146BA"/>
    <w:rsid w:val="0001480D"/>
    <w:rsid w:val="000167F1"/>
    <w:rsid w:val="00021A80"/>
    <w:rsid w:val="00025AF6"/>
    <w:rsid w:val="0002614F"/>
    <w:rsid w:val="0002632D"/>
    <w:rsid w:val="00033168"/>
    <w:rsid w:val="00033E26"/>
    <w:rsid w:val="00037B2C"/>
    <w:rsid w:val="000411E9"/>
    <w:rsid w:val="000412F5"/>
    <w:rsid w:val="00044F6D"/>
    <w:rsid w:val="00046E1D"/>
    <w:rsid w:val="000470F0"/>
    <w:rsid w:val="00047755"/>
    <w:rsid w:val="0005131C"/>
    <w:rsid w:val="00051906"/>
    <w:rsid w:val="00056151"/>
    <w:rsid w:val="00062DCD"/>
    <w:rsid w:val="00064044"/>
    <w:rsid w:val="00065FD1"/>
    <w:rsid w:val="00066F2E"/>
    <w:rsid w:val="00070EAD"/>
    <w:rsid w:val="00071E3E"/>
    <w:rsid w:val="00072541"/>
    <w:rsid w:val="00072870"/>
    <w:rsid w:val="00073D67"/>
    <w:rsid w:val="000769BA"/>
    <w:rsid w:val="000834DD"/>
    <w:rsid w:val="000861C1"/>
    <w:rsid w:val="00087A1A"/>
    <w:rsid w:val="0009164A"/>
    <w:rsid w:val="00092189"/>
    <w:rsid w:val="00092559"/>
    <w:rsid w:val="0009771D"/>
    <w:rsid w:val="00097B35"/>
    <w:rsid w:val="000A2FC1"/>
    <w:rsid w:val="000A3377"/>
    <w:rsid w:val="000A343C"/>
    <w:rsid w:val="000A65E0"/>
    <w:rsid w:val="000A752A"/>
    <w:rsid w:val="000B514D"/>
    <w:rsid w:val="000B5F65"/>
    <w:rsid w:val="000C1D07"/>
    <w:rsid w:val="000C4909"/>
    <w:rsid w:val="000C5075"/>
    <w:rsid w:val="000C5229"/>
    <w:rsid w:val="000C5D79"/>
    <w:rsid w:val="000C6192"/>
    <w:rsid w:val="000D2011"/>
    <w:rsid w:val="000D241F"/>
    <w:rsid w:val="000D5AEB"/>
    <w:rsid w:val="000D5B5C"/>
    <w:rsid w:val="000D7A78"/>
    <w:rsid w:val="000E057E"/>
    <w:rsid w:val="000E08D2"/>
    <w:rsid w:val="000E200C"/>
    <w:rsid w:val="000E25F1"/>
    <w:rsid w:val="000E292B"/>
    <w:rsid w:val="000E2D80"/>
    <w:rsid w:val="000E3361"/>
    <w:rsid w:val="000E4330"/>
    <w:rsid w:val="000F1520"/>
    <w:rsid w:val="000F3106"/>
    <w:rsid w:val="000F3ECF"/>
    <w:rsid w:val="000F3F90"/>
    <w:rsid w:val="000F4736"/>
    <w:rsid w:val="000F4CAA"/>
    <w:rsid w:val="000F577D"/>
    <w:rsid w:val="000F75CC"/>
    <w:rsid w:val="00100EEC"/>
    <w:rsid w:val="00102937"/>
    <w:rsid w:val="001040B7"/>
    <w:rsid w:val="00106928"/>
    <w:rsid w:val="00107331"/>
    <w:rsid w:val="00111D5F"/>
    <w:rsid w:val="001124C1"/>
    <w:rsid w:val="00115CA4"/>
    <w:rsid w:val="0012151E"/>
    <w:rsid w:val="001235AE"/>
    <w:rsid w:val="0012740C"/>
    <w:rsid w:val="0013770C"/>
    <w:rsid w:val="00137EC8"/>
    <w:rsid w:val="00147B87"/>
    <w:rsid w:val="0015018F"/>
    <w:rsid w:val="00151040"/>
    <w:rsid w:val="001558F6"/>
    <w:rsid w:val="001560FF"/>
    <w:rsid w:val="001564D9"/>
    <w:rsid w:val="00157637"/>
    <w:rsid w:val="001578A3"/>
    <w:rsid w:val="00160C0B"/>
    <w:rsid w:val="00164325"/>
    <w:rsid w:val="001675F7"/>
    <w:rsid w:val="00172CAA"/>
    <w:rsid w:val="001775C7"/>
    <w:rsid w:val="0018224D"/>
    <w:rsid w:val="00190505"/>
    <w:rsid w:val="001935C3"/>
    <w:rsid w:val="00193898"/>
    <w:rsid w:val="00194D6C"/>
    <w:rsid w:val="00195B45"/>
    <w:rsid w:val="001A20EB"/>
    <w:rsid w:val="001A6051"/>
    <w:rsid w:val="001A7B42"/>
    <w:rsid w:val="001B1704"/>
    <w:rsid w:val="001B3B78"/>
    <w:rsid w:val="001B4B7E"/>
    <w:rsid w:val="001C0A87"/>
    <w:rsid w:val="001C0DE9"/>
    <w:rsid w:val="001C0E4C"/>
    <w:rsid w:val="001C1AF4"/>
    <w:rsid w:val="001C2472"/>
    <w:rsid w:val="001C5DB4"/>
    <w:rsid w:val="001C6101"/>
    <w:rsid w:val="001C6CCF"/>
    <w:rsid w:val="001D078D"/>
    <w:rsid w:val="001D1302"/>
    <w:rsid w:val="001D2111"/>
    <w:rsid w:val="001D2A65"/>
    <w:rsid w:val="001D7691"/>
    <w:rsid w:val="001E3554"/>
    <w:rsid w:val="001E3EA1"/>
    <w:rsid w:val="001E53B8"/>
    <w:rsid w:val="001E7DDE"/>
    <w:rsid w:val="001F3D20"/>
    <w:rsid w:val="001F42FB"/>
    <w:rsid w:val="001F4903"/>
    <w:rsid w:val="001F7046"/>
    <w:rsid w:val="001F70CB"/>
    <w:rsid w:val="001F79BE"/>
    <w:rsid w:val="00200084"/>
    <w:rsid w:val="002012F6"/>
    <w:rsid w:val="0020230E"/>
    <w:rsid w:val="00202F80"/>
    <w:rsid w:val="00203919"/>
    <w:rsid w:val="00210B82"/>
    <w:rsid w:val="0021400E"/>
    <w:rsid w:val="00214834"/>
    <w:rsid w:val="00216D0F"/>
    <w:rsid w:val="0021703E"/>
    <w:rsid w:val="00220275"/>
    <w:rsid w:val="002222EB"/>
    <w:rsid w:val="00222B46"/>
    <w:rsid w:val="00223C1D"/>
    <w:rsid w:val="002270D6"/>
    <w:rsid w:val="0023151C"/>
    <w:rsid w:val="0023318E"/>
    <w:rsid w:val="00233DAD"/>
    <w:rsid w:val="002346D6"/>
    <w:rsid w:val="002404F7"/>
    <w:rsid w:val="00240DFD"/>
    <w:rsid w:val="00240EBE"/>
    <w:rsid w:val="00241CAE"/>
    <w:rsid w:val="00241EC1"/>
    <w:rsid w:val="00242BEE"/>
    <w:rsid w:val="00243543"/>
    <w:rsid w:val="00245288"/>
    <w:rsid w:val="0025389C"/>
    <w:rsid w:val="0025437B"/>
    <w:rsid w:val="00257019"/>
    <w:rsid w:val="00257A72"/>
    <w:rsid w:val="00261B6E"/>
    <w:rsid w:val="00264B1D"/>
    <w:rsid w:val="0026798B"/>
    <w:rsid w:val="00267BFB"/>
    <w:rsid w:val="002703A6"/>
    <w:rsid w:val="00270841"/>
    <w:rsid w:val="002726F4"/>
    <w:rsid w:val="00282216"/>
    <w:rsid w:val="0028299D"/>
    <w:rsid w:val="00284ED3"/>
    <w:rsid w:val="0028785D"/>
    <w:rsid w:val="002878AD"/>
    <w:rsid w:val="00290463"/>
    <w:rsid w:val="00293C27"/>
    <w:rsid w:val="00294E83"/>
    <w:rsid w:val="0029605A"/>
    <w:rsid w:val="002A0364"/>
    <w:rsid w:val="002A05B5"/>
    <w:rsid w:val="002A2545"/>
    <w:rsid w:val="002A3A75"/>
    <w:rsid w:val="002A5A46"/>
    <w:rsid w:val="002A5D94"/>
    <w:rsid w:val="002A6BDB"/>
    <w:rsid w:val="002B19C2"/>
    <w:rsid w:val="002B1AAD"/>
    <w:rsid w:val="002B24BB"/>
    <w:rsid w:val="002B2E87"/>
    <w:rsid w:val="002B3A31"/>
    <w:rsid w:val="002B5A78"/>
    <w:rsid w:val="002C08C9"/>
    <w:rsid w:val="002C0D08"/>
    <w:rsid w:val="002C3DC5"/>
    <w:rsid w:val="002C636D"/>
    <w:rsid w:val="002D0514"/>
    <w:rsid w:val="002D1E07"/>
    <w:rsid w:val="002D2654"/>
    <w:rsid w:val="002D2E63"/>
    <w:rsid w:val="002D5667"/>
    <w:rsid w:val="002D5DAA"/>
    <w:rsid w:val="002E15A7"/>
    <w:rsid w:val="002E3C9D"/>
    <w:rsid w:val="002E5DC6"/>
    <w:rsid w:val="002E7DBB"/>
    <w:rsid w:val="002E7E2D"/>
    <w:rsid w:val="002F3F37"/>
    <w:rsid w:val="002F6122"/>
    <w:rsid w:val="003011C9"/>
    <w:rsid w:val="00301C13"/>
    <w:rsid w:val="003043F7"/>
    <w:rsid w:val="0030467D"/>
    <w:rsid w:val="00310303"/>
    <w:rsid w:val="00314BFD"/>
    <w:rsid w:val="003179F1"/>
    <w:rsid w:val="00320545"/>
    <w:rsid w:val="00324EF3"/>
    <w:rsid w:val="00326F08"/>
    <w:rsid w:val="00330763"/>
    <w:rsid w:val="003334EE"/>
    <w:rsid w:val="00341B38"/>
    <w:rsid w:val="00341F14"/>
    <w:rsid w:val="00342144"/>
    <w:rsid w:val="00344EF5"/>
    <w:rsid w:val="003462D0"/>
    <w:rsid w:val="00350D4D"/>
    <w:rsid w:val="00351C00"/>
    <w:rsid w:val="00352AF3"/>
    <w:rsid w:val="003539C0"/>
    <w:rsid w:val="00355FD8"/>
    <w:rsid w:val="00357F78"/>
    <w:rsid w:val="00361F91"/>
    <w:rsid w:val="00363F3C"/>
    <w:rsid w:val="003665D1"/>
    <w:rsid w:val="00366F39"/>
    <w:rsid w:val="00367442"/>
    <w:rsid w:val="00367F93"/>
    <w:rsid w:val="003714F4"/>
    <w:rsid w:val="003743DC"/>
    <w:rsid w:val="00375CBE"/>
    <w:rsid w:val="00377619"/>
    <w:rsid w:val="00377F3E"/>
    <w:rsid w:val="00380209"/>
    <w:rsid w:val="00384899"/>
    <w:rsid w:val="003A1C13"/>
    <w:rsid w:val="003A3996"/>
    <w:rsid w:val="003A55BB"/>
    <w:rsid w:val="003A7CC8"/>
    <w:rsid w:val="003B0A0D"/>
    <w:rsid w:val="003B311E"/>
    <w:rsid w:val="003B5FE7"/>
    <w:rsid w:val="003C0010"/>
    <w:rsid w:val="003C14B9"/>
    <w:rsid w:val="003C1AFB"/>
    <w:rsid w:val="003C2448"/>
    <w:rsid w:val="003C4B8B"/>
    <w:rsid w:val="003C6D8A"/>
    <w:rsid w:val="003D08A0"/>
    <w:rsid w:val="003D403D"/>
    <w:rsid w:val="003D5B2A"/>
    <w:rsid w:val="003D705D"/>
    <w:rsid w:val="003E08DE"/>
    <w:rsid w:val="003E1ED5"/>
    <w:rsid w:val="003E27EA"/>
    <w:rsid w:val="003E5B6C"/>
    <w:rsid w:val="003E712F"/>
    <w:rsid w:val="003E73FF"/>
    <w:rsid w:val="003E794D"/>
    <w:rsid w:val="003F65B6"/>
    <w:rsid w:val="00403BE9"/>
    <w:rsid w:val="00404E31"/>
    <w:rsid w:val="00406C9A"/>
    <w:rsid w:val="0040784E"/>
    <w:rsid w:val="00414C74"/>
    <w:rsid w:val="00416B5F"/>
    <w:rsid w:val="00416DE6"/>
    <w:rsid w:val="00421E3E"/>
    <w:rsid w:val="00422067"/>
    <w:rsid w:val="00423577"/>
    <w:rsid w:val="00424DC9"/>
    <w:rsid w:val="004251A3"/>
    <w:rsid w:val="00425BC9"/>
    <w:rsid w:val="00426EBC"/>
    <w:rsid w:val="004356B2"/>
    <w:rsid w:val="00435923"/>
    <w:rsid w:val="00436B97"/>
    <w:rsid w:val="00436F4B"/>
    <w:rsid w:val="0043734D"/>
    <w:rsid w:val="0044107E"/>
    <w:rsid w:val="00445822"/>
    <w:rsid w:val="00451188"/>
    <w:rsid w:val="00451876"/>
    <w:rsid w:val="004566CC"/>
    <w:rsid w:val="00461379"/>
    <w:rsid w:val="00461BDA"/>
    <w:rsid w:val="004671DF"/>
    <w:rsid w:val="004708DF"/>
    <w:rsid w:val="0047290F"/>
    <w:rsid w:val="00472A66"/>
    <w:rsid w:val="00472C42"/>
    <w:rsid w:val="00473472"/>
    <w:rsid w:val="004757D4"/>
    <w:rsid w:val="00482ABA"/>
    <w:rsid w:val="0048548F"/>
    <w:rsid w:val="00486D04"/>
    <w:rsid w:val="00492701"/>
    <w:rsid w:val="00492CE9"/>
    <w:rsid w:val="004937CD"/>
    <w:rsid w:val="00493EE4"/>
    <w:rsid w:val="004941F1"/>
    <w:rsid w:val="004A00CE"/>
    <w:rsid w:val="004A3086"/>
    <w:rsid w:val="004B026E"/>
    <w:rsid w:val="004B3D94"/>
    <w:rsid w:val="004B5D9E"/>
    <w:rsid w:val="004B608A"/>
    <w:rsid w:val="004C1737"/>
    <w:rsid w:val="004D1CC5"/>
    <w:rsid w:val="004D319B"/>
    <w:rsid w:val="004D53CE"/>
    <w:rsid w:val="004D7D51"/>
    <w:rsid w:val="004E137D"/>
    <w:rsid w:val="004E155F"/>
    <w:rsid w:val="004E197E"/>
    <w:rsid w:val="004E2204"/>
    <w:rsid w:val="004E67D6"/>
    <w:rsid w:val="004E7325"/>
    <w:rsid w:val="004F0210"/>
    <w:rsid w:val="004F13F5"/>
    <w:rsid w:val="004F27A8"/>
    <w:rsid w:val="004F2C52"/>
    <w:rsid w:val="004F3849"/>
    <w:rsid w:val="004F3900"/>
    <w:rsid w:val="004F3E7C"/>
    <w:rsid w:val="004F47E1"/>
    <w:rsid w:val="00500B0D"/>
    <w:rsid w:val="00500FF0"/>
    <w:rsid w:val="00501A63"/>
    <w:rsid w:val="005038F5"/>
    <w:rsid w:val="00503C9E"/>
    <w:rsid w:val="00506000"/>
    <w:rsid w:val="0050758B"/>
    <w:rsid w:val="00510C94"/>
    <w:rsid w:val="00513A0A"/>
    <w:rsid w:val="00520E7C"/>
    <w:rsid w:val="005213A3"/>
    <w:rsid w:val="00522F0D"/>
    <w:rsid w:val="00524969"/>
    <w:rsid w:val="00525A4F"/>
    <w:rsid w:val="005261E9"/>
    <w:rsid w:val="0053069F"/>
    <w:rsid w:val="00530F91"/>
    <w:rsid w:val="00532001"/>
    <w:rsid w:val="00533F5D"/>
    <w:rsid w:val="00535E93"/>
    <w:rsid w:val="0053678E"/>
    <w:rsid w:val="00537038"/>
    <w:rsid w:val="00537DFB"/>
    <w:rsid w:val="00544F76"/>
    <w:rsid w:val="00551C44"/>
    <w:rsid w:val="00552E5D"/>
    <w:rsid w:val="005553F9"/>
    <w:rsid w:val="005560F3"/>
    <w:rsid w:val="005566F1"/>
    <w:rsid w:val="005601F0"/>
    <w:rsid w:val="005614A5"/>
    <w:rsid w:val="00561EA4"/>
    <w:rsid w:val="00562750"/>
    <w:rsid w:val="005629C7"/>
    <w:rsid w:val="00563177"/>
    <w:rsid w:val="005632CD"/>
    <w:rsid w:val="00563D3C"/>
    <w:rsid w:val="005667F7"/>
    <w:rsid w:val="00572BA2"/>
    <w:rsid w:val="00576045"/>
    <w:rsid w:val="00580547"/>
    <w:rsid w:val="00581550"/>
    <w:rsid w:val="00581C60"/>
    <w:rsid w:val="00582B75"/>
    <w:rsid w:val="00584008"/>
    <w:rsid w:val="0058763C"/>
    <w:rsid w:val="00591C21"/>
    <w:rsid w:val="005927AB"/>
    <w:rsid w:val="005929C8"/>
    <w:rsid w:val="005949C0"/>
    <w:rsid w:val="00594B2E"/>
    <w:rsid w:val="00596F39"/>
    <w:rsid w:val="005974B8"/>
    <w:rsid w:val="005A2148"/>
    <w:rsid w:val="005A2F7A"/>
    <w:rsid w:val="005A6D9E"/>
    <w:rsid w:val="005B03B1"/>
    <w:rsid w:val="005B14DA"/>
    <w:rsid w:val="005B218D"/>
    <w:rsid w:val="005B2996"/>
    <w:rsid w:val="005B41C3"/>
    <w:rsid w:val="005B66B3"/>
    <w:rsid w:val="005C3AEC"/>
    <w:rsid w:val="005C3B61"/>
    <w:rsid w:val="005C4714"/>
    <w:rsid w:val="005C5330"/>
    <w:rsid w:val="005C60C9"/>
    <w:rsid w:val="005D0398"/>
    <w:rsid w:val="005D0971"/>
    <w:rsid w:val="005D2442"/>
    <w:rsid w:val="005D614A"/>
    <w:rsid w:val="005D6ED1"/>
    <w:rsid w:val="005E4975"/>
    <w:rsid w:val="005E4B74"/>
    <w:rsid w:val="005E7FE1"/>
    <w:rsid w:val="005F488B"/>
    <w:rsid w:val="005F7392"/>
    <w:rsid w:val="00602C79"/>
    <w:rsid w:val="00604FEC"/>
    <w:rsid w:val="0060586C"/>
    <w:rsid w:val="0060765F"/>
    <w:rsid w:val="006129FA"/>
    <w:rsid w:val="006164D3"/>
    <w:rsid w:val="00620722"/>
    <w:rsid w:val="0062343C"/>
    <w:rsid w:val="006257AB"/>
    <w:rsid w:val="006260AD"/>
    <w:rsid w:val="006261F7"/>
    <w:rsid w:val="006262B6"/>
    <w:rsid w:val="00626C9A"/>
    <w:rsid w:val="00627119"/>
    <w:rsid w:val="006304B5"/>
    <w:rsid w:val="006314A9"/>
    <w:rsid w:val="006316C8"/>
    <w:rsid w:val="00632942"/>
    <w:rsid w:val="0063380D"/>
    <w:rsid w:val="00636862"/>
    <w:rsid w:val="00637C6B"/>
    <w:rsid w:val="0064012D"/>
    <w:rsid w:val="00642E82"/>
    <w:rsid w:val="0064554D"/>
    <w:rsid w:val="006462B9"/>
    <w:rsid w:val="00646B13"/>
    <w:rsid w:val="006519D0"/>
    <w:rsid w:val="0065226C"/>
    <w:rsid w:val="0065247E"/>
    <w:rsid w:val="006532DC"/>
    <w:rsid w:val="0065408C"/>
    <w:rsid w:val="00654E7A"/>
    <w:rsid w:val="0065533D"/>
    <w:rsid w:val="006611D2"/>
    <w:rsid w:val="006616AB"/>
    <w:rsid w:val="00661AD5"/>
    <w:rsid w:val="00661C55"/>
    <w:rsid w:val="0066221F"/>
    <w:rsid w:val="006650D9"/>
    <w:rsid w:val="00666355"/>
    <w:rsid w:val="0067005B"/>
    <w:rsid w:val="00682E27"/>
    <w:rsid w:val="00682FC8"/>
    <w:rsid w:val="0068329C"/>
    <w:rsid w:val="00683C35"/>
    <w:rsid w:val="00683F80"/>
    <w:rsid w:val="00685B43"/>
    <w:rsid w:val="006902C9"/>
    <w:rsid w:val="00690CA8"/>
    <w:rsid w:val="00692CC1"/>
    <w:rsid w:val="0069686B"/>
    <w:rsid w:val="006A4D50"/>
    <w:rsid w:val="006A63D4"/>
    <w:rsid w:val="006B190E"/>
    <w:rsid w:val="006B277F"/>
    <w:rsid w:val="006B34A0"/>
    <w:rsid w:val="006B5DDB"/>
    <w:rsid w:val="006B7EFC"/>
    <w:rsid w:val="006C08D0"/>
    <w:rsid w:val="006C08FF"/>
    <w:rsid w:val="006C1EF4"/>
    <w:rsid w:val="006C3272"/>
    <w:rsid w:val="006C5F23"/>
    <w:rsid w:val="006C6596"/>
    <w:rsid w:val="006D0170"/>
    <w:rsid w:val="006D6ED3"/>
    <w:rsid w:val="006E1B5C"/>
    <w:rsid w:val="006E32E0"/>
    <w:rsid w:val="006E6834"/>
    <w:rsid w:val="006F0FB8"/>
    <w:rsid w:val="006F2992"/>
    <w:rsid w:val="006F6900"/>
    <w:rsid w:val="006F7611"/>
    <w:rsid w:val="00707BF6"/>
    <w:rsid w:val="00710234"/>
    <w:rsid w:val="007103B6"/>
    <w:rsid w:val="00722155"/>
    <w:rsid w:val="00722B46"/>
    <w:rsid w:val="00724708"/>
    <w:rsid w:val="00726754"/>
    <w:rsid w:val="00726FF6"/>
    <w:rsid w:val="00727C14"/>
    <w:rsid w:val="00727C67"/>
    <w:rsid w:val="00732988"/>
    <w:rsid w:val="007428DE"/>
    <w:rsid w:val="00746BA7"/>
    <w:rsid w:val="00746F1E"/>
    <w:rsid w:val="00752767"/>
    <w:rsid w:val="0075352C"/>
    <w:rsid w:val="00755A36"/>
    <w:rsid w:val="00756159"/>
    <w:rsid w:val="00767CC1"/>
    <w:rsid w:val="007702D0"/>
    <w:rsid w:val="00770576"/>
    <w:rsid w:val="007717BF"/>
    <w:rsid w:val="007723D9"/>
    <w:rsid w:val="00773165"/>
    <w:rsid w:val="00775C6B"/>
    <w:rsid w:val="00777069"/>
    <w:rsid w:val="00777DEF"/>
    <w:rsid w:val="00781E12"/>
    <w:rsid w:val="0078402F"/>
    <w:rsid w:val="00792914"/>
    <w:rsid w:val="00793508"/>
    <w:rsid w:val="00793A7B"/>
    <w:rsid w:val="00797990"/>
    <w:rsid w:val="007A0720"/>
    <w:rsid w:val="007A250E"/>
    <w:rsid w:val="007A441E"/>
    <w:rsid w:val="007A617F"/>
    <w:rsid w:val="007A633D"/>
    <w:rsid w:val="007B0CD8"/>
    <w:rsid w:val="007B271F"/>
    <w:rsid w:val="007C1C21"/>
    <w:rsid w:val="007C2BE9"/>
    <w:rsid w:val="007C5C37"/>
    <w:rsid w:val="007C681D"/>
    <w:rsid w:val="007C6F50"/>
    <w:rsid w:val="007D3FA8"/>
    <w:rsid w:val="007D5072"/>
    <w:rsid w:val="007D658E"/>
    <w:rsid w:val="007D7020"/>
    <w:rsid w:val="007E14A9"/>
    <w:rsid w:val="007E45F0"/>
    <w:rsid w:val="007E4CE8"/>
    <w:rsid w:val="007E52E6"/>
    <w:rsid w:val="007E7910"/>
    <w:rsid w:val="007E7B46"/>
    <w:rsid w:val="007F13F6"/>
    <w:rsid w:val="007F20B4"/>
    <w:rsid w:val="007F3934"/>
    <w:rsid w:val="007F3D68"/>
    <w:rsid w:val="007F57BF"/>
    <w:rsid w:val="007F58AD"/>
    <w:rsid w:val="00800358"/>
    <w:rsid w:val="008069D1"/>
    <w:rsid w:val="00806B1A"/>
    <w:rsid w:val="00807A53"/>
    <w:rsid w:val="00807CCE"/>
    <w:rsid w:val="00810954"/>
    <w:rsid w:val="00817086"/>
    <w:rsid w:val="00817D39"/>
    <w:rsid w:val="008200D2"/>
    <w:rsid w:val="00823654"/>
    <w:rsid w:val="00823DD9"/>
    <w:rsid w:val="008271A9"/>
    <w:rsid w:val="00830076"/>
    <w:rsid w:val="00831191"/>
    <w:rsid w:val="00833B60"/>
    <w:rsid w:val="0083694A"/>
    <w:rsid w:val="00844DDE"/>
    <w:rsid w:val="0084530B"/>
    <w:rsid w:val="008474E6"/>
    <w:rsid w:val="00847B43"/>
    <w:rsid w:val="008516A0"/>
    <w:rsid w:val="00853A66"/>
    <w:rsid w:val="00854F76"/>
    <w:rsid w:val="00855558"/>
    <w:rsid w:val="00863AD3"/>
    <w:rsid w:val="008655EC"/>
    <w:rsid w:val="008717F8"/>
    <w:rsid w:val="008729A0"/>
    <w:rsid w:val="00873480"/>
    <w:rsid w:val="00875704"/>
    <w:rsid w:val="0087574A"/>
    <w:rsid w:val="0088450C"/>
    <w:rsid w:val="00887412"/>
    <w:rsid w:val="00887FE1"/>
    <w:rsid w:val="008907EA"/>
    <w:rsid w:val="008A10D9"/>
    <w:rsid w:val="008A2415"/>
    <w:rsid w:val="008A2AA3"/>
    <w:rsid w:val="008A375C"/>
    <w:rsid w:val="008A5402"/>
    <w:rsid w:val="008B2C2B"/>
    <w:rsid w:val="008B6DAB"/>
    <w:rsid w:val="008B7991"/>
    <w:rsid w:val="008C492C"/>
    <w:rsid w:val="008C4A3B"/>
    <w:rsid w:val="008C7D76"/>
    <w:rsid w:val="008D372E"/>
    <w:rsid w:val="008D3EC7"/>
    <w:rsid w:val="008D476C"/>
    <w:rsid w:val="008D4850"/>
    <w:rsid w:val="008D6B9D"/>
    <w:rsid w:val="008E1C65"/>
    <w:rsid w:val="008E6AB7"/>
    <w:rsid w:val="008F0372"/>
    <w:rsid w:val="008F4248"/>
    <w:rsid w:val="008F48AB"/>
    <w:rsid w:val="008F4955"/>
    <w:rsid w:val="008F5075"/>
    <w:rsid w:val="008F6BFB"/>
    <w:rsid w:val="008F7D82"/>
    <w:rsid w:val="00905AFA"/>
    <w:rsid w:val="00905DC6"/>
    <w:rsid w:val="0090689E"/>
    <w:rsid w:val="009079CE"/>
    <w:rsid w:val="00910E62"/>
    <w:rsid w:val="009204F2"/>
    <w:rsid w:val="00922045"/>
    <w:rsid w:val="00922C71"/>
    <w:rsid w:val="00924B1A"/>
    <w:rsid w:val="009268D5"/>
    <w:rsid w:val="00927B09"/>
    <w:rsid w:val="0093018D"/>
    <w:rsid w:val="00931C2E"/>
    <w:rsid w:val="00934468"/>
    <w:rsid w:val="0094199A"/>
    <w:rsid w:val="00941C36"/>
    <w:rsid w:val="00943518"/>
    <w:rsid w:val="0094531B"/>
    <w:rsid w:val="0094597C"/>
    <w:rsid w:val="00954916"/>
    <w:rsid w:val="00954BE7"/>
    <w:rsid w:val="009551B7"/>
    <w:rsid w:val="009569A0"/>
    <w:rsid w:val="009577B8"/>
    <w:rsid w:val="00957B68"/>
    <w:rsid w:val="0096229A"/>
    <w:rsid w:val="0096274B"/>
    <w:rsid w:val="0096323E"/>
    <w:rsid w:val="0096536C"/>
    <w:rsid w:val="00966B4E"/>
    <w:rsid w:val="00966F2D"/>
    <w:rsid w:val="009717B3"/>
    <w:rsid w:val="00972B38"/>
    <w:rsid w:val="0097407B"/>
    <w:rsid w:val="00974E20"/>
    <w:rsid w:val="0097529D"/>
    <w:rsid w:val="00980D09"/>
    <w:rsid w:val="00983B43"/>
    <w:rsid w:val="009842BA"/>
    <w:rsid w:val="009856B7"/>
    <w:rsid w:val="00986D5D"/>
    <w:rsid w:val="00990910"/>
    <w:rsid w:val="00991949"/>
    <w:rsid w:val="00991A16"/>
    <w:rsid w:val="00993EE4"/>
    <w:rsid w:val="009975C3"/>
    <w:rsid w:val="009A066B"/>
    <w:rsid w:val="009A498B"/>
    <w:rsid w:val="009A5631"/>
    <w:rsid w:val="009A5D1D"/>
    <w:rsid w:val="009B05FD"/>
    <w:rsid w:val="009B0B42"/>
    <w:rsid w:val="009C0A35"/>
    <w:rsid w:val="009C12A0"/>
    <w:rsid w:val="009C6F06"/>
    <w:rsid w:val="009D0A5F"/>
    <w:rsid w:val="009D1184"/>
    <w:rsid w:val="009D2FF7"/>
    <w:rsid w:val="009D3BC1"/>
    <w:rsid w:val="009D7291"/>
    <w:rsid w:val="009D7EE3"/>
    <w:rsid w:val="009E1FA9"/>
    <w:rsid w:val="009E2F24"/>
    <w:rsid w:val="009E5BCC"/>
    <w:rsid w:val="009F11B6"/>
    <w:rsid w:val="009F1BD5"/>
    <w:rsid w:val="009F2DA4"/>
    <w:rsid w:val="009F3DFD"/>
    <w:rsid w:val="009F5E00"/>
    <w:rsid w:val="00A004C1"/>
    <w:rsid w:val="00A00840"/>
    <w:rsid w:val="00A0245F"/>
    <w:rsid w:val="00A06E56"/>
    <w:rsid w:val="00A14186"/>
    <w:rsid w:val="00A14576"/>
    <w:rsid w:val="00A15E52"/>
    <w:rsid w:val="00A164CE"/>
    <w:rsid w:val="00A20D9E"/>
    <w:rsid w:val="00A21088"/>
    <w:rsid w:val="00A21833"/>
    <w:rsid w:val="00A23AA0"/>
    <w:rsid w:val="00A252F4"/>
    <w:rsid w:val="00A360AA"/>
    <w:rsid w:val="00A4232D"/>
    <w:rsid w:val="00A430F6"/>
    <w:rsid w:val="00A4746F"/>
    <w:rsid w:val="00A5267B"/>
    <w:rsid w:val="00A52AE2"/>
    <w:rsid w:val="00A565DC"/>
    <w:rsid w:val="00A57A65"/>
    <w:rsid w:val="00A60B93"/>
    <w:rsid w:val="00A613C3"/>
    <w:rsid w:val="00A64108"/>
    <w:rsid w:val="00A6431E"/>
    <w:rsid w:val="00A73CAC"/>
    <w:rsid w:val="00A81AFD"/>
    <w:rsid w:val="00A82DBB"/>
    <w:rsid w:val="00A840A7"/>
    <w:rsid w:val="00A841E2"/>
    <w:rsid w:val="00A86F41"/>
    <w:rsid w:val="00A87ADC"/>
    <w:rsid w:val="00A9291A"/>
    <w:rsid w:val="00A92FD1"/>
    <w:rsid w:val="00A978FD"/>
    <w:rsid w:val="00A97B85"/>
    <w:rsid w:val="00AA02CF"/>
    <w:rsid w:val="00AA067E"/>
    <w:rsid w:val="00AA1B7D"/>
    <w:rsid w:val="00AA2EEF"/>
    <w:rsid w:val="00AA3A09"/>
    <w:rsid w:val="00AA7F49"/>
    <w:rsid w:val="00AB0790"/>
    <w:rsid w:val="00AB133A"/>
    <w:rsid w:val="00AB2D6C"/>
    <w:rsid w:val="00AC4A53"/>
    <w:rsid w:val="00AC7D28"/>
    <w:rsid w:val="00AD0920"/>
    <w:rsid w:val="00AD2405"/>
    <w:rsid w:val="00AD6F8E"/>
    <w:rsid w:val="00AE0793"/>
    <w:rsid w:val="00AE3066"/>
    <w:rsid w:val="00AE3C7B"/>
    <w:rsid w:val="00AE45A6"/>
    <w:rsid w:val="00AE4844"/>
    <w:rsid w:val="00AE48CC"/>
    <w:rsid w:val="00AE52D7"/>
    <w:rsid w:val="00AE7800"/>
    <w:rsid w:val="00AE7F4C"/>
    <w:rsid w:val="00AF0BCD"/>
    <w:rsid w:val="00AF131F"/>
    <w:rsid w:val="00AF45D5"/>
    <w:rsid w:val="00AF4972"/>
    <w:rsid w:val="00AF648B"/>
    <w:rsid w:val="00AF6DFA"/>
    <w:rsid w:val="00AF7695"/>
    <w:rsid w:val="00B001C5"/>
    <w:rsid w:val="00B02CD0"/>
    <w:rsid w:val="00B03BD4"/>
    <w:rsid w:val="00B06AAF"/>
    <w:rsid w:val="00B07392"/>
    <w:rsid w:val="00B1147D"/>
    <w:rsid w:val="00B12F8A"/>
    <w:rsid w:val="00B14091"/>
    <w:rsid w:val="00B152FC"/>
    <w:rsid w:val="00B1662D"/>
    <w:rsid w:val="00B21FC1"/>
    <w:rsid w:val="00B2227E"/>
    <w:rsid w:val="00B24276"/>
    <w:rsid w:val="00B24B08"/>
    <w:rsid w:val="00B25225"/>
    <w:rsid w:val="00B25275"/>
    <w:rsid w:val="00B32338"/>
    <w:rsid w:val="00B3704E"/>
    <w:rsid w:val="00B37FD0"/>
    <w:rsid w:val="00B45855"/>
    <w:rsid w:val="00B5057A"/>
    <w:rsid w:val="00B515B6"/>
    <w:rsid w:val="00B556CC"/>
    <w:rsid w:val="00B5739E"/>
    <w:rsid w:val="00B57EA0"/>
    <w:rsid w:val="00B63A6A"/>
    <w:rsid w:val="00B6657C"/>
    <w:rsid w:val="00B718DA"/>
    <w:rsid w:val="00B71903"/>
    <w:rsid w:val="00B72732"/>
    <w:rsid w:val="00B75C46"/>
    <w:rsid w:val="00B76EB1"/>
    <w:rsid w:val="00B77C29"/>
    <w:rsid w:val="00B8328B"/>
    <w:rsid w:val="00B8357B"/>
    <w:rsid w:val="00B83990"/>
    <w:rsid w:val="00B85331"/>
    <w:rsid w:val="00B877D9"/>
    <w:rsid w:val="00B914C6"/>
    <w:rsid w:val="00B942D5"/>
    <w:rsid w:val="00B955F6"/>
    <w:rsid w:val="00B972E0"/>
    <w:rsid w:val="00BA1E90"/>
    <w:rsid w:val="00BA731B"/>
    <w:rsid w:val="00BB347B"/>
    <w:rsid w:val="00BB6024"/>
    <w:rsid w:val="00BB603C"/>
    <w:rsid w:val="00BB67B2"/>
    <w:rsid w:val="00BC0102"/>
    <w:rsid w:val="00BC48AF"/>
    <w:rsid w:val="00BC5069"/>
    <w:rsid w:val="00BD1D63"/>
    <w:rsid w:val="00BD694E"/>
    <w:rsid w:val="00BE0182"/>
    <w:rsid w:val="00BE0B24"/>
    <w:rsid w:val="00BE15B9"/>
    <w:rsid w:val="00BE182E"/>
    <w:rsid w:val="00BE62C1"/>
    <w:rsid w:val="00BE68BE"/>
    <w:rsid w:val="00BF11B6"/>
    <w:rsid w:val="00BF1587"/>
    <w:rsid w:val="00BF16B0"/>
    <w:rsid w:val="00BF41AD"/>
    <w:rsid w:val="00C010F1"/>
    <w:rsid w:val="00C05641"/>
    <w:rsid w:val="00C06F4C"/>
    <w:rsid w:val="00C14367"/>
    <w:rsid w:val="00C17322"/>
    <w:rsid w:val="00C1784B"/>
    <w:rsid w:val="00C229B8"/>
    <w:rsid w:val="00C2730A"/>
    <w:rsid w:val="00C30502"/>
    <w:rsid w:val="00C31346"/>
    <w:rsid w:val="00C376B5"/>
    <w:rsid w:val="00C37C15"/>
    <w:rsid w:val="00C42DAF"/>
    <w:rsid w:val="00C43579"/>
    <w:rsid w:val="00C46931"/>
    <w:rsid w:val="00C52E4E"/>
    <w:rsid w:val="00C556AD"/>
    <w:rsid w:val="00C6275D"/>
    <w:rsid w:val="00C65699"/>
    <w:rsid w:val="00C660B3"/>
    <w:rsid w:val="00C6780E"/>
    <w:rsid w:val="00C7085F"/>
    <w:rsid w:val="00C71ABC"/>
    <w:rsid w:val="00C72249"/>
    <w:rsid w:val="00C7385C"/>
    <w:rsid w:val="00C76DF6"/>
    <w:rsid w:val="00C95050"/>
    <w:rsid w:val="00C95158"/>
    <w:rsid w:val="00C97078"/>
    <w:rsid w:val="00CA0712"/>
    <w:rsid w:val="00CA4E34"/>
    <w:rsid w:val="00CA5981"/>
    <w:rsid w:val="00CA5F29"/>
    <w:rsid w:val="00CA6031"/>
    <w:rsid w:val="00CA6741"/>
    <w:rsid w:val="00CB0B24"/>
    <w:rsid w:val="00CB2533"/>
    <w:rsid w:val="00CB48D9"/>
    <w:rsid w:val="00CB7684"/>
    <w:rsid w:val="00CC17F9"/>
    <w:rsid w:val="00CC1F8E"/>
    <w:rsid w:val="00CC3144"/>
    <w:rsid w:val="00CC48C5"/>
    <w:rsid w:val="00CC62CF"/>
    <w:rsid w:val="00CD1921"/>
    <w:rsid w:val="00CD2910"/>
    <w:rsid w:val="00CD424C"/>
    <w:rsid w:val="00CD4841"/>
    <w:rsid w:val="00CD4DF2"/>
    <w:rsid w:val="00CD50D7"/>
    <w:rsid w:val="00CE6ECB"/>
    <w:rsid w:val="00CE705F"/>
    <w:rsid w:val="00CF3EF2"/>
    <w:rsid w:val="00D01489"/>
    <w:rsid w:val="00D01DCA"/>
    <w:rsid w:val="00D02ED3"/>
    <w:rsid w:val="00D05B91"/>
    <w:rsid w:val="00D10FF5"/>
    <w:rsid w:val="00D1407A"/>
    <w:rsid w:val="00D24B91"/>
    <w:rsid w:val="00D27F0C"/>
    <w:rsid w:val="00D30956"/>
    <w:rsid w:val="00D32124"/>
    <w:rsid w:val="00D323B2"/>
    <w:rsid w:val="00D34CF2"/>
    <w:rsid w:val="00D362D1"/>
    <w:rsid w:val="00D43C5C"/>
    <w:rsid w:val="00D43DB5"/>
    <w:rsid w:val="00D452BB"/>
    <w:rsid w:val="00D561BF"/>
    <w:rsid w:val="00D70F4C"/>
    <w:rsid w:val="00D72295"/>
    <w:rsid w:val="00D73004"/>
    <w:rsid w:val="00D73EE7"/>
    <w:rsid w:val="00D77829"/>
    <w:rsid w:val="00D808AF"/>
    <w:rsid w:val="00D81215"/>
    <w:rsid w:val="00D82044"/>
    <w:rsid w:val="00D83C8F"/>
    <w:rsid w:val="00D848E7"/>
    <w:rsid w:val="00D9241C"/>
    <w:rsid w:val="00D94065"/>
    <w:rsid w:val="00D9449E"/>
    <w:rsid w:val="00D952E7"/>
    <w:rsid w:val="00D96033"/>
    <w:rsid w:val="00DA16B7"/>
    <w:rsid w:val="00DA24AA"/>
    <w:rsid w:val="00DA4BAB"/>
    <w:rsid w:val="00DA6B9C"/>
    <w:rsid w:val="00DB0A79"/>
    <w:rsid w:val="00DB150C"/>
    <w:rsid w:val="00DB1796"/>
    <w:rsid w:val="00DB254A"/>
    <w:rsid w:val="00DB4ECB"/>
    <w:rsid w:val="00DB584C"/>
    <w:rsid w:val="00DC1D4E"/>
    <w:rsid w:val="00DC5A3E"/>
    <w:rsid w:val="00DD3451"/>
    <w:rsid w:val="00DD3C13"/>
    <w:rsid w:val="00DD4EC3"/>
    <w:rsid w:val="00DE024C"/>
    <w:rsid w:val="00DE3C0B"/>
    <w:rsid w:val="00DE54DA"/>
    <w:rsid w:val="00DE5BD1"/>
    <w:rsid w:val="00DF0A88"/>
    <w:rsid w:val="00DF168B"/>
    <w:rsid w:val="00DF45F7"/>
    <w:rsid w:val="00DF689B"/>
    <w:rsid w:val="00E001F0"/>
    <w:rsid w:val="00E060CF"/>
    <w:rsid w:val="00E11123"/>
    <w:rsid w:val="00E213ED"/>
    <w:rsid w:val="00E215FB"/>
    <w:rsid w:val="00E21F29"/>
    <w:rsid w:val="00E22D7F"/>
    <w:rsid w:val="00E25674"/>
    <w:rsid w:val="00E25FBA"/>
    <w:rsid w:val="00E2687A"/>
    <w:rsid w:val="00E33EE4"/>
    <w:rsid w:val="00E34A62"/>
    <w:rsid w:val="00E364A2"/>
    <w:rsid w:val="00E364DE"/>
    <w:rsid w:val="00E36546"/>
    <w:rsid w:val="00E43389"/>
    <w:rsid w:val="00E4420B"/>
    <w:rsid w:val="00E4461A"/>
    <w:rsid w:val="00E44F3D"/>
    <w:rsid w:val="00E45696"/>
    <w:rsid w:val="00E4637B"/>
    <w:rsid w:val="00E51463"/>
    <w:rsid w:val="00E51E64"/>
    <w:rsid w:val="00E5721C"/>
    <w:rsid w:val="00E57930"/>
    <w:rsid w:val="00E61778"/>
    <w:rsid w:val="00E66A71"/>
    <w:rsid w:val="00E6750E"/>
    <w:rsid w:val="00E71B31"/>
    <w:rsid w:val="00E72217"/>
    <w:rsid w:val="00E763D0"/>
    <w:rsid w:val="00E8727A"/>
    <w:rsid w:val="00E875C6"/>
    <w:rsid w:val="00E87BB8"/>
    <w:rsid w:val="00E87DFC"/>
    <w:rsid w:val="00E87F5E"/>
    <w:rsid w:val="00E9272B"/>
    <w:rsid w:val="00E927E1"/>
    <w:rsid w:val="00E94F44"/>
    <w:rsid w:val="00E97F65"/>
    <w:rsid w:val="00EA1407"/>
    <w:rsid w:val="00EA1AAD"/>
    <w:rsid w:val="00EA3E64"/>
    <w:rsid w:val="00EA7905"/>
    <w:rsid w:val="00EA7B7F"/>
    <w:rsid w:val="00EB0E1D"/>
    <w:rsid w:val="00EB32B0"/>
    <w:rsid w:val="00EB4C38"/>
    <w:rsid w:val="00EB50C9"/>
    <w:rsid w:val="00EB5BA7"/>
    <w:rsid w:val="00EB6E16"/>
    <w:rsid w:val="00EB790B"/>
    <w:rsid w:val="00EC17D6"/>
    <w:rsid w:val="00EC2BAF"/>
    <w:rsid w:val="00EC6EF8"/>
    <w:rsid w:val="00ED40E2"/>
    <w:rsid w:val="00ED498F"/>
    <w:rsid w:val="00ED4F6E"/>
    <w:rsid w:val="00ED5BCA"/>
    <w:rsid w:val="00EE0041"/>
    <w:rsid w:val="00EE7FFA"/>
    <w:rsid w:val="00EF27AC"/>
    <w:rsid w:val="00EF6735"/>
    <w:rsid w:val="00F00D5A"/>
    <w:rsid w:val="00F057AE"/>
    <w:rsid w:val="00F05A33"/>
    <w:rsid w:val="00F06407"/>
    <w:rsid w:val="00F07162"/>
    <w:rsid w:val="00F10525"/>
    <w:rsid w:val="00F10731"/>
    <w:rsid w:val="00F14B3A"/>
    <w:rsid w:val="00F2203B"/>
    <w:rsid w:val="00F247EF"/>
    <w:rsid w:val="00F30610"/>
    <w:rsid w:val="00F417AF"/>
    <w:rsid w:val="00F445C0"/>
    <w:rsid w:val="00F4563B"/>
    <w:rsid w:val="00F468C6"/>
    <w:rsid w:val="00F51E02"/>
    <w:rsid w:val="00F53DFD"/>
    <w:rsid w:val="00F64C69"/>
    <w:rsid w:val="00F662E5"/>
    <w:rsid w:val="00F663D9"/>
    <w:rsid w:val="00F7001A"/>
    <w:rsid w:val="00F72B05"/>
    <w:rsid w:val="00F74F16"/>
    <w:rsid w:val="00F77B9B"/>
    <w:rsid w:val="00F84367"/>
    <w:rsid w:val="00F85CC0"/>
    <w:rsid w:val="00F862DE"/>
    <w:rsid w:val="00F865A5"/>
    <w:rsid w:val="00F87160"/>
    <w:rsid w:val="00F87980"/>
    <w:rsid w:val="00F90288"/>
    <w:rsid w:val="00F90D2C"/>
    <w:rsid w:val="00F90FDC"/>
    <w:rsid w:val="00F9477A"/>
    <w:rsid w:val="00FA27A3"/>
    <w:rsid w:val="00FA36AE"/>
    <w:rsid w:val="00FB0FA7"/>
    <w:rsid w:val="00FB4019"/>
    <w:rsid w:val="00FB47E1"/>
    <w:rsid w:val="00FB494F"/>
    <w:rsid w:val="00FB5319"/>
    <w:rsid w:val="00FB6AA3"/>
    <w:rsid w:val="00FB725B"/>
    <w:rsid w:val="00FC0C52"/>
    <w:rsid w:val="00FC1507"/>
    <w:rsid w:val="00FC6228"/>
    <w:rsid w:val="00FC6700"/>
    <w:rsid w:val="00FC6BF8"/>
    <w:rsid w:val="00FD1D78"/>
    <w:rsid w:val="00FD4C09"/>
    <w:rsid w:val="00FD5731"/>
    <w:rsid w:val="00FD5A35"/>
    <w:rsid w:val="00FD630D"/>
    <w:rsid w:val="00FD6ED0"/>
    <w:rsid w:val="00FE2A50"/>
    <w:rsid w:val="00FE3673"/>
    <w:rsid w:val="00FE5D6E"/>
    <w:rsid w:val="00FE7F14"/>
    <w:rsid w:val="00FE7F97"/>
    <w:rsid w:val="00FF13F4"/>
    <w:rsid w:val="00FF143F"/>
    <w:rsid w:val="00FF17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C090"/>
  <w15:docId w15:val="{2C5E38BF-772B-47FB-93BD-030746C5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2CE9"/>
    <w:pPr>
      <w:spacing w:after="200" w:line="276" w:lineRule="auto"/>
    </w:pPr>
    <w:rPr>
      <w:rFonts w:ascii="Times New Roman" w:hAnsi="Times New Roman"/>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2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92CE9"/>
    <w:pPr>
      <w:spacing w:after="0" w:line="240" w:lineRule="auto"/>
    </w:pPr>
    <w:rPr>
      <w:rFonts w:ascii="Times New Roman" w:hAnsi="Times New Roman"/>
      <w:sz w:val="20"/>
      <w:lang w:val="en-US"/>
    </w:rPr>
  </w:style>
  <w:style w:type="table" w:styleId="Lichtearcering">
    <w:name w:val="Light Shading"/>
    <w:basedOn w:val="Standaardtabel"/>
    <w:uiPriority w:val="60"/>
    <w:rsid w:val="00E33E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jstalinea">
    <w:name w:val="List Paragraph"/>
    <w:basedOn w:val="Standaard"/>
    <w:uiPriority w:val="34"/>
    <w:qFormat/>
    <w:rsid w:val="004937CD"/>
    <w:pPr>
      <w:ind w:left="720"/>
      <w:contextualSpacing/>
    </w:pPr>
  </w:style>
  <w:style w:type="paragraph" w:styleId="Ballontekst">
    <w:name w:val="Balloon Text"/>
    <w:basedOn w:val="Standaard"/>
    <w:link w:val="BallontekstChar"/>
    <w:uiPriority w:val="99"/>
    <w:semiHidden/>
    <w:unhideWhenUsed/>
    <w:rsid w:val="00CB76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7684"/>
    <w:rPr>
      <w:rFonts w:ascii="Tahoma" w:hAnsi="Tahoma" w:cs="Tahoma"/>
      <w:sz w:val="16"/>
      <w:szCs w:val="16"/>
      <w:lang w:val="en-US"/>
    </w:rPr>
  </w:style>
  <w:style w:type="character" w:styleId="Verwijzingopmerking">
    <w:name w:val="annotation reference"/>
    <w:basedOn w:val="Standaardalinea-lettertype"/>
    <w:uiPriority w:val="99"/>
    <w:semiHidden/>
    <w:unhideWhenUsed/>
    <w:rsid w:val="00D02ED3"/>
    <w:rPr>
      <w:sz w:val="16"/>
      <w:szCs w:val="16"/>
    </w:rPr>
  </w:style>
  <w:style w:type="paragraph" w:styleId="Tekstopmerking">
    <w:name w:val="annotation text"/>
    <w:basedOn w:val="Standaard"/>
    <w:link w:val="TekstopmerkingChar"/>
    <w:uiPriority w:val="99"/>
    <w:semiHidden/>
    <w:unhideWhenUsed/>
    <w:rsid w:val="00D02ED3"/>
    <w:pPr>
      <w:spacing w:line="240" w:lineRule="auto"/>
    </w:pPr>
    <w:rPr>
      <w:szCs w:val="20"/>
    </w:rPr>
  </w:style>
  <w:style w:type="character" w:customStyle="1" w:styleId="TekstopmerkingChar">
    <w:name w:val="Tekst opmerking Char"/>
    <w:basedOn w:val="Standaardalinea-lettertype"/>
    <w:link w:val="Tekstopmerking"/>
    <w:uiPriority w:val="99"/>
    <w:semiHidden/>
    <w:rsid w:val="00D02ED3"/>
    <w:rPr>
      <w:rFonts w:ascii="Segoe UI" w:hAnsi="Segoe UI"/>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02ED3"/>
    <w:rPr>
      <w:b/>
      <w:bCs/>
    </w:rPr>
  </w:style>
  <w:style w:type="character" w:customStyle="1" w:styleId="OnderwerpvanopmerkingChar">
    <w:name w:val="Onderwerp van opmerking Char"/>
    <w:basedOn w:val="TekstopmerkingChar"/>
    <w:link w:val="Onderwerpvanopmerking"/>
    <w:uiPriority w:val="99"/>
    <w:semiHidden/>
    <w:rsid w:val="00D02ED3"/>
    <w:rPr>
      <w:rFonts w:ascii="Segoe UI" w:hAnsi="Segoe UI"/>
      <w:b/>
      <w:bCs/>
      <w:sz w:val="20"/>
      <w:szCs w:val="20"/>
      <w:lang w:val="en-US"/>
    </w:rPr>
  </w:style>
  <w:style w:type="paragraph" w:styleId="Revisie">
    <w:name w:val="Revision"/>
    <w:hidden/>
    <w:uiPriority w:val="99"/>
    <w:semiHidden/>
    <w:rsid w:val="004E2204"/>
    <w:pPr>
      <w:spacing w:after="0" w:line="240" w:lineRule="auto"/>
    </w:pPr>
    <w:rPr>
      <w:rFonts w:ascii="Segoe UI" w:hAnsi="Segoe UI"/>
      <w:lang w:val="en-US"/>
    </w:rPr>
  </w:style>
  <w:style w:type="paragraph" w:styleId="Koptekst">
    <w:name w:val="header"/>
    <w:basedOn w:val="Standaard"/>
    <w:link w:val="KoptekstChar"/>
    <w:uiPriority w:val="99"/>
    <w:unhideWhenUsed/>
    <w:rsid w:val="003307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0763"/>
    <w:rPr>
      <w:rFonts w:ascii="Segoe UI" w:hAnsi="Segoe UI"/>
      <w:lang w:val="en-US"/>
    </w:rPr>
  </w:style>
  <w:style w:type="paragraph" w:styleId="Voettekst">
    <w:name w:val="footer"/>
    <w:basedOn w:val="Standaard"/>
    <w:link w:val="VoettekstChar"/>
    <w:uiPriority w:val="99"/>
    <w:unhideWhenUsed/>
    <w:rsid w:val="003307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0763"/>
    <w:rPr>
      <w:rFonts w:ascii="Segoe UI" w:hAnsi="Segoe UI"/>
      <w:lang w:val="en-US"/>
    </w:rPr>
  </w:style>
  <w:style w:type="paragraph" w:styleId="Voetnoottekst">
    <w:name w:val="footnote text"/>
    <w:basedOn w:val="Standaard"/>
    <w:link w:val="VoetnoottekstChar"/>
    <w:uiPriority w:val="99"/>
    <w:semiHidden/>
    <w:unhideWhenUsed/>
    <w:rsid w:val="00E763D0"/>
    <w:pPr>
      <w:spacing w:after="0" w:line="240" w:lineRule="auto"/>
    </w:pPr>
    <w:rPr>
      <w:szCs w:val="20"/>
    </w:rPr>
  </w:style>
  <w:style w:type="character" w:customStyle="1" w:styleId="VoetnoottekstChar">
    <w:name w:val="Voetnoottekst Char"/>
    <w:basedOn w:val="Standaardalinea-lettertype"/>
    <w:link w:val="Voetnoottekst"/>
    <w:uiPriority w:val="99"/>
    <w:semiHidden/>
    <w:rsid w:val="00E763D0"/>
    <w:rPr>
      <w:rFonts w:ascii="Times New Roman" w:hAnsi="Times New Roman"/>
      <w:sz w:val="20"/>
      <w:szCs w:val="20"/>
      <w:lang w:val="en-US"/>
    </w:rPr>
  </w:style>
  <w:style w:type="character" w:styleId="Voetnootmarkering">
    <w:name w:val="footnote reference"/>
    <w:basedOn w:val="Standaardalinea-lettertype"/>
    <w:uiPriority w:val="99"/>
    <w:semiHidden/>
    <w:unhideWhenUsed/>
    <w:rsid w:val="00E76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3576">
      <w:bodyDiv w:val="1"/>
      <w:marLeft w:val="0"/>
      <w:marRight w:val="0"/>
      <w:marTop w:val="0"/>
      <w:marBottom w:val="0"/>
      <w:divBdr>
        <w:top w:val="none" w:sz="0" w:space="0" w:color="auto"/>
        <w:left w:val="none" w:sz="0" w:space="0" w:color="auto"/>
        <w:bottom w:val="none" w:sz="0" w:space="0" w:color="auto"/>
        <w:right w:val="none" w:sz="0" w:space="0" w:color="auto"/>
      </w:divBdr>
    </w:div>
    <w:div w:id="838499176">
      <w:bodyDiv w:val="1"/>
      <w:marLeft w:val="0"/>
      <w:marRight w:val="0"/>
      <w:marTop w:val="0"/>
      <w:marBottom w:val="0"/>
      <w:divBdr>
        <w:top w:val="none" w:sz="0" w:space="0" w:color="auto"/>
        <w:left w:val="none" w:sz="0" w:space="0" w:color="auto"/>
        <w:bottom w:val="none" w:sz="0" w:space="0" w:color="auto"/>
        <w:right w:val="none" w:sz="0" w:space="0" w:color="auto"/>
      </w:divBdr>
    </w:div>
    <w:div w:id="1834103537">
      <w:bodyDiv w:val="1"/>
      <w:marLeft w:val="0"/>
      <w:marRight w:val="0"/>
      <w:marTop w:val="0"/>
      <w:marBottom w:val="0"/>
      <w:divBdr>
        <w:top w:val="none" w:sz="0" w:space="0" w:color="auto"/>
        <w:left w:val="none" w:sz="0" w:space="0" w:color="auto"/>
        <w:bottom w:val="none" w:sz="0" w:space="0" w:color="auto"/>
        <w:right w:val="none" w:sz="0" w:space="0" w:color="auto"/>
      </w:divBdr>
    </w:div>
    <w:div w:id="21315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2E2A-A063-414C-A0A7-1AAB2B9C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16</Pages>
  <Words>8197</Words>
  <Characters>45084</Characters>
  <Application>Microsoft Office Word</Application>
  <DocSecurity>0</DocSecurity>
  <Lines>375</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dc:creator>
  <cp:keywords/>
  <dc:description/>
  <cp:lastModifiedBy>Wouter</cp:lastModifiedBy>
  <cp:revision>26</cp:revision>
  <cp:lastPrinted>2021-03-27T19:20:00Z</cp:lastPrinted>
  <dcterms:created xsi:type="dcterms:W3CDTF">2020-04-19T18:51:00Z</dcterms:created>
  <dcterms:modified xsi:type="dcterms:W3CDTF">2021-06-12T21:42:00Z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http://www.zotero.org/styles/infection-control-and-hospital-epidemiology</vt:lpwstr>
  </property>
  <property fmtid="{D5CDD505-2E9C-101B-9397-08002B2CF9AE}" pid="15" name="Mendeley Recent Style Name 6_1">
    <vt:lpwstr>Infection Control &amp; Hospital Epidemiology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91cedee8-11ea-3ae1-a368-7e6fdfd00206</vt:lpwstr>
  </property>
</Properties>
</file>