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1620"/>
        <w:gridCol w:w="1890"/>
        <w:gridCol w:w="990"/>
        <w:gridCol w:w="1980"/>
        <w:gridCol w:w="990"/>
        <w:gridCol w:w="1980"/>
        <w:gridCol w:w="1080"/>
      </w:tblGrid>
      <w:tr w:rsidR="00C73CC0" w:rsidRPr="00C73CC0" w:rsidTr="00642B29">
        <w:trPr>
          <w:trHeight w:val="80"/>
        </w:trPr>
        <w:tc>
          <w:tcPr>
            <w:tcW w:w="12325" w:type="dxa"/>
            <w:gridSpan w:val="8"/>
            <w:noWrap/>
            <w:hideMark/>
          </w:tcPr>
          <w:p w:rsidR="00C73CC0" w:rsidRPr="002C7D47" w:rsidRDefault="004642A5" w:rsidP="00642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Supplemental Table 5</w:t>
            </w:r>
            <w:bookmarkStart w:id="0" w:name="_GoBack"/>
            <w:bookmarkEnd w:id="0"/>
            <w:r w:rsidR="00C73CC0" w:rsidRPr="002C7D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24072B" w:rsidRPr="002C7D47">
              <w:rPr>
                <w:rFonts w:ascii="Times New Roman" w:hAnsi="Times New Roman" w:cs="Times New Roman"/>
                <w:bCs/>
                <w:sz w:val="24"/>
                <w:szCs w:val="24"/>
              </w:rPr>
              <w:t>Comparison of First Line</w:t>
            </w:r>
            <w:r w:rsidR="000D61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Incidence Rate Ratios</w:t>
            </w:r>
            <w:r w:rsidR="00C73CC0" w:rsidRPr="002C7D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Risk Factors for All Events, CLABSIs and CLANCs</w:t>
            </w:r>
            <w:r w:rsidR="000D142A" w:rsidRPr="002C7D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Pediatric and Young Adult Oncology Patients</w:t>
            </w:r>
            <w:r w:rsidR="0024072B" w:rsidRPr="002C7D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(n=366)</w:t>
            </w:r>
          </w:p>
        </w:tc>
      </w:tr>
      <w:tr w:rsidR="00C73CC0" w:rsidRPr="00C73CC0" w:rsidTr="00642B29">
        <w:trPr>
          <w:trHeight w:val="962"/>
        </w:trPr>
        <w:tc>
          <w:tcPr>
            <w:tcW w:w="1795" w:type="dxa"/>
            <w:tcBorders>
              <w:bottom w:val="single" w:sz="4" w:space="0" w:color="auto"/>
            </w:tcBorders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Risk factor</w:t>
            </w:r>
          </w:p>
        </w:tc>
        <w:tc>
          <w:tcPr>
            <w:tcW w:w="162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  <w:tc>
          <w:tcPr>
            <w:tcW w:w="18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CLABSI Incidence rate ratio (95% CI)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CLANC Incidence rate ratio (95% CI)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All Events Incidence rate ratio (95% CI)</w:t>
            </w:r>
          </w:p>
        </w:tc>
        <w:tc>
          <w:tcPr>
            <w:tcW w:w="10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C73CC0" w:rsidRPr="00C73CC0" w:rsidTr="00293C42">
        <w:trPr>
          <w:trHeight w:val="611"/>
        </w:trPr>
        <w:tc>
          <w:tcPr>
            <w:tcW w:w="1795" w:type="dxa"/>
            <w:tcBorders>
              <w:bottom w:val="nil"/>
            </w:tcBorders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Age at diagnosis</w:t>
            </w:r>
          </w:p>
        </w:tc>
        <w:tc>
          <w:tcPr>
            <w:tcW w:w="162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Per 1 year older</w:t>
            </w:r>
          </w:p>
        </w:tc>
        <w:tc>
          <w:tcPr>
            <w:tcW w:w="18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0.96 (0.90, 1.03)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0.87 (0.77, 0.97)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0.015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0.92 (0.87, 0.99)</w:t>
            </w:r>
          </w:p>
        </w:tc>
        <w:tc>
          <w:tcPr>
            <w:tcW w:w="10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0.017</w:t>
            </w:r>
          </w:p>
        </w:tc>
      </w:tr>
      <w:tr w:rsidR="00C73CC0" w:rsidRPr="00C73CC0" w:rsidTr="00293C42">
        <w:trPr>
          <w:trHeight w:val="620"/>
        </w:trPr>
        <w:tc>
          <w:tcPr>
            <w:tcW w:w="1795" w:type="dxa"/>
            <w:tcBorders>
              <w:top w:val="nil"/>
              <w:bottom w:val="single" w:sz="4" w:space="0" w:color="auto"/>
            </w:tcBorders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Age &lt; 1 year vs older</w:t>
            </w:r>
          </w:p>
        </w:tc>
        <w:tc>
          <w:tcPr>
            <w:tcW w:w="18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6.3 (1.6, 24.9)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0.008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49.3 (6.8, 355.0)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18.0 (5.0, 64.6)</w:t>
            </w:r>
          </w:p>
        </w:tc>
        <w:tc>
          <w:tcPr>
            <w:tcW w:w="10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C73CC0" w:rsidRPr="00C73CC0" w:rsidTr="00293C42">
        <w:trPr>
          <w:trHeight w:val="629"/>
        </w:trPr>
        <w:tc>
          <w:tcPr>
            <w:tcW w:w="1795" w:type="dxa"/>
            <w:tcBorders>
              <w:bottom w:val="nil"/>
            </w:tcBorders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Age at placement</w:t>
            </w:r>
          </w:p>
        </w:tc>
        <w:tc>
          <w:tcPr>
            <w:tcW w:w="162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Per 1 year older</w:t>
            </w:r>
          </w:p>
        </w:tc>
        <w:tc>
          <w:tcPr>
            <w:tcW w:w="18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0.98 (0.91, 1.05)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0.86 (0.77, 0.97)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0.016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0.94 (0.88, 1.00)</w:t>
            </w:r>
          </w:p>
        </w:tc>
        <w:tc>
          <w:tcPr>
            <w:tcW w:w="10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0.053</w:t>
            </w:r>
          </w:p>
        </w:tc>
      </w:tr>
      <w:tr w:rsidR="00C73CC0" w:rsidRPr="00C73CC0" w:rsidTr="00185A43">
        <w:trPr>
          <w:trHeight w:val="611"/>
        </w:trPr>
        <w:tc>
          <w:tcPr>
            <w:tcW w:w="1795" w:type="dxa"/>
            <w:tcBorders>
              <w:top w:val="nil"/>
              <w:bottom w:val="single" w:sz="4" w:space="0" w:color="auto"/>
            </w:tcBorders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Age &lt; 1 year vs older</w:t>
            </w:r>
          </w:p>
        </w:tc>
        <w:tc>
          <w:tcPr>
            <w:tcW w:w="18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7.0 (1.7, 28.5)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46.0 (5.5, 386.9)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18.3 (4.7, 70.7)</w:t>
            </w:r>
          </w:p>
        </w:tc>
        <w:tc>
          <w:tcPr>
            <w:tcW w:w="10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1779E1" w:rsidRPr="00642B29" w:rsidTr="00A86796">
        <w:trPr>
          <w:trHeight w:val="575"/>
        </w:trPr>
        <w:tc>
          <w:tcPr>
            <w:tcW w:w="1795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620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Female vs male</w:t>
            </w:r>
          </w:p>
        </w:tc>
        <w:tc>
          <w:tcPr>
            <w:tcW w:w="1890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1.2 (0.47, 2.9)</w:t>
            </w:r>
          </w:p>
        </w:tc>
        <w:tc>
          <w:tcPr>
            <w:tcW w:w="990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0.74</w:t>
            </w:r>
          </w:p>
        </w:tc>
        <w:tc>
          <w:tcPr>
            <w:tcW w:w="1980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3.4 (0.74, 15.4)</w:t>
            </w:r>
          </w:p>
        </w:tc>
        <w:tc>
          <w:tcPr>
            <w:tcW w:w="990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1980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1.7 (0.72, 3.8)</w:t>
            </w:r>
          </w:p>
        </w:tc>
        <w:tc>
          <w:tcPr>
            <w:tcW w:w="1080" w:type="dxa"/>
            <w:hideMark/>
          </w:tcPr>
          <w:p w:rsidR="001779E1" w:rsidRPr="00642B29" w:rsidRDefault="001779E1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293C42" w:rsidRPr="00642B29" w:rsidTr="00185A43">
        <w:trPr>
          <w:trHeight w:val="645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CVC type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 xml:space="preserve">&gt; 1 lumen vs 1 lumen </w:t>
            </w:r>
          </w:p>
        </w:tc>
        <w:tc>
          <w:tcPr>
            <w:tcW w:w="18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5.4 (2.4, 12.5)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2.9 (0.58, 14.8)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4.7 (2.1, 10.6)</w:t>
            </w:r>
          </w:p>
        </w:tc>
        <w:tc>
          <w:tcPr>
            <w:tcW w:w="10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293C42" w:rsidRPr="00642B29" w:rsidTr="00185A43">
        <w:trPr>
          <w:trHeight w:val="645"/>
        </w:trPr>
        <w:tc>
          <w:tcPr>
            <w:tcW w:w="1795" w:type="dxa"/>
            <w:tcBorders>
              <w:top w:val="nil"/>
              <w:bottom w:val="nil"/>
            </w:tcBorders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Not tunneled vs tunneled</w:t>
            </w:r>
          </w:p>
        </w:tc>
        <w:tc>
          <w:tcPr>
            <w:tcW w:w="18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7.6 (1.7, 33.2)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7.5 (0.99, 56.5)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0.051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9.1 (2.6, 32.1)</w:t>
            </w:r>
          </w:p>
        </w:tc>
        <w:tc>
          <w:tcPr>
            <w:tcW w:w="10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293C42" w:rsidRPr="00642B29" w:rsidTr="00185A43">
        <w:trPr>
          <w:trHeight w:val="692"/>
        </w:trPr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Non-mediport vs mediport</w:t>
            </w:r>
          </w:p>
        </w:tc>
        <w:tc>
          <w:tcPr>
            <w:tcW w:w="18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8.7 (4.3, 17.7)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24.3 (8.0, 74.3)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12.4 (6.5, 23.4)</w:t>
            </w:r>
          </w:p>
        </w:tc>
        <w:tc>
          <w:tcPr>
            <w:tcW w:w="10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293C42" w:rsidRPr="00642B29" w:rsidTr="00185A43">
        <w:trPr>
          <w:trHeight w:val="620"/>
        </w:trPr>
        <w:tc>
          <w:tcPr>
            <w:tcW w:w="1795" w:type="dxa"/>
            <w:tcBorders>
              <w:top w:val="nil"/>
              <w:bottom w:val="nil"/>
            </w:tcBorders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on-tunneled vs mediport</w:t>
            </w:r>
          </w:p>
        </w:tc>
        <w:tc>
          <w:tcPr>
            <w:tcW w:w="18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7.7 (1.4, 41.9)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0.018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44.7 (7.7, 260.0)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21.4 (6.2, 73.4)</w:t>
            </w:r>
          </w:p>
        </w:tc>
        <w:tc>
          <w:tcPr>
            <w:tcW w:w="10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293C42" w:rsidRPr="00642B29" w:rsidTr="00185A43">
        <w:trPr>
          <w:trHeight w:val="620"/>
        </w:trPr>
        <w:tc>
          <w:tcPr>
            <w:tcW w:w="1795" w:type="dxa"/>
            <w:tcBorders>
              <w:top w:val="nil"/>
              <w:bottom w:val="nil"/>
            </w:tcBorders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Tunneled vs mediport</w:t>
            </w:r>
          </w:p>
        </w:tc>
        <w:tc>
          <w:tcPr>
            <w:tcW w:w="18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7.6 (3.6, 16.2)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22.1 (6.4, 76.5)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10.6 (5.2, 21.4)</w:t>
            </w:r>
          </w:p>
        </w:tc>
        <w:tc>
          <w:tcPr>
            <w:tcW w:w="10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293C42" w:rsidRPr="00642B29" w:rsidTr="00185A43">
        <w:trPr>
          <w:trHeight w:val="899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Apheresis catheter vs mediport</w:t>
            </w:r>
          </w:p>
        </w:tc>
        <w:tc>
          <w:tcPr>
            <w:tcW w:w="18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24.0 (4.9, 117.2)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5.4 (0.22, 132.7)</w:t>
            </w:r>
          </w:p>
        </w:tc>
        <w:tc>
          <w:tcPr>
            <w:tcW w:w="99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9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14.5 (3.0, 70.9)</w:t>
            </w:r>
          </w:p>
        </w:tc>
        <w:tc>
          <w:tcPr>
            <w:tcW w:w="1080" w:type="dxa"/>
            <w:hideMark/>
          </w:tcPr>
          <w:p w:rsidR="00293C42" w:rsidRPr="00642B29" w:rsidRDefault="00293C42" w:rsidP="00A86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C73CC0" w:rsidRPr="00C73CC0" w:rsidTr="00185A43">
        <w:trPr>
          <w:trHeight w:val="332"/>
        </w:trPr>
        <w:tc>
          <w:tcPr>
            <w:tcW w:w="1795" w:type="dxa"/>
            <w:tcBorders>
              <w:top w:val="single" w:sz="4" w:space="0" w:color="auto"/>
              <w:bottom w:val="nil"/>
            </w:tcBorders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Diagnosis</w:t>
            </w:r>
          </w:p>
        </w:tc>
        <w:tc>
          <w:tcPr>
            <w:tcW w:w="1620" w:type="dxa"/>
            <w:hideMark/>
          </w:tcPr>
          <w:p w:rsidR="00C73CC0" w:rsidRPr="00FB149A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49A">
              <w:rPr>
                <w:rFonts w:ascii="Times New Roman" w:hAnsi="Times New Roman" w:cs="Times New Roman"/>
                <w:sz w:val="24"/>
                <w:szCs w:val="24"/>
              </w:rPr>
              <w:t>AML</w:t>
            </w:r>
            <w:r w:rsidR="000D6163" w:rsidRPr="00FB149A">
              <w:rPr>
                <w:rFonts w:ascii="Times New Roman" w:hAnsi="Times New Roman" w:cs="Times New Roman"/>
                <w:sz w:val="24"/>
                <w:szCs w:val="24"/>
              </w:rPr>
              <w:t xml:space="preserve"> vs all others</w:t>
            </w:r>
          </w:p>
        </w:tc>
        <w:tc>
          <w:tcPr>
            <w:tcW w:w="18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5.7 (1.3, 25.4)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0.023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0.96 (0.06, 16.8)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2.8 (0.62, 12.5)</w:t>
            </w:r>
          </w:p>
        </w:tc>
        <w:tc>
          <w:tcPr>
            <w:tcW w:w="10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</w:tr>
      <w:tr w:rsidR="00C73CC0" w:rsidRPr="00C73CC0" w:rsidTr="00293C42">
        <w:trPr>
          <w:trHeight w:val="710"/>
        </w:trPr>
        <w:tc>
          <w:tcPr>
            <w:tcW w:w="1795" w:type="dxa"/>
            <w:tcBorders>
              <w:top w:val="nil"/>
              <w:bottom w:val="nil"/>
            </w:tcBorders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AML vs Non-AML Leukemia/Lymphoma</w:t>
            </w:r>
          </w:p>
        </w:tc>
        <w:tc>
          <w:tcPr>
            <w:tcW w:w="18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5.4 (1.03, 28.2)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0.046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0.85 (0.05, 15.1)</w:t>
            </w:r>
          </w:p>
        </w:tc>
        <w:tc>
          <w:tcPr>
            <w:tcW w:w="99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0.91</w:t>
            </w:r>
          </w:p>
        </w:tc>
        <w:tc>
          <w:tcPr>
            <w:tcW w:w="19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2.1 (0.43, 10.6)</w:t>
            </w:r>
          </w:p>
        </w:tc>
        <w:tc>
          <w:tcPr>
            <w:tcW w:w="1080" w:type="dxa"/>
            <w:hideMark/>
          </w:tcPr>
          <w:p w:rsidR="00C73CC0" w:rsidRPr="00642B29" w:rsidRDefault="00C73CC0" w:rsidP="00642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0D6163" w:rsidRPr="00642B29" w:rsidTr="009A7357">
        <w:trPr>
          <w:trHeight w:val="602"/>
        </w:trPr>
        <w:tc>
          <w:tcPr>
            <w:tcW w:w="1795" w:type="dxa"/>
            <w:tcBorders>
              <w:top w:val="nil"/>
              <w:bottom w:val="nil"/>
            </w:tcBorders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AML vs brain tumors</w:t>
            </w:r>
          </w:p>
        </w:tc>
        <w:tc>
          <w:tcPr>
            <w:tcW w:w="189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8.0 (1.4, 45.3)</w:t>
            </w:r>
          </w:p>
        </w:tc>
        <w:tc>
          <w:tcPr>
            <w:tcW w:w="99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0.018</w:t>
            </w:r>
          </w:p>
        </w:tc>
        <w:tc>
          <w:tcPr>
            <w:tcW w:w="198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2.0 (0.09, 48.2)</w:t>
            </w:r>
          </w:p>
        </w:tc>
        <w:tc>
          <w:tcPr>
            <w:tcW w:w="99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0.66</w:t>
            </w:r>
          </w:p>
        </w:tc>
        <w:tc>
          <w:tcPr>
            <w:tcW w:w="198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4.1 (0.71, 24.1)</w:t>
            </w:r>
          </w:p>
        </w:tc>
        <w:tc>
          <w:tcPr>
            <w:tcW w:w="108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0D6163" w:rsidRPr="00642B29" w:rsidTr="009A7357">
        <w:trPr>
          <w:trHeight w:val="584"/>
        </w:trPr>
        <w:tc>
          <w:tcPr>
            <w:tcW w:w="1795" w:type="dxa"/>
            <w:tcBorders>
              <w:top w:val="nil"/>
              <w:bottom w:val="nil"/>
            </w:tcBorders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o</w:t>
            </w: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thers vs brain tumors</w:t>
            </w:r>
          </w:p>
        </w:tc>
        <w:tc>
          <w:tcPr>
            <w:tcW w:w="189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0.64 (0.04, 10.3)</w:t>
            </w:r>
          </w:p>
        </w:tc>
        <w:tc>
          <w:tcPr>
            <w:tcW w:w="99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  <w:tc>
          <w:tcPr>
            <w:tcW w:w="198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14.7 (0.54, 401.1)</w:t>
            </w:r>
          </w:p>
        </w:tc>
        <w:tc>
          <w:tcPr>
            <w:tcW w:w="99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198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5.6 (0.63, 49.6)</w:t>
            </w:r>
          </w:p>
        </w:tc>
        <w:tc>
          <w:tcPr>
            <w:tcW w:w="1080" w:type="dxa"/>
            <w:hideMark/>
          </w:tcPr>
          <w:p w:rsidR="000D6163" w:rsidRPr="00642B29" w:rsidRDefault="000D6163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9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C73CC0" w:rsidRPr="00C73CC0" w:rsidTr="00642B29">
        <w:trPr>
          <w:trHeight w:val="645"/>
        </w:trPr>
        <w:tc>
          <w:tcPr>
            <w:tcW w:w="12325" w:type="dxa"/>
            <w:gridSpan w:val="8"/>
          </w:tcPr>
          <w:p w:rsidR="00C73CC0" w:rsidRPr="00642B29" w:rsidRDefault="00C73CC0" w:rsidP="001779E1">
            <w:pPr>
              <w:rPr>
                <w:rFonts w:ascii="Times New Roman" w:hAnsi="Times New Roman" w:cs="Times New Roman"/>
              </w:rPr>
            </w:pPr>
            <w:r w:rsidRPr="00642B29">
              <w:rPr>
                <w:rFonts w:ascii="Times New Roman" w:hAnsi="Times New Roman" w:cs="Times New Roman"/>
                <w:color w:val="000000"/>
              </w:rPr>
              <w:t>Incidence Rates</w:t>
            </w:r>
            <w:r w:rsidR="00054BC1">
              <w:rPr>
                <w:rFonts w:ascii="Times New Roman" w:hAnsi="Times New Roman" w:cs="Times New Roman"/>
                <w:color w:val="000000"/>
              </w:rPr>
              <w:t xml:space="preserve"> are per 1000 line Days.  AML (Acute Myeloid L</w:t>
            </w:r>
            <w:r w:rsidRPr="00642B29">
              <w:rPr>
                <w:rFonts w:ascii="Times New Roman" w:hAnsi="Times New Roman" w:cs="Times New Roman"/>
                <w:color w:val="000000"/>
              </w:rPr>
              <w:t xml:space="preserve">eukemia), </w:t>
            </w:r>
            <w:r w:rsidRPr="00642B29">
              <w:rPr>
                <w:rFonts w:ascii="Times New Roman" w:hAnsi="Times New Roman" w:cs="Times New Roman"/>
                <w:bCs/>
                <w:color w:val="000000"/>
              </w:rPr>
              <w:t>CLABSI (</w:t>
            </w:r>
            <w:r w:rsidRPr="00642B29">
              <w:rPr>
                <w:rFonts w:ascii="Times New Roman" w:hAnsi="Times New Roman" w:cs="Times New Roman"/>
              </w:rPr>
              <w:t>Central Line Associated Blood Stream Infection</w:t>
            </w:r>
            <w:r w:rsidRPr="00642B29">
              <w:rPr>
                <w:rFonts w:ascii="Times New Roman" w:hAnsi="Times New Roman" w:cs="Times New Roman"/>
                <w:bCs/>
                <w:color w:val="000000"/>
              </w:rPr>
              <w:t>), CLANC (</w:t>
            </w:r>
            <w:r w:rsidRPr="00642B29">
              <w:rPr>
                <w:rFonts w:ascii="Times New Roman" w:hAnsi="Times New Roman" w:cs="Times New Roman"/>
              </w:rPr>
              <w:t>Central Line Associated Non-CLABSI Complication</w:t>
            </w:r>
            <w:r w:rsidRPr="00642B29">
              <w:rPr>
                <w:rFonts w:ascii="Times New Roman" w:hAnsi="Times New Roman" w:cs="Times New Roman"/>
                <w:bCs/>
                <w:color w:val="000000"/>
              </w:rPr>
              <w:t>)</w:t>
            </w:r>
            <w:r w:rsidR="00054BC1">
              <w:rPr>
                <w:rFonts w:ascii="Times New Roman" w:hAnsi="Times New Roman" w:cs="Times New Roman"/>
                <w:bCs/>
                <w:color w:val="000000"/>
              </w:rPr>
              <w:t>, CVC (Central Venous C</w:t>
            </w:r>
            <w:r w:rsidR="00642B29">
              <w:rPr>
                <w:rFonts w:ascii="Times New Roman" w:hAnsi="Times New Roman" w:cs="Times New Roman"/>
                <w:bCs/>
                <w:color w:val="000000"/>
              </w:rPr>
              <w:t>atheter)</w:t>
            </w:r>
          </w:p>
        </w:tc>
      </w:tr>
    </w:tbl>
    <w:p w:rsidR="004046A2" w:rsidRDefault="004642A5" w:rsidP="00642B29">
      <w:pPr>
        <w:spacing w:line="240" w:lineRule="auto"/>
      </w:pPr>
    </w:p>
    <w:sectPr w:rsidR="004046A2" w:rsidSect="00C73CC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CC0" w:rsidRDefault="00C73CC0" w:rsidP="00C73CC0">
      <w:pPr>
        <w:spacing w:after="0" w:line="240" w:lineRule="auto"/>
      </w:pPr>
      <w:r>
        <w:separator/>
      </w:r>
    </w:p>
  </w:endnote>
  <w:endnote w:type="continuationSeparator" w:id="0">
    <w:p w:rsidR="00C73CC0" w:rsidRDefault="00C73CC0" w:rsidP="00C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CC0" w:rsidRDefault="00C73CC0" w:rsidP="00C73CC0">
      <w:pPr>
        <w:spacing w:after="0" w:line="240" w:lineRule="auto"/>
      </w:pPr>
      <w:r>
        <w:separator/>
      </w:r>
    </w:p>
  </w:footnote>
  <w:footnote w:type="continuationSeparator" w:id="0">
    <w:p w:rsidR="00C73CC0" w:rsidRDefault="00C73CC0" w:rsidP="00C73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CC0"/>
    <w:rsid w:val="00054BC1"/>
    <w:rsid w:val="000D142A"/>
    <w:rsid w:val="000D6163"/>
    <w:rsid w:val="001779E1"/>
    <w:rsid w:val="00185A43"/>
    <w:rsid w:val="0024072B"/>
    <w:rsid w:val="00293C42"/>
    <w:rsid w:val="002C7D47"/>
    <w:rsid w:val="004642A5"/>
    <w:rsid w:val="00642B29"/>
    <w:rsid w:val="006E6963"/>
    <w:rsid w:val="00C73CC0"/>
    <w:rsid w:val="00CF1EF9"/>
    <w:rsid w:val="00D4759B"/>
    <w:rsid w:val="00F67CCC"/>
    <w:rsid w:val="00FB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188ACE5"/>
  <w15:chartTrackingRefBased/>
  <w15:docId w15:val="{003E17B2-1F59-497D-80D5-EB91A930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 Foundation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Charles</dc:creator>
  <cp:keywords/>
  <dc:description/>
  <cp:lastModifiedBy>Foster, Charles</cp:lastModifiedBy>
  <cp:revision>12</cp:revision>
  <dcterms:created xsi:type="dcterms:W3CDTF">2022-02-28T22:09:00Z</dcterms:created>
  <dcterms:modified xsi:type="dcterms:W3CDTF">2022-03-04T18:46:00Z</dcterms:modified>
</cp:coreProperties>
</file>