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36EF" w14:textId="6B6E5AF4" w:rsidR="00CB456D" w:rsidRDefault="00CB456D" w:rsidP="00CB456D">
      <w:pPr>
        <w:rPr>
          <w:b/>
          <w:bCs/>
        </w:rPr>
      </w:pPr>
      <w:r>
        <w:rPr>
          <w:b/>
          <w:bCs/>
        </w:rPr>
        <w:t>SUPPLEMENTARY MATERIALS</w:t>
      </w:r>
    </w:p>
    <w:p w14:paraId="03A42B2B" w14:textId="77777777" w:rsidR="00311CB2" w:rsidRDefault="00311CB2" w:rsidP="00CB456D">
      <w:pPr>
        <w:rPr>
          <w:b/>
          <w:bCs/>
        </w:rPr>
      </w:pPr>
    </w:p>
    <w:p w14:paraId="3E761BB3" w14:textId="77777777" w:rsidR="000E3DBB" w:rsidRDefault="000E3DBB" w:rsidP="00B03FD8">
      <w:pPr>
        <w:spacing w:line="480" w:lineRule="auto"/>
      </w:pPr>
    </w:p>
    <w:p w14:paraId="0868DC9A" w14:textId="0248DD53" w:rsidR="00B03FD8" w:rsidRPr="00FB79F4" w:rsidRDefault="00B03FD8" w:rsidP="00B03FD8">
      <w:pPr>
        <w:spacing w:line="480" w:lineRule="auto"/>
      </w:pPr>
      <w:r>
        <w:t>Supplementary Table</w:t>
      </w:r>
      <w:r w:rsidRPr="00FB79F4">
        <w:t xml:space="preserve"> </w:t>
      </w:r>
      <w:r>
        <w:t>1</w:t>
      </w:r>
      <w:r w:rsidRPr="00FB79F4">
        <w:t xml:space="preserve">. Mixed-effects Poisson regression </w:t>
      </w:r>
      <w:r>
        <w:t xml:space="preserve">of completed </w:t>
      </w:r>
      <w:proofErr w:type="gramStart"/>
      <w:r w:rsidRPr="00CA6617">
        <w:rPr>
          <w:i/>
          <w:iCs/>
        </w:rPr>
        <w:t>C.difficile</w:t>
      </w:r>
      <w:proofErr w:type="gramEnd"/>
      <w:r>
        <w:t xml:space="preserve"> orders to assess interaction </w:t>
      </w:r>
      <w:r w:rsidR="00FA0309">
        <w:t xml:space="preserve">of facility </w:t>
      </w:r>
      <w:r>
        <w:t>with the study intervention</w:t>
      </w:r>
      <w:r w:rsidRPr="00FB79F4">
        <w:t xml:space="preserve"> </w:t>
      </w: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B03FD8" w:rsidRPr="004741F7" w14:paraId="2E40A33D" w14:textId="77777777" w:rsidTr="00016342">
        <w:trPr>
          <w:trHeight w:val="279"/>
        </w:trPr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39E3A9FB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 w:rsidRPr="004741F7">
              <w:rPr>
                <w:b/>
                <w:bCs/>
              </w:rPr>
              <w:t>Variable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6DFCD833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Multivariable </w:t>
            </w:r>
            <w:r w:rsidRPr="004741F7">
              <w:rPr>
                <w:b/>
                <w:bCs/>
              </w:rPr>
              <w:t>IRR (95% CI)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17FF0A73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 w:rsidRPr="004741F7">
              <w:rPr>
                <w:b/>
                <w:bCs/>
              </w:rPr>
              <w:t>P-Value</w:t>
            </w:r>
          </w:p>
        </w:tc>
      </w:tr>
      <w:tr w:rsidR="00B03FD8" w:rsidRPr="00FB79F4" w14:paraId="74E5FFC9" w14:textId="77777777" w:rsidTr="00016342">
        <w:trPr>
          <w:trHeight w:val="292"/>
        </w:trPr>
        <w:tc>
          <w:tcPr>
            <w:tcW w:w="3125" w:type="dxa"/>
            <w:tcBorders>
              <w:top w:val="single" w:sz="4" w:space="0" w:color="auto"/>
            </w:tcBorders>
          </w:tcPr>
          <w:p w14:paraId="00C31D40" w14:textId="77777777" w:rsidR="00B03FD8" w:rsidRPr="00FB79F4" w:rsidRDefault="00B03FD8" w:rsidP="00016342">
            <w:pPr>
              <w:spacing w:line="480" w:lineRule="auto"/>
            </w:pPr>
            <w:r w:rsidRPr="00FB79F4">
              <w:t>Intervention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5845DBAB" w14:textId="77777777" w:rsidR="00B03FD8" w:rsidRPr="00FB79F4" w:rsidRDefault="00B03FD8" w:rsidP="00016342">
            <w:pPr>
              <w:spacing w:line="480" w:lineRule="auto"/>
            </w:pPr>
            <w:r w:rsidRPr="00FB79F4">
              <w:t>0.84 (0.79 – 0.89)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0B090A8A" w14:textId="77777777" w:rsidR="00B03FD8" w:rsidRPr="00FB79F4" w:rsidRDefault="00B03FD8" w:rsidP="00016342">
            <w:pPr>
              <w:spacing w:line="480" w:lineRule="auto"/>
            </w:pPr>
            <w:r w:rsidRPr="00FB79F4">
              <w:t>&lt;0.001</w:t>
            </w:r>
          </w:p>
        </w:tc>
      </w:tr>
      <w:tr w:rsidR="00B03FD8" w:rsidRPr="00FB79F4" w14:paraId="4DC7E012" w14:textId="77777777" w:rsidTr="00016342">
        <w:trPr>
          <w:trHeight w:val="279"/>
        </w:trPr>
        <w:tc>
          <w:tcPr>
            <w:tcW w:w="3125" w:type="dxa"/>
            <w:tcBorders>
              <w:bottom w:val="single" w:sz="4" w:space="0" w:color="auto"/>
            </w:tcBorders>
          </w:tcPr>
          <w:p w14:paraId="3692AFF1" w14:textId="77777777" w:rsidR="00B03FD8" w:rsidRPr="00FB79F4" w:rsidRDefault="00B03FD8" w:rsidP="00016342">
            <w:pPr>
              <w:spacing w:line="480" w:lineRule="auto"/>
            </w:pPr>
            <w:r w:rsidRPr="00FB79F4">
              <w:t>Facility</w:t>
            </w:r>
          </w:p>
          <w:p w14:paraId="34747603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HUP</w:t>
            </w:r>
          </w:p>
          <w:p w14:paraId="72E0132C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PPMC</w:t>
            </w:r>
          </w:p>
          <w:p w14:paraId="194C8722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PAH</w:t>
            </w:r>
          </w:p>
          <w:p w14:paraId="27E8D87A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CCH</w:t>
            </w:r>
          </w:p>
          <w:p w14:paraId="2AC591D8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PMPH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878D6EB" w14:textId="77777777" w:rsidR="00B03FD8" w:rsidRPr="00FB79F4" w:rsidRDefault="00B03FD8" w:rsidP="00016342">
            <w:pPr>
              <w:spacing w:line="480" w:lineRule="auto"/>
            </w:pPr>
          </w:p>
          <w:p w14:paraId="4ED9F233" w14:textId="77777777" w:rsidR="00B03FD8" w:rsidRPr="00FB79F4" w:rsidRDefault="00B03FD8" w:rsidP="00016342">
            <w:pPr>
              <w:spacing w:line="480" w:lineRule="auto"/>
            </w:pPr>
            <w:r w:rsidRPr="00FB79F4">
              <w:t>1 (reference)</w:t>
            </w:r>
          </w:p>
          <w:p w14:paraId="1A2D800C" w14:textId="77777777" w:rsidR="00B03FD8" w:rsidRPr="00FB79F4" w:rsidRDefault="00B03FD8" w:rsidP="00016342">
            <w:pPr>
              <w:spacing w:line="480" w:lineRule="auto"/>
            </w:pPr>
            <w:r w:rsidRPr="00FB79F4">
              <w:t>0.60 (0.42 – 0.85)</w:t>
            </w:r>
          </w:p>
          <w:p w14:paraId="5E9606F4" w14:textId="77777777" w:rsidR="00B03FD8" w:rsidRPr="00FB79F4" w:rsidRDefault="00B03FD8" w:rsidP="00016342">
            <w:pPr>
              <w:spacing w:line="480" w:lineRule="auto"/>
            </w:pPr>
            <w:r w:rsidRPr="00FB79F4">
              <w:t>0.58 (0.41 -0.81)</w:t>
            </w:r>
          </w:p>
          <w:p w14:paraId="3C959A21" w14:textId="77777777" w:rsidR="00B03FD8" w:rsidRPr="00FB79F4" w:rsidRDefault="00B03FD8" w:rsidP="00016342">
            <w:pPr>
              <w:spacing w:line="480" w:lineRule="auto"/>
            </w:pPr>
            <w:r w:rsidRPr="00FB79F4">
              <w:t>0.83 (0.62-1.12)</w:t>
            </w:r>
          </w:p>
          <w:p w14:paraId="5246B582" w14:textId="77777777" w:rsidR="00B03FD8" w:rsidRPr="00FB79F4" w:rsidRDefault="00B03FD8" w:rsidP="00016342">
            <w:pPr>
              <w:spacing w:line="480" w:lineRule="auto"/>
            </w:pPr>
            <w:r w:rsidRPr="00FB79F4">
              <w:t>0.47 (0.31 -0.71)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DAE2E0A" w14:textId="77777777" w:rsidR="00B03FD8" w:rsidRPr="00FB79F4" w:rsidRDefault="00B03FD8" w:rsidP="00016342">
            <w:pPr>
              <w:spacing w:line="480" w:lineRule="auto"/>
            </w:pPr>
          </w:p>
          <w:p w14:paraId="1E293277" w14:textId="77777777" w:rsidR="00B03FD8" w:rsidRPr="00FB79F4" w:rsidRDefault="00B03FD8" w:rsidP="00016342">
            <w:pPr>
              <w:spacing w:line="480" w:lineRule="auto"/>
            </w:pPr>
          </w:p>
          <w:p w14:paraId="2D81CA63" w14:textId="77777777" w:rsidR="00B03FD8" w:rsidRPr="00FB79F4" w:rsidRDefault="00B03FD8" w:rsidP="00016342">
            <w:pPr>
              <w:spacing w:line="480" w:lineRule="auto"/>
            </w:pPr>
            <w:r w:rsidRPr="00FB79F4">
              <w:t>0.004</w:t>
            </w:r>
          </w:p>
          <w:p w14:paraId="673DF28F" w14:textId="77777777" w:rsidR="00B03FD8" w:rsidRPr="00FB79F4" w:rsidRDefault="00B03FD8" w:rsidP="00016342">
            <w:pPr>
              <w:spacing w:line="480" w:lineRule="auto"/>
            </w:pPr>
            <w:r w:rsidRPr="00FB79F4">
              <w:t>0.002</w:t>
            </w:r>
          </w:p>
          <w:p w14:paraId="4E8F3370" w14:textId="77777777" w:rsidR="00B03FD8" w:rsidRPr="00FB79F4" w:rsidRDefault="00B03FD8" w:rsidP="00016342">
            <w:pPr>
              <w:spacing w:line="480" w:lineRule="auto"/>
            </w:pPr>
            <w:r w:rsidRPr="00FB79F4">
              <w:t>0.23</w:t>
            </w:r>
          </w:p>
          <w:p w14:paraId="66B52135" w14:textId="77777777" w:rsidR="00B03FD8" w:rsidRPr="00FB79F4" w:rsidRDefault="00B03FD8" w:rsidP="00016342">
            <w:pPr>
              <w:spacing w:line="480" w:lineRule="auto"/>
            </w:pPr>
            <w:r w:rsidRPr="00FB79F4">
              <w:t>&lt;0.001</w:t>
            </w:r>
          </w:p>
        </w:tc>
      </w:tr>
      <w:tr w:rsidR="00B03FD8" w:rsidRPr="00FB79F4" w14:paraId="0056BCBC" w14:textId="77777777" w:rsidTr="00016342">
        <w:trPr>
          <w:trHeight w:val="279"/>
        </w:trPr>
        <w:tc>
          <w:tcPr>
            <w:tcW w:w="9375" w:type="dxa"/>
            <w:gridSpan w:val="3"/>
            <w:tcBorders>
              <w:top w:val="single" w:sz="4" w:space="0" w:color="auto"/>
              <w:bottom w:val="nil"/>
            </w:tcBorders>
          </w:tcPr>
          <w:p w14:paraId="07EBE903" w14:textId="77777777" w:rsidR="00B03FD8" w:rsidRPr="00FB79F4" w:rsidRDefault="00B03FD8" w:rsidP="00016342">
            <w:pPr>
              <w:spacing w:line="480" w:lineRule="auto"/>
            </w:pPr>
            <w:r>
              <w:t>Interaction (</w:t>
            </w:r>
            <w:r w:rsidRPr="00FB79F4">
              <w:t>Intervention</w:t>
            </w:r>
            <w:r>
              <w:t xml:space="preserve"> &amp; Facility)</w:t>
            </w:r>
          </w:p>
        </w:tc>
      </w:tr>
      <w:tr w:rsidR="00B03FD8" w:rsidRPr="00FB79F4" w14:paraId="14EF6966" w14:textId="77777777" w:rsidTr="00016342">
        <w:trPr>
          <w:trHeight w:val="279"/>
        </w:trPr>
        <w:tc>
          <w:tcPr>
            <w:tcW w:w="3125" w:type="dxa"/>
            <w:tcBorders>
              <w:top w:val="nil"/>
            </w:tcBorders>
          </w:tcPr>
          <w:p w14:paraId="1A9324F5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HUP</w:t>
            </w:r>
          </w:p>
          <w:p w14:paraId="19FD8860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PPMC</w:t>
            </w:r>
          </w:p>
          <w:p w14:paraId="2E6583A7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PAH</w:t>
            </w:r>
          </w:p>
          <w:p w14:paraId="07787339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CCH</w:t>
            </w:r>
          </w:p>
          <w:p w14:paraId="32E8F752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PMPH</w:t>
            </w:r>
          </w:p>
        </w:tc>
        <w:tc>
          <w:tcPr>
            <w:tcW w:w="3125" w:type="dxa"/>
            <w:tcBorders>
              <w:top w:val="nil"/>
            </w:tcBorders>
          </w:tcPr>
          <w:p w14:paraId="2E64E5AC" w14:textId="77777777" w:rsidR="00B03FD8" w:rsidRPr="00FB79F4" w:rsidRDefault="00B03FD8" w:rsidP="00016342">
            <w:pPr>
              <w:spacing w:line="480" w:lineRule="auto"/>
            </w:pPr>
            <w:r w:rsidRPr="00FB79F4">
              <w:t>1 (reference)</w:t>
            </w:r>
          </w:p>
          <w:p w14:paraId="6FCBCC00" w14:textId="77777777" w:rsidR="00B03FD8" w:rsidRPr="00FB79F4" w:rsidRDefault="00B03FD8" w:rsidP="00016342">
            <w:pPr>
              <w:spacing w:line="480" w:lineRule="auto"/>
            </w:pPr>
            <w:r w:rsidRPr="00FB79F4">
              <w:t>0.96 (0.84 – 1.10)</w:t>
            </w:r>
          </w:p>
          <w:p w14:paraId="785E1801" w14:textId="77777777" w:rsidR="00B03FD8" w:rsidRPr="00FB79F4" w:rsidRDefault="00B03FD8" w:rsidP="00016342">
            <w:pPr>
              <w:spacing w:line="480" w:lineRule="auto"/>
            </w:pPr>
            <w:r w:rsidRPr="00FB79F4">
              <w:t>1.10 (0.95 -1.26)</w:t>
            </w:r>
          </w:p>
          <w:p w14:paraId="4CCBCFE1" w14:textId="77777777" w:rsidR="00B03FD8" w:rsidRPr="00FB79F4" w:rsidRDefault="00B03FD8" w:rsidP="00016342">
            <w:pPr>
              <w:spacing w:line="480" w:lineRule="auto"/>
            </w:pPr>
            <w:r w:rsidRPr="00FB79F4">
              <w:t>0.85 (0.73 -0.89)</w:t>
            </w:r>
          </w:p>
          <w:p w14:paraId="41F2CBC5" w14:textId="77777777" w:rsidR="00B03FD8" w:rsidRPr="00FB79F4" w:rsidRDefault="00B03FD8" w:rsidP="00016342">
            <w:pPr>
              <w:spacing w:line="480" w:lineRule="auto"/>
            </w:pPr>
            <w:r w:rsidRPr="00FB79F4">
              <w:t>0.78 (0.68 – 0.88)</w:t>
            </w:r>
          </w:p>
        </w:tc>
        <w:tc>
          <w:tcPr>
            <w:tcW w:w="3125" w:type="dxa"/>
            <w:tcBorders>
              <w:top w:val="nil"/>
            </w:tcBorders>
          </w:tcPr>
          <w:p w14:paraId="1A802706" w14:textId="77777777" w:rsidR="00B03FD8" w:rsidRPr="00FB79F4" w:rsidRDefault="00B03FD8" w:rsidP="00016342">
            <w:pPr>
              <w:spacing w:line="480" w:lineRule="auto"/>
            </w:pPr>
          </w:p>
          <w:p w14:paraId="4165DE95" w14:textId="77777777" w:rsidR="00B03FD8" w:rsidRPr="00FB79F4" w:rsidRDefault="00B03FD8" w:rsidP="00016342">
            <w:pPr>
              <w:spacing w:line="480" w:lineRule="auto"/>
            </w:pPr>
            <w:r w:rsidRPr="00FB79F4">
              <w:t>0.55</w:t>
            </w:r>
          </w:p>
          <w:p w14:paraId="7C18C5F4" w14:textId="77777777" w:rsidR="00B03FD8" w:rsidRPr="00FB79F4" w:rsidRDefault="00B03FD8" w:rsidP="00016342">
            <w:pPr>
              <w:spacing w:line="480" w:lineRule="auto"/>
            </w:pPr>
            <w:r w:rsidRPr="00FB79F4">
              <w:t>0.20</w:t>
            </w:r>
          </w:p>
          <w:p w14:paraId="5D6F1AF3" w14:textId="77777777" w:rsidR="00B03FD8" w:rsidRPr="00FB79F4" w:rsidRDefault="00B03FD8" w:rsidP="00016342">
            <w:pPr>
              <w:spacing w:line="480" w:lineRule="auto"/>
            </w:pPr>
            <w:r w:rsidRPr="00FB79F4">
              <w:t>0.02</w:t>
            </w:r>
          </w:p>
          <w:p w14:paraId="0A69B91E" w14:textId="77777777" w:rsidR="00B03FD8" w:rsidRPr="00FB79F4" w:rsidRDefault="00B03FD8" w:rsidP="00016342">
            <w:pPr>
              <w:spacing w:line="480" w:lineRule="auto"/>
            </w:pPr>
            <w:r w:rsidRPr="00FB79F4">
              <w:t>&lt;0.001</w:t>
            </w:r>
          </w:p>
        </w:tc>
      </w:tr>
    </w:tbl>
    <w:p w14:paraId="54C9B5F3" w14:textId="361FD758" w:rsidR="00B03FD8" w:rsidRDefault="00B03FD8" w:rsidP="00D21792">
      <w:pPr>
        <w:spacing w:line="480" w:lineRule="auto"/>
      </w:pPr>
      <w:r>
        <w:t>NOTE. HUP,</w:t>
      </w:r>
      <w:r w:rsidRPr="00A45F24">
        <w:t xml:space="preserve"> Hospital of the University of Pennsylvania</w:t>
      </w:r>
      <w:r>
        <w:t xml:space="preserve">; PPMC, </w:t>
      </w:r>
      <w:r w:rsidRPr="00A45F24">
        <w:t>Penn Presbyterian Medical Center</w:t>
      </w:r>
      <w:r>
        <w:t>; PAH,</w:t>
      </w:r>
      <w:r w:rsidRPr="00A45F24">
        <w:t xml:space="preserve"> Pennsylvania Hospital</w:t>
      </w:r>
      <w:r>
        <w:t xml:space="preserve">; CCH, </w:t>
      </w:r>
      <w:r w:rsidRPr="00A45F24">
        <w:t>Chester County Hospital</w:t>
      </w:r>
      <w:r>
        <w:t xml:space="preserve">; PMPH, </w:t>
      </w:r>
      <w:r w:rsidRPr="00A45F24">
        <w:t>Penn Medicine Princeton Health</w:t>
      </w:r>
      <w:r>
        <w:t>. Hospital unit included as a random effect. All other covariates included as fixed effects.</w:t>
      </w:r>
      <w:r>
        <w:br w:type="page"/>
      </w:r>
    </w:p>
    <w:p w14:paraId="59560B09" w14:textId="57A7ECDA" w:rsidR="00B03FD8" w:rsidRPr="00FB79F4" w:rsidRDefault="00B03FD8" w:rsidP="00B03FD8">
      <w:pPr>
        <w:spacing w:line="480" w:lineRule="auto"/>
      </w:pPr>
      <w:r>
        <w:lastRenderedPageBreak/>
        <w:t>Supplementary Table</w:t>
      </w:r>
      <w:r w:rsidRPr="00FB79F4">
        <w:t xml:space="preserve"> </w:t>
      </w:r>
      <w:r>
        <w:t>2</w:t>
      </w:r>
      <w:r w:rsidRPr="00FB79F4">
        <w:t>. Mixed-effects Poisson regression</w:t>
      </w:r>
      <w:r>
        <w:t xml:space="preserve"> of completed</w:t>
      </w:r>
      <w:r w:rsidRPr="00604DFC">
        <w:rPr>
          <w:i/>
          <w:iCs/>
        </w:rPr>
        <w:t xml:space="preserve"> </w:t>
      </w:r>
      <w:proofErr w:type="gramStart"/>
      <w:r w:rsidRPr="00604DFC">
        <w:rPr>
          <w:i/>
          <w:iCs/>
        </w:rPr>
        <w:t>C.difficile</w:t>
      </w:r>
      <w:proofErr w:type="gramEnd"/>
      <w:r w:rsidRPr="00604DFC">
        <w:rPr>
          <w:i/>
          <w:iCs/>
        </w:rPr>
        <w:t xml:space="preserve"> </w:t>
      </w:r>
      <w:r>
        <w:t xml:space="preserve">orders limited to hospitals where patients are </w:t>
      </w:r>
      <w:proofErr w:type="spellStart"/>
      <w:r>
        <w:t>cohorted</w:t>
      </w:r>
      <w:proofErr w:type="spellEnd"/>
      <w:r>
        <w:t xml:space="preserve"> by service line (HUP, PPMC, PAH)</w:t>
      </w: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B03FD8" w:rsidRPr="004741F7" w14:paraId="3A00046B" w14:textId="77777777" w:rsidTr="00016342">
        <w:trPr>
          <w:trHeight w:val="279"/>
        </w:trPr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54F2375A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 w:rsidRPr="004741F7">
              <w:rPr>
                <w:b/>
                <w:bCs/>
              </w:rPr>
              <w:t>Variable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6B4264CA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Multivariable </w:t>
            </w:r>
            <w:r w:rsidRPr="004741F7">
              <w:rPr>
                <w:b/>
                <w:bCs/>
              </w:rPr>
              <w:t>IRR (95% CI)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6D218534" w14:textId="77777777" w:rsidR="00B03FD8" w:rsidRPr="004741F7" w:rsidRDefault="00B03FD8" w:rsidP="00016342">
            <w:pPr>
              <w:spacing w:line="480" w:lineRule="auto"/>
              <w:rPr>
                <w:b/>
                <w:bCs/>
              </w:rPr>
            </w:pPr>
            <w:r w:rsidRPr="004741F7">
              <w:rPr>
                <w:b/>
                <w:bCs/>
              </w:rPr>
              <w:t>P-Value</w:t>
            </w:r>
          </w:p>
        </w:tc>
      </w:tr>
      <w:tr w:rsidR="00B03FD8" w:rsidRPr="00FB79F4" w14:paraId="297B5DE5" w14:textId="77777777" w:rsidTr="00016342">
        <w:trPr>
          <w:trHeight w:val="292"/>
        </w:trPr>
        <w:tc>
          <w:tcPr>
            <w:tcW w:w="3125" w:type="dxa"/>
            <w:tcBorders>
              <w:top w:val="single" w:sz="4" w:space="0" w:color="auto"/>
            </w:tcBorders>
          </w:tcPr>
          <w:p w14:paraId="2DB63F55" w14:textId="77777777" w:rsidR="00B03FD8" w:rsidRPr="00FB79F4" w:rsidRDefault="00B03FD8" w:rsidP="00016342">
            <w:pPr>
              <w:spacing w:line="480" w:lineRule="auto"/>
            </w:pPr>
            <w:r w:rsidRPr="00FB79F4">
              <w:t>Intervention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43A87E24" w14:textId="77777777" w:rsidR="00B03FD8" w:rsidRPr="00FB79F4" w:rsidRDefault="00B03FD8" w:rsidP="00016342">
            <w:pPr>
              <w:spacing w:line="480" w:lineRule="auto"/>
            </w:pPr>
            <w:r w:rsidRPr="00FB79F4">
              <w:t>0.8</w:t>
            </w:r>
            <w:r>
              <w:t>2</w:t>
            </w:r>
            <w:r w:rsidRPr="00FB79F4">
              <w:t xml:space="preserve"> (0.7</w:t>
            </w:r>
            <w:r>
              <w:t>5</w:t>
            </w:r>
            <w:r w:rsidRPr="00FB79F4">
              <w:t xml:space="preserve"> – 0.</w:t>
            </w:r>
            <w:r>
              <w:t>90</w:t>
            </w:r>
            <w:r w:rsidRPr="00FB79F4">
              <w:t>)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31FBF1E3" w14:textId="77777777" w:rsidR="00B03FD8" w:rsidRPr="00FB79F4" w:rsidRDefault="00B03FD8" w:rsidP="00016342">
            <w:pPr>
              <w:spacing w:line="480" w:lineRule="auto"/>
            </w:pPr>
            <w:r w:rsidRPr="00FB79F4">
              <w:t>&lt;0.001</w:t>
            </w:r>
          </w:p>
        </w:tc>
      </w:tr>
      <w:tr w:rsidR="00B03FD8" w:rsidRPr="00FB79F4" w14:paraId="6C1713D3" w14:textId="77777777" w:rsidTr="00016342">
        <w:trPr>
          <w:trHeight w:val="279"/>
        </w:trPr>
        <w:tc>
          <w:tcPr>
            <w:tcW w:w="3125" w:type="dxa"/>
          </w:tcPr>
          <w:p w14:paraId="7CCDD827" w14:textId="77777777" w:rsidR="00B03FD8" w:rsidRPr="00FB79F4" w:rsidRDefault="00B03FD8" w:rsidP="00016342">
            <w:pPr>
              <w:spacing w:line="480" w:lineRule="auto"/>
            </w:pPr>
            <w:r>
              <w:t>Service line</w:t>
            </w:r>
          </w:p>
          <w:p w14:paraId="7FEA58AF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Medicine</w:t>
            </w:r>
          </w:p>
          <w:p w14:paraId="5C592FFA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Oncology</w:t>
            </w:r>
          </w:p>
          <w:p w14:paraId="64927424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Cardiovascular</w:t>
            </w:r>
          </w:p>
          <w:p w14:paraId="617E7F9D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Surgery</w:t>
            </w:r>
          </w:p>
          <w:p w14:paraId="4CF29183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Women’s Health</w:t>
            </w:r>
          </w:p>
        </w:tc>
        <w:tc>
          <w:tcPr>
            <w:tcW w:w="3125" w:type="dxa"/>
          </w:tcPr>
          <w:p w14:paraId="10C52283" w14:textId="77777777" w:rsidR="00B03FD8" w:rsidRPr="00FB79F4" w:rsidRDefault="00B03FD8" w:rsidP="00016342">
            <w:pPr>
              <w:spacing w:line="480" w:lineRule="auto"/>
            </w:pPr>
          </w:p>
          <w:p w14:paraId="75C9BFD9" w14:textId="77777777" w:rsidR="00B03FD8" w:rsidRPr="00FB79F4" w:rsidRDefault="00B03FD8" w:rsidP="00016342">
            <w:pPr>
              <w:spacing w:line="480" w:lineRule="auto"/>
            </w:pPr>
            <w:r w:rsidRPr="00FB79F4">
              <w:t>1 (reference)</w:t>
            </w:r>
          </w:p>
          <w:p w14:paraId="57D1D3E1" w14:textId="77777777" w:rsidR="00B03FD8" w:rsidRPr="00FB79F4" w:rsidRDefault="00B03FD8" w:rsidP="00016342">
            <w:pPr>
              <w:spacing w:line="480" w:lineRule="auto"/>
            </w:pPr>
            <w:r>
              <w:t>1.60 (1.03 -2.47)</w:t>
            </w:r>
          </w:p>
          <w:p w14:paraId="27BA35E2" w14:textId="77777777" w:rsidR="00B03FD8" w:rsidRPr="00FB79F4" w:rsidRDefault="00B03FD8" w:rsidP="00016342">
            <w:pPr>
              <w:spacing w:line="480" w:lineRule="auto"/>
            </w:pPr>
            <w:r>
              <w:t>0.80 (0.53 – 1.21)</w:t>
            </w:r>
          </w:p>
          <w:p w14:paraId="2DB1DC18" w14:textId="77777777" w:rsidR="00B03FD8" w:rsidRPr="00FB79F4" w:rsidRDefault="00B03FD8" w:rsidP="00016342">
            <w:pPr>
              <w:spacing w:line="480" w:lineRule="auto"/>
            </w:pPr>
            <w:r>
              <w:t>0.63 (0.42 – 0.94)</w:t>
            </w:r>
          </w:p>
          <w:p w14:paraId="1B555904" w14:textId="77777777" w:rsidR="00B03FD8" w:rsidRPr="00FB79F4" w:rsidRDefault="00B03FD8" w:rsidP="00016342">
            <w:pPr>
              <w:spacing w:line="480" w:lineRule="auto"/>
            </w:pPr>
            <w:r>
              <w:t>0.31 (0.11 – 0.88)</w:t>
            </w:r>
          </w:p>
        </w:tc>
        <w:tc>
          <w:tcPr>
            <w:tcW w:w="3125" w:type="dxa"/>
          </w:tcPr>
          <w:p w14:paraId="3444AF31" w14:textId="77777777" w:rsidR="00B03FD8" w:rsidRPr="00FB79F4" w:rsidRDefault="00B03FD8" w:rsidP="00016342">
            <w:pPr>
              <w:spacing w:line="480" w:lineRule="auto"/>
            </w:pPr>
          </w:p>
          <w:p w14:paraId="4A01C23E" w14:textId="77777777" w:rsidR="00B03FD8" w:rsidRPr="00FB79F4" w:rsidRDefault="00B03FD8" w:rsidP="00016342">
            <w:pPr>
              <w:spacing w:line="480" w:lineRule="auto"/>
            </w:pPr>
          </w:p>
          <w:p w14:paraId="40859D64" w14:textId="77777777" w:rsidR="00B03FD8" w:rsidRPr="00FB79F4" w:rsidRDefault="00B03FD8" w:rsidP="00016342">
            <w:pPr>
              <w:spacing w:line="480" w:lineRule="auto"/>
            </w:pPr>
            <w:r w:rsidRPr="00FB79F4">
              <w:t>0.0</w:t>
            </w:r>
            <w:r>
              <w:t>37</w:t>
            </w:r>
          </w:p>
          <w:p w14:paraId="60F3C923" w14:textId="77777777" w:rsidR="00B03FD8" w:rsidRPr="00FB79F4" w:rsidRDefault="00B03FD8" w:rsidP="00016342">
            <w:pPr>
              <w:spacing w:line="480" w:lineRule="auto"/>
            </w:pPr>
            <w:r w:rsidRPr="00FB79F4">
              <w:t>0.</w:t>
            </w:r>
            <w:r>
              <w:t>29</w:t>
            </w:r>
          </w:p>
          <w:p w14:paraId="03782C52" w14:textId="77777777" w:rsidR="00B03FD8" w:rsidRPr="00FB79F4" w:rsidRDefault="00B03FD8" w:rsidP="00016342">
            <w:pPr>
              <w:spacing w:line="480" w:lineRule="auto"/>
            </w:pPr>
            <w:r>
              <w:t>0.024</w:t>
            </w:r>
          </w:p>
          <w:p w14:paraId="3448E8C8" w14:textId="77777777" w:rsidR="00B03FD8" w:rsidRPr="00FB79F4" w:rsidRDefault="00B03FD8" w:rsidP="00016342">
            <w:pPr>
              <w:spacing w:line="480" w:lineRule="auto"/>
            </w:pPr>
            <w:r>
              <w:t>0.028</w:t>
            </w:r>
          </w:p>
        </w:tc>
      </w:tr>
      <w:tr w:rsidR="00B03FD8" w:rsidRPr="00FB79F4" w14:paraId="2BCE4D65" w14:textId="77777777" w:rsidTr="00016342">
        <w:trPr>
          <w:trHeight w:val="279"/>
        </w:trPr>
        <w:tc>
          <w:tcPr>
            <w:tcW w:w="9375" w:type="dxa"/>
            <w:gridSpan w:val="3"/>
          </w:tcPr>
          <w:p w14:paraId="4C607751" w14:textId="77777777" w:rsidR="00B03FD8" w:rsidRPr="00FB79F4" w:rsidRDefault="00B03FD8" w:rsidP="00016342">
            <w:pPr>
              <w:spacing w:line="480" w:lineRule="auto"/>
            </w:pPr>
            <w:r>
              <w:t>Interaction (Intervention &amp; Service Line)</w:t>
            </w:r>
          </w:p>
        </w:tc>
      </w:tr>
      <w:tr w:rsidR="00B03FD8" w:rsidRPr="00FB79F4" w14:paraId="500A64AC" w14:textId="77777777" w:rsidTr="00016342">
        <w:trPr>
          <w:trHeight w:val="279"/>
        </w:trPr>
        <w:tc>
          <w:tcPr>
            <w:tcW w:w="3125" w:type="dxa"/>
          </w:tcPr>
          <w:p w14:paraId="247BF5E8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Medicine</w:t>
            </w:r>
          </w:p>
          <w:p w14:paraId="4295936E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Oncology</w:t>
            </w:r>
          </w:p>
          <w:p w14:paraId="7F45CE1B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Cardiovascular</w:t>
            </w:r>
          </w:p>
          <w:p w14:paraId="3400D845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Surgery</w:t>
            </w:r>
          </w:p>
          <w:p w14:paraId="1F75AFA7" w14:textId="77777777" w:rsidR="00B03FD8" w:rsidRPr="00FB79F4" w:rsidRDefault="00B03FD8" w:rsidP="00016342">
            <w:pPr>
              <w:spacing w:line="480" w:lineRule="auto"/>
            </w:pPr>
            <w:r w:rsidRPr="00FB79F4">
              <w:t xml:space="preserve">     </w:t>
            </w:r>
            <w:r>
              <w:t>Women’s Health</w:t>
            </w:r>
          </w:p>
        </w:tc>
        <w:tc>
          <w:tcPr>
            <w:tcW w:w="3125" w:type="dxa"/>
          </w:tcPr>
          <w:p w14:paraId="00E05251" w14:textId="77777777" w:rsidR="00B03FD8" w:rsidRPr="00FB79F4" w:rsidRDefault="00B03FD8" w:rsidP="00016342">
            <w:pPr>
              <w:spacing w:line="480" w:lineRule="auto"/>
            </w:pPr>
            <w:r w:rsidRPr="00FB79F4">
              <w:t>1 (reference)</w:t>
            </w:r>
          </w:p>
          <w:p w14:paraId="38C2AD31" w14:textId="77777777" w:rsidR="00B03FD8" w:rsidRPr="00FB79F4" w:rsidRDefault="00B03FD8" w:rsidP="00016342">
            <w:pPr>
              <w:spacing w:line="480" w:lineRule="auto"/>
            </w:pPr>
            <w:r>
              <w:t>0.99 (0.84 – 1.17)</w:t>
            </w:r>
          </w:p>
          <w:p w14:paraId="1F7AFA62" w14:textId="77777777" w:rsidR="00B03FD8" w:rsidRPr="00FB79F4" w:rsidRDefault="00B03FD8" w:rsidP="00016342">
            <w:pPr>
              <w:spacing w:line="480" w:lineRule="auto"/>
            </w:pPr>
            <w:r>
              <w:t>1.05 (0.84 – 1.17)</w:t>
            </w:r>
          </w:p>
          <w:p w14:paraId="4BE44EC7" w14:textId="77777777" w:rsidR="00B03FD8" w:rsidRPr="00FB79F4" w:rsidRDefault="00B03FD8" w:rsidP="00016342">
            <w:pPr>
              <w:spacing w:line="480" w:lineRule="auto"/>
            </w:pPr>
            <w:r>
              <w:t>1.03 (0.91 -1.17)</w:t>
            </w:r>
          </w:p>
          <w:p w14:paraId="10AF0595" w14:textId="77777777" w:rsidR="00B03FD8" w:rsidRPr="00FB79F4" w:rsidRDefault="00B03FD8" w:rsidP="00016342">
            <w:pPr>
              <w:spacing w:line="480" w:lineRule="auto"/>
            </w:pPr>
            <w:r>
              <w:t>0.92 (0.84 -1.02)</w:t>
            </w:r>
          </w:p>
        </w:tc>
        <w:tc>
          <w:tcPr>
            <w:tcW w:w="3125" w:type="dxa"/>
          </w:tcPr>
          <w:p w14:paraId="2575DE14" w14:textId="77777777" w:rsidR="00B03FD8" w:rsidRPr="00FB79F4" w:rsidRDefault="00B03FD8" w:rsidP="00016342">
            <w:pPr>
              <w:spacing w:line="480" w:lineRule="auto"/>
            </w:pPr>
          </w:p>
          <w:p w14:paraId="35D55A8A" w14:textId="77777777" w:rsidR="00B03FD8" w:rsidRPr="00FB79F4" w:rsidRDefault="00B03FD8" w:rsidP="00016342">
            <w:pPr>
              <w:spacing w:line="480" w:lineRule="auto"/>
            </w:pPr>
            <w:r>
              <w:t>0.92</w:t>
            </w:r>
          </w:p>
          <w:p w14:paraId="54FF3F97" w14:textId="77777777" w:rsidR="00B03FD8" w:rsidRPr="00FB79F4" w:rsidRDefault="00B03FD8" w:rsidP="00016342">
            <w:pPr>
              <w:spacing w:line="480" w:lineRule="auto"/>
            </w:pPr>
            <w:r w:rsidRPr="00FB79F4">
              <w:t>0.</w:t>
            </w:r>
            <w:r>
              <w:t>43</w:t>
            </w:r>
          </w:p>
          <w:p w14:paraId="5F376D6E" w14:textId="77777777" w:rsidR="00B03FD8" w:rsidRPr="00FB79F4" w:rsidRDefault="00B03FD8" w:rsidP="00016342">
            <w:pPr>
              <w:spacing w:line="480" w:lineRule="auto"/>
            </w:pPr>
            <w:r w:rsidRPr="00FB79F4">
              <w:t>0.</w:t>
            </w:r>
            <w:r>
              <w:t>68</w:t>
            </w:r>
          </w:p>
          <w:p w14:paraId="6C6DEC2D" w14:textId="77777777" w:rsidR="00B03FD8" w:rsidRPr="00FB79F4" w:rsidRDefault="00B03FD8" w:rsidP="00016342">
            <w:pPr>
              <w:spacing w:line="480" w:lineRule="auto"/>
            </w:pPr>
            <w:r>
              <w:t>0.13</w:t>
            </w:r>
          </w:p>
        </w:tc>
      </w:tr>
    </w:tbl>
    <w:p w14:paraId="39C4EABC" w14:textId="77777777" w:rsidR="00B03FD8" w:rsidRDefault="00B03FD8" w:rsidP="00B03FD8">
      <w:pPr>
        <w:spacing w:line="480" w:lineRule="auto"/>
      </w:pPr>
      <w:r>
        <w:t>NOTE: Hospital unit included as a random effect. All other covariates included as fixed effects.</w:t>
      </w:r>
    </w:p>
    <w:p w14:paraId="08F007BC" w14:textId="77777777" w:rsidR="00F8431A" w:rsidRDefault="00F8431A" w:rsidP="00311CB2"/>
    <w:p w14:paraId="6EBD0E9A" w14:textId="77777777" w:rsidR="00B03FD8" w:rsidRDefault="00B03FD8">
      <w:r>
        <w:br w:type="page"/>
      </w:r>
    </w:p>
    <w:p w14:paraId="766AF04A" w14:textId="5E333D21" w:rsidR="00311CB2" w:rsidRDefault="00311CB2" w:rsidP="00311CB2">
      <w:r w:rsidRPr="00311CB2">
        <w:lastRenderedPageBreak/>
        <w:t xml:space="preserve">Supplementary Figure 1. </w:t>
      </w:r>
      <w:r w:rsidRPr="0006489B">
        <w:rPr>
          <w:i/>
          <w:iCs/>
        </w:rPr>
        <w:t>C.difficile</w:t>
      </w:r>
      <w:r w:rsidRPr="00311CB2">
        <w:t xml:space="preserve"> Testing Pathway</w:t>
      </w:r>
    </w:p>
    <w:p w14:paraId="1A7BC6CA" w14:textId="77777777" w:rsidR="00DC5122" w:rsidRPr="00311CB2" w:rsidRDefault="00DC5122" w:rsidP="00311CB2"/>
    <w:p w14:paraId="7F9141FD" w14:textId="0DA75DFF" w:rsidR="00311CB2" w:rsidRDefault="00DC5122" w:rsidP="00311CB2">
      <w:r>
        <w:rPr>
          <w:noProof/>
        </w:rPr>
        <w:drawing>
          <wp:inline distT="0" distB="0" distL="0" distR="0" wp14:anchorId="68CDABB1" wp14:editId="0D40EAD9">
            <wp:extent cx="5943600" cy="3833495"/>
            <wp:effectExtent l="0" t="0" r="0" b="1905"/>
            <wp:docPr id="8" name="Picture 8" descr="Graphical user interfac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718A" w14:textId="20C936FF" w:rsidR="00311CB2" w:rsidRDefault="00311CB2" w:rsidP="00311CB2">
      <w:pPr>
        <w:rPr>
          <w:b/>
          <w:bCs/>
        </w:rPr>
      </w:pPr>
    </w:p>
    <w:p w14:paraId="6D195A86" w14:textId="77777777" w:rsidR="00311CB2" w:rsidRDefault="00311CB2" w:rsidP="00311CB2">
      <w:pPr>
        <w:rPr>
          <w:b/>
          <w:bCs/>
        </w:rPr>
      </w:pPr>
    </w:p>
    <w:p w14:paraId="00B2CB02" w14:textId="77777777" w:rsidR="00311CB2" w:rsidRDefault="00311CB2" w:rsidP="00311CB2">
      <w:pPr>
        <w:rPr>
          <w:b/>
          <w:bCs/>
        </w:rPr>
      </w:pPr>
    </w:p>
    <w:p w14:paraId="2419374B" w14:textId="77777777" w:rsidR="00311CB2" w:rsidRDefault="00311CB2" w:rsidP="00CB456D">
      <w:pPr>
        <w:rPr>
          <w:b/>
          <w:bCs/>
        </w:rPr>
      </w:pPr>
    </w:p>
    <w:p w14:paraId="558CF270" w14:textId="1B3D9047" w:rsidR="00CB456D" w:rsidRDefault="00CB456D" w:rsidP="00CB456D">
      <w:pPr>
        <w:rPr>
          <w:b/>
          <w:bCs/>
        </w:rPr>
      </w:pPr>
    </w:p>
    <w:p w14:paraId="0562DD20" w14:textId="77777777" w:rsidR="00DC5122" w:rsidRDefault="00DC5122">
      <w:r>
        <w:br w:type="page"/>
      </w:r>
    </w:p>
    <w:p w14:paraId="40571C60" w14:textId="1BE6EEC6" w:rsidR="00CB456D" w:rsidRDefault="00CB456D" w:rsidP="00CB456D">
      <w:pPr>
        <w:spacing w:line="480" w:lineRule="auto"/>
      </w:pPr>
      <w:r>
        <w:lastRenderedPageBreak/>
        <w:t xml:space="preserve">Supplementary </w:t>
      </w:r>
      <w:r w:rsidRPr="00953804">
        <w:t xml:space="preserve">Figure </w:t>
      </w:r>
      <w:r w:rsidR="00311CB2">
        <w:t>2</w:t>
      </w:r>
      <w:r w:rsidRPr="00953804">
        <w:t xml:space="preserve">. </w:t>
      </w:r>
      <w:r>
        <w:t xml:space="preserve">Dynamic Order Panel A: Guidance for Recent </w:t>
      </w:r>
      <w:proofErr w:type="gramStart"/>
      <w:r w:rsidRPr="00CB456D">
        <w:rPr>
          <w:i/>
          <w:iCs/>
        </w:rPr>
        <w:t>C.difficile</w:t>
      </w:r>
      <w:proofErr w:type="gramEnd"/>
      <w:r>
        <w:t xml:space="preserve"> Testing</w:t>
      </w:r>
    </w:p>
    <w:p w14:paraId="7289CFFC" w14:textId="6ED76BBA" w:rsidR="00CB456D" w:rsidRDefault="00CB456D" w:rsidP="00CB456D">
      <w:pPr>
        <w:spacing w:line="480" w:lineRule="auto"/>
      </w:pPr>
      <w:r>
        <w:rPr>
          <w:noProof/>
        </w:rPr>
        <w:drawing>
          <wp:inline distT="0" distB="0" distL="0" distR="0" wp14:anchorId="594CB914" wp14:editId="3AE7C893">
            <wp:extent cx="5943600" cy="412940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7FE6" w14:textId="77777777" w:rsidR="00CB456D" w:rsidRPr="00953804" w:rsidRDefault="00CB456D" w:rsidP="00CB456D">
      <w:pPr>
        <w:spacing w:line="480" w:lineRule="auto"/>
      </w:pPr>
    </w:p>
    <w:p w14:paraId="26E87E45" w14:textId="77777777" w:rsidR="00DC5122" w:rsidRDefault="00DC5122">
      <w:r>
        <w:br w:type="page"/>
      </w:r>
    </w:p>
    <w:p w14:paraId="6445F9D2" w14:textId="3CC9DB22" w:rsidR="00CB456D" w:rsidRDefault="00CB456D" w:rsidP="00CB456D">
      <w:pPr>
        <w:spacing w:line="480" w:lineRule="auto"/>
      </w:pPr>
      <w:r>
        <w:lastRenderedPageBreak/>
        <w:t xml:space="preserve">Supplementary </w:t>
      </w:r>
      <w:r w:rsidRPr="00953804">
        <w:t xml:space="preserve">Figure </w:t>
      </w:r>
      <w:r w:rsidR="00311CB2">
        <w:t>3</w:t>
      </w:r>
      <w:r w:rsidRPr="00953804">
        <w:t xml:space="preserve">. </w:t>
      </w:r>
      <w:r>
        <w:t>Dynamic Order Panel B: Guidance for Recent Laxative Administration</w:t>
      </w:r>
    </w:p>
    <w:p w14:paraId="336FCE7F" w14:textId="63519C53" w:rsidR="00CB456D" w:rsidRPr="00953804" w:rsidRDefault="00CB456D" w:rsidP="00CB456D">
      <w:pPr>
        <w:spacing w:line="480" w:lineRule="auto"/>
      </w:pPr>
      <w:r>
        <w:rPr>
          <w:noProof/>
        </w:rPr>
        <w:drawing>
          <wp:inline distT="0" distB="0" distL="0" distR="0" wp14:anchorId="4CE71337" wp14:editId="284226BE">
            <wp:extent cx="5943600" cy="306324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E65F" w14:textId="06190F0B" w:rsidR="00CB456D" w:rsidRDefault="00CB456D" w:rsidP="00CB456D">
      <w:pPr>
        <w:spacing w:line="480" w:lineRule="auto"/>
      </w:pPr>
      <w:r>
        <w:t xml:space="preserve">Supplementary </w:t>
      </w:r>
      <w:r w:rsidRPr="00953804">
        <w:t xml:space="preserve">Figure </w:t>
      </w:r>
      <w:r w:rsidR="00311CB2">
        <w:t>4</w:t>
      </w:r>
      <w:r>
        <w:t xml:space="preserve">. </w:t>
      </w:r>
      <w:r w:rsidRPr="00953804">
        <w:t xml:space="preserve"> </w:t>
      </w:r>
      <w:r>
        <w:t xml:space="preserve">Dynamic Order Panel C: Guidance for </w:t>
      </w:r>
      <w:r w:rsidR="0009513B">
        <w:t>Inadequate Stool Documentation</w:t>
      </w:r>
    </w:p>
    <w:p w14:paraId="0EEEF9AB" w14:textId="7E458B60" w:rsidR="00CB456D" w:rsidRDefault="00CB456D" w:rsidP="00CB456D">
      <w:pPr>
        <w:spacing w:line="480" w:lineRule="auto"/>
      </w:pPr>
      <w:r>
        <w:rPr>
          <w:noProof/>
        </w:rPr>
        <w:drawing>
          <wp:inline distT="0" distB="0" distL="0" distR="0" wp14:anchorId="4D00E141" wp14:editId="6E67118C">
            <wp:extent cx="5943600" cy="2724785"/>
            <wp:effectExtent l="0" t="0" r="0" b="5715"/>
            <wp:docPr id="5" name="Picture 5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Team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304F" w14:textId="77777777" w:rsidR="00CB456D" w:rsidRPr="00953804" w:rsidRDefault="00CB456D" w:rsidP="00CB456D">
      <w:pPr>
        <w:spacing w:line="480" w:lineRule="auto"/>
      </w:pPr>
    </w:p>
    <w:p w14:paraId="1598079D" w14:textId="77777777" w:rsidR="00DC5122" w:rsidRDefault="00DC5122">
      <w:r>
        <w:br w:type="page"/>
      </w:r>
    </w:p>
    <w:p w14:paraId="3DCBB8BB" w14:textId="59BB242E" w:rsidR="00CB456D" w:rsidRDefault="00CB456D" w:rsidP="00CB456D">
      <w:pPr>
        <w:spacing w:line="480" w:lineRule="auto"/>
      </w:pPr>
      <w:r>
        <w:lastRenderedPageBreak/>
        <w:t xml:space="preserve">Supplementary </w:t>
      </w:r>
      <w:r w:rsidRPr="00953804">
        <w:t xml:space="preserve">Figure </w:t>
      </w:r>
      <w:r w:rsidR="00311CB2">
        <w:t>5</w:t>
      </w:r>
      <w:r w:rsidRPr="00953804">
        <w:t xml:space="preserve">. </w:t>
      </w:r>
      <w:r w:rsidR="0009513B">
        <w:t xml:space="preserve">Dynamic Order Panel: </w:t>
      </w:r>
      <w:r w:rsidR="00321D5E">
        <w:t>All Testing</w:t>
      </w:r>
      <w:r w:rsidR="0009513B">
        <w:t xml:space="preserve"> Criteria for Testing</w:t>
      </w:r>
      <w:r w:rsidR="00321D5E">
        <w:t xml:space="preserve"> Fulfilled</w:t>
      </w:r>
    </w:p>
    <w:p w14:paraId="24F4815A" w14:textId="531320F4" w:rsidR="0009513B" w:rsidRPr="00953804" w:rsidRDefault="0009513B" w:rsidP="00CB456D">
      <w:pPr>
        <w:spacing w:line="480" w:lineRule="auto"/>
      </w:pPr>
      <w:r>
        <w:rPr>
          <w:noProof/>
        </w:rPr>
        <w:drawing>
          <wp:inline distT="0" distB="0" distL="0" distR="0" wp14:anchorId="1FE40084" wp14:editId="18A53A52">
            <wp:extent cx="5943600" cy="3101340"/>
            <wp:effectExtent l="0" t="0" r="0" b="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4A240" w14:textId="6DE5B9A1" w:rsidR="00CB456D" w:rsidRDefault="00CB456D" w:rsidP="00CB456D">
      <w:pPr>
        <w:rPr>
          <w:b/>
          <w:bCs/>
        </w:rPr>
      </w:pPr>
    </w:p>
    <w:p w14:paraId="60B400A4" w14:textId="2CFDFD20" w:rsidR="009C38C0" w:rsidRPr="00B03FD8" w:rsidRDefault="009C38C0" w:rsidP="00B03FD8"/>
    <w:sectPr w:rsidR="009C38C0" w:rsidRPr="00B03FD8" w:rsidSect="00357B85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D598" w14:textId="77777777" w:rsidR="00A24BCB" w:rsidRDefault="00A24BCB">
      <w:r>
        <w:separator/>
      </w:r>
    </w:p>
  </w:endnote>
  <w:endnote w:type="continuationSeparator" w:id="0">
    <w:p w14:paraId="6335FDFC" w14:textId="77777777" w:rsidR="00A24BCB" w:rsidRDefault="00A2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DBD1" w14:textId="77777777" w:rsidR="00223BB3" w:rsidRDefault="00223BB3" w:rsidP="00357B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6B5BE" w14:textId="77777777" w:rsidR="00223BB3" w:rsidRDefault="00223BB3" w:rsidP="00357B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2E18" w14:textId="3A9F2344" w:rsidR="00223BB3" w:rsidRDefault="00223BB3" w:rsidP="00357B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07F">
      <w:rPr>
        <w:rStyle w:val="PageNumber"/>
        <w:noProof/>
      </w:rPr>
      <w:t>21</w:t>
    </w:r>
    <w:r>
      <w:rPr>
        <w:rStyle w:val="PageNumber"/>
      </w:rPr>
      <w:fldChar w:fldCharType="end"/>
    </w:r>
  </w:p>
  <w:p w14:paraId="398B03D8" w14:textId="77777777" w:rsidR="00223BB3" w:rsidRDefault="00223BB3" w:rsidP="00357B85">
    <w:pPr>
      <w:pStyle w:val="Footer"/>
      <w:ind w:right="360"/>
      <w:jc w:val="right"/>
    </w:pPr>
  </w:p>
  <w:p w14:paraId="251F46FE" w14:textId="77777777" w:rsidR="00223BB3" w:rsidRDefault="0022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BC82" w14:textId="77777777" w:rsidR="00A24BCB" w:rsidRDefault="00A24BCB">
      <w:r>
        <w:separator/>
      </w:r>
    </w:p>
  </w:footnote>
  <w:footnote w:type="continuationSeparator" w:id="0">
    <w:p w14:paraId="09627FC0" w14:textId="77777777" w:rsidR="00A24BCB" w:rsidRDefault="00A2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BA0" w14:textId="77777777" w:rsidR="00223BB3" w:rsidRDefault="00223BB3" w:rsidP="00357B8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222392" w14:textId="77777777" w:rsidR="00223BB3" w:rsidRDefault="00223BB3" w:rsidP="00357B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2B9E" w14:textId="77777777" w:rsidR="00223BB3" w:rsidRDefault="00223BB3" w:rsidP="00357B8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612"/>
    <w:multiLevelType w:val="hybridMultilevel"/>
    <w:tmpl w:val="C96A8898"/>
    <w:lvl w:ilvl="0" w:tplc="A5BED8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B3C"/>
    <w:multiLevelType w:val="hybridMultilevel"/>
    <w:tmpl w:val="8286D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4E3"/>
    <w:multiLevelType w:val="hybridMultilevel"/>
    <w:tmpl w:val="95CC23E2"/>
    <w:lvl w:ilvl="0" w:tplc="2C8A25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64A89"/>
    <w:multiLevelType w:val="hybridMultilevel"/>
    <w:tmpl w:val="A7DAF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09D9"/>
    <w:multiLevelType w:val="hybridMultilevel"/>
    <w:tmpl w:val="552045AE"/>
    <w:lvl w:ilvl="0" w:tplc="8C26FD7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390A"/>
    <w:multiLevelType w:val="hybridMultilevel"/>
    <w:tmpl w:val="D9C62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6045">
    <w:abstractNumId w:val="0"/>
  </w:num>
  <w:num w:numId="2" w16cid:durableId="591206740">
    <w:abstractNumId w:val="4"/>
  </w:num>
  <w:num w:numId="3" w16cid:durableId="1972512909">
    <w:abstractNumId w:val="3"/>
  </w:num>
  <w:num w:numId="4" w16cid:durableId="1527987008">
    <w:abstractNumId w:val="5"/>
  </w:num>
  <w:num w:numId="5" w16cid:durableId="1071543042">
    <w:abstractNumId w:val="1"/>
  </w:num>
  <w:num w:numId="6" w16cid:durableId="71779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Infectious Disea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5eedwv6st2p9ewxf5vsdr3z9052twtt20d&quot;&gt;Cdiff DOP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/record-ids&gt;&lt;/item&gt;&lt;/Libraries&gt;"/>
  </w:docVars>
  <w:rsids>
    <w:rsidRoot w:val="000475AC"/>
    <w:rsid w:val="000017DC"/>
    <w:rsid w:val="000024A1"/>
    <w:rsid w:val="00004CE8"/>
    <w:rsid w:val="000055F7"/>
    <w:rsid w:val="00007283"/>
    <w:rsid w:val="000107CE"/>
    <w:rsid w:val="00011011"/>
    <w:rsid w:val="00011AE4"/>
    <w:rsid w:val="0001207F"/>
    <w:rsid w:val="000131B2"/>
    <w:rsid w:val="00014755"/>
    <w:rsid w:val="00014C1B"/>
    <w:rsid w:val="00015D7E"/>
    <w:rsid w:val="00017016"/>
    <w:rsid w:val="000206D8"/>
    <w:rsid w:val="000273E5"/>
    <w:rsid w:val="00032B3B"/>
    <w:rsid w:val="00035FD2"/>
    <w:rsid w:val="000404D5"/>
    <w:rsid w:val="00040820"/>
    <w:rsid w:val="00041592"/>
    <w:rsid w:val="00045C04"/>
    <w:rsid w:val="000475AC"/>
    <w:rsid w:val="0005120A"/>
    <w:rsid w:val="00051383"/>
    <w:rsid w:val="00051C10"/>
    <w:rsid w:val="00052A5A"/>
    <w:rsid w:val="00053435"/>
    <w:rsid w:val="000537B6"/>
    <w:rsid w:val="000547CC"/>
    <w:rsid w:val="00056EEF"/>
    <w:rsid w:val="00060025"/>
    <w:rsid w:val="00060796"/>
    <w:rsid w:val="0006489B"/>
    <w:rsid w:val="00065213"/>
    <w:rsid w:val="0006613B"/>
    <w:rsid w:val="00077BE6"/>
    <w:rsid w:val="00081D46"/>
    <w:rsid w:val="00082723"/>
    <w:rsid w:val="00087140"/>
    <w:rsid w:val="00094073"/>
    <w:rsid w:val="000942D3"/>
    <w:rsid w:val="0009513B"/>
    <w:rsid w:val="000951C0"/>
    <w:rsid w:val="000A0440"/>
    <w:rsid w:val="000A23E3"/>
    <w:rsid w:val="000A35E3"/>
    <w:rsid w:val="000A5888"/>
    <w:rsid w:val="000A629C"/>
    <w:rsid w:val="000B03BA"/>
    <w:rsid w:val="000B2E79"/>
    <w:rsid w:val="000B6CFC"/>
    <w:rsid w:val="000B6F31"/>
    <w:rsid w:val="000B7285"/>
    <w:rsid w:val="000C193E"/>
    <w:rsid w:val="000C3E51"/>
    <w:rsid w:val="000C4006"/>
    <w:rsid w:val="000C41D5"/>
    <w:rsid w:val="000C49D3"/>
    <w:rsid w:val="000C78AB"/>
    <w:rsid w:val="000C7CC4"/>
    <w:rsid w:val="000C7DD2"/>
    <w:rsid w:val="000D4CC3"/>
    <w:rsid w:val="000D7B6E"/>
    <w:rsid w:val="000E3366"/>
    <w:rsid w:val="000E3DBB"/>
    <w:rsid w:val="000E3FDE"/>
    <w:rsid w:val="000E5C20"/>
    <w:rsid w:val="000E5FD4"/>
    <w:rsid w:val="000E607F"/>
    <w:rsid w:val="000E7DFD"/>
    <w:rsid w:val="000F4A62"/>
    <w:rsid w:val="000F7519"/>
    <w:rsid w:val="00100326"/>
    <w:rsid w:val="00101430"/>
    <w:rsid w:val="00101A58"/>
    <w:rsid w:val="00105321"/>
    <w:rsid w:val="00105F93"/>
    <w:rsid w:val="00110BD3"/>
    <w:rsid w:val="001132D6"/>
    <w:rsid w:val="00113795"/>
    <w:rsid w:val="001140AC"/>
    <w:rsid w:val="001144F5"/>
    <w:rsid w:val="0011479B"/>
    <w:rsid w:val="001173A5"/>
    <w:rsid w:val="0012032F"/>
    <w:rsid w:val="00121F75"/>
    <w:rsid w:val="001239F1"/>
    <w:rsid w:val="00126C93"/>
    <w:rsid w:val="00130378"/>
    <w:rsid w:val="00131488"/>
    <w:rsid w:val="0013178A"/>
    <w:rsid w:val="00132CB5"/>
    <w:rsid w:val="00137218"/>
    <w:rsid w:val="001409BB"/>
    <w:rsid w:val="00145FB0"/>
    <w:rsid w:val="00147C86"/>
    <w:rsid w:val="0015215A"/>
    <w:rsid w:val="00153468"/>
    <w:rsid w:val="00155A1B"/>
    <w:rsid w:val="00156B99"/>
    <w:rsid w:val="00156D16"/>
    <w:rsid w:val="00160566"/>
    <w:rsid w:val="00161285"/>
    <w:rsid w:val="00161C17"/>
    <w:rsid w:val="0016717C"/>
    <w:rsid w:val="001703D7"/>
    <w:rsid w:val="00170FB9"/>
    <w:rsid w:val="00171D14"/>
    <w:rsid w:val="00173973"/>
    <w:rsid w:val="00177395"/>
    <w:rsid w:val="00181F56"/>
    <w:rsid w:val="00181FEB"/>
    <w:rsid w:val="00185C2B"/>
    <w:rsid w:val="0018629D"/>
    <w:rsid w:val="00192EBD"/>
    <w:rsid w:val="00193DAE"/>
    <w:rsid w:val="0019410C"/>
    <w:rsid w:val="00194194"/>
    <w:rsid w:val="00195540"/>
    <w:rsid w:val="00195A65"/>
    <w:rsid w:val="00196620"/>
    <w:rsid w:val="00197E5D"/>
    <w:rsid w:val="001A0ED4"/>
    <w:rsid w:val="001A1F56"/>
    <w:rsid w:val="001A222F"/>
    <w:rsid w:val="001A612D"/>
    <w:rsid w:val="001A6BFB"/>
    <w:rsid w:val="001B0B20"/>
    <w:rsid w:val="001B19F4"/>
    <w:rsid w:val="001B243A"/>
    <w:rsid w:val="001B723A"/>
    <w:rsid w:val="001B7849"/>
    <w:rsid w:val="001B7C2B"/>
    <w:rsid w:val="001C072C"/>
    <w:rsid w:val="001C0BFB"/>
    <w:rsid w:val="001C28FA"/>
    <w:rsid w:val="001C30E9"/>
    <w:rsid w:val="001C55C8"/>
    <w:rsid w:val="001C583E"/>
    <w:rsid w:val="001C76EA"/>
    <w:rsid w:val="001C7E37"/>
    <w:rsid w:val="001D0BF6"/>
    <w:rsid w:val="001D297A"/>
    <w:rsid w:val="001D3C30"/>
    <w:rsid w:val="001D4D70"/>
    <w:rsid w:val="001D58E7"/>
    <w:rsid w:val="001D5CD0"/>
    <w:rsid w:val="001E0CF9"/>
    <w:rsid w:val="001E5D8B"/>
    <w:rsid w:val="001E73C2"/>
    <w:rsid w:val="001F1F0A"/>
    <w:rsid w:val="001F1FCA"/>
    <w:rsid w:val="001F3DEB"/>
    <w:rsid w:val="001F409D"/>
    <w:rsid w:val="001F5EBA"/>
    <w:rsid w:val="001F67DB"/>
    <w:rsid w:val="001F6E31"/>
    <w:rsid w:val="001F7801"/>
    <w:rsid w:val="00201D6C"/>
    <w:rsid w:val="00202E4B"/>
    <w:rsid w:val="00203A26"/>
    <w:rsid w:val="00204411"/>
    <w:rsid w:val="0020453A"/>
    <w:rsid w:val="00206956"/>
    <w:rsid w:val="002075AA"/>
    <w:rsid w:val="00207B10"/>
    <w:rsid w:val="002125A4"/>
    <w:rsid w:val="00214B9A"/>
    <w:rsid w:val="00214E1B"/>
    <w:rsid w:val="00217127"/>
    <w:rsid w:val="00217EA0"/>
    <w:rsid w:val="00220665"/>
    <w:rsid w:val="00221554"/>
    <w:rsid w:val="002216E2"/>
    <w:rsid w:val="00221CAE"/>
    <w:rsid w:val="0022348D"/>
    <w:rsid w:val="00223BB3"/>
    <w:rsid w:val="00230963"/>
    <w:rsid w:val="00236625"/>
    <w:rsid w:val="0023662D"/>
    <w:rsid w:val="002377E1"/>
    <w:rsid w:val="00240CD8"/>
    <w:rsid w:val="002421BE"/>
    <w:rsid w:val="00242250"/>
    <w:rsid w:val="002423E4"/>
    <w:rsid w:val="002433CE"/>
    <w:rsid w:val="002475C0"/>
    <w:rsid w:val="00251CC8"/>
    <w:rsid w:val="00251E3D"/>
    <w:rsid w:val="00260DEB"/>
    <w:rsid w:val="00261B25"/>
    <w:rsid w:val="00261F2C"/>
    <w:rsid w:val="002620F8"/>
    <w:rsid w:val="00262323"/>
    <w:rsid w:val="0026238B"/>
    <w:rsid w:val="00262B16"/>
    <w:rsid w:val="0026362C"/>
    <w:rsid w:val="00266E33"/>
    <w:rsid w:val="00266F1F"/>
    <w:rsid w:val="00271B40"/>
    <w:rsid w:val="0027545F"/>
    <w:rsid w:val="0027715A"/>
    <w:rsid w:val="00280A2E"/>
    <w:rsid w:val="00281C56"/>
    <w:rsid w:val="002827A6"/>
    <w:rsid w:val="00282EBF"/>
    <w:rsid w:val="00294ED2"/>
    <w:rsid w:val="00296ED1"/>
    <w:rsid w:val="002A2713"/>
    <w:rsid w:val="002A3303"/>
    <w:rsid w:val="002A5A46"/>
    <w:rsid w:val="002A675A"/>
    <w:rsid w:val="002A7821"/>
    <w:rsid w:val="002A794F"/>
    <w:rsid w:val="002B0C27"/>
    <w:rsid w:val="002B1DB7"/>
    <w:rsid w:val="002B768A"/>
    <w:rsid w:val="002C07CE"/>
    <w:rsid w:val="002C3540"/>
    <w:rsid w:val="002C4F56"/>
    <w:rsid w:val="002C6653"/>
    <w:rsid w:val="002C69BC"/>
    <w:rsid w:val="002D0351"/>
    <w:rsid w:val="002D44AF"/>
    <w:rsid w:val="002D4B71"/>
    <w:rsid w:val="002D5148"/>
    <w:rsid w:val="002D6217"/>
    <w:rsid w:val="002D6731"/>
    <w:rsid w:val="002E1E52"/>
    <w:rsid w:val="002E3DED"/>
    <w:rsid w:val="002E60FD"/>
    <w:rsid w:val="002E624C"/>
    <w:rsid w:val="002F2BD9"/>
    <w:rsid w:val="002F2C61"/>
    <w:rsid w:val="00301203"/>
    <w:rsid w:val="00301C17"/>
    <w:rsid w:val="00306219"/>
    <w:rsid w:val="00310820"/>
    <w:rsid w:val="00310DD6"/>
    <w:rsid w:val="00311CB2"/>
    <w:rsid w:val="003132BB"/>
    <w:rsid w:val="0031353D"/>
    <w:rsid w:val="00313574"/>
    <w:rsid w:val="00313EEF"/>
    <w:rsid w:val="00314665"/>
    <w:rsid w:val="0031471A"/>
    <w:rsid w:val="00315C44"/>
    <w:rsid w:val="00320047"/>
    <w:rsid w:val="00321990"/>
    <w:rsid w:val="00321D5E"/>
    <w:rsid w:val="00321F6B"/>
    <w:rsid w:val="00322993"/>
    <w:rsid w:val="00322BAF"/>
    <w:rsid w:val="00322D79"/>
    <w:rsid w:val="003238A5"/>
    <w:rsid w:val="00325AAC"/>
    <w:rsid w:val="00325C2E"/>
    <w:rsid w:val="00326E80"/>
    <w:rsid w:val="00327556"/>
    <w:rsid w:val="00331079"/>
    <w:rsid w:val="003314AF"/>
    <w:rsid w:val="00334C29"/>
    <w:rsid w:val="00334CC5"/>
    <w:rsid w:val="00334E21"/>
    <w:rsid w:val="00340083"/>
    <w:rsid w:val="003436CA"/>
    <w:rsid w:val="00344E82"/>
    <w:rsid w:val="00345769"/>
    <w:rsid w:val="00346AAB"/>
    <w:rsid w:val="003558EC"/>
    <w:rsid w:val="00357B85"/>
    <w:rsid w:val="00367B40"/>
    <w:rsid w:val="00370AC1"/>
    <w:rsid w:val="00370AEB"/>
    <w:rsid w:val="00373F7E"/>
    <w:rsid w:val="003746F4"/>
    <w:rsid w:val="00376702"/>
    <w:rsid w:val="00382A9E"/>
    <w:rsid w:val="0038609C"/>
    <w:rsid w:val="00387DA9"/>
    <w:rsid w:val="003910B7"/>
    <w:rsid w:val="00392A7F"/>
    <w:rsid w:val="00393277"/>
    <w:rsid w:val="00394FAC"/>
    <w:rsid w:val="00395ECC"/>
    <w:rsid w:val="00396749"/>
    <w:rsid w:val="003A2438"/>
    <w:rsid w:val="003A26A3"/>
    <w:rsid w:val="003A3939"/>
    <w:rsid w:val="003A3A2C"/>
    <w:rsid w:val="003A3D6A"/>
    <w:rsid w:val="003A574F"/>
    <w:rsid w:val="003B057A"/>
    <w:rsid w:val="003B7C84"/>
    <w:rsid w:val="003B7DA0"/>
    <w:rsid w:val="003C03F8"/>
    <w:rsid w:val="003C0885"/>
    <w:rsid w:val="003C6E91"/>
    <w:rsid w:val="003D07DF"/>
    <w:rsid w:val="003D12C0"/>
    <w:rsid w:val="003D1C5D"/>
    <w:rsid w:val="003D762E"/>
    <w:rsid w:val="003E1A4C"/>
    <w:rsid w:val="003E2AB7"/>
    <w:rsid w:val="003E6390"/>
    <w:rsid w:val="003E6985"/>
    <w:rsid w:val="003E712B"/>
    <w:rsid w:val="003F6205"/>
    <w:rsid w:val="00400953"/>
    <w:rsid w:val="0040167E"/>
    <w:rsid w:val="004045FD"/>
    <w:rsid w:val="00404C1B"/>
    <w:rsid w:val="00405CF8"/>
    <w:rsid w:val="0040651F"/>
    <w:rsid w:val="0041338B"/>
    <w:rsid w:val="00421547"/>
    <w:rsid w:val="004254CA"/>
    <w:rsid w:val="00425EB5"/>
    <w:rsid w:val="00430130"/>
    <w:rsid w:val="004306E9"/>
    <w:rsid w:val="0043085B"/>
    <w:rsid w:val="00431294"/>
    <w:rsid w:val="0043258D"/>
    <w:rsid w:val="004332AF"/>
    <w:rsid w:val="00433744"/>
    <w:rsid w:val="00433AC7"/>
    <w:rsid w:val="00434EC9"/>
    <w:rsid w:val="00435BA5"/>
    <w:rsid w:val="00436C4D"/>
    <w:rsid w:val="00440B2B"/>
    <w:rsid w:val="00441BA1"/>
    <w:rsid w:val="00441C30"/>
    <w:rsid w:val="004424B2"/>
    <w:rsid w:val="00443E0E"/>
    <w:rsid w:val="00443E4F"/>
    <w:rsid w:val="00444548"/>
    <w:rsid w:val="004449EC"/>
    <w:rsid w:val="004467A3"/>
    <w:rsid w:val="004506B6"/>
    <w:rsid w:val="00450911"/>
    <w:rsid w:val="00450D97"/>
    <w:rsid w:val="00452005"/>
    <w:rsid w:val="00452C4D"/>
    <w:rsid w:val="004553A5"/>
    <w:rsid w:val="00455996"/>
    <w:rsid w:val="0045723D"/>
    <w:rsid w:val="00461283"/>
    <w:rsid w:val="00461411"/>
    <w:rsid w:val="0046539C"/>
    <w:rsid w:val="0046658B"/>
    <w:rsid w:val="00467978"/>
    <w:rsid w:val="00472617"/>
    <w:rsid w:val="00472659"/>
    <w:rsid w:val="004741F7"/>
    <w:rsid w:val="0047692C"/>
    <w:rsid w:val="0048361C"/>
    <w:rsid w:val="0048694A"/>
    <w:rsid w:val="004934FA"/>
    <w:rsid w:val="00493789"/>
    <w:rsid w:val="00493E8E"/>
    <w:rsid w:val="00494E04"/>
    <w:rsid w:val="00495116"/>
    <w:rsid w:val="00496502"/>
    <w:rsid w:val="00497A89"/>
    <w:rsid w:val="004A0457"/>
    <w:rsid w:val="004A2D9D"/>
    <w:rsid w:val="004A4DE3"/>
    <w:rsid w:val="004A664B"/>
    <w:rsid w:val="004B0EF6"/>
    <w:rsid w:val="004B4587"/>
    <w:rsid w:val="004B573A"/>
    <w:rsid w:val="004B6F01"/>
    <w:rsid w:val="004C299B"/>
    <w:rsid w:val="004C31FA"/>
    <w:rsid w:val="004C4AE6"/>
    <w:rsid w:val="004C64F8"/>
    <w:rsid w:val="004C6A21"/>
    <w:rsid w:val="004D0735"/>
    <w:rsid w:val="004D20C2"/>
    <w:rsid w:val="004D25A6"/>
    <w:rsid w:val="004D3110"/>
    <w:rsid w:val="004D3F5C"/>
    <w:rsid w:val="004D4D74"/>
    <w:rsid w:val="004E02DC"/>
    <w:rsid w:val="004E2617"/>
    <w:rsid w:val="004E2BF0"/>
    <w:rsid w:val="004E4284"/>
    <w:rsid w:val="004E5268"/>
    <w:rsid w:val="004E531C"/>
    <w:rsid w:val="004E6255"/>
    <w:rsid w:val="004E6B4E"/>
    <w:rsid w:val="004E6EB6"/>
    <w:rsid w:val="004F22EA"/>
    <w:rsid w:val="004F45AF"/>
    <w:rsid w:val="004F6A65"/>
    <w:rsid w:val="004F71C7"/>
    <w:rsid w:val="004F778E"/>
    <w:rsid w:val="005027D6"/>
    <w:rsid w:val="00503551"/>
    <w:rsid w:val="00503F9D"/>
    <w:rsid w:val="00504D23"/>
    <w:rsid w:val="00506A39"/>
    <w:rsid w:val="00507A06"/>
    <w:rsid w:val="00510A08"/>
    <w:rsid w:val="00510B0F"/>
    <w:rsid w:val="00510F07"/>
    <w:rsid w:val="00511B91"/>
    <w:rsid w:val="005157E6"/>
    <w:rsid w:val="0051748B"/>
    <w:rsid w:val="00522859"/>
    <w:rsid w:val="00522B03"/>
    <w:rsid w:val="00522FF1"/>
    <w:rsid w:val="00526785"/>
    <w:rsid w:val="00527E40"/>
    <w:rsid w:val="00531DB1"/>
    <w:rsid w:val="005321FB"/>
    <w:rsid w:val="00532388"/>
    <w:rsid w:val="005357D8"/>
    <w:rsid w:val="00540336"/>
    <w:rsid w:val="005475AF"/>
    <w:rsid w:val="00547F5C"/>
    <w:rsid w:val="005507B6"/>
    <w:rsid w:val="0055093B"/>
    <w:rsid w:val="0055114C"/>
    <w:rsid w:val="005544B9"/>
    <w:rsid w:val="00554FC6"/>
    <w:rsid w:val="005553CA"/>
    <w:rsid w:val="0055784A"/>
    <w:rsid w:val="005610ED"/>
    <w:rsid w:val="00561E11"/>
    <w:rsid w:val="005636D0"/>
    <w:rsid w:val="00563A26"/>
    <w:rsid w:val="005641DE"/>
    <w:rsid w:val="005649D9"/>
    <w:rsid w:val="0056566D"/>
    <w:rsid w:val="00566C21"/>
    <w:rsid w:val="005673DA"/>
    <w:rsid w:val="005705AB"/>
    <w:rsid w:val="005743B7"/>
    <w:rsid w:val="00574D11"/>
    <w:rsid w:val="0057783C"/>
    <w:rsid w:val="00581CA8"/>
    <w:rsid w:val="005841A5"/>
    <w:rsid w:val="005854FA"/>
    <w:rsid w:val="0058616C"/>
    <w:rsid w:val="00586AD4"/>
    <w:rsid w:val="005929ED"/>
    <w:rsid w:val="00593609"/>
    <w:rsid w:val="00595471"/>
    <w:rsid w:val="00597EA1"/>
    <w:rsid w:val="005A01F8"/>
    <w:rsid w:val="005A1838"/>
    <w:rsid w:val="005A5E2F"/>
    <w:rsid w:val="005B0545"/>
    <w:rsid w:val="005B07F1"/>
    <w:rsid w:val="005B0CF0"/>
    <w:rsid w:val="005B2E19"/>
    <w:rsid w:val="005B377F"/>
    <w:rsid w:val="005B4A02"/>
    <w:rsid w:val="005B5B54"/>
    <w:rsid w:val="005C12D6"/>
    <w:rsid w:val="005C3A45"/>
    <w:rsid w:val="005C3B60"/>
    <w:rsid w:val="005C52B5"/>
    <w:rsid w:val="005C7821"/>
    <w:rsid w:val="005C7923"/>
    <w:rsid w:val="005C79DC"/>
    <w:rsid w:val="005D057B"/>
    <w:rsid w:val="005D0CED"/>
    <w:rsid w:val="005D26A8"/>
    <w:rsid w:val="005D4693"/>
    <w:rsid w:val="005D5284"/>
    <w:rsid w:val="005E00F8"/>
    <w:rsid w:val="005E4BC8"/>
    <w:rsid w:val="005E553B"/>
    <w:rsid w:val="005F072E"/>
    <w:rsid w:val="005F21A5"/>
    <w:rsid w:val="005F72D5"/>
    <w:rsid w:val="00600CEB"/>
    <w:rsid w:val="00600FFD"/>
    <w:rsid w:val="0060131F"/>
    <w:rsid w:val="006019B8"/>
    <w:rsid w:val="00604DFC"/>
    <w:rsid w:val="0060538F"/>
    <w:rsid w:val="00605836"/>
    <w:rsid w:val="00606142"/>
    <w:rsid w:val="0060625D"/>
    <w:rsid w:val="00606A8C"/>
    <w:rsid w:val="0061050B"/>
    <w:rsid w:val="00611B6E"/>
    <w:rsid w:val="00616116"/>
    <w:rsid w:val="00620E6C"/>
    <w:rsid w:val="00621EE2"/>
    <w:rsid w:val="0062346D"/>
    <w:rsid w:val="00624517"/>
    <w:rsid w:val="0062469E"/>
    <w:rsid w:val="00625060"/>
    <w:rsid w:val="00625479"/>
    <w:rsid w:val="006309C5"/>
    <w:rsid w:val="006333F9"/>
    <w:rsid w:val="0063387C"/>
    <w:rsid w:val="00635D2A"/>
    <w:rsid w:val="00636728"/>
    <w:rsid w:val="00636B73"/>
    <w:rsid w:val="006409EC"/>
    <w:rsid w:val="00640AE0"/>
    <w:rsid w:val="00645E9A"/>
    <w:rsid w:val="00646EB9"/>
    <w:rsid w:val="00650222"/>
    <w:rsid w:val="00650E0B"/>
    <w:rsid w:val="006545E1"/>
    <w:rsid w:val="00654D5A"/>
    <w:rsid w:val="006564D7"/>
    <w:rsid w:val="00656D4F"/>
    <w:rsid w:val="006572E3"/>
    <w:rsid w:val="006600C5"/>
    <w:rsid w:val="00660D70"/>
    <w:rsid w:val="00662664"/>
    <w:rsid w:val="00663FAB"/>
    <w:rsid w:val="00665B2A"/>
    <w:rsid w:val="006701A7"/>
    <w:rsid w:val="0067077A"/>
    <w:rsid w:val="00671004"/>
    <w:rsid w:val="00671990"/>
    <w:rsid w:val="00671EE2"/>
    <w:rsid w:val="00672998"/>
    <w:rsid w:val="0067560D"/>
    <w:rsid w:val="00677CC7"/>
    <w:rsid w:val="00681479"/>
    <w:rsid w:val="006814FB"/>
    <w:rsid w:val="00681AFE"/>
    <w:rsid w:val="00682043"/>
    <w:rsid w:val="00682390"/>
    <w:rsid w:val="00684817"/>
    <w:rsid w:val="00686403"/>
    <w:rsid w:val="006910D2"/>
    <w:rsid w:val="00692095"/>
    <w:rsid w:val="00694435"/>
    <w:rsid w:val="006958E6"/>
    <w:rsid w:val="00696566"/>
    <w:rsid w:val="00697BE4"/>
    <w:rsid w:val="006A0043"/>
    <w:rsid w:val="006A00D3"/>
    <w:rsid w:val="006A1443"/>
    <w:rsid w:val="006A1EDF"/>
    <w:rsid w:val="006A604F"/>
    <w:rsid w:val="006A6814"/>
    <w:rsid w:val="006A7BEC"/>
    <w:rsid w:val="006B0121"/>
    <w:rsid w:val="006B0B1B"/>
    <w:rsid w:val="006B12D8"/>
    <w:rsid w:val="006B17B9"/>
    <w:rsid w:val="006B27FD"/>
    <w:rsid w:val="006B2CB3"/>
    <w:rsid w:val="006B4919"/>
    <w:rsid w:val="006B5B05"/>
    <w:rsid w:val="006C414C"/>
    <w:rsid w:val="006C4BC6"/>
    <w:rsid w:val="006D3445"/>
    <w:rsid w:val="006D3661"/>
    <w:rsid w:val="006D3681"/>
    <w:rsid w:val="006D527E"/>
    <w:rsid w:val="006D616A"/>
    <w:rsid w:val="006E0538"/>
    <w:rsid w:val="006E3FDB"/>
    <w:rsid w:val="006E408D"/>
    <w:rsid w:val="006E4983"/>
    <w:rsid w:val="006E5421"/>
    <w:rsid w:val="006E78F8"/>
    <w:rsid w:val="006F1798"/>
    <w:rsid w:val="006F17A5"/>
    <w:rsid w:val="006F30D7"/>
    <w:rsid w:val="006F6797"/>
    <w:rsid w:val="006F7F52"/>
    <w:rsid w:val="00700369"/>
    <w:rsid w:val="00700465"/>
    <w:rsid w:val="007012E2"/>
    <w:rsid w:val="00703EC7"/>
    <w:rsid w:val="0070471C"/>
    <w:rsid w:val="00704ED8"/>
    <w:rsid w:val="00707832"/>
    <w:rsid w:val="00710EE8"/>
    <w:rsid w:val="00711083"/>
    <w:rsid w:val="007117A1"/>
    <w:rsid w:val="00712D5A"/>
    <w:rsid w:val="00712D93"/>
    <w:rsid w:val="00721A40"/>
    <w:rsid w:val="00723BD4"/>
    <w:rsid w:val="00734E79"/>
    <w:rsid w:val="00734F4B"/>
    <w:rsid w:val="007379FD"/>
    <w:rsid w:val="00741141"/>
    <w:rsid w:val="0074372B"/>
    <w:rsid w:val="00745CC3"/>
    <w:rsid w:val="007461ED"/>
    <w:rsid w:val="007464CC"/>
    <w:rsid w:val="00747E9F"/>
    <w:rsid w:val="00751201"/>
    <w:rsid w:val="00751C49"/>
    <w:rsid w:val="0075268E"/>
    <w:rsid w:val="007545DC"/>
    <w:rsid w:val="00756D2C"/>
    <w:rsid w:val="007572E4"/>
    <w:rsid w:val="007603D1"/>
    <w:rsid w:val="00761DC0"/>
    <w:rsid w:val="007632C3"/>
    <w:rsid w:val="0076418D"/>
    <w:rsid w:val="00765315"/>
    <w:rsid w:val="0077222B"/>
    <w:rsid w:val="007743A9"/>
    <w:rsid w:val="007761E8"/>
    <w:rsid w:val="00781E3B"/>
    <w:rsid w:val="0078640B"/>
    <w:rsid w:val="00786EE0"/>
    <w:rsid w:val="007922AB"/>
    <w:rsid w:val="00793DA9"/>
    <w:rsid w:val="00794A58"/>
    <w:rsid w:val="007A05A8"/>
    <w:rsid w:val="007A204A"/>
    <w:rsid w:val="007A2738"/>
    <w:rsid w:val="007A34FC"/>
    <w:rsid w:val="007A481C"/>
    <w:rsid w:val="007A74EA"/>
    <w:rsid w:val="007A7DAC"/>
    <w:rsid w:val="007B198F"/>
    <w:rsid w:val="007B5B2D"/>
    <w:rsid w:val="007C28CE"/>
    <w:rsid w:val="007C332A"/>
    <w:rsid w:val="007C43E5"/>
    <w:rsid w:val="007C6D24"/>
    <w:rsid w:val="007D2FE4"/>
    <w:rsid w:val="007E03ED"/>
    <w:rsid w:val="007E1A64"/>
    <w:rsid w:val="007E287B"/>
    <w:rsid w:val="007E5517"/>
    <w:rsid w:val="007E5C98"/>
    <w:rsid w:val="007E6A8C"/>
    <w:rsid w:val="007E6ADD"/>
    <w:rsid w:val="007F19E1"/>
    <w:rsid w:val="007F4A47"/>
    <w:rsid w:val="007F4DFC"/>
    <w:rsid w:val="007F5110"/>
    <w:rsid w:val="007F5D5C"/>
    <w:rsid w:val="007F5D5E"/>
    <w:rsid w:val="007F5FA4"/>
    <w:rsid w:val="007F6F57"/>
    <w:rsid w:val="007F6FED"/>
    <w:rsid w:val="007F70BE"/>
    <w:rsid w:val="00805163"/>
    <w:rsid w:val="0080544C"/>
    <w:rsid w:val="008070DD"/>
    <w:rsid w:val="0080735A"/>
    <w:rsid w:val="00807EE5"/>
    <w:rsid w:val="00812B95"/>
    <w:rsid w:val="00812C18"/>
    <w:rsid w:val="00814634"/>
    <w:rsid w:val="00815043"/>
    <w:rsid w:val="0081695A"/>
    <w:rsid w:val="00817081"/>
    <w:rsid w:val="00817440"/>
    <w:rsid w:val="00820282"/>
    <w:rsid w:val="008208F8"/>
    <w:rsid w:val="00823589"/>
    <w:rsid w:val="00823845"/>
    <w:rsid w:val="00826FDE"/>
    <w:rsid w:val="00827230"/>
    <w:rsid w:val="008275A1"/>
    <w:rsid w:val="00827EE0"/>
    <w:rsid w:val="00830A1B"/>
    <w:rsid w:val="00840691"/>
    <w:rsid w:val="00842DF4"/>
    <w:rsid w:val="00843848"/>
    <w:rsid w:val="00843D2D"/>
    <w:rsid w:val="0084406F"/>
    <w:rsid w:val="008453FD"/>
    <w:rsid w:val="00846FC3"/>
    <w:rsid w:val="008515BA"/>
    <w:rsid w:val="008537E0"/>
    <w:rsid w:val="00855DF7"/>
    <w:rsid w:val="00856BD3"/>
    <w:rsid w:val="0085756E"/>
    <w:rsid w:val="00860A09"/>
    <w:rsid w:val="00861A7B"/>
    <w:rsid w:val="00861FA6"/>
    <w:rsid w:val="0086631B"/>
    <w:rsid w:val="00866957"/>
    <w:rsid w:val="00866DE0"/>
    <w:rsid w:val="008671AC"/>
    <w:rsid w:val="00867C3C"/>
    <w:rsid w:val="00870CC2"/>
    <w:rsid w:val="00871788"/>
    <w:rsid w:val="00871B73"/>
    <w:rsid w:val="008722F7"/>
    <w:rsid w:val="0087295A"/>
    <w:rsid w:val="00872DFF"/>
    <w:rsid w:val="008740CF"/>
    <w:rsid w:val="00874169"/>
    <w:rsid w:val="0088071D"/>
    <w:rsid w:val="0088745F"/>
    <w:rsid w:val="00891171"/>
    <w:rsid w:val="00891886"/>
    <w:rsid w:val="00895283"/>
    <w:rsid w:val="008A075B"/>
    <w:rsid w:val="008A1C1B"/>
    <w:rsid w:val="008A2B52"/>
    <w:rsid w:val="008A36B3"/>
    <w:rsid w:val="008A3840"/>
    <w:rsid w:val="008A622D"/>
    <w:rsid w:val="008A6F8F"/>
    <w:rsid w:val="008A77B8"/>
    <w:rsid w:val="008B0D44"/>
    <w:rsid w:val="008B3644"/>
    <w:rsid w:val="008C25F6"/>
    <w:rsid w:val="008C2B51"/>
    <w:rsid w:val="008C2FC5"/>
    <w:rsid w:val="008C358F"/>
    <w:rsid w:val="008C452D"/>
    <w:rsid w:val="008C5035"/>
    <w:rsid w:val="008C63A4"/>
    <w:rsid w:val="008C6667"/>
    <w:rsid w:val="008C6780"/>
    <w:rsid w:val="008C7BF9"/>
    <w:rsid w:val="008D5C19"/>
    <w:rsid w:val="008D6054"/>
    <w:rsid w:val="008D635E"/>
    <w:rsid w:val="008D78BD"/>
    <w:rsid w:val="008D793F"/>
    <w:rsid w:val="008E10E4"/>
    <w:rsid w:val="008E32AE"/>
    <w:rsid w:val="008F0892"/>
    <w:rsid w:val="008F3860"/>
    <w:rsid w:val="008F458C"/>
    <w:rsid w:val="008F71A0"/>
    <w:rsid w:val="0090011A"/>
    <w:rsid w:val="00901435"/>
    <w:rsid w:val="00901A40"/>
    <w:rsid w:val="00901AF2"/>
    <w:rsid w:val="00901B75"/>
    <w:rsid w:val="00903521"/>
    <w:rsid w:val="0090537C"/>
    <w:rsid w:val="009061F5"/>
    <w:rsid w:val="00907C19"/>
    <w:rsid w:val="00910A1D"/>
    <w:rsid w:val="009133FB"/>
    <w:rsid w:val="00913761"/>
    <w:rsid w:val="009141D9"/>
    <w:rsid w:val="00914DBF"/>
    <w:rsid w:val="00915866"/>
    <w:rsid w:val="00917152"/>
    <w:rsid w:val="00917CA9"/>
    <w:rsid w:val="00922DC7"/>
    <w:rsid w:val="00923712"/>
    <w:rsid w:val="00926B7A"/>
    <w:rsid w:val="00926CE3"/>
    <w:rsid w:val="009321F3"/>
    <w:rsid w:val="00932AE9"/>
    <w:rsid w:val="00937A32"/>
    <w:rsid w:val="00940799"/>
    <w:rsid w:val="0094580A"/>
    <w:rsid w:val="00946320"/>
    <w:rsid w:val="0095022D"/>
    <w:rsid w:val="0095041A"/>
    <w:rsid w:val="00953804"/>
    <w:rsid w:val="00954875"/>
    <w:rsid w:val="00956B05"/>
    <w:rsid w:val="00960132"/>
    <w:rsid w:val="00962A67"/>
    <w:rsid w:val="00963480"/>
    <w:rsid w:val="00966AE7"/>
    <w:rsid w:val="00967371"/>
    <w:rsid w:val="0097255F"/>
    <w:rsid w:val="009756C6"/>
    <w:rsid w:val="00976977"/>
    <w:rsid w:val="009802B5"/>
    <w:rsid w:val="00982BF9"/>
    <w:rsid w:val="00983952"/>
    <w:rsid w:val="00987A2F"/>
    <w:rsid w:val="009903E5"/>
    <w:rsid w:val="00991C98"/>
    <w:rsid w:val="00991CDA"/>
    <w:rsid w:val="0099395B"/>
    <w:rsid w:val="00997D78"/>
    <w:rsid w:val="009A06F5"/>
    <w:rsid w:val="009A072C"/>
    <w:rsid w:val="009A0943"/>
    <w:rsid w:val="009A16B6"/>
    <w:rsid w:val="009A33D5"/>
    <w:rsid w:val="009A35D1"/>
    <w:rsid w:val="009A7B0A"/>
    <w:rsid w:val="009B4064"/>
    <w:rsid w:val="009B4A49"/>
    <w:rsid w:val="009B50C6"/>
    <w:rsid w:val="009B7407"/>
    <w:rsid w:val="009B7A2E"/>
    <w:rsid w:val="009C0B4A"/>
    <w:rsid w:val="009C38C0"/>
    <w:rsid w:val="009C6867"/>
    <w:rsid w:val="009D1B2F"/>
    <w:rsid w:val="009D2B4D"/>
    <w:rsid w:val="009D47D0"/>
    <w:rsid w:val="009D5189"/>
    <w:rsid w:val="009D5F01"/>
    <w:rsid w:val="009D69CC"/>
    <w:rsid w:val="009D7480"/>
    <w:rsid w:val="009E1C79"/>
    <w:rsid w:val="009E2B96"/>
    <w:rsid w:val="009E394E"/>
    <w:rsid w:val="009E47AE"/>
    <w:rsid w:val="009F4612"/>
    <w:rsid w:val="009F48EF"/>
    <w:rsid w:val="009F52E0"/>
    <w:rsid w:val="009F5F00"/>
    <w:rsid w:val="009F67D2"/>
    <w:rsid w:val="00A000B5"/>
    <w:rsid w:val="00A0225A"/>
    <w:rsid w:val="00A03A2C"/>
    <w:rsid w:val="00A046A4"/>
    <w:rsid w:val="00A04BB4"/>
    <w:rsid w:val="00A062EF"/>
    <w:rsid w:val="00A071D4"/>
    <w:rsid w:val="00A1055E"/>
    <w:rsid w:val="00A10FD9"/>
    <w:rsid w:val="00A14A4E"/>
    <w:rsid w:val="00A15846"/>
    <w:rsid w:val="00A1655B"/>
    <w:rsid w:val="00A16A29"/>
    <w:rsid w:val="00A16C19"/>
    <w:rsid w:val="00A17432"/>
    <w:rsid w:val="00A203F0"/>
    <w:rsid w:val="00A20B5F"/>
    <w:rsid w:val="00A21C2B"/>
    <w:rsid w:val="00A22D36"/>
    <w:rsid w:val="00A236BC"/>
    <w:rsid w:val="00A24093"/>
    <w:rsid w:val="00A24BCB"/>
    <w:rsid w:val="00A32802"/>
    <w:rsid w:val="00A37A09"/>
    <w:rsid w:val="00A402E2"/>
    <w:rsid w:val="00A43635"/>
    <w:rsid w:val="00A45F24"/>
    <w:rsid w:val="00A4711C"/>
    <w:rsid w:val="00A51816"/>
    <w:rsid w:val="00A51ECF"/>
    <w:rsid w:val="00A54E51"/>
    <w:rsid w:val="00A57122"/>
    <w:rsid w:val="00A60131"/>
    <w:rsid w:val="00A60136"/>
    <w:rsid w:val="00A60AD0"/>
    <w:rsid w:val="00A61C89"/>
    <w:rsid w:val="00A633F7"/>
    <w:rsid w:val="00A645CB"/>
    <w:rsid w:val="00A64CAA"/>
    <w:rsid w:val="00A71A39"/>
    <w:rsid w:val="00A73403"/>
    <w:rsid w:val="00A7535A"/>
    <w:rsid w:val="00A760DC"/>
    <w:rsid w:val="00A7711F"/>
    <w:rsid w:val="00A83DDD"/>
    <w:rsid w:val="00A867A5"/>
    <w:rsid w:val="00A90BD0"/>
    <w:rsid w:val="00A9137D"/>
    <w:rsid w:val="00A91740"/>
    <w:rsid w:val="00A96B5E"/>
    <w:rsid w:val="00A96EF7"/>
    <w:rsid w:val="00AA3099"/>
    <w:rsid w:val="00AA5A88"/>
    <w:rsid w:val="00AA5CC8"/>
    <w:rsid w:val="00AA6490"/>
    <w:rsid w:val="00AA6B21"/>
    <w:rsid w:val="00AA79C9"/>
    <w:rsid w:val="00AB0DB2"/>
    <w:rsid w:val="00AB2BC9"/>
    <w:rsid w:val="00AB3643"/>
    <w:rsid w:val="00AB62C3"/>
    <w:rsid w:val="00AC1191"/>
    <w:rsid w:val="00AC2C96"/>
    <w:rsid w:val="00AD36B9"/>
    <w:rsid w:val="00AD463E"/>
    <w:rsid w:val="00AE135B"/>
    <w:rsid w:val="00AE416B"/>
    <w:rsid w:val="00AE4BB9"/>
    <w:rsid w:val="00AF014E"/>
    <w:rsid w:val="00AF0A92"/>
    <w:rsid w:val="00AF0E72"/>
    <w:rsid w:val="00AF1BC9"/>
    <w:rsid w:val="00AF2DB1"/>
    <w:rsid w:val="00AF3879"/>
    <w:rsid w:val="00AF54CE"/>
    <w:rsid w:val="00B01890"/>
    <w:rsid w:val="00B01E77"/>
    <w:rsid w:val="00B02907"/>
    <w:rsid w:val="00B037CF"/>
    <w:rsid w:val="00B03C75"/>
    <w:rsid w:val="00B03FD8"/>
    <w:rsid w:val="00B10E28"/>
    <w:rsid w:val="00B1127A"/>
    <w:rsid w:val="00B114E6"/>
    <w:rsid w:val="00B13823"/>
    <w:rsid w:val="00B1530D"/>
    <w:rsid w:val="00B16888"/>
    <w:rsid w:val="00B202E5"/>
    <w:rsid w:val="00B21B93"/>
    <w:rsid w:val="00B22338"/>
    <w:rsid w:val="00B22490"/>
    <w:rsid w:val="00B23273"/>
    <w:rsid w:val="00B244E9"/>
    <w:rsid w:val="00B25111"/>
    <w:rsid w:val="00B27092"/>
    <w:rsid w:val="00B32418"/>
    <w:rsid w:val="00B335DC"/>
    <w:rsid w:val="00B3392F"/>
    <w:rsid w:val="00B34C55"/>
    <w:rsid w:val="00B3508E"/>
    <w:rsid w:val="00B35D63"/>
    <w:rsid w:val="00B36B45"/>
    <w:rsid w:val="00B42C3B"/>
    <w:rsid w:val="00B42C80"/>
    <w:rsid w:val="00B4470F"/>
    <w:rsid w:val="00B44C0B"/>
    <w:rsid w:val="00B45257"/>
    <w:rsid w:val="00B4611B"/>
    <w:rsid w:val="00B464EB"/>
    <w:rsid w:val="00B47BA8"/>
    <w:rsid w:val="00B50715"/>
    <w:rsid w:val="00B5074C"/>
    <w:rsid w:val="00B514AF"/>
    <w:rsid w:val="00B54DC1"/>
    <w:rsid w:val="00B5502F"/>
    <w:rsid w:val="00B573E0"/>
    <w:rsid w:val="00B65A43"/>
    <w:rsid w:val="00B702DF"/>
    <w:rsid w:val="00B80151"/>
    <w:rsid w:val="00B80FC5"/>
    <w:rsid w:val="00B82FBE"/>
    <w:rsid w:val="00B846BC"/>
    <w:rsid w:val="00B84CC5"/>
    <w:rsid w:val="00B8722B"/>
    <w:rsid w:val="00B91EC8"/>
    <w:rsid w:val="00B95B62"/>
    <w:rsid w:val="00B96478"/>
    <w:rsid w:val="00B970A4"/>
    <w:rsid w:val="00BA1332"/>
    <w:rsid w:val="00BA21AC"/>
    <w:rsid w:val="00BA24CC"/>
    <w:rsid w:val="00BA27A1"/>
    <w:rsid w:val="00BA543B"/>
    <w:rsid w:val="00BA5516"/>
    <w:rsid w:val="00BA5F8A"/>
    <w:rsid w:val="00BB0A2C"/>
    <w:rsid w:val="00BB0AA9"/>
    <w:rsid w:val="00BB1668"/>
    <w:rsid w:val="00BB6847"/>
    <w:rsid w:val="00BB720F"/>
    <w:rsid w:val="00BC1700"/>
    <w:rsid w:val="00BD0290"/>
    <w:rsid w:val="00BD391D"/>
    <w:rsid w:val="00BD796C"/>
    <w:rsid w:val="00BD7DEA"/>
    <w:rsid w:val="00BE1CCB"/>
    <w:rsid w:val="00BE6E2B"/>
    <w:rsid w:val="00BE768A"/>
    <w:rsid w:val="00BF361A"/>
    <w:rsid w:val="00BF4D82"/>
    <w:rsid w:val="00BF51A5"/>
    <w:rsid w:val="00BF6431"/>
    <w:rsid w:val="00BF6BDF"/>
    <w:rsid w:val="00C0160F"/>
    <w:rsid w:val="00C017F1"/>
    <w:rsid w:val="00C04665"/>
    <w:rsid w:val="00C05088"/>
    <w:rsid w:val="00C05E25"/>
    <w:rsid w:val="00C10C72"/>
    <w:rsid w:val="00C11824"/>
    <w:rsid w:val="00C15786"/>
    <w:rsid w:val="00C16DCF"/>
    <w:rsid w:val="00C172DF"/>
    <w:rsid w:val="00C217B8"/>
    <w:rsid w:val="00C23A95"/>
    <w:rsid w:val="00C245A1"/>
    <w:rsid w:val="00C255D1"/>
    <w:rsid w:val="00C27915"/>
    <w:rsid w:val="00C33328"/>
    <w:rsid w:val="00C33776"/>
    <w:rsid w:val="00C34A20"/>
    <w:rsid w:val="00C351E0"/>
    <w:rsid w:val="00C37E28"/>
    <w:rsid w:val="00C417D8"/>
    <w:rsid w:val="00C459FC"/>
    <w:rsid w:val="00C5062D"/>
    <w:rsid w:val="00C520B9"/>
    <w:rsid w:val="00C53979"/>
    <w:rsid w:val="00C55E4A"/>
    <w:rsid w:val="00C56599"/>
    <w:rsid w:val="00C56932"/>
    <w:rsid w:val="00C60A00"/>
    <w:rsid w:val="00C619A6"/>
    <w:rsid w:val="00C64CF3"/>
    <w:rsid w:val="00C6508E"/>
    <w:rsid w:val="00C66801"/>
    <w:rsid w:val="00C67653"/>
    <w:rsid w:val="00C67976"/>
    <w:rsid w:val="00C724C4"/>
    <w:rsid w:val="00C73652"/>
    <w:rsid w:val="00C73BBF"/>
    <w:rsid w:val="00C75836"/>
    <w:rsid w:val="00C75981"/>
    <w:rsid w:val="00C8395B"/>
    <w:rsid w:val="00C84E72"/>
    <w:rsid w:val="00C873AB"/>
    <w:rsid w:val="00C90D6F"/>
    <w:rsid w:val="00C93761"/>
    <w:rsid w:val="00C94284"/>
    <w:rsid w:val="00C942B9"/>
    <w:rsid w:val="00C949E3"/>
    <w:rsid w:val="00C95C96"/>
    <w:rsid w:val="00C96995"/>
    <w:rsid w:val="00CA3569"/>
    <w:rsid w:val="00CA35C8"/>
    <w:rsid w:val="00CA36FC"/>
    <w:rsid w:val="00CA5249"/>
    <w:rsid w:val="00CA6617"/>
    <w:rsid w:val="00CB02EB"/>
    <w:rsid w:val="00CB456D"/>
    <w:rsid w:val="00CB5166"/>
    <w:rsid w:val="00CB77CE"/>
    <w:rsid w:val="00CC0FB8"/>
    <w:rsid w:val="00CC1ADE"/>
    <w:rsid w:val="00CC5324"/>
    <w:rsid w:val="00CC5F0C"/>
    <w:rsid w:val="00CC7961"/>
    <w:rsid w:val="00CD4AF8"/>
    <w:rsid w:val="00CD5590"/>
    <w:rsid w:val="00CD5D36"/>
    <w:rsid w:val="00CE26F0"/>
    <w:rsid w:val="00CE4632"/>
    <w:rsid w:val="00CE49D6"/>
    <w:rsid w:val="00CE52BB"/>
    <w:rsid w:val="00CE5A76"/>
    <w:rsid w:val="00CE5B55"/>
    <w:rsid w:val="00CF0013"/>
    <w:rsid w:val="00CF11A8"/>
    <w:rsid w:val="00CF11C4"/>
    <w:rsid w:val="00CF2832"/>
    <w:rsid w:val="00CF33F2"/>
    <w:rsid w:val="00CF4C17"/>
    <w:rsid w:val="00CF7A03"/>
    <w:rsid w:val="00D062E2"/>
    <w:rsid w:val="00D1064A"/>
    <w:rsid w:val="00D12E22"/>
    <w:rsid w:val="00D21792"/>
    <w:rsid w:val="00D22702"/>
    <w:rsid w:val="00D2390D"/>
    <w:rsid w:val="00D24EF6"/>
    <w:rsid w:val="00D26DD2"/>
    <w:rsid w:val="00D335B9"/>
    <w:rsid w:val="00D3677B"/>
    <w:rsid w:val="00D4086D"/>
    <w:rsid w:val="00D43F8E"/>
    <w:rsid w:val="00D44716"/>
    <w:rsid w:val="00D44A3A"/>
    <w:rsid w:val="00D455D1"/>
    <w:rsid w:val="00D469A8"/>
    <w:rsid w:val="00D47AF8"/>
    <w:rsid w:val="00D50CAC"/>
    <w:rsid w:val="00D52AC9"/>
    <w:rsid w:val="00D52C53"/>
    <w:rsid w:val="00D536DA"/>
    <w:rsid w:val="00D540B2"/>
    <w:rsid w:val="00D54E14"/>
    <w:rsid w:val="00D56D9A"/>
    <w:rsid w:val="00D618C3"/>
    <w:rsid w:val="00D67561"/>
    <w:rsid w:val="00D70DDB"/>
    <w:rsid w:val="00D70F57"/>
    <w:rsid w:val="00D712BB"/>
    <w:rsid w:val="00D724BF"/>
    <w:rsid w:val="00D7261F"/>
    <w:rsid w:val="00D731DC"/>
    <w:rsid w:val="00D73391"/>
    <w:rsid w:val="00D75B09"/>
    <w:rsid w:val="00D75EB9"/>
    <w:rsid w:val="00D81915"/>
    <w:rsid w:val="00D83145"/>
    <w:rsid w:val="00D86A44"/>
    <w:rsid w:val="00D87CF7"/>
    <w:rsid w:val="00D91154"/>
    <w:rsid w:val="00D94F77"/>
    <w:rsid w:val="00D96CD7"/>
    <w:rsid w:val="00D97AF1"/>
    <w:rsid w:val="00DA52E9"/>
    <w:rsid w:val="00DA5E8C"/>
    <w:rsid w:val="00DA66CA"/>
    <w:rsid w:val="00DA785D"/>
    <w:rsid w:val="00DB1EDE"/>
    <w:rsid w:val="00DB220B"/>
    <w:rsid w:val="00DB2C77"/>
    <w:rsid w:val="00DB51F2"/>
    <w:rsid w:val="00DB7BA9"/>
    <w:rsid w:val="00DC12E4"/>
    <w:rsid w:val="00DC2BF5"/>
    <w:rsid w:val="00DC5122"/>
    <w:rsid w:val="00DD0B45"/>
    <w:rsid w:val="00DD1EAC"/>
    <w:rsid w:val="00DD2D6E"/>
    <w:rsid w:val="00DD558B"/>
    <w:rsid w:val="00DD76EB"/>
    <w:rsid w:val="00DE05D1"/>
    <w:rsid w:val="00DE06E5"/>
    <w:rsid w:val="00DE1439"/>
    <w:rsid w:val="00DE4273"/>
    <w:rsid w:val="00DF259B"/>
    <w:rsid w:val="00DF37B4"/>
    <w:rsid w:val="00DF415F"/>
    <w:rsid w:val="00DF63A3"/>
    <w:rsid w:val="00E04D99"/>
    <w:rsid w:val="00E0530A"/>
    <w:rsid w:val="00E0563E"/>
    <w:rsid w:val="00E058E2"/>
    <w:rsid w:val="00E07974"/>
    <w:rsid w:val="00E143D8"/>
    <w:rsid w:val="00E14C73"/>
    <w:rsid w:val="00E15AE5"/>
    <w:rsid w:val="00E162AC"/>
    <w:rsid w:val="00E16450"/>
    <w:rsid w:val="00E204DF"/>
    <w:rsid w:val="00E20729"/>
    <w:rsid w:val="00E225E2"/>
    <w:rsid w:val="00E22D5D"/>
    <w:rsid w:val="00E22E48"/>
    <w:rsid w:val="00E23410"/>
    <w:rsid w:val="00E24B34"/>
    <w:rsid w:val="00E2691F"/>
    <w:rsid w:val="00E27032"/>
    <w:rsid w:val="00E277F9"/>
    <w:rsid w:val="00E31AE0"/>
    <w:rsid w:val="00E32956"/>
    <w:rsid w:val="00E34B38"/>
    <w:rsid w:val="00E34C74"/>
    <w:rsid w:val="00E36037"/>
    <w:rsid w:val="00E40339"/>
    <w:rsid w:val="00E4048B"/>
    <w:rsid w:val="00E413BB"/>
    <w:rsid w:val="00E50F12"/>
    <w:rsid w:val="00E513C7"/>
    <w:rsid w:val="00E55E5D"/>
    <w:rsid w:val="00E55F59"/>
    <w:rsid w:val="00E5626C"/>
    <w:rsid w:val="00E577D1"/>
    <w:rsid w:val="00E57880"/>
    <w:rsid w:val="00E64F7E"/>
    <w:rsid w:val="00E65331"/>
    <w:rsid w:val="00E6725A"/>
    <w:rsid w:val="00E740AF"/>
    <w:rsid w:val="00E751BA"/>
    <w:rsid w:val="00E76A96"/>
    <w:rsid w:val="00E8309A"/>
    <w:rsid w:val="00E83467"/>
    <w:rsid w:val="00E905E0"/>
    <w:rsid w:val="00E90C56"/>
    <w:rsid w:val="00E916D3"/>
    <w:rsid w:val="00E91AB3"/>
    <w:rsid w:val="00E92787"/>
    <w:rsid w:val="00E92FBF"/>
    <w:rsid w:val="00E941A4"/>
    <w:rsid w:val="00E94211"/>
    <w:rsid w:val="00EA18B7"/>
    <w:rsid w:val="00EA26BE"/>
    <w:rsid w:val="00EA281D"/>
    <w:rsid w:val="00EA4D2E"/>
    <w:rsid w:val="00EA7767"/>
    <w:rsid w:val="00EA77C6"/>
    <w:rsid w:val="00EB0B55"/>
    <w:rsid w:val="00EB1D70"/>
    <w:rsid w:val="00EB23F2"/>
    <w:rsid w:val="00EB44DE"/>
    <w:rsid w:val="00EB4510"/>
    <w:rsid w:val="00EB6090"/>
    <w:rsid w:val="00EC45F4"/>
    <w:rsid w:val="00EC460F"/>
    <w:rsid w:val="00ED0B1C"/>
    <w:rsid w:val="00ED1D0C"/>
    <w:rsid w:val="00ED64C6"/>
    <w:rsid w:val="00ED6D80"/>
    <w:rsid w:val="00ED7CE6"/>
    <w:rsid w:val="00EE3385"/>
    <w:rsid w:val="00EE5F48"/>
    <w:rsid w:val="00EE610D"/>
    <w:rsid w:val="00EF02C4"/>
    <w:rsid w:val="00EF70D8"/>
    <w:rsid w:val="00F016DB"/>
    <w:rsid w:val="00F045D4"/>
    <w:rsid w:val="00F0536E"/>
    <w:rsid w:val="00F05702"/>
    <w:rsid w:val="00F0617C"/>
    <w:rsid w:val="00F06E25"/>
    <w:rsid w:val="00F104BB"/>
    <w:rsid w:val="00F1231C"/>
    <w:rsid w:val="00F16C78"/>
    <w:rsid w:val="00F21F9F"/>
    <w:rsid w:val="00F22D03"/>
    <w:rsid w:val="00F233B8"/>
    <w:rsid w:val="00F25718"/>
    <w:rsid w:val="00F26589"/>
    <w:rsid w:val="00F27BC2"/>
    <w:rsid w:val="00F30741"/>
    <w:rsid w:val="00F32460"/>
    <w:rsid w:val="00F33DC8"/>
    <w:rsid w:val="00F3543A"/>
    <w:rsid w:val="00F402C8"/>
    <w:rsid w:val="00F43262"/>
    <w:rsid w:val="00F43516"/>
    <w:rsid w:val="00F463E5"/>
    <w:rsid w:val="00F470F6"/>
    <w:rsid w:val="00F50674"/>
    <w:rsid w:val="00F508DD"/>
    <w:rsid w:val="00F5418D"/>
    <w:rsid w:val="00F54D0F"/>
    <w:rsid w:val="00F60701"/>
    <w:rsid w:val="00F63036"/>
    <w:rsid w:val="00F6381B"/>
    <w:rsid w:val="00F70EBE"/>
    <w:rsid w:val="00F7209B"/>
    <w:rsid w:val="00F73A74"/>
    <w:rsid w:val="00F73FC2"/>
    <w:rsid w:val="00F760BD"/>
    <w:rsid w:val="00F811CE"/>
    <w:rsid w:val="00F8159A"/>
    <w:rsid w:val="00F8431A"/>
    <w:rsid w:val="00F87BA4"/>
    <w:rsid w:val="00F92C40"/>
    <w:rsid w:val="00F934C7"/>
    <w:rsid w:val="00F93EC5"/>
    <w:rsid w:val="00F94C77"/>
    <w:rsid w:val="00FA02B9"/>
    <w:rsid w:val="00FA0309"/>
    <w:rsid w:val="00FA0FF7"/>
    <w:rsid w:val="00FA3879"/>
    <w:rsid w:val="00FA4B6C"/>
    <w:rsid w:val="00FA6D7E"/>
    <w:rsid w:val="00FB0069"/>
    <w:rsid w:val="00FB1925"/>
    <w:rsid w:val="00FB1C13"/>
    <w:rsid w:val="00FB297B"/>
    <w:rsid w:val="00FB426A"/>
    <w:rsid w:val="00FB79F4"/>
    <w:rsid w:val="00FC084E"/>
    <w:rsid w:val="00FC403D"/>
    <w:rsid w:val="00FC517F"/>
    <w:rsid w:val="00FC612E"/>
    <w:rsid w:val="00FD01C8"/>
    <w:rsid w:val="00FD287B"/>
    <w:rsid w:val="00FD2C99"/>
    <w:rsid w:val="00FD3762"/>
    <w:rsid w:val="00FD5CE6"/>
    <w:rsid w:val="00FD6A26"/>
    <w:rsid w:val="00FE002B"/>
    <w:rsid w:val="00FE020F"/>
    <w:rsid w:val="00FE12E6"/>
    <w:rsid w:val="00FE20EE"/>
    <w:rsid w:val="00FE3667"/>
    <w:rsid w:val="00FE3FEA"/>
    <w:rsid w:val="00FE5349"/>
    <w:rsid w:val="00FE7F15"/>
    <w:rsid w:val="00FF2221"/>
    <w:rsid w:val="00FF3F21"/>
    <w:rsid w:val="00FF3FBB"/>
    <w:rsid w:val="00FF4CD7"/>
    <w:rsid w:val="00FF504F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F7550"/>
  <w15:chartTrackingRefBased/>
  <w15:docId w15:val="{2A8B2A25-EF57-4F2F-86C9-E2C77FE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0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E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E0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50E0B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0E0B"/>
  </w:style>
  <w:style w:type="character" w:styleId="CommentReference">
    <w:name w:val="annotation reference"/>
    <w:basedOn w:val="DefaultParagraphFont"/>
    <w:uiPriority w:val="99"/>
    <w:semiHidden/>
    <w:unhideWhenUsed/>
    <w:rsid w:val="00650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E0B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37B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21A40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21A40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721A40"/>
    <w:pPr>
      <w:spacing w:line="48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721A40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F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6E25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02D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26A3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7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A5A92156284EBF8940D0BF4E97B6" ma:contentTypeVersion="13" ma:contentTypeDescription="Create a new document." ma:contentTypeScope="" ma:versionID="5ee5f5cf527ed77efcf61e8645b8be89">
  <xsd:schema xmlns:xsd="http://www.w3.org/2001/XMLSchema" xmlns:xs="http://www.w3.org/2001/XMLSchema" xmlns:p="http://schemas.microsoft.com/office/2006/metadata/properties" xmlns:ns3="d6812749-3a9e-4dc9-9f0d-7b769da5fed1" xmlns:ns4="79288384-8727-4f46-b3f0-16bde43bb40a" targetNamespace="http://schemas.microsoft.com/office/2006/metadata/properties" ma:root="true" ma:fieldsID="729243db1df01fb420cedd9a1f242fe3" ns3:_="" ns4:_="">
    <xsd:import namespace="d6812749-3a9e-4dc9-9f0d-7b769da5fed1"/>
    <xsd:import namespace="79288384-8727-4f46-b3f0-16bde43bb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2749-3a9e-4dc9-9f0d-7b769da5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8384-8727-4f46-b3f0-16bde43bb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F94949-BBAF-430E-942A-54D8F09C4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61390-8F68-4C7B-B35A-1635C82A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12749-3a9e-4dc9-9f0d-7b769da5fed1"/>
    <ds:schemaRef ds:uri="79288384-8727-4f46-b3f0-16bde43bb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54B98-2CE7-43A4-ADAB-603D8C59A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44C94-B8B9-4858-BCFA-63721ED5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Matthew J</dc:creator>
  <cp:keywords/>
  <dc:description/>
  <cp:lastModifiedBy>Ziegler, Matthew J</cp:lastModifiedBy>
  <cp:revision>19</cp:revision>
  <cp:lastPrinted>2021-04-08T15:26:00Z</cp:lastPrinted>
  <dcterms:created xsi:type="dcterms:W3CDTF">2022-06-24T15:57:00Z</dcterms:created>
  <dcterms:modified xsi:type="dcterms:W3CDTF">2022-09-12T20:42:00Z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0x0101005565A5A92156284EBF8940D0BF4E97B6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2021-07-15T21:43:13Z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d4ef257e-c2e2-4b5b-966d-7e09c16652cc</vt:lpwstr>
  </property>
  <property fmtid="{D5CDD505-2E9C-101B-9397-08002B2CF9AE}" pid="9" name="MSIP_Label_7b94a7b8-f06c-4dfe-bdcc-9b548fd58c31_ContentBits">
    <vt:lpwstr>0</vt:lpwstr>
  </property>
</Properties>
</file>