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14" w:rsidRPr="006E3BA9" w:rsidRDefault="00080914" w:rsidP="00080914">
      <w:pPr>
        <w:spacing w:after="0" w:line="48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Supplementary Table 1</w:t>
      </w:r>
      <w:r w:rsidRPr="006E3BA9">
        <w:rPr>
          <w:rFonts w:ascii="Helvetica" w:hAnsi="Helvetica"/>
          <w:b/>
          <w:sz w:val="24"/>
          <w:szCs w:val="24"/>
        </w:rPr>
        <w:t>. Univariate and Multivariate Analysis of Recurrence at 8 weeks</w:t>
      </w:r>
    </w:p>
    <w:tbl>
      <w:tblPr>
        <w:tblW w:w="14508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1710"/>
        <w:gridCol w:w="1980"/>
        <w:gridCol w:w="2610"/>
        <w:gridCol w:w="1530"/>
        <w:gridCol w:w="2340"/>
        <w:gridCol w:w="1179"/>
        <w:gridCol w:w="9"/>
      </w:tblGrid>
      <w:tr w:rsidR="00080914" w:rsidRPr="006E3BA9" w:rsidTr="00080914">
        <w:trPr>
          <w:gridAfter w:val="1"/>
          <w:wAfter w:w="9" w:type="dxa"/>
          <w:trHeight w:val="190"/>
        </w:trPr>
        <w:tc>
          <w:tcPr>
            <w:tcW w:w="3150" w:type="dxa"/>
            <w:vMerge w:val="restart"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Recurrence n=20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No Recurrence n=198</w:t>
            </w:r>
          </w:p>
        </w:tc>
        <w:tc>
          <w:tcPr>
            <w:tcW w:w="4140" w:type="dxa"/>
            <w:gridSpan w:val="2"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Univariate Analysis</w:t>
            </w:r>
          </w:p>
        </w:tc>
        <w:tc>
          <w:tcPr>
            <w:tcW w:w="3519" w:type="dxa"/>
            <w:gridSpan w:val="2"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Multivariate Analysis</w:t>
            </w:r>
          </w:p>
        </w:tc>
      </w:tr>
      <w:tr w:rsidR="00080914" w:rsidRPr="006E3BA9" w:rsidTr="00080914">
        <w:trPr>
          <w:gridAfter w:val="1"/>
          <w:wAfter w:w="9" w:type="dxa"/>
          <w:trHeight w:val="233"/>
        </w:trPr>
        <w:tc>
          <w:tcPr>
            <w:tcW w:w="3150" w:type="dxa"/>
            <w:vMerge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OR (95% CI)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P-value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OR (95% CI)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P-value</w:t>
            </w:r>
          </w:p>
        </w:tc>
      </w:tr>
      <w:tr w:rsidR="00080914" w:rsidRPr="006E3BA9" w:rsidTr="00080914">
        <w:trPr>
          <w:trHeight w:val="233"/>
        </w:trPr>
        <w:tc>
          <w:tcPr>
            <w:tcW w:w="14508" w:type="dxa"/>
            <w:gridSpan w:val="8"/>
            <w:shd w:val="clear" w:color="auto" w:fill="F2F2F2" w:themeFill="background1" w:themeFillShade="F2"/>
            <w:vAlign w:val="center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Patient Characteristics</w:t>
            </w:r>
          </w:p>
        </w:tc>
      </w:tr>
      <w:tr w:rsidR="00080914" w:rsidRPr="006E3BA9" w:rsidTr="00080914">
        <w:trPr>
          <w:gridAfter w:val="1"/>
          <w:wAfter w:w="9" w:type="dxa"/>
          <w:trHeight w:val="233"/>
        </w:trPr>
        <w:tc>
          <w:tcPr>
            <w:tcW w:w="3150" w:type="dxa"/>
            <w:vAlign w:val="center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Age ≥ 65 years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7 (35)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106 (54)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0.47 (0.18-1.22)</w:t>
            </w:r>
          </w:p>
        </w:tc>
        <w:tc>
          <w:tcPr>
            <w:tcW w:w="153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0.114</w:t>
            </w:r>
          </w:p>
        </w:tc>
        <w:tc>
          <w:tcPr>
            <w:tcW w:w="234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gridAfter w:val="1"/>
          <w:wAfter w:w="9" w:type="dxa"/>
          <w:trHeight w:val="233"/>
        </w:trPr>
        <w:tc>
          <w:tcPr>
            <w:tcW w:w="3150" w:type="dxa"/>
            <w:vAlign w:val="center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Diabetes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9 (45)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80 (40)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GoBack"/>
            <w:bookmarkEnd w:id="0"/>
            <w:r w:rsidRPr="006E3BA9">
              <w:rPr>
                <w:rFonts w:ascii="Helvetica" w:hAnsi="Helvetica"/>
                <w:sz w:val="24"/>
                <w:szCs w:val="24"/>
              </w:rPr>
              <w:t>1.21 (0.48-3.05)</w:t>
            </w:r>
          </w:p>
        </w:tc>
        <w:tc>
          <w:tcPr>
            <w:tcW w:w="153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0.690</w:t>
            </w:r>
          </w:p>
        </w:tc>
        <w:tc>
          <w:tcPr>
            <w:tcW w:w="234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gridAfter w:val="1"/>
          <w:wAfter w:w="9" w:type="dxa"/>
          <w:trHeight w:val="219"/>
        </w:trPr>
        <w:tc>
          <w:tcPr>
            <w:tcW w:w="3150" w:type="dxa"/>
            <w:vAlign w:val="center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Hemodialysis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3 (15)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14 (7)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2.31 (0.61-8.88)</w:t>
            </w:r>
          </w:p>
        </w:tc>
        <w:tc>
          <w:tcPr>
            <w:tcW w:w="153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0.195</w:t>
            </w:r>
          </w:p>
        </w:tc>
        <w:tc>
          <w:tcPr>
            <w:tcW w:w="234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gridAfter w:val="1"/>
          <w:wAfter w:w="9" w:type="dxa"/>
          <w:trHeight w:val="233"/>
        </w:trPr>
        <w:tc>
          <w:tcPr>
            <w:tcW w:w="3150" w:type="dxa"/>
            <w:vAlign w:val="center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Immunocompromised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8 (40)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106 (54)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0.58 (0.23-1.48)</w:t>
            </w:r>
          </w:p>
        </w:tc>
        <w:tc>
          <w:tcPr>
            <w:tcW w:w="153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0.248</w:t>
            </w:r>
          </w:p>
        </w:tc>
        <w:tc>
          <w:tcPr>
            <w:tcW w:w="234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trHeight w:val="233"/>
        </w:trPr>
        <w:tc>
          <w:tcPr>
            <w:tcW w:w="14508" w:type="dxa"/>
            <w:gridSpan w:val="8"/>
            <w:shd w:val="clear" w:color="auto" w:fill="F2F2F2" w:themeFill="background1" w:themeFillShade="F2"/>
            <w:vAlign w:val="center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Disease characteristics</w:t>
            </w:r>
          </w:p>
        </w:tc>
      </w:tr>
      <w:tr w:rsidR="00080914" w:rsidRPr="006E3BA9" w:rsidTr="00080914">
        <w:trPr>
          <w:gridAfter w:val="1"/>
          <w:wAfter w:w="9" w:type="dxa"/>
          <w:trHeight w:val="219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Community-onset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7 (35)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69 (35)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1.01 (0.38-2.64)</w:t>
            </w:r>
          </w:p>
        </w:tc>
        <w:tc>
          <w:tcPr>
            <w:tcW w:w="153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0.989</w:t>
            </w:r>
          </w:p>
        </w:tc>
        <w:tc>
          <w:tcPr>
            <w:tcW w:w="234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gridAfter w:val="1"/>
          <w:wAfter w:w="9" w:type="dxa"/>
          <w:trHeight w:val="233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NAP1/B1/027 strain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6 (30)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16 (8)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4.88 (1.65-14.42)</w:t>
            </w:r>
          </w:p>
        </w:tc>
        <w:tc>
          <w:tcPr>
            <w:tcW w:w="153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0.008</w:t>
            </w:r>
          </w:p>
        </w:tc>
        <w:tc>
          <w:tcPr>
            <w:tcW w:w="234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4.69 (1.51-14.53)</w:t>
            </w:r>
          </w:p>
        </w:tc>
        <w:tc>
          <w:tcPr>
            <w:tcW w:w="1179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0.007</w:t>
            </w:r>
          </w:p>
        </w:tc>
      </w:tr>
      <w:tr w:rsidR="00080914" w:rsidRPr="006E3BA9" w:rsidTr="00080914">
        <w:trPr>
          <w:gridAfter w:val="1"/>
          <w:wAfter w:w="9" w:type="dxa"/>
          <w:trHeight w:val="233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Fulminant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8 (40)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46 (23)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2.20 (0.85-5.72)</w:t>
            </w:r>
          </w:p>
        </w:tc>
        <w:tc>
          <w:tcPr>
            <w:tcW w:w="153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0.108</w:t>
            </w:r>
          </w:p>
        </w:tc>
        <w:tc>
          <w:tcPr>
            <w:tcW w:w="234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080914" w:rsidRPr="006E3BA9" w:rsidTr="00080914">
        <w:trPr>
          <w:gridAfter w:val="1"/>
          <w:wAfter w:w="9" w:type="dxa"/>
          <w:trHeight w:val="219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Presence of circulatory shock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7 (35)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27 (14)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3.41 (1.25-9.31)</w:t>
            </w:r>
          </w:p>
        </w:tc>
        <w:tc>
          <w:tcPr>
            <w:tcW w:w="153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0.021</w:t>
            </w:r>
          </w:p>
        </w:tc>
        <w:tc>
          <w:tcPr>
            <w:tcW w:w="234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3.52 (1.22-10.11)</w:t>
            </w:r>
          </w:p>
        </w:tc>
        <w:tc>
          <w:tcPr>
            <w:tcW w:w="1179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0.020</w:t>
            </w:r>
          </w:p>
        </w:tc>
      </w:tr>
      <w:tr w:rsidR="00080914" w:rsidRPr="006E3BA9" w:rsidTr="00080914">
        <w:trPr>
          <w:trHeight w:val="233"/>
        </w:trPr>
        <w:tc>
          <w:tcPr>
            <w:tcW w:w="14508" w:type="dxa"/>
            <w:gridSpan w:val="8"/>
            <w:shd w:val="clear" w:color="auto" w:fill="F2F2F2" w:themeFill="background1" w:themeFillShade="F2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ABX characteristics</w:t>
            </w:r>
          </w:p>
        </w:tc>
      </w:tr>
      <w:tr w:rsidR="00080914" w:rsidRPr="006E3BA9" w:rsidTr="00080914">
        <w:trPr>
          <w:gridAfter w:val="1"/>
          <w:wAfter w:w="9" w:type="dxa"/>
          <w:trHeight w:val="465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Duration of systemic ABX, days, median (IQR)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19 (9-29)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21 (12-36)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0.368</w:t>
            </w:r>
          </w:p>
        </w:tc>
        <w:tc>
          <w:tcPr>
            <w:tcW w:w="234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gridAfter w:val="1"/>
          <w:wAfter w:w="9" w:type="dxa"/>
          <w:trHeight w:val="233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i/>
                <w:sz w:val="24"/>
                <w:szCs w:val="24"/>
              </w:rPr>
              <w:t>Any</w:t>
            </w:r>
            <w:r w:rsidRPr="006E3BA9">
              <w:rPr>
                <w:rFonts w:ascii="Helvetica" w:hAnsi="Helvetica"/>
                <w:sz w:val="24"/>
                <w:szCs w:val="24"/>
              </w:rPr>
              <w:t xml:space="preserve"> use of high-risk ABX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13 (65)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131 (66)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0.95 (0.36-2.49)</w:t>
            </w:r>
          </w:p>
        </w:tc>
        <w:tc>
          <w:tcPr>
            <w:tcW w:w="153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0.917</w:t>
            </w:r>
          </w:p>
        </w:tc>
        <w:tc>
          <w:tcPr>
            <w:tcW w:w="234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gridAfter w:val="1"/>
          <w:wAfter w:w="9" w:type="dxa"/>
          <w:trHeight w:val="219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i/>
                <w:sz w:val="24"/>
                <w:szCs w:val="24"/>
              </w:rPr>
              <w:t>Only</w:t>
            </w:r>
            <w:r w:rsidRPr="006E3BA9">
              <w:rPr>
                <w:rFonts w:ascii="Helvetica" w:hAnsi="Helvetica"/>
                <w:sz w:val="24"/>
                <w:szCs w:val="24"/>
              </w:rPr>
              <w:t xml:space="preserve"> use of low-risk ABX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2 (10)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13 (7)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1.58 (0.33-7.57)</w:t>
            </w:r>
          </w:p>
        </w:tc>
        <w:tc>
          <w:tcPr>
            <w:tcW w:w="153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0.634</w:t>
            </w:r>
          </w:p>
        </w:tc>
        <w:tc>
          <w:tcPr>
            <w:tcW w:w="234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trHeight w:val="60"/>
        </w:trPr>
        <w:tc>
          <w:tcPr>
            <w:tcW w:w="14508" w:type="dxa"/>
            <w:gridSpan w:val="8"/>
            <w:shd w:val="clear" w:color="auto" w:fill="F2F2F2" w:themeFill="background1" w:themeFillShade="F2"/>
          </w:tcPr>
          <w:p w:rsidR="00080914" w:rsidRPr="006E3BA9" w:rsidRDefault="00080914" w:rsidP="00CD7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VAN characteristics</w:t>
            </w:r>
          </w:p>
        </w:tc>
      </w:tr>
      <w:tr w:rsidR="00080914" w:rsidRPr="006E3BA9" w:rsidTr="00080914">
        <w:trPr>
          <w:gridAfter w:val="1"/>
          <w:wAfter w:w="9" w:type="dxa"/>
          <w:trHeight w:val="219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Duration &gt;14 days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9 (45)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69 (35)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1.53 (0.61-3.87)</w:t>
            </w:r>
          </w:p>
        </w:tc>
        <w:tc>
          <w:tcPr>
            <w:tcW w:w="153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0.367</w:t>
            </w:r>
          </w:p>
        </w:tc>
        <w:tc>
          <w:tcPr>
            <w:tcW w:w="234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gridAfter w:val="1"/>
          <w:wAfter w:w="9" w:type="dxa"/>
          <w:trHeight w:val="465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Aggregate duration of VAN, days, median (IQR)^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18 (15-21)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21 (15-30)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0.377</w:t>
            </w:r>
          </w:p>
        </w:tc>
        <w:tc>
          <w:tcPr>
            <w:tcW w:w="234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080914" w:rsidRPr="006E3BA9" w:rsidTr="00080914">
        <w:trPr>
          <w:gridAfter w:val="1"/>
          <w:wAfter w:w="9" w:type="dxa"/>
          <w:trHeight w:val="233"/>
        </w:trPr>
        <w:tc>
          <w:tcPr>
            <w:tcW w:w="3150" w:type="dxa"/>
          </w:tcPr>
          <w:p w:rsidR="00080914" w:rsidRPr="006E3BA9" w:rsidRDefault="00080914" w:rsidP="00CD71C4">
            <w:pPr>
              <w:spacing w:line="480" w:lineRule="auto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VAN discontinued prior to ABX</w:t>
            </w:r>
          </w:p>
        </w:tc>
        <w:tc>
          <w:tcPr>
            <w:tcW w:w="17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4 (20)</w:t>
            </w:r>
          </w:p>
        </w:tc>
        <w:tc>
          <w:tcPr>
            <w:tcW w:w="198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11 (6)</w:t>
            </w:r>
          </w:p>
        </w:tc>
        <w:tc>
          <w:tcPr>
            <w:tcW w:w="2610" w:type="dxa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4.25 (1.21-14.88)</w:t>
            </w:r>
          </w:p>
        </w:tc>
        <w:tc>
          <w:tcPr>
            <w:tcW w:w="153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 w:rsidRPr="006E3BA9">
              <w:rPr>
                <w:rFonts w:ascii="Helvetica" w:hAnsi="Helvetica"/>
                <w:sz w:val="24"/>
                <w:szCs w:val="24"/>
              </w:rPr>
              <w:t>0.037</w:t>
            </w:r>
          </w:p>
        </w:tc>
        <w:tc>
          <w:tcPr>
            <w:tcW w:w="2340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4.81 (1.28-18.08)</w:t>
            </w:r>
          </w:p>
        </w:tc>
        <w:tc>
          <w:tcPr>
            <w:tcW w:w="1179" w:type="dxa"/>
            <w:shd w:val="clear" w:color="auto" w:fill="auto"/>
          </w:tcPr>
          <w:p w:rsidR="00080914" w:rsidRPr="006E3BA9" w:rsidRDefault="00080914" w:rsidP="00CD71C4">
            <w:pPr>
              <w:spacing w:line="48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6E3BA9">
              <w:rPr>
                <w:rFonts w:ascii="Helvetica" w:hAnsi="Helvetica"/>
                <w:b/>
                <w:sz w:val="24"/>
                <w:szCs w:val="24"/>
              </w:rPr>
              <w:t>0.020</w:t>
            </w:r>
          </w:p>
        </w:tc>
      </w:tr>
    </w:tbl>
    <w:p w:rsidR="00080914" w:rsidRPr="006E3BA9" w:rsidRDefault="00080914" w:rsidP="00080914">
      <w:pPr>
        <w:spacing w:after="0" w:line="480" w:lineRule="auto"/>
        <w:rPr>
          <w:rFonts w:ascii="Helvetica" w:hAnsi="Helvetica"/>
          <w:sz w:val="24"/>
          <w:szCs w:val="24"/>
        </w:rPr>
      </w:pPr>
    </w:p>
    <w:p w:rsidR="00080914" w:rsidRDefault="00080914" w:rsidP="00080914">
      <w:pPr>
        <w:spacing w:after="0" w:line="480" w:lineRule="auto"/>
        <w:ind w:left="90" w:hanging="27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OR: odds ration; CI: confidence interval; </w:t>
      </w:r>
      <w:r w:rsidRPr="006E3BA9">
        <w:rPr>
          <w:rFonts w:ascii="Helvetica" w:hAnsi="Helvetica"/>
          <w:sz w:val="24"/>
          <w:szCs w:val="24"/>
        </w:rPr>
        <w:t>ABX: systemic an</w:t>
      </w:r>
      <w:r>
        <w:rPr>
          <w:rFonts w:ascii="Helvetica" w:hAnsi="Helvetica"/>
          <w:sz w:val="24"/>
          <w:szCs w:val="24"/>
        </w:rPr>
        <w:t>tibiotics; VAN: oral vancomycin</w:t>
      </w:r>
    </w:p>
    <w:p w:rsidR="00080914" w:rsidRPr="006E3BA9" w:rsidRDefault="00080914" w:rsidP="00080914">
      <w:pPr>
        <w:spacing w:after="0" w:line="480" w:lineRule="auto"/>
        <w:ind w:left="90" w:hanging="270"/>
        <w:rPr>
          <w:rFonts w:ascii="Helvetica" w:hAnsi="Helvetica"/>
          <w:sz w:val="24"/>
          <w:szCs w:val="24"/>
        </w:rPr>
      </w:pPr>
      <w:r w:rsidRPr="006E3BA9">
        <w:rPr>
          <w:rFonts w:ascii="Helvetica" w:hAnsi="Helvetica"/>
          <w:sz w:val="24"/>
          <w:szCs w:val="24"/>
        </w:rPr>
        <w:t>All values are reported as n (%) unless otherwise specified</w:t>
      </w:r>
    </w:p>
    <w:p w:rsidR="00080914" w:rsidRDefault="00080914" w:rsidP="00080914">
      <w:pPr>
        <w:spacing w:after="0" w:line="480" w:lineRule="auto"/>
        <w:ind w:left="90" w:hanging="270"/>
        <w:rPr>
          <w:rFonts w:ascii="Helvetica" w:hAnsi="Helvetica"/>
          <w:sz w:val="24"/>
          <w:szCs w:val="24"/>
        </w:rPr>
      </w:pPr>
      <w:r w:rsidRPr="006E3BA9">
        <w:rPr>
          <w:rFonts w:ascii="Helvetica" w:hAnsi="Helvetica"/>
          <w:sz w:val="24"/>
          <w:szCs w:val="24"/>
        </w:rPr>
        <w:lastRenderedPageBreak/>
        <w:t>^Aggregate duration included combined days of TX, PPX, and taper</w:t>
      </w:r>
      <w:r>
        <w:rPr>
          <w:rFonts w:ascii="Helvetica" w:hAnsi="Helvetica"/>
          <w:sz w:val="24"/>
          <w:szCs w:val="24"/>
        </w:rPr>
        <w:br w:type="page"/>
      </w:r>
    </w:p>
    <w:p w:rsidR="00797B99" w:rsidRDefault="00797B99"/>
    <w:sectPr w:rsidR="00797B99" w:rsidSect="0008091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14" w:rsidRDefault="00080914" w:rsidP="00080914">
      <w:pPr>
        <w:spacing w:after="0" w:line="240" w:lineRule="auto"/>
      </w:pPr>
      <w:r>
        <w:separator/>
      </w:r>
    </w:p>
  </w:endnote>
  <w:endnote w:type="continuationSeparator" w:id="0">
    <w:p w:rsidR="00080914" w:rsidRDefault="00080914" w:rsidP="0008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113886"/>
      <w:docPartObj>
        <w:docPartGallery w:val="Page Numbers (Bottom of Page)"/>
        <w:docPartUnique/>
      </w:docPartObj>
    </w:sdtPr>
    <w:sdtEndPr>
      <w:rPr>
        <w:rFonts w:ascii="Helvetica" w:hAnsi="Helvetica" w:cs="Helvetica"/>
        <w:noProof/>
        <w:sz w:val="24"/>
        <w:szCs w:val="24"/>
      </w:rPr>
    </w:sdtEndPr>
    <w:sdtContent>
      <w:p w:rsidR="00080914" w:rsidRPr="00080914" w:rsidRDefault="00080914">
        <w:pPr>
          <w:pStyle w:val="Footer"/>
          <w:jc w:val="right"/>
          <w:rPr>
            <w:rFonts w:ascii="Helvetica" w:hAnsi="Helvetica" w:cs="Helvetica"/>
            <w:sz w:val="24"/>
            <w:szCs w:val="24"/>
          </w:rPr>
        </w:pPr>
        <w:r w:rsidRPr="00080914">
          <w:rPr>
            <w:rFonts w:ascii="Helvetica" w:hAnsi="Helvetica" w:cs="Helvetica"/>
            <w:sz w:val="24"/>
            <w:szCs w:val="24"/>
          </w:rPr>
          <w:fldChar w:fldCharType="begin"/>
        </w:r>
        <w:r w:rsidRPr="00080914">
          <w:rPr>
            <w:rFonts w:ascii="Helvetica" w:hAnsi="Helvetica" w:cs="Helvetica"/>
            <w:sz w:val="24"/>
            <w:szCs w:val="24"/>
          </w:rPr>
          <w:instrText xml:space="preserve"> PAGE   \* MERGEFORMAT </w:instrText>
        </w:r>
        <w:r w:rsidRPr="00080914">
          <w:rPr>
            <w:rFonts w:ascii="Helvetica" w:hAnsi="Helvetica" w:cs="Helvetica"/>
            <w:sz w:val="24"/>
            <w:szCs w:val="24"/>
          </w:rPr>
          <w:fldChar w:fldCharType="separate"/>
        </w:r>
        <w:r>
          <w:rPr>
            <w:rFonts w:ascii="Helvetica" w:hAnsi="Helvetica" w:cs="Helvetica"/>
            <w:noProof/>
            <w:sz w:val="24"/>
            <w:szCs w:val="24"/>
          </w:rPr>
          <w:t>2</w:t>
        </w:r>
        <w:r w:rsidRPr="00080914">
          <w:rPr>
            <w:rFonts w:ascii="Helvetica" w:hAnsi="Helvetica" w:cs="Helvetica"/>
            <w:noProof/>
            <w:sz w:val="24"/>
            <w:szCs w:val="24"/>
          </w:rPr>
          <w:fldChar w:fldCharType="end"/>
        </w:r>
      </w:p>
    </w:sdtContent>
  </w:sdt>
  <w:p w:rsidR="00080914" w:rsidRDefault="00080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14" w:rsidRDefault="00080914" w:rsidP="00080914">
      <w:pPr>
        <w:spacing w:after="0" w:line="240" w:lineRule="auto"/>
      </w:pPr>
      <w:r>
        <w:separator/>
      </w:r>
    </w:p>
  </w:footnote>
  <w:footnote w:type="continuationSeparator" w:id="0">
    <w:p w:rsidR="00080914" w:rsidRDefault="00080914" w:rsidP="00080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14"/>
    <w:rsid w:val="00080914"/>
    <w:rsid w:val="007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7732"/>
  <w15:chartTrackingRefBased/>
  <w15:docId w15:val="{89FE25A8-F6A5-4797-BA4E-B588FAE8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14"/>
  </w:style>
  <w:style w:type="paragraph" w:styleId="Footer">
    <w:name w:val="footer"/>
    <w:basedOn w:val="Normal"/>
    <w:link w:val="FooterChar"/>
    <w:uiPriority w:val="99"/>
    <w:unhideWhenUsed/>
    <w:rsid w:val="0008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Arnouk, Serena</dc:creator>
  <cp:keywords/>
  <dc:description/>
  <cp:lastModifiedBy>Arnouk, Serena</cp:lastModifiedBy>
  <cp:revision>1</cp:revision>
  <dcterms:created xsi:type="dcterms:W3CDTF">2023-08-21T14:33:00Z</dcterms:created>
  <dcterms:modified xsi:type="dcterms:W3CDTF">2023-08-21T14:35:00Z</dcterms:modified>
</cp:coreProperties>
</file>