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52" w:rsidRPr="008077CE" w:rsidRDefault="00113D2C">
      <w:pPr>
        <w:rPr>
          <w:rFonts w:ascii="Times New Roman" w:hAnsi="Times New Roman" w:cs="Times New Roman"/>
          <w:b/>
          <w:lang w:val="en-ZA"/>
        </w:rPr>
      </w:pPr>
      <w:r w:rsidRPr="008077CE">
        <w:rPr>
          <w:rFonts w:ascii="Times New Roman" w:hAnsi="Times New Roman" w:cs="Times New Roman"/>
          <w:b/>
          <w:lang w:val="en-ZA"/>
        </w:rPr>
        <w:t>Supplementary</w:t>
      </w:r>
    </w:p>
    <w:p w:rsidR="00113D2C" w:rsidRPr="008077CE" w:rsidRDefault="009C65DB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</w:rPr>
        <w:t>Table 1</w:t>
      </w:r>
      <w:r w:rsidR="008077CE" w:rsidRPr="008077CE">
        <w:rPr>
          <w:rFonts w:ascii="Times New Roman" w:hAnsi="Times New Roman" w:cs="Times New Roman"/>
        </w:rPr>
        <w:t>. Description of participant demographic characteristics</w:t>
      </w:r>
      <w:r w:rsidR="008077CE" w:rsidRPr="008077CE">
        <w:rPr>
          <w:rFonts w:ascii="Times New Roman" w:hAnsi="Times New Roman" w:cs="Times New Roman"/>
          <w:lang w:val="en-ZA"/>
        </w:rPr>
        <w:t xml:space="preserve"> </w:t>
      </w:r>
      <w:r w:rsidR="008077CE">
        <w:rPr>
          <w:rFonts w:ascii="Times New Roman" w:hAnsi="Times New Roman" w:cs="Times New Roman"/>
          <w:lang w:val="en-ZA"/>
        </w:rPr>
        <w:t>for</w:t>
      </w:r>
      <w:r w:rsidR="00113D2C" w:rsidRPr="008077CE">
        <w:rPr>
          <w:rFonts w:ascii="Times New Roman" w:hAnsi="Times New Roman" w:cs="Times New Roman"/>
          <w:lang w:val="en-ZA"/>
        </w:rPr>
        <w:t xml:space="preserve"> the analytic sample and the total </w:t>
      </w:r>
      <w:r w:rsidR="008077CE">
        <w:rPr>
          <w:rFonts w:ascii="Times New Roman" w:hAnsi="Times New Roman" w:cs="Times New Roman"/>
          <w:lang w:val="en-ZA"/>
        </w:rPr>
        <w:t xml:space="preserve">SANHANES-1 </w:t>
      </w:r>
      <w:r w:rsidR="00113D2C" w:rsidRPr="008077CE">
        <w:rPr>
          <w:rFonts w:ascii="Times New Roman" w:hAnsi="Times New Roman" w:cs="Times New Roman"/>
          <w:lang w:val="en-ZA"/>
        </w:rPr>
        <w:t>interviewed sample</w:t>
      </w:r>
      <w:r w:rsidR="007A46FB">
        <w:rPr>
          <w:rFonts w:ascii="Times New Roman" w:hAnsi="Times New Roman" w:cs="Times New Roman"/>
          <w:lang w:val="en-ZA"/>
        </w:rPr>
        <w:t xml:space="preserve"> aged 15 and older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842"/>
        <w:gridCol w:w="2977"/>
      </w:tblGrid>
      <w:tr w:rsidR="008077CE" w:rsidRPr="00760EF0" w:rsidTr="008077CE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Analytic sample </w:t>
            </w:r>
            <w:r w:rsidRPr="008077C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 interviewed sample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Total (n)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3944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15 492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Sex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AE4E53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E4E5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Male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1403 (35.6%)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6461 (41.7%)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AE4E53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E4E5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Female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2541 (64.4%)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9031 (58.3%)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Age (years), mean (SD)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(18.2)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38.6 (17.7)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African, n 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2591 (65.7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10 290 (66.9%)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White, n 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100 (2.5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 (4.7%)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Coloured (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Mixed race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, n 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1104 (28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.0%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3016 (19.6%)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Indian, n (%)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149 (3.8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1313 (8.5%)</w:t>
            </w:r>
          </w:p>
        </w:tc>
      </w:tr>
      <w:tr w:rsidR="008077CE" w:rsidRPr="00760EF0" w:rsidTr="008077CE">
        <w:trPr>
          <w:trHeight w:val="290"/>
        </w:trPr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Psychological distress, n (%)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706 (17.9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7CE" w:rsidRPr="00760EF0" w:rsidRDefault="008077CE" w:rsidP="006B1D2E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2661 (17.6%)</w:t>
            </w:r>
          </w:p>
        </w:tc>
      </w:tr>
    </w:tbl>
    <w:p w:rsidR="00113D2C" w:rsidRDefault="00113D2C">
      <w:pPr>
        <w:rPr>
          <w:lang w:val="en-ZA"/>
        </w:rPr>
      </w:pPr>
    </w:p>
    <w:p w:rsidR="00113D2C" w:rsidRDefault="007A46FB">
      <w:pPr>
        <w:rPr>
          <w:rFonts w:ascii="Times New Roman" w:hAnsi="Times New Roman" w:cs="Times New Roman"/>
          <w:sz w:val="20"/>
          <w:lang w:val="en-ZA"/>
        </w:rPr>
      </w:pPr>
      <w:r w:rsidRPr="007A46FB">
        <w:rPr>
          <w:rFonts w:ascii="Times New Roman" w:hAnsi="Times New Roman" w:cs="Times New Roman"/>
          <w:sz w:val="20"/>
          <w:lang w:val="en-ZA"/>
        </w:rPr>
        <w:t>a. Participants aged ≥15 who had available measures for psychological distress and serum CRP</w:t>
      </w:r>
    </w:p>
    <w:p w:rsidR="008D359C" w:rsidRDefault="008D359C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br w:type="page"/>
      </w:r>
    </w:p>
    <w:p w:rsidR="008D359C" w:rsidRDefault="009C65DB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lastRenderedPageBreak/>
        <w:t>Table 2</w:t>
      </w:r>
      <w:r w:rsidR="008D359C">
        <w:rPr>
          <w:rFonts w:ascii="Times New Roman" w:hAnsi="Times New Roman" w:cs="Times New Roman"/>
          <w:lang w:val="en-ZA"/>
        </w:rPr>
        <w:t>. Bi</w:t>
      </w:r>
      <w:r w:rsidR="00A13826">
        <w:rPr>
          <w:rFonts w:ascii="Times New Roman" w:hAnsi="Times New Roman" w:cs="Times New Roman"/>
          <w:lang w:val="en-ZA"/>
        </w:rPr>
        <w:t>-</w:t>
      </w:r>
      <w:r w:rsidR="008D359C">
        <w:rPr>
          <w:rFonts w:ascii="Times New Roman" w:hAnsi="Times New Roman" w:cs="Times New Roman"/>
          <w:lang w:val="en-ZA"/>
        </w:rPr>
        <w:t xml:space="preserve">variate </w:t>
      </w:r>
      <w:r w:rsidR="00686EBC">
        <w:rPr>
          <w:rFonts w:ascii="Times New Roman" w:hAnsi="Times New Roman" w:cs="Times New Roman"/>
          <w:lang w:val="en-ZA"/>
        </w:rPr>
        <w:t>tests of association</w:t>
      </w:r>
      <w:r w:rsidR="008D359C">
        <w:rPr>
          <w:rFonts w:ascii="Times New Roman" w:hAnsi="Times New Roman" w:cs="Times New Roman"/>
          <w:lang w:val="en-ZA"/>
        </w:rPr>
        <w:t xml:space="preserve"> between covariates and psychological distress and ln-CRP.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3828"/>
      </w:tblGrid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8D3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8D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Psychological distress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8D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ln CRP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8D3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8D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 statistic (p-value)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8D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 statistic (p-value)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Chi2=9.8 (0.002)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SSB=258.1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Chi2=68.5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SSB=14.5 (0.063)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OR=1.02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Pearson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 CC=0.359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BMI status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Chi2=10.4 (0.015)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SSB=1024.5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Tobacco s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moking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Chi2=12.7 (0.002)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SSB=11.3 (0.056)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High risk alcohol use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Chi2=3.91 (0.048)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SSB=21.4 (0.001)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Chi2=28.6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SSB=384.2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High blood sugar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Chi2=26.6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SSB=348.1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Cardiac disease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Chi2=112.3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SSB=46.1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Anti-inflammatory use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Chi2=16.5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SSB=58.9 (&lt;0.001)</w:t>
            </w:r>
          </w:p>
        </w:tc>
      </w:tr>
      <w:tr w:rsidR="00A13826" w:rsidRPr="008D359C" w:rsidTr="00A13826">
        <w:trPr>
          <w:trHeight w:val="290"/>
        </w:trPr>
        <w:tc>
          <w:tcPr>
            <w:tcW w:w="2405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Lifetime experience of t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rauma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tic events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Chi2=48.4 (&lt;0.001)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A13826" w:rsidRPr="008D359C" w:rsidRDefault="00A13826" w:rsidP="00A1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ANOVA </w:t>
            </w:r>
            <w:r w:rsidRPr="008D359C">
              <w:rPr>
                <w:rFonts w:ascii="Times New Roman" w:eastAsia="Times New Roman" w:hAnsi="Times New Roman" w:cs="Times New Roman"/>
                <w:color w:val="000000"/>
              </w:rPr>
              <w:t>SSB=0.504 (0.614)</w:t>
            </w:r>
          </w:p>
        </w:tc>
      </w:tr>
    </w:tbl>
    <w:p w:rsidR="008D359C" w:rsidRDefault="008D359C">
      <w:pPr>
        <w:rPr>
          <w:rFonts w:ascii="Times New Roman" w:hAnsi="Times New Roman" w:cs="Times New Roman"/>
          <w:lang w:val="en-ZA"/>
        </w:rPr>
      </w:pPr>
    </w:p>
    <w:p w:rsidR="00A13826" w:rsidRPr="00A13826" w:rsidRDefault="00A13826">
      <w:pPr>
        <w:rPr>
          <w:rFonts w:ascii="Times New Roman" w:hAnsi="Times New Roman" w:cs="Times New Roman"/>
          <w:sz w:val="18"/>
          <w:lang w:val="en-ZA"/>
        </w:rPr>
      </w:pPr>
      <w:r w:rsidRPr="00A13826">
        <w:rPr>
          <w:rFonts w:ascii="Times New Roman" w:hAnsi="Times New Roman" w:cs="Times New Roman"/>
          <w:sz w:val="18"/>
          <w:lang w:val="en-ZA"/>
        </w:rPr>
        <w:t>SSB – Sum of squares between groups in ANOVA</w:t>
      </w:r>
    </w:p>
    <w:p w:rsidR="00A13826" w:rsidRDefault="00A13826">
      <w:pPr>
        <w:rPr>
          <w:rFonts w:ascii="Times New Roman" w:hAnsi="Times New Roman" w:cs="Times New Roman"/>
          <w:sz w:val="18"/>
          <w:lang w:val="en-ZA"/>
        </w:rPr>
      </w:pPr>
      <w:r w:rsidRPr="00A13826">
        <w:rPr>
          <w:rFonts w:ascii="Times New Roman" w:hAnsi="Times New Roman" w:cs="Times New Roman"/>
          <w:sz w:val="18"/>
          <w:lang w:val="en-ZA"/>
        </w:rPr>
        <w:t xml:space="preserve">Pearson’s CC – Pearson’s Correlation coefficient </w:t>
      </w:r>
    </w:p>
    <w:p w:rsidR="009C65DB" w:rsidRDefault="009C65DB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br w:type="page"/>
      </w:r>
    </w:p>
    <w:p w:rsidR="009C65DB" w:rsidRDefault="00564E8B" w:rsidP="009C65D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3</w:t>
      </w:r>
      <w:r w:rsidR="009C65DB">
        <w:rPr>
          <w:rFonts w:ascii="Times New Roman" w:hAnsi="Times New Roman" w:cs="Times New Roman"/>
        </w:rPr>
        <w:t>. Regression models examining</w:t>
      </w:r>
      <w:r w:rsidR="009C65DB" w:rsidRPr="007B2B6F">
        <w:rPr>
          <w:rFonts w:ascii="Times New Roman" w:hAnsi="Times New Roman" w:cs="Times New Roman"/>
        </w:rPr>
        <w:t xml:space="preserve"> the association of psychological </w:t>
      </w:r>
      <w:r w:rsidR="009C65DB">
        <w:rPr>
          <w:rFonts w:ascii="Times New Roman" w:hAnsi="Times New Roman" w:cs="Times New Roman"/>
        </w:rPr>
        <w:t>distress with ln-CRP by age group</w:t>
      </w: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1036"/>
        <w:gridCol w:w="331"/>
        <w:gridCol w:w="1168"/>
        <w:gridCol w:w="867"/>
        <w:gridCol w:w="1276"/>
        <w:gridCol w:w="709"/>
        <w:gridCol w:w="1276"/>
        <w:gridCol w:w="708"/>
        <w:gridCol w:w="1276"/>
        <w:gridCol w:w="851"/>
        <w:gridCol w:w="1275"/>
        <w:gridCol w:w="709"/>
        <w:gridCol w:w="1134"/>
        <w:gridCol w:w="851"/>
      </w:tblGrid>
      <w:tr w:rsidR="009C65DB" w:rsidRPr="00895EA1" w:rsidTr="002C5860">
        <w:trPr>
          <w:trHeight w:val="290"/>
        </w:trPr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15-24</w:t>
            </w:r>
          </w:p>
          <w:p w:rsidR="00CF76CB" w:rsidRPr="00895EA1" w:rsidRDefault="00CF76C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(n=1 093)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25-34</w:t>
            </w:r>
          </w:p>
          <w:p w:rsidR="00CF76CB" w:rsidRPr="00895EA1" w:rsidRDefault="00CF76C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(n=667)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35-44</w:t>
            </w:r>
          </w:p>
          <w:p w:rsidR="00CF76CB" w:rsidRPr="00895EA1" w:rsidRDefault="00CF76C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(n=597)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45-54</w:t>
            </w:r>
          </w:p>
          <w:p w:rsidR="00CF76CB" w:rsidRPr="00895EA1" w:rsidRDefault="00CF76C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(n=654)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55-64</w:t>
            </w:r>
          </w:p>
          <w:p w:rsidR="00CF76CB" w:rsidRPr="00895EA1" w:rsidRDefault="00CF76C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(n=514)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&gt;=65</w:t>
            </w:r>
          </w:p>
          <w:p w:rsidR="00CF76CB" w:rsidRPr="00895EA1" w:rsidRDefault="00CF76C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r w:rsidR="000568D1">
              <w:rPr>
                <w:rFonts w:ascii="Times New Roman" w:eastAsia="Times New Roman" w:hAnsi="Times New Roman" w:cs="Times New Roman"/>
                <w:color w:val="000000"/>
                <w:sz w:val="18"/>
              </w:rPr>
              <w:t>n=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5DB" w:rsidRDefault="009C65D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B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(SE)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B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(SE)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B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(SE)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</w:rPr>
              <w:t>B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(SE)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FA4988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(SE)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FA4988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(SE)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FA4988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Unadjusted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0.15 (0.209)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0.468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0.24 (0.289)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0.05 (0.178)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0.02 (0.159)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0.921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0.25 (0.251)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65DB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0.78 (0.228)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0.001 *</w:t>
            </w: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Model 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667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0.32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.01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174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.95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-0.10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.570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0.12 (0.246)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0.60 (0.199)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0.003 *</w:t>
            </w: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Model 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0.27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212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0.14 (0.15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0.343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0.12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0.153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0.422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0.10 (0.245)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0.67 (0.213)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0.002 *</w:t>
            </w: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Model 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0.15 (0.207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0.17 (0.259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0.04 (0.176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0.835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04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0.157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0.820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0.19 (0.245)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0.75 (0.230)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0.001 *</w:t>
            </w: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Model 4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0.18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207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0.25 (0.281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0.03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0.159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0.834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0.26 (0.251)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0.78 (0.227)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0.001 *</w:t>
            </w:r>
          </w:p>
        </w:tc>
      </w:tr>
      <w:tr w:rsidR="009C65DB" w:rsidRPr="00895EA1" w:rsidTr="002C5860">
        <w:trPr>
          <w:trHeight w:val="290"/>
        </w:trPr>
        <w:tc>
          <w:tcPr>
            <w:tcW w:w="10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Model 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0.06 (0.174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0.29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0.05 (0.154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-0.04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0.159</w:t>
            </w:r>
            <w:r w:rsidRPr="00895EA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-0.07 (0.230)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0.49 (0.196)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B" w:rsidRPr="00895EA1" w:rsidRDefault="009C65D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0.014 *</w:t>
            </w:r>
          </w:p>
        </w:tc>
      </w:tr>
    </w:tbl>
    <w:p w:rsidR="00564E8B" w:rsidRDefault="00564E8B" w:rsidP="00564E8B">
      <w:pPr>
        <w:spacing w:after="0" w:line="480" w:lineRule="auto"/>
        <w:rPr>
          <w:rFonts w:ascii="Times New Roman" w:hAnsi="Times New Roman" w:cs="Times New Roman"/>
          <w:i/>
          <w:sz w:val="18"/>
          <w:szCs w:val="18"/>
        </w:rPr>
      </w:pPr>
    </w:p>
    <w:p w:rsidR="00564E8B" w:rsidRPr="00751804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751804">
        <w:rPr>
          <w:rFonts w:ascii="Times New Roman" w:hAnsi="Times New Roman" w:cs="Times New Roman"/>
          <w:i/>
          <w:sz w:val="18"/>
          <w:szCs w:val="18"/>
        </w:rPr>
        <w:t>B</w:t>
      </w:r>
      <w:r w:rsidRPr="00751804">
        <w:rPr>
          <w:rFonts w:ascii="Times New Roman" w:hAnsi="Times New Roman" w:cs="Times New Roman"/>
          <w:sz w:val="18"/>
          <w:szCs w:val="18"/>
        </w:rPr>
        <w:t xml:space="preserve">: regression coefficient, SE: standard error of the regression coefficient, p: p-value 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1: adjusted for demographics</w:t>
      </w:r>
      <w:proofErr w:type="gramStart"/>
      <w:r w:rsidRPr="003678C2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Pr="003678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678C2">
        <w:rPr>
          <w:rFonts w:ascii="Times New Roman" w:hAnsi="Times New Roman" w:cs="Times New Roman"/>
          <w:sz w:val="18"/>
          <w:szCs w:val="18"/>
        </w:rPr>
        <w:t>age, sex and race</w:t>
      </w:r>
      <w:r>
        <w:rPr>
          <w:rFonts w:ascii="Times New Roman" w:hAnsi="Times New Roman" w:cs="Times New Roman"/>
          <w:sz w:val="18"/>
          <w:szCs w:val="18"/>
        </w:rPr>
        <w:t xml:space="preserve"> in the whole sample, and age and race in the male and female subsamples)</w:t>
      </w:r>
      <w:r w:rsidRPr="003678C2">
        <w:rPr>
          <w:rFonts w:ascii="Times New Roman" w:hAnsi="Times New Roman" w:cs="Times New Roman"/>
          <w:sz w:val="18"/>
          <w:szCs w:val="18"/>
        </w:rPr>
        <w:t>.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2: adjusted for life-style factors</w:t>
      </w:r>
      <w:proofErr w:type="gramStart"/>
      <w:r w:rsidRPr="003678C2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Pr="003678C2">
        <w:rPr>
          <w:rFonts w:ascii="Times New Roman" w:hAnsi="Times New Roman" w:cs="Times New Roman"/>
          <w:sz w:val="18"/>
          <w:szCs w:val="18"/>
        </w:rPr>
        <w:t xml:space="preserve"> BMI status, smoking, alcohol.</w:t>
      </w:r>
    </w:p>
    <w:p w:rsidR="00564E8B" w:rsidRPr="003678C2" w:rsidRDefault="00564E8B" w:rsidP="00564E8B">
      <w:pPr>
        <w:spacing w:after="0" w:line="480" w:lineRule="auto"/>
        <w:ind w:left="709" w:hanging="709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3: adjusted for health status and medication use: cardiac disease, diabetes (high blood sugar), anti-inflammatory use, and hypertension.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 xml:space="preserve">Model 4: adjusted for lifetime experience </w:t>
      </w:r>
      <w:proofErr w:type="gramStart"/>
      <w:r w:rsidRPr="003678C2">
        <w:rPr>
          <w:rFonts w:ascii="Times New Roman" w:hAnsi="Times New Roman" w:cs="Times New Roman"/>
          <w:sz w:val="18"/>
          <w:szCs w:val="18"/>
        </w:rPr>
        <w:t>of  traumatic</w:t>
      </w:r>
      <w:proofErr w:type="gramEnd"/>
      <w:r w:rsidRPr="003678C2">
        <w:rPr>
          <w:rFonts w:ascii="Times New Roman" w:hAnsi="Times New Roman" w:cs="Times New Roman"/>
          <w:sz w:val="18"/>
          <w:szCs w:val="18"/>
        </w:rPr>
        <w:t xml:space="preserve"> event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3678C2">
        <w:rPr>
          <w:rFonts w:ascii="Times New Roman" w:hAnsi="Times New Roman" w:cs="Times New Roman"/>
          <w:sz w:val="18"/>
          <w:szCs w:val="18"/>
        </w:rPr>
        <w:t>.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5: Adjusted for all variables in models 1-4.</w:t>
      </w:r>
    </w:p>
    <w:p w:rsidR="009C65DB" w:rsidRDefault="00564E8B" w:rsidP="00564E8B">
      <w:pPr>
        <w:spacing w:after="0" w:line="480" w:lineRule="auto"/>
      </w:pPr>
      <w:r w:rsidRPr="003678C2">
        <w:rPr>
          <w:rFonts w:ascii="Times New Roman" w:hAnsi="Times New Roman" w:cs="Times New Roman"/>
          <w:sz w:val="18"/>
          <w:szCs w:val="18"/>
        </w:rPr>
        <w:t>* Statistically significant findings, p&lt;0.05</w:t>
      </w:r>
    </w:p>
    <w:p w:rsidR="00564E8B" w:rsidRDefault="00564E8B">
      <w:r>
        <w:br w:type="page"/>
      </w:r>
    </w:p>
    <w:p w:rsidR="00564E8B" w:rsidRDefault="00564E8B" w:rsidP="00564E8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4. Regression models examining</w:t>
      </w:r>
      <w:r w:rsidRPr="007B2B6F">
        <w:rPr>
          <w:rFonts w:ascii="Times New Roman" w:hAnsi="Times New Roman" w:cs="Times New Roman"/>
        </w:rPr>
        <w:t xml:space="preserve"> the association of psychological </w:t>
      </w:r>
      <w:r>
        <w:rPr>
          <w:rFonts w:ascii="Times New Roman" w:hAnsi="Times New Roman" w:cs="Times New Roman"/>
        </w:rPr>
        <w:t>distress with ln-CRP by population group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276"/>
        <w:gridCol w:w="358"/>
        <w:gridCol w:w="1560"/>
        <w:gridCol w:w="1275"/>
        <w:gridCol w:w="1560"/>
        <w:gridCol w:w="1275"/>
        <w:gridCol w:w="1560"/>
        <w:gridCol w:w="1342"/>
        <w:gridCol w:w="1560"/>
        <w:gridCol w:w="1194"/>
      </w:tblGrid>
      <w:tr w:rsidR="00564E8B" w:rsidRPr="00760EF0" w:rsidTr="002C5860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Default="00564E8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African</w:t>
            </w:r>
          </w:p>
          <w:p w:rsidR="00C24F9C" w:rsidRPr="00760EF0" w:rsidRDefault="00C24F9C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(n=2 591)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Default="00564E8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  <w:p w:rsidR="00C24F9C" w:rsidRPr="00760EF0" w:rsidRDefault="00C24F9C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(n=100)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Default="00564E8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Coloured</w:t>
            </w:r>
          </w:p>
          <w:p w:rsidR="00C24F9C" w:rsidRPr="00760EF0" w:rsidRDefault="00C24F9C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(n=1104)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E8B" w:rsidRDefault="00564E8B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Indian</w:t>
            </w:r>
          </w:p>
          <w:p w:rsidR="00C24F9C" w:rsidRDefault="00C24F9C" w:rsidP="002C58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(n=149)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(SE)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(SE)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(SE)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(SE)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Unadjusted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0.001 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-0.71 (0.895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 (0.176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1.09 (0.497)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0.029 *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(0.11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-1.16 (0.765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 (0.162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0.90 (0.449)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0.046 *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Model 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(0.08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-0.24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780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0.058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161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.720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0.91 (0.383)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0.019 *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Model 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 (0.094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-0.97 (0.575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0.050 (0.167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0.99 (0.387)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0.011 *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Model 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0.001 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-0.72 (0.893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0.114 (0.178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1.09 (0.492)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64E8B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0.027 *</w:t>
            </w:r>
          </w:p>
        </w:tc>
      </w:tr>
      <w:tr w:rsidR="00564E8B" w:rsidRPr="00760EF0" w:rsidTr="002C5860">
        <w:trPr>
          <w:trHeight w:val="290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Model 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 (0.088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-0.74 (0.655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-0.028 (0.152</w:t>
            </w: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0EF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0.81 (0.335)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8B" w:rsidRPr="00760EF0" w:rsidRDefault="00564E8B" w:rsidP="002C586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0.017 *</w:t>
            </w:r>
          </w:p>
        </w:tc>
      </w:tr>
    </w:tbl>
    <w:p w:rsidR="00564E8B" w:rsidRDefault="00564E8B" w:rsidP="00564E8B">
      <w:pPr>
        <w:spacing w:after="0" w:line="480" w:lineRule="auto"/>
        <w:rPr>
          <w:rFonts w:ascii="Times New Roman" w:hAnsi="Times New Roman" w:cs="Times New Roman"/>
          <w:i/>
          <w:sz w:val="18"/>
          <w:szCs w:val="18"/>
        </w:rPr>
      </w:pPr>
    </w:p>
    <w:p w:rsidR="00564E8B" w:rsidRPr="00751804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751804">
        <w:rPr>
          <w:rFonts w:ascii="Times New Roman" w:hAnsi="Times New Roman" w:cs="Times New Roman"/>
          <w:i/>
          <w:sz w:val="18"/>
          <w:szCs w:val="18"/>
        </w:rPr>
        <w:t>B</w:t>
      </w:r>
      <w:r w:rsidRPr="00751804">
        <w:rPr>
          <w:rFonts w:ascii="Times New Roman" w:hAnsi="Times New Roman" w:cs="Times New Roman"/>
          <w:sz w:val="18"/>
          <w:szCs w:val="18"/>
        </w:rPr>
        <w:t xml:space="preserve">: regression coefficient, SE: standard error of the regression coefficient, p: p-value 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1: adjusted for demographics</w:t>
      </w:r>
      <w:proofErr w:type="gramStart"/>
      <w:r w:rsidRPr="003678C2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Pr="003678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678C2">
        <w:rPr>
          <w:rFonts w:ascii="Times New Roman" w:hAnsi="Times New Roman" w:cs="Times New Roman"/>
          <w:sz w:val="18"/>
          <w:szCs w:val="18"/>
        </w:rPr>
        <w:t>age, sex and race</w:t>
      </w:r>
      <w:r>
        <w:rPr>
          <w:rFonts w:ascii="Times New Roman" w:hAnsi="Times New Roman" w:cs="Times New Roman"/>
          <w:sz w:val="18"/>
          <w:szCs w:val="18"/>
        </w:rPr>
        <w:t xml:space="preserve"> in the whole sample, and age and race in the male and female subsamples)</w:t>
      </w:r>
      <w:r w:rsidRPr="003678C2">
        <w:rPr>
          <w:rFonts w:ascii="Times New Roman" w:hAnsi="Times New Roman" w:cs="Times New Roman"/>
          <w:sz w:val="18"/>
          <w:szCs w:val="18"/>
        </w:rPr>
        <w:t>.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2: adjusted for life-style factors</w:t>
      </w:r>
      <w:proofErr w:type="gramStart"/>
      <w:r w:rsidRPr="003678C2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Pr="003678C2">
        <w:rPr>
          <w:rFonts w:ascii="Times New Roman" w:hAnsi="Times New Roman" w:cs="Times New Roman"/>
          <w:sz w:val="18"/>
          <w:szCs w:val="18"/>
        </w:rPr>
        <w:t xml:space="preserve"> BMI status, smoking, alcohol.</w:t>
      </w:r>
    </w:p>
    <w:p w:rsidR="00564E8B" w:rsidRPr="003678C2" w:rsidRDefault="00564E8B" w:rsidP="00564E8B">
      <w:pPr>
        <w:spacing w:after="0" w:line="480" w:lineRule="auto"/>
        <w:ind w:left="709" w:hanging="709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3: adjusted for health status and medication use: cardiac disease, diabetes (high blood sugar), anti-inflammatory use, and hypertension.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4: adjusted for lifetime experience of traumatic event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3678C2">
        <w:rPr>
          <w:rFonts w:ascii="Times New Roman" w:hAnsi="Times New Roman" w:cs="Times New Roman"/>
          <w:sz w:val="18"/>
          <w:szCs w:val="18"/>
        </w:rPr>
        <w:t>.</w:t>
      </w:r>
    </w:p>
    <w:p w:rsidR="00564E8B" w:rsidRPr="003678C2" w:rsidRDefault="00564E8B" w:rsidP="00564E8B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3678C2">
        <w:rPr>
          <w:rFonts w:ascii="Times New Roman" w:hAnsi="Times New Roman" w:cs="Times New Roman"/>
          <w:sz w:val="18"/>
          <w:szCs w:val="18"/>
        </w:rPr>
        <w:t>Model 5: Adjusted for all variables in models 1-4.</w:t>
      </w:r>
    </w:p>
    <w:p w:rsidR="00564E8B" w:rsidRDefault="00564E8B" w:rsidP="00564E8B">
      <w:pPr>
        <w:spacing w:after="0" w:line="480" w:lineRule="auto"/>
        <w:rPr>
          <w:rFonts w:ascii="Times New Roman" w:hAnsi="Times New Roman" w:cs="Times New Roman"/>
        </w:rPr>
      </w:pPr>
      <w:r w:rsidRPr="003678C2">
        <w:rPr>
          <w:rFonts w:ascii="Times New Roman" w:hAnsi="Times New Roman" w:cs="Times New Roman"/>
          <w:sz w:val="18"/>
          <w:szCs w:val="18"/>
        </w:rPr>
        <w:t>* Statistically significant findings, p&lt;0.05</w:t>
      </w:r>
    </w:p>
    <w:p w:rsidR="00564E8B" w:rsidRDefault="00564E8B" w:rsidP="00564E8B">
      <w:pPr>
        <w:spacing w:after="0" w:line="480" w:lineRule="auto"/>
      </w:pPr>
      <w:bookmarkStart w:id="0" w:name="_GoBack"/>
      <w:bookmarkEnd w:id="0"/>
    </w:p>
    <w:sectPr w:rsidR="00564E8B" w:rsidSect="009C65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2C"/>
    <w:rsid w:val="000568D1"/>
    <w:rsid w:val="00113D2C"/>
    <w:rsid w:val="00564E8B"/>
    <w:rsid w:val="00686EBC"/>
    <w:rsid w:val="00705852"/>
    <w:rsid w:val="007A46FB"/>
    <w:rsid w:val="008077CE"/>
    <w:rsid w:val="008D359C"/>
    <w:rsid w:val="009C65DB"/>
    <w:rsid w:val="00A13826"/>
    <w:rsid w:val="00AE4E53"/>
    <w:rsid w:val="00C24F9C"/>
    <w:rsid w:val="00CF76CB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20F9-F723-40A8-89BD-DA3DD0E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Sewpaul</dc:creator>
  <cp:keywords/>
  <dc:description/>
  <cp:lastModifiedBy>Ronel Sewpaul</cp:lastModifiedBy>
  <cp:revision>10</cp:revision>
  <dcterms:created xsi:type="dcterms:W3CDTF">2019-02-17T00:16:00Z</dcterms:created>
  <dcterms:modified xsi:type="dcterms:W3CDTF">2019-06-13T17:27:00Z</dcterms:modified>
</cp:coreProperties>
</file>