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65992" w14:textId="77777777" w:rsidR="003C6B8F" w:rsidRPr="0097210C" w:rsidRDefault="003C6B8F" w:rsidP="003C6B8F">
      <w:pPr>
        <w:rPr>
          <w:rFonts w:ascii="Times New Roman" w:hAnsi="Times New Roman" w:cs="Times New Roman"/>
          <w:lang w:val="en-US"/>
        </w:rPr>
      </w:pPr>
      <w:r w:rsidRPr="0097210C">
        <w:rPr>
          <w:rFonts w:ascii="Times New Roman" w:hAnsi="Times New Roman" w:cs="Times New Roman"/>
          <w:lang w:val="en-US"/>
        </w:rPr>
        <w:t>Supplementary table 2. Distribution of drugs categorized as anti-inflammatory (n = 28).</w:t>
      </w:r>
    </w:p>
    <w:tbl>
      <w:tblPr>
        <w:tblW w:w="53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7"/>
        <w:gridCol w:w="2720"/>
      </w:tblGrid>
      <w:tr w:rsidR="003C6B8F" w:rsidRPr="00E53ADC" w14:paraId="5B8713A5" w14:textId="77777777" w:rsidTr="00A202C4">
        <w:trPr>
          <w:trHeight w:val="315"/>
        </w:trPr>
        <w:tc>
          <w:tcPr>
            <w:tcW w:w="263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F881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Generic name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24C3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 xml:space="preserve">Frequency </w:t>
            </w: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nb-NO"/>
              </w:rPr>
              <w:t>a</w:t>
            </w:r>
          </w:p>
        </w:tc>
      </w:tr>
      <w:tr w:rsidR="003C6B8F" w:rsidRPr="00E53ADC" w14:paraId="79BB597E" w14:textId="77777777" w:rsidTr="00A202C4">
        <w:trPr>
          <w:trHeight w:val="315"/>
        </w:trPr>
        <w:tc>
          <w:tcPr>
            <w:tcW w:w="26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93BB" w14:textId="77777777" w:rsidR="003C6B8F" w:rsidRPr="00E53ADC" w:rsidRDefault="003C6B8F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Pulmicort</w:t>
            </w:r>
          </w:p>
        </w:tc>
        <w:tc>
          <w:tcPr>
            <w:tcW w:w="2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5143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1</w:t>
            </w:r>
          </w:p>
        </w:tc>
      </w:tr>
      <w:tr w:rsidR="003C6B8F" w:rsidRPr="00E53ADC" w14:paraId="0D4567E1" w14:textId="77777777" w:rsidTr="00A202C4">
        <w:trPr>
          <w:trHeight w:val="315"/>
        </w:trPr>
        <w:tc>
          <w:tcPr>
            <w:tcW w:w="26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3508" w14:textId="77777777" w:rsidR="003C6B8F" w:rsidRPr="00E53ADC" w:rsidRDefault="003C6B8F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Prednisolon</w:t>
            </w:r>
          </w:p>
        </w:tc>
        <w:tc>
          <w:tcPr>
            <w:tcW w:w="2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29ED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3C6B8F" w:rsidRPr="00E53ADC" w14:paraId="7A997E40" w14:textId="77777777" w:rsidTr="00A202C4">
        <w:trPr>
          <w:trHeight w:val="315"/>
        </w:trPr>
        <w:tc>
          <w:tcPr>
            <w:tcW w:w="26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E31A" w14:textId="77777777" w:rsidR="003C6B8F" w:rsidRPr="00E53ADC" w:rsidRDefault="003C6B8F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Piroksikam</w:t>
            </w:r>
          </w:p>
        </w:tc>
        <w:tc>
          <w:tcPr>
            <w:tcW w:w="2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3768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3C6B8F" w:rsidRPr="00E53ADC" w14:paraId="4B9F9DE8" w14:textId="77777777" w:rsidTr="00A202C4">
        <w:trPr>
          <w:trHeight w:val="315"/>
        </w:trPr>
        <w:tc>
          <w:tcPr>
            <w:tcW w:w="26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458C" w14:textId="77777777" w:rsidR="003C6B8F" w:rsidRPr="00E53ADC" w:rsidRDefault="003C6B8F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Diclofenacnatrium</w:t>
            </w:r>
          </w:p>
        </w:tc>
        <w:tc>
          <w:tcPr>
            <w:tcW w:w="2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0611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8</w:t>
            </w:r>
          </w:p>
        </w:tc>
      </w:tr>
      <w:tr w:rsidR="003C6B8F" w:rsidRPr="00E53ADC" w14:paraId="5E939A71" w14:textId="77777777" w:rsidTr="00A202C4">
        <w:trPr>
          <w:trHeight w:val="315"/>
        </w:trPr>
        <w:tc>
          <w:tcPr>
            <w:tcW w:w="26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9E0E" w14:textId="77777777" w:rsidR="003C6B8F" w:rsidRPr="00E53ADC" w:rsidRDefault="003C6B8F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Ibuprofen</w:t>
            </w:r>
          </w:p>
        </w:tc>
        <w:tc>
          <w:tcPr>
            <w:tcW w:w="2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5194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13</w:t>
            </w:r>
          </w:p>
        </w:tc>
      </w:tr>
      <w:tr w:rsidR="003C6B8F" w:rsidRPr="00E53ADC" w14:paraId="4372D106" w14:textId="77777777" w:rsidTr="00A202C4">
        <w:trPr>
          <w:trHeight w:val="315"/>
        </w:trPr>
        <w:tc>
          <w:tcPr>
            <w:tcW w:w="2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CEAB" w14:textId="77777777" w:rsidR="003C6B8F" w:rsidRPr="00E53ADC" w:rsidRDefault="003C6B8F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Etorikoksib</w:t>
            </w:r>
          </w:p>
        </w:tc>
        <w:tc>
          <w:tcPr>
            <w:tcW w:w="2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6C5D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</w:tr>
      <w:tr w:rsidR="003C6B8F" w:rsidRPr="00E53ADC" w14:paraId="1B6D6963" w14:textId="77777777" w:rsidTr="00A202C4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9B796" w14:textId="77777777" w:rsidR="003C6B8F" w:rsidRPr="00E53ADC" w:rsidRDefault="003C6B8F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Adapalen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4B841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3C6B8F" w:rsidRPr="00E53ADC" w14:paraId="1FD9A872" w14:textId="77777777" w:rsidTr="00A202C4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0B14A" w14:textId="77777777" w:rsidR="003C6B8F" w:rsidRPr="00E53ADC" w:rsidRDefault="003C6B8F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b-NO"/>
              </w:rPr>
              <w:t>Klobetasolpropionat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E31CF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3C6B8F" w:rsidRPr="00E53ADC" w14:paraId="29C45E24" w14:textId="77777777" w:rsidTr="00A202C4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FD382" w14:textId="77777777" w:rsidR="003C6B8F" w:rsidRPr="00E53ADC" w:rsidRDefault="003C6B8F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Naproxen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227F9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3C6B8F" w:rsidRPr="00E53ADC" w14:paraId="5ABDA7E6" w14:textId="77777777" w:rsidTr="00A202C4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C4718" w14:textId="77777777" w:rsidR="003C6B8F" w:rsidRPr="00E53ADC" w:rsidRDefault="003C6B8F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Mesalazin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05085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3C6B8F" w:rsidRPr="00E53ADC" w14:paraId="29BFF1CD" w14:textId="77777777" w:rsidTr="00A202C4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F1B7D" w14:textId="77777777" w:rsidR="003C6B8F" w:rsidRPr="00E53ADC" w:rsidRDefault="003C6B8F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Hydrocortisone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E6AB1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2</w:t>
            </w:r>
          </w:p>
        </w:tc>
      </w:tr>
      <w:tr w:rsidR="003C6B8F" w:rsidRPr="00E53ADC" w14:paraId="549240AE" w14:textId="77777777" w:rsidTr="00A202C4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C15B9" w14:textId="77777777" w:rsidR="003C6B8F" w:rsidRPr="00E53ADC" w:rsidRDefault="003C6B8F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Metotreksat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A224A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3C6B8F" w:rsidRPr="00E53ADC" w14:paraId="4FF23E0B" w14:textId="77777777" w:rsidTr="00A202C4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83E36" w14:textId="77777777" w:rsidR="003C6B8F" w:rsidRPr="00E53ADC" w:rsidRDefault="003C6B8F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Pimecrolimus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75FC7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3C6B8F" w:rsidRPr="00E53ADC" w14:paraId="1C130F9E" w14:textId="77777777" w:rsidTr="00A202C4">
        <w:trPr>
          <w:trHeight w:val="315"/>
        </w:trPr>
        <w:tc>
          <w:tcPr>
            <w:tcW w:w="26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43034A" w14:textId="77777777" w:rsidR="003C6B8F" w:rsidRPr="00E53ADC" w:rsidRDefault="003C6B8F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Tibolon</w:t>
            </w:r>
          </w:p>
        </w:tc>
        <w:tc>
          <w:tcPr>
            <w:tcW w:w="2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E1F8CF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3C6B8F" w:rsidRPr="00E53ADC" w14:paraId="70D70B31" w14:textId="77777777" w:rsidTr="00A202C4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AE1F6" w14:textId="77777777" w:rsidR="003C6B8F" w:rsidRPr="00E53ADC" w:rsidRDefault="003C6B8F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Azatioprin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B71BC" w14:textId="77777777" w:rsidR="003C6B8F" w:rsidRPr="00E53ADC" w:rsidRDefault="003C6B8F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 w:rsidRPr="00E53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</w:tbl>
    <w:p w14:paraId="04D54519" w14:textId="77777777" w:rsidR="003C6B8F" w:rsidRPr="00E53ADC" w:rsidRDefault="003C6B8F" w:rsidP="003C6B8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53ADC">
        <w:rPr>
          <w:rFonts w:ascii="Times New Roman" w:hAnsi="Times New Roman" w:cs="Times New Roman"/>
          <w:sz w:val="20"/>
          <w:szCs w:val="20"/>
          <w:lang w:val="en-US"/>
        </w:rPr>
        <w:t xml:space="preserve">Notes: </w:t>
      </w:r>
      <w:r w:rsidRPr="00E53AD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Pr="00E53ADC">
        <w:rPr>
          <w:rFonts w:ascii="Times New Roman" w:hAnsi="Times New Roman" w:cs="Times New Roman"/>
          <w:sz w:val="20"/>
          <w:szCs w:val="20"/>
          <w:lang w:val="en-US"/>
        </w:rPr>
        <w:t xml:space="preserve"> Some patients may have used more than one kind of drug.</w:t>
      </w:r>
    </w:p>
    <w:p w14:paraId="04C891F3" w14:textId="77777777" w:rsidR="00BF143D" w:rsidRDefault="00BF143D">
      <w:bookmarkStart w:id="0" w:name="_GoBack"/>
      <w:bookmarkEnd w:id="0"/>
    </w:p>
    <w:sectPr w:rsidR="00BF143D" w:rsidSect="00A311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8F"/>
    <w:rsid w:val="00066486"/>
    <w:rsid w:val="003C6B8F"/>
    <w:rsid w:val="00A3115E"/>
    <w:rsid w:val="00BF143D"/>
    <w:rsid w:val="00D4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0D6A54"/>
  <w15:chartTrackingRefBased/>
  <w15:docId w15:val="{312F08B4-3EEA-6546-A609-C11C77FA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342</Characters>
  <Application>Microsoft Office Word</Application>
  <DocSecurity>0</DocSecurity>
  <Lines>7</Lines>
  <Paragraphs>2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2019-07-07T13:25:00Z</dcterms:created>
  <dcterms:modified xsi:type="dcterms:W3CDTF">2019-07-07T13:25:00Z</dcterms:modified>
</cp:coreProperties>
</file>