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608B" w14:textId="77777777" w:rsidR="00682D60" w:rsidRDefault="00682D60" w:rsidP="00AD1E26">
      <w:pPr>
        <w:spacing w:after="0" w:line="240" w:lineRule="auto"/>
        <w:rPr>
          <w:rFonts w:cs="Times New Roman"/>
          <w:b/>
          <w:bCs/>
          <w:szCs w:val="24"/>
          <w:lang w:val="en-US"/>
        </w:rPr>
      </w:pPr>
      <w:r>
        <w:rPr>
          <w:rFonts w:cs="Times New Roman"/>
          <w:b/>
          <w:bCs/>
          <w:szCs w:val="24"/>
          <w:lang w:val="en-US"/>
        </w:rPr>
        <w:t>Supplementary material</w:t>
      </w:r>
    </w:p>
    <w:p w14:paraId="334E5E76" w14:textId="3340132E" w:rsidR="00682D60" w:rsidRPr="00B963C9" w:rsidRDefault="00682D60" w:rsidP="00B963C9">
      <w:pPr>
        <w:spacing w:line="240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  <w:lang w:val="en-US"/>
        </w:rPr>
        <w:t>Table 1</w:t>
      </w:r>
      <w:r w:rsidRPr="002F35D0">
        <w:rPr>
          <w:rFonts w:cs="Times New Roman"/>
          <w:b/>
          <w:bCs/>
          <w:szCs w:val="24"/>
          <w:lang w:val="en-US"/>
        </w:rPr>
        <w:t>.</w:t>
      </w:r>
      <w:r>
        <w:rPr>
          <w:rFonts w:cs="Times New Roman"/>
          <w:szCs w:val="24"/>
          <w:lang w:val="en-US"/>
        </w:rPr>
        <w:t xml:space="preserve"> </w:t>
      </w:r>
      <w:r w:rsidRPr="001E32E8">
        <w:rPr>
          <w:rFonts w:cs="Times New Roman"/>
          <w:szCs w:val="24"/>
          <w:lang w:val="en-US"/>
        </w:rPr>
        <w:t>DSM-5 Criterion A symptoms for a major depressive episode (MDE) and the corresponding item(s) for each symptom included in the questionnaire completed by the depression group participants.</w:t>
      </w:r>
      <w:r>
        <w:rPr>
          <w:rFonts w:cs="Times New Roman"/>
          <w:szCs w:val="24"/>
          <w:lang w:val="en-US"/>
        </w:rPr>
        <w:t xml:space="preserve"> </w:t>
      </w:r>
      <w:r w:rsidRPr="001E32E8">
        <w:rPr>
          <w:rFonts w:cs="Times New Roman"/>
          <w:szCs w:val="24"/>
        </w:rPr>
        <w:t xml:space="preserve">Questionnaire responses (initially on a four-point scale) were dichotomised such that scores of 0 (“not present”) or 1 (“slightly”) were recoded as 0 (“absent”) and scores of 2 (“moderately”) or 3 (“distinctly”) were recoded as 1 (“present”). New variables were created for each of the nine DSM-5 Criterion A major depressive episode (MDE) symptoms and, if at least one item corresponding to each symptom was affirmed by a participant, then that MDE symptom was rated as present.  Criterion A for MDE requires individuals to experience five or more of the symptoms listed (including at least one being depressed mood or </w:t>
      </w:r>
      <w:r w:rsidRPr="001E32E8">
        <w:rPr>
          <w:rFonts w:cs="Times New Roman"/>
          <w:szCs w:val="24"/>
          <w:lang w:val="en-US"/>
        </w:rPr>
        <w:t>diminished interest or pleasure in activities</w:t>
      </w:r>
      <w:r w:rsidRPr="001E32E8">
        <w:rPr>
          <w:rFonts w:cs="Times New Roman"/>
          <w:szCs w:val="24"/>
        </w:rPr>
        <w:t xml:space="preserve">). Any participant in the depression group who reported experiencing less than five of the necessary MDE symptoms during their depressive episodes was subsequently excluded. </w:t>
      </w:r>
    </w:p>
    <w:tbl>
      <w:tblPr>
        <w:tblStyle w:val="TableGrid2"/>
        <w:tblpPr w:leftFromText="180" w:rightFromText="180" w:vertAnchor="page" w:horzAnchor="margin" w:tblpY="59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70" w:type="dxa"/>
        </w:tblCellMar>
        <w:tblLook w:val="04A0" w:firstRow="1" w:lastRow="0" w:firstColumn="1" w:lastColumn="0" w:noHBand="0" w:noVBand="1"/>
      </w:tblPr>
      <w:tblGrid>
        <w:gridCol w:w="4503"/>
        <w:gridCol w:w="4739"/>
      </w:tblGrid>
      <w:tr w:rsidR="00682D60" w:rsidRPr="0040360D" w14:paraId="48D3A48A" w14:textId="77777777" w:rsidTr="007C4A10"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A9707" w14:textId="77777777" w:rsidR="00682D60" w:rsidRPr="0040360D" w:rsidRDefault="00682D60" w:rsidP="00AD1E26">
            <w:pPr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0360D">
              <w:rPr>
                <w:rFonts w:cs="Times New Roman"/>
                <w:sz w:val="20"/>
                <w:szCs w:val="20"/>
                <w:lang w:val="en-US"/>
              </w:rPr>
              <w:t>DSM-5 MDE Criterion A symptoms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FD0D04B" w14:textId="77777777" w:rsidR="00682D60" w:rsidRPr="0040360D" w:rsidRDefault="00682D60" w:rsidP="00AD1E26">
            <w:pPr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0360D">
              <w:rPr>
                <w:rFonts w:cs="Times New Roman"/>
                <w:sz w:val="20"/>
                <w:szCs w:val="20"/>
                <w:lang w:val="en-US"/>
              </w:rPr>
              <w:t>Corresponding item(s) in the depression questionnaire</w:t>
            </w:r>
          </w:p>
        </w:tc>
      </w:tr>
      <w:tr w:rsidR="00682D60" w:rsidRPr="0040360D" w14:paraId="59BFD6FB" w14:textId="77777777" w:rsidTr="0040360D">
        <w:trPr>
          <w:cantSplit/>
        </w:trPr>
        <w:tc>
          <w:tcPr>
            <w:tcW w:w="4503" w:type="dxa"/>
            <w:tcBorders>
              <w:top w:val="single" w:sz="4" w:space="0" w:color="auto"/>
              <w:right w:val="single" w:sz="4" w:space="0" w:color="auto"/>
            </w:tcBorders>
          </w:tcPr>
          <w:p w14:paraId="7A5C0D0F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0360D">
              <w:rPr>
                <w:rFonts w:cs="Times New Roman"/>
                <w:sz w:val="20"/>
                <w:szCs w:val="20"/>
                <w:lang w:val="en-US"/>
              </w:rPr>
              <w:t>1. Depressed mood most of the day, nearly every day (e.g., feels sad, empty, or hopeless)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</w:tcPr>
          <w:p w14:paraId="386DEADE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40360D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“I feel sad, empty and hopeless” </w:t>
            </w:r>
          </w:p>
          <w:p w14:paraId="6BD80835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40360D">
              <w:rPr>
                <w:rFonts w:cs="Times New Roman"/>
                <w:sz w:val="20"/>
                <w:szCs w:val="20"/>
              </w:rPr>
              <w:t>“I feel quite depressed”</w:t>
            </w:r>
          </w:p>
        </w:tc>
      </w:tr>
      <w:tr w:rsidR="00682D60" w:rsidRPr="0040360D" w14:paraId="1FF55FFA" w14:textId="77777777" w:rsidTr="0040360D">
        <w:trPr>
          <w:cantSplit/>
        </w:trPr>
        <w:tc>
          <w:tcPr>
            <w:tcW w:w="4503" w:type="dxa"/>
            <w:tcBorders>
              <w:right w:val="single" w:sz="4" w:space="0" w:color="auto"/>
            </w:tcBorders>
          </w:tcPr>
          <w:p w14:paraId="2FA75398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0360D">
              <w:rPr>
                <w:rFonts w:cs="Times New Roman"/>
                <w:sz w:val="20"/>
                <w:szCs w:val="20"/>
                <w:lang w:val="en-US"/>
              </w:rPr>
              <w:t xml:space="preserve">2. Markedly diminished interest or pleasure in all, or almost all, activities </w:t>
            </w:r>
          </w:p>
        </w:tc>
        <w:tc>
          <w:tcPr>
            <w:tcW w:w="4739" w:type="dxa"/>
            <w:tcBorders>
              <w:left w:val="single" w:sz="4" w:space="0" w:color="auto"/>
            </w:tcBorders>
          </w:tcPr>
          <w:p w14:paraId="413EC416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0360D">
              <w:rPr>
                <w:rFonts w:cs="Times New Roman"/>
                <w:color w:val="000000"/>
                <w:sz w:val="20"/>
                <w:szCs w:val="20"/>
                <w:lang w:val="en-US"/>
              </w:rPr>
              <w:t>“I have little interest or pleasure in most activities”</w:t>
            </w:r>
          </w:p>
        </w:tc>
      </w:tr>
      <w:tr w:rsidR="00682D60" w:rsidRPr="0040360D" w14:paraId="424EAAA6" w14:textId="77777777" w:rsidTr="0040360D">
        <w:trPr>
          <w:cantSplit/>
        </w:trPr>
        <w:tc>
          <w:tcPr>
            <w:tcW w:w="4503" w:type="dxa"/>
            <w:tcBorders>
              <w:right w:val="single" w:sz="4" w:space="0" w:color="auto"/>
            </w:tcBorders>
          </w:tcPr>
          <w:p w14:paraId="236FC773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40360D">
              <w:rPr>
                <w:rFonts w:cs="Times New Roman"/>
                <w:color w:val="000000"/>
                <w:sz w:val="20"/>
                <w:szCs w:val="20"/>
                <w:lang w:val="en-US"/>
              </w:rPr>
              <w:t>3. Significant weight loss when not dieting or weight gain, or decrease or increase in appetite</w:t>
            </w:r>
          </w:p>
          <w:p w14:paraId="12434126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39" w:type="dxa"/>
            <w:tcBorders>
              <w:left w:val="single" w:sz="4" w:space="0" w:color="auto"/>
            </w:tcBorders>
          </w:tcPr>
          <w:p w14:paraId="39271563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0360D">
              <w:rPr>
                <w:rFonts w:cs="Times New Roman"/>
                <w:color w:val="000000"/>
                <w:sz w:val="20"/>
                <w:szCs w:val="20"/>
                <w:lang w:val="en-US"/>
              </w:rPr>
              <w:t>“My appetite is decreased”</w:t>
            </w:r>
          </w:p>
          <w:p w14:paraId="2B6C54DA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0360D">
              <w:rPr>
                <w:rFonts w:cs="Times New Roman"/>
                <w:color w:val="000000"/>
                <w:sz w:val="20"/>
                <w:szCs w:val="20"/>
              </w:rPr>
              <w:t>“</w:t>
            </w:r>
            <w:r w:rsidRPr="0040360D">
              <w:rPr>
                <w:rFonts w:cs="Times New Roman"/>
                <w:color w:val="000000"/>
                <w:sz w:val="20"/>
                <w:szCs w:val="20"/>
                <w:lang w:val="en-US"/>
              </w:rPr>
              <w:t>My appetite is increased and/ I have food cravings”</w:t>
            </w:r>
          </w:p>
          <w:p w14:paraId="75FFF985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40360D">
              <w:rPr>
                <w:rFonts w:cs="Times New Roman"/>
                <w:sz w:val="20"/>
                <w:szCs w:val="20"/>
              </w:rPr>
              <w:t>“I lose weight (even though I am not dieting)”</w:t>
            </w:r>
          </w:p>
          <w:p w14:paraId="78146AB5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40360D">
              <w:rPr>
                <w:rFonts w:cs="Times New Roman"/>
                <w:sz w:val="20"/>
                <w:szCs w:val="20"/>
              </w:rPr>
              <w:t>“I gain weight”</w:t>
            </w:r>
          </w:p>
        </w:tc>
      </w:tr>
      <w:tr w:rsidR="00682D60" w:rsidRPr="0040360D" w14:paraId="440D2CBD" w14:textId="77777777" w:rsidTr="0040360D">
        <w:trPr>
          <w:cantSplit/>
        </w:trPr>
        <w:tc>
          <w:tcPr>
            <w:tcW w:w="4503" w:type="dxa"/>
            <w:tcBorders>
              <w:right w:val="single" w:sz="4" w:space="0" w:color="auto"/>
            </w:tcBorders>
          </w:tcPr>
          <w:p w14:paraId="5EF576BF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0360D">
              <w:rPr>
                <w:rFonts w:cs="Times New Roman"/>
                <w:sz w:val="20"/>
                <w:szCs w:val="20"/>
                <w:lang w:val="en-US"/>
              </w:rPr>
              <w:t>4. Insomnia or hypersomnia nearly every day</w:t>
            </w:r>
          </w:p>
        </w:tc>
        <w:tc>
          <w:tcPr>
            <w:tcW w:w="4739" w:type="dxa"/>
            <w:tcBorders>
              <w:left w:val="single" w:sz="4" w:space="0" w:color="auto"/>
            </w:tcBorders>
          </w:tcPr>
          <w:p w14:paraId="09D9726E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0360D">
              <w:rPr>
                <w:rFonts w:cs="Times New Roman"/>
                <w:sz w:val="20"/>
                <w:szCs w:val="20"/>
                <w:lang w:val="en-US"/>
              </w:rPr>
              <w:t>“</w:t>
            </w:r>
            <w:r w:rsidRPr="0040360D">
              <w:rPr>
                <w:rFonts w:cs="Times New Roman"/>
                <w:color w:val="000000"/>
                <w:sz w:val="20"/>
                <w:szCs w:val="20"/>
                <w:lang w:val="en-US"/>
              </w:rPr>
              <w:t>I have trouble getting off to sleep”</w:t>
            </w:r>
          </w:p>
          <w:p w14:paraId="76078ECB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0360D">
              <w:rPr>
                <w:rFonts w:cs="Times New Roman"/>
                <w:color w:val="000000"/>
                <w:sz w:val="20"/>
                <w:szCs w:val="20"/>
                <w:lang w:val="en-US"/>
              </w:rPr>
              <w:t>“I wake in the middle of the night for a distinct period”</w:t>
            </w:r>
          </w:p>
          <w:p w14:paraId="1AFE01BA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0360D">
              <w:rPr>
                <w:rFonts w:cs="Times New Roman"/>
                <w:sz w:val="20"/>
                <w:szCs w:val="20"/>
                <w:lang w:val="en-US"/>
              </w:rPr>
              <w:t>“I oversleep”</w:t>
            </w:r>
          </w:p>
          <w:p w14:paraId="1D94F957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40360D">
              <w:rPr>
                <w:rFonts w:cs="Times New Roman"/>
                <w:sz w:val="20"/>
                <w:szCs w:val="20"/>
              </w:rPr>
              <w:t>“I wake very early in the morning and cannot get back to sleep”</w:t>
            </w:r>
          </w:p>
          <w:p w14:paraId="772E3DFE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40360D">
              <w:rPr>
                <w:rFonts w:cs="Times New Roman"/>
                <w:sz w:val="20"/>
                <w:szCs w:val="20"/>
              </w:rPr>
              <w:t>“I sleep for much longer”</w:t>
            </w:r>
          </w:p>
        </w:tc>
      </w:tr>
      <w:tr w:rsidR="00682D60" w:rsidRPr="0040360D" w14:paraId="11742C3A" w14:textId="77777777" w:rsidTr="0040360D">
        <w:trPr>
          <w:cantSplit/>
        </w:trPr>
        <w:tc>
          <w:tcPr>
            <w:tcW w:w="4503" w:type="dxa"/>
            <w:tcBorders>
              <w:right w:val="single" w:sz="4" w:space="0" w:color="auto"/>
            </w:tcBorders>
          </w:tcPr>
          <w:p w14:paraId="487A250D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0360D">
              <w:rPr>
                <w:rFonts w:cs="Times New Roman"/>
                <w:sz w:val="20"/>
                <w:szCs w:val="20"/>
                <w:lang w:val="en-US"/>
              </w:rPr>
              <w:t>5. Psychomotor agitation or retardation nearly every day</w:t>
            </w:r>
          </w:p>
          <w:p w14:paraId="10EC4E20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4739" w:type="dxa"/>
            <w:tcBorders>
              <w:left w:val="single" w:sz="4" w:space="0" w:color="auto"/>
            </w:tcBorders>
          </w:tcPr>
          <w:p w14:paraId="547DD267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40360D">
              <w:rPr>
                <w:rFonts w:cs="Times New Roman"/>
                <w:color w:val="000000"/>
                <w:sz w:val="20"/>
                <w:szCs w:val="20"/>
                <w:lang w:val="en-US"/>
              </w:rPr>
              <w:t>“I feel slowed down physically (</w:t>
            </w:r>
            <w:proofErr w:type="gramStart"/>
            <w:r w:rsidRPr="0040360D">
              <w:rPr>
                <w:rFonts w:cs="Times New Roman"/>
                <w:color w:val="000000"/>
                <w:sz w:val="20"/>
                <w:szCs w:val="20"/>
                <w:lang w:val="en-US"/>
              </w:rPr>
              <w:t>e.g.</w:t>
            </w:r>
            <w:proofErr w:type="gramEnd"/>
            <w:r w:rsidRPr="0040360D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feeling like I am walking through sand)”</w:t>
            </w:r>
          </w:p>
          <w:p w14:paraId="79FD9CC5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0360D">
              <w:rPr>
                <w:rFonts w:cs="Times New Roman"/>
                <w:color w:val="000000"/>
                <w:sz w:val="20"/>
                <w:szCs w:val="20"/>
                <w:lang w:val="en-US"/>
              </w:rPr>
              <w:t>“I feel physically agitated (</w:t>
            </w:r>
            <w:proofErr w:type="gramStart"/>
            <w:r w:rsidRPr="0040360D">
              <w:rPr>
                <w:rFonts w:cs="Times New Roman"/>
                <w:color w:val="000000"/>
                <w:sz w:val="20"/>
                <w:szCs w:val="20"/>
                <w:lang w:val="en-US"/>
              </w:rPr>
              <w:t>i.e.</w:t>
            </w:r>
            <w:proofErr w:type="gramEnd"/>
            <w:r w:rsidRPr="0040360D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unable to settle and sit still)”</w:t>
            </w:r>
          </w:p>
        </w:tc>
      </w:tr>
      <w:tr w:rsidR="00682D60" w:rsidRPr="0040360D" w14:paraId="42A215DA" w14:textId="77777777" w:rsidTr="0040360D">
        <w:trPr>
          <w:cantSplit/>
        </w:trPr>
        <w:tc>
          <w:tcPr>
            <w:tcW w:w="4503" w:type="dxa"/>
            <w:tcBorders>
              <w:right w:val="single" w:sz="4" w:space="0" w:color="auto"/>
            </w:tcBorders>
          </w:tcPr>
          <w:p w14:paraId="30D16DE2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0360D">
              <w:rPr>
                <w:rFonts w:cs="Times New Roman"/>
                <w:sz w:val="20"/>
                <w:szCs w:val="20"/>
                <w:lang w:val="en-US"/>
              </w:rPr>
              <w:t>6. Fatigue or loss of energy nearly every day</w:t>
            </w:r>
          </w:p>
        </w:tc>
        <w:tc>
          <w:tcPr>
            <w:tcW w:w="4739" w:type="dxa"/>
            <w:tcBorders>
              <w:left w:val="single" w:sz="4" w:space="0" w:color="auto"/>
            </w:tcBorders>
          </w:tcPr>
          <w:p w14:paraId="6D715582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40360D">
              <w:rPr>
                <w:rFonts w:cs="Times New Roman"/>
                <w:color w:val="000000"/>
                <w:sz w:val="20"/>
                <w:szCs w:val="20"/>
                <w:lang w:val="en-US"/>
              </w:rPr>
              <w:t>“I feel fatigued”</w:t>
            </w:r>
          </w:p>
          <w:p w14:paraId="2FEA5756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40360D">
              <w:rPr>
                <w:rFonts w:cs="Times New Roman"/>
                <w:color w:val="000000"/>
                <w:sz w:val="20"/>
                <w:szCs w:val="20"/>
                <w:lang w:val="en-US"/>
              </w:rPr>
              <w:t>“I lack energy across the day”</w:t>
            </w:r>
          </w:p>
          <w:p w14:paraId="4C254280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0360D">
              <w:rPr>
                <w:rFonts w:cs="Times New Roman"/>
                <w:color w:val="000000"/>
                <w:sz w:val="20"/>
                <w:szCs w:val="20"/>
                <w:lang w:val="en-US"/>
              </w:rPr>
              <w:t>“I experience a loss of energy (making it hard to get going in the morning)1”</w:t>
            </w:r>
          </w:p>
          <w:p w14:paraId="4C75148C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82D60" w:rsidRPr="0040360D" w14:paraId="150C5847" w14:textId="77777777" w:rsidTr="0040360D">
        <w:trPr>
          <w:cantSplit/>
        </w:trPr>
        <w:tc>
          <w:tcPr>
            <w:tcW w:w="4503" w:type="dxa"/>
            <w:tcBorders>
              <w:right w:val="single" w:sz="4" w:space="0" w:color="auto"/>
            </w:tcBorders>
          </w:tcPr>
          <w:p w14:paraId="5F2D219D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0360D">
              <w:rPr>
                <w:rFonts w:cs="Times New Roman"/>
                <w:sz w:val="20"/>
                <w:szCs w:val="20"/>
                <w:lang w:val="en-US"/>
              </w:rPr>
              <w:t xml:space="preserve">7. Feelings of worthlessness or excessive or inappropriate guilt </w:t>
            </w:r>
          </w:p>
        </w:tc>
        <w:tc>
          <w:tcPr>
            <w:tcW w:w="4739" w:type="dxa"/>
            <w:tcBorders>
              <w:left w:val="single" w:sz="4" w:space="0" w:color="auto"/>
            </w:tcBorders>
          </w:tcPr>
          <w:p w14:paraId="616F6092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0360D">
              <w:rPr>
                <w:rFonts w:cs="Times New Roman"/>
                <w:color w:val="000000"/>
                <w:sz w:val="20"/>
                <w:szCs w:val="20"/>
                <w:lang w:val="en-US"/>
              </w:rPr>
              <w:t>“I feel quite worthless and like a failure”</w:t>
            </w:r>
          </w:p>
          <w:p w14:paraId="08D8A765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40360D">
              <w:rPr>
                <w:rFonts w:cs="Times New Roman"/>
                <w:color w:val="000000"/>
                <w:sz w:val="20"/>
                <w:szCs w:val="20"/>
                <w:lang w:val="en-US"/>
              </w:rPr>
              <w:t>“My self-esteem and self-worth are distinctly less”</w:t>
            </w:r>
          </w:p>
          <w:p w14:paraId="7A9A85CF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40360D">
              <w:rPr>
                <w:rFonts w:cs="Times New Roman"/>
                <w:sz w:val="20"/>
                <w:szCs w:val="20"/>
              </w:rPr>
              <w:t>“I feel distinctly guilty”</w:t>
            </w:r>
          </w:p>
        </w:tc>
      </w:tr>
      <w:tr w:rsidR="00682D60" w:rsidRPr="0040360D" w14:paraId="5C3A1F05" w14:textId="77777777" w:rsidTr="0040360D">
        <w:trPr>
          <w:cantSplit/>
        </w:trPr>
        <w:tc>
          <w:tcPr>
            <w:tcW w:w="4503" w:type="dxa"/>
            <w:tcBorders>
              <w:right w:val="single" w:sz="4" w:space="0" w:color="auto"/>
            </w:tcBorders>
          </w:tcPr>
          <w:p w14:paraId="15A35BDC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0360D">
              <w:rPr>
                <w:rFonts w:cs="Times New Roman"/>
                <w:sz w:val="20"/>
                <w:szCs w:val="20"/>
                <w:lang w:val="en-US"/>
              </w:rPr>
              <w:t xml:space="preserve">8. Diminished ability to think or concentrate, or indecisiveness </w:t>
            </w:r>
          </w:p>
        </w:tc>
        <w:tc>
          <w:tcPr>
            <w:tcW w:w="4739" w:type="dxa"/>
            <w:tcBorders>
              <w:left w:val="single" w:sz="4" w:space="0" w:color="auto"/>
            </w:tcBorders>
          </w:tcPr>
          <w:p w14:paraId="3707C603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0360D">
              <w:rPr>
                <w:rFonts w:cs="Times New Roman"/>
                <w:color w:val="000000"/>
                <w:sz w:val="20"/>
                <w:szCs w:val="20"/>
                <w:lang w:val="en-US"/>
              </w:rPr>
              <w:t>“I find it hard to concentrate on the task at hand”</w:t>
            </w:r>
          </w:p>
          <w:p w14:paraId="404438AE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0360D">
              <w:rPr>
                <w:rFonts w:cs="Times New Roman"/>
                <w:color w:val="000000"/>
                <w:sz w:val="20"/>
                <w:szCs w:val="20"/>
                <w:lang w:val="en-US"/>
              </w:rPr>
              <w:t>“I cannot concentrate or register new information because of “foggy” thinking”</w:t>
            </w:r>
          </w:p>
          <w:p w14:paraId="143F5204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0360D">
              <w:rPr>
                <w:rFonts w:cs="Times New Roman"/>
                <w:sz w:val="20"/>
                <w:szCs w:val="20"/>
                <w:lang w:val="en-US"/>
              </w:rPr>
              <w:t>“I become quite indecisive”</w:t>
            </w:r>
          </w:p>
        </w:tc>
      </w:tr>
      <w:tr w:rsidR="00682D60" w:rsidRPr="0040360D" w14:paraId="3B95A4DB" w14:textId="77777777" w:rsidTr="0040360D">
        <w:trPr>
          <w:cantSplit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3CC4EC2B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0360D">
              <w:rPr>
                <w:rFonts w:cs="Times New Roman"/>
                <w:sz w:val="20"/>
                <w:szCs w:val="20"/>
                <w:lang w:val="en-US"/>
              </w:rPr>
              <w:lastRenderedPageBreak/>
              <w:t>9. Recurrent thoughts of death (not just fear of dying), recurrent suicidal ideation without a specific plan, or a suicide attempt or a specific plan for committing suicide.</w:t>
            </w:r>
          </w:p>
        </w:tc>
        <w:tc>
          <w:tcPr>
            <w:tcW w:w="4739" w:type="dxa"/>
            <w:tcBorders>
              <w:left w:val="single" w:sz="4" w:space="0" w:color="auto"/>
              <w:bottom w:val="single" w:sz="4" w:space="0" w:color="auto"/>
            </w:tcBorders>
          </w:tcPr>
          <w:p w14:paraId="69A4EFEE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sz w:val="20"/>
                <w:szCs w:val="20"/>
                <w:vertAlign w:val="superscript"/>
                <w:lang w:val="en-US"/>
              </w:rPr>
            </w:pPr>
            <w:r w:rsidRPr="0040360D">
              <w:rPr>
                <w:rFonts w:cs="Times New Roman"/>
                <w:color w:val="000000"/>
                <w:sz w:val="20"/>
                <w:szCs w:val="20"/>
                <w:lang w:val="en-US"/>
              </w:rPr>
              <w:t>“I have recurrent thoughts of death”</w:t>
            </w:r>
          </w:p>
          <w:p w14:paraId="77957425" w14:textId="77777777" w:rsidR="00682D60" w:rsidRPr="0040360D" w:rsidRDefault="00682D60" w:rsidP="00AD1E26">
            <w:pPr>
              <w:spacing w:before="0"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</w:tbl>
    <w:p w14:paraId="76E2314F" w14:textId="77777777" w:rsidR="00682D60" w:rsidRDefault="00682D60" w:rsidP="0040360D">
      <w:pPr>
        <w:spacing w:line="240" w:lineRule="auto"/>
        <w:rPr>
          <w:rFonts w:cs="Times New Roman"/>
          <w:szCs w:val="24"/>
        </w:rPr>
      </w:pPr>
    </w:p>
    <w:p w14:paraId="5E8A960A" w14:textId="77777777" w:rsidR="00682D60" w:rsidRDefault="00682D60" w:rsidP="0040360D">
      <w:pPr>
        <w:spacing w:line="240" w:lineRule="auto"/>
        <w:rPr>
          <w:rFonts w:cs="Times New Roman"/>
          <w:szCs w:val="24"/>
        </w:rPr>
      </w:pPr>
    </w:p>
    <w:p w14:paraId="05AADEAB" w14:textId="77777777" w:rsidR="00682D60" w:rsidRDefault="00682D60" w:rsidP="0040360D">
      <w:pPr>
        <w:spacing w:line="240" w:lineRule="auto"/>
        <w:rPr>
          <w:rFonts w:cs="Times New Roman"/>
          <w:szCs w:val="24"/>
        </w:rPr>
      </w:pPr>
    </w:p>
    <w:p w14:paraId="072D0238" w14:textId="77777777" w:rsidR="00682D60" w:rsidRDefault="00682D60" w:rsidP="0040360D">
      <w:pPr>
        <w:spacing w:line="240" w:lineRule="auto"/>
        <w:rPr>
          <w:rFonts w:cs="Times New Roman"/>
          <w:szCs w:val="24"/>
        </w:rPr>
      </w:pPr>
    </w:p>
    <w:p w14:paraId="64BAC561" w14:textId="77777777" w:rsidR="00682D60" w:rsidRDefault="00682D60" w:rsidP="0040360D">
      <w:pPr>
        <w:spacing w:line="240" w:lineRule="auto"/>
        <w:rPr>
          <w:rFonts w:cs="Times New Roman"/>
          <w:szCs w:val="24"/>
        </w:rPr>
      </w:pPr>
    </w:p>
    <w:p w14:paraId="6C330C6D" w14:textId="3C2C9777" w:rsidR="00682D60" w:rsidRDefault="00682D60" w:rsidP="0040360D">
      <w:pPr>
        <w:spacing w:line="240" w:lineRule="auto"/>
        <w:rPr>
          <w:rFonts w:cs="Times New Roman"/>
          <w:szCs w:val="24"/>
        </w:rPr>
      </w:pPr>
    </w:p>
    <w:p w14:paraId="15BB7C36" w14:textId="5498DE23" w:rsidR="00B963C9" w:rsidRDefault="00B963C9" w:rsidP="0040360D">
      <w:pPr>
        <w:spacing w:line="240" w:lineRule="auto"/>
        <w:rPr>
          <w:rFonts w:cs="Times New Roman"/>
          <w:szCs w:val="24"/>
        </w:rPr>
      </w:pPr>
    </w:p>
    <w:p w14:paraId="078EB93D" w14:textId="09650872" w:rsidR="00B963C9" w:rsidRDefault="00B963C9" w:rsidP="0040360D">
      <w:pPr>
        <w:spacing w:line="240" w:lineRule="auto"/>
        <w:rPr>
          <w:rFonts w:cs="Times New Roman"/>
          <w:szCs w:val="24"/>
        </w:rPr>
      </w:pPr>
    </w:p>
    <w:p w14:paraId="0401A222" w14:textId="4DB5A5FA" w:rsidR="00B963C9" w:rsidRDefault="00B963C9" w:rsidP="0040360D">
      <w:pPr>
        <w:spacing w:line="240" w:lineRule="auto"/>
        <w:rPr>
          <w:rFonts w:cs="Times New Roman"/>
          <w:szCs w:val="24"/>
        </w:rPr>
      </w:pPr>
    </w:p>
    <w:p w14:paraId="4CAD476E" w14:textId="2E9A181C" w:rsidR="00B963C9" w:rsidRDefault="00B963C9" w:rsidP="0040360D">
      <w:pPr>
        <w:spacing w:line="240" w:lineRule="auto"/>
        <w:rPr>
          <w:rFonts w:cs="Times New Roman"/>
          <w:szCs w:val="24"/>
        </w:rPr>
      </w:pPr>
    </w:p>
    <w:p w14:paraId="689BB925" w14:textId="391AAB84" w:rsidR="00B963C9" w:rsidRDefault="00B963C9" w:rsidP="0040360D">
      <w:pPr>
        <w:spacing w:line="240" w:lineRule="auto"/>
        <w:rPr>
          <w:rFonts w:cs="Times New Roman"/>
          <w:szCs w:val="24"/>
        </w:rPr>
      </w:pPr>
    </w:p>
    <w:p w14:paraId="4F32B015" w14:textId="6699FA41" w:rsidR="00B963C9" w:rsidRDefault="00B963C9" w:rsidP="0040360D">
      <w:pPr>
        <w:spacing w:line="240" w:lineRule="auto"/>
        <w:rPr>
          <w:rFonts w:cs="Times New Roman"/>
          <w:szCs w:val="24"/>
        </w:rPr>
      </w:pPr>
    </w:p>
    <w:p w14:paraId="3C228DA5" w14:textId="14A0BA5A" w:rsidR="00B963C9" w:rsidRDefault="00B963C9" w:rsidP="0040360D">
      <w:pPr>
        <w:spacing w:line="240" w:lineRule="auto"/>
        <w:rPr>
          <w:rFonts w:cs="Times New Roman"/>
          <w:szCs w:val="24"/>
        </w:rPr>
      </w:pPr>
    </w:p>
    <w:p w14:paraId="7519C624" w14:textId="78D33CCC" w:rsidR="00B963C9" w:rsidRDefault="00B963C9" w:rsidP="0040360D">
      <w:pPr>
        <w:spacing w:line="240" w:lineRule="auto"/>
        <w:rPr>
          <w:rFonts w:cs="Times New Roman"/>
          <w:szCs w:val="24"/>
        </w:rPr>
      </w:pPr>
    </w:p>
    <w:p w14:paraId="5AD069B3" w14:textId="0873E128" w:rsidR="00B963C9" w:rsidRDefault="00B963C9" w:rsidP="0040360D">
      <w:pPr>
        <w:spacing w:line="240" w:lineRule="auto"/>
        <w:rPr>
          <w:rFonts w:cs="Times New Roman"/>
          <w:szCs w:val="24"/>
        </w:rPr>
      </w:pPr>
    </w:p>
    <w:p w14:paraId="609168F0" w14:textId="45739BE0" w:rsidR="00B963C9" w:rsidRDefault="00B963C9" w:rsidP="0040360D">
      <w:pPr>
        <w:spacing w:line="240" w:lineRule="auto"/>
        <w:rPr>
          <w:rFonts w:cs="Times New Roman"/>
          <w:szCs w:val="24"/>
        </w:rPr>
      </w:pPr>
    </w:p>
    <w:p w14:paraId="7F2FAE4C" w14:textId="633E9637" w:rsidR="00B963C9" w:rsidRDefault="00B963C9" w:rsidP="0040360D">
      <w:pPr>
        <w:spacing w:line="240" w:lineRule="auto"/>
        <w:rPr>
          <w:rFonts w:cs="Times New Roman"/>
          <w:szCs w:val="24"/>
        </w:rPr>
      </w:pPr>
    </w:p>
    <w:p w14:paraId="73159884" w14:textId="1E88E64F" w:rsidR="00B963C9" w:rsidRDefault="00B963C9" w:rsidP="0040360D">
      <w:pPr>
        <w:spacing w:line="240" w:lineRule="auto"/>
        <w:rPr>
          <w:rFonts w:cs="Times New Roman"/>
          <w:szCs w:val="24"/>
        </w:rPr>
      </w:pPr>
    </w:p>
    <w:p w14:paraId="04F81CF9" w14:textId="3D7C3FBE" w:rsidR="00B963C9" w:rsidRDefault="00B963C9" w:rsidP="0040360D">
      <w:pPr>
        <w:spacing w:line="240" w:lineRule="auto"/>
        <w:rPr>
          <w:rFonts w:cs="Times New Roman"/>
          <w:szCs w:val="24"/>
        </w:rPr>
      </w:pPr>
    </w:p>
    <w:p w14:paraId="62A63A35" w14:textId="1E13E975" w:rsidR="00B963C9" w:rsidRDefault="00B963C9" w:rsidP="0040360D">
      <w:pPr>
        <w:spacing w:line="240" w:lineRule="auto"/>
        <w:rPr>
          <w:rFonts w:cs="Times New Roman"/>
          <w:szCs w:val="24"/>
        </w:rPr>
      </w:pPr>
    </w:p>
    <w:p w14:paraId="7CEFFE0C" w14:textId="1DF21CAE" w:rsidR="00B963C9" w:rsidRDefault="00B963C9" w:rsidP="0040360D">
      <w:pPr>
        <w:spacing w:line="240" w:lineRule="auto"/>
        <w:rPr>
          <w:rFonts w:cs="Times New Roman"/>
          <w:szCs w:val="24"/>
        </w:rPr>
      </w:pPr>
    </w:p>
    <w:p w14:paraId="6C42FEAC" w14:textId="613106EA" w:rsidR="00B963C9" w:rsidRDefault="00B963C9" w:rsidP="0040360D">
      <w:pPr>
        <w:spacing w:line="240" w:lineRule="auto"/>
        <w:rPr>
          <w:rFonts w:cs="Times New Roman"/>
          <w:szCs w:val="24"/>
        </w:rPr>
      </w:pPr>
    </w:p>
    <w:p w14:paraId="30E337B8" w14:textId="77777777" w:rsidR="00B963C9" w:rsidRDefault="00B963C9" w:rsidP="0040360D">
      <w:pPr>
        <w:spacing w:line="240" w:lineRule="auto"/>
        <w:rPr>
          <w:rFonts w:cs="Times New Roman"/>
          <w:szCs w:val="24"/>
        </w:rPr>
      </w:pPr>
    </w:p>
    <w:p w14:paraId="7D70AAE7" w14:textId="77777777" w:rsidR="00682D60" w:rsidRDefault="00682D60" w:rsidP="00AD1E26">
      <w:pPr>
        <w:spacing w:line="240" w:lineRule="auto"/>
        <w:rPr>
          <w:rFonts w:cs="Times New Roman"/>
          <w:szCs w:val="24"/>
          <w:lang w:val="en-US"/>
        </w:rPr>
      </w:pPr>
      <w:r>
        <w:rPr>
          <w:rFonts w:cs="Times New Roman"/>
          <w:b/>
          <w:bCs/>
          <w:szCs w:val="24"/>
          <w:lang w:val="en-US"/>
        </w:rPr>
        <w:lastRenderedPageBreak/>
        <w:t xml:space="preserve">Table 2. </w:t>
      </w:r>
      <w:r w:rsidRPr="00D56A91">
        <w:rPr>
          <w:rFonts w:cs="Times New Roman"/>
          <w:szCs w:val="24"/>
          <w:lang w:val="en-US"/>
        </w:rPr>
        <w:t>Sydney Burnout Measure items</w:t>
      </w:r>
      <w:r>
        <w:rPr>
          <w:rFonts w:cs="Times New Roman"/>
          <w:b/>
          <w:bCs/>
          <w:szCs w:val="24"/>
          <w:lang w:val="en-US"/>
        </w:rPr>
        <w:t xml:space="preserve"> </w:t>
      </w:r>
      <w:r w:rsidRPr="00D56A91">
        <w:rPr>
          <w:rFonts w:cs="Times New Roman"/>
          <w:noProof/>
          <w:szCs w:val="24"/>
          <w:lang w:val="en-US"/>
        </w:rPr>
        <w:t>(Tavella</w:t>
      </w:r>
      <w:r w:rsidRPr="00D56A91">
        <w:rPr>
          <w:rFonts w:cs="Times New Roman"/>
          <w:i/>
          <w:noProof/>
          <w:szCs w:val="24"/>
          <w:lang w:val="en-US"/>
        </w:rPr>
        <w:t xml:space="preserve"> et al.</w:t>
      </w:r>
      <w:r w:rsidRPr="00D56A91">
        <w:rPr>
          <w:rFonts w:cs="Times New Roman"/>
          <w:noProof/>
          <w:szCs w:val="24"/>
          <w:lang w:val="en-US"/>
        </w:rPr>
        <w:t>, 2021)</w:t>
      </w:r>
    </w:p>
    <w:tbl>
      <w:tblPr>
        <w:tblStyle w:val="TableGrid4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682D60" w:rsidRPr="00A42150" w14:paraId="0E3C51D7" w14:textId="77777777" w:rsidTr="007C4A10">
        <w:tc>
          <w:tcPr>
            <w:tcW w:w="8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9631E" w14:textId="77777777" w:rsidR="00682D60" w:rsidRPr="00A42150" w:rsidRDefault="00682D60" w:rsidP="006B11A2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2150">
              <w:rPr>
                <w:rFonts w:cs="Times New Roman"/>
                <w:b/>
                <w:bCs/>
                <w:sz w:val="24"/>
                <w:szCs w:val="24"/>
              </w:rPr>
              <w:t>Sydney Burnout Measure items</w:t>
            </w:r>
          </w:p>
        </w:tc>
      </w:tr>
      <w:tr w:rsidR="00682D60" w:rsidRPr="00A42150" w14:paraId="48C44635" w14:textId="77777777" w:rsidTr="006B11A2">
        <w:tc>
          <w:tcPr>
            <w:tcW w:w="84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1C53B6" w14:textId="77777777" w:rsidR="00682D60" w:rsidRPr="00A42150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  <w:vertAlign w:val="superscript"/>
              </w:rPr>
            </w:pPr>
            <w:r w:rsidRPr="00A42150">
              <w:rPr>
                <w:rFonts w:cs="Times New Roman"/>
                <w:sz w:val="24"/>
                <w:szCs w:val="24"/>
              </w:rPr>
              <w:t>I cannot concentrate or register new information because of foggy thinking</w:t>
            </w:r>
            <w:r w:rsidRPr="00A42150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82D60" w:rsidRPr="00A42150" w14:paraId="4B5E0155" w14:textId="77777777" w:rsidTr="006B11A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637F8" w14:textId="77777777" w:rsidR="00682D60" w:rsidRPr="00A42150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  <w:vertAlign w:val="superscript"/>
              </w:rPr>
            </w:pPr>
            <w:r w:rsidRPr="00A42150">
              <w:rPr>
                <w:rFonts w:cs="Times New Roman"/>
                <w:sz w:val="24"/>
                <w:szCs w:val="24"/>
              </w:rPr>
              <w:t>I feel slowed down mentally (e.g., hard to find words, slowed thoughts)</w:t>
            </w:r>
            <w:r w:rsidRPr="00A42150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82D60" w:rsidRPr="00A42150" w14:paraId="0FF66608" w14:textId="77777777" w:rsidTr="006B11A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5E45B" w14:textId="77777777" w:rsidR="00682D60" w:rsidRPr="00A42150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 w:rsidRPr="00A42150">
              <w:rPr>
                <w:rFonts w:cs="Times New Roman"/>
                <w:sz w:val="24"/>
                <w:szCs w:val="24"/>
              </w:rPr>
              <w:t xml:space="preserve">I </w:t>
            </w:r>
            <w:proofErr w:type="gramStart"/>
            <w:r w:rsidRPr="00A42150">
              <w:rPr>
                <w:rFonts w:cs="Times New Roman"/>
                <w:sz w:val="24"/>
                <w:szCs w:val="24"/>
              </w:rPr>
              <w:t>have to</w:t>
            </w:r>
            <w:proofErr w:type="gramEnd"/>
            <w:r w:rsidRPr="00A42150">
              <w:rPr>
                <w:rFonts w:cs="Times New Roman"/>
                <w:sz w:val="24"/>
                <w:szCs w:val="24"/>
              </w:rPr>
              <w:t xml:space="preserve"> re-read things because I was not concentrating the first time</w:t>
            </w:r>
          </w:p>
        </w:tc>
      </w:tr>
      <w:tr w:rsidR="00682D60" w:rsidRPr="00A42150" w14:paraId="0B216480" w14:textId="77777777" w:rsidTr="006B11A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4F4D4" w14:textId="77777777" w:rsidR="00682D60" w:rsidRPr="00A42150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 w:rsidRPr="00A42150">
              <w:rPr>
                <w:rFonts w:cs="Times New Roman"/>
                <w:sz w:val="24"/>
                <w:szCs w:val="24"/>
              </w:rPr>
              <w:t>I find it hard to concentrate on the task at hand</w:t>
            </w:r>
          </w:p>
        </w:tc>
      </w:tr>
      <w:tr w:rsidR="00682D60" w:rsidRPr="00A42150" w14:paraId="333272BB" w14:textId="77777777" w:rsidTr="006B11A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9432A" w14:textId="77777777" w:rsidR="00682D60" w:rsidRPr="00A42150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 w:rsidRPr="00A42150">
              <w:rPr>
                <w:rFonts w:cs="Times New Roman"/>
                <w:sz w:val="24"/>
                <w:szCs w:val="24"/>
              </w:rPr>
              <w:t>I take longer to finish tasks at work</w:t>
            </w:r>
          </w:p>
        </w:tc>
      </w:tr>
      <w:tr w:rsidR="00682D60" w:rsidRPr="00A42150" w14:paraId="095BBD2C" w14:textId="77777777" w:rsidTr="006B11A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84CEC" w14:textId="77777777" w:rsidR="00682D60" w:rsidRPr="00A42150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 w:rsidRPr="00A42150">
              <w:rPr>
                <w:rFonts w:cs="Times New Roman"/>
                <w:sz w:val="24"/>
                <w:szCs w:val="24"/>
              </w:rPr>
              <w:t>My capacity to remember things is not as good as usual</w:t>
            </w:r>
          </w:p>
        </w:tc>
      </w:tr>
      <w:tr w:rsidR="00682D60" w:rsidRPr="00A42150" w14:paraId="679084FB" w14:textId="77777777" w:rsidTr="006B11A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506BF" w14:textId="77777777" w:rsidR="00682D60" w:rsidRPr="00A42150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 w:rsidRPr="00A42150">
              <w:rPr>
                <w:rFonts w:cs="Times New Roman"/>
                <w:sz w:val="24"/>
                <w:szCs w:val="24"/>
              </w:rPr>
              <w:t>My attention is less focussed</w:t>
            </w:r>
          </w:p>
        </w:tc>
      </w:tr>
      <w:tr w:rsidR="00682D60" w:rsidRPr="00A42150" w14:paraId="7C70A360" w14:textId="77777777" w:rsidTr="006B11A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A88D8" w14:textId="77777777" w:rsidR="00682D60" w:rsidRPr="00A42150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 w:rsidRPr="00A42150">
              <w:rPr>
                <w:rFonts w:cs="Times New Roman"/>
                <w:sz w:val="24"/>
                <w:szCs w:val="24"/>
              </w:rPr>
              <w:t>I am less empathetic</w:t>
            </w:r>
          </w:p>
        </w:tc>
      </w:tr>
      <w:tr w:rsidR="00682D60" w:rsidRPr="00A42150" w14:paraId="7FD4B37D" w14:textId="77777777" w:rsidTr="006B11A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8A313" w14:textId="77777777" w:rsidR="00682D60" w:rsidRPr="00A42150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 w:rsidRPr="00A42150">
              <w:rPr>
                <w:rFonts w:cs="Times New Roman"/>
                <w:sz w:val="24"/>
                <w:szCs w:val="24"/>
              </w:rPr>
              <w:t>I feel less empathy and sympathy towards people in general</w:t>
            </w:r>
          </w:p>
        </w:tc>
      </w:tr>
      <w:tr w:rsidR="00682D60" w:rsidRPr="00A42150" w14:paraId="202FE05E" w14:textId="77777777" w:rsidTr="006B11A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6CD54" w14:textId="77777777" w:rsidR="00682D60" w:rsidRPr="00A42150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 w:rsidRPr="00A42150">
              <w:rPr>
                <w:rFonts w:cs="Times New Roman"/>
                <w:sz w:val="24"/>
                <w:szCs w:val="24"/>
              </w:rPr>
              <w:t>I struggle to understand the feelings of colleagues, customers and/or recipients of my care</w:t>
            </w:r>
          </w:p>
        </w:tc>
      </w:tr>
      <w:tr w:rsidR="00682D60" w:rsidRPr="00A42150" w14:paraId="2B9E5172" w14:textId="77777777" w:rsidTr="006B11A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F293F" w14:textId="77777777" w:rsidR="00682D60" w:rsidRPr="00A42150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 w:rsidRPr="00A42150">
              <w:rPr>
                <w:rFonts w:cs="Times New Roman"/>
                <w:sz w:val="24"/>
                <w:szCs w:val="24"/>
              </w:rPr>
              <w:t>I care less about what happens to people that I work with (e.g., colleagues, customers, recipient of my care)</w:t>
            </w:r>
          </w:p>
        </w:tc>
      </w:tr>
      <w:tr w:rsidR="00682D60" w:rsidRPr="00A42150" w14:paraId="73D07AB5" w14:textId="77777777" w:rsidTr="006B11A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74A0B" w14:textId="77777777" w:rsidR="00682D60" w:rsidRPr="00816CC4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  <w:vertAlign w:val="superscript"/>
              </w:rPr>
            </w:pPr>
            <w:r w:rsidRPr="00A42150">
              <w:rPr>
                <w:rFonts w:cs="Times New Roman"/>
                <w:sz w:val="24"/>
                <w:szCs w:val="24"/>
              </w:rPr>
              <w:t>I constantly feel tired or fatigued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82D60" w:rsidRPr="00A42150" w14:paraId="4CAA8F8B" w14:textId="77777777" w:rsidTr="006B11A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0758E" w14:textId="77777777" w:rsidR="00682D60" w:rsidRPr="007C4A10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  <w:vertAlign w:val="superscript"/>
              </w:rPr>
            </w:pPr>
            <w:r w:rsidRPr="00A42150">
              <w:rPr>
                <w:rFonts w:cs="Times New Roman"/>
                <w:sz w:val="24"/>
                <w:szCs w:val="24"/>
              </w:rPr>
              <w:t>I wake up feeling tired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82D60" w:rsidRPr="00A42150" w14:paraId="44BB5102" w14:textId="77777777" w:rsidTr="006B11A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1A1DC" w14:textId="77777777" w:rsidR="00682D60" w:rsidRPr="007C4A10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  <w:vertAlign w:val="superscript"/>
              </w:rPr>
            </w:pPr>
            <w:r w:rsidRPr="00A42150">
              <w:rPr>
                <w:rFonts w:cs="Times New Roman"/>
                <w:sz w:val="24"/>
                <w:szCs w:val="24"/>
              </w:rPr>
              <w:t>I am not refreshed by sleep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82D60" w:rsidRPr="00A42150" w14:paraId="14C8C3B4" w14:textId="77777777" w:rsidTr="006B11A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F9CA1" w14:textId="77777777" w:rsidR="00682D60" w:rsidRPr="007C4A10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  <w:vertAlign w:val="superscript"/>
              </w:rPr>
            </w:pPr>
            <w:r w:rsidRPr="00A42150">
              <w:rPr>
                <w:rFonts w:cs="Times New Roman"/>
                <w:sz w:val="24"/>
                <w:szCs w:val="24"/>
              </w:rPr>
              <w:t>I lack energy across the day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82D60" w:rsidRPr="00A42150" w14:paraId="62A94DF7" w14:textId="77777777" w:rsidTr="006B11A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8837D" w14:textId="77777777" w:rsidR="00682D60" w:rsidRPr="007C4A10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  <w:vertAlign w:val="superscript"/>
              </w:rPr>
            </w:pPr>
            <w:r w:rsidRPr="00A42150">
              <w:rPr>
                <w:rFonts w:cs="Times New Roman"/>
                <w:sz w:val="24"/>
                <w:szCs w:val="24"/>
              </w:rPr>
              <w:t>I feel worn out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82D60" w:rsidRPr="00A42150" w14:paraId="4DDC8DCB" w14:textId="77777777" w:rsidTr="006B11A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0EACE" w14:textId="77777777" w:rsidR="00682D60" w:rsidRPr="00252C8B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  <w:vertAlign w:val="superscript"/>
              </w:rPr>
            </w:pPr>
            <w:r w:rsidRPr="00A42150">
              <w:rPr>
                <w:rFonts w:cs="Times New Roman"/>
                <w:sz w:val="24"/>
                <w:szCs w:val="24"/>
              </w:rPr>
              <w:t>I experience a loss of energy (making it hard to get going in the morning)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1, 2</w:t>
            </w:r>
          </w:p>
        </w:tc>
      </w:tr>
      <w:tr w:rsidR="00682D60" w:rsidRPr="00A42150" w14:paraId="0F461334" w14:textId="77777777" w:rsidTr="006B11A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87DFD" w14:textId="77777777" w:rsidR="00682D60" w:rsidRPr="00A42150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 w:rsidRPr="00A42150">
              <w:rPr>
                <w:rFonts w:cs="Times New Roman"/>
                <w:sz w:val="24"/>
                <w:szCs w:val="24"/>
              </w:rPr>
              <w:t>I am less productive at work</w:t>
            </w:r>
          </w:p>
        </w:tc>
      </w:tr>
      <w:tr w:rsidR="00682D60" w:rsidRPr="00A42150" w14:paraId="626C62E8" w14:textId="77777777" w:rsidTr="006B11A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B5F86" w14:textId="77777777" w:rsidR="00682D60" w:rsidRPr="00A42150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 w:rsidRPr="00A42150">
              <w:rPr>
                <w:rFonts w:cs="Times New Roman"/>
                <w:sz w:val="24"/>
                <w:szCs w:val="24"/>
              </w:rPr>
              <w:t>The quality of my work output is lower</w:t>
            </w:r>
          </w:p>
        </w:tc>
      </w:tr>
      <w:tr w:rsidR="00682D60" w:rsidRPr="00A42150" w14:paraId="7861369E" w14:textId="77777777" w:rsidTr="006B11A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B4634" w14:textId="77777777" w:rsidR="00682D60" w:rsidRPr="00A42150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 w:rsidRPr="00A42150">
              <w:rPr>
                <w:rFonts w:cs="Times New Roman"/>
                <w:sz w:val="24"/>
                <w:szCs w:val="24"/>
              </w:rPr>
              <w:t>My work performance worsens</w:t>
            </w:r>
          </w:p>
        </w:tc>
      </w:tr>
      <w:tr w:rsidR="00682D60" w:rsidRPr="00A42150" w14:paraId="7B2B3224" w14:textId="77777777" w:rsidTr="006B11A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943CF" w14:textId="77777777" w:rsidR="00682D60" w:rsidRPr="00A42150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 w:rsidRPr="00A42150">
              <w:rPr>
                <w:rFonts w:cs="Times New Roman"/>
                <w:sz w:val="24"/>
                <w:szCs w:val="24"/>
              </w:rPr>
              <w:t>I feel like I am making less of a difference at work</w:t>
            </w:r>
          </w:p>
        </w:tc>
      </w:tr>
      <w:tr w:rsidR="00682D60" w:rsidRPr="00A42150" w14:paraId="0ECFDA90" w14:textId="77777777" w:rsidTr="006B11A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F7608" w14:textId="77777777" w:rsidR="00682D60" w:rsidRPr="00A42150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 w:rsidRPr="00A42150">
              <w:rPr>
                <w:rFonts w:cs="Times New Roman"/>
                <w:sz w:val="24"/>
                <w:szCs w:val="24"/>
              </w:rPr>
              <w:t>I stop feeling very driven to keep meeting my responsibilities</w:t>
            </w:r>
          </w:p>
        </w:tc>
      </w:tr>
      <w:tr w:rsidR="00682D60" w:rsidRPr="00A42150" w14:paraId="4B7A8774" w14:textId="77777777" w:rsidTr="006B11A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08EFE" w14:textId="77777777" w:rsidR="00682D60" w:rsidRPr="00A42150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 w:rsidRPr="00A42150">
              <w:rPr>
                <w:rFonts w:cs="Times New Roman"/>
                <w:sz w:val="24"/>
                <w:szCs w:val="24"/>
              </w:rPr>
              <w:t>I cannot get pleasure out of my work</w:t>
            </w:r>
          </w:p>
        </w:tc>
      </w:tr>
      <w:tr w:rsidR="00682D60" w:rsidRPr="00A42150" w14:paraId="673015ED" w14:textId="77777777" w:rsidTr="006B11A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B5D89" w14:textId="77777777" w:rsidR="00682D60" w:rsidRPr="00A42150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 w:rsidRPr="00A42150">
              <w:rPr>
                <w:rFonts w:cs="Times New Roman"/>
                <w:sz w:val="24"/>
                <w:szCs w:val="24"/>
              </w:rPr>
              <w:lastRenderedPageBreak/>
              <w:t>I stop looking forward to spending time with friends and family</w:t>
            </w:r>
          </w:p>
        </w:tc>
      </w:tr>
      <w:tr w:rsidR="00682D60" w:rsidRPr="00A42150" w14:paraId="5C950389" w14:textId="77777777" w:rsidTr="006B11A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6180A" w14:textId="77777777" w:rsidR="00682D60" w:rsidRPr="00A42150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 w:rsidRPr="00A42150">
              <w:rPr>
                <w:rFonts w:cs="Times New Roman"/>
                <w:sz w:val="24"/>
                <w:szCs w:val="24"/>
              </w:rPr>
              <w:t>I withdraw from family and friends</w:t>
            </w:r>
          </w:p>
        </w:tc>
      </w:tr>
      <w:tr w:rsidR="00682D60" w:rsidRPr="00A42150" w14:paraId="5BE3AA37" w14:textId="77777777" w:rsidTr="006B11A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578AF" w14:textId="77777777" w:rsidR="00682D60" w:rsidRPr="00A42150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  <w:vertAlign w:val="superscript"/>
              </w:rPr>
            </w:pPr>
            <w:r w:rsidRPr="00A42150">
              <w:rPr>
                <w:rFonts w:cs="Times New Roman"/>
                <w:sz w:val="24"/>
                <w:szCs w:val="24"/>
              </w:rPr>
              <w:t>I keep to myself</w:t>
            </w:r>
            <w:r w:rsidRPr="00A42150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, 2</w:t>
            </w:r>
          </w:p>
        </w:tc>
      </w:tr>
      <w:tr w:rsidR="00682D60" w:rsidRPr="00A42150" w14:paraId="22D2C6DA" w14:textId="77777777" w:rsidTr="006B11A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5D540" w14:textId="77777777" w:rsidR="00682D60" w:rsidRPr="00A42150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  <w:vertAlign w:val="superscript"/>
              </w:rPr>
            </w:pPr>
            <w:r w:rsidRPr="00A42150">
              <w:rPr>
                <w:rFonts w:cs="Times New Roman"/>
                <w:sz w:val="24"/>
                <w:szCs w:val="24"/>
              </w:rPr>
              <w:t>I cannot look forward to things that would normally give me pleasure</w:t>
            </w:r>
            <w:r w:rsidRPr="00A42150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82D60" w:rsidRPr="00A42150" w14:paraId="675D7055" w14:textId="77777777" w:rsidTr="006B11A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3616E" w14:textId="77777777" w:rsidR="00682D60" w:rsidRPr="007C4A10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  <w:vertAlign w:val="superscript"/>
              </w:rPr>
            </w:pPr>
            <w:r w:rsidRPr="00A42150">
              <w:rPr>
                <w:rFonts w:cs="Times New Roman"/>
                <w:sz w:val="24"/>
                <w:szCs w:val="24"/>
              </w:rPr>
              <w:t>I feel emotionally drained and exhausted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82D60" w:rsidRPr="00A42150" w14:paraId="751AE31F" w14:textId="77777777" w:rsidTr="006B11A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B4FA3" w14:textId="77777777" w:rsidR="00682D60" w:rsidRPr="00A42150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  <w:vertAlign w:val="superscript"/>
              </w:rPr>
            </w:pPr>
            <w:r w:rsidRPr="00A42150">
              <w:rPr>
                <w:rFonts w:cs="Times New Roman"/>
                <w:sz w:val="24"/>
                <w:szCs w:val="24"/>
              </w:rPr>
              <w:t>I feel sad, empty and hopeless</w:t>
            </w:r>
            <w:r w:rsidRPr="00A42150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, 2</w:t>
            </w:r>
          </w:p>
        </w:tc>
      </w:tr>
      <w:tr w:rsidR="00682D60" w:rsidRPr="00A42150" w14:paraId="38E6A553" w14:textId="77777777" w:rsidTr="006B11A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82455" w14:textId="77777777" w:rsidR="00682D60" w:rsidRPr="00A42150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 w:rsidRPr="00A42150">
              <w:rPr>
                <w:rFonts w:cs="Times New Roman"/>
                <w:sz w:val="24"/>
                <w:szCs w:val="24"/>
              </w:rPr>
              <w:t xml:space="preserve">I feel as though I am </w:t>
            </w:r>
            <w:proofErr w:type="gramStart"/>
            <w:r w:rsidRPr="00A42150">
              <w:rPr>
                <w:rFonts w:cs="Times New Roman"/>
                <w:sz w:val="24"/>
                <w:szCs w:val="24"/>
              </w:rPr>
              <w:t>stagnating</w:t>
            </w:r>
            <w:proofErr w:type="gramEnd"/>
            <w:r w:rsidRPr="00A42150">
              <w:rPr>
                <w:rFonts w:cs="Times New Roman"/>
                <w:sz w:val="24"/>
                <w:szCs w:val="24"/>
              </w:rPr>
              <w:t xml:space="preserve"> and life is passing me by</w:t>
            </w:r>
          </w:p>
        </w:tc>
      </w:tr>
      <w:tr w:rsidR="00682D60" w:rsidRPr="00A42150" w14:paraId="4274A737" w14:textId="77777777" w:rsidTr="006B11A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12FD5" w14:textId="77777777" w:rsidR="00682D60" w:rsidRPr="00A42150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  <w:vertAlign w:val="superscript"/>
              </w:rPr>
            </w:pPr>
            <w:r w:rsidRPr="00A42150">
              <w:rPr>
                <w:rFonts w:cs="Times New Roman"/>
                <w:sz w:val="24"/>
                <w:szCs w:val="24"/>
              </w:rPr>
              <w:t xml:space="preserve">I start feeling </w:t>
            </w:r>
            <w:proofErr w:type="gramStart"/>
            <w:r w:rsidRPr="00A42150">
              <w:rPr>
                <w:rFonts w:cs="Times New Roman"/>
                <w:sz w:val="24"/>
                <w:szCs w:val="24"/>
              </w:rPr>
              <w:t>more self-critical and hard</w:t>
            </w:r>
            <w:proofErr w:type="gramEnd"/>
            <w:r w:rsidRPr="00A42150">
              <w:rPr>
                <w:rFonts w:cs="Times New Roman"/>
                <w:sz w:val="24"/>
                <w:szCs w:val="24"/>
              </w:rPr>
              <w:t xml:space="preserve"> on myself</w:t>
            </w:r>
            <w:r w:rsidRPr="00A42150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, 2</w:t>
            </w:r>
          </w:p>
        </w:tc>
      </w:tr>
      <w:tr w:rsidR="00682D60" w:rsidRPr="00A42150" w14:paraId="79192459" w14:textId="77777777" w:rsidTr="006B11A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FC299" w14:textId="77777777" w:rsidR="00682D60" w:rsidRPr="00A42150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 w:rsidRPr="00A42150">
              <w:rPr>
                <w:rFonts w:cs="Times New Roman"/>
                <w:sz w:val="24"/>
                <w:szCs w:val="24"/>
              </w:rPr>
              <w:t>I find it more difficult to take life as it comes</w:t>
            </w:r>
          </w:p>
        </w:tc>
      </w:tr>
      <w:tr w:rsidR="00682D60" w:rsidRPr="00A42150" w14:paraId="58D1293E" w14:textId="77777777" w:rsidTr="006B11A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45015" w14:textId="77777777" w:rsidR="00682D60" w:rsidRPr="00A42150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 w:rsidRPr="00A42150">
              <w:rPr>
                <w:rFonts w:cs="Times New Roman"/>
                <w:sz w:val="24"/>
                <w:szCs w:val="24"/>
              </w:rPr>
              <w:t>I find little things and chores frustrating</w:t>
            </w:r>
          </w:p>
        </w:tc>
      </w:tr>
      <w:tr w:rsidR="00682D60" w:rsidRPr="00D23761" w14:paraId="7B8B947A" w14:textId="77777777" w:rsidTr="006B11A2">
        <w:trPr>
          <w:trHeight w:val="64"/>
        </w:trPr>
        <w:tc>
          <w:tcPr>
            <w:tcW w:w="847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B2813C6" w14:textId="77777777" w:rsidR="00682D60" w:rsidRPr="00D23761" w:rsidRDefault="00682D60" w:rsidP="006B11A2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 w:rsidRPr="00A42150">
              <w:rPr>
                <w:rFonts w:cs="Times New Roman"/>
                <w:sz w:val="24"/>
                <w:szCs w:val="24"/>
              </w:rPr>
              <w:t>I spend much of my days worrying</w:t>
            </w:r>
          </w:p>
        </w:tc>
      </w:tr>
    </w:tbl>
    <w:p w14:paraId="34CC0EC5" w14:textId="77777777" w:rsidR="00682D60" w:rsidRDefault="00682D60" w:rsidP="007C4A10">
      <w:pPr>
        <w:spacing w:before="0" w:after="0" w:line="240" w:lineRule="auto"/>
        <w:rPr>
          <w:szCs w:val="24"/>
        </w:rPr>
      </w:pPr>
      <w:r>
        <w:rPr>
          <w:rFonts w:cs="Times New Roman"/>
          <w:b/>
          <w:bCs/>
          <w:szCs w:val="24"/>
          <w:vertAlign w:val="superscript"/>
          <w:lang w:val="en-US"/>
        </w:rPr>
        <w:t>1</w:t>
      </w:r>
      <w:r>
        <w:rPr>
          <w:szCs w:val="24"/>
        </w:rPr>
        <w:t>Item adapted from</w:t>
      </w:r>
      <w:r w:rsidRPr="00D23761">
        <w:rPr>
          <w:szCs w:val="24"/>
        </w:rPr>
        <w:t xml:space="preserve"> </w:t>
      </w:r>
      <w:r>
        <w:rPr>
          <w:szCs w:val="24"/>
        </w:rPr>
        <w:t>validated</w:t>
      </w:r>
      <w:r w:rsidRPr="00D23761">
        <w:rPr>
          <w:szCs w:val="24"/>
        </w:rPr>
        <w:t xml:space="preserve"> depression </w:t>
      </w:r>
      <w:r>
        <w:rPr>
          <w:szCs w:val="24"/>
        </w:rPr>
        <w:t>measures</w:t>
      </w:r>
    </w:p>
    <w:p w14:paraId="135F7E8D" w14:textId="77777777" w:rsidR="00682D60" w:rsidRPr="00816CC4" w:rsidRDefault="00682D60" w:rsidP="007C4A10">
      <w:pPr>
        <w:spacing w:before="0" w:after="0" w:line="240" w:lineRule="auto"/>
        <w:rPr>
          <w:rFonts w:cs="Times New Roman"/>
          <w:b/>
          <w:bCs/>
          <w:szCs w:val="24"/>
          <w:lang w:val="en-US"/>
        </w:rPr>
      </w:pPr>
      <w:r>
        <w:rPr>
          <w:szCs w:val="24"/>
          <w:vertAlign w:val="superscript"/>
        </w:rPr>
        <w:t>2</w:t>
      </w:r>
      <w:r>
        <w:rPr>
          <w:szCs w:val="24"/>
        </w:rPr>
        <w:t>Item excluded from the 24-item version of the measure</w:t>
      </w:r>
    </w:p>
    <w:p w14:paraId="518698AD" w14:textId="77777777" w:rsidR="00682D60" w:rsidRDefault="00682D60" w:rsidP="003E1185">
      <w:pPr>
        <w:spacing w:after="0" w:line="240" w:lineRule="auto"/>
        <w:rPr>
          <w:rFonts w:cs="Times New Roman"/>
          <w:szCs w:val="24"/>
        </w:rPr>
      </w:pPr>
    </w:p>
    <w:p w14:paraId="21B4AF35" w14:textId="77777777" w:rsidR="00B963C9" w:rsidRDefault="00B963C9" w:rsidP="003E1185">
      <w:pPr>
        <w:spacing w:after="0" w:line="240" w:lineRule="auto"/>
        <w:rPr>
          <w:rFonts w:cs="Times New Roman"/>
          <w:b/>
          <w:bCs/>
          <w:szCs w:val="24"/>
          <w:lang w:val="en-US"/>
        </w:rPr>
      </w:pPr>
    </w:p>
    <w:p w14:paraId="733582E2" w14:textId="77777777" w:rsidR="00B963C9" w:rsidRDefault="00B963C9" w:rsidP="003E1185">
      <w:pPr>
        <w:spacing w:after="0" w:line="240" w:lineRule="auto"/>
        <w:rPr>
          <w:rFonts w:cs="Times New Roman"/>
          <w:b/>
          <w:bCs/>
          <w:szCs w:val="24"/>
          <w:lang w:val="en-US"/>
        </w:rPr>
      </w:pPr>
    </w:p>
    <w:p w14:paraId="60530539" w14:textId="77777777" w:rsidR="00B963C9" w:rsidRDefault="00B963C9" w:rsidP="003E1185">
      <w:pPr>
        <w:spacing w:after="0" w:line="240" w:lineRule="auto"/>
        <w:rPr>
          <w:rFonts w:cs="Times New Roman"/>
          <w:b/>
          <w:bCs/>
          <w:szCs w:val="24"/>
          <w:lang w:val="en-US"/>
        </w:rPr>
      </w:pPr>
    </w:p>
    <w:p w14:paraId="46542562" w14:textId="77777777" w:rsidR="00B963C9" w:rsidRDefault="00B963C9" w:rsidP="003E1185">
      <w:pPr>
        <w:spacing w:after="0" w:line="240" w:lineRule="auto"/>
        <w:rPr>
          <w:rFonts w:cs="Times New Roman"/>
          <w:b/>
          <w:bCs/>
          <w:szCs w:val="24"/>
          <w:lang w:val="en-US"/>
        </w:rPr>
      </w:pPr>
    </w:p>
    <w:p w14:paraId="7E1E43FA" w14:textId="77777777" w:rsidR="00B963C9" w:rsidRDefault="00B963C9" w:rsidP="003E1185">
      <w:pPr>
        <w:spacing w:after="0" w:line="240" w:lineRule="auto"/>
        <w:rPr>
          <w:rFonts w:cs="Times New Roman"/>
          <w:b/>
          <w:bCs/>
          <w:szCs w:val="24"/>
          <w:lang w:val="en-US"/>
        </w:rPr>
      </w:pPr>
    </w:p>
    <w:p w14:paraId="52CB1EFF" w14:textId="77777777" w:rsidR="00B963C9" w:rsidRDefault="00B963C9" w:rsidP="003E1185">
      <w:pPr>
        <w:spacing w:after="0" w:line="240" w:lineRule="auto"/>
        <w:rPr>
          <w:rFonts w:cs="Times New Roman"/>
          <w:b/>
          <w:bCs/>
          <w:szCs w:val="24"/>
          <w:lang w:val="en-US"/>
        </w:rPr>
      </w:pPr>
    </w:p>
    <w:p w14:paraId="6BAF00D7" w14:textId="77777777" w:rsidR="00B963C9" w:rsidRDefault="00B963C9" w:rsidP="003E1185">
      <w:pPr>
        <w:spacing w:after="0" w:line="240" w:lineRule="auto"/>
        <w:rPr>
          <w:rFonts w:cs="Times New Roman"/>
          <w:b/>
          <w:bCs/>
          <w:szCs w:val="24"/>
          <w:lang w:val="en-US"/>
        </w:rPr>
      </w:pPr>
    </w:p>
    <w:p w14:paraId="6EDB7047" w14:textId="77777777" w:rsidR="00B963C9" w:rsidRDefault="00B963C9" w:rsidP="003E1185">
      <w:pPr>
        <w:spacing w:after="0" w:line="240" w:lineRule="auto"/>
        <w:rPr>
          <w:rFonts w:cs="Times New Roman"/>
          <w:b/>
          <w:bCs/>
          <w:szCs w:val="24"/>
          <w:lang w:val="en-US"/>
        </w:rPr>
      </w:pPr>
    </w:p>
    <w:p w14:paraId="0C5E845B" w14:textId="77777777" w:rsidR="00B963C9" w:rsidRDefault="00B963C9" w:rsidP="003E1185">
      <w:pPr>
        <w:spacing w:after="0" w:line="240" w:lineRule="auto"/>
        <w:rPr>
          <w:rFonts w:cs="Times New Roman"/>
          <w:b/>
          <w:bCs/>
          <w:szCs w:val="24"/>
          <w:lang w:val="en-US"/>
        </w:rPr>
      </w:pPr>
    </w:p>
    <w:p w14:paraId="57C9A84D" w14:textId="77777777" w:rsidR="00B963C9" w:rsidRDefault="00B963C9" w:rsidP="003E1185">
      <w:pPr>
        <w:spacing w:after="0" w:line="240" w:lineRule="auto"/>
        <w:rPr>
          <w:rFonts w:cs="Times New Roman"/>
          <w:b/>
          <w:bCs/>
          <w:szCs w:val="24"/>
          <w:lang w:val="en-US"/>
        </w:rPr>
      </w:pPr>
    </w:p>
    <w:p w14:paraId="389B1649" w14:textId="77777777" w:rsidR="00B963C9" w:rsidRDefault="00B963C9" w:rsidP="003E1185">
      <w:pPr>
        <w:spacing w:after="0" w:line="240" w:lineRule="auto"/>
        <w:rPr>
          <w:rFonts w:cs="Times New Roman"/>
          <w:b/>
          <w:bCs/>
          <w:szCs w:val="24"/>
          <w:lang w:val="en-US"/>
        </w:rPr>
      </w:pPr>
    </w:p>
    <w:p w14:paraId="56023FFD" w14:textId="77777777" w:rsidR="00B963C9" w:rsidRDefault="00B963C9" w:rsidP="003E1185">
      <w:pPr>
        <w:spacing w:after="0" w:line="240" w:lineRule="auto"/>
        <w:rPr>
          <w:rFonts w:cs="Times New Roman"/>
          <w:b/>
          <w:bCs/>
          <w:szCs w:val="24"/>
          <w:lang w:val="en-US"/>
        </w:rPr>
      </w:pPr>
    </w:p>
    <w:p w14:paraId="392E8A44" w14:textId="77777777" w:rsidR="00B963C9" w:rsidRDefault="00B963C9" w:rsidP="003E1185">
      <w:pPr>
        <w:spacing w:after="0" w:line="240" w:lineRule="auto"/>
        <w:rPr>
          <w:rFonts w:cs="Times New Roman"/>
          <w:b/>
          <w:bCs/>
          <w:szCs w:val="24"/>
          <w:lang w:val="en-US"/>
        </w:rPr>
      </w:pPr>
    </w:p>
    <w:p w14:paraId="122147EF" w14:textId="77777777" w:rsidR="00B963C9" w:rsidRDefault="00B963C9" w:rsidP="003E1185">
      <w:pPr>
        <w:spacing w:after="0" w:line="240" w:lineRule="auto"/>
        <w:rPr>
          <w:rFonts w:cs="Times New Roman"/>
          <w:b/>
          <w:bCs/>
          <w:szCs w:val="24"/>
          <w:lang w:val="en-US"/>
        </w:rPr>
      </w:pPr>
    </w:p>
    <w:p w14:paraId="77E7371B" w14:textId="77777777" w:rsidR="00B963C9" w:rsidRDefault="00B963C9" w:rsidP="003E1185">
      <w:pPr>
        <w:spacing w:after="0" w:line="240" w:lineRule="auto"/>
        <w:rPr>
          <w:rFonts w:cs="Times New Roman"/>
          <w:b/>
          <w:bCs/>
          <w:szCs w:val="24"/>
          <w:lang w:val="en-US"/>
        </w:rPr>
      </w:pPr>
    </w:p>
    <w:p w14:paraId="55EFF515" w14:textId="77777777" w:rsidR="00B963C9" w:rsidRDefault="00B963C9" w:rsidP="003E1185">
      <w:pPr>
        <w:spacing w:after="0" w:line="240" w:lineRule="auto"/>
        <w:rPr>
          <w:rFonts w:cs="Times New Roman"/>
          <w:b/>
          <w:bCs/>
          <w:szCs w:val="24"/>
          <w:lang w:val="en-US"/>
        </w:rPr>
      </w:pPr>
    </w:p>
    <w:p w14:paraId="3CB1C606" w14:textId="77777777" w:rsidR="00B963C9" w:rsidRDefault="00B963C9" w:rsidP="003E1185">
      <w:pPr>
        <w:spacing w:after="0" w:line="240" w:lineRule="auto"/>
        <w:rPr>
          <w:rFonts w:cs="Times New Roman"/>
          <w:b/>
          <w:bCs/>
          <w:szCs w:val="24"/>
          <w:lang w:val="en-US"/>
        </w:rPr>
      </w:pPr>
    </w:p>
    <w:p w14:paraId="1A2C490B" w14:textId="77777777" w:rsidR="00B963C9" w:rsidRDefault="00B963C9" w:rsidP="003E1185">
      <w:pPr>
        <w:spacing w:after="0" w:line="240" w:lineRule="auto"/>
        <w:rPr>
          <w:rFonts w:cs="Times New Roman"/>
          <w:b/>
          <w:bCs/>
          <w:szCs w:val="24"/>
          <w:lang w:val="en-US"/>
        </w:rPr>
      </w:pPr>
    </w:p>
    <w:p w14:paraId="339BFA31" w14:textId="0B06AD20" w:rsidR="00682D60" w:rsidRPr="0024346D" w:rsidRDefault="00682D60" w:rsidP="003E1185">
      <w:pPr>
        <w:spacing w:after="0" w:line="240" w:lineRule="auto"/>
        <w:rPr>
          <w:b/>
          <w:bCs/>
          <w:szCs w:val="24"/>
        </w:rPr>
      </w:pPr>
      <w:r w:rsidRPr="0024346D">
        <w:rPr>
          <w:rFonts w:cs="Times New Roman"/>
          <w:b/>
          <w:bCs/>
          <w:szCs w:val="24"/>
          <w:lang w:val="en-US"/>
        </w:rPr>
        <w:lastRenderedPageBreak/>
        <w:t xml:space="preserve">Table 3. </w:t>
      </w:r>
      <w:r w:rsidRPr="0024346D">
        <w:rPr>
          <w:szCs w:val="24"/>
        </w:rPr>
        <w:t xml:space="preserve">Comparison of response rates to several variables between Class 1 and Class 2. </w:t>
      </w:r>
    </w:p>
    <w:tbl>
      <w:tblPr>
        <w:tblStyle w:val="TableGrid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76"/>
        <w:gridCol w:w="2055"/>
        <w:gridCol w:w="2056"/>
        <w:gridCol w:w="1418"/>
        <w:gridCol w:w="1134"/>
      </w:tblGrid>
      <w:tr w:rsidR="00682D60" w:rsidRPr="0024346D" w14:paraId="1A56DB9A" w14:textId="77777777" w:rsidTr="002305C8">
        <w:trPr>
          <w:cantSplit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FF5F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bookmarkStart w:id="0" w:name="_Hlk109152149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26A3A0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Class 1</w:t>
            </w:r>
          </w:p>
          <w:p w14:paraId="1C5FE8E0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  <w:i/>
                <w:iCs/>
              </w:rPr>
            </w:pPr>
            <w:r w:rsidRPr="0024346D">
              <w:rPr>
                <w:rFonts w:cstheme="minorHAnsi"/>
              </w:rPr>
              <w:t>(</w:t>
            </w:r>
            <w:r w:rsidRPr="0024346D">
              <w:rPr>
                <w:rFonts w:cstheme="minorHAnsi"/>
                <w:i/>
                <w:iCs/>
              </w:rPr>
              <w:t>n = 250)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75A940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Class 2</w:t>
            </w:r>
          </w:p>
          <w:p w14:paraId="0AEAC7DB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  <w:i/>
                <w:iCs/>
              </w:rPr>
            </w:pPr>
            <w:r w:rsidRPr="0024346D">
              <w:rPr>
                <w:rFonts w:cstheme="minorHAnsi"/>
              </w:rPr>
              <w:t>(</w:t>
            </w:r>
            <w:r w:rsidRPr="0024346D">
              <w:rPr>
                <w:rFonts w:cstheme="minorHAnsi"/>
                <w:i/>
                <w:iCs/>
              </w:rPr>
              <w:t>n = 346)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01DA99" w14:textId="77777777" w:rsidR="00682D60" w:rsidRPr="007C4A10" w:rsidRDefault="00682D60" w:rsidP="00DB0FB8">
            <w:pPr>
              <w:spacing w:before="0" w:after="0" w:line="240" w:lineRule="auto"/>
              <w:rPr>
                <w:rFonts w:cstheme="minorHAnsi"/>
                <w:vertAlign w:val="superscript"/>
              </w:rPr>
            </w:pPr>
            <w:r w:rsidRPr="007C4A10">
              <w:rPr>
                <w:rFonts w:cstheme="minorHAnsi"/>
                <w:shd w:val="clear" w:color="auto" w:fill="FFFFFF"/>
              </w:rPr>
              <w:t>Test statistic</w:t>
            </w:r>
            <w:r w:rsidRPr="007C4A10">
              <w:rPr>
                <w:rFonts w:cstheme="minorHAnsi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2C08B5" w14:textId="77777777" w:rsidR="00682D60" w:rsidRPr="007C4A10" w:rsidRDefault="00682D60" w:rsidP="00DB0FB8">
            <w:pPr>
              <w:spacing w:before="0" w:after="0" w:line="240" w:lineRule="auto"/>
              <w:rPr>
                <w:rFonts w:cstheme="minorHAnsi"/>
                <w:i/>
                <w:iCs/>
                <w:shd w:val="clear" w:color="auto" w:fill="FFFFFF"/>
                <w:vertAlign w:val="superscript"/>
              </w:rPr>
            </w:pPr>
            <w:r w:rsidRPr="007C4A10">
              <w:rPr>
                <w:rFonts w:cstheme="minorHAnsi"/>
                <w:i/>
                <w:iCs/>
                <w:shd w:val="clear" w:color="auto" w:fill="FFFFFF"/>
              </w:rPr>
              <w:t xml:space="preserve">p </w:t>
            </w:r>
            <w:r w:rsidRPr="007C4A10">
              <w:rPr>
                <w:rFonts w:cstheme="minorHAnsi"/>
                <w:shd w:val="clear" w:color="auto" w:fill="FFFFFF"/>
              </w:rPr>
              <w:t>value</w:t>
            </w:r>
            <w:r w:rsidRPr="007C4A10">
              <w:rPr>
                <w:rFonts w:cstheme="minorHAnsi"/>
                <w:shd w:val="clear" w:color="auto" w:fill="FFFFFF"/>
                <w:vertAlign w:val="superscript"/>
              </w:rPr>
              <w:t>2</w:t>
            </w:r>
          </w:p>
        </w:tc>
      </w:tr>
      <w:bookmarkEnd w:id="0"/>
      <w:tr w:rsidR="00682D60" w:rsidRPr="0024346D" w14:paraId="331683BC" w14:textId="77777777" w:rsidTr="002305C8">
        <w:trPr>
          <w:cantSplit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1133603D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Mean age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</w:tcPr>
          <w:p w14:paraId="7AFFCDF6" w14:textId="77777777" w:rsidR="00682D60" w:rsidRPr="007C4A10" w:rsidRDefault="00682D60" w:rsidP="00DB0FB8">
            <w:pPr>
              <w:spacing w:before="0" w:after="0" w:line="240" w:lineRule="auto"/>
              <w:rPr>
                <w:rFonts w:cstheme="minorHAnsi"/>
                <w:i/>
                <w:iCs/>
              </w:rPr>
            </w:pPr>
            <w:r w:rsidRPr="0024346D">
              <w:rPr>
                <w:rFonts w:cstheme="minorHAnsi"/>
              </w:rPr>
              <w:t>43.0</w:t>
            </w:r>
            <w:r>
              <w:rPr>
                <w:rFonts w:cstheme="minorHAnsi"/>
              </w:rPr>
              <w:t xml:space="preserve"> (</w:t>
            </w:r>
            <w:r w:rsidRPr="003D29F6">
              <w:rPr>
                <w:rFonts w:cstheme="minorHAnsi"/>
                <w:i/>
                <w:iCs/>
              </w:rPr>
              <w:t>SD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7C4A10">
              <w:rPr>
                <w:rFonts w:cstheme="minorHAnsi"/>
              </w:rPr>
              <w:t>= 11.2)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14:paraId="428D5359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40.3</w:t>
            </w:r>
            <w:r>
              <w:rPr>
                <w:rFonts w:cstheme="minorHAnsi"/>
              </w:rPr>
              <w:t xml:space="preserve"> (</w:t>
            </w:r>
            <w:r w:rsidRPr="007C4A10">
              <w:rPr>
                <w:rFonts w:cstheme="minorHAnsi"/>
                <w:i/>
                <w:iCs/>
              </w:rPr>
              <w:t>SD</w:t>
            </w:r>
            <w:r>
              <w:rPr>
                <w:rFonts w:cstheme="minorHAnsi"/>
              </w:rPr>
              <w:t xml:space="preserve"> = 11.2)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2C35646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7C4A10">
              <w:rPr>
                <w:rFonts w:cstheme="minorHAnsi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AD18635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0.003</w:t>
            </w:r>
          </w:p>
        </w:tc>
      </w:tr>
      <w:tr w:rsidR="00682D60" w:rsidRPr="0024346D" w14:paraId="6B0B7CBD" w14:textId="77777777" w:rsidTr="002305C8">
        <w:trPr>
          <w:cantSplit/>
        </w:trPr>
        <w:tc>
          <w:tcPr>
            <w:tcW w:w="2376" w:type="dxa"/>
            <w:tcBorders>
              <w:right w:val="single" w:sz="4" w:space="0" w:color="auto"/>
            </w:tcBorders>
          </w:tcPr>
          <w:p w14:paraId="01C88D08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Gender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05D71532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79.2% female</w:t>
            </w:r>
          </w:p>
        </w:tc>
        <w:tc>
          <w:tcPr>
            <w:tcW w:w="2056" w:type="dxa"/>
          </w:tcPr>
          <w:p w14:paraId="2754D5DE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78.8% female</w:t>
            </w:r>
          </w:p>
        </w:tc>
        <w:tc>
          <w:tcPr>
            <w:tcW w:w="1418" w:type="dxa"/>
          </w:tcPr>
          <w:p w14:paraId="7C9D60AE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7C4A10">
              <w:rPr>
                <w:rFonts w:cstheme="minorHAnsi"/>
              </w:rPr>
              <w:t>0.01</w:t>
            </w:r>
          </w:p>
        </w:tc>
        <w:tc>
          <w:tcPr>
            <w:tcW w:w="1134" w:type="dxa"/>
          </w:tcPr>
          <w:p w14:paraId="3C92E943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0.92</w:t>
            </w:r>
          </w:p>
        </w:tc>
      </w:tr>
      <w:tr w:rsidR="00682D60" w:rsidRPr="0024346D" w14:paraId="1CDA341A" w14:textId="77777777" w:rsidTr="0022571C">
        <w:trPr>
          <w:cantSplit/>
          <w:trHeight w:val="147"/>
        </w:trPr>
        <w:tc>
          <w:tcPr>
            <w:tcW w:w="2376" w:type="dxa"/>
            <w:tcBorders>
              <w:right w:val="single" w:sz="4" w:space="0" w:color="auto"/>
            </w:tcBorders>
          </w:tcPr>
          <w:p w14:paraId="32BD50DA" w14:textId="77777777" w:rsidR="00682D60" w:rsidRPr="007C4A10" w:rsidRDefault="00682D60" w:rsidP="0022571C">
            <w:pPr>
              <w:spacing w:before="0" w:after="0" w:line="240" w:lineRule="auto"/>
              <w:rPr>
                <w:rFonts w:cstheme="minorHAnsi"/>
                <w:vertAlign w:val="superscript"/>
              </w:rPr>
            </w:pPr>
            <w:r w:rsidRPr="0024346D">
              <w:rPr>
                <w:rFonts w:cstheme="minorHAnsi"/>
              </w:rPr>
              <w:t>Ethnicity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23D38E25" w14:textId="77777777" w:rsidR="00682D60" w:rsidRPr="0024346D" w:rsidRDefault="00682D60" w:rsidP="0022571C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72.</w:t>
            </w:r>
            <w:r>
              <w:rPr>
                <w:rFonts w:cstheme="minorHAnsi"/>
              </w:rPr>
              <w:t>8</w:t>
            </w:r>
            <w:r w:rsidRPr="0024346D">
              <w:rPr>
                <w:rFonts w:cstheme="minorHAnsi"/>
              </w:rPr>
              <w:t>% Australian</w:t>
            </w:r>
          </w:p>
        </w:tc>
        <w:tc>
          <w:tcPr>
            <w:tcW w:w="2056" w:type="dxa"/>
          </w:tcPr>
          <w:p w14:paraId="0600D7D8" w14:textId="77777777" w:rsidR="00682D60" w:rsidRPr="0024346D" w:rsidRDefault="00682D60" w:rsidP="0022571C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7</w:t>
            </w:r>
            <w:r>
              <w:rPr>
                <w:rFonts w:cstheme="minorHAnsi"/>
              </w:rPr>
              <w:t>4</w:t>
            </w:r>
            <w:r w:rsidRPr="0024346D">
              <w:rPr>
                <w:rFonts w:cstheme="minorHAnsi"/>
              </w:rPr>
              <w:t>.3% Australian</w:t>
            </w:r>
          </w:p>
        </w:tc>
        <w:tc>
          <w:tcPr>
            <w:tcW w:w="1418" w:type="dxa"/>
          </w:tcPr>
          <w:p w14:paraId="696527FF" w14:textId="77777777" w:rsidR="00682D60" w:rsidRPr="0024346D" w:rsidRDefault="00682D60" w:rsidP="0022571C">
            <w:pPr>
              <w:spacing w:before="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0.002</w:t>
            </w:r>
          </w:p>
        </w:tc>
        <w:tc>
          <w:tcPr>
            <w:tcW w:w="1134" w:type="dxa"/>
          </w:tcPr>
          <w:p w14:paraId="68BC5A1F" w14:textId="77777777" w:rsidR="00682D60" w:rsidRPr="0024346D" w:rsidRDefault="00682D60" w:rsidP="0022571C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0.</w:t>
            </w:r>
            <w:r>
              <w:rPr>
                <w:rFonts w:cstheme="minorHAnsi"/>
              </w:rPr>
              <w:t>97</w:t>
            </w:r>
          </w:p>
        </w:tc>
      </w:tr>
      <w:tr w:rsidR="00682D60" w:rsidRPr="0024346D" w14:paraId="2C59B40F" w14:textId="77777777" w:rsidTr="002305C8">
        <w:trPr>
          <w:cantSplit/>
          <w:trHeight w:val="528"/>
        </w:trPr>
        <w:tc>
          <w:tcPr>
            <w:tcW w:w="2376" w:type="dxa"/>
            <w:tcBorders>
              <w:right w:val="single" w:sz="4" w:space="0" w:color="auto"/>
            </w:tcBorders>
          </w:tcPr>
          <w:p w14:paraId="7A0D7EF1" w14:textId="77777777" w:rsidR="00682D60" w:rsidRPr="007C4A10" w:rsidRDefault="00682D60" w:rsidP="0022571C">
            <w:pPr>
              <w:spacing w:before="0" w:after="0" w:line="240" w:lineRule="auto"/>
              <w:rPr>
                <w:rFonts w:cstheme="minorHAnsi"/>
                <w:vertAlign w:val="superscript"/>
              </w:rPr>
            </w:pPr>
            <w:r w:rsidRPr="0024346D">
              <w:rPr>
                <w:rFonts w:cstheme="minorHAnsi"/>
              </w:rPr>
              <w:t>Education level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72CBD7E9" w14:textId="77777777" w:rsidR="00682D60" w:rsidRPr="0024346D" w:rsidRDefault="00682D60" w:rsidP="0022571C">
            <w:pPr>
              <w:spacing w:before="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81.6</w:t>
            </w:r>
            <w:r w:rsidRPr="0024346D">
              <w:rPr>
                <w:rFonts w:cstheme="minorHAnsi"/>
              </w:rPr>
              <w:t xml:space="preserve">% </w:t>
            </w:r>
            <w:r>
              <w:rPr>
                <w:rFonts w:cstheme="minorHAnsi"/>
              </w:rPr>
              <w:t>university degree</w:t>
            </w:r>
          </w:p>
        </w:tc>
        <w:tc>
          <w:tcPr>
            <w:tcW w:w="2056" w:type="dxa"/>
          </w:tcPr>
          <w:p w14:paraId="1127094C" w14:textId="77777777" w:rsidR="00682D60" w:rsidRPr="0024346D" w:rsidRDefault="00682D60" w:rsidP="0022571C">
            <w:pPr>
              <w:spacing w:before="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74.9</w:t>
            </w:r>
            <w:r w:rsidRPr="0024346D">
              <w:rPr>
                <w:rFonts w:cstheme="minorHAnsi"/>
              </w:rPr>
              <w:t xml:space="preserve">% </w:t>
            </w:r>
            <w:r>
              <w:rPr>
                <w:rFonts w:cstheme="minorHAnsi"/>
              </w:rPr>
              <w:t>university degree</w:t>
            </w:r>
          </w:p>
        </w:tc>
        <w:tc>
          <w:tcPr>
            <w:tcW w:w="1418" w:type="dxa"/>
          </w:tcPr>
          <w:p w14:paraId="219C61A2" w14:textId="77777777" w:rsidR="00682D60" w:rsidRPr="0024346D" w:rsidRDefault="00682D60" w:rsidP="0022571C">
            <w:pPr>
              <w:spacing w:before="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3.4</w:t>
            </w:r>
          </w:p>
        </w:tc>
        <w:tc>
          <w:tcPr>
            <w:tcW w:w="1134" w:type="dxa"/>
          </w:tcPr>
          <w:p w14:paraId="075A4019" w14:textId="77777777" w:rsidR="00682D60" w:rsidRPr="0024346D" w:rsidRDefault="00682D60" w:rsidP="0022571C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0.</w:t>
            </w:r>
            <w:r>
              <w:rPr>
                <w:rFonts w:cstheme="minorHAnsi"/>
              </w:rPr>
              <w:t>06</w:t>
            </w:r>
          </w:p>
        </w:tc>
      </w:tr>
      <w:tr w:rsidR="00682D60" w:rsidRPr="0024346D" w14:paraId="3B0623AC" w14:textId="77777777" w:rsidTr="002305C8">
        <w:trPr>
          <w:cantSplit/>
          <w:trHeight w:val="528"/>
        </w:trPr>
        <w:tc>
          <w:tcPr>
            <w:tcW w:w="2376" w:type="dxa"/>
            <w:tcBorders>
              <w:right w:val="single" w:sz="4" w:space="0" w:color="auto"/>
            </w:tcBorders>
          </w:tcPr>
          <w:p w14:paraId="085D670A" w14:textId="77777777" w:rsidR="00682D60" w:rsidRPr="007C4A10" w:rsidRDefault="00682D60" w:rsidP="0022571C">
            <w:pPr>
              <w:spacing w:before="0" w:after="0" w:line="240" w:lineRule="auto"/>
              <w:rPr>
                <w:rFonts w:cstheme="minorHAnsi"/>
                <w:vertAlign w:val="superscript"/>
              </w:rPr>
            </w:pPr>
            <w:bookmarkStart w:id="1" w:name="_Hlk109152140"/>
            <w:r w:rsidRPr="0024346D">
              <w:rPr>
                <w:rFonts w:cstheme="minorHAnsi"/>
              </w:rPr>
              <w:t>Employment status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024697F8" w14:textId="77777777" w:rsidR="00682D60" w:rsidRPr="0024346D" w:rsidRDefault="00682D60" w:rsidP="0022571C">
            <w:pPr>
              <w:spacing w:before="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89.6</w:t>
            </w:r>
            <w:r w:rsidRPr="0024346D">
              <w:rPr>
                <w:rFonts w:cstheme="minorHAnsi"/>
              </w:rPr>
              <w:t>% employed full-</w:t>
            </w:r>
            <w:r>
              <w:rPr>
                <w:rFonts w:cstheme="minorHAnsi"/>
              </w:rPr>
              <w:t xml:space="preserve"> or part-</w:t>
            </w:r>
            <w:r w:rsidRPr="0024346D">
              <w:rPr>
                <w:rFonts w:cstheme="minorHAnsi"/>
              </w:rPr>
              <w:t>time</w:t>
            </w:r>
          </w:p>
        </w:tc>
        <w:tc>
          <w:tcPr>
            <w:tcW w:w="2056" w:type="dxa"/>
          </w:tcPr>
          <w:p w14:paraId="6940B472" w14:textId="77777777" w:rsidR="00682D60" w:rsidRPr="0024346D" w:rsidRDefault="00682D60" w:rsidP="0022571C">
            <w:pPr>
              <w:spacing w:before="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82.9</w:t>
            </w:r>
            <w:r w:rsidRPr="0024346D">
              <w:rPr>
                <w:rFonts w:cstheme="minorHAnsi"/>
              </w:rPr>
              <w:t>% employed full-</w:t>
            </w:r>
            <w:r>
              <w:rPr>
                <w:rFonts w:cstheme="minorHAnsi"/>
              </w:rPr>
              <w:t xml:space="preserve"> or part-</w:t>
            </w:r>
            <w:r w:rsidRPr="0024346D">
              <w:rPr>
                <w:rFonts w:cstheme="minorHAnsi"/>
              </w:rPr>
              <w:t>time</w:t>
            </w:r>
          </w:p>
        </w:tc>
        <w:tc>
          <w:tcPr>
            <w:tcW w:w="1418" w:type="dxa"/>
          </w:tcPr>
          <w:p w14:paraId="725771D3" w14:textId="77777777" w:rsidR="00682D60" w:rsidRPr="0024346D" w:rsidRDefault="00682D60" w:rsidP="0022571C">
            <w:pPr>
              <w:spacing w:before="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5.3</w:t>
            </w:r>
          </w:p>
        </w:tc>
        <w:tc>
          <w:tcPr>
            <w:tcW w:w="1134" w:type="dxa"/>
          </w:tcPr>
          <w:p w14:paraId="1FB69887" w14:textId="77777777" w:rsidR="00682D60" w:rsidRPr="0024346D" w:rsidRDefault="00682D60" w:rsidP="0022571C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0</w:t>
            </w:r>
            <w:r>
              <w:rPr>
                <w:rFonts w:cstheme="minorHAnsi"/>
              </w:rPr>
              <w:t>.02</w:t>
            </w:r>
          </w:p>
        </w:tc>
      </w:tr>
      <w:bookmarkEnd w:id="1"/>
      <w:tr w:rsidR="00682D60" w:rsidRPr="0024346D" w14:paraId="2C09A592" w14:textId="77777777" w:rsidTr="002305C8">
        <w:trPr>
          <w:cantSplit/>
          <w:trHeight w:val="528"/>
        </w:trPr>
        <w:tc>
          <w:tcPr>
            <w:tcW w:w="2376" w:type="dxa"/>
            <w:tcBorders>
              <w:right w:val="single" w:sz="4" w:space="0" w:color="auto"/>
            </w:tcBorders>
          </w:tcPr>
          <w:p w14:paraId="759352E6" w14:textId="77777777" w:rsidR="00682D60" w:rsidRPr="007C4A10" w:rsidRDefault="00682D60" w:rsidP="0022571C">
            <w:pPr>
              <w:spacing w:before="0" w:after="0" w:line="240" w:lineRule="auto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Most frequently nominated o</w:t>
            </w:r>
            <w:r w:rsidRPr="0024346D">
              <w:rPr>
                <w:rFonts w:cstheme="minorHAnsi"/>
              </w:rPr>
              <w:t>ccupation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2FE04475" w14:textId="77777777" w:rsidR="00682D60" w:rsidRPr="0024346D" w:rsidRDefault="00682D60" w:rsidP="0022571C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10.0% education professional</w:t>
            </w:r>
            <w:r>
              <w:rPr>
                <w:rFonts w:cstheme="minorHAnsi"/>
              </w:rPr>
              <w:t xml:space="preserve"> (e.g., teacher, school principal)</w:t>
            </w:r>
          </w:p>
        </w:tc>
        <w:tc>
          <w:tcPr>
            <w:tcW w:w="2056" w:type="dxa"/>
          </w:tcPr>
          <w:p w14:paraId="49AEFC91" w14:textId="77777777" w:rsidR="00682D60" w:rsidRPr="0024346D" w:rsidRDefault="00682D60" w:rsidP="0022571C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10.4% education professional</w:t>
            </w:r>
            <w:r>
              <w:rPr>
                <w:rFonts w:cstheme="minorHAnsi"/>
              </w:rPr>
              <w:t xml:space="preserve"> (e.g., teacher, school principal)</w:t>
            </w:r>
          </w:p>
        </w:tc>
        <w:tc>
          <w:tcPr>
            <w:tcW w:w="1418" w:type="dxa"/>
          </w:tcPr>
          <w:p w14:paraId="591C2C21" w14:textId="77777777" w:rsidR="00682D60" w:rsidRPr="0024346D" w:rsidRDefault="00682D60" w:rsidP="0022571C">
            <w:pPr>
              <w:spacing w:before="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0.3</w:t>
            </w:r>
          </w:p>
        </w:tc>
        <w:tc>
          <w:tcPr>
            <w:tcW w:w="1134" w:type="dxa"/>
          </w:tcPr>
          <w:p w14:paraId="28D5C595" w14:textId="77777777" w:rsidR="00682D60" w:rsidRPr="0024346D" w:rsidRDefault="00682D60" w:rsidP="0022571C">
            <w:pPr>
              <w:spacing w:before="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Pr="0024346D">
              <w:rPr>
                <w:rFonts w:cstheme="minorHAnsi"/>
              </w:rPr>
              <w:t>.</w:t>
            </w:r>
            <w:r>
              <w:rPr>
                <w:rFonts w:cstheme="minorHAnsi"/>
              </w:rPr>
              <w:t>87</w:t>
            </w:r>
          </w:p>
        </w:tc>
      </w:tr>
      <w:tr w:rsidR="00682D60" w:rsidRPr="0024346D" w14:paraId="3E4DBA1B" w14:textId="77777777" w:rsidTr="002305C8">
        <w:trPr>
          <w:cantSplit/>
          <w:trHeight w:val="528"/>
        </w:trPr>
        <w:tc>
          <w:tcPr>
            <w:tcW w:w="2376" w:type="dxa"/>
            <w:tcBorders>
              <w:right w:val="single" w:sz="4" w:space="0" w:color="auto"/>
            </w:tcBorders>
          </w:tcPr>
          <w:p w14:paraId="09218D9C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Stopped working due to burnout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67425CA8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32.0%</w:t>
            </w:r>
          </w:p>
        </w:tc>
        <w:tc>
          <w:tcPr>
            <w:tcW w:w="2056" w:type="dxa"/>
          </w:tcPr>
          <w:p w14:paraId="77E981B4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48.6%</w:t>
            </w:r>
          </w:p>
        </w:tc>
        <w:tc>
          <w:tcPr>
            <w:tcW w:w="1418" w:type="dxa"/>
          </w:tcPr>
          <w:p w14:paraId="5421CD13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7C4A10">
              <w:rPr>
                <w:rFonts w:cstheme="minorHAnsi"/>
              </w:rPr>
              <w:t>16.4</w:t>
            </w:r>
          </w:p>
        </w:tc>
        <w:tc>
          <w:tcPr>
            <w:tcW w:w="1134" w:type="dxa"/>
          </w:tcPr>
          <w:p w14:paraId="2FC54751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&lt; 0.001</w:t>
            </w:r>
          </w:p>
        </w:tc>
      </w:tr>
      <w:tr w:rsidR="00682D60" w:rsidRPr="0024346D" w14:paraId="549771FD" w14:textId="77777777" w:rsidTr="002305C8">
        <w:trPr>
          <w:cantSplit/>
          <w:trHeight w:val="528"/>
        </w:trPr>
        <w:tc>
          <w:tcPr>
            <w:tcW w:w="2376" w:type="dxa"/>
            <w:tcBorders>
              <w:right w:val="single" w:sz="4" w:space="0" w:color="auto"/>
            </w:tcBorders>
          </w:tcPr>
          <w:p w14:paraId="46E962D1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Previously diagnosed with depression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0280D0EF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53.4%</w:t>
            </w:r>
          </w:p>
        </w:tc>
        <w:tc>
          <w:tcPr>
            <w:tcW w:w="2056" w:type="dxa"/>
          </w:tcPr>
          <w:p w14:paraId="22DC0E9C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64.8%</w:t>
            </w:r>
          </w:p>
        </w:tc>
        <w:tc>
          <w:tcPr>
            <w:tcW w:w="1418" w:type="dxa"/>
          </w:tcPr>
          <w:p w14:paraId="6F292979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7C4A10">
              <w:rPr>
                <w:rFonts w:cstheme="minorHAnsi"/>
              </w:rPr>
              <w:t>7.2</w:t>
            </w:r>
          </w:p>
        </w:tc>
        <w:tc>
          <w:tcPr>
            <w:tcW w:w="1134" w:type="dxa"/>
          </w:tcPr>
          <w:p w14:paraId="1928FDA5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0.007</w:t>
            </w:r>
          </w:p>
        </w:tc>
      </w:tr>
      <w:tr w:rsidR="00682D60" w:rsidRPr="0024346D" w14:paraId="7C3CA188" w14:textId="77777777" w:rsidTr="002305C8">
        <w:trPr>
          <w:cantSplit/>
          <w:trHeight w:val="528"/>
        </w:trPr>
        <w:tc>
          <w:tcPr>
            <w:tcW w:w="2376" w:type="dxa"/>
            <w:tcBorders>
              <w:right w:val="single" w:sz="4" w:space="0" w:color="auto"/>
            </w:tcBorders>
          </w:tcPr>
          <w:p w14:paraId="50FCE8F3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Previously diagnosed with any mental health condition (including depression)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11819DA7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29.7%</w:t>
            </w:r>
          </w:p>
        </w:tc>
        <w:tc>
          <w:tcPr>
            <w:tcW w:w="2056" w:type="dxa"/>
          </w:tcPr>
          <w:p w14:paraId="3489CE4F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44.5%</w:t>
            </w:r>
          </w:p>
        </w:tc>
        <w:tc>
          <w:tcPr>
            <w:tcW w:w="1418" w:type="dxa"/>
          </w:tcPr>
          <w:p w14:paraId="25BC80D8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7C4A10">
              <w:rPr>
                <w:rFonts w:cstheme="minorHAnsi"/>
              </w:rPr>
              <w:t>12.3</w:t>
            </w:r>
          </w:p>
        </w:tc>
        <w:tc>
          <w:tcPr>
            <w:tcW w:w="1134" w:type="dxa"/>
          </w:tcPr>
          <w:p w14:paraId="4BA7B7A2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&lt; 0.001</w:t>
            </w:r>
          </w:p>
        </w:tc>
      </w:tr>
      <w:tr w:rsidR="00682D60" w:rsidRPr="0024346D" w14:paraId="7B859893" w14:textId="77777777" w:rsidTr="002305C8">
        <w:trPr>
          <w:cantSplit/>
          <w:trHeight w:val="528"/>
        </w:trPr>
        <w:tc>
          <w:tcPr>
            <w:tcW w:w="2376" w:type="dxa"/>
            <w:tcBorders>
              <w:right w:val="single" w:sz="4" w:space="0" w:color="auto"/>
            </w:tcBorders>
          </w:tcPr>
          <w:p w14:paraId="3D0DDCE3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Consulted a general practitioner to manage burnout symptoms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57DFBB51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7C4A10">
              <w:rPr>
                <w:rFonts w:cstheme="minorHAnsi"/>
              </w:rPr>
              <w:t>43.2%</w:t>
            </w:r>
          </w:p>
        </w:tc>
        <w:tc>
          <w:tcPr>
            <w:tcW w:w="2056" w:type="dxa"/>
          </w:tcPr>
          <w:p w14:paraId="3D21FDE0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7C4A10">
              <w:rPr>
                <w:rFonts w:cstheme="minorHAnsi"/>
              </w:rPr>
              <w:t>56.1%</w:t>
            </w:r>
          </w:p>
        </w:tc>
        <w:tc>
          <w:tcPr>
            <w:tcW w:w="1418" w:type="dxa"/>
          </w:tcPr>
          <w:p w14:paraId="5C153FFB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7C4A10">
              <w:rPr>
                <w:rFonts w:cstheme="minorHAnsi"/>
              </w:rPr>
              <w:t>9.6</w:t>
            </w:r>
          </w:p>
        </w:tc>
        <w:tc>
          <w:tcPr>
            <w:tcW w:w="1134" w:type="dxa"/>
          </w:tcPr>
          <w:p w14:paraId="36447692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0.002</w:t>
            </w:r>
          </w:p>
        </w:tc>
      </w:tr>
      <w:tr w:rsidR="00682D60" w:rsidRPr="0024346D" w14:paraId="21E97457" w14:textId="77777777" w:rsidTr="002305C8">
        <w:trPr>
          <w:cantSplit/>
          <w:trHeight w:val="528"/>
        </w:trPr>
        <w:tc>
          <w:tcPr>
            <w:tcW w:w="2376" w:type="dxa"/>
            <w:tcBorders>
              <w:right w:val="single" w:sz="4" w:space="0" w:color="auto"/>
            </w:tcBorders>
          </w:tcPr>
          <w:p w14:paraId="4F3B41ED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Consulted a mental health professional to manage burnout symptoms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2F5D0B1F" w14:textId="77777777" w:rsidR="00682D60" w:rsidRPr="007C4A10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47.6%</w:t>
            </w:r>
          </w:p>
        </w:tc>
        <w:tc>
          <w:tcPr>
            <w:tcW w:w="2056" w:type="dxa"/>
          </w:tcPr>
          <w:p w14:paraId="1F807EED" w14:textId="77777777" w:rsidR="00682D60" w:rsidRPr="007C4A10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60.4%</w:t>
            </w:r>
          </w:p>
        </w:tc>
        <w:tc>
          <w:tcPr>
            <w:tcW w:w="1418" w:type="dxa"/>
          </w:tcPr>
          <w:p w14:paraId="1F921BB2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7C4A10">
              <w:rPr>
                <w:rFonts w:cstheme="minorHAnsi"/>
              </w:rPr>
              <w:t>9.6</w:t>
            </w:r>
          </w:p>
        </w:tc>
        <w:tc>
          <w:tcPr>
            <w:tcW w:w="1134" w:type="dxa"/>
          </w:tcPr>
          <w:p w14:paraId="433D4E16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0.002</w:t>
            </w:r>
          </w:p>
        </w:tc>
      </w:tr>
      <w:tr w:rsidR="00682D60" w:rsidRPr="0024346D" w14:paraId="2DCB209A" w14:textId="77777777" w:rsidTr="002305C8">
        <w:trPr>
          <w:cantSplit/>
          <w:trHeight w:val="528"/>
        </w:trPr>
        <w:tc>
          <w:tcPr>
            <w:tcW w:w="2376" w:type="dxa"/>
            <w:tcBorders>
              <w:right w:val="single" w:sz="4" w:space="0" w:color="auto"/>
            </w:tcBorders>
          </w:tcPr>
          <w:p w14:paraId="1420F8FD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Took an antidepressant medication to manage burnout symptoms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4FFCAB0C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7C4A10">
              <w:rPr>
                <w:rFonts w:cstheme="minorHAnsi"/>
              </w:rPr>
              <w:t>24.8%</w:t>
            </w:r>
          </w:p>
        </w:tc>
        <w:tc>
          <w:tcPr>
            <w:tcW w:w="2056" w:type="dxa"/>
          </w:tcPr>
          <w:p w14:paraId="2B3ABA7C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7C4A10">
              <w:rPr>
                <w:rFonts w:cstheme="minorHAnsi"/>
              </w:rPr>
              <w:t>44.5%</w:t>
            </w:r>
          </w:p>
        </w:tc>
        <w:tc>
          <w:tcPr>
            <w:tcW w:w="1418" w:type="dxa"/>
          </w:tcPr>
          <w:p w14:paraId="0710F9B2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7C4A10">
              <w:rPr>
                <w:rFonts w:cstheme="minorHAnsi"/>
              </w:rPr>
              <w:t>24.3</w:t>
            </w:r>
          </w:p>
        </w:tc>
        <w:tc>
          <w:tcPr>
            <w:tcW w:w="1134" w:type="dxa"/>
          </w:tcPr>
          <w:p w14:paraId="3147E28E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0.001</w:t>
            </w:r>
          </w:p>
        </w:tc>
      </w:tr>
      <w:tr w:rsidR="00682D60" w:rsidRPr="0024346D" w14:paraId="61938E77" w14:textId="77777777" w:rsidTr="002305C8">
        <w:trPr>
          <w:cantSplit/>
          <w:trHeight w:val="528"/>
        </w:trPr>
        <w:tc>
          <w:tcPr>
            <w:tcW w:w="2376" w:type="dxa"/>
            <w:tcBorders>
              <w:right w:val="single" w:sz="4" w:space="0" w:color="auto"/>
            </w:tcBorders>
          </w:tcPr>
          <w:p w14:paraId="64AE8491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Took some other medication to manage burnout symptoms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1620999A" w14:textId="77777777" w:rsidR="00682D60" w:rsidRPr="007C4A10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7C4A10">
              <w:rPr>
                <w:rFonts w:cstheme="minorHAnsi"/>
              </w:rPr>
              <w:t>9.2%</w:t>
            </w:r>
          </w:p>
        </w:tc>
        <w:tc>
          <w:tcPr>
            <w:tcW w:w="2056" w:type="dxa"/>
          </w:tcPr>
          <w:p w14:paraId="7BB16423" w14:textId="77777777" w:rsidR="00682D60" w:rsidRPr="007C4A10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7C4A10">
              <w:rPr>
                <w:rFonts w:cstheme="minorHAnsi"/>
              </w:rPr>
              <w:t>19.1%</w:t>
            </w:r>
          </w:p>
        </w:tc>
        <w:tc>
          <w:tcPr>
            <w:tcW w:w="1418" w:type="dxa"/>
          </w:tcPr>
          <w:p w14:paraId="5F5B7F96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7C4A10">
              <w:rPr>
                <w:rFonts w:cstheme="minorHAnsi"/>
              </w:rPr>
              <w:t>11.1</w:t>
            </w:r>
          </w:p>
        </w:tc>
        <w:tc>
          <w:tcPr>
            <w:tcW w:w="1134" w:type="dxa"/>
          </w:tcPr>
          <w:p w14:paraId="543A747C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0.001</w:t>
            </w:r>
          </w:p>
        </w:tc>
      </w:tr>
      <w:tr w:rsidR="00682D60" w:rsidRPr="0024346D" w14:paraId="7AC97FDF" w14:textId="77777777" w:rsidTr="002305C8">
        <w:trPr>
          <w:cantSplit/>
          <w:trHeight w:val="528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14:paraId="74CD47C4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Went to hospital to manage burnout symptoms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</w:tcBorders>
          </w:tcPr>
          <w:p w14:paraId="0247108F" w14:textId="77777777" w:rsidR="00682D60" w:rsidRPr="007C4A10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7C4A10">
              <w:rPr>
                <w:rFonts w:cstheme="minorHAnsi"/>
              </w:rPr>
              <w:t>2.8%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14:paraId="7B52F638" w14:textId="77777777" w:rsidR="00682D60" w:rsidRPr="007C4A10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7C4A10">
              <w:rPr>
                <w:rFonts w:cstheme="minorHAnsi"/>
              </w:rPr>
              <w:t>6.6%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8BCABFF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7C4A10">
              <w:rPr>
                <w:rFonts w:cstheme="minorHAnsi"/>
              </w:rPr>
              <w:t>4.9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1F2489" w14:textId="77777777" w:rsidR="00682D60" w:rsidRPr="0024346D" w:rsidRDefault="00682D60" w:rsidP="00DB0FB8">
            <w:pPr>
              <w:spacing w:before="0" w:after="0" w:line="240" w:lineRule="auto"/>
              <w:rPr>
                <w:rFonts w:cstheme="minorHAnsi"/>
              </w:rPr>
            </w:pPr>
            <w:r w:rsidRPr="0024346D">
              <w:rPr>
                <w:rFonts w:cstheme="minorHAnsi"/>
              </w:rPr>
              <w:t>0.03</w:t>
            </w:r>
          </w:p>
        </w:tc>
      </w:tr>
    </w:tbl>
    <w:p w14:paraId="1F3B81A1" w14:textId="77777777" w:rsidR="00682D60" w:rsidRPr="007C4A10" w:rsidRDefault="00682D60" w:rsidP="007C4A10">
      <w:pPr>
        <w:spacing w:before="0" w:after="0" w:line="240" w:lineRule="auto"/>
        <w:rPr>
          <w:rFonts w:cs="Times New Roman"/>
          <w:szCs w:val="24"/>
          <w:shd w:val="clear" w:color="auto" w:fill="FFFFFF"/>
        </w:rPr>
      </w:pPr>
      <w:bookmarkStart w:id="2" w:name="_Hlk108170153"/>
      <w:r w:rsidRPr="007C4A10">
        <w:rPr>
          <w:rFonts w:cs="Times New Roman"/>
          <w:szCs w:val="24"/>
          <w:shd w:val="clear" w:color="auto" w:fill="FFFFFF"/>
          <w:vertAlign w:val="superscript"/>
        </w:rPr>
        <w:t>1</w:t>
      </w:r>
      <w:r w:rsidRPr="007C4A10">
        <w:rPr>
          <w:rFonts w:cs="Times New Roman"/>
          <w:szCs w:val="24"/>
          <w:shd w:val="clear" w:color="auto" w:fill="FFFFFF"/>
        </w:rPr>
        <w:t xml:space="preserve">Test statistic for age was a </w:t>
      </w:r>
      <w:proofErr w:type="gramStart"/>
      <w:r w:rsidRPr="007C4A10">
        <w:rPr>
          <w:rFonts w:cs="Times New Roman"/>
          <w:szCs w:val="24"/>
          <w:shd w:val="clear" w:color="auto" w:fill="FFFFFF"/>
        </w:rPr>
        <w:t>Student’s</w:t>
      </w:r>
      <w:proofErr w:type="gramEnd"/>
      <w:r w:rsidRPr="007C4A10">
        <w:rPr>
          <w:rFonts w:cs="Times New Roman"/>
          <w:szCs w:val="24"/>
          <w:shd w:val="clear" w:color="auto" w:fill="FFFFFF"/>
        </w:rPr>
        <w:t xml:space="preserve"> </w:t>
      </w:r>
      <w:r w:rsidRPr="007C4A10">
        <w:rPr>
          <w:rFonts w:cs="Times New Roman"/>
          <w:i/>
          <w:iCs/>
          <w:szCs w:val="24"/>
          <w:shd w:val="clear" w:color="auto" w:fill="FFFFFF"/>
        </w:rPr>
        <w:t>t</w:t>
      </w:r>
      <w:r w:rsidRPr="007C4A10">
        <w:rPr>
          <w:rFonts w:cs="Times New Roman"/>
          <w:szCs w:val="24"/>
          <w:shd w:val="clear" w:color="auto" w:fill="FFFFFF"/>
        </w:rPr>
        <w:t xml:space="preserve"> value</w:t>
      </w:r>
      <w:r>
        <w:rPr>
          <w:rFonts w:cs="Times New Roman"/>
          <w:szCs w:val="24"/>
          <w:shd w:val="clear" w:color="auto" w:fill="FFFFFF"/>
        </w:rPr>
        <w:t xml:space="preserve"> (</w:t>
      </w:r>
      <w:proofErr w:type="spellStart"/>
      <w:r>
        <w:rPr>
          <w:rFonts w:cs="Times New Roman"/>
          <w:i/>
          <w:iCs/>
          <w:szCs w:val="24"/>
          <w:shd w:val="clear" w:color="auto" w:fill="FFFFFF"/>
        </w:rPr>
        <w:t>df</w:t>
      </w:r>
      <w:proofErr w:type="spellEnd"/>
      <w:r>
        <w:rPr>
          <w:rFonts w:cs="Times New Roman"/>
          <w:szCs w:val="24"/>
          <w:shd w:val="clear" w:color="auto" w:fill="FFFFFF"/>
        </w:rPr>
        <w:t xml:space="preserve"> = 594)</w:t>
      </w:r>
      <w:r w:rsidRPr="007C4A10">
        <w:rPr>
          <w:rFonts w:cs="Times New Roman"/>
          <w:szCs w:val="24"/>
          <w:shd w:val="clear" w:color="auto" w:fill="FFFFFF"/>
        </w:rPr>
        <w:t xml:space="preserve">, all other test statistics </w:t>
      </w:r>
      <w:r>
        <w:rPr>
          <w:rFonts w:cs="Times New Roman"/>
          <w:szCs w:val="24"/>
          <w:shd w:val="clear" w:color="auto" w:fill="FFFFFF"/>
        </w:rPr>
        <w:t>were</w:t>
      </w:r>
      <w:r w:rsidRPr="007C4A10">
        <w:rPr>
          <w:rFonts w:cs="Times New Roman"/>
          <w:szCs w:val="24"/>
          <w:shd w:val="clear" w:color="auto" w:fill="FFFFFF"/>
        </w:rPr>
        <w:t xml:space="preserve"> </w:t>
      </w:r>
      <w:r w:rsidRPr="007C4A10">
        <w:rPr>
          <w:rFonts w:cstheme="minorHAnsi"/>
          <w:i/>
          <w:iCs/>
          <w:shd w:val="clear" w:color="auto" w:fill="FFFFFF"/>
        </w:rPr>
        <w:t>χ</w:t>
      </w:r>
      <w:r w:rsidRPr="007C4A10">
        <w:rPr>
          <w:rFonts w:cstheme="minorHAnsi"/>
          <w:i/>
          <w:iCs/>
          <w:shd w:val="clear" w:color="auto" w:fill="FFFFFF"/>
          <w:vertAlign w:val="superscript"/>
        </w:rPr>
        <w:t>2</w:t>
      </w:r>
      <w:r w:rsidRPr="007C4A10">
        <w:rPr>
          <w:rFonts w:cstheme="minorHAnsi"/>
          <w:i/>
          <w:iCs/>
          <w:shd w:val="clear" w:color="auto" w:fill="FFFFFF"/>
        </w:rPr>
        <w:t xml:space="preserve"> </w:t>
      </w:r>
      <w:r w:rsidRPr="007C4A10">
        <w:rPr>
          <w:rFonts w:cstheme="minorHAnsi"/>
          <w:shd w:val="clear" w:color="auto" w:fill="FFFFFF"/>
        </w:rPr>
        <w:t>values</w:t>
      </w:r>
      <w:r>
        <w:rPr>
          <w:rFonts w:cstheme="minorHAnsi"/>
          <w:shd w:val="clear" w:color="auto" w:fill="FFFFFF"/>
        </w:rPr>
        <w:t xml:space="preserve"> (</w:t>
      </w:r>
      <w:proofErr w:type="spellStart"/>
      <w:r>
        <w:rPr>
          <w:rFonts w:cstheme="minorHAnsi"/>
          <w:i/>
          <w:iCs/>
          <w:shd w:val="clear" w:color="auto" w:fill="FFFFFF"/>
        </w:rPr>
        <w:t>df</w:t>
      </w:r>
      <w:proofErr w:type="spellEnd"/>
      <w:r>
        <w:rPr>
          <w:rFonts w:cstheme="minorHAnsi"/>
          <w:shd w:val="clear" w:color="auto" w:fill="FFFFFF"/>
        </w:rPr>
        <w:t xml:space="preserve"> = 1)</w:t>
      </w:r>
    </w:p>
    <w:bookmarkEnd w:id="2"/>
    <w:p w14:paraId="48E8BB74" w14:textId="77777777" w:rsidR="00682D60" w:rsidRPr="0024346D" w:rsidRDefault="00682D60" w:rsidP="007C4A10">
      <w:pPr>
        <w:spacing w:before="0" w:after="0" w:line="240" w:lineRule="auto"/>
        <w:rPr>
          <w:szCs w:val="24"/>
        </w:rPr>
      </w:pPr>
      <w:r w:rsidRPr="007C4A10">
        <w:rPr>
          <w:rFonts w:cs="Times New Roman"/>
          <w:szCs w:val="24"/>
          <w:shd w:val="clear" w:color="auto" w:fill="FFFFFF"/>
          <w:vertAlign w:val="superscript"/>
        </w:rPr>
        <w:t>2</w:t>
      </w:r>
      <w:r w:rsidRPr="007C4A10">
        <w:rPr>
          <w:rFonts w:cs="Times New Roman"/>
          <w:szCs w:val="24"/>
          <w:shd w:val="clear" w:color="auto" w:fill="FFFFFF"/>
        </w:rPr>
        <w:t xml:space="preserve">Test was deemed significant </w:t>
      </w:r>
      <w:r w:rsidRPr="0024346D">
        <w:rPr>
          <w:szCs w:val="24"/>
        </w:rPr>
        <w:t xml:space="preserve">if </w:t>
      </w:r>
      <w:r w:rsidRPr="0024346D">
        <w:rPr>
          <w:i/>
          <w:iCs/>
          <w:szCs w:val="24"/>
        </w:rPr>
        <w:t>p</w:t>
      </w:r>
      <w:r w:rsidRPr="0024346D">
        <w:rPr>
          <w:szCs w:val="24"/>
        </w:rPr>
        <w:t xml:space="preserve"> &lt; 0.05</w:t>
      </w:r>
    </w:p>
    <w:p w14:paraId="236C334C" w14:textId="77777777" w:rsidR="00682D60" w:rsidRDefault="00682D60" w:rsidP="00282B73">
      <w:pPr>
        <w:spacing w:line="240" w:lineRule="auto"/>
        <w:rPr>
          <w:szCs w:val="24"/>
          <w:vertAlign w:val="superscript"/>
        </w:rPr>
      </w:pPr>
    </w:p>
    <w:p w14:paraId="47CDC744" w14:textId="77777777" w:rsidR="00B963C9" w:rsidRDefault="00B963C9" w:rsidP="00282B73">
      <w:pPr>
        <w:spacing w:line="240" w:lineRule="auto"/>
        <w:rPr>
          <w:rFonts w:cs="Times New Roman"/>
          <w:b/>
          <w:bCs/>
          <w:szCs w:val="24"/>
          <w:lang w:val="en-US"/>
        </w:rPr>
      </w:pPr>
      <w:bookmarkStart w:id="3" w:name="_Hlk108463167"/>
    </w:p>
    <w:p w14:paraId="21F198C2" w14:textId="77777777" w:rsidR="00B963C9" w:rsidRDefault="00B963C9" w:rsidP="00282B73">
      <w:pPr>
        <w:spacing w:line="240" w:lineRule="auto"/>
        <w:rPr>
          <w:rFonts w:cs="Times New Roman"/>
          <w:b/>
          <w:bCs/>
          <w:szCs w:val="24"/>
          <w:lang w:val="en-US"/>
        </w:rPr>
      </w:pPr>
    </w:p>
    <w:p w14:paraId="08F8C281" w14:textId="3C624B5A" w:rsidR="00682D60" w:rsidRDefault="00682D60" w:rsidP="00282B73">
      <w:pPr>
        <w:spacing w:line="240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  <w:lang w:val="en-US"/>
        </w:rPr>
        <w:lastRenderedPageBreak/>
        <w:t>T</w:t>
      </w:r>
      <w:r w:rsidRPr="00282B73">
        <w:rPr>
          <w:rFonts w:cs="Times New Roman"/>
          <w:b/>
          <w:bCs/>
          <w:szCs w:val="24"/>
          <w:lang w:val="en-US"/>
        </w:rPr>
        <w:t xml:space="preserve">able </w:t>
      </w:r>
      <w:r>
        <w:rPr>
          <w:rFonts w:cs="Times New Roman"/>
          <w:b/>
          <w:bCs/>
          <w:szCs w:val="24"/>
          <w:lang w:val="en-US"/>
        </w:rPr>
        <w:t>4</w:t>
      </w:r>
      <w:r w:rsidRPr="00282B73">
        <w:rPr>
          <w:rFonts w:cs="Times New Roman"/>
          <w:b/>
          <w:bCs/>
          <w:szCs w:val="24"/>
          <w:lang w:val="en-US"/>
        </w:rPr>
        <w:t>.</w:t>
      </w:r>
      <w:r>
        <w:rPr>
          <w:rFonts w:cs="Times New Roman"/>
          <w:b/>
          <w:bCs/>
          <w:szCs w:val="24"/>
          <w:lang w:val="en-US"/>
        </w:rPr>
        <w:t xml:space="preserve"> </w:t>
      </w:r>
      <w:r w:rsidRPr="007D208E">
        <w:rPr>
          <w:szCs w:val="24"/>
        </w:rPr>
        <w:t xml:space="preserve">Comparison of affirmation rates and odds ratios of depression items between Class 1 and Class 2. The difference between the two classes in the odds ratios of responding either “moderately” </w:t>
      </w:r>
      <w:r>
        <w:rPr>
          <w:szCs w:val="24"/>
        </w:rPr>
        <w:t>or</w:t>
      </w:r>
      <w:r w:rsidRPr="007D208E">
        <w:rPr>
          <w:szCs w:val="24"/>
        </w:rPr>
        <w:t xml:space="preserve"> “distinctly”</w:t>
      </w:r>
      <w:r>
        <w:rPr>
          <w:szCs w:val="24"/>
        </w:rPr>
        <w:t xml:space="preserve"> versus </w:t>
      </w:r>
      <w:r w:rsidRPr="007D208E">
        <w:rPr>
          <w:szCs w:val="24"/>
        </w:rPr>
        <w:t xml:space="preserve">“not present” </w:t>
      </w:r>
      <w:r>
        <w:rPr>
          <w:szCs w:val="24"/>
        </w:rPr>
        <w:t>or</w:t>
      </w:r>
      <w:r w:rsidRPr="007D208E">
        <w:rPr>
          <w:szCs w:val="24"/>
        </w:rPr>
        <w:t xml:space="preserve"> “slightly” were estimated using log line</w:t>
      </w:r>
      <w:r>
        <w:rPr>
          <w:szCs w:val="24"/>
        </w:rPr>
        <w:t>a</w:t>
      </w:r>
      <w:r w:rsidRPr="007D208E">
        <w:rPr>
          <w:szCs w:val="24"/>
        </w:rPr>
        <w:t>r models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noProof/>
          <w:szCs w:val="24"/>
        </w:rPr>
        <w:t>(Hall and Bird, 1986)</w:t>
      </w:r>
      <w:r w:rsidRPr="001E32E8">
        <w:rPr>
          <w:rFonts w:cs="Times New Roman"/>
          <w:szCs w:val="24"/>
        </w:rPr>
        <w:t xml:space="preserve"> using the SPSS GENLOG function. </w:t>
      </w:r>
    </w:p>
    <w:bookmarkEnd w:id="3"/>
    <w:p w14:paraId="4A4A84D0" w14:textId="77777777" w:rsidR="00682D60" w:rsidRPr="001E32E8" w:rsidRDefault="00682D60" w:rsidP="00282B73">
      <w:pPr>
        <w:spacing w:after="0" w:line="240" w:lineRule="auto"/>
        <w:rPr>
          <w:b/>
          <w:bCs/>
          <w:szCs w:val="24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18"/>
        <w:gridCol w:w="1134"/>
        <w:gridCol w:w="1559"/>
        <w:gridCol w:w="1560"/>
        <w:gridCol w:w="1559"/>
        <w:gridCol w:w="850"/>
        <w:gridCol w:w="851"/>
      </w:tblGrid>
      <w:tr w:rsidR="00682D60" w:rsidRPr="007A628F" w14:paraId="5FE037D6" w14:textId="77777777" w:rsidTr="007C4A10">
        <w:trPr>
          <w:cantSplit/>
          <w:trHeight w:val="300"/>
        </w:trPr>
        <w:tc>
          <w:tcPr>
            <w:tcW w:w="2518" w:type="dxa"/>
            <w:tcBorders>
              <w:top w:val="single" w:sz="4" w:space="0" w:color="auto"/>
              <w:bottom w:val="nil"/>
            </w:tcBorders>
            <w:noWrap/>
          </w:tcPr>
          <w:p w14:paraId="27D5F103" w14:textId="77777777" w:rsidR="00682D60" w:rsidRPr="007C4A10" w:rsidRDefault="00682D60" w:rsidP="00DB0FB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bookmarkStart w:id="4" w:name="_Hlk108610580"/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58BC493" w14:textId="77777777" w:rsidR="00682D60" w:rsidRPr="007C4A10" w:rsidRDefault="00682D60" w:rsidP="00DB0FB8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Proportion of class responding “moderately” or “distinctly”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noWrap/>
          </w:tcPr>
          <w:p w14:paraId="6E0115FD" w14:textId="77777777" w:rsidR="00682D60" w:rsidRPr="007C4A10" w:rsidRDefault="00682D60" w:rsidP="00DB0FB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noWrap/>
          </w:tcPr>
          <w:p w14:paraId="3AB57BE7" w14:textId="77777777" w:rsidR="00682D60" w:rsidRPr="007C4A10" w:rsidRDefault="00682D60" w:rsidP="00DB0FB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5F2375" w14:textId="77777777" w:rsidR="00682D60" w:rsidRPr="007C4A10" w:rsidRDefault="00682D60" w:rsidP="007C4A1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7C4A10">
              <w:rPr>
                <w:rFonts w:cstheme="minorHAnsi"/>
                <w:sz w:val="20"/>
                <w:szCs w:val="20"/>
              </w:rPr>
              <w:t>Confidence interval</w:t>
            </w:r>
            <w:r w:rsidRPr="007C4A10"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682D60" w:rsidRPr="007A628F" w14:paraId="77422029" w14:textId="77777777" w:rsidTr="007C4A10">
        <w:trPr>
          <w:cantSplit/>
          <w:trHeight w:val="300"/>
        </w:trPr>
        <w:tc>
          <w:tcPr>
            <w:tcW w:w="2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7CB0201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Depression item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218C479" w14:textId="77777777" w:rsidR="00682D60" w:rsidRPr="007A628F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Class 1</w:t>
            </w:r>
          </w:p>
          <w:p w14:paraId="0B35FCD9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(</w:t>
            </w:r>
            <w:r w:rsidRPr="007A628F">
              <w:rPr>
                <w:rFonts w:cs="Times New Roman"/>
                <w:i/>
                <w:iCs/>
                <w:sz w:val="20"/>
                <w:szCs w:val="20"/>
              </w:rPr>
              <w:t xml:space="preserve">n </w:t>
            </w:r>
            <w:r w:rsidRPr="007A628F">
              <w:rPr>
                <w:rFonts w:cs="Times New Roman"/>
                <w:sz w:val="20"/>
                <w:szCs w:val="20"/>
              </w:rPr>
              <w:t>= 250)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131CEBA" w14:textId="77777777" w:rsidR="00682D60" w:rsidRPr="007A628F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Class 2</w:t>
            </w:r>
          </w:p>
          <w:p w14:paraId="5ED48163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(</w:t>
            </w:r>
            <w:r w:rsidRPr="007A628F">
              <w:rPr>
                <w:rFonts w:cs="Times New Roman"/>
                <w:i/>
                <w:iCs/>
                <w:sz w:val="20"/>
                <w:szCs w:val="20"/>
              </w:rPr>
              <w:t xml:space="preserve">n </w:t>
            </w:r>
            <w:r w:rsidRPr="007A628F">
              <w:rPr>
                <w:rFonts w:cs="Times New Roman"/>
                <w:sz w:val="20"/>
                <w:szCs w:val="20"/>
              </w:rPr>
              <w:t>= 346)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9749D07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7C4A10">
              <w:rPr>
                <w:rFonts w:cstheme="minorHAnsi"/>
                <w:sz w:val="20"/>
                <w:szCs w:val="20"/>
              </w:rPr>
              <w:t>Odds ratio</w:t>
            </w:r>
            <w:r w:rsidRPr="007C4A10">
              <w:rPr>
                <w:rFonts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9B8E079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7C4A10">
              <w:rPr>
                <w:rFonts w:cstheme="minorHAnsi"/>
                <w:i/>
                <w:iCs/>
                <w:sz w:val="20"/>
                <w:szCs w:val="20"/>
              </w:rPr>
              <w:t xml:space="preserve">p </w:t>
            </w:r>
            <w:r w:rsidRPr="007C4A10">
              <w:rPr>
                <w:rFonts w:cstheme="minorHAnsi"/>
                <w:sz w:val="20"/>
                <w:szCs w:val="20"/>
              </w:rPr>
              <w:t>value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884E03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Lower bound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258A93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Upper bound</w:t>
            </w:r>
          </w:p>
        </w:tc>
      </w:tr>
      <w:tr w:rsidR="00682D60" w:rsidRPr="007A628F" w14:paraId="46100975" w14:textId="77777777" w:rsidTr="007C4A10">
        <w:trPr>
          <w:cantSplit/>
          <w:trHeight w:val="20"/>
        </w:trPr>
        <w:tc>
          <w:tcPr>
            <w:tcW w:w="2518" w:type="dxa"/>
            <w:tcBorders>
              <w:top w:val="single" w:sz="4" w:space="0" w:color="auto"/>
            </w:tcBorders>
            <w:vAlign w:val="center"/>
            <w:hideMark/>
          </w:tcPr>
          <w:p w14:paraId="3ED8C15A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I experience heavy or “leaden” feelings in my arms or legs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C7E684C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0.45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873F3D7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0.65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35E5CD7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2.27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61C86DC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&lt; 0.001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F6E8F32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1.62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F7852DE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3.18</w:t>
            </w:r>
          </w:p>
        </w:tc>
      </w:tr>
      <w:tr w:rsidR="00682D60" w:rsidRPr="007A628F" w14:paraId="1C319CD2" w14:textId="77777777" w:rsidTr="007C4A10">
        <w:trPr>
          <w:cantSplit/>
          <w:trHeight w:val="20"/>
        </w:trPr>
        <w:tc>
          <w:tcPr>
            <w:tcW w:w="2518" w:type="dxa"/>
            <w:vAlign w:val="center"/>
            <w:hideMark/>
          </w:tcPr>
          <w:p w14:paraId="70479C40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I have recurrent thoughts of death</w:t>
            </w:r>
          </w:p>
        </w:tc>
        <w:tc>
          <w:tcPr>
            <w:tcW w:w="1134" w:type="dxa"/>
            <w:noWrap/>
            <w:vAlign w:val="center"/>
            <w:hideMark/>
          </w:tcPr>
          <w:p w14:paraId="06423FC9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0.27</w:t>
            </w:r>
          </w:p>
        </w:tc>
        <w:tc>
          <w:tcPr>
            <w:tcW w:w="1559" w:type="dxa"/>
            <w:noWrap/>
            <w:vAlign w:val="center"/>
            <w:hideMark/>
          </w:tcPr>
          <w:p w14:paraId="3695B14D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0.50</w:t>
            </w:r>
          </w:p>
        </w:tc>
        <w:tc>
          <w:tcPr>
            <w:tcW w:w="1560" w:type="dxa"/>
            <w:noWrap/>
            <w:vAlign w:val="center"/>
            <w:hideMark/>
          </w:tcPr>
          <w:p w14:paraId="27BFA20D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3.00</w:t>
            </w:r>
          </w:p>
        </w:tc>
        <w:tc>
          <w:tcPr>
            <w:tcW w:w="1559" w:type="dxa"/>
            <w:noWrap/>
            <w:vAlign w:val="center"/>
            <w:hideMark/>
          </w:tcPr>
          <w:p w14:paraId="7DB8A6B5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&lt; 0.001</w:t>
            </w:r>
          </w:p>
        </w:tc>
        <w:tc>
          <w:tcPr>
            <w:tcW w:w="850" w:type="dxa"/>
            <w:vAlign w:val="center"/>
          </w:tcPr>
          <w:p w14:paraId="2FE073BA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2.05</w:t>
            </w:r>
          </w:p>
        </w:tc>
        <w:tc>
          <w:tcPr>
            <w:tcW w:w="851" w:type="dxa"/>
            <w:vAlign w:val="center"/>
          </w:tcPr>
          <w:p w14:paraId="50C477B8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4.38</w:t>
            </w:r>
          </w:p>
        </w:tc>
      </w:tr>
      <w:tr w:rsidR="00682D60" w:rsidRPr="007A628F" w14:paraId="3EF9B8CC" w14:textId="77777777" w:rsidTr="007C4A10">
        <w:trPr>
          <w:cantSplit/>
          <w:trHeight w:val="20"/>
        </w:trPr>
        <w:tc>
          <w:tcPr>
            <w:tcW w:w="2518" w:type="dxa"/>
            <w:vAlign w:val="center"/>
            <w:hideMark/>
          </w:tcPr>
          <w:p w14:paraId="3659E900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I have little interest or pleasure in most activities</w:t>
            </w:r>
          </w:p>
        </w:tc>
        <w:tc>
          <w:tcPr>
            <w:tcW w:w="1134" w:type="dxa"/>
            <w:noWrap/>
            <w:vAlign w:val="center"/>
            <w:hideMark/>
          </w:tcPr>
          <w:p w14:paraId="324C6E22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0.51</w:t>
            </w:r>
          </w:p>
        </w:tc>
        <w:tc>
          <w:tcPr>
            <w:tcW w:w="1559" w:type="dxa"/>
            <w:noWrap/>
            <w:vAlign w:val="center"/>
            <w:hideMark/>
          </w:tcPr>
          <w:p w14:paraId="3929CC9E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0.85</w:t>
            </w:r>
          </w:p>
        </w:tc>
        <w:tc>
          <w:tcPr>
            <w:tcW w:w="1560" w:type="dxa"/>
            <w:noWrap/>
            <w:vAlign w:val="center"/>
            <w:hideMark/>
          </w:tcPr>
          <w:p w14:paraId="139BA111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7.46</w:t>
            </w:r>
          </w:p>
        </w:tc>
        <w:tc>
          <w:tcPr>
            <w:tcW w:w="1559" w:type="dxa"/>
            <w:noWrap/>
            <w:vAlign w:val="center"/>
            <w:hideMark/>
          </w:tcPr>
          <w:p w14:paraId="547ED095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&lt; 0.001</w:t>
            </w:r>
          </w:p>
        </w:tc>
        <w:tc>
          <w:tcPr>
            <w:tcW w:w="850" w:type="dxa"/>
            <w:vAlign w:val="center"/>
          </w:tcPr>
          <w:p w14:paraId="2014C1F1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4.21</w:t>
            </w:r>
          </w:p>
        </w:tc>
        <w:tc>
          <w:tcPr>
            <w:tcW w:w="851" w:type="dxa"/>
            <w:vAlign w:val="center"/>
          </w:tcPr>
          <w:p w14:paraId="5760FDE9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13.21</w:t>
            </w:r>
          </w:p>
        </w:tc>
      </w:tr>
      <w:tr w:rsidR="00682D60" w:rsidRPr="007A628F" w14:paraId="549F74C5" w14:textId="77777777" w:rsidTr="007C4A10">
        <w:trPr>
          <w:cantSplit/>
          <w:trHeight w:val="20"/>
        </w:trPr>
        <w:tc>
          <w:tcPr>
            <w:tcW w:w="2518" w:type="dxa"/>
            <w:vAlign w:val="center"/>
            <w:hideMark/>
          </w:tcPr>
          <w:p w14:paraId="0D334C32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I wake in the middle of the night for a distinct period</w:t>
            </w:r>
          </w:p>
        </w:tc>
        <w:tc>
          <w:tcPr>
            <w:tcW w:w="1134" w:type="dxa"/>
            <w:noWrap/>
            <w:vAlign w:val="center"/>
            <w:hideMark/>
          </w:tcPr>
          <w:p w14:paraId="03FEC4BA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0.64</w:t>
            </w:r>
          </w:p>
        </w:tc>
        <w:tc>
          <w:tcPr>
            <w:tcW w:w="1559" w:type="dxa"/>
            <w:noWrap/>
            <w:vAlign w:val="center"/>
            <w:hideMark/>
          </w:tcPr>
          <w:p w14:paraId="5FCDCDA3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0.75</w:t>
            </w:r>
          </w:p>
        </w:tc>
        <w:tc>
          <w:tcPr>
            <w:tcW w:w="1560" w:type="dxa"/>
            <w:noWrap/>
            <w:vAlign w:val="center"/>
            <w:hideMark/>
          </w:tcPr>
          <w:p w14:paraId="7556DDA6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1.65</w:t>
            </w:r>
          </w:p>
        </w:tc>
        <w:tc>
          <w:tcPr>
            <w:tcW w:w="1559" w:type="dxa"/>
            <w:noWrap/>
            <w:vAlign w:val="center"/>
            <w:hideMark/>
          </w:tcPr>
          <w:p w14:paraId="208217AD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0.01</w:t>
            </w:r>
          </w:p>
        </w:tc>
        <w:tc>
          <w:tcPr>
            <w:tcW w:w="850" w:type="dxa"/>
            <w:vAlign w:val="center"/>
          </w:tcPr>
          <w:p w14:paraId="39D310C1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1.13</w:t>
            </w:r>
          </w:p>
        </w:tc>
        <w:tc>
          <w:tcPr>
            <w:tcW w:w="851" w:type="dxa"/>
            <w:vAlign w:val="center"/>
          </w:tcPr>
          <w:p w14:paraId="71368BD6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2.39</w:t>
            </w:r>
          </w:p>
        </w:tc>
      </w:tr>
      <w:tr w:rsidR="00682D60" w:rsidRPr="007A628F" w14:paraId="04121CEF" w14:textId="77777777" w:rsidTr="007C4A10">
        <w:trPr>
          <w:cantSplit/>
          <w:trHeight w:val="20"/>
        </w:trPr>
        <w:tc>
          <w:tcPr>
            <w:tcW w:w="2518" w:type="dxa"/>
            <w:vAlign w:val="center"/>
            <w:hideMark/>
          </w:tcPr>
          <w:p w14:paraId="044F964B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I cannot concentrate or register new information because of “foggy” thinking</w:t>
            </w:r>
          </w:p>
        </w:tc>
        <w:tc>
          <w:tcPr>
            <w:tcW w:w="1134" w:type="dxa"/>
            <w:noWrap/>
            <w:vAlign w:val="center"/>
            <w:hideMark/>
          </w:tcPr>
          <w:p w14:paraId="7C455DDC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0.66</w:t>
            </w:r>
          </w:p>
        </w:tc>
        <w:tc>
          <w:tcPr>
            <w:tcW w:w="1559" w:type="dxa"/>
            <w:noWrap/>
            <w:vAlign w:val="center"/>
            <w:hideMark/>
          </w:tcPr>
          <w:p w14:paraId="0C2EBDFB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0.93</w:t>
            </w:r>
          </w:p>
        </w:tc>
        <w:tc>
          <w:tcPr>
            <w:tcW w:w="1560" w:type="dxa"/>
            <w:noWrap/>
            <w:vAlign w:val="center"/>
            <w:hideMark/>
          </w:tcPr>
          <w:p w14:paraId="783AFFCD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16.93</w:t>
            </w:r>
          </w:p>
        </w:tc>
        <w:tc>
          <w:tcPr>
            <w:tcW w:w="1559" w:type="dxa"/>
            <w:noWrap/>
            <w:vAlign w:val="center"/>
            <w:hideMark/>
          </w:tcPr>
          <w:p w14:paraId="0A744F77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&lt; 0.001</w:t>
            </w:r>
          </w:p>
        </w:tc>
        <w:tc>
          <w:tcPr>
            <w:tcW w:w="850" w:type="dxa"/>
            <w:vAlign w:val="center"/>
          </w:tcPr>
          <w:p w14:paraId="2B19429A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3.92</w:t>
            </w:r>
          </w:p>
        </w:tc>
        <w:tc>
          <w:tcPr>
            <w:tcW w:w="851" w:type="dxa"/>
            <w:vAlign w:val="center"/>
          </w:tcPr>
          <w:p w14:paraId="031CD488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73.11</w:t>
            </w:r>
          </w:p>
        </w:tc>
      </w:tr>
      <w:tr w:rsidR="00682D60" w:rsidRPr="007A628F" w14:paraId="39F4D1B1" w14:textId="77777777" w:rsidTr="007C4A10">
        <w:trPr>
          <w:cantSplit/>
          <w:trHeight w:val="20"/>
        </w:trPr>
        <w:tc>
          <w:tcPr>
            <w:tcW w:w="2518" w:type="dxa"/>
            <w:vAlign w:val="center"/>
            <w:hideMark/>
          </w:tcPr>
          <w:p w14:paraId="45ECA0CB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I feel slowed down mentally (</w:t>
            </w:r>
            <w:proofErr w:type="gramStart"/>
            <w:r w:rsidRPr="007C4A10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Pr="007C4A10">
              <w:rPr>
                <w:rFonts w:cstheme="minorHAnsi"/>
                <w:sz w:val="20"/>
                <w:szCs w:val="20"/>
              </w:rPr>
              <w:t xml:space="preserve"> hard to find words, slowed thoughts)</w:t>
            </w:r>
          </w:p>
        </w:tc>
        <w:tc>
          <w:tcPr>
            <w:tcW w:w="1134" w:type="dxa"/>
            <w:noWrap/>
            <w:vAlign w:val="center"/>
            <w:hideMark/>
          </w:tcPr>
          <w:p w14:paraId="21E15D69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0.74</w:t>
            </w:r>
          </w:p>
        </w:tc>
        <w:tc>
          <w:tcPr>
            <w:tcW w:w="1559" w:type="dxa"/>
            <w:noWrap/>
            <w:vAlign w:val="center"/>
            <w:hideMark/>
          </w:tcPr>
          <w:p w14:paraId="5DC94F3F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0.95</w:t>
            </w:r>
          </w:p>
        </w:tc>
        <w:tc>
          <w:tcPr>
            <w:tcW w:w="1560" w:type="dxa"/>
            <w:noWrap/>
            <w:vAlign w:val="center"/>
            <w:hideMark/>
          </w:tcPr>
          <w:p w14:paraId="0EF21661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12.01</w:t>
            </w:r>
          </w:p>
        </w:tc>
        <w:tc>
          <w:tcPr>
            <w:tcW w:w="1559" w:type="dxa"/>
            <w:noWrap/>
            <w:vAlign w:val="center"/>
            <w:hideMark/>
          </w:tcPr>
          <w:p w14:paraId="78514FB1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&lt; 0.001</w:t>
            </w:r>
          </w:p>
        </w:tc>
        <w:tc>
          <w:tcPr>
            <w:tcW w:w="850" w:type="dxa"/>
            <w:vAlign w:val="center"/>
          </w:tcPr>
          <w:p w14:paraId="626B2BF0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2.74</w:t>
            </w:r>
          </w:p>
        </w:tc>
        <w:tc>
          <w:tcPr>
            <w:tcW w:w="851" w:type="dxa"/>
            <w:vAlign w:val="center"/>
          </w:tcPr>
          <w:p w14:paraId="44819318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52.69</w:t>
            </w:r>
          </w:p>
        </w:tc>
      </w:tr>
      <w:tr w:rsidR="00682D60" w:rsidRPr="007A628F" w14:paraId="70C3AD01" w14:textId="77777777" w:rsidTr="007C4A10">
        <w:trPr>
          <w:cantSplit/>
          <w:trHeight w:val="20"/>
        </w:trPr>
        <w:tc>
          <w:tcPr>
            <w:tcW w:w="2518" w:type="dxa"/>
            <w:vAlign w:val="center"/>
            <w:hideMark/>
          </w:tcPr>
          <w:p w14:paraId="001D4234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I feel slowed down physically (</w:t>
            </w:r>
            <w:proofErr w:type="gramStart"/>
            <w:r w:rsidRPr="007C4A10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Pr="007C4A10">
              <w:rPr>
                <w:rFonts w:cstheme="minorHAnsi"/>
                <w:sz w:val="20"/>
                <w:szCs w:val="20"/>
              </w:rPr>
              <w:t xml:space="preserve"> feeling like I am walking through sand)</w:t>
            </w:r>
          </w:p>
        </w:tc>
        <w:tc>
          <w:tcPr>
            <w:tcW w:w="1134" w:type="dxa"/>
            <w:noWrap/>
            <w:vAlign w:val="center"/>
            <w:hideMark/>
          </w:tcPr>
          <w:p w14:paraId="7D8182A1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0.60</w:t>
            </w:r>
          </w:p>
        </w:tc>
        <w:tc>
          <w:tcPr>
            <w:tcW w:w="1559" w:type="dxa"/>
            <w:noWrap/>
            <w:vAlign w:val="center"/>
            <w:hideMark/>
          </w:tcPr>
          <w:p w14:paraId="6C7D4E1A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0.88</w:t>
            </w:r>
          </w:p>
        </w:tc>
        <w:tc>
          <w:tcPr>
            <w:tcW w:w="1560" w:type="dxa"/>
            <w:noWrap/>
            <w:vAlign w:val="center"/>
            <w:hideMark/>
          </w:tcPr>
          <w:p w14:paraId="1E2A2E2A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5.17</w:t>
            </w:r>
          </w:p>
        </w:tc>
        <w:tc>
          <w:tcPr>
            <w:tcW w:w="1559" w:type="dxa"/>
            <w:noWrap/>
            <w:vAlign w:val="center"/>
            <w:hideMark/>
          </w:tcPr>
          <w:p w14:paraId="5339B854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&lt; 0.001</w:t>
            </w:r>
          </w:p>
        </w:tc>
        <w:tc>
          <w:tcPr>
            <w:tcW w:w="850" w:type="dxa"/>
            <w:vAlign w:val="center"/>
          </w:tcPr>
          <w:p w14:paraId="68615BC2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3.05</w:t>
            </w:r>
          </w:p>
        </w:tc>
        <w:tc>
          <w:tcPr>
            <w:tcW w:w="851" w:type="dxa"/>
            <w:vAlign w:val="center"/>
          </w:tcPr>
          <w:p w14:paraId="7A0A1B3B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8.76</w:t>
            </w:r>
          </w:p>
        </w:tc>
      </w:tr>
      <w:tr w:rsidR="00682D60" w:rsidRPr="007A628F" w14:paraId="2A1C8EBD" w14:textId="77777777" w:rsidTr="007C4A10">
        <w:trPr>
          <w:cantSplit/>
          <w:trHeight w:val="310"/>
        </w:trPr>
        <w:tc>
          <w:tcPr>
            <w:tcW w:w="2518" w:type="dxa"/>
            <w:noWrap/>
            <w:vAlign w:val="center"/>
            <w:hideMark/>
          </w:tcPr>
          <w:p w14:paraId="1DD0E1E5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I am distinctly more irritable</w:t>
            </w:r>
          </w:p>
        </w:tc>
        <w:tc>
          <w:tcPr>
            <w:tcW w:w="1134" w:type="dxa"/>
            <w:noWrap/>
            <w:vAlign w:val="center"/>
            <w:hideMark/>
          </w:tcPr>
          <w:p w14:paraId="7176E2A2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0.77</w:t>
            </w:r>
          </w:p>
        </w:tc>
        <w:tc>
          <w:tcPr>
            <w:tcW w:w="1559" w:type="dxa"/>
            <w:noWrap/>
            <w:vAlign w:val="center"/>
            <w:hideMark/>
          </w:tcPr>
          <w:p w14:paraId="78E155E3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0.95</w:t>
            </w:r>
          </w:p>
        </w:tc>
        <w:tc>
          <w:tcPr>
            <w:tcW w:w="1560" w:type="dxa"/>
            <w:noWrap/>
            <w:vAlign w:val="center"/>
            <w:hideMark/>
          </w:tcPr>
          <w:p w14:paraId="77A8DB2D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6.30</w:t>
            </w:r>
          </w:p>
        </w:tc>
        <w:tc>
          <w:tcPr>
            <w:tcW w:w="1559" w:type="dxa"/>
            <w:noWrap/>
            <w:vAlign w:val="center"/>
            <w:hideMark/>
          </w:tcPr>
          <w:p w14:paraId="23ED34FA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&lt; 0.001</w:t>
            </w:r>
          </w:p>
        </w:tc>
        <w:tc>
          <w:tcPr>
            <w:tcW w:w="850" w:type="dxa"/>
            <w:vAlign w:val="center"/>
          </w:tcPr>
          <w:p w14:paraId="5E161663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2.70</w:t>
            </w:r>
          </w:p>
        </w:tc>
        <w:tc>
          <w:tcPr>
            <w:tcW w:w="851" w:type="dxa"/>
            <w:vAlign w:val="center"/>
          </w:tcPr>
          <w:p w14:paraId="1065BD51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14.71</w:t>
            </w:r>
          </w:p>
        </w:tc>
      </w:tr>
      <w:tr w:rsidR="00682D60" w:rsidRPr="007A628F" w14:paraId="3E0AD8AC" w14:textId="77777777" w:rsidTr="007C4A10">
        <w:trPr>
          <w:cantSplit/>
          <w:trHeight w:val="310"/>
        </w:trPr>
        <w:tc>
          <w:tcPr>
            <w:tcW w:w="2518" w:type="dxa"/>
            <w:noWrap/>
            <w:vAlign w:val="center"/>
            <w:hideMark/>
          </w:tcPr>
          <w:p w14:paraId="249CB8FC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I feel quite worthless and like a failure</w:t>
            </w:r>
          </w:p>
        </w:tc>
        <w:tc>
          <w:tcPr>
            <w:tcW w:w="1134" w:type="dxa"/>
            <w:noWrap/>
            <w:vAlign w:val="center"/>
            <w:hideMark/>
          </w:tcPr>
          <w:p w14:paraId="2B716A99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0.50</w:t>
            </w:r>
          </w:p>
        </w:tc>
        <w:tc>
          <w:tcPr>
            <w:tcW w:w="1559" w:type="dxa"/>
            <w:noWrap/>
            <w:vAlign w:val="center"/>
            <w:hideMark/>
          </w:tcPr>
          <w:p w14:paraId="39133B43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0.87</w:t>
            </w:r>
          </w:p>
        </w:tc>
        <w:tc>
          <w:tcPr>
            <w:tcW w:w="1560" w:type="dxa"/>
            <w:noWrap/>
            <w:vAlign w:val="center"/>
            <w:hideMark/>
          </w:tcPr>
          <w:p w14:paraId="31D53E5A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6.44</w:t>
            </w:r>
          </w:p>
        </w:tc>
        <w:tc>
          <w:tcPr>
            <w:tcW w:w="1559" w:type="dxa"/>
            <w:noWrap/>
            <w:vAlign w:val="center"/>
            <w:hideMark/>
          </w:tcPr>
          <w:p w14:paraId="5CC5C155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&lt; 0.001</w:t>
            </w:r>
          </w:p>
        </w:tc>
        <w:tc>
          <w:tcPr>
            <w:tcW w:w="850" w:type="dxa"/>
            <w:vAlign w:val="center"/>
          </w:tcPr>
          <w:p w14:paraId="2996D463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4.17</w:t>
            </w:r>
          </w:p>
        </w:tc>
        <w:tc>
          <w:tcPr>
            <w:tcW w:w="851" w:type="dxa"/>
            <w:vAlign w:val="center"/>
          </w:tcPr>
          <w:p w14:paraId="1A5EB322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9.94</w:t>
            </w:r>
          </w:p>
        </w:tc>
      </w:tr>
      <w:tr w:rsidR="00682D60" w:rsidRPr="007A628F" w14:paraId="78C11FED" w14:textId="77777777" w:rsidTr="007C4A10">
        <w:trPr>
          <w:cantSplit/>
          <w:trHeight w:val="310"/>
        </w:trPr>
        <w:tc>
          <w:tcPr>
            <w:tcW w:w="2518" w:type="dxa"/>
            <w:noWrap/>
            <w:vAlign w:val="center"/>
            <w:hideMark/>
          </w:tcPr>
          <w:p w14:paraId="4127169A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I lack motivation</w:t>
            </w:r>
          </w:p>
        </w:tc>
        <w:tc>
          <w:tcPr>
            <w:tcW w:w="1134" w:type="dxa"/>
            <w:noWrap/>
            <w:vAlign w:val="center"/>
            <w:hideMark/>
          </w:tcPr>
          <w:p w14:paraId="139ADCCD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0.78</w:t>
            </w:r>
          </w:p>
        </w:tc>
        <w:tc>
          <w:tcPr>
            <w:tcW w:w="1559" w:type="dxa"/>
            <w:noWrap/>
            <w:vAlign w:val="center"/>
            <w:hideMark/>
          </w:tcPr>
          <w:p w14:paraId="3715698F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0.97</w:t>
            </w:r>
          </w:p>
        </w:tc>
        <w:tc>
          <w:tcPr>
            <w:tcW w:w="1560" w:type="dxa"/>
            <w:noWrap/>
            <w:vAlign w:val="center"/>
            <w:hideMark/>
          </w:tcPr>
          <w:p w14:paraId="4B7F588F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9.56</w:t>
            </w:r>
          </w:p>
        </w:tc>
        <w:tc>
          <w:tcPr>
            <w:tcW w:w="1559" w:type="dxa"/>
            <w:noWrap/>
            <w:vAlign w:val="center"/>
            <w:hideMark/>
          </w:tcPr>
          <w:p w14:paraId="6F7535F8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&lt; 0.001</w:t>
            </w:r>
          </w:p>
        </w:tc>
        <w:tc>
          <w:tcPr>
            <w:tcW w:w="850" w:type="dxa"/>
            <w:vAlign w:val="center"/>
          </w:tcPr>
          <w:p w14:paraId="7EA46AFE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3.15</w:t>
            </w:r>
          </w:p>
        </w:tc>
        <w:tc>
          <w:tcPr>
            <w:tcW w:w="851" w:type="dxa"/>
            <w:vAlign w:val="center"/>
          </w:tcPr>
          <w:p w14:paraId="04A994E1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29.07</w:t>
            </w:r>
          </w:p>
        </w:tc>
      </w:tr>
      <w:tr w:rsidR="00682D60" w:rsidRPr="007A628F" w14:paraId="01ED8FC6" w14:textId="77777777" w:rsidTr="007C4A10">
        <w:trPr>
          <w:cantSplit/>
          <w:trHeight w:val="310"/>
        </w:trPr>
        <w:tc>
          <w:tcPr>
            <w:tcW w:w="2518" w:type="dxa"/>
            <w:noWrap/>
            <w:vAlign w:val="center"/>
            <w:hideMark/>
          </w:tcPr>
          <w:p w14:paraId="23F2BD09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I feel that I deserve to be punished</w:t>
            </w:r>
          </w:p>
        </w:tc>
        <w:tc>
          <w:tcPr>
            <w:tcW w:w="1134" w:type="dxa"/>
            <w:noWrap/>
            <w:vAlign w:val="center"/>
            <w:hideMark/>
          </w:tcPr>
          <w:p w14:paraId="324AD883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0.11</w:t>
            </w:r>
          </w:p>
        </w:tc>
        <w:tc>
          <w:tcPr>
            <w:tcW w:w="1559" w:type="dxa"/>
            <w:noWrap/>
            <w:vAlign w:val="center"/>
            <w:hideMark/>
          </w:tcPr>
          <w:p w14:paraId="7C60F60C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0.38</w:t>
            </w:r>
          </w:p>
        </w:tc>
        <w:tc>
          <w:tcPr>
            <w:tcW w:w="1560" w:type="dxa"/>
            <w:noWrap/>
            <w:vAlign w:val="center"/>
            <w:hideMark/>
          </w:tcPr>
          <w:p w14:paraId="2ECC301C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4.36</w:t>
            </w:r>
          </w:p>
        </w:tc>
        <w:tc>
          <w:tcPr>
            <w:tcW w:w="1559" w:type="dxa"/>
            <w:noWrap/>
            <w:vAlign w:val="center"/>
            <w:hideMark/>
          </w:tcPr>
          <w:p w14:paraId="6A5E5E7D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&lt; 0.001</w:t>
            </w:r>
          </w:p>
        </w:tc>
        <w:tc>
          <w:tcPr>
            <w:tcW w:w="850" w:type="dxa"/>
            <w:vAlign w:val="center"/>
          </w:tcPr>
          <w:p w14:paraId="415BC3B7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2.67</w:t>
            </w:r>
          </w:p>
        </w:tc>
        <w:tc>
          <w:tcPr>
            <w:tcW w:w="851" w:type="dxa"/>
            <w:vAlign w:val="center"/>
          </w:tcPr>
          <w:p w14:paraId="7870294E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7.13</w:t>
            </w:r>
          </w:p>
        </w:tc>
      </w:tr>
      <w:tr w:rsidR="00682D60" w:rsidRPr="007A628F" w14:paraId="626CB7E7" w14:textId="77777777" w:rsidTr="007C4A10">
        <w:trPr>
          <w:cantSplit/>
          <w:trHeight w:val="310"/>
        </w:trPr>
        <w:tc>
          <w:tcPr>
            <w:tcW w:w="2518" w:type="dxa"/>
            <w:noWrap/>
            <w:vAlign w:val="center"/>
            <w:hideMark/>
          </w:tcPr>
          <w:p w14:paraId="11B14AEA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I experience a loss of energy (making it hard to get going in the morning)</w:t>
            </w:r>
          </w:p>
        </w:tc>
        <w:tc>
          <w:tcPr>
            <w:tcW w:w="1134" w:type="dxa"/>
            <w:noWrap/>
            <w:vAlign w:val="center"/>
            <w:hideMark/>
          </w:tcPr>
          <w:p w14:paraId="5993BE63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0.86</w:t>
            </w:r>
          </w:p>
        </w:tc>
        <w:tc>
          <w:tcPr>
            <w:tcW w:w="1559" w:type="dxa"/>
            <w:noWrap/>
            <w:vAlign w:val="center"/>
            <w:hideMark/>
          </w:tcPr>
          <w:p w14:paraId="13FBC278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0.99</w:t>
            </w:r>
          </w:p>
        </w:tc>
        <w:tc>
          <w:tcPr>
            <w:tcW w:w="1560" w:type="dxa"/>
            <w:noWrap/>
            <w:vAlign w:val="center"/>
            <w:hideMark/>
          </w:tcPr>
          <w:p w14:paraId="3C603BA7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12.22</w:t>
            </w:r>
          </w:p>
        </w:tc>
        <w:tc>
          <w:tcPr>
            <w:tcW w:w="1559" w:type="dxa"/>
            <w:noWrap/>
            <w:vAlign w:val="center"/>
            <w:hideMark/>
          </w:tcPr>
          <w:p w14:paraId="52DD4923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&lt; 0.001</w:t>
            </w:r>
          </w:p>
        </w:tc>
        <w:tc>
          <w:tcPr>
            <w:tcW w:w="850" w:type="dxa"/>
            <w:vAlign w:val="center"/>
          </w:tcPr>
          <w:p w14:paraId="0E4BAAE5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3.37</w:t>
            </w:r>
          </w:p>
        </w:tc>
        <w:tc>
          <w:tcPr>
            <w:tcW w:w="851" w:type="dxa"/>
            <w:vAlign w:val="center"/>
          </w:tcPr>
          <w:p w14:paraId="07E7CB3E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44.34</w:t>
            </w:r>
          </w:p>
        </w:tc>
      </w:tr>
      <w:tr w:rsidR="00682D60" w:rsidRPr="007A628F" w14:paraId="18A499D3" w14:textId="77777777" w:rsidTr="007C4A10">
        <w:trPr>
          <w:cantSplit/>
          <w:trHeight w:val="310"/>
        </w:trPr>
        <w:tc>
          <w:tcPr>
            <w:tcW w:w="2518" w:type="dxa"/>
            <w:noWrap/>
            <w:vAlign w:val="center"/>
            <w:hideMark/>
          </w:tcPr>
          <w:p w14:paraId="7FD80376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I feel distinctly guilty</w:t>
            </w:r>
          </w:p>
        </w:tc>
        <w:tc>
          <w:tcPr>
            <w:tcW w:w="1134" w:type="dxa"/>
            <w:noWrap/>
            <w:vAlign w:val="center"/>
            <w:hideMark/>
          </w:tcPr>
          <w:p w14:paraId="1D09D150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0.39</w:t>
            </w:r>
          </w:p>
        </w:tc>
        <w:tc>
          <w:tcPr>
            <w:tcW w:w="1559" w:type="dxa"/>
            <w:noWrap/>
            <w:vAlign w:val="center"/>
            <w:hideMark/>
          </w:tcPr>
          <w:p w14:paraId="1CAF9EE4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0.75</w:t>
            </w:r>
          </w:p>
        </w:tc>
        <w:tc>
          <w:tcPr>
            <w:tcW w:w="1560" w:type="dxa"/>
            <w:noWrap/>
            <w:vAlign w:val="center"/>
            <w:hideMark/>
          </w:tcPr>
          <w:p w14:paraId="186F467B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5.35</w:t>
            </w:r>
          </w:p>
        </w:tc>
        <w:tc>
          <w:tcPr>
            <w:tcW w:w="1559" w:type="dxa"/>
            <w:noWrap/>
            <w:vAlign w:val="center"/>
            <w:hideMark/>
          </w:tcPr>
          <w:p w14:paraId="7FEF9241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&lt; 0.001</w:t>
            </w:r>
          </w:p>
        </w:tc>
        <w:tc>
          <w:tcPr>
            <w:tcW w:w="850" w:type="dxa"/>
            <w:vAlign w:val="center"/>
          </w:tcPr>
          <w:p w14:paraId="24CAC2F2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3.66</w:t>
            </w:r>
          </w:p>
        </w:tc>
        <w:tc>
          <w:tcPr>
            <w:tcW w:w="851" w:type="dxa"/>
            <w:vAlign w:val="center"/>
          </w:tcPr>
          <w:p w14:paraId="11A59728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7.81</w:t>
            </w:r>
          </w:p>
        </w:tc>
      </w:tr>
      <w:tr w:rsidR="00682D60" w:rsidRPr="007A628F" w14:paraId="4E40A21C" w14:textId="77777777" w:rsidTr="007C4A10">
        <w:trPr>
          <w:cantSplit/>
          <w:trHeight w:val="310"/>
        </w:trPr>
        <w:tc>
          <w:tcPr>
            <w:tcW w:w="2518" w:type="dxa"/>
            <w:tcBorders>
              <w:bottom w:val="nil"/>
            </w:tcBorders>
            <w:noWrap/>
            <w:vAlign w:val="center"/>
            <w:hideMark/>
          </w:tcPr>
          <w:p w14:paraId="7DADE148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My self-esteem and self-worth are distinctly less</w:t>
            </w:r>
          </w:p>
        </w:tc>
        <w:tc>
          <w:tcPr>
            <w:tcW w:w="1134" w:type="dxa"/>
            <w:tcBorders>
              <w:bottom w:val="nil"/>
            </w:tcBorders>
            <w:noWrap/>
            <w:vAlign w:val="center"/>
            <w:hideMark/>
          </w:tcPr>
          <w:p w14:paraId="12A878C0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0.53</w:t>
            </w:r>
          </w:p>
        </w:tc>
        <w:tc>
          <w:tcPr>
            <w:tcW w:w="1559" w:type="dxa"/>
            <w:tcBorders>
              <w:bottom w:val="nil"/>
            </w:tcBorders>
            <w:noWrap/>
            <w:vAlign w:val="center"/>
            <w:hideMark/>
          </w:tcPr>
          <w:p w14:paraId="642D1F4F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0.89</w:t>
            </w:r>
          </w:p>
        </w:tc>
        <w:tc>
          <w:tcPr>
            <w:tcW w:w="1560" w:type="dxa"/>
            <w:tcBorders>
              <w:bottom w:val="nil"/>
            </w:tcBorders>
            <w:noWrap/>
            <w:vAlign w:val="center"/>
            <w:hideMark/>
          </w:tcPr>
          <w:p w14:paraId="3217176E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6.16</w:t>
            </w:r>
          </w:p>
        </w:tc>
        <w:tc>
          <w:tcPr>
            <w:tcW w:w="1559" w:type="dxa"/>
            <w:tcBorders>
              <w:bottom w:val="nil"/>
            </w:tcBorders>
            <w:noWrap/>
            <w:vAlign w:val="center"/>
            <w:hideMark/>
          </w:tcPr>
          <w:p w14:paraId="3AEAA8DC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&lt; 0.001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575CC7DA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3.82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1D6BDE6C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9.95</w:t>
            </w:r>
          </w:p>
        </w:tc>
      </w:tr>
      <w:tr w:rsidR="00682D60" w:rsidRPr="007A628F" w14:paraId="64E08B5F" w14:textId="77777777" w:rsidTr="007C4A10">
        <w:trPr>
          <w:cantSplit/>
          <w:trHeight w:val="310"/>
        </w:trPr>
        <w:tc>
          <w:tcPr>
            <w:tcW w:w="2518" w:type="dxa"/>
            <w:tcBorders>
              <w:bottom w:val="nil"/>
            </w:tcBorders>
            <w:noWrap/>
            <w:vAlign w:val="center"/>
            <w:hideMark/>
          </w:tcPr>
          <w:p w14:paraId="2097F3F3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I become quite indecisive</w:t>
            </w:r>
          </w:p>
        </w:tc>
        <w:tc>
          <w:tcPr>
            <w:tcW w:w="1134" w:type="dxa"/>
            <w:tcBorders>
              <w:bottom w:val="nil"/>
            </w:tcBorders>
            <w:noWrap/>
            <w:vAlign w:val="center"/>
            <w:hideMark/>
          </w:tcPr>
          <w:p w14:paraId="00767AB6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0.58</w:t>
            </w:r>
          </w:p>
        </w:tc>
        <w:tc>
          <w:tcPr>
            <w:tcW w:w="1559" w:type="dxa"/>
            <w:tcBorders>
              <w:bottom w:val="nil"/>
            </w:tcBorders>
            <w:noWrap/>
            <w:vAlign w:val="center"/>
            <w:hideMark/>
          </w:tcPr>
          <w:p w14:paraId="5C4E4BE4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0.86</w:t>
            </w:r>
          </w:p>
        </w:tc>
        <w:tc>
          <w:tcPr>
            <w:tcW w:w="1560" w:type="dxa"/>
            <w:tcBorders>
              <w:bottom w:val="nil"/>
            </w:tcBorders>
            <w:noWrap/>
            <w:vAlign w:val="center"/>
            <w:hideMark/>
          </w:tcPr>
          <w:p w14:paraId="42C25760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5.75</w:t>
            </w:r>
          </w:p>
        </w:tc>
        <w:tc>
          <w:tcPr>
            <w:tcW w:w="1559" w:type="dxa"/>
            <w:tcBorders>
              <w:bottom w:val="nil"/>
            </w:tcBorders>
            <w:noWrap/>
            <w:vAlign w:val="center"/>
            <w:hideMark/>
          </w:tcPr>
          <w:p w14:paraId="349ED23F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&lt; 0.001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4BF48298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3.42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7E42D489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9.67</w:t>
            </w:r>
          </w:p>
        </w:tc>
      </w:tr>
      <w:tr w:rsidR="00682D60" w:rsidRPr="007A628F" w14:paraId="1C5CCC75" w14:textId="77777777" w:rsidTr="007C4A10">
        <w:trPr>
          <w:cantSplit/>
          <w:trHeight w:val="310"/>
        </w:trPr>
        <w:tc>
          <w:tcPr>
            <w:tcW w:w="2518" w:type="dxa"/>
            <w:tcBorders>
              <w:top w:val="nil"/>
            </w:tcBorders>
            <w:noWrap/>
            <w:vAlign w:val="center"/>
            <w:hideMark/>
          </w:tcPr>
          <w:p w14:paraId="154FA23E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My appetite is decreased</w:t>
            </w:r>
          </w:p>
        </w:tc>
        <w:tc>
          <w:tcPr>
            <w:tcW w:w="1134" w:type="dxa"/>
            <w:tcBorders>
              <w:top w:val="nil"/>
            </w:tcBorders>
            <w:noWrap/>
            <w:vAlign w:val="center"/>
            <w:hideMark/>
          </w:tcPr>
          <w:p w14:paraId="2B0FD920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0.24</w:t>
            </w:r>
          </w:p>
        </w:tc>
        <w:tc>
          <w:tcPr>
            <w:tcW w:w="1559" w:type="dxa"/>
            <w:tcBorders>
              <w:top w:val="nil"/>
            </w:tcBorders>
            <w:noWrap/>
            <w:vAlign w:val="center"/>
            <w:hideMark/>
          </w:tcPr>
          <w:p w14:paraId="1A0967BC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0.42</w:t>
            </w:r>
          </w:p>
        </w:tc>
        <w:tc>
          <w:tcPr>
            <w:tcW w:w="1560" w:type="dxa"/>
            <w:tcBorders>
              <w:top w:val="nil"/>
            </w:tcBorders>
            <w:noWrap/>
            <w:vAlign w:val="center"/>
            <w:hideMark/>
          </w:tcPr>
          <w:p w14:paraId="75DD593B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2.38</w:t>
            </w:r>
          </w:p>
        </w:tc>
        <w:tc>
          <w:tcPr>
            <w:tcW w:w="1559" w:type="dxa"/>
            <w:tcBorders>
              <w:top w:val="nil"/>
            </w:tcBorders>
            <w:noWrap/>
            <w:vAlign w:val="center"/>
            <w:hideMark/>
          </w:tcPr>
          <w:p w14:paraId="47B526A4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&lt; 0.001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0B984550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1.64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6BA7B878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3.46</w:t>
            </w:r>
          </w:p>
        </w:tc>
      </w:tr>
      <w:tr w:rsidR="00682D60" w:rsidRPr="007A628F" w14:paraId="6B2CA3D3" w14:textId="77777777" w:rsidTr="007C4A10">
        <w:trPr>
          <w:cantSplit/>
          <w:trHeight w:val="310"/>
        </w:trPr>
        <w:tc>
          <w:tcPr>
            <w:tcW w:w="2518" w:type="dxa"/>
            <w:noWrap/>
            <w:vAlign w:val="center"/>
            <w:hideMark/>
          </w:tcPr>
          <w:p w14:paraId="2F1C5788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I gain weight</w:t>
            </w:r>
          </w:p>
        </w:tc>
        <w:tc>
          <w:tcPr>
            <w:tcW w:w="1134" w:type="dxa"/>
            <w:noWrap/>
            <w:vAlign w:val="center"/>
            <w:hideMark/>
          </w:tcPr>
          <w:p w14:paraId="6D56CAA1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0.52</w:t>
            </w:r>
          </w:p>
        </w:tc>
        <w:tc>
          <w:tcPr>
            <w:tcW w:w="1559" w:type="dxa"/>
            <w:noWrap/>
            <w:vAlign w:val="center"/>
            <w:hideMark/>
          </w:tcPr>
          <w:p w14:paraId="35A8749B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0.68</w:t>
            </w:r>
          </w:p>
        </w:tc>
        <w:tc>
          <w:tcPr>
            <w:tcW w:w="1560" w:type="dxa"/>
            <w:noWrap/>
            <w:vAlign w:val="center"/>
            <w:hideMark/>
          </w:tcPr>
          <w:p w14:paraId="1A8E2A5D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1.76</w:t>
            </w:r>
          </w:p>
        </w:tc>
        <w:tc>
          <w:tcPr>
            <w:tcW w:w="1559" w:type="dxa"/>
            <w:noWrap/>
            <w:vAlign w:val="center"/>
            <w:hideMark/>
          </w:tcPr>
          <w:p w14:paraId="5AFBF345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&lt; 0.001</w:t>
            </w:r>
          </w:p>
        </w:tc>
        <w:tc>
          <w:tcPr>
            <w:tcW w:w="850" w:type="dxa"/>
            <w:vAlign w:val="center"/>
          </w:tcPr>
          <w:p w14:paraId="0EB094D5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1.24</w:t>
            </w:r>
          </w:p>
        </w:tc>
        <w:tc>
          <w:tcPr>
            <w:tcW w:w="851" w:type="dxa"/>
            <w:vAlign w:val="center"/>
          </w:tcPr>
          <w:p w14:paraId="274A5F09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2.50</w:t>
            </w:r>
          </w:p>
        </w:tc>
      </w:tr>
      <w:tr w:rsidR="00682D60" w:rsidRPr="007A628F" w14:paraId="002B65AD" w14:textId="77777777" w:rsidTr="007C4A10">
        <w:trPr>
          <w:cantSplit/>
          <w:trHeight w:val="310"/>
        </w:trPr>
        <w:tc>
          <w:tcPr>
            <w:tcW w:w="2518" w:type="dxa"/>
            <w:noWrap/>
            <w:vAlign w:val="center"/>
            <w:hideMark/>
          </w:tcPr>
          <w:p w14:paraId="2A95C167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I cannot concentrate because of lots of worrying and racing thoughts</w:t>
            </w:r>
          </w:p>
        </w:tc>
        <w:tc>
          <w:tcPr>
            <w:tcW w:w="1134" w:type="dxa"/>
            <w:noWrap/>
            <w:vAlign w:val="center"/>
            <w:hideMark/>
          </w:tcPr>
          <w:p w14:paraId="4E2947B0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0.55</w:t>
            </w:r>
          </w:p>
        </w:tc>
        <w:tc>
          <w:tcPr>
            <w:tcW w:w="1559" w:type="dxa"/>
            <w:noWrap/>
            <w:vAlign w:val="center"/>
            <w:hideMark/>
          </w:tcPr>
          <w:p w14:paraId="20AFF86A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0.88</w:t>
            </w:r>
          </w:p>
        </w:tc>
        <w:tc>
          <w:tcPr>
            <w:tcW w:w="1560" w:type="dxa"/>
            <w:noWrap/>
            <w:vAlign w:val="center"/>
            <w:hideMark/>
          </w:tcPr>
          <w:p w14:paraId="19D9CD4E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8.75</w:t>
            </w:r>
          </w:p>
        </w:tc>
        <w:tc>
          <w:tcPr>
            <w:tcW w:w="1559" w:type="dxa"/>
            <w:noWrap/>
            <w:vAlign w:val="center"/>
            <w:hideMark/>
          </w:tcPr>
          <w:p w14:paraId="53A5F829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&lt; 0.001</w:t>
            </w:r>
          </w:p>
        </w:tc>
        <w:tc>
          <w:tcPr>
            <w:tcW w:w="850" w:type="dxa"/>
            <w:vAlign w:val="center"/>
          </w:tcPr>
          <w:p w14:paraId="212E1A08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4.97</w:t>
            </w:r>
          </w:p>
        </w:tc>
        <w:tc>
          <w:tcPr>
            <w:tcW w:w="851" w:type="dxa"/>
            <w:vAlign w:val="center"/>
          </w:tcPr>
          <w:p w14:paraId="00A97648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15.38</w:t>
            </w:r>
          </w:p>
        </w:tc>
      </w:tr>
      <w:tr w:rsidR="00682D60" w:rsidRPr="007A628F" w14:paraId="3642698C" w14:textId="77777777" w:rsidTr="007C4A10">
        <w:trPr>
          <w:cantSplit/>
          <w:trHeight w:val="310"/>
        </w:trPr>
        <w:tc>
          <w:tcPr>
            <w:tcW w:w="2518" w:type="dxa"/>
            <w:noWrap/>
            <w:vAlign w:val="center"/>
            <w:hideMark/>
          </w:tcPr>
          <w:p w14:paraId="1BE85633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lastRenderedPageBreak/>
              <w:t>I cry more</w:t>
            </w:r>
          </w:p>
        </w:tc>
        <w:tc>
          <w:tcPr>
            <w:tcW w:w="1134" w:type="dxa"/>
            <w:noWrap/>
            <w:vAlign w:val="center"/>
            <w:hideMark/>
          </w:tcPr>
          <w:p w14:paraId="3B3F91EB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0.48</w:t>
            </w:r>
          </w:p>
        </w:tc>
        <w:tc>
          <w:tcPr>
            <w:tcW w:w="1559" w:type="dxa"/>
            <w:noWrap/>
            <w:vAlign w:val="center"/>
            <w:hideMark/>
          </w:tcPr>
          <w:p w14:paraId="10CDB8F8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0.71</w:t>
            </w:r>
          </w:p>
        </w:tc>
        <w:tc>
          <w:tcPr>
            <w:tcW w:w="1560" w:type="dxa"/>
            <w:noWrap/>
            <w:vAlign w:val="center"/>
            <w:hideMark/>
          </w:tcPr>
          <w:p w14:paraId="3F3DB858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2.72</w:t>
            </w:r>
          </w:p>
        </w:tc>
        <w:tc>
          <w:tcPr>
            <w:tcW w:w="1559" w:type="dxa"/>
            <w:noWrap/>
            <w:vAlign w:val="center"/>
            <w:hideMark/>
          </w:tcPr>
          <w:p w14:paraId="3DD5CEED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&lt; 0.001</w:t>
            </w:r>
          </w:p>
        </w:tc>
        <w:tc>
          <w:tcPr>
            <w:tcW w:w="850" w:type="dxa"/>
            <w:vAlign w:val="center"/>
          </w:tcPr>
          <w:p w14:paraId="4E703476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1.89</w:t>
            </w:r>
          </w:p>
        </w:tc>
        <w:tc>
          <w:tcPr>
            <w:tcW w:w="851" w:type="dxa"/>
            <w:vAlign w:val="center"/>
          </w:tcPr>
          <w:p w14:paraId="41996EF4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3.90</w:t>
            </w:r>
          </w:p>
        </w:tc>
      </w:tr>
      <w:tr w:rsidR="00682D60" w:rsidRPr="007A628F" w14:paraId="097DAEB1" w14:textId="77777777" w:rsidTr="007C4A10">
        <w:trPr>
          <w:cantSplit/>
          <w:trHeight w:val="310"/>
        </w:trPr>
        <w:tc>
          <w:tcPr>
            <w:tcW w:w="2518" w:type="dxa"/>
            <w:noWrap/>
            <w:vAlign w:val="center"/>
            <w:hideMark/>
          </w:tcPr>
          <w:p w14:paraId="2CD7F0B5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I have trouble and/or a distinct delay in getting to sleep</w:t>
            </w:r>
          </w:p>
        </w:tc>
        <w:tc>
          <w:tcPr>
            <w:tcW w:w="1134" w:type="dxa"/>
            <w:noWrap/>
            <w:vAlign w:val="center"/>
            <w:hideMark/>
          </w:tcPr>
          <w:p w14:paraId="733A2937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0.47</w:t>
            </w:r>
          </w:p>
        </w:tc>
        <w:tc>
          <w:tcPr>
            <w:tcW w:w="1559" w:type="dxa"/>
            <w:noWrap/>
            <w:vAlign w:val="center"/>
            <w:hideMark/>
          </w:tcPr>
          <w:p w14:paraId="194C1E8A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0.73</w:t>
            </w:r>
          </w:p>
        </w:tc>
        <w:tc>
          <w:tcPr>
            <w:tcW w:w="1560" w:type="dxa"/>
            <w:noWrap/>
            <w:vAlign w:val="center"/>
            <w:hideMark/>
          </w:tcPr>
          <w:p w14:paraId="183C5BD8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3.01</w:t>
            </w:r>
          </w:p>
        </w:tc>
        <w:tc>
          <w:tcPr>
            <w:tcW w:w="1559" w:type="dxa"/>
            <w:noWrap/>
            <w:vAlign w:val="center"/>
            <w:hideMark/>
          </w:tcPr>
          <w:p w14:paraId="5E9C1A6D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&lt; 0.001</w:t>
            </w:r>
          </w:p>
        </w:tc>
        <w:tc>
          <w:tcPr>
            <w:tcW w:w="850" w:type="dxa"/>
            <w:vAlign w:val="center"/>
          </w:tcPr>
          <w:p w14:paraId="25AEA0D7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2.09</w:t>
            </w:r>
          </w:p>
        </w:tc>
        <w:tc>
          <w:tcPr>
            <w:tcW w:w="851" w:type="dxa"/>
            <w:vAlign w:val="center"/>
          </w:tcPr>
          <w:p w14:paraId="375D1865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4.32</w:t>
            </w:r>
          </w:p>
        </w:tc>
      </w:tr>
      <w:tr w:rsidR="00682D60" w:rsidRPr="007A628F" w14:paraId="456609BA" w14:textId="77777777" w:rsidTr="007C4A10">
        <w:trPr>
          <w:cantSplit/>
          <w:trHeight w:val="310"/>
        </w:trPr>
        <w:tc>
          <w:tcPr>
            <w:tcW w:w="2518" w:type="dxa"/>
            <w:noWrap/>
            <w:vAlign w:val="center"/>
            <w:hideMark/>
          </w:tcPr>
          <w:p w14:paraId="35A3612B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I feel fatigued</w:t>
            </w:r>
          </w:p>
        </w:tc>
        <w:tc>
          <w:tcPr>
            <w:tcW w:w="1134" w:type="dxa"/>
            <w:noWrap/>
            <w:vAlign w:val="center"/>
            <w:hideMark/>
          </w:tcPr>
          <w:p w14:paraId="57D3702F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0.94</w:t>
            </w:r>
          </w:p>
        </w:tc>
        <w:tc>
          <w:tcPr>
            <w:tcW w:w="1559" w:type="dxa"/>
            <w:noWrap/>
            <w:vAlign w:val="center"/>
            <w:hideMark/>
          </w:tcPr>
          <w:p w14:paraId="65839270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0.99</w:t>
            </w:r>
          </w:p>
        </w:tc>
        <w:tc>
          <w:tcPr>
            <w:tcW w:w="1560" w:type="dxa"/>
            <w:noWrap/>
            <w:vAlign w:val="center"/>
            <w:hideMark/>
          </w:tcPr>
          <w:p w14:paraId="0395CAF4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2.72</w:t>
            </w:r>
          </w:p>
        </w:tc>
        <w:tc>
          <w:tcPr>
            <w:tcW w:w="1559" w:type="dxa"/>
            <w:noWrap/>
            <w:vAlign w:val="center"/>
            <w:hideMark/>
          </w:tcPr>
          <w:p w14:paraId="24979436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0.26</w:t>
            </w:r>
          </w:p>
        </w:tc>
        <w:tc>
          <w:tcPr>
            <w:tcW w:w="850" w:type="dxa"/>
            <w:vAlign w:val="center"/>
          </w:tcPr>
          <w:p w14:paraId="661D9D7A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0.47</w:t>
            </w:r>
          </w:p>
        </w:tc>
        <w:tc>
          <w:tcPr>
            <w:tcW w:w="851" w:type="dxa"/>
            <w:vAlign w:val="center"/>
          </w:tcPr>
          <w:p w14:paraId="192F4490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15.82</w:t>
            </w:r>
          </w:p>
        </w:tc>
      </w:tr>
      <w:tr w:rsidR="00682D60" w:rsidRPr="007A628F" w14:paraId="09091188" w14:textId="77777777" w:rsidTr="007C4A10">
        <w:trPr>
          <w:cantSplit/>
          <w:trHeight w:val="310"/>
        </w:trPr>
        <w:tc>
          <w:tcPr>
            <w:tcW w:w="2518" w:type="dxa"/>
            <w:noWrap/>
            <w:vAlign w:val="center"/>
            <w:hideMark/>
          </w:tcPr>
          <w:p w14:paraId="768FEDFF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I wake very early in the morning and cannot get back to sleep</w:t>
            </w:r>
          </w:p>
        </w:tc>
        <w:tc>
          <w:tcPr>
            <w:tcW w:w="1134" w:type="dxa"/>
            <w:noWrap/>
            <w:vAlign w:val="center"/>
            <w:hideMark/>
          </w:tcPr>
          <w:p w14:paraId="0AAA5024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0.49</w:t>
            </w:r>
          </w:p>
        </w:tc>
        <w:tc>
          <w:tcPr>
            <w:tcW w:w="1559" w:type="dxa"/>
            <w:noWrap/>
            <w:vAlign w:val="center"/>
            <w:hideMark/>
          </w:tcPr>
          <w:p w14:paraId="42D13C56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0.62</w:t>
            </w:r>
          </w:p>
        </w:tc>
        <w:tc>
          <w:tcPr>
            <w:tcW w:w="1560" w:type="dxa"/>
            <w:noWrap/>
            <w:vAlign w:val="center"/>
            <w:hideMark/>
          </w:tcPr>
          <w:p w14:paraId="70047F1D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1.60</w:t>
            </w:r>
          </w:p>
        </w:tc>
        <w:tc>
          <w:tcPr>
            <w:tcW w:w="1559" w:type="dxa"/>
            <w:noWrap/>
            <w:vAlign w:val="center"/>
            <w:hideMark/>
          </w:tcPr>
          <w:p w14:paraId="778D6D7F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0.01</w:t>
            </w:r>
          </w:p>
        </w:tc>
        <w:tc>
          <w:tcPr>
            <w:tcW w:w="850" w:type="dxa"/>
            <w:vAlign w:val="center"/>
          </w:tcPr>
          <w:p w14:paraId="07AEABFC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1.14</w:t>
            </w:r>
          </w:p>
        </w:tc>
        <w:tc>
          <w:tcPr>
            <w:tcW w:w="851" w:type="dxa"/>
            <w:vAlign w:val="center"/>
          </w:tcPr>
          <w:p w14:paraId="530885FD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2.23</w:t>
            </w:r>
          </w:p>
        </w:tc>
      </w:tr>
      <w:tr w:rsidR="00682D60" w:rsidRPr="007A628F" w14:paraId="28DAB02B" w14:textId="77777777" w:rsidTr="007C4A10">
        <w:trPr>
          <w:cantSplit/>
          <w:trHeight w:val="310"/>
        </w:trPr>
        <w:tc>
          <w:tcPr>
            <w:tcW w:w="2518" w:type="dxa"/>
            <w:noWrap/>
            <w:vAlign w:val="center"/>
            <w:hideMark/>
          </w:tcPr>
          <w:p w14:paraId="3BF240FC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I feel quite depressed</w:t>
            </w:r>
          </w:p>
        </w:tc>
        <w:tc>
          <w:tcPr>
            <w:tcW w:w="1134" w:type="dxa"/>
            <w:noWrap/>
            <w:vAlign w:val="center"/>
            <w:hideMark/>
          </w:tcPr>
          <w:p w14:paraId="57B3CE53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0.56</w:t>
            </w:r>
          </w:p>
        </w:tc>
        <w:tc>
          <w:tcPr>
            <w:tcW w:w="1559" w:type="dxa"/>
            <w:noWrap/>
            <w:vAlign w:val="center"/>
            <w:hideMark/>
          </w:tcPr>
          <w:p w14:paraId="27FF2AA2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0.91</w:t>
            </w:r>
          </w:p>
        </w:tc>
        <w:tc>
          <w:tcPr>
            <w:tcW w:w="1560" w:type="dxa"/>
            <w:noWrap/>
            <w:vAlign w:val="center"/>
            <w:hideMark/>
          </w:tcPr>
          <w:p w14:paraId="03135296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7.78</w:t>
            </w:r>
          </w:p>
        </w:tc>
        <w:tc>
          <w:tcPr>
            <w:tcW w:w="1559" w:type="dxa"/>
            <w:noWrap/>
            <w:vAlign w:val="center"/>
            <w:hideMark/>
          </w:tcPr>
          <w:p w14:paraId="1753EDC8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&lt; 0.001</w:t>
            </w:r>
          </w:p>
        </w:tc>
        <w:tc>
          <w:tcPr>
            <w:tcW w:w="850" w:type="dxa"/>
            <w:vAlign w:val="center"/>
          </w:tcPr>
          <w:p w14:paraId="09D5C85C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4.65</w:t>
            </w:r>
          </w:p>
        </w:tc>
        <w:tc>
          <w:tcPr>
            <w:tcW w:w="851" w:type="dxa"/>
            <w:vAlign w:val="center"/>
          </w:tcPr>
          <w:p w14:paraId="69742C77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13.02</w:t>
            </w:r>
          </w:p>
        </w:tc>
      </w:tr>
      <w:tr w:rsidR="00682D60" w:rsidRPr="007A628F" w14:paraId="3FD694FF" w14:textId="77777777" w:rsidTr="007C4A10">
        <w:trPr>
          <w:cantSplit/>
          <w:trHeight w:val="310"/>
        </w:trPr>
        <w:tc>
          <w:tcPr>
            <w:tcW w:w="2518" w:type="dxa"/>
            <w:noWrap/>
            <w:vAlign w:val="center"/>
            <w:hideMark/>
          </w:tcPr>
          <w:p w14:paraId="68A51A6A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I feel agitated (</w:t>
            </w:r>
            <w:proofErr w:type="gramStart"/>
            <w:r w:rsidRPr="007C4A10">
              <w:rPr>
                <w:rFonts w:cstheme="minorHAnsi"/>
                <w:sz w:val="20"/>
                <w:szCs w:val="20"/>
              </w:rPr>
              <w:t>i.e.</w:t>
            </w:r>
            <w:proofErr w:type="gramEnd"/>
            <w:r w:rsidRPr="007C4A10">
              <w:rPr>
                <w:rFonts w:cstheme="minorHAnsi"/>
                <w:sz w:val="20"/>
                <w:szCs w:val="20"/>
              </w:rPr>
              <w:t xml:space="preserve"> unable to settle and sit still)</w:t>
            </w:r>
          </w:p>
        </w:tc>
        <w:tc>
          <w:tcPr>
            <w:tcW w:w="1134" w:type="dxa"/>
            <w:noWrap/>
            <w:vAlign w:val="center"/>
            <w:hideMark/>
          </w:tcPr>
          <w:p w14:paraId="20F34893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0.59</w:t>
            </w:r>
          </w:p>
        </w:tc>
        <w:tc>
          <w:tcPr>
            <w:tcW w:w="1559" w:type="dxa"/>
            <w:noWrap/>
            <w:vAlign w:val="center"/>
            <w:hideMark/>
          </w:tcPr>
          <w:p w14:paraId="3033F0BE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0.86</w:t>
            </w:r>
          </w:p>
        </w:tc>
        <w:tc>
          <w:tcPr>
            <w:tcW w:w="1560" w:type="dxa"/>
            <w:noWrap/>
            <w:vAlign w:val="center"/>
            <w:hideMark/>
          </w:tcPr>
          <w:p w14:paraId="53A76B7C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4.44</w:t>
            </w:r>
          </w:p>
        </w:tc>
        <w:tc>
          <w:tcPr>
            <w:tcW w:w="1559" w:type="dxa"/>
            <w:noWrap/>
            <w:vAlign w:val="center"/>
            <w:hideMark/>
          </w:tcPr>
          <w:p w14:paraId="58D3524E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&lt; 0.001</w:t>
            </w:r>
          </w:p>
        </w:tc>
        <w:tc>
          <w:tcPr>
            <w:tcW w:w="850" w:type="dxa"/>
            <w:vAlign w:val="center"/>
          </w:tcPr>
          <w:p w14:paraId="3E096782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2.78</w:t>
            </w:r>
          </w:p>
        </w:tc>
        <w:tc>
          <w:tcPr>
            <w:tcW w:w="851" w:type="dxa"/>
            <w:vAlign w:val="center"/>
          </w:tcPr>
          <w:p w14:paraId="09D4B2A8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7.11</w:t>
            </w:r>
          </w:p>
        </w:tc>
      </w:tr>
      <w:tr w:rsidR="00682D60" w:rsidRPr="007A628F" w14:paraId="2D620FA9" w14:textId="77777777" w:rsidTr="007C4A10">
        <w:trPr>
          <w:cantSplit/>
          <w:trHeight w:val="310"/>
        </w:trPr>
        <w:tc>
          <w:tcPr>
            <w:tcW w:w="2518" w:type="dxa"/>
            <w:noWrap/>
            <w:vAlign w:val="center"/>
            <w:hideMark/>
          </w:tcPr>
          <w:p w14:paraId="261EDCCB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I cannot be cheered up by things or people that would normally give me pleasure</w:t>
            </w:r>
          </w:p>
        </w:tc>
        <w:tc>
          <w:tcPr>
            <w:tcW w:w="1134" w:type="dxa"/>
            <w:noWrap/>
            <w:vAlign w:val="center"/>
            <w:hideMark/>
          </w:tcPr>
          <w:p w14:paraId="09092FA4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0.44</w:t>
            </w:r>
          </w:p>
        </w:tc>
        <w:tc>
          <w:tcPr>
            <w:tcW w:w="1559" w:type="dxa"/>
            <w:noWrap/>
            <w:vAlign w:val="center"/>
            <w:hideMark/>
          </w:tcPr>
          <w:p w14:paraId="40755C87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0.88</w:t>
            </w:r>
          </w:p>
        </w:tc>
        <w:tc>
          <w:tcPr>
            <w:tcW w:w="1560" w:type="dxa"/>
            <w:noWrap/>
            <w:vAlign w:val="center"/>
            <w:hideMark/>
          </w:tcPr>
          <w:p w14:paraId="716B787D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11.85</w:t>
            </w:r>
          </w:p>
        </w:tc>
        <w:tc>
          <w:tcPr>
            <w:tcW w:w="1559" w:type="dxa"/>
            <w:noWrap/>
            <w:vAlign w:val="center"/>
            <w:hideMark/>
          </w:tcPr>
          <w:p w14:paraId="42FA3E42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&lt; 0.001</w:t>
            </w:r>
          </w:p>
        </w:tc>
        <w:tc>
          <w:tcPr>
            <w:tcW w:w="850" w:type="dxa"/>
            <w:vAlign w:val="center"/>
          </w:tcPr>
          <w:p w14:paraId="153344B8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6.89</w:t>
            </w:r>
          </w:p>
        </w:tc>
        <w:tc>
          <w:tcPr>
            <w:tcW w:w="851" w:type="dxa"/>
            <w:vAlign w:val="center"/>
          </w:tcPr>
          <w:p w14:paraId="6ADFF90B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20.40</w:t>
            </w:r>
          </w:p>
        </w:tc>
      </w:tr>
      <w:tr w:rsidR="00682D60" w:rsidRPr="007A628F" w14:paraId="72DFC172" w14:textId="77777777" w:rsidTr="007C4A10">
        <w:trPr>
          <w:cantSplit/>
          <w:trHeight w:val="310"/>
        </w:trPr>
        <w:tc>
          <w:tcPr>
            <w:tcW w:w="2518" w:type="dxa"/>
            <w:noWrap/>
            <w:vAlign w:val="center"/>
            <w:hideMark/>
          </w:tcPr>
          <w:p w14:paraId="25FF9931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 xml:space="preserve">I start feeling </w:t>
            </w:r>
            <w:proofErr w:type="gramStart"/>
            <w:r w:rsidRPr="007C4A10">
              <w:rPr>
                <w:rFonts w:cstheme="minorHAnsi"/>
                <w:sz w:val="20"/>
                <w:szCs w:val="20"/>
              </w:rPr>
              <w:t>more self-critical and hard</w:t>
            </w:r>
            <w:proofErr w:type="gramEnd"/>
            <w:r w:rsidRPr="007C4A10">
              <w:rPr>
                <w:rFonts w:cstheme="minorHAnsi"/>
                <w:sz w:val="20"/>
                <w:szCs w:val="20"/>
              </w:rPr>
              <w:t xml:space="preserve"> on myself</w:t>
            </w:r>
          </w:p>
        </w:tc>
        <w:tc>
          <w:tcPr>
            <w:tcW w:w="1134" w:type="dxa"/>
            <w:noWrap/>
            <w:vAlign w:val="center"/>
            <w:hideMark/>
          </w:tcPr>
          <w:p w14:paraId="59A4BBA0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0.75</w:t>
            </w:r>
          </w:p>
        </w:tc>
        <w:tc>
          <w:tcPr>
            <w:tcW w:w="1559" w:type="dxa"/>
            <w:noWrap/>
            <w:vAlign w:val="center"/>
            <w:hideMark/>
          </w:tcPr>
          <w:p w14:paraId="1FBEC643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0.95</w:t>
            </w:r>
          </w:p>
        </w:tc>
        <w:tc>
          <w:tcPr>
            <w:tcW w:w="1560" w:type="dxa"/>
            <w:noWrap/>
            <w:vAlign w:val="center"/>
            <w:hideMark/>
          </w:tcPr>
          <w:p w14:paraId="74C8C9B6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4.66</w:t>
            </w:r>
          </w:p>
        </w:tc>
        <w:tc>
          <w:tcPr>
            <w:tcW w:w="1559" w:type="dxa"/>
            <w:noWrap/>
            <w:vAlign w:val="center"/>
            <w:hideMark/>
          </w:tcPr>
          <w:p w14:paraId="55EF2EFF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&lt; 0.001</w:t>
            </w:r>
          </w:p>
        </w:tc>
        <w:tc>
          <w:tcPr>
            <w:tcW w:w="850" w:type="dxa"/>
            <w:vAlign w:val="center"/>
          </w:tcPr>
          <w:p w14:paraId="53EACB6C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2.50</w:t>
            </w:r>
          </w:p>
        </w:tc>
        <w:tc>
          <w:tcPr>
            <w:tcW w:w="851" w:type="dxa"/>
            <w:vAlign w:val="center"/>
          </w:tcPr>
          <w:p w14:paraId="718ABF74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8.69</w:t>
            </w:r>
          </w:p>
        </w:tc>
      </w:tr>
      <w:tr w:rsidR="00682D60" w:rsidRPr="007A628F" w14:paraId="15723090" w14:textId="77777777" w:rsidTr="007C4A10">
        <w:trPr>
          <w:cantSplit/>
          <w:trHeight w:val="310"/>
        </w:trPr>
        <w:tc>
          <w:tcPr>
            <w:tcW w:w="2518" w:type="dxa"/>
            <w:noWrap/>
            <w:vAlign w:val="center"/>
            <w:hideMark/>
          </w:tcPr>
          <w:p w14:paraId="0D0D1972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 xml:space="preserve">I feel sad, </w:t>
            </w:r>
            <w:proofErr w:type="gramStart"/>
            <w:r w:rsidRPr="007C4A10">
              <w:rPr>
                <w:rFonts w:cstheme="minorHAnsi"/>
                <w:sz w:val="20"/>
                <w:szCs w:val="20"/>
              </w:rPr>
              <w:t>empty</w:t>
            </w:r>
            <w:proofErr w:type="gramEnd"/>
            <w:r w:rsidRPr="007C4A10">
              <w:rPr>
                <w:rFonts w:cstheme="minorHAnsi"/>
                <w:sz w:val="20"/>
                <w:szCs w:val="20"/>
              </w:rPr>
              <w:t xml:space="preserve"> and hopeless</w:t>
            </w:r>
          </w:p>
        </w:tc>
        <w:tc>
          <w:tcPr>
            <w:tcW w:w="1134" w:type="dxa"/>
            <w:noWrap/>
            <w:vAlign w:val="center"/>
            <w:hideMark/>
          </w:tcPr>
          <w:p w14:paraId="4A95D499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0.56</w:t>
            </w:r>
          </w:p>
        </w:tc>
        <w:tc>
          <w:tcPr>
            <w:tcW w:w="1559" w:type="dxa"/>
            <w:noWrap/>
            <w:vAlign w:val="center"/>
            <w:hideMark/>
          </w:tcPr>
          <w:p w14:paraId="7109D589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0.93</w:t>
            </w:r>
          </w:p>
        </w:tc>
        <w:tc>
          <w:tcPr>
            <w:tcW w:w="1560" w:type="dxa"/>
            <w:noWrap/>
            <w:vAlign w:val="center"/>
            <w:hideMark/>
          </w:tcPr>
          <w:p w14:paraId="2151CE73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10.79</w:t>
            </w:r>
          </w:p>
        </w:tc>
        <w:tc>
          <w:tcPr>
            <w:tcW w:w="1559" w:type="dxa"/>
            <w:noWrap/>
            <w:vAlign w:val="center"/>
            <w:hideMark/>
          </w:tcPr>
          <w:p w14:paraId="5A69D7FC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&lt; 0.001</w:t>
            </w:r>
          </w:p>
        </w:tc>
        <w:tc>
          <w:tcPr>
            <w:tcW w:w="850" w:type="dxa"/>
            <w:vAlign w:val="center"/>
          </w:tcPr>
          <w:p w14:paraId="298FBFF5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6.06</w:t>
            </w:r>
          </w:p>
        </w:tc>
        <w:tc>
          <w:tcPr>
            <w:tcW w:w="851" w:type="dxa"/>
            <w:vAlign w:val="center"/>
          </w:tcPr>
          <w:p w14:paraId="0AC3D294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19.23</w:t>
            </w:r>
          </w:p>
        </w:tc>
      </w:tr>
      <w:tr w:rsidR="00682D60" w:rsidRPr="007A628F" w14:paraId="0BA60211" w14:textId="77777777" w:rsidTr="007C4A10">
        <w:trPr>
          <w:cantSplit/>
          <w:trHeight w:val="310"/>
        </w:trPr>
        <w:tc>
          <w:tcPr>
            <w:tcW w:w="2518" w:type="dxa"/>
            <w:noWrap/>
            <w:vAlign w:val="center"/>
            <w:hideMark/>
          </w:tcPr>
          <w:p w14:paraId="58BDD203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I have trouble getting started with simple everyday tasks</w:t>
            </w:r>
          </w:p>
        </w:tc>
        <w:tc>
          <w:tcPr>
            <w:tcW w:w="1134" w:type="dxa"/>
            <w:noWrap/>
            <w:vAlign w:val="center"/>
            <w:hideMark/>
          </w:tcPr>
          <w:p w14:paraId="052EA4CB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0.52</w:t>
            </w:r>
          </w:p>
        </w:tc>
        <w:tc>
          <w:tcPr>
            <w:tcW w:w="1559" w:type="dxa"/>
            <w:noWrap/>
            <w:vAlign w:val="center"/>
            <w:hideMark/>
          </w:tcPr>
          <w:p w14:paraId="6974C235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0.90</w:t>
            </w:r>
          </w:p>
        </w:tc>
        <w:tc>
          <w:tcPr>
            <w:tcW w:w="1560" w:type="dxa"/>
            <w:noWrap/>
            <w:vAlign w:val="center"/>
            <w:hideMark/>
          </w:tcPr>
          <w:p w14:paraId="3F4B4984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12.67</w:t>
            </w:r>
          </w:p>
        </w:tc>
        <w:tc>
          <w:tcPr>
            <w:tcW w:w="1559" w:type="dxa"/>
            <w:noWrap/>
            <w:vAlign w:val="center"/>
            <w:hideMark/>
          </w:tcPr>
          <w:p w14:paraId="465013C3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&lt; 0.001</w:t>
            </w:r>
          </w:p>
        </w:tc>
        <w:tc>
          <w:tcPr>
            <w:tcW w:w="850" w:type="dxa"/>
            <w:vAlign w:val="center"/>
          </w:tcPr>
          <w:p w14:paraId="0912EC45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6.42</w:t>
            </w:r>
          </w:p>
        </w:tc>
        <w:tc>
          <w:tcPr>
            <w:tcW w:w="851" w:type="dxa"/>
            <w:vAlign w:val="center"/>
          </w:tcPr>
          <w:p w14:paraId="35FED108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25.01</w:t>
            </w:r>
          </w:p>
        </w:tc>
      </w:tr>
      <w:tr w:rsidR="00682D60" w:rsidRPr="007A628F" w14:paraId="576D4195" w14:textId="77777777" w:rsidTr="007C4A10">
        <w:trPr>
          <w:cantSplit/>
          <w:trHeight w:val="310"/>
        </w:trPr>
        <w:tc>
          <w:tcPr>
            <w:tcW w:w="2518" w:type="dxa"/>
            <w:noWrap/>
            <w:vAlign w:val="center"/>
            <w:hideMark/>
          </w:tcPr>
          <w:p w14:paraId="7AA9F7B3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I cannot look forward to things that would normally give me pleasure</w:t>
            </w:r>
          </w:p>
        </w:tc>
        <w:tc>
          <w:tcPr>
            <w:tcW w:w="1134" w:type="dxa"/>
            <w:noWrap/>
            <w:vAlign w:val="center"/>
            <w:hideMark/>
          </w:tcPr>
          <w:p w14:paraId="659090B3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0.47</w:t>
            </w:r>
          </w:p>
        </w:tc>
        <w:tc>
          <w:tcPr>
            <w:tcW w:w="1559" w:type="dxa"/>
            <w:noWrap/>
            <w:vAlign w:val="center"/>
            <w:hideMark/>
          </w:tcPr>
          <w:p w14:paraId="760C1AD6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0.87</w:t>
            </w:r>
          </w:p>
        </w:tc>
        <w:tc>
          <w:tcPr>
            <w:tcW w:w="1560" w:type="dxa"/>
            <w:noWrap/>
            <w:vAlign w:val="center"/>
            <w:hideMark/>
          </w:tcPr>
          <w:p w14:paraId="496E6E97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12.17</w:t>
            </w:r>
          </w:p>
        </w:tc>
        <w:tc>
          <w:tcPr>
            <w:tcW w:w="1559" w:type="dxa"/>
            <w:noWrap/>
            <w:vAlign w:val="center"/>
            <w:hideMark/>
          </w:tcPr>
          <w:p w14:paraId="2C957198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&lt; 0.001</w:t>
            </w:r>
          </w:p>
        </w:tc>
        <w:tc>
          <w:tcPr>
            <w:tcW w:w="850" w:type="dxa"/>
            <w:vAlign w:val="center"/>
          </w:tcPr>
          <w:p w14:paraId="7C33ACC8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6.60</w:t>
            </w:r>
          </w:p>
        </w:tc>
        <w:tc>
          <w:tcPr>
            <w:tcW w:w="851" w:type="dxa"/>
            <w:vAlign w:val="center"/>
          </w:tcPr>
          <w:p w14:paraId="65786951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22.43</w:t>
            </w:r>
          </w:p>
        </w:tc>
      </w:tr>
      <w:tr w:rsidR="00682D60" w:rsidRPr="007A628F" w14:paraId="262D6FBF" w14:textId="77777777" w:rsidTr="007C4A10">
        <w:trPr>
          <w:cantSplit/>
          <w:trHeight w:val="310"/>
        </w:trPr>
        <w:tc>
          <w:tcPr>
            <w:tcW w:w="2518" w:type="dxa"/>
            <w:noWrap/>
            <w:vAlign w:val="center"/>
            <w:hideMark/>
          </w:tcPr>
          <w:p w14:paraId="1579E652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I have trouble getting off to sleep</w:t>
            </w:r>
          </w:p>
        </w:tc>
        <w:tc>
          <w:tcPr>
            <w:tcW w:w="1134" w:type="dxa"/>
            <w:noWrap/>
            <w:vAlign w:val="center"/>
            <w:hideMark/>
          </w:tcPr>
          <w:p w14:paraId="00858E91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0.50</w:t>
            </w:r>
          </w:p>
        </w:tc>
        <w:tc>
          <w:tcPr>
            <w:tcW w:w="1559" w:type="dxa"/>
            <w:noWrap/>
            <w:vAlign w:val="center"/>
            <w:hideMark/>
          </w:tcPr>
          <w:p w14:paraId="1EBAFBB0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0.72</w:t>
            </w:r>
          </w:p>
        </w:tc>
        <w:tc>
          <w:tcPr>
            <w:tcW w:w="1560" w:type="dxa"/>
            <w:noWrap/>
            <w:vAlign w:val="center"/>
            <w:hideMark/>
          </w:tcPr>
          <w:p w14:paraId="06564C75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2.46</w:t>
            </w:r>
          </w:p>
        </w:tc>
        <w:tc>
          <w:tcPr>
            <w:tcW w:w="1559" w:type="dxa"/>
            <w:noWrap/>
            <w:vAlign w:val="center"/>
            <w:hideMark/>
          </w:tcPr>
          <w:p w14:paraId="37BFE85A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&lt; 0.001</w:t>
            </w:r>
          </w:p>
        </w:tc>
        <w:tc>
          <w:tcPr>
            <w:tcW w:w="850" w:type="dxa"/>
            <w:vAlign w:val="center"/>
          </w:tcPr>
          <w:p w14:paraId="58419D99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1.70</w:t>
            </w:r>
          </w:p>
        </w:tc>
        <w:tc>
          <w:tcPr>
            <w:tcW w:w="851" w:type="dxa"/>
            <w:vAlign w:val="center"/>
          </w:tcPr>
          <w:p w14:paraId="6847D118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3.56</w:t>
            </w:r>
          </w:p>
        </w:tc>
      </w:tr>
      <w:tr w:rsidR="00682D60" w:rsidRPr="007A628F" w14:paraId="514D69B0" w14:textId="77777777" w:rsidTr="007C4A10">
        <w:trPr>
          <w:cantSplit/>
          <w:trHeight w:val="310"/>
        </w:trPr>
        <w:tc>
          <w:tcPr>
            <w:tcW w:w="2518" w:type="dxa"/>
            <w:noWrap/>
            <w:vAlign w:val="center"/>
            <w:hideMark/>
          </w:tcPr>
          <w:p w14:paraId="3824A6B0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My mood and energy are lower in the mornings</w:t>
            </w:r>
          </w:p>
        </w:tc>
        <w:tc>
          <w:tcPr>
            <w:tcW w:w="1134" w:type="dxa"/>
            <w:noWrap/>
            <w:vAlign w:val="center"/>
            <w:hideMark/>
          </w:tcPr>
          <w:p w14:paraId="711B7F88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0.66</w:t>
            </w:r>
          </w:p>
        </w:tc>
        <w:tc>
          <w:tcPr>
            <w:tcW w:w="1559" w:type="dxa"/>
            <w:noWrap/>
            <w:vAlign w:val="center"/>
            <w:hideMark/>
          </w:tcPr>
          <w:p w14:paraId="46F87D31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0.82</w:t>
            </w:r>
          </w:p>
        </w:tc>
        <w:tc>
          <w:tcPr>
            <w:tcW w:w="1560" w:type="dxa"/>
            <w:noWrap/>
            <w:vAlign w:val="center"/>
            <w:hideMark/>
          </w:tcPr>
          <w:p w14:paraId="45E79326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1.75</w:t>
            </w:r>
          </w:p>
        </w:tc>
        <w:tc>
          <w:tcPr>
            <w:tcW w:w="1559" w:type="dxa"/>
            <w:noWrap/>
            <w:vAlign w:val="center"/>
            <w:hideMark/>
          </w:tcPr>
          <w:p w14:paraId="6004E42E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0.01</w:t>
            </w:r>
          </w:p>
        </w:tc>
        <w:tc>
          <w:tcPr>
            <w:tcW w:w="850" w:type="dxa"/>
            <w:vAlign w:val="center"/>
          </w:tcPr>
          <w:p w14:paraId="36B2AE93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1.17</w:t>
            </w:r>
          </w:p>
        </w:tc>
        <w:tc>
          <w:tcPr>
            <w:tcW w:w="851" w:type="dxa"/>
            <w:vAlign w:val="center"/>
          </w:tcPr>
          <w:p w14:paraId="7FE00C86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2.63</w:t>
            </w:r>
          </w:p>
        </w:tc>
      </w:tr>
      <w:tr w:rsidR="00682D60" w:rsidRPr="007A628F" w14:paraId="1A123CA7" w14:textId="77777777" w:rsidTr="007C4A10">
        <w:trPr>
          <w:cantSplit/>
          <w:trHeight w:val="310"/>
        </w:trPr>
        <w:tc>
          <w:tcPr>
            <w:tcW w:w="2518" w:type="dxa"/>
            <w:noWrap/>
            <w:vAlign w:val="center"/>
            <w:hideMark/>
          </w:tcPr>
          <w:p w14:paraId="21DC6C44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I feel angry</w:t>
            </w:r>
          </w:p>
        </w:tc>
        <w:tc>
          <w:tcPr>
            <w:tcW w:w="1134" w:type="dxa"/>
            <w:noWrap/>
            <w:vAlign w:val="center"/>
            <w:hideMark/>
          </w:tcPr>
          <w:p w14:paraId="203232B0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0.55</w:t>
            </w:r>
          </w:p>
        </w:tc>
        <w:tc>
          <w:tcPr>
            <w:tcW w:w="1559" w:type="dxa"/>
            <w:noWrap/>
            <w:vAlign w:val="center"/>
            <w:hideMark/>
          </w:tcPr>
          <w:p w14:paraId="40CF5671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0.84</w:t>
            </w:r>
          </w:p>
        </w:tc>
        <w:tc>
          <w:tcPr>
            <w:tcW w:w="1560" w:type="dxa"/>
            <w:noWrap/>
            <w:vAlign w:val="center"/>
            <w:hideMark/>
          </w:tcPr>
          <w:p w14:paraId="6D33F1FB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6.47</w:t>
            </w:r>
          </w:p>
        </w:tc>
        <w:tc>
          <w:tcPr>
            <w:tcW w:w="1559" w:type="dxa"/>
            <w:noWrap/>
            <w:vAlign w:val="center"/>
            <w:hideMark/>
          </w:tcPr>
          <w:p w14:paraId="7CD72E94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&lt; 0.001</w:t>
            </w:r>
          </w:p>
        </w:tc>
        <w:tc>
          <w:tcPr>
            <w:tcW w:w="850" w:type="dxa"/>
            <w:vAlign w:val="center"/>
          </w:tcPr>
          <w:p w14:paraId="6622E278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3.70</w:t>
            </w:r>
          </w:p>
        </w:tc>
        <w:tc>
          <w:tcPr>
            <w:tcW w:w="851" w:type="dxa"/>
            <w:vAlign w:val="center"/>
          </w:tcPr>
          <w:p w14:paraId="6356F56D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11.32</w:t>
            </w:r>
          </w:p>
        </w:tc>
      </w:tr>
      <w:tr w:rsidR="00682D60" w:rsidRPr="007A628F" w14:paraId="16700BE9" w14:textId="77777777" w:rsidTr="007C4A10">
        <w:trPr>
          <w:cantSplit/>
          <w:trHeight w:val="310"/>
        </w:trPr>
        <w:tc>
          <w:tcPr>
            <w:tcW w:w="2518" w:type="dxa"/>
            <w:noWrap/>
            <w:vAlign w:val="center"/>
            <w:hideMark/>
          </w:tcPr>
          <w:p w14:paraId="48AD9547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I lose weight (even though I am not dieting)</w:t>
            </w:r>
          </w:p>
        </w:tc>
        <w:tc>
          <w:tcPr>
            <w:tcW w:w="1134" w:type="dxa"/>
            <w:noWrap/>
            <w:vAlign w:val="center"/>
            <w:hideMark/>
          </w:tcPr>
          <w:p w14:paraId="4644B0FD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0.14</w:t>
            </w:r>
          </w:p>
        </w:tc>
        <w:tc>
          <w:tcPr>
            <w:tcW w:w="1559" w:type="dxa"/>
            <w:noWrap/>
            <w:vAlign w:val="center"/>
            <w:hideMark/>
          </w:tcPr>
          <w:p w14:paraId="5446BED6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0.17</w:t>
            </w:r>
          </w:p>
        </w:tc>
        <w:tc>
          <w:tcPr>
            <w:tcW w:w="1560" w:type="dxa"/>
            <w:noWrap/>
            <w:vAlign w:val="center"/>
            <w:hideMark/>
          </w:tcPr>
          <w:p w14:paraId="39140B48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1.01</w:t>
            </w:r>
          </w:p>
        </w:tc>
        <w:tc>
          <w:tcPr>
            <w:tcW w:w="1559" w:type="dxa"/>
            <w:noWrap/>
            <w:vAlign w:val="center"/>
            <w:hideMark/>
          </w:tcPr>
          <w:p w14:paraId="5101A671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0.98</w:t>
            </w:r>
          </w:p>
        </w:tc>
        <w:tc>
          <w:tcPr>
            <w:tcW w:w="850" w:type="dxa"/>
            <w:vAlign w:val="center"/>
          </w:tcPr>
          <w:p w14:paraId="475B1C5C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0.60</w:t>
            </w:r>
          </w:p>
        </w:tc>
        <w:tc>
          <w:tcPr>
            <w:tcW w:w="851" w:type="dxa"/>
            <w:vAlign w:val="center"/>
          </w:tcPr>
          <w:p w14:paraId="0D5BD110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1.69</w:t>
            </w:r>
          </w:p>
        </w:tc>
      </w:tr>
      <w:tr w:rsidR="00682D60" w:rsidRPr="007A628F" w14:paraId="58BE7BCD" w14:textId="77777777" w:rsidTr="007C4A10">
        <w:trPr>
          <w:cantSplit/>
          <w:trHeight w:val="310"/>
        </w:trPr>
        <w:tc>
          <w:tcPr>
            <w:tcW w:w="2518" w:type="dxa"/>
            <w:noWrap/>
            <w:vAlign w:val="center"/>
            <w:hideMark/>
          </w:tcPr>
          <w:p w14:paraId="6385ACDA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I sleep for much longer</w:t>
            </w:r>
          </w:p>
        </w:tc>
        <w:tc>
          <w:tcPr>
            <w:tcW w:w="1134" w:type="dxa"/>
            <w:noWrap/>
            <w:vAlign w:val="center"/>
            <w:hideMark/>
          </w:tcPr>
          <w:p w14:paraId="1A4524C7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0.35</w:t>
            </w:r>
          </w:p>
        </w:tc>
        <w:tc>
          <w:tcPr>
            <w:tcW w:w="1559" w:type="dxa"/>
            <w:noWrap/>
            <w:vAlign w:val="center"/>
            <w:hideMark/>
          </w:tcPr>
          <w:p w14:paraId="69A0AA40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0.52</w:t>
            </w:r>
          </w:p>
        </w:tc>
        <w:tc>
          <w:tcPr>
            <w:tcW w:w="1560" w:type="dxa"/>
            <w:noWrap/>
            <w:vAlign w:val="center"/>
            <w:hideMark/>
          </w:tcPr>
          <w:p w14:paraId="53B04FC9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1.79</w:t>
            </w:r>
          </w:p>
        </w:tc>
        <w:tc>
          <w:tcPr>
            <w:tcW w:w="1559" w:type="dxa"/>
            <w:noWrap/>
            <w:vAlign w:val="center"/>
            <w:hideMark/>
          </w:tcPr>
          <w:p w14:paraId="2DF1B97F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&lt; 0.001</w:t>
            </w:r>
          </w:p>
        </w:tc>
        <w:tc>
          <w:tcPr>
            <w:tcW w:w="850" w:type="dxa"/>
            <w:vAlign w:val="center"/>
          </w:tcPr>
          <w:p w14:paraId="2D66110F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1.26</w:t>
            </w:r>
          </w:p>
        </w:tc>
        <w:tc>
          <w:tcPr>
            <w:tcW w:w="851" w:type="dxa"/>
            <w:vAlign w:val="center"/>
          </w:tcPr>
          <w:p w14:paraId="3FA930B6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2.54</w:t>
            </w:r>
          </w:p>
        </w:tc>
      </w:tr>
      <w:tr w:rsidR="00682D60" w:rsidRPr="007A628F" w14:paraId="24E98DE4" w14:textId="77777777" w:rsidTr="007C4A10">
        <w:trPr>
          <w:cantSplit/>
          <w:trHeight w:val="310"/>
        </w:trPr>
        <w:tc>
          <w:tcPr>
            <w:tcW w:w="2518" w:type="dxa"/>
            <w:noWrap/>
            <w:vAlign w:val="center"/>
            <w:hideMark/>
          </w:tcPr>
          <w:p w14:paraId="1EA03E77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I feel as though I have lost my core identity and/or essence</w:t>
            </w:r>
          </w:p>
        </w:tc>
        <w:tc>
          <w:tcPr>
            <w:tcW w:w="1134" w:type="dxa"/>
            <w:noWrap/>
            <w:vAlign w:val="center"/>
            <w:hideMark/>
          </w:tcPr>
          <w:p w14:paraId="048930A7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0.66</w:t>
            </w:r>
          </w:p>
        </w:tc>
        <w:tc>
          <w:tcPr>
            <w:tcW w:w="1559" w:type="dxa"/>
            <w:noWrap/>
            <w:vAlign w:val="center"/>
            <w:hideMark/>
          </w:tcPr>
          <w:p w14:paraId="1E1C2CD8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0.94</w:t>
            </w:r>
          </w:p>
        </w:tc>
        <w:tc>
          <w:tcPr>
            <w:tcW w:w="1560" w:type="dxa"/>
            <w:noWrap/>
            <w:vAlign w:val="center"/>
            <w:hideMark/>
          </w:tcPr>
          <w:p w14:paraId="39F11A75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7.84</w:t>
            </w:r>
          </w:p>
        </w:tc>
        <w:tc>
          <w:tcPr>
            <w:tcW w:w="1559" w:type="dxa"/>
            <w:noWrap/>
            <w:vAlign w:val="center"/>
            <w:hideMark/>
          </w:tcPr>
          <w:p w14:paraId="7190D8FC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&lt; 0.001</w:t>
            </w:r>
          </w:p>
        </w:tc>
        <w:tc>
          <w:tcPr>
            <w:tcW w:w="850" w:type="dxa"/>
            <w:vAlign w:val="center"/>
          </w:tcPr>
          <w:p w14:paraId="5CE13D9F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4.30</w:t>
            </w:r>
          </w:p>
        </w:tc>
        <w:tc>
          <w:tcPr>
            <w:tcW w:w="851" w:type="dxa"/>
            <w:vAlign w:val="center"/>
          </w:tcPr>
          <w:p w14:paraId="4805E330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14.31</w:t>
            </w:r>
          </w:p>
        </w:tc>
      </w:tr>
      <w:tr w:rsidR="00682D60" w:rsidRPr="007A628F" w14:paraId="4EBFBDBD" w14:textId="77777777" w:rsidTr="007C4A10">
        <w:trPr>
          <w:cantSplit/>
          <w:trHeight w:val="310"/>
        </w:trPr>
        <w:tc>
          <w:tcPr>
            <w:tcW w:w="2518" w:type="dxa"/>
            <w:noWrap/>
            <w:vAlign w:val="center"/>
            <w:hideMark/>
          </w:tcPr>
          <w:p w14:paraId="2EF53B6C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My appetite is increased and/or I have food cravings</w:t>
            </w:r>
          </w:p>
        </w:tc>
        <w:tc>
          <w:tcPr>
            <w:tcW w:w="1134" w:type="dxa"/>
            <w:noWrap/>
            <w:vAlign w:val="center"/>
            <w:hideMark/>
          </w:tcPr>
          <w:p w14:paraId="10F55EAD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0.48</w:t>
            </w:r>
          </w:p>
        </w:tc>
        <w:tc>
          <w:tcPr>
            <w:tcW w:w="1559" w:type="dxa"/>
            <w:noWrap/>
            <w:vAlign w:val="center"/>
            <w:hideMark/>
          </w:tcPr>
          <w:p w14:paraId="303DCE6B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0.68</w:t>
            </w:r>
          </w:p>
        </w:tc>
        <w:tc>
          <w:tcPr>
            <w:tcW w:w="1560" w:type="dxa"/>
            <w:noWrap/>
            <w:vAlign w:val="center"/>
            <w:hideMark/>
          </w:tcPr>
          <w:p w14:paraId="4E24A1DB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2.05</w:t>
            </w:r>
          </w:p>
        </w:tc>
        <w:tc>
          <w:tcPr>
            <w:tcW w:w="1559" w:type="dxa"/>
            <w:noWrap/>
            <w:vAlign w:val="center"/>
            <w:hideMark/>
          </w:tcPr>
          <w:p w14:paraId="6E62373B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&lt; 0.001</w:t>
            </w:r>
          </w:p>
        </w:tc>
        <w:tc>
          <w:tcPr>
            <w:tcW w:w="850" w:type="dxa"/>
            <w:vAlign w:val="center"/>
          </w:tcPr>
          <w:p w14:paraId="48EDC91F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1.45</w:t>
            </w:r>
          </w:p>
        </w:tc>
        <w:tc>
          <w:tcPr>
            <w:tcW w:w="851" w:type="dxa"/>
            <w:vAlign w:val="center"/>
          </w:tcPr>
          <w:p w14:paraId="6549794F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2.90</w:t>
            </w:r>
          </w:p>
        </w:tc>
      </w:tr>
      <w:tr w:rsidR="00682D60" w:rsidRPr="007A628F" w14:paraId="2F0F1848" w14:textId="77777777" w:rsidTr="007C4A10">
        <w:trPr>
          <w:cantSplit/>
          <w:trHeight w:val="320"/>
        </w:trPr>
        <w:tc>
          <w:tcPr>
            <w:tcW w:w="2518" w:type="dxa"/>
            <w:noWrap/>
            <w:vAlign w:val="center"/>
            <w:hideMark/>
          </w:tcPr>
          <w:p w14:paraId="2CDEE709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7C4A10">
              <w:rPr>
                <w:rFonts w:cstheme="minorHAnsi"/>
                <w:sz w:val="20"/>
                <w:szCs w:val="20"/>
              </w:rPr>
              <w:t>I keep to myself</w:t>
            </w:r>
          </w:p>
        </w:tc>
        <w:tc>
          <w:tcPr>
            <w:tcW w:w="1134" w:type="dxa"/>
            <w:noWrap/>
            <w:vAlign w:val="center"/>
            <w:hideMark/>
          </w:tcPr>
          <w:p w14:paraId="7E5202E8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0.67</w:t>
            </w:r>
          </w:p>
        </w:tc>
        <w:tc>
          <w:tcPr>
            <w:tcW w:w="1559" w:type="dxa"/>
            <w:noWrap/>
            <w:vAlign w:val="center"/>
            <w:hideMark/>
          </w:tcPr>
          <w:p w14:paraId="2B4678CA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628F">
              <w:rPr>
                <w:rFonts w:cs="Times New Roman"/>
                <w:sz w:val="20"/>
                <w:szCs w:val="20"/>
              </w:rPr>
              <w:t>0.93</w:t>
            </w:r>
          </w:p>
        </w:tc>
        <w:tc>
          <w:tcPr>
            <w:tcW w:w="1560" w:type="dxa"/>
            <w:noWrap/>
            <w:vAlign w:val="center"/>
            <w:hideMark/>
          </w:tcPr>
          <w:p w14:paraId="4994B69F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7.77</w:t>
            </w:r>
          </w:p>
        </w:tc>
        <w:tc>
          <w:tcPr>
            <w:tcW w:w="1559" w:type="dxa"/>
            <w:noWrap/>
            <w:vAlign w:val="center"/>
            <w:hideMark/>
          </w:tcPr>
          <w:p w14:paraId="692ED869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&lt; 0.001</w:t>
            </w:r>
          </w:p>
        </w:tc>
        <w:tc>
          <w:tcPr>
            <w:tcW w:w="850" w:type="dxa"/>
            <w:vAlign w:val="center"/>
          </w:tcPr>
          <w:p w14:paraId="45312E81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3.43</w:t>
            </w:r>
          </w:p>
        </w:tc>
        <w:tc>
          <w:tcPr>
            <w:tcW w:w="851" w:type="dxa"/>
            <w:vAlign w:val="center"/>
          </w:tcPr>
          <w:p w14:paraId="0AD1D618" w14:textId="77777777" w:rsidR="00682D60" w:rsidRPr="007C4A10" w:rsidRDefault="00682D60" w:rsidP="007A62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4A10">
              <w:rPr>
                <w:rFonts w:cs="Times New Roman"/>
                <w:sz w:val="20"/>
                <w:szCs w:val="20"/>
              </w:rPr>
              <w:t>17.58</w:t>
            </w:r>
          </w:p>
        </w:tc>
      </w:tr>
    </w:tbl>
    <w:p w14:paraId="71235985" w14:textId="77777777" w:rsidR="00682D60" w:rsidRPr="007A628F" w:rsidRDefault="00682D60" w:rsidP="004228F8">
      <w:pPr>
        <w:spacing w:before="0" w:after="0" w:line="240" w:lineRule="auto"/>
        <w:rPr>
          <w:rFonts w:cs="Times New Roman"/>
          <w:szCs w:val="24"/>
        </w:rPr>
      </w:pPr>
      <w:bookmarkStart w:id="5" w:name="_Hlk108602060"/>
      <w:bookmarkStart w:id="6" w:name="_Hlk108463185"/>
      <w:bookmarkEnd w:id="4"/>
      <w:r w:rsidRPr="007C4A10">
        <w:rPr>
          <w:rFonts w:cs="Times New Roman"/>
          <w:color w:val="1C1D1E"/>
          <w:sz w:val="21"/>
          <w:szCs w:val="21"/>
          <w:shd w:val="clear" w:color="auto" w:fill="FFFFFF"/>
          <w:vertAlign w:val="superscript"/>
        </w:rPr>
        <w:t>1</w:t>
      </w:r>
      <w:bookmarkStart w:id="7" w:name="_Hlk108605333"/>
      <w:r w:rsidRPr="007A628F">
        <w:rPr>
          <w:rFonts w:cs="Times New Roman"/>
          <w:szCs w:val="24"/>
        </w:rPr>
        <w:t>The ratio reported for each depression item is the ratio of the odds of responding “moderately” or “distinctly” versus “not at all” or “slightly” for Class 2 against those odds for Class 1.</w:t>
      </w:r>
      <w:bookmarkEnd w:id="5"/>
      <w:bookmarkEnd w:id="7"/>
      <w:r w:rsidRPr="007A628F">
        <w:rPr>
          <w:rFonts w:cs="Times New Roman"/>
          <w:szCs w:val="24"/>
        </w:rPr>
        <w:t xml:space="preserve"> </w:t>
      </w:r>
    </w:p>
    <w:bookmarkEnd w:id="6"/>
    <w:p w14:paraId="742E3B93" w14:textId="77777777" w:rsidR="00682D60" w:rsidRDefault="00682D60" w:rsidP="00282B73">
      <w:pPr>
        <w:spacing w:before="0" w:after="0" w:line="240" w:lineRule="auto"/>
        <w:rPr>
          <w:rFonts w:cs="Times New Roman"/>
          <w:szCs w:val="24"/>
        </w:rPr>
      </w:pPr>
      <w:r w:rsidRPr="007C4A10">
        <w:rPr>
          <w:rFonts w:cs="Times New Roman"/>
          <w:color w:val="1C1D1E"/>
          <w:sz w:val="21"/>
          <w:szCs w:val="21"/>
          <w:shd w:val="clear" w:color="auto" w:fill="FFFFFF"/>
          <w:vertAlign w:val="superscript"/>
        </w:rPr>
        <w:t>2</w:t>
      </w:r>
      <w:r>
        <w:rPr>
          <w:szCs w:val="24"/>
        </w:rPr>
        <w:t xml:space="preserve">Confidence intervals have been adjusted </w:t>
      </w:r>
      <w:r w:rsidRPr="001E32E8">
        <w:rPr>
          <w:szCs w:val="24"/>
        </w:rPr>
        <w:t>to control the false discovery rate using the</w:t>
      </w:r>
      <w:r w:rsidRPr="001E32E8">
        <w:rPr>
          <w:rFonts w:cs="Times New Roman"/>
          <w:szCs w:val="24"/>
        </w:rPr>
        <w:t xml:space="preserve"> </w:t>
      </w:r>
      <w:proofErr w:type="spellStart"/>
      <w:r w:rsidRPr="001E32E8">
        <w:rPr>
          <w:rFonts w:cs="Times New Roman"/>
          <w:szCs w:val="24"/>
        </w:rPr>
        <w:t>Benjamini</w:t>
      </w:r>
      <w:proofErr w:type="spellEnd"/>
      <w:r w:rsidRPr="001E32E8">
        <w:rPr>
          <w:rFonts w:cs="Times New Roman"/>
          <w:szCs w:val="24"/>
        </w:rPr>
        <w:t xml:space="preserve">-Hochberg method </w:t>
      </w:r>
      <w:r>
        <w:rPr>
          <w:rFonts w:cs="Times New Roman"/>
          <w:noProof/>
          <w:szCs w:val="24"/>
        </w:rPr>
        <w:t>(Benjamini and Hochberg, 1995; Benjamini and Yekutieli, 2005)</w:t>
      </w:r>
      <w:r>
        <w:rPr>
          <w:rFonts w:cs="Times New Roman"/>
          <w:szCs w:val="24"/>
        </w:rPr>
        <w:t xml:space="preserve">. </w:t>
      </w:r>
      <w:r w:rsidRPr="00855072">
        <w:rPr>
          <w:rFonts w:cs="Times New Roman"/>
          <w:szCs w:val="24"/>
        </w:rPr>
        <w:t>Odds ratios with confidence intervals that do not contain 1.00 are significant</w:t>
      </w:r>
      <w:r>
        <w:rPr>
          <w:rFonts w:cs="Times New Roman"/>
          <w:szCs w:val="24"/>
        </w:rPr>
        <w:t>.</w:t>
      </w:r>
    </w:p>
    <w:p w14:paraId="2CB064C6" w14:textId="77777777" w:rsidR="00682D60" w:rsidRDefault="00682D60" w:rsidP="00282B73">
      <w:pPr>
        <w:spacing w:before="0" w:after="0" w:line="240" w:lineRule="auto"/>
        <w:rPr>
          <w:rFonts w:cs="Times New Roman"/>
          <w:b/>
          <w:bCs/>
          <w:szCs w:val="24"/>
        </w:rPr>
      </w:pPr>
    </w:p>
    <w:p w14:paraId="1BF3E3BE" w14:textId="77777777" w:rsidR="00B963C9" w:rsidRDefault="00B963C9" w:rsidP="00282B73">
      <w:pPr>
        <w:spacing w:before="0" w:after="0" w:line="240" w:lineRule="auto"/>
        <w:rPr>
          <w:rFonts w:cs="Times New Roman"/>
          <w:b/>
          <w:bCs/>
          <w:szCs w:val="24"/>
        </w:rPr>
      </w:pPr>
    </w:p>
    <w:p w14:paraId="745DAF69" w14:textId="77777777" w:rsidR="00B963C9" w:rsidRDefault="00B963C9" w:rsidP="00282B73">
      <w:pPr>
        <w:spacing w:before="0" w:after="0" w:line="240" w:lineRule="auto"/>
        <w:rPr>
          <w:rFonts w:cs="Times New Roman"/>
          <w:b/>
          <w:bCs/>
          <w:szCs w:val="24"/>
        </w:rPr>
      </w:pPr>
    </w:p>
    <w:p w14:paraId="4E98F915" w14:textId="77777777" w:rsidR="00B963C9" w:rsidRDefault="00B963C9" w:rsidP="00282B73">
      <w:pPr>
        <w:spacing w:before="0" w:after="0" w:line="240" w:lineRule="auto"/>
        <w:rPr>
          <w:rFonts w:cs="Times New Roman"/>
          <w:b/>
          <w:bCs/>
          <w:szCs w:val="24"/>
        </w:rPr>
      </w:pPr>
    </w:p>
    <w:p w14:paraId="0616C8D7" w14:textId="491F3DF7" w:rsidR="00682D60" w:rsidRPr="00282B73" w:rsidRDefault="00682D60" w:rsidP="00282B73">
      <w:pPr>
        <w:spacing w:before="0" w:after="0" w:line="240" w:lineRule="auto"/>
        <w:rPr>
          <w:rFonts w:cs="Times New Roman"/>
          <w:b/>
          <w:bCs/>
          <w:szCs w:val="24"/>
        </w:rPr>
      </w:pPr>
      <w:r w:rsidRPr="00282B73">
        <w:rPr>
          <w:rFonts w:cs="Times New Roman"/>
          <w:b/>
          <w:bCs/>
          <w:szCs w:val="24"/>
        </w:rPr>
        <w:lastRenderedPageBreak/>
        <w:t>References</w:t>
      </w:r>
    </w:p>
    <w:p w14:paraId="33238978" w14:textId="77777777" w:rsidR="00682D60" w:rsidRPr="00125367" w:rsidRDefault="00682D60" w:rsidP="00125367">
      <w:pPr>
        <w:pStyle w:val="EndNoteBibliography"/>
        <w:spacing w:after="0"/>
        <w:ind w:left="720" w:hanging="720"/>
      </w:pPr>
      <w:r w:rsidRPr="00125367">
        <w:rPr>
          <w:b/>
        </w:rPr>
        <w:t>Benjamini, Y &amp; Hochberg, Y</w:t>
      </w:r>
      <w:r w:rsidRPr="00125367">
        <w:t xml:space="preserve"> (1995). Controlling the false discovery rate: a practical and powerful approach to multiple testing. </w:t>
      </w:r>
      <w:r w:rsidRPr="00125367">
        <w:rPr>
          <w:i/>
        </w:rPr>
        <w:t>Journal of the Royal Statistical Society: Series B (Methodological),</w:t>
      </w:r>
      <w:r w:rsidRPr="00125367">
        <w:t xml:space="preserve"> </w:t>
      </w:r>
      <w:r w:rsidRPr="00125367">
        <w:rPr>
          <w:b/>
        </w:rPr>
        <w:t>57</w:t>
      </w:r>
      <w:r w:rsidRPr="00125367">
        <w:t>(1)</w:t>
      </w:r>
      <w:r w:rsidRPr="00125367">
        <w:rPr>
          <w:b/>
        </w:rPr>
        <w:t>,</w:t>
      </w:r>
      <w:r w:rsidRPr="00125367">
        <w:t xml:space="preserve"> 289-300.</w:t>
      </w:r>
    </w:p>
    <w:p w14:paraId="755D7E42" w14:textId="77777777" w:rsidR="00682D60" w:rsidRPr="00125367" w:rsidRDefault="00682D60" w:rsidP="00125367">
      <w:pPr>
        <w:pStyle w:val="EndNoteBibliography"/>
        <w:spacing w:after="0"/>
        <w:ind w:left="720" w:hanging="720"/>
      </w:pPr>
      <w:r w:rsidRPr="00125367">
        <w:rPr>
          <w:b/>
        </w:rPr>
        <w:t>Benjamini, Y &amp; Yekutieli, D</w:t>
      </w:r>
      <w:r w:rsidRPr="00125367">
        <w:t xml:space="preserve"> (2005). False discovery rate-adjusted multiple confidence intervals for selected parameters. </w:t>
      </w:r>
      <w:r w:rsidRPr="00125367">
        <w:rPr>
          <w:i/>
        </w:rPr>
        <w:t>Journal of the American Statistical Association,</w:t>
      </w:r>
      <w:r w:rsidRPr="00125367">
        <w:t xml:space="preserve"> </w:t>
      </w:r>
      <w:r w:rsidRPr="00125367">
        <w:rPr>
          <w:b/>
        </w:rPr>
        <w:t>100</w:t>
      </w:r>
      <w:r w:rsidRPr="00125367">
        <w:t>(469)</w:t>
      </w:r>
      <w:r w:rsidRPr="00125367">
        <w:rPr>
          <w:b/>
        </w:rPr>
        <w:t>,</w:t>
      </w:r>
      <w:r w:rsidRPr="00125367">
        <w:t xml:space="preserve"> 71-81.</w:t>
      </w:r>
    </w:p>
    <w:p w14:paraId="1EC196A0" w14:textId="77777777" w:rsidR="00682D60" w:rsidRPr="00125367" w:rsidRDefault="00682D60" w:rsidP="00125367">
      <w:pPr>
        <w:pStyle w:val="EndNoteBibliography"/>
        <w:spacing w:after="0"/>
        <w:ind w:left="720" w:hanging="720"/>
      </w:pPr>
      <w:r w:rsidRPr="00125367">
        <w:rPr>
          <w:b/>
        </w:rPr>
        <w:t>Hall, W &amp; Bird, KD</w:t>
      </w:r>
      <w:r w:rsidRPr="00125367">
        <w:t xml:space="preserve"> (1986). Simultaneous multiple comparison procedures for categorical data. </w:t>
      </w:r>
      <w:r w:rsidRPr="00125367">
        <w:rPr>
          <w:i/>
        </w:rPr>
        <w:t>Australian &amp; New Zealand Journal of Psychiatry,</w:t>
      </w:r>
      <w:r w:rsidRPr="00125367">
        <w:t xml:space="preserve"> </w:t>
      </w:r>
      <w:r w:rsidRPr="00125367">
        <w:rPr>
          <w:b/>
        </w:rPr>
        <w:t>20</w:t>
      </w:r>
      <w:r w:rsidRPr="00125367">
        <w:t>(3)</w:t>
      </w:r>
      <w:r w:rsidRPr="00125367">
        <w:rPr>
          <w:b/>
        </w:rPr>
        <w:t>,</w:t>
      </w:r>
      <w:r w:rsidRPr="00125367">
        <w:t xml:space="preserve"> 350-359.</w:t>
      </w:r>
    </w:p>
    <w:p w14:paraId="03BC3A4A" w14:textId="77777777" w:rsidR="00682D60" w:rsidRPr="00125367" w:rsidRDefault="00682D60" w:rsidP="00125367">
      <w:pPr>
        <w:pStyle w:val="EndNoteBibliography"/>
        <w:ind w:left="720" w:hanging="720"/>
      </w:pPr>
      <w:r w:rsidRPr="00125367">
        <w:rPr>
          <w:b/>
        </w:rPr>
        <w:t>Tavella, G, Hadzi-Pavlovic, D &amp; Parker, G</w:t>
      </w:r>
      <w:r w:rsidRPr="00125367">
        <w:t xml:space="preserve"> (2021). Burnout: Redefining its key symptoms. </w:t>
      </w:r>
      <w:r w:rsidRPr="00125367">
        <w:rPr>
          <w:i/>
        </w:rPr>
        <w:t>Psychiatry Research,</w:t>
      </w:r>
      <w:r w:rsidRPr="00125367">
        <w:t xml:space="preserve"> </w:t>
      </w:r>
      <w:r w:rsidRPr="00125367">
        <w:rPr>
          <w:b/>
        </w:rPr>
        <w:t>302,</w:t>
      </w:r>
      <w:r w:rsidRPr="00125367">
        <w:t xml:space="preserve"> 114023.</w:t>
      </w:r>
    </w:p>
    <w:p w14:paraId="6714EB44" w14:textId="77777777" w:rsidR="00682D60" w:rsidRPr="000569FC" w:rsidRDefault="00682D60" w:rsidP="00282B73">
      <w:pPr>
        <w:spacing w:line="240" w:lineRule="auto"/>
        <w:rPr>
          <w:rFonts w:cs="Times New Roman"/>
          <w:szCs w:val="24"/>
          <w:lang w:val="en-US"/>
        </w:rPr>
      </w:pPr>
    </w:p>
    <w:p w14:paraId="28928D5C" w14:textId="77777777" w:rsidR="00B51BC1" w:rsidRDefault="00B51BC1"/>
    <w:sectPr w:rsidR="00B51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682D60"/>
    <w:rsid w:val="001E0DD1"/>
    <w:rsid w:val="00682D60"/>
    <w:rsid w:val="00B51BC1"/>
    <w:rsid w:val="00B9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F0EB1"/>
  <w15:chartTrackingRefBased/>
  <w15:docId w15:val="{5089AE79-F6FC-42FB-BDC3-D91E94A8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D60"/>
    <w:pPr>
      <w:spacing w:before="120" w:after="28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82D60"/>
    <w:pPr>
      <w:keepNext/>
      <w:keepLines/>
      <w:spacing w:before="240" w:after="0"/>
      <w:jc w:val="center"/>
      <w:outlineLvl w:val="0"/>
    </w:pPr>
    <w:rPr>
      <w:rFonts w:eastAsiaTheme="majorEastAsia" w:cs="Times New Roman"/>
      <w:b/>
      <w:bCs/>
      <w:sz w:val="56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2D60"/>
    <w:pPr>
      <w:keepNext/>
      <w:keepLines/>
      <w:tabs>
        <w:tab w:val="left" w:pos="0"/>
      </w:tabs>
      <w:spacing w:before="40" w:after="240"/>
      <w:outlineLvl w:val="1"/>
    </w:pPr>
    <w:rPr>
      <w:rFonts w:eastAsiaTheme="majorEastAsia" w:cs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82D60"/>
    <w:pPr>
      <w:keepNext/>
      <w:keepLines/>
      <w:spacing w:after="24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2D60"/>
    <w:pPr>
      <w:keepNext/>
      <w:keepLines/>
      <w:spacing w:before="40" w:after="0" w:line="240" w:lineRule="auto"/>
      <w:outlineLvl w:val="3"/>
    </w:pPr>
    <w:rPr>
      <w:rFonts w:eastAsiaTheme="majorEastAsia" w:cstheme="majorBidi"/>
      <w:i/>
      <w:iCs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2D60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D60"/>
    <w:rPr>
      <w:rFonts w:ascii="Times New Roman" w:eastAsiaTheme="majorEastAsia" w:hAnsi="Times New Roman" w:cs="Times New Roman"/>
      <w:b/>
      <w:bCs/>
      <w:sz w:val="5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82D60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82D60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82D60"/>
    <w:rPr>
      <w:rFonts w:ascii="Times New Roman" w:eastAsiaTheme="majorEastAsia" w:hAnsi="Times New Roman" w:cstheme="majorBidi"/>
      <w:i/>
      <w:i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682D6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682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82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682D60"/>
    <w:pPr>
      <w:spacing w:after="0"/>
      <w:jc w:val="center"/>
    </w:pPr>
    <w:rPr>
      <w:rFonts w:cs="Times New Roman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82D60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82D60"/>
    <w:pPr>
      <w:spacing w:line="240" w:lineRule="auto"/>
    </w:pPr>
    <w:rPr>
      <w:rFonts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82D60"/>
    <w:rPr>
      <w:rFonts w:ascii="Times New Roman" w:hAnsi="Times New Roman" w:cs="Times New Roman"/>
      <w:noProof/>
      <w:sz w:val="24"/>
      <w:lang w:val="en-US"/>
    </w:rPr>
  </w:style>
  <w:style w:type="table" w:customStyle="1" w:styleId="TableGrid4">
    <w:name w:val="Table Grid4"/>
    <w:basedOn w:val="TableNormal"/>
    <w:next w:val="TableGrid"/>
    <w:uiPriority w:val="39"/>
    <w:rsid w:val="00682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82D60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2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2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2D6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D6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1620</Words>
  <Characters>9239</Characters>
  <Application>Microsoft Office Word</Application>
  <DocSecurity>0</DocSecurity>
  <Lines>76</Lines>
  <Paragraphs>21</Paragraphs>
  <ScaleCrop>false</ScaleCrop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Tavella</dc:creator>
  <cp:keywords/>
  <dc:description/>
  <cp:lastModifiedBy>Gabriela Tavella</cp:lastModifiedBy>
  <cp:revision>2</cp:revision>
  <dcterms:created xsi:type="dcterms:W3CDTF">2022-08-30T23:17:00Z</dcterms:created>
  <dcterms:modified xsi:type="dcterms:W3CDTF">2022-08-30T23:59:00Z</dcterms:modified>
</cp:coreProperties>
</file>