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6" w:rsidRPr="007C1471" w:rsidRDefault="00450C29" w:rsidP="006245F0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lang w:eastAsia="ja-JP"/>
        </w:rPr>
      </w:pPr>
      <w:bookmarkStart w:id="0" w:name="_GoBack"/>
      <w:r w:rsidRPr="007C1471">
        <w:rPr>
          <w:rFonts w:asciiTheme="majorBidi" w:hAnsiTheme="majorBidi" w:cstheme="majorBidi"/>
          <w:sz w:val="20"/>
          <w:szCs w:val="20"/>
          <w:lang w:eastAsia="ja-JP"/>
        </w:rPr>
        <w:t xml:space="preserve">Supplemental </w:t>
      </w:r>
      <w:bookmarkEnd w:id="0"/>
      <w:r w:rsidR="006245F0">
        <w:rPr>
          <w:rFonts w:asciiTheme="majorBidi" w:hAnsiTheme="majorBidi" w:cstheme="majorBidi"/>
          <w:sz w:val="20"/>
          <w:szCs w:val="20"/>
          <w:lang w:eastAsia="ja-JP"/>
        </w:rPr>
        <w:t>Mixed Effect Models</w:t>
      </w:r>
    </w:p>
    <w:p w:rsidR="0045442E" w:rsidRDefault="0045442E" w:rsidP="00F7763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6245F0" w:rsidRDefault="006245F0" w:rsidP="00F7763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Results of m</w:t>
      </w:r>
      <w:r w:rsidRPr="00C32BDD">
        <w:rPr>
          <w:rFonts w:asciiTheme="majorBidi" w:hAnsiTheme="majorBidi" w:cstheme="majorBidi"/>
          <w:sz w:val="24"/>
          <w:szCs w:val="24"/>
        </w:rPr>
        <w:t>ixed-effects model repeated measures analysis with maximum likelihood estimation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C32BDD">
        <w:rPr>
          <w:rFonts w:asciiTheme="majorBidi" w:hAnsiTheme="majorBidi" w:cstheme="majorBidi"/>
          <w:sz w:val="24"/>
          <w:szCs w:val="24"/>
        </w:rPr>
        <w:t xml:space="preserve">did not identify a statistically significant treatment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C32BDD">
        <w:rPr>
          <w:rFonts w:asciiTheme="majorBidi" w:hAnsiTheme="majorBidi" w:cstheme="majorBidi"/>
          <w:sz w:val="24"/>
          <w:szCs w:val="24"/>
        </w:rPr>
        <w:t>baseline interaction</w:t>
      </w:r>
    </w:p>
    <w:p w:rsidR="006245F0" w:rsidRPr="00F77639" w:rsidRDefault="006245F0" w:rsidP="00F7763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bookmarkStart w:id="1" w:name="_Toc387679255"/>
    <w:p w:rsidR="00080EF5" w:rsidRPr="00F77639" w:rsidRDefault="0090721C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sz w:val="24"/>
          <w:szCs w:val="24"/>
          <w:lang w:eastAsia="ja-JP"/>
        </w:rPr>
        <w:fldChar w:fldCharType="begin"/>
      </w:r>
      <w:r w:rsidRPr="00F77639">
        <w:rPr>
          <w:rFonts w:asciiTheme="majorBidi" w:hAnsiTheme="majorBidi" w:cstheme="majorBidi"/>
          <w:sz w:val="24"/>
          <w:szCs w:val="24"/>
          <w:lang w:eastAsia="ja-JP"/>
        </w:rPr>
        <w:instrText xml:space="preserve"> TOC \o "1-3" \u </w:instrText>
      </w:r>
      <w:r w:rsidRPr="00F77639">
        <w:rPr>
          <w:rFonts w:asciiTheme="majorBidi" w:hAnsiTheme="majorBidi" w:cstheme="majorBidi"/>
          <w:sz w:val="24"/>
          <w:szCs w:val="24"/>
          <w:lang w:eastAsia="ja-JP"/>
        </w:rPr>
        <w:fldChar w:fldCharType="separate"/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t>Table S1</w:t>
      </w:r>
      <w:r w:rsidR="00080EF5"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ABC total</w:t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_Toc407104408 \h </w:instrText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2</w:t>
      </w:r>
      <w:r w:rsidR="00080EF5"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080EF5" w:rsidRPr="00F77639" w:rsidRDefault="00080EF5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noProof/>
          <w:sz w:val="24"/>
          <w:szCs w:val="24"/>
        </w:rPr>
        <w:t>Table S2</w:t>
      </w:r>
      <w:r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Hyperactivity subscale</w:t>
      </w:r>
      <w:r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_Toc407104409 \h </w:instrText>
      </w:r>
      <w:r w:rsidRPr="00F77639">
        <w:rPr>
          <w:rFonts w:asciiTheme="majorBidi" w:hAnsiTheme="majorBidi" w:cstheme="majorBidi"/>
          <w:noProof/>
          <w:sz w:val="24"/>
          <w:szCs w:val="24"/>
        </w:rPr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3</w:t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080EF5" w:rsidRPr="00F77639" w:rsidRDefault="00080EF5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noProof/>
          <w:sz w:val="24"/>
          <w:szCs w:val="24"/>
        </w:rPr>
        <w:t>Table S3</w:t>
      </w:r>
      <w:r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Inappropriate Behavior subscale</w:t>
      </w:r>
      <w:r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_Toc407104410 \h </w:instrText>
      </w:r>
      <w:r w:rsidRPr="00F77639">
        <w:rPr>
          <w:rFonts w:asciiTheme="majorBidi" w:hAnsiTheme="majorBidi" w:cstheme="majorBidi"/>
          <w:noProof/>
          <w:sz w:val="24"/>
          <w:szCs w:val="24"/>
        </w:rPr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4</w:t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080EF5" w:rsidRPr="00F77639" w:rsidRDefault="00080EF5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noProof/>
          <w:sz w:val="24"/>
          <w:szCs w:val="24"/>
        </w:rPr>
        <w:t>Table S4</w:t>
      </w:r>
      <w:r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Stereotypy subscale</w:t>
      </w:r>
      <w:r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_Toc407104411 \h </w:instrText>
      </w:r>
      <w:r w:rsidRPr="00F77639">
        <w:rPr>
          <w:rFonts w:asciiTheme="majorBidi" w:hAnsiTheme="majorBidi" w:cstheme="majorBidi"/>
          <w:noProof/>
          <w:sz w:val="24"/>
          <w:szCs w:val="24"/>
        </w:rPr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5</w:t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080EF5" w:rsidRPr="00F77639" w:rsidRDefault="00080EF5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noProof/>
          <w:sz w:val="24"/>
          <w:szCs w:val="24"/>
        </w:rPr>
        <w:t>Table S5</w:t>
      </w:r>
      <w:r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ABC clinician-rated irritability subscale</w:t>
      </w:r>
      <w:r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_Toc407104412 \h </w:instrText>
      </w:r>
      <w:r w:rsidRPr="00F77639">
        <w:rPr>
          <w:rFonts w:asciiTheme="majorBidi" w:hAnsiTheme="majorBidi" w:cstheme="majorBidi"/>
          <w:noProof/>
          <w:sz w:val="24"/>
          <w:szCs w:val="24"/>
        </w:rPr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6</w:t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080EF5" w:rsidRPr="00F77639" w:rsidRDefault="00080EF5" w:rsidP="00F77639">
      <w:pPr>
        <w:pStyle w:val="TOC1"/>
        <w:tabs>
          <w:tab w:val="right" w:leader="dot" w:pos="12950"/>
        </w:tabs>
        <w:spacing w:after="0"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F77639">
        <w:rPr>
          <w:rFonts w:asciiTheme="majorBidi" w:hAnsiTheme="majorBidi" w:cstheme="majorBidi"/>
          <w:noProof/>
          <w:sz w:val="24"/>
          <w:szCs w:val="24"/>
        </w:rPr>
        <w:t>Table S6</w:t>
      </w:r>
      <w:r w:rsidRPr="00F77639">
        <w:rPr>
          <w:rFonts w:asciiTheme="majorBidi" w:hAnsiTheme="majorBidi" w:cstheme="majorBidi"/>
          <w:noProof/>
          <w:sz w:val="24"/>
          <w:szCs w:val="24"/>
          <w:lang w:eastAsia="ja-JP"/>
        </w:rPr>
        <w:t>.</w:t>
      </w:r>
      <w:r w:rsidRPr="00F77639">
        <w:rPr>
          <w:rFonts w:asciiTheme="majorBidi" w:hAnsiTheme="majorBidi" w:cstheme="majorBidi"/>
          <w:noProof/>
          <w:sz w:val="24"/>
          <w:szCs w:val="24"/>
        </w:rPr>
        <w:t xml:space="preserve"> MMRM analyses of the CGI</w:t>
      </w:r>
      <w:r w:rsidRPr="00F77639">
        <w:rPr>
          <w:rFonts w:asciiTheme="majorBidi" w:hAnsiTheme="majorBidi" w:cstheme="majorBidi"/>
          <w:noProof/>
          <w:sz w:val="24"/>
          <w:szCs w:val="24"/>
        </w:rPr>
        <w:tab/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begin"/>
      </w:r>
      <w:r w:rsidRPr="00F77639">
        <w:rPr>
          <w:rFonts w:asciiTheme="majorBidi" w:hAnsiTheme="majorBidi" w:cstheme="majorBidi"/>
          <w:noProof/>
          <w:sz w:val="24"/>
          <w:szCs w:val="24"/>
        </w:rPr>
        <w:instrText xml:space="preserve"> PAGEREF _Toc407104413 \h </w:instrText>
      </w:r>
      <w:r w:rsidRPr="00F77639">
        <w:rPr>
          <w:rFonts w:asciiTheme="majorBidi" w:hAnsiTheme="majorBidi" w:cstheme="majorBidi"/>
          <w:noProof/>
          <w:sz w:val="24"/>
          <w:szCs w:val="24"/>
        </w:rPr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separate"/>
      </w:r>
      <w:r w:rsidR="00CB6966">
        <w:rPr>
          <w:rFonts w:asciiTheme="majorBidi" w:hAnsiTheme="majorBidi" w:cstheme="majorBidi"/>
          <w:noProof/>
          <w:sz w:val="24"/>
          <w:szCs w:val="24"/>
        </w:rPr>
        <w:t>7</w:t>
      </w:r>
      <w:r w:rsidRPr="00F77639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:rsidR="00F1685B" w:rsidRPr="00F77639" w:rsidRDefault="0090721C" w:rsidP="00F77639">
      <w:pPr>
        <w:spacing w:after="0" w:line="480" w:lineRule="auto"/>
        <w:rPr>
          <w:rFonts w:asciiTheme="majorBidi" w:hAnsiTheme="majorBidi" w:cstheme="majorBidi"/>
          <w:sz w:val="24"/>
          <w:szCs w:val="24"/>
          <w:lang w:eastAsia="ja-JP"/>
        </w:rPr>
      </w:pPr>
      <w:r w:rsidRPr="00F77639">
        <w:rPr>
          <w:rFonts w:asciiTheme="majorBidi" w:hAnsiTheme="majorBidi" w:cstheme="majorBidi"/>
          <w:sz w:val="24"/>
          <w:szCs w:val="24"/>
          <w:lang w:eastAsia="ja-JP"/>
        </w:rPr>
        <w:fldChar w:fldCharType="end"/>
      </w:r>
    </w:p>
    <w:p w:rsidR="00F1685B" w:rsidRPr="007C1471" w:rsidRDefault="00F1685B" w:rsidP="007C1471">
      <w:pPr>
        <w:spacing w:line="240" w:lineRule="auto"/>
        <w:rPr>
          <w:rFonts w:asciiTheme="majorBidi" w:eastAsiaTheme="majorEastAsia" w:hAnsiTheme="majorBidi" w:cstheme="majorBidi"/>
          <w:b/>
          <w:bCs/>
          <w:sz w:val="20"/>
          <w:szCs w:val="20"/>
        </w:rPr>
      </w:pPr>
      <w:r w:rsidRPr="007C1471">
        <w:rPr>
          <w:rFonts w:asciiTheme="majorBidi" w:hAnsiTheme="majorBidi" w:cstheme="majorBidi"/>
          <w:sz w:val="20"/>
          <w:szCs w:val="20"/>
        </w:rPr>
        <w:br w:type="page"/>
      </w:r>
    </w:p>
    <w:p w:rsidR="00350FEF" w:rsidRPr="007C1471" w:rsidRDefault="0036682F" w:rsidP="007C1471">
      <w:pPr>
        <w:pStyle w:val="Heading1"/>
        <w:spacing w:line="240" w:lineRule="auto"/>
        <w:rPr>
          <w:sz w:val="20"/>
          <w:szCs w:val="20"/>
        </w:rPr>
      </w:pPr>
      <w:bookmarkStart w:id="2" w:name="_Toc407104408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Pr="007C1471">
        <w:rPr>
          <w:sz w:val="20"/>
          <w:szCs w:val="20"/>
        </w:rPr>
        <w:t>1</w:t>
      </w:r>
      <w:r w:rsidR="00214196"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</w:t>
      </w:r>
      <w:bookmarkEnd w:id="1"/>
      <w:r w:rsidR="00B01A9D" w:rsidRPr="007C1471">
        <w:rPr>
          <w:sz w:val="20"/>
          <w:szCs w:val="20"/>
        </w:rPr>
        <w:t xml:space="preserve">MMRM analyses of the </w:t>
      </w:r>
      <w:r w:rsidR="00287DF8" w:rsidRPr="007C1471">
        <w:rPr>
          <w:sz w:val="20"/>
          <w:szCs w:val="20"/>
        </w:rPr>
        <w:t>ABC total</w:t>
      </w:r>
      <w:bookmarkEnd w:id="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8982"/>
        <w:gridCol w:w="992"/>
        <w:gridCol w:w="1134"/>
        <w:gridCol w:w="992"/>
      </w:tblGrid>
      <w:tr w:rsidR="00216EBD" w:rsidRPr="007C1471" w:rsidTr="00287DF8">
        <w:trPr>
          <w:trHeight w:val="312"/>
        </w:trPr>
        <w:tc>
          <w:tcPr>
            <w:tcW w:w="956" w:type="dxa"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100" w:type="dxa"/>
            <w:gridSpan w:val="4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16EBD" w:rsidRPr="007C1471" w:rsidTr="00287DF8">
        <w:trPr>
          <w:trHeight w:val="312"/>
        </w:trPr>
        <w:tc>
          <w:tcPr>
            <w:tcW w:w="956" w:type="dxa"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3118" w:type="dxa"/>
            <w:gridSpan w:val="3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3056.94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3052.76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3057.76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3067.39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3068.60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3064.39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3069.38</w:t>
            </w:r>
          </w:p>
        </w:tc>
      </w:tr>
      <w:tr w:rsidR="00B01A9D" w:rsidRPr="007C1471" w:rsidTr="0032233C">
        <w:trPr>
          <w:trHeight w:val="312"/>
        </w:trPr>
        <w:tc>
          <w:tcPr>
            <w:tcW w:w="956" w:type="dxa"/>
          </w:tcPr>
          <w:p w:rsidR="00B01A9D" w:rsidRPr="007C1471" w:rsidRDefault="00B01A9D" w:rsidP="007C1471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8982" w:type="dxa"/>
            <w:noWrap/>
            <w:hideMark/>
          </w:tcPr>
          <w:p w:rsidR="00B01A9D" w:rsidRPr="007C1471" w:rsidRDefault="00B01A9D" w:rsidP="007C1471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B01A9D" w:rsidRPr="007C1471" w:rsidRDefault="00B01A9D" w:rsidP="007C14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3079.00</w:t>
            </w:r>
          </w:p>
        </w:tc>
      </w:tr>
      <w:tr w:rsidR="00216EBD" w:rsidRPr="007C1471" w:rsidTr="00287DF8">
        <w:trPr>
          <w:trHeight w:val="312"/>
        </w:trPr>
        <w:tc>
          <w:tcPr>
            <w:tcW w:w="956" w:type="dxa"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0" w:type="dxa"/>
            <w:gridSpan w:val="4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216EBD" w:rsidRPr="007C1471" w:rsidTr="00287DF8">
        <w:trPr>
          <w:trHeight w:val="312"/>
        </w:trPr>
        <w:tc>
          <w:tcPr>
            <w:tcW w:w="956" w:type="dxa"/>
          </w:tcPr>
          <w:p w:rsidR="00216EBD" w:rsidRPr="007C1471" w:rsidRDefault="00216EBD" w:rsidP="007C147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16EBD" w:rsidRPr="007C1471" w:rsidRDefault="00216EBD" w:rsidP="007C147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16EBD" w:rsidRPr="007C1471" w:rsidRDefault="00216EBD" w:rsidP="007C1471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92" w:type="dxa"/>
            <w:noWrap/>
            <w:hideMark/>
          </w:tcPr>
          <w:p w:rsidR="00216EBD" w:rsidRPr="007C1471" w:rsidRDefault="00216EBD" w:rsidP="007C147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-6.93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-9.55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treatment interaction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 interaction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</w:t>
            </w:r>
          </w:p>
        </w:tc>
      </w:tr>
      <w:tr w:rsidR="00287DF8" w:rsidRPr="007C1471" w:rsidTr="00287DF8">
        <w:trPr>
          <w:trHeight w:val="312"/>
        </w:trPr>
        <w:tc>
          <w:tcPr>
            <w:tcW w:w="956" w:type="dxa"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2" w:type="dxa"/>
            <w:noWrap/>
            <w:hideMark/>
          </w:tcPr>
          <w:p w:rsidR="00287DF8" w:rsidRPr="007C1471" w:rsidRDefault="00287DF8" w:rsidP="007C147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 interaction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1134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92" w:type="dxa"/>
            <w:noWrap/>
          </w:tcPr>
          <w:p w:rsidR="00287DF8" w:rsidRPr="007C1471" w:rsidRDefault="00287DF8" w:rsidP="007C147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</w:tbl>
    <w:p w:rsidR="00913991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The parameters of the best-fitting model are presented with statistically significant (p&lt;.05) values </w:t>
      </w:r>
      <w:r w:rsidR="00216EBD" w:rsidRPr="007C1471">
        <w:rPr>
          <w:rFonts w:asciiTheme="majorBidi" w:hAnsiTheme="majorBidi" w:cstheme="majorBidi"/>
          <w:color w:val="000000"/>
          <w:sz w:val="20"/>
          <w:szCs w:val="20"/>
          <w:lang w:eastAsia="ja-JP"/>
        </w:rPr>
        <w:t xml:space="preserve">are </w:t>
      </w: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underlined for clarity.</w:t>
      </w:r>
    </w:p>
    <w:p w:rsidR="004E27D0" w:rsidRPr="007C1471" w:rsidRDefault="00350FEF" w:rsidP="007C1471">
      <w:pPr>
        <w:spacing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br w:type="page"/>
      </w:r>
    </w:p>
    <w:p w:rsidR="004E27D0" w:rsidRPr="007C1471" w:rsidRDefault="004E27D0" w:rsidP="007C1471">
      <w:pPr>
        <w:pStyle w:val="Heading1"/>
        <w:spacing w:line="240" w:lineRule="auto"/>
        <w:rPr>
          <w:sz w:val="20"/>
          <w:szCs w:val="20"/>
        </w:rPr>
      </w:pPr>
      <w:bookmarkStart w:id="3" w:name="_Toc387679256"/>
      <w:bookmarkStart w:id="4" w:name="_Toc407104409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Pr="007C1471">
        <w:rPr>
          <w:sz w:val="20"/>
          <w:szCs w:val="20"/>
        </w:rPr>
        <w:t>2</w:t>
      </w:r>
      <w:r w:rsidR="00214196"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MMRM analyses of the </w:t>
      </w:r>
      <w:r w:rsidR="00FE6BEC" w:rsidRPr="007C1471">
        <w:rPr>
          <w:sz w:val="20"/>
          <w:szCs w:val="20"/>
        </w:rPr>
        <w:t>Hyperactivity</w:t>
      </w:r>
      <w:r w:rsidRPr="007C1471">
        <w:rPr>
          <w:sz w:val="20"/>
          <w:szCs w:val="20"/>
        </w:rPr>
        <w:t xml:space="preserve"> </w:t>
      </w:r>
      <w:bookmarkEnd w:id="3"/>
      <w:r w:rsidR="00B01A9D" w:rsidRPr="007C1471">
        <w:rPr>
          <w:sz w:val="20"/>
          <w:szCs w:val="20"/>
        </w:rPr>
        <w:t>subscale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7960"/>
        <w:gridCol w:w="633"/>
        <w:gridCol w:w="566"/>
        <w:gridCol w:w="566"/>
      </w:tblGrid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2282.53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2281.59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2286.14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2298.34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2294.06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2293.05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0" w:type="auto"/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0" w:type="auto"/>
            <w:gridSpan w:val="3"/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2297.60</w:t>
            </w:r>
          </w:p>
        </w:tc>
      </w:tr>
      <w:tr w:rsidR="00FE6BEC" w:rsidRPr="007C1471" w:rsidTr="001B5162">
        <w:trPr>
          <w:trHeight w:val="312"/>
        </w:trPr>
        <w:tc>
          <w:tcPr>
            <w:tcW w:w="0" w:type="auto"/>
            <w:tcBorders>
              <w:bottom w:val="single" w:sz="4" w:space="0" w:color="auto"/>
            </w:tcBorders>
          </w:tcPr>
          <w:p w:rsidR="00FE6BEC" w:rsidRPr="007C1471" w:rsidRDefault="00FE6BEC" w:rsidP="001B5162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FE6BEC" w:rsidRPr="007C1471" w:rsidRDefault="00FE6BEC" w:rsidP="001B51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hideMark/>
          </w:tcPr>
          <w:p w:rsidR="00FE6BEC" w:rsidRPr="007C1471" w:rsidRDefault="00FE6BEC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2309.80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2130" w:rsidRPr="007C1471" w:rsidRDefault="005A2130" w:rsidP="001B516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A2130" w:rsidRPr="007C1471" w:rsidRDefault="005A2130" w:rsidP="001B51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-3.08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treatment interaction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 interaction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</w:tr>
      <w:tr w:rsidR="002C4CC1" w:rsidRPr="007C1471" w:rsidTr="001B5162">
        <w:trPr>
          <w:trHeight w:val="312"/>
        </w:trPr>
        <w:tc>
          <w:tcPr>
            <w:tcW w:w="0" w:type="auto"/>
            <w:tcBorders>
              <w:bottom w:val="single" w:sz="4" w:space="0" w:color="auto"/>
            </w:tcBorders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 interaction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2C4CC1" w:rsidRPr="007C1471" w:rsidRDefault="002C4CC1" w:rsidP="001B51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0.00</w:t>
            </w:r>
          </w:p>
        </w:tc>
      </w:tr>
    </w:tbl>
    <w:p w:rsidR="004E27D0" w:rsidRPr="007C1471" w:rsidRDefault="004E27D0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</w:t>
      </w:r>
    </w:p>
    <w:p w:rsidR="004E27D0" w:rsidRPr="007C1471" w:rsidRDefault="004E27D0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The parameters of the best-fitting model are presented with statistically significant (p&lt;.05) values underlined for clarity.</w:t>
      </w: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br w:type="page"/>
      </w:r>
    </w:p>
    <w:p w:rsidR="0036682F" w:rsidRPr="007C1471" w:rsidRDefault="0036682F" w:rsidP="007C1471">
      <w:pPr>
        <w:pStyle w:val="Heading1"/>
        <w:spacing w:line="240" w:lineRule="auto"/>
        <w:rPr>
          <w:sz w:val="20"/>
          <w:szCs w:val="20"/>
        </w:rPr>
      </w:pPr>
      <w:bookmarkStart w:id="5" w:name="_Toc387679257"/>
      <w:bookmarkStart w:id="6" w:name="_Toc407104410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="004E27D0" w:rsidRPr="007C1471">
        <w:rPr>
          <w:sz w:val="20"/>
          <w:szCs w:val="20"/>
        </w:rPr>
        <w:t>3</w:t>
      </w:r>
      <w:r w:rsidR="00214196"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</w:t>
      </w:r>
      <w:r w:rsidR="009D2283" w:rsidRPr="007C1471">
        <w:rPr>
          <w:sz w:val="20"/>
          <w:szCs w:val="20"/>
        </w:rPr>
        <w:t>MMRM</w:t>
      </w:r>
      <w:r w:rsidRPr="007C1471">
        <w:rPr>
          <w:sz w:val="20"/>
          <w:szCs w:val="20"/>
        </w:rPr>
        <w:t xml:space="preserve"> </w:t>
      </w:r>
      <w:r w:rsidR="005D2178" w:rsidRPr="007C1471">
        <w:rPr>
          <w:sz w:val="20"/>
          <w:szCs w:val="20"/>
        </w:rPr>
        <w:t>a</w:t>
      </w:r>
      <w:r w:rsidRPr="007C1471">
        <w:rPr>
          <w:sz w:val="20"/>
          <w:szCs w:val="20"/>
        </w:rPr>
        <w:t xml:space="preserve">nalyses of the </w:t>
      </w:r>
      <w:r w:rsidR="007C1471">
        <w:rPr>
          <w:sz w:val="20"/>
          <w:szCs w:val="20"/>
        </w:rPr>
        <w:t>I</w:t>
      </w:r>
      <w:r w:rsidR="0088475B" w:rsidRPr="007C1471">
        <w:rPr>
          <w:sz w:val="20"/>
          <w:szCs w:val="20"/>
        </w:rPr>
        <w:t xml:space="preserve">nappropriate </w:t>
      </w:r>
      <w:r w:rsidR="007C1471">
        <w:rPr>
          <w:sz w:val="20"/>
          <w:szCs w:val="20"/>
        </w:rPr>
        <w:t>B</w:t>
      </w:r>
      <w:r w:rsidR="0088475B" w:rsidRPr="007C1471">
        <w:rPr>
          <w:sz w:val="20"/>
          <w:szCs w:val="20"/>
        </w:rPr>
        <w:t xml:space="preserve">ehavior </w:t>
      </w:r>
      <w:r w:rsidR="007C1471">
        <w:rPr>
          <w:sz w:val="20"/>
          <w:szCs w:val="20"/>
        </w:rPr>
        <w:t>s</w:t>
      </w:r>
      <w:r w:rsidR="0088475B" w:rsidRPr="007C1471">
        <w:rPr>
          <w:sz w:val="20"/>
          <w:szCs w:val="20"/>
        </w:rPr>
        <w:t>ubscale</w:t>
      </w:r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7960"/>
        <w:gridCol w:w="633"/>
        <w:gridCol w:w="566"/>
        <w:gridCol w:w="566"/>
      </w:tblGrid>
      <w:tr w:rsidR="005A2130" w:rsidRPr="001B5162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1586.61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1573.54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1579.19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1597.71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1595.27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1583.97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1589.64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1608.20</w:t>
            </w:r>
          </w:p>
        </w:tc>
      </w:tr>
      <w:tr w:rsidR="005A2130" w:rsidRPr="001B5162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5A2130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130" w:rsidRPr="001B5162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1B5162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treatment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</w:tr>
      <w:tr w:rsidR="0088475B" w:rsidRPr="001B5162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 interaction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1B5162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1B5162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0.00</w:t>
            </w:r>
          </w:p>
        </w:tc>
      </w:tr>
    </w:tbl>
    <w:p w:rsidR="001B5162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</w:t>
      </w:r>
    </w:p>
    <w:p w:rsidR="0036682F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The parameters of the best-fitting model are presented with statistically significant (p&lt;.05) values underlined for clarity.</w:t>
      </w:r>
      <w:r w:rsidR="0036682F"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br w:type="page"/>
      </w:r>
    </w:p>
    <w:p w:rsidR="0036682F" w:rsidRPr="007C1471" w:rsidRDefault="0036682F" w:rsidP="007C1471">
      <w:pPr>
        <w:pStyle w:val="Heading1"/>
        <w:spacing w:line="240" w:lineRule="auto"/>
        <w:rPr>
          <w:sz w:val="20"/>
          <w:szCs w:val="20"/>
        </w:rPr>
      </w:pPr>
      <w:bookmarkStart w:id="7" w:name="_Toc387679258"/>
      <w:bookmarkStart w:id="8" w:name="_Toc407104411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="004E27D0" w:rsidRPr="007C1471">
        <w:rPr>
          <w:sz w:val="20"/>
          <w:szCs w:val="20"/>
        </w:rPr>
        <w:t>4</w:t>
      </w:r>
      <w:r w:rsidR="00214196"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</w:t>
      </w:r>
      <w:r w:rsidR="009D2283" w:rsidRPr="007C1471">
        <w:rPr>
          <w:sz w:val="20"/>
          <w:szCs w:val="20"/>
        </w:rPr>
        <w:t>MMRM</w:t>
      </w:r>
      <w:r w:rsidRPr="007C1471">
        <w:rPr>
          <w:sz w:val="20"/>
          <w:szCs w:val="20"/>
        </w:rPr>
        <w:t xml:space="preserve"> </w:t>
      </w:r>
      <w:r w:rsidR="005D2178" w:rsidRPr="007C1471">
        <w:rPr>
          <w:sz w:val="20"/>
          <w:szCs w:val="20"/>
        </w:rPr>
        <w:t>a</w:t>
      </w:r>
      <w:r w:rsidRPr="007C1471">
        <w:rPr>
          <w:sz w:val="20"/>
          <w:szCs w:val="20"/>
        </w:rPr>
        <w:t xml:space="preserve">nalyses of the </w:t>
      </w:r>
      <w:r w:rsidR="0088475B" w:rsidRPr="007C1471">
        <w:rPr>
          <w:sz w:val="20"/>
          <w:szCs w:val="20"/>
        </w:rPr>
        <w:t>Stereotypy</w:t>
      </w:r>
      <w:r w:rsidRPr="007C1471">
        <w:rPr>
          <w:sz w:val="20"/>
          <w:szCs w:val="20"/>
        </w:rPr>
        <w:t xml:space="preserve"> </w:t>
      </w:r>
      <w:r w:rsidR="0045442E" w:rsidRPr="007C1471">
        <w:rPr>
          <w:sz w:val="20"/>
          <w:szCs w:val="20"/>
        </w:rPr>
        <w:t>sub</w:t>
      </w:r>
      <w:r w:rsidR="0005290E" w:rsidRPr="007C1471">
        <w:rPr>
          <w:sz w:val="20"/>
          <w:szCs w:val="20"/>
        </w:rPr>
        <w:t>s</w:t>
      </w:r>
      <w:r w:rsidR="0045442E" w:rsidRPr="007C1471">
        <w:rPr>
          <w:sz w:val="20"/>
          <w:szCs w:val="20"/>
        </w:rPr>
        <w:t>cale</w:t>
      </w:r>
      <w:bookmarkEnd w:id="7"/>
      <w:bookmarkEnd w:id="8"/>
    </w:p>
    <w:p w:rsidR="0036682F" w:rsidRPr="007C1471" w:rsidRDefault="0036682F" w:rsidP="007C147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9"/>
        <w:gridCol w:w="7960"/>
        <w:gridCol w:w="633"/>
        <w:gridCol w:w="566"/>
        <w:gridCol w:w="566"/>
      </w:tblGrid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1776.98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1770.32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1776.10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1787.10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1787.74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1780.20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1785.98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1796.92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u w:val="single"/>
              </w:rPr>
              <w:t>0.02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treatment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 interaction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</w:tr>
      <w:tr w:rsidR="0088475B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 interaction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75B" w:rsidRPr="007C1471" w:rsidRDefault="0088475B" w:rsidP="001B516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</w:tr>
    </w:tbl>
    <w:p w:rsidR="001B5162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</w:t>
      </w:r>
      <w:r w:rsid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913991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The parameters of the best-fitting model are presented with statistically significant (p&lt;.05) values underlined for clarity.</w:t>
      </w:r>
    </w:p>
    <w:p w:rsidR="0036682F" w:rsidRPr="007C1471" w:rsidRDefault="0036682F" w:rsidP="007C1471">
      <w:pPr>
        <w:spacing w:line="240" w:lineRule="auto"/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  <w:br w:type="page"/>
      </w:r>
    </w:p>
    <w:p w:rsidR="0036682F" w:rsidRPr="007C1471" w:rsidRDefault="0036682F" w:rsidP="007C1471">
      <w:pPr>
        <w:pStyle w:val="Heading1"/>
        <w:spacing w:line="240" w:lineRule="auto"/>
        <w:rPr>
          <w:sz w:val="20"/>
          <w:szCs w:val="20"/>
        </w:rPr>
      </w:pPr>
      <w:bookmarkStart w:id="9" w:name="_Toc387679259"/>
      <w:bookmarkStart w:id="10" w:name="_Toc407104412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="004E27D0" w:rsidRPr="007C1471">
        <w:rPr>
          <w:sz w:val="20"/>
          <w:szCs w:val="20"/>
        </w:rPr>
        <w:t>5</w:t>
      </w:r>
      <w:r w:rsidR="00214196"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</w:t>
      </w:r>
      <w:r w:rsidR="009D2283" w:rsidRPr="007C1471">
        <w:rPr>
          <w:sz w:val="20"/>
          <w:szCs w:val="20"/>
        </w:rPr>
        <w:t>MMRM</w:t>
      </w:r>
      <w:r w:rsidRPr="007C1471">
        <w:rPr>
          <w:sz w:val="20"/>
          <w:szCs w:val="20"/>
        </w:rPr>
        <w:t xml:space="preserve"> </w:t>
      </w:r>
      <w:r w:rsidR="0045442E" w:rsidRPr="007C1471">
        <w:rPr>
          <w:sz w:val="20"/>
          <w:szCs w:val="20"/>
        </w:rPr>
        <w:t>a</w:t>
      </w:r>
      <w:r w:rsidRPr="007C1471">
        <w:rPr>
          <w:sz w:val="20"/>
          <w:szCs w:val="20"/>
        </w:rPr>
        <w:t xml:space="preserve">nalyses of the </w:t>
      </w:r>
      <w:bookmarkEnd w:id="9"/>
      <w:r w:rsidR="00D44326" w:rsidRPr="007C1471">
        <w:rPr>
          <w:sz w:val="20"/>
          <w:szCs w:val="20"/>
        </w:rPr>
        <w:t>ABC clinician-rated irritability subscale</w:t>
      </w:r>
      <w:bookmarkEnd w:id="10"/>
    </w:p>
    <w:p w:rsidR="0036682F" w:rsidRPr="007C1471" w:rsidRDefault="0036682F" w:rsidP="007C147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  <w:u w:val="singl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9"/>
        <w:gridCol w:w="7960"/>
        <w:gridCol w:w="317"/>
        <w:gridCol w:w="317"/>
        <w:gridCol w:w="566"/>
        <w:gridCol w:w="566"/>
      </w:tblGrid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1328.24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1302.49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1306.05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1316.12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1338.67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1312.85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1316.41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1326.51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5A2130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130" w:rsidRPr="007C1471" w:rsidRDefault="005A2130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130" w:rsidRPr="007C1471" w:rsidRDefault="005A2130" w:rsidP="001B5162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treatment interaction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 interaction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</w:t>
            </w:r>
          </w:p>
        </w:tc>
      </w:tr>
      <w:tr w:rsidR="00D44326" w:rsidRPr="007C1471" w:rsidTr="001B516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 interaction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326" w:rsidRPr="007C1471" w:rsidRDefault="00D44326" w:rsidP="001B5162">
            <w:pPr>
              <w:spacing w:after="0" w:line="36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C1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</w:tr>
    </w:tbl>
    <w:p w:rsidR="00913991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1B5162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</w:t>
      </w:r>
      <w:r w:rsid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</w:p>
    <w:p w:rsidR="00EF2D1D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The parameters of the best-fitting model are presented with statistically significant (p&lt;.05) values underlined for clarity.</w:t>
      </w:r>
      <w:r w:rsidR="00EF2D1D"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br w:type="page"/>
      </w:r>
    </w:p>
    <w:p w:rsidR="00EF2D1D" w:rsidRPr="007C1471" w:rsidRDefault="00EF2D1D" w:rsidP="007C1471">
      <w:pPr>
        <w:pStyle w:val="Heading1"/>
        <w:spacing w:line="240" w:lineRule="auto"/>
        <w:rPr>
          <w:sz w:val="20"/>
          <w:szCs w:val="20"/>
        </w:rPr>
      </w:pPr>
      <w:bookmarkStart w:id="11" w:name="_Toc407104413"/>
      <w:r w:rsidRPr="007C1471">
        <w:rPr>
          <w:sz w:val="20"/>
          <w:szCs w:val="20"/>
        </w:rPr>
        <w:lastRenderedPageBreak/>
        <w:t xml:space="preserve">Table </w:t>
      </w:r>
      <w:r w:rsidR="002C7222">
        <w:rPr>
          <w:sz w:val="20"/>
          <w:szCs w:val="20"/>
        </w:rPr>
        <w:t>S</w:t>
      </w:r>
      <w:r w:rsidR="003C7040" w:rsidRPr="007C1471">
        <w:rPr>
          <w:sz w:val="20"/>
          <w:szCs w:val="20"/>
        </w:rPr>
        <w:t>6</w:t>
      </w:r>
      <w:r w:rsidRPr="007C1471">
        <w:rPr>
          <w:sz w:val="20"/>
          <w:szCs w:val="20"/>
          <w:lang w:eastAsia="ja-JP"/>
        </w:rPr>
        <w:t>.</w:t>
      </w:r>
      <w:r w:rsidRPr="007C1471">
        <w:rPr>
          <w:sz w:val="20"/>
          <w:szCs w:val="20"/>
        </w:rPr>
        <w:t xml:space="preserve"> MMRM analyses of the CGI</w:t>
      </w:r>
      <w:bookmarkEnd w:id="11"/>
    </w:p>
    <w:p w:rsidR="00913991" w:rsidRPr="007C1471" w:rsidRDefault="00913991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9"/>
        <w:gridCol w:w="7960"/>
        <w:gridCol w:w="633"/>
        <w:gridCol w:w="566"/>
        <w:gridCol w:w="566"/>
      </w:tblGrid>
      <w:tr w:rsidR="0032233C" w:rsidRPr="001B5162" w:rsidTr="007C1471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Models compared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BIC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Time, treatment, time by treatment interaction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1790.34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+ baseline and all two-way interactions among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1728.13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+ the three-way interaction of linear time by treatment by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1732.57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+ the two-way and three-way interactions among quadratic time, treatment and baseline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1721.91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1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1802.35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2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1739.04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3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1743.51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ja-JP"/>
              </w:rPr>
              <w:t>Model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Model 4 adjusted for confounders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1732.8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Best-fitting model parameters</w:t>
            </w:r>
          </w:p>
        </w:tc>
      </w:tr>
      <w:tr w:rsidR="0032233C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33C" w:rsidRPr="001B5162" w:rsidRDefault="0032233C" w:rsidP="001B516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0.96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0.50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Quadratic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0.78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baseline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quadratic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0.22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Baseline by quadratic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0.88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Treatment by baseline by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7B2A80" w:rsidRPr="001B5162" w:rsidTr="007C1471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Quadratic time by treatment by baseline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A80" w:rsidRPr="001B5162" w:rsidRDefault="007B2A80" w:rsidP="001B516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B51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</w:t>
            </w:r>
          </w:p>
        </w:tc>
      </w:tr>
    </w:tbl>
    <w:p w:rsidR="00191938" w:rsidRPr="007C1471" w:rsidRDefault="00191938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Note. The lowest BIC is the best-fitting model and is underlined for clarity. </w:t>
      </w:r>
    </w:p>
    <w:p w:rsidR="00191938" w:rsidRPr="007C1471" w:rsidRDefault="00191938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7C1471">
        <w:rPr>
          <w:rFonts w:asciiTheme="majorBidi" w:eastAsia="Times New Roman" w:hAnsiTheme="majorBidi" w:cstheme="majorBidi"/>
          <w:color w:val="000000"/>
          <w:sz w:val="20"/>
          <w:szCs w:val="20"/>
        </w:rPr>
        <w:t>The parameters of the best-fitting model are presented with statistically significant (p&lt;.05) values underlined for clarity.</w:t>
      </w:r>
    </w:p>
    <w:p w:rsidR="00EF2D1D" w:rsidRPr="007C1471" w:rsidRDefault="00EF2D1D" w:rsidP="007C147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sectPr w:rsidR="00EF2D1D" w:rsidRPr="007C1471" w:rsidSect="00350FEF"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49" w:rsidRDefault="00524749" w:rsidP="00214196">
      <w:pPr>
        <w:spacing w:after="0" w:line="240" w:lineRule="auto"/>
      </w:pPr>
      <w:r>
        <w:separator/>
      </w:r>
    </w:p>
  </w:endnote>
  <w:endnote w:type="continuationSeparator" w:id="0">
    <w:p w:rsidR="00524749" w:rsidRDefault="00524749" w:rsidP="002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59023"/>
      <w:docPartObj>
        <w:docPartGallery w:val="Page Numbers (Bottom of Page)"/>
        <w:docPartUnique/>
      </w:docPartObj>
    </w:sdtPr>
    <w:sdtEndPr/>
    <w:sdtContent>
      <w:p w:rsidR="007C1471" w:rsidRDefault="007C1471" w:rsidP="00580DFA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6966" w:rsidRPr="00CB6966">
          <w:rPr>
            <w:noProof/>
            <w:lang w:val="ja-JP" w:eastAsia="ja-JP"/>
          </w:rPr>
          <w:t>1</w:t>
        </w:r>
        <w:r>
          <w:fldChar w:fldCharType="end"/>
        </w:r>
        <w:r>
          <w:t xml:space="preserve"> -</w:t>
        </w:r>
      </w:p>
    </w:sdtContent>
  </w:sdt>
  <w:p w:rsidR="007C1471" w:rsidRDefault="007C1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49" w:rsidRDefault="00524749" w:rsidP="00214196">
      <w:pPr>
        <w:spacing w:after="0" w:line="240" w:lineRule="auto"/>
      </w:pPr>
      <w:r>
        <w:separator/>
      </w:r>
    </w:p>
  </w:footnote>
  <w:footnote w:type="continuationSeparator" w:id="0">
    <w:p w:rsidR="00524749" w:rsidRDefault="00524749" w:rsidP="0021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10EF"/>
    <w:multiLevelType w:val="hybridMultilevel"/>
    <w:tmpl w:val="8BE8EFFE"/>
    <w:lvl w:ilvl="0" w:tplc="B1EAFBF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F">
    <w15:presenceInfo w15:providerId="None" w15:userId="T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psps2rvkfspx8ep0edxdad7e0ddfzw0vdp0&quot;&gt;Literature&lt;record-ids&gt;&lt;item&gt;2107&lt;/item&gt;&lt;item&gt;2187&lt;/item&gt;&lt;item&gt;3960&lt;/item&gt;&lt;item&gt;3982&lt;/item&gt;&lt;/record-ids&gt;&lt;/item&gt;&lt;/Libraries&gt;"/>
  </w:docVars>
  <w:rsids>
    <w:rsidRoot w:val="00350FEF"/>
    <w:rsid w:val="0005290E"/>
    <w:rsid w:val="000570D8"/>
    <w:rsid w:val="00080EF5"/>
    <w:rsid w:val="00093A8E"/>
    <w:rsid w:val="00123A22"/>
    <w:rsid w:val="00191938"/>
    <w:rsid w:val="00193FA5"/>
    <w:rsid w:val="001A362B"/>
    <w:rsid w:val="001B5162"/>
    <w:rsid w:val="001B63BA"/>
    <w:rsid w:val="001B6C54"/>
    <w:rsid w:val="00214196"/>
    <w:rsid w:val="00216EBD"/>
    <w:rsid w:val="00247414"/>
    <w:rsid w:val="00287DF8"/>
    <w:rsid w:val="002C4CC1"/>
    <w:rsid w:val="002C7222"/>
    <w:rsid w:val="0032233C"/>
    <w:rsid w:val="00350FEF"/>
    <w:rsid w:val="0036682F"/>
    <w:rsid w:val="00372BC0"/>
    <w:rsid w:val="00373A98"/>
    <w:rsid w:val="003A6765"/>
    <w:rsid w:val="003C7040"/>
    <w:rsid w:val="003E752C"/>
    <w:rsid w:val="00450C29"/>
    <w:rsid w:val="0045442E"/>
    <w:rsid w:val="004E27D0"/>
    <w:rsid w:val="00524749"/>
    <w:rsid w:val="0057457F"/>
    <w:rsid w:val="00580DFA"/>
    <w:rsid w:val="005A2130"/>
    <w:rsid w:val="005B7F9D"/>
    <w:rsid w:val="005C4A83"/>
    <w:rsid w:val="005D2178"/>
    <w:rsid w:val="005F5B1B"/>
    <w:rsid w:val="006245F0"/>
    <w:rsid w:val="00630786"/>
    <w:rsid w:val="00696D35"/>
    <w:rsid w:val="006B62A8"/>
    <w:rsid w:val="007A0AF7"/>
    <w:rsid w:val="007A27C0"/>
    <w:rsid w:val="007B2A80"/>
    <w:rsid w:val="007C1471"/>
    <w:rsid w:val="00856A71"/>
    <w:rsid w:val="00867525"/>
    <w:rsid w:val="0088475B"/>
    <w:rsid w:val="0090721C"/>
    <w:rsid w:val="00913991"/>
    <w:rsid w:val="0095140E"/>
    <w:rsid w:val="009A2DAB"/>
    <w:rsid w:val="009C4DA7"/>
    <w:rsid w:val="009D2283"/>
    <w:rsid w:val="00A00B89"/>
    <w:rsid w:val="00A93CE8"/>
    <w:rsid w:val="00B01A9D"/>
    <w:rsid w:val="00CA6509"/>
    <w:rsid w:val="00CB316B"/>
    <w:rsid w:val="00CB6966"/>
    <w:rsid w:val="00D44326"/>
    <w:rsid w:val="00D513DF"/>
    <w:rsid w:val="00D55B00"/>
    <w:rsid w:val="00E64A04"/>
    <w:rsid w:val="00EF2D1D"/>
    <w:rsid w:val="00F10F7A"/>
    <w:rsid w:val="00F1458A"/>
    <w:rsid w:val="00F1685B"/>
    <w:rsid w:val="00F77639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A8"/>
  </w:style>
  <w:style w:type="paragraph" w:styleId="Heading1">
    <w:name w:val="heading 1"/>
    <w:basedOn w:val="Normal"/>
    <w:next w:val="Normal"/>
    <w:link w:val="Heading1Char"/>
    <w:uiPriority w:val="9"/>
    <w:qFormat/>
    <w:rsid w:val="006B62A8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62B"/>
    <w:pPr>
      <w:keepNext/>
      <w:keepLines/>
      <w:spacing w:after="0" w:line="480" w:lineRule="auto"/>
      <w:outlineLvl w:val="1"/>
    </w:pPr>
    <w:rPr>
      <w:rFonts w:asciiTheme="majorBidi" w:eastAsiaTheme="majorEastAsia" w:hAnsiTheme="majorBid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A8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62B"/>
    <w:rPr>
      <w:rFonts w:asciiTheme="majorBidi" w:eastAsiaTheme="majorEastAsia" w:hAnsiTheme="majorBid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6B62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90E"/>
    <w:pPr>
      <w:outlineLvl w:val="9"/>
    </w:pPr>
    <w:rPr>
      <w:rFonts w:asciiTheme="majorHAnsi" w:hAnsiTheme="majorHAnsi"/>
      <w:color w:val="365F91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529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290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29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1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4196"/>
  </w:style>
  <w:style w:type="paragraph" w:styleId="Footer">
    <w:name w:val="footer"/>
    <w:basedOn w:val="Normal"/>
    <w:link w:val="FooterChar"/>
    <w:uiPriority w:val="99"/>
    <w:unhideWhenUsed/>
    <w:rsid w:val="002141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4196"/>
  </w:style>
  <w:style w:type="paragraph" w:customStyle="1" w:styleId="EndNoteBibliographyTitle">
    <w:name w:val="EndNote Bibliography Title"/>
    <w:basedOn w:val="Normal"/>
    <w:link w:val="EndNoteBibliographyTitle0"/>
    <w:rsid w:val="00F168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0">
    <w:name w:val="EndNote Bibliography Title (文字)"/>
    <w:basedOn w:val="Heading1Char"/>
    <w:link w:val="EndNoteBibliographyTitle"/>
    <w:rsid w:val="00F1685B"/>
    <w:rPr>
      <w:rFonts w:ascii="Calibri" w:eastAsiaTheme="majorEastAsia" w:hAnsi="Calibri" w:cstheme="majorBidi"/>
      <w:b w:val="0"/>
      <w:bCs w:val="0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0"/>
    <w:rsid w:val="00F1685B"/>
    <w:pPr>
      <w:spacing w:line="240" w:lineRule="auto"/>
    </w:pPr>
    <w:rPr>
      <w:rFonts w:ascii="Calibri" w:hAnsi="Calibri"/>
      <w:noProof/>
    </w:rPr>
  </w:style>
  <w:style w:type="character" w:customStyle="1" w:styleId="EndNoteBibliography0">
    <w:name w:val="EndNote Bibliography (文字)"/>
    <w:basedOn w:val="Heading1Char"/>
    <w:link w:val="EndNoteBibliography"/>
    <w:rsid w:val="00F1685B"/>
    <w:rPr>
      <w:rFonts w:ascii="Calibri" w:eastAsiaTheme="majorEastAsia" w:hAnsi="Calibri" w:cstheme="majorBidi"/>
      <w:b w:val="0"/>
      <w:bCs w:val="0"/>
      <w:noProof/>
      <w:sz w:val="24"/>
      <w:szCs w:val="28"/>
    </w:rPr>
  </w:style>
  <w:style w:type="table" w:styleId="TableGrid">
    <w:name w:val="Table Grid"/>
    <w:basedOn w:val="TableNormal"/>
    <w:uiPriority w:val="59"/>
    <w:rsid w:val="0028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A8"/>
  </w:style>
  <w:style w:type="paragraph" w:styleId="Heading1">
    <w:name w:val="heading 1"/>
    <w:basedOn w:val="Normal"/>
    <w:next w:val="Normal"/>
    <w:link w:val="Heading1Char"/>
    <w:uiPriority w:val="9"/>
    <w:qFormat/>
    <w:rsid w:val="006B62A8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62B"/>
    <w:pPr>
      <w:keepNext/>
      <w:keepLines/>
      <w:spacing w:after="0" w:line="480" w:lineRule="auto"/>
      <w:outlineLvl w:val="1"/>
    </w:pPr>
    <w:rPr>
      <w:rFonts w:asciiTheme="majorBidi" w:eastAsiaTheme="majorEastAsia" w:hAnsiTheme="majorBid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A8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62B"/>
    <w:rPr>
      <w:rFonts w:asciiTheme="majorBidi" w:eastAsiaTheme="majorEastAsia" w:hAnsiTheme="majorBid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6B62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90E"/>
    <w:pPr>
      <w:outlineLvl w:val="9"/>
    </w:pPr>
    <w:rPr>
      <w:rFonts w:asciiTheme="majorHAnsi" w:hAnsiTheme="majorHAnsi"/>
      <w:color w:val="365F91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529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290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529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1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4196"/>
  </w:style>
  <w:style w:type="paragraph" w:styleId="Footer">
    <w:name w:val="footer"/>
    <w:basedOn w:val="Normal"/>
    <w:link w:val="FooterChar"/>
    <w:uiPriority w:val="99"/>
    <w:unhideWhenUsed/>
    <w:rsid w:val="002141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4196"/>
  </w:style>
  <w:style w:type="paragraph" w:customStyle="1" w:styleId="EndNoteBibliographyTitle">
    <w:name w:val="EndNote Bibliography Title"/>
    <w:basedOn w:val="Normal"/>
    <w:link w:val="EndNoteBibliographyTitle0"/>
    <w:rsid w:val="00F168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0">
    <w:name w:val="EndNote Bibliography Title (文字)"/>
    <w:basedOn w:val="Heading1Char"/>
    <w:link w:val="EndNoteBibliographyTitle"/>
    <w:rsid w:val="00F1685B"/>
    <w:rPr>
      <w:rFonts w:ascii="Calibri" w:eastAsiaTheme="majorEastAsia" w:hAnsi="Calibri" w:cstheme="majorBidi"/>
      <w:b w:val="0"/>
      <w:bCs w:val="0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0"/>
    <w:rsid w:val="00F1685B"/>
    <w:pPr>
      <w:spacing w:line="240" w:lineRule="auto"/>
    </w:pPr>
    <w:rPr>
      <w:rFonts w:ascii="Calibri" w:hAnsi="Calibri"/>
      <w:noProof/>
    </w:rPr>
  </w:style>
  <w:style w:type="character" w:customStyle="1" w:styleId="EndNoteBibliography0">
    <w:name w:val="EndNote Bibliography (文字)"/>
    <w:basedOn w:val="Heading1Char"/>
    <w:link w:val="EndNoteBibliography"/>
    <w:rsid w:val="00F1685B"/>
    <w:rPr>
      <w:rFonts w:ascii="Calibri" w:eastAsiaTheme="majorEastAsia" w:hAnsi="Calibri" w:cstheme="majorBidi"/>
      <w:b w:val="0"/>
      <w:bCs w:val="0"/>
      <w:noProof/>
      <w:sz w:val="24"/>
      <w:szCs w:val="28"/>
    </w:rPr>
  </w:style>
  <w:style w:type="table" w:styleId="TableGrid">
    <w:name w:val="Table Grid"/>
    <w:basedOn w:val="TableNormal"/>
    <w:uiPriority w:val="59"/>
    <w:rsid w:val="0028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07D3-C07B-44F9-9DFC-649E66CC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cp:lastPrinted>2014-12-23T11:37:00Z</cp:lastPrinted>
  <dcterms:created xsi:type="dcterms:W3CDTF">2014-12-23T11:36:00Z</dcterms:created>
  <dcterms:modified xsi:type="dcterms:W3CDTF">2014-12-23T11:38:00Z</dcterms:modified>
</cp:coreProperties>
</file>