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CE307" w14:textId="77777777" w:rsidR="00797B42" w:rsidRDefault="00797B42">
      <w:pPr>
        <w:spacing w:line="264" w:lineRule="exact"/>
        <w:rPr>
          <w:rFonts w:ascii="Calibri" w:eastAsia="Calibri" w:hAnsi="Calibri" w:cs="Calibri"/>
        </w:rPr>
        <w:sectPr w:rsidR="00797B42">
          <w:headerReference w:type="default" r:id="rId7"/>
          <w:type w:val="continuous"/>
          <w:pgSz w:w="11910" w:h="16840"/>
          <w:pgMar w:top="960" w:right="760" w:bottom="280" w:left="900" w:header="746" w:footer="720" w:gutter="0"/>
          <w:pgNumType w:start="1"/>
          <w:cols w:space="720"/>
        </w:sectPr>
      </w:pPr>
      <w:bookmarkStart w:id="0" w:name="_GoBack"/>
      <w:bookmarkEnd w:id="0"/>
    </w:p>
    <w:p w14:paraId="484E343F" w14:textId="77777777" w:rsidR="00797B42" w:rsidRDefault="00797B4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373145" w14:textId="77777777" w:rsidR="00797B42" w:rsidRDefault="00797B42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14:paraId="0F6A22D9" w14:textId="77777777" w:rsidR="00797B42" w:rsidRDefault="00911CDF" w:rsidP="006B5123">
      <w:pPr>
        <w:pStyle w:val="BodyText"/>
        <w:spacing w:line="480" w:lineRule="auto"/>
        <w:ind w:right="161"/>
        <w:rPr>
          <w:b w:val="0"/>
          <w:bCs w:val="0"/>
        </w:rPr>
      </w:pPr>
      <w:proofErr w:type="gramStart"/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t>3.</w:t>
      </w:r>
      <w:proofErr w:type="gramEnd"/>
      <w:r>
        <w:rPr>
          <w:spacing w:val="46"/>
        </w:rPr>
        <w:t xml:space="preserve"> </w:t>
      </w:r>
      <w:proofErr w:type="gramStart"/>
      <w:r>
        <w:rPr>
          <w:spacing w:val="-1"/>
        </w:rPr>
        <w:t>Baseline,</w:t>
      </w:r>
      <w:r>
        <w:rPr>
          <w:spacing w:val="1"/>
        </w:rPr>
        <w:t xml:space="preserve"> </w:t>
      </w:r>
      <w:r>
        <w:rPr>
          <w:spacing w:val="-1"/>
        </w:rPr>
        <w:t>5-year</w:t>
      </w:r>
      <w:r>
        <w:t xml:space="preserve"> </w:t>
      </w:r>
      <w:r>
        <w:rPr>
          <w:spacing w:val="-1"/>
        </w:rPr>
        <w:t>estimates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mortality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 presence of</w:t>
      </w:r>
      <w:r>
        <w:rPr>
          <w:spacing w:val="-2"/>
        </w:rPr>
        <w:t xml:space="preserve"> </w:t>
      </w:r>
      <w:r>
        <w:rPr>
          <w:spacing w:val="-1"/>
        </w:rPr>
        <w:t>covariates</w:t>
      </w:r>
      <w:r>
        <w:rPr>
          <w:spacing w:val="-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schizophrenia patients</w:t>
      </w:r>
      <w:r>
        <w:rPr>
          <w:spacing w:val="-2"/>
        </w:rPr>
        <w:t xml:space="preserve"> </w:t>
      </w:r>
      <w:r>
        <w:rPr>
          <w:spacing w:val="-1"/>
        </w:rPr>
        <w:t>and controls</w:t>
      </w:r>
      <w:r>
        <w:rPr>
          <w:spacing w:val="-1"/>
          <w:position w:val="8"/>
          <w:sz w:val="14"/>
        </w:rPr>
        <w:t>a</w:t>
      </w:r>
      <w:r>
        <w:rPr>
          <w:spacing w:val="-1"/>
        </w:rPr>
        <w:t>.</w:t>
      </w:r>
      <w:proofErr w:type="gramEnd"/>
    </w:p>
    <w:p w14:paraId="75C79F31" w14:textId="77777777" w:rsidR="00797B42" w:rsidRDefault="00797B42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906"/>
        <w:gridCol w:w="1133"/>
        <w:gridCol w:w="1352"/>
        <w:gridCol w:w="1109"/>
        <w:gridCol w:w="1152"/>
        <w:gridCol w:w="1059"/>
        <w:gridCol w:w="1195"/>
      </w:tblGrid>
      <w:tr w:rsidR="00797B42" w14:paraId="6997B40D" w14:textId="77777777" w:rsidTr="006D40E7">
        <w:trPr>
          <w:trHeight w:hRule="exact" w:val="869"/>
        </w:trPr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6331C22" w14:textId="77777777" w:rsidR="00797B42" w:rsidRDefault="00911CDF">
            <w:pPr>
              <w:pStyle w:val="TableParagraph"/>
              <w:spacing w:line="264" w:lineRule="exact"/>
              <w:ind w:left="2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Group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71CAE53E" w14:textId="77777777" w:rsidR="00797B42" w:rsidRDefault="00797B4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C971C3" w14:textId="77777777" w:rsidR="00797B42" w:rsidRDefault="00797B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3E1E1198" w14:textId="77777777" w:rsidR="00797B42" w:rsidRDefault="00911CD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&lt;20</w:t>
            </w:r>
          </w:p>
          <w:p w14:paraId="2295C033" w14:textId="77777777" w:rsidR="00797B42" w:rsidRDefault="00911CD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/>
              </w:rPr>
              <w:t>yrs</w:t>
            </w:r>
            <w:proofErr w:type="spellEnd"/>
            <w:proofErr w:type="gramEnd"/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5FB1F0B" w14:textId="77777777" w:rsidR="00797B42" w:rsidRDefault="00797B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6DE2E3E0" w14:textId="77777777" w:rsidR="00797B42" w:rsidRDefault="00911CD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&gt;</w:t>
            </w:r>
            <w:r>
              <w:rPr>
                <w:rFonts w:ascii="Calibri"/>
                <w:spacing w:val="-1"/>
              </w:rPr>
              <w:t>20-&lt;40</w:t>
            </w:r>
          </w:p>
          <w:p w14:paraId="344D0462" w14:textId="77777777" w:rsidR="00797B42" w:rsidRDefault="00911CD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/>
              </w:rPr>
              <w:t>yrs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9ADEEC2" w14:textId="77777777" w:rsidR="00797B42" w:rsidRDefault="00797B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70AD4311" w14:textId="77777777" w:rsidR="00797B42" w:rsidRDefault="00911CD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&gt;</w:t>
            </w:r>
            <w:r>
              <w:rPr>
                <w:rFonts w:ascii="Calibri"/>
                <w:spacing w:val="-1"/>
              </w:rPr>
              <w:t>40-&lt;60</w:t>
            </w:r>
          </w:p>
          <w:p w14:paraId="41F2E507" w14:textId="77777777" w:rsidR="00797B42" w:rsidRDefault="00911CD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/>
              </w:rPr>
              <w:t>yrs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1E490F24" w14:textId="77777777" w:rsidR="00797B42" w:rsidRDefault="00797B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73D6AA7F" w14:textId="77777777" w:rsidR="00797B42" w:rsidRDefault="00911CD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&gt;</w:t>
            </w:r>
            <w:r>
              <w:rPr>
                <w:rFonts w:ascii="Calibri"/>
                <w:spacing w:val="-1"/>
              </w:rPr>
              <w:t>60-&lt;80</w:t>
            </w:r>
          </w:p>
          <w:p w14:paraId="0D57C2DA" w14:textId="77777777" w:rsidR="00797B42" w:rsidRDefault="00911CD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/>
              </w:rPr>
              <w:t>yrs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7ADACA48" w14:textId="77777777" w:rsidR="00797B42" w:rsidRDefault="00797B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368F28FD" w14:textId="77777777" w:rsidR="00797B42" w:rsidRDefault="00911CD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>&gt;</w:t>
            </w:r>
            <w:r>
              <w:rPr>
                <w:rFonts w:ascii="Calibri"/>
              </w:rPr>
              <w:t>80</w:t>
            </w:r>
          </w:p>
          <w:p w14:paraId="2D243D11" w14:textId="77777777" w:rsidR="00797B42" w:rsidRDefault="00911CDF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/>
              </w:rPr>
              <w:t>yrs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2476FC5" w14:textId="77777777" w:rsidR="00797B42" w:rsidRDefault="00911CDF">
            <w:pPr>
              <w:pStyle w:val="TableParagraph"/>
              <w:ind w:left="251" w:right="249" w:firstLine="1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(all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age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groups)</w:t>
            </w:r>
          </w:p>
        </w:tc>
      </w:tr>
      <w:tr w:rsidR="00797B42" w14:paraId="7F8E8411" w14:textId="77777777">
        <w:trPr>
          <w:trHeight w:hRule="exact" w:val="298"/>
        </w:trPr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E34E9B" w14:textId="77777777" w:rsidR="00797B42" w:rsidRDefault="00911CDF" w:rsidP="006D40E7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Patient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8220" w14:textId="77777777" w:rsidR="00797B42" w:rsidRDefault="00911CDF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>males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DC2B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1.11%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2F98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2.40%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0A91E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6.37%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C800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16.44%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9B9E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45.02%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BA4A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14.27%</w:t>
            </w:r>
          </w:p>
        </w:tc>
      </w:tr>
      <w:tr w:rsidR="00797B42" w14:paraId="73796190" w14:textId="77777777">
        <w:trPr>
          <w:trHeight w:hRule="exact" w:val="298"/>
        </w:trPr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6D828E" w14:textId="77777777" w:rsidR="00797B42" w:rsidRDefault="00797B42" w:rsidP="006D40E7">
            <w:pPr>
              <w:jc w:val="center"/>
            </w:pP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372A" w14:textId="77777777" w:rsidR="00797B42" w:rsidRDefault="00911CDF">
            <w:pPr>
              <w:pStyle w:val="TableParagraph"/>
              <w:spacing w:line="264" w:lineRule="exact"/>
              <w:ind w:left="59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>females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F4DD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0.76%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9B61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1.64%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8A98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4.38%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9F17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11.50%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2633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33.43%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03B21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10.34%</w:t>
            </w:r>
          </w:p>
        </w:tc>
      </w:tr>
      <w:tr w:rsidR="00797B42" w14:paraId="1B4D8CFB" w14:textId="77777777">
        <w:trPr>
          <w:trHeight w:hRule="exact" w:val="600"/>
        </w:trPr>
        <w:tc>
          <w:tcPr>
            <w:tcW w:w="1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C5D4" w14:textId="77777777" w:rsidR="00797B42" w:rsidRDefault="00797B42" w:rsidP="006D40E7">
            <w:pPr>
              <w:jc w:val="center"/>
            </w:pP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1AE0" w14:textId="77777777" w:rsidR="00797B42" w:rsidRDefault="00911CDF">
            <w:pPr>
              <w:pStyle w:val="TableParagraph"/>
              <w:spacing w:line="238" w:lineRule="auto"/>
              <w:ind w:left="140" w:right="137" w:firstLine="5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(males</w:t>
            </w:r>
            <w:r>
              <w:rPr>
                <w:rFonts w:ascii="Calibri"/>
              </w:rPr>
              <w:t xml:space="preserve"> 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females)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DA71" w14:textId="77777777" w:rsidR="00797B42" w:rsidRDefault="00911CD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0.93%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1FD71" w14:textId="77777777" w:rsidR="00797B42" w:rsidRDefault="00911CD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2.02%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8A1A" w14:textId="77777777" w:rsidR="00797B42" w:rsidRDefault="00911CD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5.37%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EE2D" w14:textId="77777777" w:rsidR="00797B42" w:rsidRDefault="00911CD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13.97%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E8F2" w14:textId="77777777" w:rsidR="00797B42" w:rsidRDefault="00911CD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39.23%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7963" w14:textId="77777777" w:rsidR="00797B42" w:rsidRDefault="00911CD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12.31%</w:t>
            </w:r>
          </w:p>
        </w:tc>
      </w:tr>
      <w:tr w:rsidR="00797B42" w14:paraId="25D4F574" w14:textId="77777777">
        <w:trPr>
          <w:trHeight w:hRule="exact" w:val="298"/>
        </w:trPr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262DA3" w14:textId="77777777" w:rsidR="00797B42" w:rsidRDefault="00911CDF" w:rsidP="006D40E7">
            <w:pPr>
              <w:pStyle w:val="TableParagraph"/>
              <w:spacing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Control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7F63" w14:textId="77777777" w:rsidR="00797B42" w:rsidRDefault="00911CDF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>males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0C324" w14:textId="77777777" w:rsidR="00797B42" w:rsidRDefault="00911CD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0.04%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358A" w14:textId="77777777" w:rsidR="00797B42" w:rsidRDefault="00911CD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0.39%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B38C" w14:textId="77777777" w:rsidR="00797B42" w:rsidRDefault="00911CD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2.35%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AF1E" w14:textId="77777777" w:rsidR="00797B42" w:rsidRDefault="00911CD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5.89%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E0A6" w14:textId="77777777" w:rsidR="00797B42" w:rsidRDefault="00911CD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22.98%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167A" w14:textId="77777777" w:rsidR="00797B42" w:rsidRDefault="00911CD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6.33%</w:t>
            </w:r>
          </w:p>
        </w:tc>
      </w:tr>
      <w:tr w:rsidR="00797B42" w14:paraId="7AC62A11" w14:textId="77777777">
        <w:trPr>
          <w:trHeight w:hRule="exact" w:val="298"/>
        </w:trPr>
        <w:tc>
          <w:tcPr>
            <w:tcW w:w="1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D92047" w14:textId="77777777" w:rsidR="00797B42" w:rsidRDefault="00797B42" w:rsidP="006D40E7">
            <w:pPr>
              <w:jc w:val="center"/>
            </w:pP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84C64" w14:textId="77777777" w:rsidR="00797B42" w:rsidRDefault="00911CDF">
            <w:pPr>
              <w:pStyle w:val="TableParagraph"/>
              <w:spacing w:line="264" w:lineRule="exact"/>
              <w:ind w:left="59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>females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750E7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0.03%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66B6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0.25%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482E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1.49%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F47C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3.77%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528D7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15.22%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C9A3F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4.15%</w:t>
            </w:r>
          </w:p>
        </w:tc>
      </w:tr>
      <w:tr w:rsidR="00797B42" w14:paraId="5754D672" w14:textId="77777777">
        <w:trPr>
          <w:trHeight w:hRule="exact" w:val="598"/>
        </w:trPr>
        <w:tc>
          <w:tcPr>
            <w:tcW w:w="1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BD72" w14:textId="77777777" w:rsidR="00797B42" w:rsidRDefault="00797B42" w:rsidP="006D40E7">
            <w:pPr>
              <w:jc w:val="center"/>
            </w:pP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88E36" w14:textId="77777777" w:rsidR="00797B42" w:rsidRDefault="00911CDF">
            <w:pPr>
              <w:pStyle w:val="TableParagraph"/>
              <w:ind w:left="140" w:right="137" w:firstLine="5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(males</w:t>
            </w:r>
            <w:r>
              <w:rPr>
                <w:rFonts w:ascii="Calibri"/>
              </w:rPr>
              <w:t xml:space="preserve"> 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females)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4989E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0.03%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FA78E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0.32%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C01B3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1.92%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0778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4.83%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5F76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19.10%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3F5AE" w14:textId="77777777" w:rsidR="00797B42" w:rsidRDefault="00911CD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5.24%</w:t>
            </w:r>
          </w:p>
        </w:tc>
      </w:tr>
    </w:tbl>
    <w:p w14:paraId="6CB3C321" w14:textId="77777777" w:rsidR="00797B42" w:rsidRDefault="00797B4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51C286" w14:textId="77777777" w:rsidR="00797B42" w:rsidRDefault="00797B42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14:paraId="26A05A22" w14:textId="77777777" w:rsidR="00797B42" w:rsidRDefault="00911CDF" w:rsidP="006B5123">
      <w:pPr>
        <w:spacing w:before="67" w:line="480" w:lineRule="auto"/>
        <w:ind w:left="107" w:right="119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position w:val="8"/>
          <w:sz w:val="16"/>
        </w:rPr>
        <w:t>a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Estimates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5-year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mortality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covariates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present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provided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table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based 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63"/>
          <w:w w:val="99"/>
          <w:sz w:val="24"/>
        </w:rPr>
        <w:t xml:space="preserve"> </w:t>
      </w:r>
      <w:r>
        <w:rPr>
          <w:rFonts w:ascii="Calibri"/>
          <w:sz w:val="24"/>
        </w:rPr>
        <w:t>baseline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hazards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derived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Cox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regression.</w:t>
      </w:r>
    </w:p>
    <w:sectPr w:rsidR="00797B42">
      <w:pgSz w:w="11910" w:h="16840"/>
      <w:pgMar w:top="960" w:right="240" w:bottom="280" w:left="90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7FDB" w14:textId="77777777" w:rsidR="003A34A4" w:rsidRDefault="003A34A4">
      <w:r>
        <w:separator/>
      </w:r>
    </w:p>
  </w:endnote>
  <w:endnote w:type="continuationSeparator" w:id="0">
    <w:p w14:paraId="530541A7" w14:textId="77777777" w:rsidR="003A34A4" w:rsidRDefault="003A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A0D1" w14:textId="77777777" w:rsidR="003A34A4" w:rsidRDefault="003A34A4">
      <w:r>
        <w:separator/>
      </w:r>
    </w:p>
  </w:footnote>
  <w:footnote w:type="continuationSeparator" w:id="0">
    <w:p w14:paraId="515A0757" w14:textId="77777777" w:rsidR="003A34A4" w:rsidRDefault="003A34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8FD67" w14:textId="77777777" w:rsidR="00797B42" w:rsidRDefault="00911C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FD4894" wp14:editId="28D63587">
              <wp:simplePos x="0" y="0"/>
              <wp:positionH relativeFrom="page">
                <wp:posOffset>6917690</wp:posOffset>
              </wp:positionH>
              <wp:positionV relativeFrom="page">
                <wp:posOffset>461010</wp:posOffset>
              </wp:positionV>
              <wp:extent cx="121920" cy="165735"/>
              <wp:effectExtent l="254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034EA" w14:textId="77777777" w:rsidR="00797B42" w:rsidRDefault="00911CD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2F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7pt;margin-top:36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+CTcaN8AAAALAQAADwAAAAAA&#10;AAAAAAAAAAADBQAAZHJzL2Rvd25yZXYueG1sUEsFBgAAAAAEAAQA8wAAAA8GAAAAAA==&#10;" filled="f" stroked="f">
              <v:textbox inset="0,0,0,0">
                <w:txbxContent>
                  <w:p w:rsidR="00797B42" w:rsidRDefault="00911CD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739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42"/>
    <w:rsid w:val="000B3838"/>
    <w:rsid w:val="00177390"/>
    <w:rsid w:val="003A34A4"/>
    <w:rsid w:val="004012FD"/>
    <w:rsid w:val="006B5123"/>
    <w:rsid w:val="006D40E7"/>
    <w:rsid w:val="00797B42"/>
    <w:rsid w:val="00911CDF"/>
    <w:rsid w:val="00B6323B"/>
    <w:rsid w:val="00C661D0"/>
    <w:rsid w:val="00C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C6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07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07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Macintosh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Bitter István</dc:creator>
  <cp:lastModifiedBy>TD2-GRAGF-MOHIT td</cp:lastModifiedBy>
  <cp:revision>2</cp:revision>
  <dcterms:created xsi:type="dcterms:W3CDTF">2017-06-09T11:57:00Z</dcterms:created>
  <dcterms:modified xsi:type="dcterms:W3CDTF">2017-06-09T11:57:00Z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LastSaved">
    <vt:filetime>2016-10-11T00:00:00Z</vt:filetime>
  </property>
</Properties>
</file>