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9E" w:rsidRPr="008F56FB" w:rsidRDefault="003C449E" w:rsidP="003C449E">
      <w:pPr>
        <w:autoSpaceDE w:val="0"/>
        <w:autoSpaceDN w:val="0"/>
        <w:adjustRightInd w:val="0"/>
        <w:spacing w:line="480" w:lineRule="auto"/>
        <w:ind w:firstLineChars="100" w:firstLine="180"/>
        <w:jc w:val="center"/>
        <w:rPr>
          <w:rFonts w:ascii="Verdana" w:hAnsi="Verdana"/>
          <w:color w:val="000033"/>
          <w:sz w:val="18"/>
          <w:szCs w:val="18"/>
        </w:rPr>
      </w:pPr>
      <w:r w:rsidRPr="008F56FB"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 xml:space="preserve">Table </w:t>
      </w:r>
      <w:r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>S1</w:t>
      </w:r>
      <w:r w:rsidRPr="008F56FB">
        <w:rPr>
          <w:rFonts w:ascii="Times New Roman" w:hAnsi="Times New Roman" w:cs="Times New Roman" w:hint="eastAsia"/>
          <w:color w:val="000033"/>
          <w:sz w:val="18"/>
          <w:szCs w:val="18"/>
          <w:shd w:val="clear" w:color="auto" w:fill="FFFFFF"/>
        </w:rPr>
        <w:t xml:space="preserve"> correlations between BAI/BDI and CIAS/</w:t>
      </w:r>
      <w:r w:rsidRPr="008F56FB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Hours spent on Internet gaming per week</w:t>
      </w:r>
      <w:r w:rsidRPr="008F56FB">
        <w:rPr>
          <w:rFonts w:ascii="Times New Roman" w:hAnsi="Times New Roman" w:cs="Times New Roman" w:hint="eastAsia"/>
          <w:color w:val="000033"/>
          <w:sz w:val="18"/>
          <w:szCs w:val="18"/>
          <w:shd w:val="clear" w:color="auto" w:fill="FFFFFF"/>
        </w:rPr>
        <w:t xml:space="preserve">/craving </w:t>
      </w:r>
    </w:p>
    <w:tbl>
      <w:tblPr>
        <w:tblW w:w="6485" w:type="dxa"/>
        <w:jc w:val="center"/>
        <w:tblInd w:w="10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087"/>
        <w:gridCol w:w="1158"/>
      </w:tblGrid>
      <w:tr w:rsidR="00992E88" w:rsidRPr="00992E88" w:rsidTr="00BA4D34">
        <w:trPr>
          <w:trHeight w:val="960"/>
          <w:jc w:val="center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992E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992E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992E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CIAS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992E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Hours spent on Internet   gaming per week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992E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craving</w:t>
            </w:r>
          </w:p>
        </w:tc>
      </w:tr>
      <w:tr w:rsidR="00992E88" w:rsidRPr="00992E88" w:rsidTr="00BA4D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.300</w:t>
            </w: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.276</w:t>
            </w: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992E88" w:rsidRPr="00992E88" w:rsidTr="00BA4D3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.018</w:t>
            </w:r>
          </w:p>
        </w:tc>
      </w:tr>
      <w:tr w:rsidR="00992E88" w:rsidRPr="00992E88" w:rsidTr="00BA4D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.615</w:t>
            </w: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.567</w:t>
            </w: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.283</w:t>
            </w: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992E88" w:rsidRPr="00992E88" w:rsidTr="00BA4D3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E88" w:rsidRPr="00992E88" w:rsidRDefault="00992E88" w:rsidP="00BA4D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92E8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.015</w:t>
            </w:r>
          </w:p>
        </w:tc>
      </w:tr>
    </w:tbl>
    <w:p w:rsidR="003C449E" w:rsidRPr="008F56FB" w:rsidRDefault="003C449E" w:rsidP="00992E88">
      <w:pPr>
        <w:widowControl/>
        <w:spacing w:line="48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D7765" w:rsidRDefault="002D7765"/>
    <w:p w:rsidR="002D7765" w:rsidRPr="002D7765" w:rsidRDefault="002D7765" w:rsidP="002D7765">
      <w:pPr>
        <w:widowControl/>
        <w:jc w:val="center"/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</w:pPr>
      <w:r w:rsidRPr="008F56FB"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 xml:space="preserve">Table </w:t>
      </w:r>
      <w:r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>S</w:t>
      </w:r>
      <w:r w:rsidR="004626E3">
        <w:rPr>
          <w:rFonts w:ascii="Times New Roman" w:hAnsi="Times New Roman" w:cs="Times New Roman" w:hint="eastAsia"/>
          <w:color w:val="000033"/>
          <w:sz w:val="18"/>
          <w:szCs w:val="18"/>
          <w:shd w:val="clear" w:color="auto" w:fill="FFFFFF"/>
        </w:rPr>
        <w:t>2</w:t>
      </w:r>
      <w:r w:rsidR="00174D6D">
        <w:rPr>
          <w:rFonts w:ascii="Times New Roman" w:hAnsi="Times New Roman" w:cs="Times New Roman" w:hint="eastAsia"/>
          <w:color w:val="000033"/>
          <w:sz w:val="18"/>
          <w:szCs w:val="18"/>
          <w:shd w:val="clear" w:color="auto" w:fill="FFFFFF"/>
        </w:rPr>
        <w:t xml:space="preserve"> </w:t>
      </w:r>
      <w:r w:rsidR="00174D6D"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 xml:space="preserve">Correlations between </w:t>
      </w:r>
      <w:r w:rsidR="00174D6D" w:rsidRPr="00B16F34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>SN</w:t>
      </w:r>
      <w:r w:rsidR="0023545B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-</w:t>
      </w:r>
      <w:r w:rsidR="00174D6D" w:rsidRPr="00B16F34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>DMN</w:t>
      </w:r>
      <w:r w:rsidR="00174D6D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>/</w:t>
      </w:r>
      <w:r w:rsidR="00174D6D" w:rsidRPr="00B16F34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>SN</w:t>
      </w:r>
      <w:r w:rsidR="0023545B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-</w:t>
      </w:r>
      <w:r w:rsidR="00174D6D" w:rsidRPr="00B16F34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>rECN</w:t>
      </w:r>
      <w:r w:rsidR="00174D6D">
        <w:rPr>
          <w:rFonts w:ascii="Times New Roman" w:eastAsia="MingLiU" w:hAnsi="Times New Roman" w:cs="Times New Roman"/>
          <w:color w:val="000000"/>
          <w:kern w:val="0"/>
          <w:sz w:val="18"/>
          <w:szCs w:val="18"/>
        </w:rPr>
        <w:t xml:space="preserve"> connectivity and </w:t>
      </w:r>
      <w:r w:rsidR="00174D6D" w:rsidRPr="00DA3524">
        <w:rPr>
          <w:rFonts w:ascii="Times New Roman" w:hAnsi="Times New Roman" w:cs="Times New Roman"/>
          <w:kern w:val="0"/>
          <w:szCs w:val="21"/>
        </w:rPr>
        <w:t>severity of addiction/craving for Internet gaming within IGD</w:t>
      </w: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1760"/>
        <w:gridCol w:w="680"/>
        <w:gridCol w:w="1080"/>
        <w:gridCol w:w="2292"/>
        <w:gridCol w:w="1276"/>
      </w:tblGrid>
      <w:tr w:rsidR="00B16F34" w:rsidRPr="00B16F34" w:rsidTr="00B16F34">
        <w:trPr>
          <w:trHeight w:val="975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CIAS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Hours spent on Internet   gaming per week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craving</w:t>
            </w:r>
          </w:p>
        </w:tc>
      </w:tr>
      <w:tr w:rsidR="00B16F34" w:rsidRPr="00B16F34" w:rsidTr="00B16F34">
        <w:trPr>
          <w:trHeight w:val="270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ZSN_DMN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3919A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B16F34"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3919A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B16F34"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.14</w:t>
            </w:r>
          </w:p>
        </w:tc>
      </w:tr>
      <w:tr w:rsidR="00B16F34" w:rsidRPr="00B16F34" w:rsidTr="00B16F34">
        <w:trPr>
          <w:trHeight w:val="270"/>
          <w:jc w:val="center"/>
        </w:trPr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.948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.781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.387</w:t>
            </w:r>
          </w:p>
        </w:tc>
      </w:tr>
      <w:tr w:rsidR="00B16F34" w:rsidRPr="00B16F34" w:rsidTr="00B16F34">
        <w:trPr>
          <w:trHeight w:val="270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ZSN_rECN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3919A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B16F34"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.13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3919A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B16F34"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F34" w:rsidRPr="00B16F34" w:rsidRDefault="003919A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="00B16F34"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.25</w:t>
            </w:r>
          </w:p>
        </w:tc>
      </w:tr>
      <w:tr w:rsidR="00B16F34" w:rsidRPr="00B16F34" w:rsidTr="00B16F34">
        <w:trPr>
          <w:trHeight w:val="270"/>
          <w:jc w:val="center"/>
        </w:trPr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6F34" w:rsidRPr="00B16F34" w:rsidRDefault="00B16F34" w:rsidP="00B16F34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6F34" w:rsidRPr="00B16F34" w:rsidRDefault="00B16F34" w:rsidP="00B16F34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16F34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.125</w:t>
            </w:r>
          </w:p>
        </w:tc>
      </w:tr>
    </w:tbl>
    <w:p w:rsidR="00B16F34" w:rsidRDefault="00B16F34"/>
    <w:p w:rsidR="004626E3" w:rsidRDefault="004626E3"/>
    <w:p w:rsidR="004626E3" w:rsidRDefault="004626E3"/>
    <w:p w:rsidR="004626E3" w:rsidRPr="004626E3" w:rsidRDefault="004626E3" w:rsidP="004626E3">
      <w:pPr>
        <w:widowControl/>
        <w:jc w:val="center"/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</w:pPr>
      <w:r w:rsidRPr="004626E3"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>Table S</w:t>
      </w:r>
      <w:r>
        <w:rPr>
          <w:rFonts w:ascii="Times New Roman" w:hAnsi="Times New Roman" w:cs="Times New Roman" w:hint="eastAsia"/>
          <w:color w:val="000033"/>
          <w:sz w:val="18"/>
          <w:szCs w:val="18"/>
          <w:shd w:val="clear" w:color="auto" w:fill="FFFFFF"/>
        </w:rPr>
        <w:t>3</w:t>
      </w:r>
      <w:r w:rsidRPr="004626E3">
        <w:rPr>
          <w:rFonts w:ascii="Times New Roman" w:hAnsi="Times New Roman" w:cs="Times New Roman"/>
          <w:color w:val="000033"/>
          <w:sz w:val="18"/>
          <w:szCs w:val="18"/>
          <w:shd w:val="clear" w:color="auto" w:fill="FFFFFF"/>
        </w:rPr>
        <w:t xml:space="preserve"> the group comparisons with potential covariates</w:t>
      </w:r>
    </w:p>
    <w:tbl>
      <w:tblPr>
        <w:tblW w:w="8232" w:type="dxa"/>
        <w:jc w:val="center"/>
        <w:tblLook w:val="04A0" w:firstRow="1" w:lastRow="0" w:firstColumn="1" w:lastColumn="0" w:noHBand="0" w:noVBand="1"/>
      </w:tblPr>
      <w:tblGrid>
        <w:gridCol w:w="872"/>
        <w:gridCol w:w="195"/>
        <w:gridCol w:w="601"/>
        <w:gridCol w:w="195"/>
        <w:gridCol w:w="601"/>
        <w:gridCol w:w="195"/>
        <w:gridCol w:w="601"/>
        <w:gridCol w:w="195"/>
        <w:gridCol w:w="544"/>
        <w:gridCol w:w="195"/>
        <w:gridCol w:w="630"/>
        <w:gridCol w:w="195"/>
        <w:gridCol w:w="630"/>
        <w:gridCol w:w="195"/>
        <w:gridCol w:w="601"/>
        <w:gridCol w:w="195"/>
        <w:gridCol w:w="601"/>
        <w:gridCol w:w="195"/>
        <w:gridCol w:w="601"/>
        <w:gridCol w:w="195"/>
      </w:tblGrid>
      <w:tr w:rsidR="00711ACA" w:rsidRPr="004626E3" w:rsidTr="00711ACA">
        <w:trPr>
          <w:gridAfter w:val="1"/>
          <w:wAfter w:w="195" w:type="dxa"/>
          <w:trHeight w:val="27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11ACA" w:rsidRPr="004626E3" w:rsidRDefault="00711ACA" w:rsidP="00321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mean FD power</w:t>
            </w:r>
          </w:p>
        </w:tc>
        <w:tc>
          <w:tcPr>
            <w:tcW w:w="23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BAI &amp; BDI</w:t>
            </w:r>
          </w:p>
        </w:tc>
        <w:tc>
          <w:tcPr>
            <w:tcW w:w="2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mean FD power &amp; BAI &amp; BDI</w:t>
            </w:r>
          </w:p>
        </w:tc>
      </w:tr>
      <w:tr w:rsidR="00711ACA" w:rsidRPr="004626E3" w:rsidTr="00711ACA">
        <w:trPr>
          <w:gridAfter w:val="1"/>
          <w:wAfter w:w="195" w:type="dxa"/>
          <w:trHeight w:val="475"/>
          <w:jc w:val="center"/>
        </w:trPr>
        <w:tc>
          <w:tcPr>
            <w:tcW w:w="87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11ACA" w:rsidRPr="004626E3" w:rsidRDefault="00711ACA" w:rsidP="00321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Sig.</w:t>
            </w:r>
          </w:p>
        </w:tc>
      </w:tr>
      <w:tr w:rsidR="00711ACA" w:rsidRPr="004626E3" w:rsidTr="00711ACA">
        <w:trPr>
          <w:trHeight w:val="446"/>
          <w:jc w:val="center"/>
        </w:trPr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rRAI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.12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5.65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5B00C5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.020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.06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5B00C5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.093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3.03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5B00C5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.087</w:t>
            </w:r>
          </w:p>
        </w:tc>
      </w:tr>
      <w:tr w:rsidR="00711ACA" w:rsidRPr="004626E3" w:rsidTr="00711ACA">
        <w:trPr>
          <w:trHeight w:val="432"/>
          <w:jc w:val="center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lRAI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.60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.442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.565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.595</w:t>
            </w:r>
          </w:p>
        </w:tc>
      </w:tr>
      <w:tr w:rsidR="00711ACA" w:rsidRPr="004626E3" w:rsidTr="00711ACA">
        <w:trPr>
          <w:trHeight w:val="259"/>
          <w:jc w:val="center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ZSN_DMN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5B00C5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.36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5B00C5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5B00C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002</w:t>
            </w:r>
          </w:p>
        </w:tc>
      </w:tr>
      <w:tr w:rsidR="00711ACA" w:rsidRPr="004626E3" w:rsidTr="00711ACA">
        <w:trPr>
          <w:trHeight w:val="446"/>
          <w:jc w:val="center"/>
        </w:trPr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ZSN_rECN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.99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.322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.12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.032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ACA" w:rsidRPr="004626E3" w:rsidRDefault="00711ACA" w:rsidP="00321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626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.089</w:t>
            </w:r>
          </w:p>
        </w:tc>
      </w:tr>
    </w:tbl>
    <w:p w:rsidR="004626E3" w:rsidRPr="004626E3" w:rsidRDefault="004626E3" w:rsidP="004626E3">
      <w:pPr>
        <w:rPr>
          <w:rFonts w:ascii="Times New Roman" w:hAnsi="Times New Roman" w:cs="Times New Roman"/>
        </w:rPr>
      </w:pPr>
    </w:p>
    <w:p w:rsidR="004626E3" w:rsidRDefault="004626E3">
      <w:bookmarkStart w:id="0" w:name="_GoBack"/>
      <w:bookmarkEnd w:id="0"/>
    </w:p>
    <w:sectPr w:rsidR="0046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A8" w:rsidRDefault="002222A8" w:rsidP="00844AEA">
      <w:r>
        <w:separator/>
      </w:r>
    </w:p>
  </w:endnote>
  <w:endnote w:type="continuationSeparator" w:id="0">
    <w:p w:rsidR="002222A8" w:rsidRDefault="002222A8" w:rsidP="008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A8" w:rsidRDefault="002222A8" w:rsidP="00844AEA">
      <w:r>
        <w:separator/>
      </w:r>
    </w:p>
  </w:footnote>
  <w:footnote w:type="continuationSeparator" w:id="0">
    <w:p w:rsidR="002222A8" w:rsidRDefault="002222A8" w:rsidP="0084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9E"/>
    <w:rsid w:val="00174D6D"/>
    <w:rsid w:val="002222A8"/>
    <w:rsid w:val="0023545B"/>
    <w:rsid w:val="002C6756"/>
    <w:rsid w:val="002D7765"/>
    <w:rsid w:val="003919A4"/>
    <w:rsid w:val="003A2B9A"/>
    <w:rsid w:val="003C449E"/>
    <w:rsid w:val="004626E3"/>
    <w:rsid w:val="004A1368"/>
    <w:rsid w:val="005B00C5"/>
    <w:rsid w:val="00711ACA"/>
    <w:rsid w:val="00844AEA"/>
    <w:rsid w:val="00992E88"/>
    <w:rsid w:val="00B16F34"/>
    <w:rsid w:val="00BA4D34"/>
    <w:rsid w:val="00DB3C61"/>
    <w:rsid w:val="00DD12B9"/>
    <w:rsid w:val="00FD19D7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736</Characters>
  <Application>Microsoft Office Word</Application>
  <DocSecurity>0</DocSecurity>
  <Lines>6</Lines>
  <Paragraphs>1</Paragraphs>
  <ScaleCrop>false</ScaleCrop>
  <Company>MS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ss</cp:lastModifiedBy>
  <cp:revision>14</cp:revision>
  <dcterms:created xsi:type="dcterms:W3CDTF">2017-06-26T10:31:00Z</dcterms:created>
  <dcterms:modified xsi:type="dcterms:W3CDTF">2017-06-27T12:52:00Z</dcterms:modified>
</cp:coreProperties>
</file>