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221"/>
        <w:gridCol w:w="5896"/>
        <w:gridCol w:w="2244"/>
        <w:gridCol w:w="816"/>
        <w:gridCol w:w="817"/>
        <w:gridCol w:w="817"/>
        <w:gridCol w:w="817"/>
        <w:gridCol w:w="816"/>
        <w:gridCol w:w="817"/>
        <w:gridCol w:w="817"/>
        <w:gridCol w:w="817"/>
        <w:gridCol w:w="152"/>
        <w:gridCol w:w="236"/>
        <w:gridCol w:w="419"/>
      </w:tblGrid>
      <w:tr w:rsidR="008673EA" w:rsidRPr="00C43AA3" w:rsidTr="008673EA">
        <w:tc>
          <w:tcPr>
            <w:tcW w:w="910" w:type="dxa"/>
            <w:gridSpan w:val="2"/>
            <w:tcBorders>
              <w:top w:val="nil"/>
              <w:left w:val="nil"/>
              <w:right w:val="nil"/>
            </w:tcBorders>
          </w:tcPr>
          <w:p w:rsidR="008673EA" w:rsidRPr="006229ED" w:rsidRDefault="008673EA" w:rsidP="00980B03">
            <w:pPr>
              <w:pStyle w:val="Heading1"/>
              <w:rPr>
                <w:rFonts w:ascii="Times New Roman" w:hAnsi="Times New Roman"/>
                <w:color w:val="000000"/>
                <w:sz w:val="24"/>
                <w:szCs w:val="24"/>
              </w:rPr>
            </w:pPr>
          </w:p>
        </w:tc>
        <w:tc>
          <w:tcPr>
            <w:tcW w:w="14826" w:type="dxa"/>
            <w:gridSpan w:val="11"/>
            <w:tcBorders>
              <w:top w:val="nil"/>
              <w:left w:val="nil"/>
              <w:right w:val="nil"/>
            </w:tcBorders>
            <w:shd w:val="clear" w:color="auto" w:fill="auto"/>
          </w:tcPr>
          <w:p w:rsidR="008673EA" w:rsidRPr="006229ED" w:rsidRDefault="00627DCA" w:rsidP="00627DCA">
            <w:pPr>
              <w:pStyle w:val="Heading1"/>
              <w:rPr>
                <w:rFonts w:ascii="Times New Roman" w:hAnsi="Times New Roman"/>
                <w:color w:val="000000"/>
                <w:sz w:val="24"/>
                <w:szCs w:val="24"/>
              </w:rPr>
            </w:pPr>
            <w:r>
              <w:rPr>
                <w:rFonts w:ascii="Times New Roman" w:hAnsi="Times New Roman"/>
                <w:color w:val="000000"/>
                <w:sz w:val="24"/>
                <w:szCs w:val="24"/>
              </w:rPr>
              <w:t>Appendix C</w:t>
            </w:r>
            <w:bookmarkStart w:id="0" w:name="_GoBack"/>
            <w:bookmarkEnd w:id="0"/>
            <w:r w:rsidR="008673EA" w:rsidRPr="006229ED">
              <w:rPr>
                <w:rFonts w:ascii="Times New Roman" w:hAnsi="Times New Roman"/>
                <w:color w:val="000000"/>
                <w:sz w:val="24"/>
                <w:szCs w:val="24"/>
              </w:rPr>
              <w:t>. Quality assessment of studies</w:t>
            </w:r>
          </w:p>
        </w:tc>
        <w:tc>
          <w:tcPr>
            <w:tcW w:w="236" w:type="dxa"/>
            <w:tcBorders>
              <w:top w:val="nil"/>
              <w:left w:val="nil"/>
              <w:right w:val="nil"/>
            </w:tcBorders>
          </w:tcPr>
          <w:p w:rsidR="008673EA" w:rsidRPr="006229ED" w:rsidRDefault="008673EA" w:rsidP="00980B03">
            <w:pPr>
              <w:pStyle w:val="Heading1"/>
              <w:rPr>
                <w:rFonts w:ascii="Times New Roman" w:hAnsi="Times New Roman"/>
                <w:color w:val="000000"/>
                <w:sz w:val="24"/>
                <w:szCs w:val="24"/>
              </w:rPr>
            </w:pPr>
          </w:p>
        </w:tc>
        <w:tc>
          <w:tcPr>
            <w:tcW w:w="419" w:type="dxa"/>
            <w:tcBorders>
              <w:top w:val="nil"/>
              <w:left w:val="nil"/>
              <w:right w:val="nil"/>
            </w:tcBorders>
          </w:tcPr>
          <w:p w:rsidR="008673EA" w:rsidRPr="006229ED" w:rsidRDefault="008673EA" w:rsidP="00980B03">
            <w:pPr>
              <w:pStyle w:val="Heading1"/>
              <w:rPr>
                <w:rFonts w:ascii="Times New Roman" w:hAnsi="Times New Roman"/>
                <w:color w:val="000000"/>
                <w:sz w:val="24"/>
                <w:szCs w:val="24"/>
              </w:rPr>
            </w:pPr>
          </w:p>
        </w:tc>
      </w:tr>
      <w:tr w:rsidR="008673EA" w:rsidRPr="00C43AA3" w:rsidTr="008673EA">
        <w:trPr>
          <w:gridAfter w:val="3"/>
          <w:wAfter w:w="807" w:type="dxa"/>
        </w:trPr>
        <w:tc>
          <w:tcPr>
            <w:tcW w:w="910" w:type="dxa"/>
            <w:gridSpan w:val="2"/>
          </w:tcPr>
          <w:p w:rsidR="008673EA" w:rsidRPr="006229ED" w:rsidRDefault="008673EA" w:rsidP="00980B03">
            <w:pPr>
              <w:pStyle w:val="Heading1"/>
              <w:rPr>
                <w:rFonts w:ascii="Times New Roman" w:hAnsi="Times New Roman"/>
                <w:color w:val="000000"/>
                <w:sz w:val="24"/>
                <w:szCs w:val="24"/>
              </w:rPr>
            </w:pPr>
          </w:p>
        </w:tc>
        <w:tc>
          <w:tcPr>
            <w:tcW w:w="14674" w:type="dxa"/>
            <w:gridSpan w:val="10"/>
            <w:shd w:val="clear" w:color="auto" w:fill="auto"/>
          </w:tcPr>
          <w:p w:rsidR="008673EA" w:rsidRPr="006229ED" w:rsidRDefault="008673EA" w:rsidP="00980B03">
            <w:pPr>
              <w:pStyle w:val="Heading1"/>
              <w:rPr>
                <w:rFonts w:ascii="Times New Roman" w:hAnsi="Times New Roman"/>
                <w:color w:val="000000"/>
                <w:sz w:val="24"/>
                <w:szCs w:val="24"/>
              </w:rPr>
            </w:pPr>
            <w:proofErr w:type="gramStart"/>
            <w:r w:rsidRPr="006229ED">
              <w:rPr>
                <w:rFonts w:ascii="Times New Roman" w:hAnsi="Times New Roman"/>
                <w:color w:val="000000"/>
                <w:sz w:val="24"/>
                <w:szCs w:val="24"/>
              </w:rPr>
              <w:t>Scottish Intercollegiate Guidelines Network.</w:t>
            </w:r>
            <w:proofErr w:type="gramEnd"/>
            <w:r w:rsidRPr="006229ED">
              <w:rPr>
                <w:rFonts w:ascii="Times New Roman" w:hAnsi="Times New Roman"/>
                <w:caps/>
                <w:sz w:val="24"/>
                <w:szCs w:val="24"/>
              </w:rPr>
              <w:t xml:space="preserve"> M</w:t>
            </w:r>
            <w:r w:rsidRPr="006229ED">
              <w:rPr>
                <w:rFonts w:ascii="Times New Roman" w:hAnsi="Times New Roman"/>
                <w:sz w:val="24"/>
                <w:szCs w:val="24"/>
              </w:rPr>
              <w:t>ethodology</w:t>
            </w:r>
            <w:r w:rsidRPr="006229ED">
              <w:rPr>
                <w:rFonts w:ascii="Times New Roman" w:hAnsi="Times New Roman"/>
                <w:caps/>
                <w:sz w:val="24"/>
                <w:szCs w:val="24"/>
              </w:rPr>
              <w:t xml:space="preserve"> </w:t>
            </w:r>
            <w:r w:rsidRPr="006229ED">
              <w:rPr>
                <w:rFonts w:ascii="Times New Roman" w:hAnsi="Times New Roman"/>
                <w:sz w:val="24"/>
                <w:szCs w:val="24"/>
              </w:rPr>
              <w:t>Checklist 3: Cohort studies</w:t>
            </w:r>
          </w:p>
        </w:tc>
      </w:tr>
      <w:tr w:rsidR="008673EA" w:rsidRPr="00C43AA3" w:rsidTr="008673EA">
        <w:trPr>
          <w:gridAfter w:val="3"/>
          <w:wAfter w:w="807" w:type="dxa"/>
        </w:trPr>
        <w:tc>
          <w:tcPr>
            <w:tcW w:w="6806" w:type="dxa"/>
            <w:gridSpan w:val="3"/>
            <w:shd w:val="clear" w:color="auto" w:fill="auto"/>
          </w:tcPr>
          <w:p w:rsidR="008673EA" w:rsidRPr="006229ED" w:rsidRDefault="008673EA" w:rsidP="006229ED">
            <w:pPr>
              <w:pStyle w:val="EndnoteText"/>
              <w:spacing w:before="60" w:after="120"/>
              <w:rPr>
                <w:rFonts w:ascii="Times New Roman" w:hAnsi="Times New Roman" w:cs="Times New Roman"/>
                <w:sz w:val="24"/>
                <w:szCs w:val="24"/>
              </w:rPr>
            </w:pPr>
            <w:r w:rsidRPr="006229ED">
              <w:rPr>
                <w:rFonts w:ascii="Times New Roman" w:hAnsi="Times New Roman" w:cs="Times New Roman"/>
                <w:sz w:val="24"/>
                <w:szCs w:val="24"/>
              </w:rPr>
              <w:t>Guideline topic:  Anxiety and risk of stroke</w:t>
            </w:r>
          </w:p>
        </w:tc>
        <w:tc>
          <w:tcPr>
            <w:tcW w:w="2244" w:type="dxa"/>
            <w:shd w:val="clear" w:color="auto" w:fill="auto"/>
          </w:tcPr>
          <w:p w:rsidR="008673EA" w:rsidRPr="006229ED" w:rsidRDefault="008673EA" w:rsidP="006229ED">
            <w:pPr>
              <w:pStyle w:val="EndnoteText"/>
              <w:spacing w:before="60" w:after="120"/>
              <w:rPr>
                <w:rFonts w:ascii="Times New Roman" w:hAnsi="Times New Roman" w:cs="Times New Roman"/>
                <w:sz w:val="24"/>
                <w:szCs w:val="24"/>
              </w:rPr>
            </w:pPr>
            <w:r w:rsidRPr="006229ED">
              <w:rPr>
                <w:rFonts w:ascii="Times New Roman" w:hAnsi="Times New Roman" w:cs="Times New Roman"/>
                <w:sz w:val="24"/>
                <w:szCs w:val="24"/>
              </w:rPr>
              <w:t>Reviewer:</w:t>
            </w:r>
          </w:p>
        </w:tc>
        <w:tc>
          <w:tcPr>
            <w:tcW w:w="6534" w:type="dxa"/>
            <w:gridSpan w:val="8"/>
          </w:tcPr>
          <w:p w:rsidR="008673EA" w:rsidRPr="006229ED" w:rsidRDefault="008673EA" w:rsidP="006229ED">
            <w:pPr>
              <w:pStyle w:val="EndnoteText"/>
              <w:spacing w:before="60" w:after="120"/>
              <w:rPr>
                <w:rFonts w:ascii="Times New Roman" w:hAnsi="Times New Roman" w:cs="Times New Roman"/>
                <w:sz w:val="24"/>
                <w:szCs w:val="24"/>
              </w:rPr>
            </w:pPr>
            <w:proofErr w:type="spellStart"/>
            <w:r w:rsidRPr="006229ED">
              <w:rPr>
                <w:rFonts w:ascii="Times New Roman" w:hAnsi="Times New Roman" w:cs="Times New Roman"/>
                <w:sz w:val="24"/>
                <w:szCs w:val="24"/>
              </w:rPr>
              <w:t>María</w:t>
            </w:r>
            <w:proofErr w:type="spellEnd"/>
            <w:r w:rsidRPr="006229ED">
              <w:rPr>
                <w:rFonts w:ascii="Times New Roman" w:hAnsi="Times New Roman" w:cs="Times New Roman"/>
                <w:sz w:val="24"/>
                <w:szCs w:val="24"/>
              </w:rPr>
              <w:t xml:space="preserve"> Pérez-</w:t>
            </w:r>
            <w:proofErr w:type="spellStart"/>
            <w:r w:rsidRPr="006229ED">
              <w:rPr>
                <w:rFonts w:ascii="Times New Roman" w:hAnsi="Times New Roman" w:cs="Times New Roman"/>
                <w:sz w:val="24"/>
                <w:szCs w:val="24"/>
              </w:rPr>
              <w:t>Piñar</w:t>
            </w:r>
            <w:proofErr w:type="spellEnd"/>
          </w:p>
        </w:tc>
      </w:tr>
      <w:tr w:rsidR="008673EA" w:rsidRPr="00C43AA3" w:rsidTr="008673EA">
        <w:trPr>
          <w:gridAfter w:val="3"/>
          <w:wAfter w:w="807" w:type="dxa"/>
        </w:trPr>
        <w:tc>
          <w:tcPr>
            <w:tcW w:w="9050" w:type="dxa"/>
            <w:gridSpan w:val="4"/>
            <w:shd w:val="clear" w:color="auto" w:fill="auto"/>
          </w:tcPr>
          <w:p w:rsidR="008673EA" w:rsidRPr="00C43AA3" w:rsidRDefault="008673EA" w:rsidP="006229ED">
            <w:pPr>
              <w:spacing w:before="60"/>
            </w:pPr>
            <w:r w:rsidRPr="00C43AA3">
              <w:t>Study identification  (</w:t>
            </w:r>
            <w:r w:rsidRPr="006229ED">
              <w:rPr>
                <w:i/>
                <w:iCs/>
              </w:rPr>
              <w:t>Include author, title, year of publication, journal title, pages</w:t>
            </w:r>
            <w:r w:rsidRPr="00C43AA3">
              <w:t>)</w:t>
            </w:r>
          </w:p>
        </w:tc>
        <w:tc>
          <w:tcPr>
            <w:tcW w:w="816" w:type="dxa"/>
          </w:tcPr>
          <w:p w:rsidR="008673EA" w:rsidRPr="00C43AA3" w:rsidRDefault="008673EA" w:rsidP="006229ED">
            <w:pPr>
              <w:autoSpaceDE/>
              <w:autoSpaceDN/>
              <w:spacing w:after="200" w:line="276" w:lineRule="auto"/>
            </w:pPr>
            <w:r>
              <w:t>Vogt 1994</w:t>
            </w:r>
          </w:p>
        </w:tc>
        <w:tc>
          <w:tcPr>
            <w:tcW w:w="817" w:type="dxa"/>
            <w:shd w:val="clear" w:color="auto" w:fill="auto"/>
          </w:tcPr>
          <w:p w:rsidR="008673EA" w:rsidRPr="00C43AA3" w:rsidRDefault="008673EA" w:rsidP="006229ED">
            <w:pPr>
              <w:autoSpaceDE/>
              <w:autoSpaceDN/>
              <w:spacing w:after="200" w:line="276" w:lineRule="auto"/>
            </w:pPr>
            <w:r w:rsidRPr="00C43AA3">
              <w:t>Bowen 2000</w:t>
            </w:r>
          </w:p>
        </w:tc>
        <w:tc>
          <w:tcPr>
            <w:tcW w:w="817" w:type="dxa"/>
            <w:shd w:val="clear" w:color="auto" w:fill="auto"/>
          </w:tcPr>
          <w:p w:rsidR="008673EA" w:rsidRPr="00C43AA3" w:rsidRDefault="008673EA" w:rsidP="006229ED">
            <w:pPr>
              <w:autoSpaceDE/>
              <w:autoSpaceDN/>
              <w:spacing w:after="200" w:line="276" w:lineRule="auto"/>
            </w:pPr>
            <w:r>
              <w:t>Surtees 2008</w:t>
            </w:r>
          </w:p>
        </w:tc>
        <w:tc>
          <w:tcPr>
            <w:tcW w:w="817" w:type="dxa"/>
            <w:shd w:val="clear" w:color="auto" w:fill="auto"/>
          </w:tcPr>
          <w:p w:rsidR="008673EA" w:rsidRPr="00C43AA3" w:rsidRDefault="008673EA" w:rsidP="006229ED">
            <w:pPr>
              <w:autoSpaceDE/>
              <w:autoSpaceDN/>
              <w:spacing w:after="200" w:line="276" w:lineRule="auto"/>
            </w:pPr>
            <w:r w:rsidRPr="00C43AA3">
              <w:t>Chou 2012</w:t>
            </w:r>
          </w:p>
        </w:tc>
        <w:tc>
          <w:tcPr>
            <w:tcW w:w="816" w:type="dxa"/>
            <w:shd w:val="clear" w:color="auto" w:fill="auto"/>
          </w:tcPr>
          <w:p w:rsidR="008673EA" w:rsidRPr="00C43AA3" w:rsidRDefault="008673EA" w:rsidP="006229ED">
            <w:pPr>
              <w:autoSpaceDE/>
              <w:autoSpaceDN/>
              <w:spacing w:after="200" w:line="276" w:lineRule="auto"/>
            </w:pPr>
            <w:proofErr w:type="spellStart"/>
            <w:r w:rsidRPr="00C43AA3">
              <w:t>Lambiase</w:t>
            </w:r>
            <w:proofErr w:type="spellEnd"/>
            <w:r w:rsidRPr="00C43AA3">
              <w:t xml:space="preserve"> 2014</w:t>
            </w:r>
          </w:p>
        </w:tc>
        <w:tc>
          <w:tcPr>
            <w:tcW w:w="817" w:type="dxa"/>
            <w:shd w:val="clear" w:color="auto" w:fill="auto"/>
          </w:tcPr>
          <w:p w:rsidR="008673EA" w:rsidRPr="00C43AA3" w:rsidRDefault="008673EA" w:rsidP="006229ED">
            <w:pPr>
              <w:autoSpaceDE/>
              <w:autoSpaceDN/>
              <w:spacing w:after="200" w:line="276" w:lineRule="auto"/>
            </w:pPr>
            <w:proofErr w:type="spellStart"/>
            <w:r w:rsidRPr="00C43AA3">
              <w:t>Mathur</w:t>
            </w:r>
            <w:proofErr w:type="spellEnd"/>
            <w:r w:rsidRPr="00C43AA3">
              <w:t xml:space="preserve"> 2015</w:t>
            </w:r>
          </w:p>
        </w:tc>
        <w:tc>
          <w:tcPr>
            <w:tcW w:w="817" w:type="dxa"/>
          </w:tcPr>
          <w:p w:rsidR="008673EA" w:rsidRPr="00C43AA3" w:rsidRDefault="008673EA" w:rsidP="006229ED">
            <w:pPr>
              <w:autoSpaceDE/>
              <w:autoSpaceDN/>
              <w:spacing w:after="200" w:line="276" w:lineRule="auto"/>
            </w:pPr>
            <w:proofErr w:type="spellStart"/>
            <w:r>
              <w:t>Portegies</w:t>
            </w:r>
            <w:proofErr w:type="spellEnd"/>
            <w:r>
              <w:t xml:space="preserve"> 2016</w:t>
            </w:r>
          </w:p>
        </w:tc>
        <w:tc>
          <w:tcPr>
            <w:tcW w:w="817" w:type="dxa"/>
          </w:tcPr>
          <w:p w:rsidR="008673EA" w:rsidRDefault="008673EA" w:rsidP="008F403F">
            <w:pPr>
              <w:autoSpaceDE/>
              <w:autoSpaceDN/>
              <w:spacing w:after="200" w:line="276" w:lineRule="auto"/>
            </w:pPr>
            <w:r>
              <w:t>Stewart 2016</w:t>
            </w:r>
          </w:p>
        </w:tc>
      </w:tr>
      <w:tr w:rsidR="008673EA" w:rsidRPr="00C43AA3" w:rsidTr="008673EA">
        <w:trPr>
          <w:gridAfter w:val="3"/>
          <w:wAfter w:w="807" w:type="dxa"/>
          <w:trHeight w:val="1080"/>
        </w:trPr>
        <w:tc>
          <w:tcPr>
            <w:tcW w:w="9050" w:type="dxa"/>
            <w:gridSpan w:val="4"/>
            <w:vMerge w:val="restart"/>
            <w:shd w:val="clear" w:color="auto" w:fill="auto"/>
          </w:tcPr>
          <w:p w:rsidR="008673EA" w:rsidRPr="006229ED" w:rsidRDefault="008673EA" w:rsidP="006229ED">
            <w:pPr>
              <w:pStyle w:val="EndnoteText"/>
              <w:spacing w:before="60" w:after="120"/>
              <w:rPr>
                <w:rFonts w:ascii="Times New Roman" w:hAnsi="Times New Roman" w:cs="Times New Roman"/>
                <w:sz w:val="24"/>
                <w:szCs w:val="24"/>
                <w:lang w:val="en-US"/>
              </w:rPr>
            </w:pPr>
            <w:r w:rsidRPr="006229ED">
              <w:rPr>
                <w:rFonts w:ascii="Times New Roman" w:hAnsi="Times New Roman" w:cs="Times New Roman"/>
                <w:b/>
                <w:sz w:val="24"/>
                <w:szCs w:val="24"/>
                <w:lang w:val="en-US"/>
              </w:rPr>
              <w:t>Before</w:t>
            </w:r>
            <w:r w:rsidRPr="006229ED">
              <w:rPr>
                <w:rFonts w:ascii="Times New Roman" w:hAnsi="Times New Roman" w:cs="Times New Roman"/>
                <w:sz w:val="24"/>
                <w:szCs w:val="24"/>
                <w:lang w:val="en-US"/>
              </w:rPr>
              <w:t xml:space="preserve"> completing this checklist, consider:</w:t>
            </w:r>
          </w:p>
          <w:p w:rsidR="008673EA" w:rsidRPr="006229ED" w:rsidRDefault="008673EA" w:rsidP="006229ED">
            <w:pPr>
              <w:pStyle w:val="EndnoteText"/>
              <w:numPr>
                <w:ilvl w:val="0"/>
                <w:numId w:val="1"/>
              </w:numPr>
              <w:spacing w:before="60" w:after="120"/>
              <w:rPr>
                <w:rFonts w:ascii="Times New Roman" w:hAnsi="Times New Roman" w:cs="Times New Roman"/>
                <w:sz w:val="24"/>
                <w:szCs w:val="24"/>
                <w:lang w:val="en-US"/>
              </w:rPr>
            </w:pPr>
            <w:r w:rsidRPr="006229ED">
              <w:rPr>
                <w:rFonts w:ascii="Times New Roman" w:hAnsi="Times New Roman" w:cs="Times New Roman"/>
                <w:sz w:val="24"/>
                <w:szCs w:val="24"/>
                <w:lang w:val="en-US"/>
              </w:rPr>
              <w:t>Is the paper really a cohort study? If in doubt, check the study design algorithm available from SIGN and make sure you have the correct checklist.</w:t>
            </w:r>
          </w:p>
          <w:p w:rsidR="008673EA" w:rsidRPr="006229ED" w:rsidRDefault="008673EA" w:rsidP="006229ED">
            <w:pPr>
              <w:pStyle w:val="EndnoteText"/>
              <w:numPr>
                <w:ilvl w:val="0"/>
                <w:numId w:val="1"/>
              </w:numPr>
              <w:spacing w:before="60" w:after="120"/>
              <w:rPr>
                <w:rFonts w:ascii="Times New Roman" w:hAnsi="Times New Roman" w:cs="Times New Roman"/>
                <w:sz w:val="24"/>
                <w:szCs w:val="24"/>
                <w:lang w:val="en-US"/>
              </w:rPr>
            </w:pPr>
            <w:r w:rsidRPr="006229ED">
              <w:rPr>
                <w:rFonts w:ascii="Times New Roman" w:hAnsi="Times New Roman" w:cs="Times New Roman"/>
                <w:sz w:val="24"/>
                <w:szCs w:val="24"/>
                <w:lang w:val="en-US"/>
              </w:rPr>
              <w:t xml:space="preserve">Is the paper relevant to key question? </w:t>
            </w:r>
            <w:proofErr w:type="spellStart"/>
            <w:r w:rsidRPr="006229ED">
              <w:rPr>
                <w:rFonts w:ascii="Times New Roman" w:hAnsi="Times New Roman" w:cs="Times New Roman"/>
                <w:sz w:val="24"/>
                <w:szCs w:val="24"/>
                <w:lang w:val="en-US"/>
              </w:rPr>
              <w:t>Analyse</w:t>
            </w:r>
            <w:proofErr w:type="spellEnd"/>
            <w:r w:rsidRPr="006229ED">
              <w:rPr>
                <w:rFonts w:ascii="Times New Roman" w:hAnsi="Times New Roman" w:cs="Times New Roman"/>
                <w:sz w:val="24"/>
                <w:szCs w:val="24"/>
                <w:lang w:val="en-US"/>
              </w:rPr>
              <w:t xml:space="preserve"> using PICO (Patient or Population Intervention Comparison Outcome). IF NO REJECT (give reason below). IF YES complete the checklist</w:t>
            </w:r>
            <w:proofErr w:type="gramStart"/>
            <w:r w:rsidRPr="006229ED">
              <w:rPr>
                <w:rFonts w:ascii="Times New Roman" w:hAnsi="Times New Roman" w:cs="Times New Roman"/>
                <w:sz w:val="24"/>
                <w:szCs w:val="24"/>
                <w:lang w:val="en-US"/>
              </w:rPr>
              <w:t>..</w:t>
            </w:r>
            <w:proofErr w:type="gramEnd"/>
          </w:p>
        </w:tc>
        <w:tc>
          <w:tcPr>
            <w:tcW w:w="816" w:type="dxa"/>
          </w:tcPr>
          <w:p w:rsidR="008673EA" w:rsidRPr="006229ED" w:rsidRDefault="008673EA" w:rsidP="006229ED">
            <w:pPr>
              <w:pStyle w:val="EndnoteText"/>
              <w:spacing w:before="60" w:after="120"/>
              <w:jc w:val="center"/>
              <w:rPr>
                <w:rFonts w:ascii="Times New Roman" w:hAnsi="Times New Roman" w:cs="Times New Roman"/>
                <w:sz w:val="24"/>
                <w:szCs w:val="24"/>
                <w:lang w:val="en-US"/>
              </w:rPr>
            </w:pPr>
            <w:r>
              <w:rPr>
                <w:rFonts w:ascii="Times New Roman" w:hAnsi="Times New Roman" w:cs="Times New Roman"/>
                <w:sz w:val="24"/>
                <w:szCs w:val="24"/>
                <w:lang w:val="en-US"/>
              </w:rPr>
              <w:t>Y</w:t>
            </w:r>
          </w:p>
        </w:tc>
        <w:tc>
          <w:tcPr>
            <w:tcW w:w="817" w:type="dxa"/>
            <w:shd w:val="clear" w:color="auto" w:fill="auto"/>
          </w:tcPr>
          <w:p w:rsidR="008673EA" w:rsidRPr="006229ED" w:rsidRDefault="008673EA" w:rsidP="006229ED">
            <w:pPr>
              <w:pStyle w:val="EndnoteText"/>
              <w:spacing w:before="60" w:after="120"/>
              <w:jc w:val="center"/>
              <w:rPr>
                <w:rFonts w:ascii="Times New Roman" w:hAnsi="Times New Roman" w:cs="Times New Roman"/>
                <w:sz w:val="24"/>
                <w:szCs w:val="24"/>
                <w:lang w:val="en-US"/>
              </w:rPr>
            </w:pPr>
            <w:r w:rsidRPr="006229ED">
              <w:rPr>
                <w:rFonts w:ascii="Times New Roman" w:hAnsi="Times New Roman" w:cs="Times New Roman"/>
                <w:sz w:val="24"/>
                <w:szCs w:val="24"/>
                <w:lang w:val="en-US"/>
              </w:rPr>
              <w:t>Y</w:t>
            </w:r>
          </w:p>
        </w:tc>
        <w:tc>
          <w:tcPr>
            <w:tcW w:w="817" w:type="dxa"/>
            <w:shd w:val="clear" w:color="auto" w:fill="auto"/>
          </w:tcPr>
          <w:p w:rsidR="008673EA" w:rsidRPr="006229ED" w:rsidRDefault="008673EA" w:rsidP="006229ED">
            <w:pPr>
              <w:pStyle w:val="EndnoteText"/>
              <w:spacing w:before="60" w:after="120"/>
              <w:jc w:val="center"/>
              <w:rPr>
                <w:rFonts w:ascii="Times New Roman" w:hAnsi="Times New Roman" w:cs="Times New Roman"/>
                <w:sz w:val="24"/>
                <w:szCs w:val="24"/>
                <w:lang w:val="en-US"/>
              </w:rPr>
            </w:pPr>
            <w:r w:rsidRPr="006229ED">
              <w:rPr>
                <w:rFonts w:ascii="Times New Roman" w:hAnsi="Times New Roman" w:cs="Times New Roman"/>
                <w:sz w:val="24"/>
                <w:szCs w:val="24"/>
                <w:lang w:val="en-US"/>
              </w:rPr>
              <w:t>Y</w:t>
            </w:r>
          </w:p>
        </w:tc>
        <w:tc>
          <w:tcPr>
            <w:tcW w:w="817" w:type="dxa"/>
            <w:shd w:val="clear" w:color="auto" w:fill="auto"/>
          </w:tcPr>
          <w:p w:rsidR="008673EA" w:rsidRPr="006229ED" w:rsidRDefault="008673EA" w:rsidP="006229ED">
            <w:pPr>
              <w:pStyle w:val="EndnoteText"/>
              <w:spacing w:before="60" w:after="120"/>
              <w:jc w:val="center"/>
              <w:rPr>
                <w:rFonts w:ascii="Times New Roman" w:hAnsi="Times New Roman" w:cs="Times New Roman"/>
                <w:sz w:val="24"/>
                <w:szCs w:val="24"/>
                <w:lang w:val="en-US"/>
              </w:rPr>
            </w:pPr>
            <w:r w:rsidRPr="006229ED">
              <w:rPr>
                <w:rFonts w:ascii="Times New Roman" w:hAnsi="Times New Roman" w:cs="Times New Roman"/>
                <w:sz w:val="24"/>
                <w:szCs w:val="24"/>
                <w:lang w:val="en-US"/>
              </w:rPr>
              <w:t>Y</w:t>
            </w:r>
          </w:p>
        </w:tc>
        <w:tc>
          <w:tcPr>
            <w:tcW w:w="816" w:type="dxa"/>
            <w:shd w:val="clear" w:color="auto" w:fill="auto"/>
          </w:tcPr>
          <w:p w:rsidR="008673EA" w:rsidRPr="006229ED" w:rsidRDefault="008673EA" w:rsidP="006229ED">
            <w:pPr>
              <w:pStyle w:val="EndnoteText"/>
              <w:spacing w:before="60" w:after="120"/>
              <w:jc w:val="center"/>
              <w:rPr>
                <w:rFonts w:ascii="Times New Roman" w:hAnsi="Times New Roman" w:cs="Times New Roman"/>
                <w:sz w:val="24"/>
                <w:szCs w:val="24"/>
                <w:lang w:val="en-US"/>
              </w:rPr>
            </w:pPr>
            <w:r w:rsidRPr="006229ED">
              <w:rPr>
                <w:rFonts w:ascii="Times New Roman" w:hAnsi="Times New Roman" w:cs="Times New Roman"/>
                <w:sz w:val="24"/>
                <w:szCs w:val="24"/>
                <w:lang w:val="en-US"/>
              </w:rPr>
              <w:t>Y</w:t>
            </w:r>
          </w:p>
        </w:tc>
        <w:tc>
          <w:tcPr>
            <w:tcW w:w="817" w:type="dxa"/>
            <w:shd w:val="clear" w:color="auto" w:fill="auto"/>
          </w:tcPr>
          <w:p w:rsidR="008673EA" w:rsidRPr="006229ED" w:rsidRDefault="008673EA" w:rsidP="006229ED">
            <w:pPr>
              <w:pStyle w:val="EndnoteText"/>
              <w:spacing w:before="60" w:after="120"/>
              <w:jc w:val="center"/>
              <w:rPr>
                <w:rFonts w:ascii="Times New Roman" w:hAnsi="Times New Roman" w:cs="Times New Roman"/>
                <w:sz w:val="24"/>
                <w:szCs w:val="24"/>
                <w:lang w:val="en-US"/>
              </w:rPr>
            </w:pPr>
            <w:r w:rsidRPr="006229ED">
              <w:rPr>
                <w:rFonts w:ascii="Times New Roman" w:hAnsi="Times New Roman" w:cs="Times New Roman"/>
                <w:sz w:val="24"/>
                <w:szCs w:val="24"/>
                <w:lang w:val="en-US"/>
              </w:rPr>
              <w:t>Y</w:t>
            </w:r>
          </w:p>
        </w:tc>
        <w:tc>
          <w:tcPr>
            <w:tcW w:w="817" w:type="dxa"/>
          </w:tcPr>
          <w:p w:rsidR="008673EA" w:rsidRPr="006229ED" w:rsidRDefault="008673EA" w:rsidP="006229ED">
            <w:pPr>
              <w:pStyle w:val="EndnoteText"/>
              <w:spacing w:before="60" w:after="120"/>
              <w:jc w:val="center"/>
              <w:rPr>
                <w:rFonts w:ascii="Times New Roman" w:hAnsi="Times New Roman" w:cs="Times New Roman"/>
                <w:sz w:val="24"/>
                <w:szCs w:val="24"/>
                <w:lang w:val="en-US"/>
              </w:rPr>
            </w:pPr>
            <w:r>
              <w:rPr>
                <w:rFonts w:ascii="Times New Roman" w:hAnsi="Times New Roman" w:cs="Times New Roman"/>
                <w:sz w:val="24"/>
                <w:szCs w:val="24"/>
                <w:lang w:val="en-US"/>
              </w:rPr>
              <w:t>Y</w:t>
            </w:r>
          </w:p>
        </w:tc>
        <w:tc>
          <w:tcPr>
            <w:tcW w:w="817" w:type="dxa"/>
          </w:tcPr>
          <w:p w:rsidR="008673EA" w:rsidRDefault="008673EA" w:rsidP="006229ED">
            <w:pPr>
              <w:pStyle w:val="EndnoteText"/>
              <w:spacing w:before="60" w:after="120"/>
              <w:jc w:val="center"/>
              <w:rPr>
                <w:rFonts w:ascii="Times New Roman" w:hAnsi="Times New Roman" w:cs="Times New Roman"/>
                <w:sz w:val="24"/>
                <w:szCs w:val="24"/>
                <w:lang w:val="en-US"/>
              </w:rPr>
            </w:pPr>
            <w:r>
              <w:rPr>
                <w:rFonts w:ascii="Times New Roman" w:hAnsi="Times New Roman" w:cs="Times New Roman"/>
                <w:sz w:val="24"/>
                <w:szCs w:val="24"/>
                <w:lang w:val="en-US"/>
              </w:rPr>
              <w:t>Y</w:t>
            </w:r>
          </w:p>
        </w:tc>
      </w:tr>
      <w:tr w:rsidR="008673EA" w:rsidRPr="00C43AA3" w:rsidTr="008673EA">
        <w:trPr>
          <w:gridAfter w:val="3"/>
          <w:wAfter w:w="807" w:type="dxa"/>
          <w:trHeight w:val="1110"/>
        </w:trPr>
        <w:tc>
          <w:tcPr>
            <w:tcW w:w="9050" w:type="dxa"/>
            <w:gridSpan w:val="4"/>
            <w:vMerge/>
            <w:shd w:val="clear" w:color="auto" w:fill="auto"/>
          </w:tcPr>
          <w:p w:rsidR="008673EA" w:rsidRPr="006229ED" w:rsidRDefault="008673EA" w:rsidP="006229ED">
            <w:pPr>
              <w:pStyle w:val="EndnoteText"/>
              <w:spacing w:before="60" w:after="120"/>
              <w:rPr>
                <w:rFonts w:ascii="Times New Roman" w:hAnsi="Times New Roman" w:cs="Times New Roman"/>
                <w:b/>
                <w:sz w:val="24"/>
                <w:szCs w:val="24"/>
                <w:lang w:val="en-US"/>
              </w:rPr>
            </w:pPr>
          </w:p>
        </w:tc>
        <w:tc>
          <w:tcPr>
            <w:tcW w:w="816" w:type="dxa"/>
          </w:tcPr>
          <w:p w:rsidR="008673EA" w:rsidRPr="006229ED" w:rsidRDefault="008673EA" w:rsidP="006229ED">
            <w:pPr>
              <w:pStyle w:val="EndnoteText"/>
              <w:spacing w:before="60" w:after="120"/>
              <w:jc w:val="center"/>
              <w:rPr>
                <w:rFonts w:ascii="Times New Roman" w:hAnsi="Times New Roman" w:cs="Times New Roman"/>
                <w:sz w:val="24"/>
                <w:szCs w:val="24"/>
                <w:lang w:val="en-US"/>
              </w:rPr>
            </w:pPr>
            <w:r>
              <w:rPr>
                <w:rFonts w:ascii="Times New Roman" w:hAnsi="Times New Roman" w:cs="Times New Roman"/>
                <w:sz w:val="24"/>
                <w:szCs w:val="24"/>
                <w:lang w:val="en-US"/>
              </w:rPr>
              <w:t>Y</w:t>
            </w:r>
          </w:p>
        </w:tc>
        <w:tc>
          <w:tcPr>
            <w:tcW w:w="817" w:type="dxa"/>
            <w:shd w:val="clear" w:color="auto" w:fill="auto"/>
          </w:tcPr>
          <w:p w:rsidR="008673EA" w:rsidRPr="006229ED" w:rsidRDefault="008673EA" w:rsidP="006229ED">
            <w:pPr>
              <w:pStyle w:val="EndnoteText"/>
              <w:spacing w:before="60" w:after="120"/>
              <w:jc w:val="center"/>
              <w:rPr>
                <w:rFonts w:ascii="Times New Roman" w:hAnsi="Times New Roman" w:cs="Times New Roman"/>
                <w:sz w:val="24"/>
                <w:szCs w:val="24"/>
                <w:lang w:val="en-US"/>
              </w:rPr>
            </w:pPr>
            <w:r w:rsidRPr="006229ED">
              <w:rPr>
                <w:rFonts w:ascii="Times New Roman" w:hAnsi="Times New Roman" w:cs="Times New Roman"/>
                <w:sz w:val="24"/>
                <w:szCs w:val="24"/>
                <w:lang w:val="en-US"/>
              </w:rPr>
              <w:t>Y</w:t>
            </w:r>
          </w:p>
        </w:tc>
        <w:tc>
          <w:tcPr>
            <w:tcW w:w="817" w:type="dxa"/>
            <w:shd w:val="clear" w:color="auto" w:fill="auto"/>
          </w:tcPr>
          <w:p w:rsidR="008673EA" w:rsidRPr="006229ED" w:rsidRDefault="008673EA" w:rsidP="006229ED">
            <w:pPr>
              <w:pStyle w:val="EndnoteText"/>
              <w:spacing w:before="60" w:after="120"/>
              <w:jc w:val="center"/>
              <w:rPr>
                <w:rFonts w:ascii="Times New Roman" w:hAnsi="Times New Roman" w:cs="Times New Roman"/>
                <w:sz w:val="24"/>
                <w:szCs w:val="24"/>
                <w:lang w:val="en-US"/>
              </w:rPr>
            </w:pPr>
            <w:r w:rsidRPr="006229ED">
              <w:rPr>
                <w:rFonts w:ascii="Times New Roman" w:hAnsi="Times New Roman" w:cs="Times New Roman"/>
                <w:sz w:val="24"/>
                <w:szCs w:val="24"/>
                <w:lang w:val="en-US"/>
              </w:rPr>
              <w:t>Y</w:t>
            </w:r>
          </w:p>
        </w:tc>
        <w:tc>
          <w:tcPr>
            <w:tcW w:w="817" w:type="dxa"/>
            <w:shd w:val="clear" w:color="auto" w:fill="auto"/>
          </w:tcPr>
          <w:p w:rsidR="008673EA" w:rsidRPr="006229ED" w:rsidRDefault="008673EA" w:rsidP="006229ED">
            <w:pPr>
              <w:pStyle w:val="EndnoteText"/>
              <w:spacing w:before="60" w:after="120"/>
              <w:jc w:val="center"/>
              <w:rPr>
                <w:rFonts w:ascii="Times New Roman" w:hAnsi="Times New Roman" w:cs="Times New Roman"/>
                <w:sz w:val="24"/>
                <w:szCs w:val="24"/>
                <w:lang w:val="en-US"/>
              </w:rPr>
            </w:pPr>
            <w:r w:rsidRPr="006229ED">
              <w:rPr>
                <w:rFonts w:ascii="Times New Roman" w:hAnsi="Times New Roman" w:cs="Times New Roman"/>
                <w:sz w:val="24"/>
                <w:szCs w:val="24"/>
                <w:lang w:val="en-US"/>
              </w:rPr>
              <w:t>Y</w:t>
            </w:r>
          </w:p>
        </w:tc>
        <w:tc>
          <w:tcPr>
            <w:tcW w:w="816" w:type="dxa"/>
            <w:shd w:val="clear" w:color="auto" w:fill="auto"/>
          </w:tcPr>
          <w:p w:rsidR="008673EA" w:rsidRPr="006229ED" w:rsidRDefault="008673EA" w:rsidP="006229ED">
            <w:pPr>
              <w:pStyle w:val="EndnoteText"/>
              <w:spacing w:before="60" w:after="120"/>
              <w:jc w:val="center"/>
              <w:rPr>
                <w:rFonts w:ascii="Times New Roman" w:hAnsi="Times New Roman" w:cs="Times New Roman"/>
                <w:sz w:val="24"/>
                <w:szCs w:val="24"/>
                <w:lang w:val="en-US"/>
              </w:rPr>
            </w:pPr>
            <w:r w:rsidRPr="006229ED">
              <w:rPr>
                <w:rFonts w:ascii="Times New Roman" w:hAnsi="Times New Roman" w:cs="Times New Roman"/>
                <w:sz w:val="24"/>
                <w:szCs w:val="24"/>
                <w:lang w:val="en-US"/>
              </w:rPr>
              <w:t>Y</w:t>
            </w:r>
          </w:p>
        </w:tc>
        <w:tc>
          <w:tcPr>
            <w:tcW w:w="817" w:type="dxa"/>
            <w:shd w:val="clear" w:color="auto" w:fill="auto"/>
          </w:tcPr>
          <w:p w:rsidR="008673EA" w:rsidRPr="006229ED" w:rsidRDefault="008673EA" w:rsidP="006229ED">
            <w:pPr>
              <w:pStyle w:val="EndnoteText"/>
              <w:spacing w:before="60" w:after="120"/>
              <w:jc w:val="center"/>
              <w:rPr>
                <w:rFonts w:ascii="Times New Roman" w:hAnsi="Times New Roman" w:cs="Times New Roman"/>
                <w:sz w:val="24"/>
                <w:szCs w:val="24"/>
                <w:lang w:val="en-US"/>
              </w:rPr>
            </w:pPr>
            <w:r w:rsidRPr="006229ED">
              <w:rPr>
                <w:rFonts w:ascii="Times New Roman" w:hAnsi="Times New Roman" w:cs="Times New Roman"/>
                <w:sz w:val="24"/>
                <w:szCs w:val="24"/>
                <w:lang w:val="en-US"/>
              </w:rPr>
              <w:t>Y</w:t>
            </w:r>
          </w:p>
        </w:tc>
        <w:tc>
          <w:tcPr>
            <w:tcW w:w="817" w:type="dxa"/>
          </w:tcPr>
          <w:p w:rsidR="008673EA" w:rsidRPr="006229ED" w:rsidRDefault="008673EA" w:rsidP="006229ED">
            <w:pPr>
              <w:pStyle w:val="EndnoteText"/>
              <w:spacing w:before="60" w:after="120"/>
              <w:jc w:val="center"/>
              <w:rPr>
                <w:rFonts w:ascii="Times New Roman" w:hAnsi="Times New Roman" w:cs="Times New Roman"/>
                <w:sz w:val="24"/>
                <w:szCs w:val="24"/>
                <w:lang w:val="en-US"/>
              </w:rPr>
            </w:pPr>
            <w:r>
              <w:rPr>
                <w:rFonts w:ascii="Times New Roman" w:hAnsi="Times New Roman" w:cs="Times New Roman"/>
                <w:sz w:val="24"/>
                <w:szCs w:val="24"/>
                <w:lang w:val="en-US"/>
              </w:rPr>
              <w:t>Y</w:t>
            </w:r>
          </w:p>
        </w:tc>
        <w:tc>
          <w:tcPr>
            <w:tcW w:w="817" w:type="dxa"/>
          </w:tcPr>
          <w:p w:rsidR="008673EA" w:rsidRDefault="008673EA" w:rsidP="006229ED">
            <w:pPr>
              <w:pStyle w:val="EndnoteText"/>
              <w:spacing w:before="60" w:after="120"/>
              <w:jc w:val="center"/>
              <w:rPr>
                <w:rFonts w:ascii="Times New Roman" w:hAnsi="Times New Roman" w:cs="Times New Roman"/>
                <w:sz w:val="24"/>
                <w:szCs w:val="24"/>
                <w:lang w:val="en-US"/>
              </w:rPr>
            </w:pPr>
            <w:r>
              <w:rPr>
                <w:rFonts w:ascii="Times New Roman" w:hAnsi="Times New Roman" w:cs="Times New Roman"/>
                <w:sz w:val="24"/>
                <w:szCs w:val="24"/>
                <w:lang w:val="en-US"/>
              </w:rPr>
              <w:t>Y</w:t>
            </w:r>
          </w:p>
        </w:tc>
      </w:tr>
      <w:tr w:rsidR="008673EA" w:rsidRPr="00C43AA3" w:rsidTr="008673EA">
        <w:trPr>
          <w:gridAfter w:val="3"/>
          <w:wAfter w:w="807" w:type="dxa"/>
        </w:trPr>
        <w:tc>
          <w:tcPr>
            <w:tcW w:w="9050" w:type="dxa"/>
            <w:gridSpan w:val="4"/>
            <w:shd w:val="clear" w:color="auto" w:fill="auto"/>
          </w:tcPr>
          <w:p w:rsidR="008673EA" w:rsidRPr="006229ED" w:rsidRDefault="008673EA" w:rsidP="006229ED">
            <w:pPr>
              <w:pStyle w:val="EndnoteText"/>
              <w:spacing w:before="60" w:after="120"/>
              <w:rPr>
                <w:rFonts w:ascii="Times New Roman" w:hAnsi="Times New Roman" w:cs="Times New Roman"/>
                <w:sz w:val="24"/>
                <w:szCs w:val="24"/>
                <w:lang w:val="en-US"/>
              </w:rPr>
            </w:pPr>
            <w:r w:rsidRPr="006229ED">
              <w:rPr>
                <w:rFonts w:ascii="Times New Roman" w:hAnsi="Times New Roman" w:cs="Times New Roman"/>
                <w:sz w:val="24"/>
                <w:szCs w:val="24"/>
                <w:lang w:val="en-US"/>
              </w:rPr>
              <w:t>Reason for rejection: 1. Paper not relevant to key question □   2. Other reason □  (please specify):</w:t>
            </w:r>
          </w:p>
        </w:tc>
        <w:tc>
          <w:tcPr>
            <w:tcW w:w="816" w:type="dxa"/>
          </w:tcPr>
          <w:p w:rsidR="008673EA" w:rsidRPr="006229ED" w:rsidRDefault="008673EA" w:rsidP="006229ED">
            <w:pPr>
              <w:pStyle w:val="EndnoteText"/>
              <w:spacing w:before="60" w:after="120"/>
              <w:jc w:val="center"/>
              <w:rPr>
                <w:rFonts w:ascii="Times New Roman" w:hAnsi="Times New Roman" w:cs="Times New Roman"/>
                <w:sz w:val="24"/>
                <w:szCs w:val="24"/>
                <w:lang w:val="en-US"/>
              </w:rPr>
            </w:pPr>
            <w:r>
              <w:rPr>
                <w:rFonts w:ascii="Times New Roman" w:hAnsi="Times New Roman" w:cs="Times New Roman"/>
                <w:sz w:val="24"/>
                <w:szCs w:val="24"/>
                <w:lang w:val="en-US"/>
              </w:rPr>
              <w:t>NA</w:t>
            </w:r>
          </w:p>
        </w:tc>
        <w:tc>
          <w:tcPr>
            <w:tcW w:w="817" w:type="dxa"/>
            <w:shd w:val="clear" w:color="auto" w:fill="auto"/>
          </w:tcPr>
          <w:p w:rsidR="008673EA" w:rsidRPr="006229ED" w:rsidRDefault="008673EA" w:rsidP="006229ED">
            <w:pPr>
              <w:pStyle w:val="EndnoteText"/>
              <w:spacing w:before="60" w:after="120"/>
              <w:jc w:val="center"/>
              <w:rPr>
                <w:rFonts w:ascii="Times New Roman" w:hAnsi="Times New Roman" w:cs="Times New Roman"/>
                <w:sz w:val="24"/>
                <w:szCs w:val="24"/>
                <w:lang w:val="en-US"/>
              </w:rPr>
            </w:pPr>
            <w:r w:rsidRPr="006229ED">
              <w:rPr>
                <w:rFonts w:ascii="Times New Roman" w:hAnsi="Times New Roman" w:cs="Times New Roman"/>
                <w:sz w:val="24"/>
                <w:szCs w:val="24"/>
                <w:lang w:val="en-US"/>
              </w:rPr>
              <w:t>NA</w:t>
            </w:r>
          </w:p>
        </w:tc>
        <w:tc>
          <w:tcPr>
            <w:tcW w:w="817" w:type="dxa"/>
            <w:shd w:val="clear" w:color="auto" w:fill="auto"/>
          </w:tcPr>
          <w:p w:rsidR="008673EA" w:rsidRPr="006229ED" w:rsidRDefault="008673EA" w:rsidP="006229ED">
            <w:pPr>
              <w:pStyle w:val="EndnoteText"/>
              <w:spacing w:before="60" w:after="120"/>
              <w:jc w:val="center"/>
              <w:rPr>
                <w:rFonts w:ascii="Times New Roman" w:hAnsi="Times New Roman" w:cs="Times New Roman"/>
                <w:sz w:val="24"/>
                <w:szCs w:val="24"/>
                <w:lang w:val="en-US"/>
              </w:rPr>
            </w:pPr>
            <w:r w:rsidRPr="006229ED">
              <w:rPr>
                <w:rFonts w:ascii="Times New Roman" w:hAnsi="Times New Roman" w:cs="Times New Roman"/>
                <w:sz w:val="24"/>
                <w:szCs w:val="24"/>
                <w:lang w:val="en-US"/>
              </w:rPr>
              <w:t>NA</w:t>
            </w:r>
          </w:p>
        </w:tc>
        <w:tc>
          <w:tcPr>
            <w:tcW w:w="817" w:type="dxa"/>
            <w:shd w:val="clear" w:color="auto" w:fill="auto"/>
          </w:tcPr>
          <w:p w:rsidR="008673EA" w:rsidRPr="006229ED" w:rsidRDefault="008673EA" w:rsidP="006229ED">
            <w:pPr>
              <w:pStyle w:val="EndnoteText"/>
              <w:spacing w:before="60" w:after="120"/>
              <w:jc w:val="center"/>
              <w:rPr>
                <w:rFonts w:ascii="Times New Roman" w:hAnsi="Times New Roman" w:cs="Times New Roman"/>
                <w:sz w:val="24"/>
                <w:szCs w:val="24"/>
                <w:lang w:val="en-US"/>
              </w:rPr>
            </w:pPr>
            <w:r w:rsidRPr="006229ED">
              <w:rPr>
                <w:rFonts w:ascii="Times New Roman" w:hAnsi="Times New Roman" w:cs="Times New Roman"/>
                <w:sz w:val="24"/>
                <w:szCs w:val="24"/>
                <w:lang w:val="en-US"/>
              </w:rPr>
              <w:t>NA</w:t>
            </w:r>
          </w:p>
        </w:tc>
        <w:tc>
          <w:tcPr>
            <w:tcW w:w="816" w:type="dxa"/>
            <w:shd w:val="clear" w:color="auto" w:fill="auto"/>
          </w:tcPr>
          <w:p w:rsidR="008673EA" w:rsidRPr="006229ED" w:rsidRDefault="008673EA" w:rsidP="006229ED">
            <w:pPr>
              <w:pStyle w:val="EndnoteText"/>
              <w:spacing w:before="60" w:after="120"/>
              <w:jc w:val="center"/>
              <w:rPr>
                <w:rFonts w:ascii="Times New Roman" w:hAnsi="Times New Roman" w:cs="Times New Roman"/>
                <w:sz w:val="24"/>
                <w:szCs w:val="24"/>
                <w:lang w:val="en-US"/>
              </w:rPr>
            </w:pPr>
            <w:r w:rsidRPr="006229ED">
              <w:rPr>
                <w:rFonts w:ascii="Times New Roman" w:hAnsi="Times New Roman" w:cs="Times New Roman"/>
                <w:sz w:val="24"/>
                <w:szCs w:val="24"/>
                <w:lang w:val="en-US"/>
              </w:rPr>
              <w:t>NA</w:t>
            </w:r>
          </w:p>
        </w:tc>
        <w:tc>
          <w:tcPr>
            <w:tcW w:w="817" w:type="dxa"/>
            <w:shd w:val="clear" w:color="auto" w:fill="auto"/>
          </w:tcPr>
          <w:p w:rsidR="008673EA" w:rsidRPr="006229ED" w:rsidRDefault="008673EA" w:rsidP="006229ED">
            <w:pPr>
              <w:pStyle w:val="EndnoteText"/>
              <w:spacing w:before="60" w:after="120"/>
              <w:jc w:val="center"/>
              <w:rPr>
                <w:rFonts w:ascii="Times New Roman" w:hAnsi="Times New Roman" w:cs="Times New Roman"/>
                <w:sz w:val="24"/>
                <w:szCs w:val="24"/>
                <w:lang w:val="en-US"/>
              </w:rPr>
            </w:pPr>
            <w:r w:rsidRPr="006229ED">
              <w:rPr>
                <w:rFonts w:ascii="Times New Roman" w:hAnsi="Times New Roman" w:cs="Times New Roman"/>
                <w:sz w:val="24"/>
                <w:szCs w:val="24"/>
                <w:lang w:val="en-US"/>
              </w:rPr>
              <w:t>NA</w:t>
            </w:r>
          </w:p>
        </w:tc>
        <w:tc>
          <w:tcPr>
            <w:tcW w:w="817" w:type="dxa"/>
          </w:tcPr>
          <w:p w:rsidR="008673EA" w:rsidRPr="006229ED" w:rsidRDefault="008673EA" w:rsidP="006229ED">
            <w:pPr>
              <w:pStyle w:val="EndnoteText"/>
              <w:spacing w:before="60" w:after="120"/>
              <w:jc w:val="center"/>
              <w:rPr>
                <w:rFonts w:ascii="Times New Roman" w:hAnsi="Times New Roman" w:cs="Times New Roman"/>
                <w:sz w:val="24"/>
                <w:szCs w:val="24"/>
                <w:lang w:val="en-US"/>
              </w:rPr>
            </w:pPr>
            <w:r>
              <w:rPr>
                <w:rFonts w:ascii="Times New Roman" w:hAnsi="Times New Roman" w:cs="Times New Roman"/>
                <w:sz w:val="24"/>
                <w:szCs w:val="24"/>
                <w:lang w:val="en-US"/>
              </w:rPr>
              <w:t>NA</w:t>
            </w:r>
          </w:p>
        </w:tc>
        <w:tc>
          <w:tcPr>
            <w:tcW w:w="817" w:type="dxa"/>
          </w:tcPr>
          <w:p w:rsidR="008673EA" w:rsidRDefault="008673EA" w:rsidP="006229ED">
            <w:pPr>
              <w:pStyle w:val="EndnoteText"/>
              <w:spacing w:before="60" w:after="120"/>
              <w:jc w:val="center"/>
              <w:rPr>
                <w:rFonts w:ascii="Times New Roman" w:hAnsi="Times New Roman" w:cs="Times New Roman"/>
                <w:sz w:val="24"/>
                <w:szCs w:val="24"/>
                <w:lang w:val="en-US"/>
              </w:rPr>
            </w:pPr>
            <w:r>
              <w:rPr>
                <w:rFonts w:ascii="Times New Roman" w:hAnsi="Times New Roman" w:cs="Times New Roman"/>
                <w:sz w:val="24"/>
                <w:szCs w:val="24"/>
                <w:lang w:val="en-US"/>
              </w:rPr>
              <w:t>NA</w:t>
            </w:r>
          </w:p>
        </w:tc>
      </w:tr>
      <w:tr w:rsidR="008673EA" w:rsidRPr="00C43AA3" w:rsidTr="008673EA">
        <w:trPr>
          <w:gridAfter w:val="3"/>
          <w:wAfter w:w="807" w:type="dxa"/>
          <w:trHeight w:val="368"/>
        </w:trPr>
        <w:tc>
          <w:tcPr>
            <w:tcW w:w="9050" w:type="dxa"/>
            <w:gridSpan w:val="4"/>
            <w:shd w:val="clear" w:color="auto" w:fill="auto"/>
          </w:tcPr>
          <w:p w:rsidR="008673EA" w:rsidRPr="006229ED" w:rsidRDefault="008673EA">
            <w:pPr>
              <w:pStyle w:val="Heading5"/>
              <w:rPr>
                <w:rFonts w:ascii="Times New Roman" w:hAnsi="Times New Roman" w:cs="Times New Roman"/>
                <w:color w:val="auto"/>
                <w:sz w:val="24"/>
                <w:szCs w:val="24"/>
              </w:rPr>
            </w:pPr>
            <w:r w:rsidRPr="006229ED">
              <w:rPr>
                <w:rFonts w:ascii="Times New Roman" w:hAnsi="Times New Roman" w:cs="Times New Roman"/>
                <w:color w:val="auto"/>
                <w:sz w:val="24"/>
                <w:szCs w:val="24"/>
              </w:rPr>
              <w:t>Section 1:  Internal validity</w:t>
            </w:r>
          </w:p>
        </w:tc>
        <w:tc>
          <w:tcPr>
            <w:tcW w:w="6534" w:type="dxa"/>
            <w:gridSpan w:val="8"/>
          </w:tcPr>
          <w:p w:rsidR="008673EA" w:rsidRPr="006229ED" w:rsidRDefault="008673EA">
            <w:pPr>
              <w:pStyle w:val="Heading5"/>
              <w:rPr>
                <w:rFonts w:ascii="Times New Roman" w:hAnsi="Times New Roman" w:cs="Times New Roman"/>
                <w:b w:val="0"/>
                <w:color w:val="auto"/>
                <w:sz w:val="24"/>
                <w:szCs w:val="24"/>
              </w:rPr>
            </w:pPr>
          </w:p>
        </w:tc>
      </w:tr>
      <w:tr w:rsidR="008673EA" w:rsidRPr="00C43AA3" w:rsidTr="008673EA">
        <w:trPr>
          <w:gridAfter w:val="3"/>
          <w:wAfter w:w="807" w:type="dxa"/>
        </w:trPr>
        <w:tc>
          <w:tcPr>
            <w:tcW w:w="6806" w:type="dxa"/>
            <w:gridSpan w:val="3"/>
            <w:shd w:val="clear" w:color="auto" w:fill="auto"/>
          </w:tcPr>
          <w:p w:rsidR="008673EA" w:rsidRPr="006229ED" w:rsidRDefault="008673EA" w:rsidP="006229ED">
            <w:pPr>
              <w:spacing w:before="120" w:after="120"/>
              <w:rPr>
                <w:b/>
                <w:bCs/>
                <w:i/>
                <w:iCs/>
              </w:rPr>
            </w:pPr>
            <w:r w:rsidRPr="006229ED">
              <w:rPr>
                <w:b/>
                <w:bCs/>
                <w:i/>
                <w:iCs/>
              </w:rPr>
              <w:t>In a well conducted cohort study:</w:t>
            </w:r>
          </w:p>
        </w:tc>
        <w:tc>
          <w:tcPr>
            <w:tcW w:w="2244" w:type="dxa"/>
            <w:shd w:val="clear" w:color="auto" w:fill="auto"/>
          </w:tcPr>
          <w:p w:rsidR="008673EA" w:rsidRPr="006229ED" w:rsidRDefault="008673EA">
            <w:pPr>
              <w:pStyle w:val="Heading4"/>
              <w:rPr>
                <w:rFonts w:ascii="Times New Roman" w:hAnsi="Times New Roman" w:cs="Times New Roman"/>
                <w:b/>
                <w:bCs/>
                <w:sz w:val="24"/>
                <w:szCs w:val="24"/>
              </w:rPr>
            </w:pPr>
            <w:r w:rsidRPr="006229ED">
              <w:rPr>
                <w:rFonts w:ascii="Times New Roman" w:hAnsi="Times New Roman" w:cs="Times New Roman"/>
                <w:b/>
                <w:bCs/>
                <w:sz w:val="24"/>
                <w:szCs w:val="24"/>
              </w:rPr>
              <w:t>Does this study do it?</w:t>
            </w:r>
          </w:p>
        </w:tc>
        <w:tc>
          <w:tcPr>
            <w:tcW w:w="816" w:type="dxa"/>
          </w:tcPr>
          <w:p w:rsidR="008673EA" w:rsidRPr="006229ED" w:rsidRDefault="008673EA">
            <w:pPr>
              <w:pStyle w:val="Heading4"/>
              <w:rPr>
                <w:rFonts w:ascii="Times New Roman" w:hAnsi="Times New Roman" w:cs="Times New Roman"/>
                <w:bCs/>
                <w:sz w:val="24"/>
                <w:szCs w:val="24"/>
              </w:rPr>
            </w:pPr>
          </w:p>
        </w:tc>
        <w:tc>
          <w:tcPr>
            <w:tcW w:w="817" w:type="dxa"/>
            <w:shd w:val="clear" w:color="auto" w:fill="auto"/>
          </w:tcPr>
          <w:p w:rsidR="008673EA" w:rsidRPr="006229ED" w:rsidRDefault="008673EA">
            <w:pPr>
              <w:pStyle w:val="Heading4"/>
              <w:rPr>
                <w:rFonts w:ascii="Times New Roman" w:hAnsi="Times New Roman" w:cs="Times New Roman"/>
                <w:bCs/>
                <w:sz w:val="24"/>
                <w:szCs w:val="24"/>
              </w:rPr>
            </w:pPr>
          </w:p>
        </w:tc>
        <w:tc>
          <w:tcPr>
            <w:tcW w:w="817" w:type="dxa"/>
            <w:shd w:val="clear" w:color="auto" w:fill="auto"/>
          </w:tcPr>
          <w:p w:rsidR="008673EA" w:rsidRPr="006229ED" w:rsidRDefault="008673EA">
            <w:pPr>
              <w:pStyle w:val="Heading4"/>
              <w:rPr>
                <w:rFonts w:ascii="Times New Roman" w:hAnsi="Times New Roman" w:cs="Times New Roman"/>
                <w:bCs/>
                <w:sz w:val="24"/>
                <w:szCs w:val="24"/>
              </w:rPr>
            </w:pPr>
          </w:p>
        </w:tc>
        <w:tc>
          <w:tcPr>
            <w:tcW w:w="817" w:type="dxa"/>
            <w:shd w:val="clear" w:color="auto" w:fill="auto"/>
          </w:tcPr>
          <w:p w:rsidR="008673EA" w:rsidRPr="006229ED" w:rsidRDefault="008673EA">
            <w:pPr>
              <w:pStyle w:val="Heading4"/>
              <w:rPr>
                <w:rFonts w:ascii="Times New Roman" w:hAnsi="Times New Roman" w:cs="Times New Roman"/>
                <w:bCs/>
                <w:sz w:val="24"/>
                <w:szCs w:val="24"/>
              </w:rPr>
            </w:pPr>
          </w:p>
        </w:tc>
        <w:tc>
          <w:tcPr>
            <w:tcW w:w="816" w:type="dxa"/>
            <w:shd w:val="clear" w:color="auto" w:fill="auto"/>
          </w:tcPr>
          <w:p w:rsidR="008673EA" w:rsidRPr="006229ED" w:rsidRDefault="008673EA">
            <w:pPr>
              <w:pStyle w:val="Heading4"/>
              <w:rPr>
                <w:rFonts w:ascii="Times New Roman" w:hAnsi="Times New Roman" w:cs="Times New Roman"/>
                <w:bCs/>
                <w:sz w:val="24"/>
                <w:szCs w:val="24"/>
              </w:rPr>
            </w:pPr>
          </w:p>
        </w:tc>
        <w:tc>
          <w:tcPr>
            <w:tcW w:w="817" w:type="dxa"/>
            <w:shd w:val="clear" w:color="auto" w:fill="auto"/>
          </w:tcPr>
          <w:p w:rsidR="008673EA" w:rsidRPr="006229ED" w:rsidRDefault="008673EA">
            <w:pPr>
              <w:pStyle w:val="Heading4"/>
              <w:rPr>
                <w:rFonts w:ascii="Times New Roman" w:hAnsi="Times New Roman" w:cs="Times New Roman"/>
                <w:bCs/>
                <w:sz w:val="24"/>
                <w:szCs w:val="24"/>
              </w:rPr>
            </w:pPr>
          </w:p>
        </w:tc>
        <w:tc>
          <w:tcPr>
            <w:tcW w:w="817" w:type="dxa"/>
          </w:tcPr>
          <w:p w:rsidR="008673EA" w:rsidRPr="006229ED" w:rsidRDefault="008673EA">
            <w:pPr>
              <w:pStyle w:val="Heading4"/>
              <w:rPr>
                <w:rFonts w:ascii="Times New Roman" w:hAnsi="Times New Roman" w:cs="Times New Roman"/>
                <w:bCs/>
                <w:sz w:val="24"/>
                <w:szCs w:val="24"/>
              </w:rPr>
            </w:pPr>
          </w:p>
        </w:tc>
        <w:tc>
          <w:tcPr>
            <w:tcW w:w="817" w:type="dxa"/>
          </w:tcPr>
          <w:p w:rsidR="008673EA" w:rsidRPr="006229ED" w:rsidRDefault="008673EA">
            <w:pPr>
              <w:pStyle w:val="Heading4"/>
              <w:rPr>
                <w:rFonts w:ascii="Times New Roman" w:hAnsi="Times New Roman" w:cs="Times New Roman"/>
                <w:bCs/>
                <w:sz w:val="24"/>
                <w:szCs w:val="24"/>
              </w:rPr>
            </w:pPr>
          </w:p>
        </w:tc>
      </w:tr>
      <w:tr w:rsidR="008673EA" w:rsidRPr="00C43AA3" w:rsidTr="008673EA">
        <w:trPr>
          <w:gridAfter w:val="3"/>
          <w:wAfter w:w="807" w:type="dxa"/>
          <w:trHeight w:val="827"/>
        </w:trPr>
        <w:tc>
          <w:tcPr>
            <w:tcW w:w="689" w:type="dxa"/>
            <w:shd w:val="clear" w:color="auto" w:fill="auto"/>
          </w:tcPr>
          <w:p w:rsidR="008673EA" w:rsidRPr="00C43AA3" w:rsidRDefault="008673EA" w:rsidP="006229ED">
            <w:pPr>
              <w:spacing w:before="240" w:after="120"/>
              <w:jc w:val="both"/>
            </w:pPr>
            <w:r w:rsidRPr="00C43AA3">
              <w:t>1.1</w:t>
            </w:r>
          </w:p>
        </w:tc>
        <w:tc>
          <w:tcPr>
            <w:tcW w:w="6117" w:type="dxa"/>
            <w:gridSpan w:val="2"/>
            <w:shd w:val="clear" w:color="auto" w:fill="auto"/>
          </w:tcPr>
          <w:p w:rsidR="008673EA" w:rsidRPr="006229ED" w:rsidRDefault="008673EA" w:rsidP="006229ED">
            <w:pPr>
              <w:pStyle w:val="EndnoteText"/>
              <w:spacing w:before="240" w:after="120"/>
              <w:rPr>
                <w:rFonts w:ascii="Times New Roman" w:hAnsi="Times New Roman" w:cs="Times New Roman"/>
                <w:sz w:val="24"/>
                <w:szCs w:val="24"/>
              </w:rPr>
            </w:pPr>
            <w:r w:rsidRPr="006229ED">
              <w:rPr>
                <w:rFonts w:ascii="Times New Roman" w:hAnsi="Times New Roman" w:cs="Times New Roman"/>
                <w:sz w:val="24"/>
                <w:szCs w:val="24"/>
              </w:rPr>
              <w:t>The study addresses an appropriate and clearly focused question.</w:t>
            </w:r>
            <w:r w:rsidRPr="006229ED">
              <w:rPr>
                <w:rStyle w:val="EndnoteReference"/>
                <w:rFonts w:ascii="Times New Roman" w:hAnsi="Times New Roman"/>
                <w:sz w:val="24"/>
                <w:szCs w:val="24"/>
              </w:rPr>
              <w:endnoteReference w:id="1"/>
            </w:r>
            <w:r w:rsidRPr="006229ED">
              <w:rPr>
                <w:rFonts w:ascii="Times New Roman" w:hAnsi="Times New Roman" w:cs="Times New Roman"/>
                <w:sz w:val="24"/>
                <w:szCs w:val="24"/>
              </w:rPr>
              <w:t xml:space="preserve"> </w:t>
            </w:r>
          </w:p>
        </w:tc>
        <w:tc>
          <w:tcPr>
            <w:tcW w:w="2244" w:type="dxa"/>
            <w:shd w:val="clear" w:color="auto" w:fill="auto"/>
          </w:tcPr>
          <w:p w:rsidR="008673EA" w:rsidRPr="00C43AA3" w:rsidRDefault="008673EA" w:rsidP="006229ED">
            <w:pPr>
              <w:spacing w:beforeLines="60" w:before="144" w:after="120"/>
            </w:pPr>
            <w:r w:rsidRPr="00C43AA3">
              <w:t>Yes/No/Can’t say</w:t>
            </w:r>
          </w:p>
        </w:tc>
        <w:tc>
          <w:tcPr>
            <w:tcW w:w="816" w:type="dxa"/>
            <w:vAlign w:val="center"/>
          </w:tcPr>
          <w:p w:rsidR="008673EA" w:rsidRDefault="008673EA" w:rsidP="008673EA">
            <w:pPr>
              <w:spacing w:beforeLines="60" w:before="144" w:after="120"/>
              <w:jc w:val="center"/>
            </w:pPr>
            <w:r>
              <w:t>Y</w:t>
            </w:r>
          </w:p>
        </w:tc>
        <w:tc>
          <w:tcPr>
            <w:tcW w:w="817" w:type="dxa"/>
            <w:shd w:val="clear" w:color="auto" w:fill="auto"/>
            <w:vAlign w:val="center"/>
          </w:tcPr>
          <w:p w:rsidR="008673EA" w:rsidRPr="00C43AA3" w:rsidRDefault="008673EA" w:rsidP="006C1786">
            <w:pPr>
              <w:spacing w:beforeLines="60" w:before="144" w:after="120"/>
              <w:jc w:val="center"/>
            </w:pPr>
            <w:r>
              <w:t>Y</w:t>
            </w:r>
          </w:p>
        </w:tc>
        <w:tc>
          <w:tcPr>
            <w:tcW w:w="817" w:type="dxa"/>
            <w:shd w:val="clear" w:color="auto" w:fill="auto"/>
            <w:vAlign w:val="center"/>
          </w:tcPr>
          <w:p w:rsidR="008673EA" w:rsidRPr="00AF4700" w:rsidRDefault="008673EA" w:rsidP="006C1786">
            <w:pPr>
              <w:autoSpaceDE/>
              <w:autoSpaceDN/>
              <w:spacing w:before="240" w:after="200" w:line="276" w:lineRule="auto"/>
              <w:jc w:val="center"/>
            </w:pPr>
            <w:r w:rsidRPr="00AF4700">
              <w:t>Y</w:t>
            </w:r>
          </w:p>
        </w:tc>
        <w:tc>
          <w:tcPr>
            <w:tcW w:w="817" w:type="dxa"/>
            <w:shd w:val="clear" w:color="auto" w:fill="auto"/>
            <w:vAlign w:val="center"/>
          </w:tcPr>
          <w:p w:rsidR="008673EA" w:rsidRPr="00C43AA3" w:rsidRDefault="008673EA" w:rsidP="006C1786">
            <w:pPr>
              <w:autoSpaceDE/>
              <w:autoSpaceDN/>
              <w:spacing w:before="240" w:after="200" w:line="276" w:lineRule="auto"/>
              <w:jc w:val="center"/>
            </w:pPr>
            <w:r>
              <w:t>Y</w:t>
            </w:r>
          </w:p>
        </w:tc>
        <w:tc>
          <w:tcPr>
            <w:tcW w:w="816" w:type="dxa"/>
            <w:shd w:val="clear" w:color="auto" w:fill="auto"/>
            <w:vAlign w:val="center"/>
          </w:tcPr>
          <w:p w:rsidR="008673EA" w:rsidRPr="00C43AA3" w:rsidRDefault="008673EA" w:rsidP="006C1786">
            <w:pPr>
              <w:autoSpaceDE/>
              <w:autoSpaceDN/>
              <w:spacing w:before="240" w:after="200" w:line="276" w:lineRule="auto"/>
              <w:jc w:val="center"/>
            </w:pPr>
            <w:r>
              <w:t>Y</w:t>
            </w:r>
          </w:p>
        </w:tc>
        <w:tc>
          <w:tcPr>
            <w:tcW w:w="817" w:type="dxa"/>
            <w:shd w:val="clear" w:color="auto" w:fill="auto"/>
            <w:vAlign w:val="center"/>
          </w:tcPr>
          <w:p w:rsidR="008673EA" w:rsidRPr="00C43AA3" w:rsidRDefault="008673EA" w:rsidP="006C1786">
            <w:pPr>
              <w:autoSpaceDE/>
              <w:autoSpaceDN/>
              <w:spacing w:before="240" w:after="200" w:line="276" w:lineRule="auto"/>
              <w:jc w:val="center"/>
            </w:pPr>
            <w:r>
              <w:t>Y</w:t>
            </w:r>
          </w:p>
        </w:tc>
        <w:tc>
          <w:tcPr>
            <w:tcW w:w="817" w:type="dxa"/>
            <w:vAlign w:val="center"/>
          </w:tcPr>
          <w:p w:rsidR="008673EA" w:rsidRDefault="008673EA" w:rsidP="006C1786">
            <w:pPr>
              <w:autoSpaceDE/>
              <w:autoSpaceDN/>
              <w:spacing w:before="240" w:after="200" w:line="276" w:lineRule="auto"/>
              <w:jc w:val="center"/>
            </w:pPr>
            <w:r>
              <w:t>Y</w:t>
            </w:r>
          </w:p>
        </w:tc>
        <w:tc>
          <w:tcPr>
            <w:tcW w:w="817" w:type="dxa"/>
            <w:vAlign w:val="center"/>
          </w:tcPr>
          <w:p w:rsidR="008673EA" w:rsidRDefault="008673EA" w:rsidP="008673EA">
            <w:pPr>
              <w:autoSpaceDE/>
              <w:autoSpaceDN/>
              <w:spacing w:before="240" w:after="200" w:line="276" w:lineRule="auto"/>
              <w:jc w:val="center"/>
            </w:pPr>
            <w:r>
              <w:t>Y</w:t>
            </w:r>
          </w:p>
        </w:tc>
      </w:tr>
      <w:tr w:rsidR="008673EA" w:rsidRPr="00C43AA3" w:rsidTr="008673EA">
        <w:trPr>
          <w:gridAfter w:val="3"/>
          <w:wAfter w:w="807" w:type="dxa"/>
        </w:trPr>
        <w:tc>
          <w:tcPr>
            <w:tcW w:w="9050" w:type="dxa"/>
            <w:gridSpan w:val="4"/>
            <w:shd w:val="clear" w:color="auto" w:fill="auto"/>
          </w:tcPr>
          <w:p w:rsidR="008673EA" w:rsidRPr="00C43AA3" w:rsidRDefault="008673EA" w:rsidP="006229ED">
            <w:pPr>
              <w:spacing w:before="60"/>
              <w:jc w:val="both"/>
            </w:pPr>
            <w:r w:rsidRPr="006229ED">
              <w:rPr>
                <w:caps/>
              </w:rPr>
              <w:t>Selection of subjects</w:t>
            </w:r>
          </w:p>
        </w:tc>
        <w:tc>
          <w:tcPr>
            <w:tcW w:w="6534" w:type="dxa"/>
            <w:gridSpan w:val="8"/>
          </w:tcPr>
          <w:p w:rsidR="008673EA" w:rsidRPr="006229ED" w:rsidRDefault="008673EA" w:rsidP="006229ED">
            <w:pPr>
              <w:spacing w:before="60"/>
              <w:jc w:val="both"/>
              <w:rPr>
                <w:caps/>
              </w:rPr>
            </w:pPr>
          </w:p>
        </w:tc>
      </w:tr>
      <w:tr w:rsidR="008673EA" w:rsidRPr="00C43AA3" w:rsidTr="008673EA">
        <w:trPr>
          <w:gridAfter w:val="3"/>
          <w:wAfter w:w="807" w:type="dxa"/>
        </w:trPr>
        <w:tc>
          <w:tcPr>
            <w:tcW w:w="689" w:type="dxa"/>
            <w:shd w:val="clear" w:color="auto" w:fill="auto"/>
          </w:tcPr>
          <w:p w:rsidR="008673EA" w:rsidRPr="00C43AA3" w:rsidRDefault="008673EA" w:rsidP="006229ED">
            <w:pPr>
              <w:spacing w:before="120" w:after="120"/>
              <w:jc w:val="both"/>
            </w:pPr>
            <w:r w:rsidRPr="00C43AA3">
              <w:t>1.2</w:t>
            </w:r>
          </w:p>
        </w:tc>
        <w:tc>
          <w:tcPr>
            <w:tcW w:w="6117" w:type="dxa"/>
            <w:gridSpan w:val="2"/>
            <w:shd w:val="clear" w:color="auto" w:fill="auto"/>
          </w:tcPr>
          <w:p w:rsidR="008673EA" w:rsidRPr="006229ED" w:rsidRDefault="008673EA" w:rsidP="006229ED">
            <w:pPr>
              <w:pStyle w:val="EndnoteText"/>
              <w:spacing w:before="120" w:after="120"/>
              <w:rPr>
                <w:rFonts w:ascii="Times New Roman" w:hAnsi="Times New Roman" w:cs="Times New Roman"/>
                <w:sz w:val="24"/>
                <w:szCs w:val="24"/>
              </w:rPr>
            </w:pPr>
            <w:r w:rsidRPr="006229ED">
              <w:rPr>
                <w:rFonts w:ascii="Times New Roman" w:hAnsi="Times New Roman" w:cs="Times New Roman"/>
                <w:sz w:val="24"/>
                <w:szCs w:val="24"/>
              </w:rPr>
              <w:t>The two groups being studied are selected from source populations that are comparable in all respects other than the factor under investigation.</w:t>
            </w:r>
            <w:r w:rsidRPr="006229ED">
              <w:rPr>
                <w:rStyle w:val="EndnoteReference"/>
                <w:rFonts w:ascii="Times New Roman" w:hAnsi="Times New Roman"/>
                <w:sz w:val="24"/>
                <w:szCs w:val="24"/>
              </w:rPr>
              <w:endnoteReference w:id="2"/>
            </w:r>
          </w:p>
        </w:tc>
        <w:tc>
          <w:tcPr>
            <w:tcW w:w="2244" w:type="dxa"/>
            <w:shd w:val="clear" w:color="auto" w:fill="auto"/>
          </w:tcPr>
          <w:p w:rsidR="008673EA" w:rsidRPr="00C43AA3" w:rsidRDefault="008673EA" w:rsidP="006229ED">
            <w:pPr>
              <w:spacing w:beforeLines="60" w:before="144" w:after="120"/>
            </w:pPr>
            <w:r w:rsidRPr="00C43AA3">
              <w:t>Yes/No/Can’t say/Does not apply</w:t>
            </w:r>
          </w:p>
        </w:tc>
        <w:tc>
          <w:tcPr>
            <w:tcW w:w="816" w:type="dxa"/>
          </w:tcPr>
          <w:p w:rsidR="008673EA" w:rsidRDefault="008673E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Y</w:t>
            </w:r>
          </w:p>
        </w:tc>
        <w:tc>
          <w:tcPr>
            <w:tcW w:w="817" w:type="dxa"/>
            <w:shd w:val="clear" w:color="auto" w:fill="auto"/>
          </w:tcPr>
          <w:p w:rsidR="008673EA" w:rsidRPr="00AF4700" w:rsidRDefault="008673EA" w:rsidP="006229ED">
            <w:pPr>
              <w:spacing w:beforeLines="60" w:before="144" w:after="120"/>
              <w:jc w:val="center"/>
            </w:pPr>
            <w:r w:rsidRPr="00AF4700">
              <w:t>Y</w:t>
            </w:r>
          </w:p>
        </w:tc>
        <w:tc>
          <w:tcPr>
            <w:tcW w:w="817" w:type="dxa"/>
            <w:shd w:val="clear" w:color="auto" w:fill="auto"/>
          </w:tcPr>
          <w:p w:rsidR="008673EA" w:rsidRPr="00C43AA3" w:rsidRDefault="008673EA" w:rsidP="006229ED">
            <w:pPr>
              <w:spacing w:beforeLines="60" w:before="144" w:after="120"/>
              <w:jc w:val="center"/>
            </w:pPr>
            <w:r>
              <w:t>Y</w:t>
            </w:r>
          </w:p>
        </w:tc>
        <w:tc>
          <w:tcPr>
            <w:tcW w:w="816" w:type="dxa"/>
            <w:shd w:val="clear" w:color="auto" w:fill="auto"/>
          </w:tcPr>
          <w:p w:rsidR="008673EA" w:rsidRPr="00C43AA3" w:rsidRDefault="008673E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Y</w:t>
            </w:r>
          </w:p>
        </w:tc>
        <w:tc>
          <w:tcPr>
            <w:tcW w:w="817" w:type="dxa"/>
          </w:tcPr>
          <w:p w:rsidR="008673EA" w:rsidRDefault="008673EA" w:rsidP="006229ED">
            <w:pPr>
              <w:spacing w:beforeLines="60" w:before="144" w:after="120"/>
              <w:jc w:val="center"/>
            </w:pPr>
            <w:r>
              <w:t>Y</w:t>
            </w:r>
          </w:p>
        </w:tc>
        <w:tc>
          <w:tcPr>
            <w:tcW w:w="817" w:type="dxa"/>
          </w:tcPr>
          <w:p w:rsidR="008673EA" w:rsidRDefault="008673EA" w:rsidP="006229ED">
            <w:pPr>
              <w:spacing w:beforeLines="60" w:before="144" w:after="120"/>
              <w:jc w:val="center"/>
            </w:pPr>
            <w:r>
              <w:t>Y</w:t>
            </w:r>
          </w:p>
        </w:tc>
      </w:tr>
      <w:tr w:rsidR="008673EA" w:rsidRPr="00C43AA3" w:rsidTr="008673EA">
        <w:trPr>
          <w:gridAfter w:val="3"/>
          <w:wAfter w:w="807" w:type="dxa"/>
          <w:trHeight w:val="773"/>
        </w:trPr>
        <w:tc>
          <w:tcPr>
            <w:tcW w:w="689" w:type="dxa"/>
            <w:shd w:val="clear" w:color="auto" w:fill="auto"/>
          </w:tcPr>
          <w:p w:rsidR="008673EA" w:rsidRPr="006229ED" w:rsidRDefault="008673EA" w:rsidP="006229ED">
            <w:pPr>
              <w:pStyle w:val="Footer"/>
              <w:spacing w:before="120" w:after="120"/>
              <w:rPr>
                <w:rFonts w:ascii="Times New Roman" w:hAnsi="Times New Roman" w:cs="Times New Roman"/>
                <w:sz w:val="24"/>
                <w:szCs w:val="24"/>
              </w:rPr>
            </w:pPr>
            <w:r w:rsidRPr="006229ED">
              <w:rPr>
                <w:rFonts w:ascii="Times New Roman" w:hAnsi="Times New Roman" w:cs="Times New Roman"/>
                <w:sz w:val="24"/>
                <w:szCs w:val="24"/>
              </w:rPr>
              <w:t>1.3</w:t>
            </w:r>
          </w:p>
        </w:tc>
        <w:tc>
          <w:tcPr>
            <w:tcW w:w="6117" w:type="dxa"/>
            <w:gridSpan w:val="2"/>
            <w:shd w:val="clear" w:color="auto" w:fill="auto"/>
          </w:tcPr>
          <w:p w:rsidR="008673EA" w:rsidRDefault="008673EA" w:rsidP="006229ED">
            <w:pPr>
              <w:spacing w:before="120" w:after="120"/>
              <w:jc w:val="both"/>
            </w:pPr>
            <w:r w:rsidRPr="00C43AA3">
              <w:t xml:space="preserve">The study indicates </w:t>
            </w:r>
            <w:proofErr w:type="gramStart"/>
            <w:r w:rsidRPr="00C43AA3">
              <w:t>how many of the people asked to take part did so</w:t>
            </w:r>
            <w:proofErr w:type="gramEnd"/>
            <w:r w:rsidRPr="00C43AA3">
              <w:t>, in each of the groups being studied.</w:t>
            </w:r>
            <w:r w:rsidRPr="00C43AA3">
              <w:rPr>
                <w:rStyle w:val="EndnoteReference"/>
              </w:rPr>
              <w:endnoteReference w:id="3"/>
            </w:r>
          </w:p>
          <w:p w:rsidR="008673EA" w:rsidRPr="00C43AA3" w:rsidRDefault="008673EA" w:rsidP="006229ED">
            <w:pPr>
              <w:spacing w:before="120" w:after="120"/>
              <w:jc w:val="both"/>
            </w:pPr>
          </w:p>
        </w:tc>
        <w:tc>
          <w:tcPr>
            <w:tcW w:w="2244" w:type="dxa"/>
            <w:shd w:val="clear" w:color="auto" w:fill="auto"/>
          </w:tcPr>
          <w:p w:rsidR="008673EA" w:rsidRPr="00C43AA3" w:rsidRDefault="008673EA" w:rsidP="006229ED">
            <w:pPr>
              <w:spacing w:beforeLines="60" w:before="144" w:after="120"/>
            </w:pPr>
            <w:r w:rsidRPr="00C43AA3">
              <w:lastRenderedPageBreak/>
              <w:t>Yes/No/Does not apply</w:t>
            </w:r>
          </w:p>
        </w:tc>
        <w:tc>
          <w:tcPr>
            <w:tcW w:w="816" w:type="dxa"/>
          </w:tcPr>
          <w:p w:rsidR="008673EA" w:rsidRDefault="003E206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NA</w:t>
            </w:r>
          </w:p>
        </w:tc>
        <w:tc>
          <w:tcPr>
            <w:tcW w:w="817" w:type="dxa"/>
            <w:shd w:val="clear" w:color="auto" w:fill="auto"/>
          </w:tcPr>
          <w:p w:rsidR="008673EA" w:rsidRPr="00AF4700" w:rsidRDefault="008673EA" w:rsidP="006229ED">
            <w:pPr>
              <w:spacing w:beforeLines="60" w:before="144" w:after="120"/>
              <w:jc w:val="center"/>
            </w:pPr>
            <w:r w:rsidRPr="00AF4700">
              <w:t>N</w:t>
            </w:r>
          </w:p>
        </w:tc>
        <w:tc>
          <w:tcPr>
            <w:tcW w:w="817" w:type="dxa"/>
            <w:shd w:val="clear" w:color="auto" w:fill="auto"/>
          </w:tcPr>
          <w:p w:rsidR="008673EA" w:rsidRPr="00C43AA3" w:rsidRDefault="008673EA" w:rsidP="006229ED">
            <w:pPr>
              <w:spacing w:beforeLines="60" w:before="144" w:after="120"/>
              <w:jc w:val="center"/>
            </w:pPr>
            <w:r>
              <w:t>NA</w:t>
            </w:r>
          </w:p>
        </w:tc>
        <w:tc>
          <w:tcPr>
            <w:tcW w:w="816" w:type="dxa"/>
            <w:shd w:val="clear" w:color="auto" w:fill="auto"/>
          </w:tcPr>
          <w:p w:rsidR="008673EA" w:rsidRPr="00C43AA3" w:rsidRDefault="008673EA" w:rsidP="006229ED">
            <w:pPr>
              <w:spacing w:beforeLines="60" w:before="144" w:after="120"/>
              <w:jc w:val="center"/>
            </w:pPr>
            <w:r>
              <w:t>N</w:t>
            </w:r>
          </w:p>
        </w:tc>
        <w:tc>
          <w:tcPr>
            <w:tcW w:w="817" w:type="dxa"/>
            <w:shd w:val="clear" w:color="auto" w:fill="auto"/>
          </w:tcPr>
          <w:p w:rsidR="008673EA" w:rsidRPr="00C43AA3" w:rsidRDefault="008673EA" w:rsidP="006229ED">
            <w:pPr>
              <w:spacing w:beforeLines="60" w:before="144" w:after="120"/>
              <w:jc w:val="center"/>
            </w:pPr>
            <w:r>
              <w:t>NA</w:t>
            </w:r>
          </w:p>
        </w:tc>
        <w:tc>
          <w:tcPr>
            <w:tcW w:w="817" w:type="dxa"/>
          </w:tcPr>
          <w:p w:rsidR="008673EA" w:rsidRDefault="008673EA" w:rsidP="006229ED">
            <w:pPr>
              <w:spacing w:beforeLines="60" w:before="144" w:after="120"/>
              <w:jc w:val="center"/>
            </w:pPr>
            <w:r>
              <w:t>Y</w:t>
            </w:r>
          </w:p>
        </w:tc>
        <w:tc>
          <w:tcPr>
            <w:tcW w:w="817" w:type="dxa"/>
          </w:tcPr>
          <w:p w:rsidR="008673EA" w:rsidRDefault="008673EA" w:rsidP="006229ED">
            <w:pPr>
              <w:spacing w:beforeLines="60" w:before="144" w:after="120"/>
              <w:jc w:val="center"/>
            </w:pPr>
            <w:r>
              <w:t>Y</w:t>
            </w:r>
          </w:p>
        </w:tc>
      </w:tr>
      <w:tr w:rsidR="008673EA" w:rsidRPr="00C43AA3" w:rsidTr="008673EA">
        <w:trPr>
          <w:gridAfter w:val="3"/>
          <w:wAfter w:w="807" w:type="dxa"/>
        </w:trPr>
        <w:tc>
          <w:tcPr>
            <w:tcW w:w="689" w:type="dxa"/>
            <w:shd w:val="clear" w:color="auto" w:fill="auto"/>
          </w:tcPr>
          <w:p w:rsidR="008673EA" w:rsidRPr="00C43AA3" w:rsidRDefault="008673EA" w:rsidP="006229ED">
            <w:pPr>
              <w:spacing w:before="120" w:after="120"/>
              <w:jc w:val="both"/>
            </w:pPr>
            <w:r w:rsidRPr="00C43AA3">
              <w:lastRenderedPageBreak/>
              <w:t>1.4</w:t>
            </w:r>
          </w:p>
        </w:tc>
        <w:tc>
          <w:tcPr>
            <w:tcW w:w="6117" w:type="dxa"/>
            <w:gridSpan w:val="2"/>
            <w:shd w:val="clear" w:color="auto" w:fill="auto"/>
          </w:tcPr>
          <w:p w:rsidR="008673EA" w:rsidRPr="00C43AA3" w:rsidRDefault="008673EA" w:rsidP="006229ED">
            <w:pPr>
              <w:spacing w:before="120" w:after="120"/>
            </w:pPr>
            <w:r w:rsidRPr="00C43AA3">
              <w:t>The likelihood that some eligible subjects might have the outcome at the time of enrolment is assessed and taken into account in the analysis.</w:t>
            </w:r>
            <w:r w:rsidRPr="00C43AA3">
              <w:rPr>
                <w:rStyle w:val="EndnoteReference"/>
              </w:rPr>
              <w:endnoteReference w:id="4"/>
            </w:r>
          </w:p>
        </w:tc>
        <w:tc>
          <w:tcPr>
            <w:tcW w:w="2244" w:type="dxa"/>
            <w:shd w:val="clear" w:color="auto" w:fill="auto"/>
          </w:tcPr>
          <w:p w:rsidR="008673EA" w:rsidRPr="00C43AA3" w:rsidRDefault="008673EA" w:rsidP="006229ED">
            <w:pPr>
              <w:spacing w:beforeLines="60" w:before="144" w:after="120"/>
            </w:pPr>
            <w:r w:rsidRPr="00C43AA3">
              <w:t>Yes/No/Does not apply</w:t>
            </w:r>
          </w:p>
        </w:tc>
        <w:tc>
          <w:tcPr>
            <w:tcW w:w="816" w:type="dxa"/>
          </w:tcPr>
          <w:p w:rsidR="008673EA" w:rsidRDefault="003E206A" w:rsidP="006229ED">
            <w:pPr>
              <w:spacing w:beforeLines="60" w:before="144" w:after="120"/>
              <w:jc w:val="center"/>
            </w:pPr>
            <w:r>
              <w:t>N</w:t>
            </w:r>
          </w:p>
        </w:tc>
        <w:tc>
          <w:tcPr>
            <w:tcW w:w="817" w:type="dxa"/>
            <w:shd w:val="clear" w:color="auto" w:fill="auto"/>
          </w:tcPr>
          <w:p w:rsidR="008673EA" w:rsidRPr="00C43AA3" w:rsidRDefault="008673EA" w:rsidP="006229ED">
            <w:pPr>
              <w:spacing w:beforeLines="60" w:before="144" w:after="120"/>
              <w:jc w:val="center"/>
            </w:pPr>
            <w:r>
              <w:t>Y</w:t>
            </w:r>
          </w:p>
        </w:tc>
        <w:tc>
          <w:tcPr>
            <w:tcW w:w="817" w:type="dxa"/>
            <w:shd w:val="clear" w:color="auto" w:fill="auto"/>
          </w:tcPr>
          <w:p w:rsidR="008673EA" w:rsidRPr="00AF4700" w:rsidRDefault="008673EA" w:rsidP="006229ED">
            <w:pPr>
              <w:spacing w:beforeLines="60" w:before="144" w:after="120"/>
              <w:jc w:val="center"/>
            </w:pPr>
            <w:r w:rsidRPr="00AF4700">
              <w:t>N</w:t>
            </w:r>
          </w:p>
        </w:tc>
        <w:tc>
          <w:tcPr>
            <w:tcW w:w="817" w:type="dxa"/>
            <w:shd w:val="clear" w:color="auto" w:fill="auto"/>
          </w:tcPr>
          <w:p w:rsidR="008673EA" w:rsidRPr="00C43AA3" w:rsidRDefault="008673EA" w:rsidP="006229ED">
            <w:pPr>
              <w:spacing w:beforeLines="60" w:before="144" w:after="120"/>
              <w:jc w:val="center"/>
            </w:pPr>
            <w:r>
              <w:t>N</w:t>
            </w:r>
          </w:p>
        </w:tc>
        <w:tc>
          <w:tcPr>
            <w:tcW w:w="816" w:type="dxa"/>
            <w:shd w:val="clear" w:color="auto" w:fill="auto"/>
          </w:tcPr>
          <w:p w:rsidR="008673EA" w:rsidRPr="00C43AA3" w:rsidRDefault="008673E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Y</w:t>
            </w:r>
          </w:p>
        </w:tc>
        <w:tc>
          <w:tcPr>
            <w:tcW w:w="817" w:type="dxa"/>
          </w:tcPr>
          <w:p w:rsidR="008673EA" w:rsidRDefault="008673EA" w:rsidP="006229ED">
            <w:pPr>
              <w:spacing w:beforeLines="60" w:before="144" w:after="120"/>
              <w:jc w:val="center"/>
            </w:pPr>
            <w:r>
              <w:t>N</w:t>
            </w:r>
          </w:p>
        </w:tc>
        <w:tc>
          <w:tcPr>
            <w:tcW w:w="817" w:type="dxa"/>
          </w:tcPr>
          <w:p w:rsidR="008673EA" w:rsidRDefault="008673EA" w:rsidP="006229ED">
            <w:pPr>
              <w:spacing w:beforeLines="60" w:before="144" w:after="120"/>
              <w:jc w:val="center"/>
            </w:pPr>
            <w:r>
              <w:t>Y</w:t>
            </w:r>
          </w:p>
        </w:tc>
      </w:tr>
      <w:tr w:rsidR="008673EA" w:rsidRPr="00C43AA3" w:rsidTr="008673EA">
        <w:trPr>
          <w:gridAfter w:val="3"/>
          <w:wAfter w:w="807" w:type="dxa"/>
        </w:trPr>
        <w:tc>
          <w:tcPr>
            <w:tcW w:w="689" w:type="dxa"/>
            <w:shd w:val="clear" w:color="auto" w:fill="auto"/>
          </w:tcPr>
          <w:p w:rsidR="008673EA" w:rsidRPr="00C43AA3" w:rsidRDefault="008673EA" w:rsidP="006229ED">
            <w:pPr>
              <w:spacing w:beforeLines="60" w:before="144" w:after="120"/>
              <w:jc w:val="both"/>
            </w:pPr>
            <w:r w:rsidRPr="00C43AA3">
              <w:t>1.5</w:t>
            </w:r>
          </w:p>
        </w:tc>
        <w:tc>
          <w:tcPr>
            <w:tcW w:w="6117" w:type="dxa"/>
            <w:gridSpan w:val="2"/>
            <w:shd w:val="clear" w:color="auto" w:fill="auto"/>
          </w:tcPr>
          <w:p w:rsidR="008673EA" w:rsidRPr="00C43AA3" w:rsidRDefault="008673EA" w:rsidP="006229ED">
            <w:pPr>
              <w:spacing w:beforeLines="60" w:before="144" w:after="120"/>
              <w:jc w:val="both"/>
            </w:pPr>
            <w:r w:rsidRPr="00C43AA3">
              <w:t xml:space="preserve">What percentage of individuals or clusters recruited into each arm of the study dropped out before the study was </w:t>
            </w:r>
            <w:proofErr w:type="gramStart"/>
            <w:r w:rsidRPr="00C43AA3">
              <w:t>completed.</w:t>
            </w:r>
            <w:proofErr w:type="gramEnd"/>
            <w:r w:rsidRPr="00C43AA3">
              <w:rPr>
                <w:rStyle w:val="EndnoteReference"/>
              </w:rPr>
              <w:endnoteReference w:id="5"/>
            </w:r>
          </w:p>
        </w:tc>
        <w:tc>
          <w:tcPr>
            <w:tcW w:w="2244" w:type="dxa"/>
            <w:shd w:val="clear" w:color="auto" w:fill="auto"/>
          </w:tcPr>
          <w:p w:rsidR="008673EA" w:rsidRPr="00C43AA3" w:rsidRDefault="008673EA" w:rsidP="006229ED">
            <w:pPr>
              <w:spacing w:beforeLines="60" w:before="144" w:after="120"/>
              <w:jc w:val="both"/>
            </w:pPr>
          </w:p>
        </w:tc>
        <w:tc>
          <w:tcPr>
            <w:tcW w:w="816" w:type="dxa"/>
          </w:tcPr>
          <w:p w:rsidR="008673EA" w:rsidRDefault="003E206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N</w:t>
            </w:r>
          </w:p>
        </w:tc>
        <w:tc>
          <w:tcPr>
            <w:tcW w:w="817" w:type="dxa"/>
            <w:shd w:val="clear" w:color="auto" w:fill="auto"/>
          </w:tcPr>
          <w:p w:rsidR="008673EA" w:rsidRPr="00AF4700" w:rsidRDefault="008673EA" w:rsidP="006229ED">
            <w:pPr>
              <w:spacing w:beforeLines="60" w:before="144" w:after="120"/>
              <w:jc w:val="center"/>
            </w:pPr>
            <w:r>
              <w:t>N</w:t>
            </w:r>
          </w:p>
        </w:tc>
        <w:tc>
          <w:tcPr>
            <w:tcW w:w="817" w:type="dxa"/>
            <w:shd w:val="clear" w:color="auto" w:fill="auto"/>
          </w:tcPr>
          <w:p w:rsidR="008673EA" w:rsidRPr="00C43AA3" w:rsidRDefault="008673EA" w:rsidP="006229ED">
            <w:pPr>
              <w:spacing w:beforeLines="60" w:before="144" w:after="120"/>
              <w:jc w:val="center"/>
            </w:pPr>
            <w:r>
              <w:t>N</w:t>
            </w:r>
          </w:p>
        </w:tc>
        <w:tc>
          <w:tcPr>
            <w:tcW w:w="816" w:type="dxa"/>
            <w:shd w:val="clear" w:color="auto" w:fill="auto"/>
          </w:tcPr>
          <w:p w:rsidR="008673EA" w:rsidRPr="00C43AA3" w:rsidRDefault="008673E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N</w:t>
            </w:r>
          </w:p>
        </w:tc>
        <w:tc>
          <w:tcPr>
            <w:tcW w:w="817" w:type="dxa"/>
          </w:tcPr>
          <w:p w:rsidR="008673EA" w:rsidRDefault="008673EA" w:rsidP="006229ED">
            <w:pPr>
              <w:spacing w:beforeLines="60" w:before="144" w:after="120"/>
              <w:jc w:val="center"/>
            </w:pPr>
            <w:r>
              <w:t>Y</w:t>
            </w:r>
          </w:p>
        </w:tc>
        <w:tc>
          <w:tcPr>
            <w:tcW w:w="817" w:type="dxa"/>
          </w:tcPr>
          <w:p w:rsidR="008673EA" w:rsidRDefault="008673EA" w:rsidP="006229ED">
            <w:pPr>
              <w:spacing w:beforeLines="60" w:before="144" w:after="120"/>
              <w:jc w:val="center"/>
            </w:pPr>
            <w:r>
              <w:t>Y</w:t>
            </w:r>
          </w:p>
        </w:tc>
      </w:tr>
      <w:tr w:rsidR="008673EA" w:rsidRPr="00C43AA3" w:rsidTr="008673EA">
        <w:trPr>
          <w:gridAfter w:val="3"/>
          <w:wAfter w:w="807" w:type="dxa"/>
        </w:trPr>
        <w:tc>
          <w:tcPr>
            <w:tcW w:w="689" w:type="dxa"/>
            <w:shd w:val="clear" w:color="auto" w:fill="auto"/>
          </w:tcPr>
          <w:p w:rsidR="008673EA" w:rsidRPr="00C43AA3" w:rsidRDefault="008673EA" w:rsidP="006229ED">
            <w:pPr>
              <w:spacing w:before="120" w:after="120"/>
              <w:jc w:val="both"/>
            </w:pPr>
            <w:r w:rsidRPr="00C43AA3">
              <w:t>1.6</w:t>
            </w:r>
          </w:p>
        </w:tc>
        <w:tc>
          <w:tcPr>
            <w:tcW w:w="6117" w:type="dxa"/>
            <w:gridSpan w:val="2"/>
            <w:shd w:val="clear" w:color="auto" w:fill="auto"/>
          </w:tcPr>
          <w:p w:rsidR="008673EA" w:rsidRPr="006229ED" w:rsidRDefault="008673EA" w:rsidP="006229ED">
            <w:pPr>
              <w:pStyle w:val="BodyText"/>
              <w:spacing w:before="120" w:after="120"/>
              <w:rPr>
                <w:rFonts w:ascii="Times New Roman" w:hAnsi="Times New Roman" w:cs="Times New Roman"/>
                <w:sz w:val="24"/>
                <w:szCs w:val="24"/>
              </w:rPr>
            </w:pPr>
            <w:r w:rsidRPr="006229ED">
              <w:rPr>
                <w:rFonts w:ascii="Times New Roman" w:hAnsi="Times New Roman" w:cs="Times New Roman"/>
                <w:sz w:val="24"/>
                <w:szCs w:val="24"/>
              </w:rPr>
              <w:t>Comparison is made between full participants and those lost to follow up, by exposure status.</w:t>
            </w:r>
            <w:r w:rsidRPr="006229ED">
              <w:rPr>
                <w:rStyle w:val="EndnoteReference"/>
                <w:rFonts w:ascii="Times New Roman" w:hAnsi="Times New Roman"/>
                <w:sz w:val="24"/>
                <w:szCs w:val="24"/>
              </w:rPr>
              <w:endnoteReference w:id="6"/>
            </w:r>
          </w:p>
        </w:tc>
        <w:tc>
          <w:tcPr>
            <w:tcW w:w="2244" w:type="dxa"/>
            <w:shd w:val="clear" w:color="auto" w:fill="auto"/>
          </w:tcPr>
          <w:p w:rsidR="008673EA" w:rsidRPr="00C43AA3" w:rsidRDefault="008673EA" w:rsidP="006229ED">
            <w:pPr>
              <w:spacing w:beforeLines="60" w:before="144" w:after="120"/>
            </w:pPr>
            <w:r w:rsidRPr="00C43AA3">
              <w:t>Yes/No/Does not apply</w:t>
            </w:r>
          </w:p>
        </w:tc>
        <w:tc>
          <w:tcPr>
            <w:tcW w:w="816" w:type="dxa"/>
          </w:tcPr>
          <w:p w:rsidR="008673EA" w:rsidRDefault="003E206A" w:rsidP="006229ED">
            <w:pPr>
              <w:spacing w:beforeLines="60" w:before="144" w:after="120"/>
              <w:jc w:val="center"/>
            </w:pPr>
            <w:r>
              <w:t>N</w:t>
            </w:r>
          </w:p>
        </w:tc>
        <w:tc>
          <w:tcPr>
            <w:tcW w:w="817" w:type="dxa"/>
            <w:shd w:val="clear" w:color="auto" w:fill="auto"/>
          </w:tcPr>
          <w:p w:rsidR="008673EA" w:rsidRPr="00C43AA3" w:rsidRDefault="008673EA" w:rsidP="006229ED">
            <w:pPr>
              <w:spacing w:beforeLines="60" w:before="144" w:after="120"/>
              <w:jc w:val="center"/>
            </w:pPr>
            <w:r>
              <w:t>NA</w:t>
            </w:r>
          </w:p>
        </w:tc>
        <w:tc>
          <w:tcPr>
            <w:tcW w:w="817" w:type="dxa"/>
            <w:shd w:val="clear" w:color="auto" w:fill="auto"/>
          </w:tcPr>
          <w:p w:rsidR="008673EA" w:rsidRPr="00AF4700" w:rsidRDefault="008673EA" w:rsidP="006229ED">
            <w:pPr>
              <w:spacing w:beforeLines="60" w:before="144" w:after="120"/>
              <w:jc w:val="center"/>
            </w:pPr>
            <w:r>
              <w:t>NA</w:t>
            </w:r>
          </w:p>
        </w:tc>
        <w:tc>
          <w:tcPr>
            <w:tcW w:w="817" w:type="dxa"/>
            <w:shd w:val="clear" w:color="auto" w:fill="auto"/>
          </w:tcPr>
          <w:p w:rsidR="008673EA" w:rsidRPr="00C43AA3" w:rsidRDefault="008673EA" w:rsidP="006229ED">
            <w:pPr>
              <w:spacing w:beforeLines="60" w:before="144" w:after="120"/>
              <w:jc w:val="center"/>
            </w:pPr>
            <w:r>
              <w:t>NA</w:t>
            </w:r>
          </w:p>
        </w:tc>
        <w:tc>
          <w:tcPr>
            <w:tcW w:w="816" w:type="dxa"/>
            <w:shd w:val="clear" w:color="auto" w:fill="auto"/>
          </w:tcPr>
          <w:p w:rsidR="008673EA" w:rsidRPr="00C43AA3" w:rsidRDefault="008673EA" w:rsidP="006229ED">
            <w:pPr>
              <w:spacing w:beforeLines="60" w:before="144" w:after="120"/>
              <w:jc w:val="center"/>
            </w:pPr>
            <w:r>
              <w:t>N</w:t>
            </w:r>
          </w:p>
        </w:tc>
        <w:tc>
          <w:tcPr>
            <w:tcW w:w="817" w:type="dxa"/>
            <w:shd w:val="clear" w:color="auto" w:fill="auto"/>
          </w:tcPr>
          <w:p w:rsidR="008673EA" w:rsidRPr="00C43AA3" w:rsidRDefault="008673EA" w:rsidP="006229ED">
            <w:pPr>
              <w:spacing w:beforeLines="60" w:before="144" w:after="120"/>
              <w:jc w:val="center"/>
            </w:pPr>
            <w:r>
              <w:t>NA</w:t>
            </w:r>
          </w:p>
        </w:tc>
        <w:tc>
          <w:tcPr>
            <w:tcW w:w="817" w:type="dxa"/>
          </w:tcPr>
          <w:p w:rsidR="008673EA" w:rsidRDefault="008673EA" w:rsidP="006229ED">
            <w:pPr>
              <w:spacing w:beforeLines="60" w:before="144" w:after="120"/>
              <w:jc w:val="center"/>
            </w:pPr>
            <w:r>
              <w:t>N</w:t>
            </w:r>
          </w:p>
        </w:tc>
        <w:tc>
          <w:tcPr>
            <w:tcW w:w="817" w:type="dxa"/>
          </w:tcPr>
          <w:p w:rsidR="008673EA" w:rsidRDefault="008673EA" w:rsidP="006229ED">
            <w:pPr>
              <w:spacing w:beforeLines="60" w:before="144" w:after="120"/>
              <w:jc w:val="center"/>
            </w:pPr>
            <w:r>
              <w:t>N</w:t>
            </w:r>
          </w:p>
        </w:tc>
      </w:tr>
      <w:tr w:rsidR="008673EA" w:rsidRPr="00C43AA3" w:rsidTr="00CB3F19">
        <w:trPr>
          <w:gridAfter w:val="3"/>
          <w:wAfter w:w="807" w:type="dxa"/>
        </w:trPr>
        <w:tc>
          <w:tcPr>
            <w:tcW w:w="6806" w:type="dxa"/>
            <w:gridSpan w:val="3"/>
            <w:shd w:val="clear" w:color="auto" w:fill="auto"/>
          </w:tcPr>
          <w:p w:rsidR="008673EA" w:rsidRPr="00C43AA3" w:rsidRDefault="008673EA" w:rsidP="006229ED">
            <w:pPr>
              <w:tabs>
                <w:tab w:val="left" w:pos="2025"/>
              </w:tabs>
              <w:spacing w:before="60"/>
              <w:jc w:val="both"/>
            </w:pPr>
            <w:r w:rsidRPr="00C43AA3">
              <w:t>ASSESSMENT</w:t>
            </w:r>
            <w:r w:rsidRPr="006229ED">
              <w:rPr>
                <w:sz w:val="22"/>
                <w:szCs w:val="22"/>
              </w:rPr>
              <w:tab/>
            </w:r>
          </w:p>
        </w:tc>
        <w:tc>
          <w:tcPr>
            <w:tcW w:w="2244" w:type="dxa"/>
            <w:shd w:val="clear" w:color="auto" w:fill="auto"/>
          </w:tcPr>
          <w:p w:rsidR="008673EA" w:rsidRPr="00C43AA3" w:rsidRDefault="008673EA" w:rsidP="006229ED">
            <w:pPr>
              <w:spacing w:before="60"/>
              <w:jc w:val="both"/>
            </w:pPr>
          </w:p>
        </w:tc>
        <w:tc>
          <w:tcPr>
            <w:tcW w:w="6534" w:type="dxa"/>
            <w:gridSpan w:val="8"/>
          </w:tcPr>
          <w:p w:rsidR="008673EA" w:rsidRPr="00AF4700" w:rsidRDefault="008673EA" w:rsidP="006229ED">
            <w:pPr>
              <w:spacing w:before="60"/>
              <w:jc w:val="both"/>
            </w:pPr>
          </w:p>
        </w:tc>
      </w:tr>
      <w:tr w:rsidR="008673EA" w:rsidRPr="00C43AA3" w:rsidTr="008673EA">
        <w:trPr>
          <w:gridAfter w:val="3"/>
          <w:wAfter w:w="807" w:type="dxa"/>
        </w:trPr>
        <w:tc>
          <w:tcPr>
            <w:tcW w:w="689" w:type="dxa"/>
            <w:shd w:val="clear" w:color="auto" w:fill="auto"/>
          </w:tcPr>
          <w:p w:rsidR="008673EA" w:rsidRPr="00C43AA3" w:rsidRDefault="008673EA" w:rsidP="006229ED">
            <w:pPr>
              <w:spacing w:before="120" w:after="120"/>
              <w:jc w:val="both"/>
            </w:pPr>
            <w:r w:rsidRPr="00C43AA3">
              <w:t>1.7</w:t>
            </w:r>
          </w:p>
        </w:tc>
        <w:tc>
          <w:tcPr>
            <w:tcW w:w="6117" w:type="dxa"/>
            <w:gridSpan w:val="2"/>
            <w:shd w:val="clear" w:color="auto" w:fill="auto"/>
          </w:tcPr>
          <w:p w:rsidR="008673EA" w:rsidRPr="00C43AA3" w:rsidRDefault="008673EA" w:rsidP="006229ED">
            <w:pPr>
              <w:spacing w:before="120" w:after="120"/>
              <w:jc w:val="both"/>
            </w:pPr>
            <w:r w:rsidRPr="00C43AA3">
              <w:t>The outcomes are clearly defined.</w:t>
            </w:r>
            <w:r w:rsidRPr="00C43AA3">
              <w:rPr>
                <w:rStyle w:val="EndnoteReference"/>
              </w:rPr>
              <w:endnoteReference w:id="7"/>
            </w:r>
          </w:p>
        </w:tc>
        <w:tc>
          <w:tcPr>
            <w:tcW w:w="2244" w:type="dxa"/>
            <w:shd w:val="clear" w:color="auto" w:fill="auto"/>
          </w:tcPr>
          <w:p w:rsidR="008673EA" w:rsidRPr="00C43AA3" w:rsidRDefault="008673EA" w:rsidP="006229ED">
            <w:pPr>
              <w:spacing w:beforeLines="60" w:before="144" w:after="120"/>
            </w:pPr>
            <w:r w:rsidRPr="00C43AA3">
              <w:t xml:space="preserve">Yes/No/Does not apply </w:t>
            </w:r>
          </w:p>
        </w:tc>
        <w:tc>
          <w:tcPr>
            <w:tcW w:w="816" w:type="dxa"/>
          </w:tcPr>
          <w:p w:rsidR="008673EA" w:rsidRDefault="003E206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Y</w:t>
            </w:r>
          </w:p>
        </w:tc>
        <w:tc>
          <w:tcPr>
            <w:tcW w:w="817" w:type="dxa"/>
            <w:shd w:val="clear" w:color="auto" w:fill="auto"/>
          </w:tcPr>
          <w:p w:rsidR="008673EA" w:rsidRPr="00AF4700" w:rsidRDefault="008673E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Y</w:t>
            </w:r>
          </w:p>
        </w:tc>
        <w:tc>
          <w:tcPr>
            <w:tcW w:w="816" w:type="dxa"/>
            <w:shd w:val="clear" w:color="auto" w:fill="auto"/>
          </w:tcPr>
          <w:p w:rsidR="008673EA" w:rsidRPr="00C43AA3" w:rsidRDefault="008673E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Y</w:t>
            </w:r>
          </w:p>
        </w:tc>
        <w:tc>
          <w:tcPr>
            <w:tcW w:w="817" w:type="dxa"/>
          </w:tcPr>
          <w:p w:rsidR="008673EA" w:rsidRDefault="008673EA" w:rsidP="006229ED">
            <w:pPr>
              <w:spacing w:beforeLines="60" w:before="144" w:after="120"/>
              <w:jc w:val="center"/>
            </w:pPr>
            <w:r>
              <w:t>Y</w:t>
            </w:r>
          </w:p>
        </w:tc>
        <w:tc>
          <w:tcPr>
            <w:tcW w:w="817" w:type="dxa"/>
          </w:tcPr>
          <w:p w:rsidR="008673EA" w:rsidRDefault="008673EA" w:rsidP="006229ED">
            <w:pPr>
              <w:spacing w:beforeLines="60" w:before="144" w:after="120"/>
              <w:jc w:val="center"/>
            </w:pPr>
            <w:r>
              <w:t>Y</w:t>
            </w:r>
          </w:p>
        </w:tc>
      </w:tr>
      <w:tr w:rsidR="008673EA" w:rsidRPr="00C43AA3" w:rsidTr="008673EA">
        <w:trPr>
          <w:gridAfter w:val="3"/>
          <w:wAfter w:w="807" w:type="dxa"/>
        </w:trPr>
        <w:tc>
          <w:tcPr>
            <w:tcW w:w="689" w:type="dxa"/>
            <w:shd w:val="clear" w:color="auto" w:fill="auto"/>
          </w:tcPr>
          <w:p w:rsidR="008673EA" w:rsidRPr="00C43AA3" w:rsidRDefault="008673EA" w:rsidP="006229ED">
            <w:pPr>
              <w:spacing w:before="120" w:after="120"/>
              <w:jc w:val="both"/>
            </w:pPr>
            <w:r w:rsidRPr="00C43AA3">
              <w:t>1.8</w:t>
            </w:r>
          </w:p>
        </w:tc>
        <w:tc>
          <w:tcPr>
            <w:tcW w:w="6117" w:type="dxa"/>
            <w:gridSpan w:val="2"/>
            <w:shd w:val="clear" w:color="auto" w:fill="auto"/>
          </w:tcPr>
          <w:p w:rsidR="008673EA" w:rsidRPr="006229ED" w:rsidRDefault="008673EA" w:rsidP="006229ED">
            <w:pPr>
              <w:pStyle w:val="EndnoteText"/>
              <w:spacing w:before="120" w:after="120"/>
              <w:rPr>
                <w:rFonts w:ascii="Times New Roman" w:hAnsi="Times New Roman" w:cs="Times New Roman"/>
                <w:sz w:val="24"/>
                <w:szCs w:val="24"/>
              </w:rPr>
            </w:pPr>
            <w:r w:rsidRPr="006229ED">
              <w:rPr>
                <w:rFonts w:ascii="Times New Roman" w:hAnsi="Times New Roman" w:cs="Times New Roman"/>
                <w:sz w:val="24"/>
                <w:szCs w:val="24"/>
              </w:rPr>
              <w:t>The assessment of outcome is made blind to exposure status. If the study is retrospective this may not be applicable.</w:t>
            </w:r>
            <w:r w:rsidRPr="006229ED">
              <w:rPr>
                <w:rStyle w:val="EndnoteReference"/>
                <w:rFonts w:ascii="Times New Roman" w:hAnsi="Times New Roman"/>
                <w:sz w:val="24"/>
                <w:szCs w:val="24"/>
              </w:rPr>
              <w:endnoteReference w:id="8"/>
            </w:r>
          </w:p>
        </w:tc>
        <w:tc>
          <w:tcPr>
            <w:tcW w:w="2244" w:type="dxa"/>
            <w:shd w:val="clear" w:color="auto" w:fill="auto"/>
          </w:tcPr>
          <w:p w:rsidR="008673EA" w:rsidRPr="00C43AA3" w:rsidRDefault="008673EA" w:rsidP="006229ED">
            <w:pPr>
              <w:spacing w:beforeLines="60" w:before="144" w:after="120"/>
            </w:pPr>
            <w:r w:rsidRPr="00C43AA3">
              <w:t>Yes/No/Does not apply</w:t>
            </w:r>
          </w:p>
        </w:tc>
        <w:tc>
          <w:tcPr>
            <w:tcW w:w="816" w:type="dxa"/>
          </w:tcPr>
          <w:p w:rsidR="008673EA" w:rsidRDefault="003E206A" w:rsidP="006229ED">
            <w:pPr>
              <w:spacing w:beforeLines="60" w:before="144" w:after="120"/>
              <w:jc w:val="center"/>
            </w:pPr>
            <w:r>
              <w:t>N</w:t>
            </w:r>
          </w:p>
        </w:tc>
        <w:tc>
          <w:tcPr>
            <w:tcW w:w="817" w:type="dxa"/>
            <w:shd w:val="clear" w:color="auto" w:fill="auto"/>
          </w:tcPr>
          <w:p w:rsidR="008673EA" w:rsidRPr="00C43AA3" w:rsidRDefault="008673EA" w:rsidP="006229ED">
            <w:pPr>
              <w:spacing w:beforeLines="60" w:before="144" w:after="120"/>
              <w:jc w:val="center"/>
            </w:pPr>
            <w:r>
              <w:t>N</w:t>
            </w:r>
          </w:p>
        </w:tc>
        <w:tc>
          <w:tcPr>
            <w:tcW w:w="817" w:type="dxa"/>
            <w:shd w:val="clear" w:color="auto" w:fill="auto"/>
          </w:tcPr>
          <w:p w:rsidR="008673EA" w:rsidRPr="00AF4700" w:rsidRDefault="008673EA" w:rsidP="006229ED">
            <w:pPr>
              <w:spacing w:beforeLines="60" w:before="144" w:after="120"/>
              <w:jc w:val="center"/>
            </w:pPr>
            <w:r>
              <w:t>N</w:t>
            </w:r>
          </w:p>
        </w:tc>
        <w:tc>
          <w:tcPr>
            <w:tcW w:w="817" w:type="dxa"/>
            <w:shd w:val="clear" w:color="auto" w:fill="auto"/>
          </w:tcPr>
          <w:p w:rsidR="008673EA" w:rsidRPr="00C43AA3" w:rsidRDefault="008673EA" w:rsidP="006229ED">
            <w:pPr>
              <w:spacing w:beforeLines="60" w:before="144" w:after="120"/>
              <w:jc w:val="center"/>
            </w:pPr>
            <w:r>
              <w:t>N</w:t>
            </w:r>
          </w:p>
        </w:tc>
        <w:tc>
          <w:tcPr>
            <w:tcW w:w="816" w:type="dxa"/>
            <w:shd w:val="clear" w:color="auto" w:fill="auto"/>
          </w:tcPr>
          <w:p w:rsidR="008673EA" w:rsidRPr="00C43AA3" w:rsidRDefault="008673EA" w:rsidP="006229ED">
            <w:pPr>
              <w:spacing w:beforeLines="60" w:before="144" w:after="120"/>
              <w:jc w:val="center"/>
            </w:pPr>
            <w:r>
              <w:t>N</w:t>
            </w:r>
          </w:p>
        </w:tc>
        <w:tc>
          <w:tcPr>
            <w:tcW w:w="817" w:type="dxa"/>
            <w:shd w:val="clear" w:color="auto" w:fill="auto"/>
          </w:tcPr>
          <w:p w:rsidR="008673EA" w:rsidRPr="00C43AA3" w:rsidRDefault="008673EA" w:rsidP="006229ED">
            <w:pPr>
              <w:spacing w:beforeLines="60" w:before="144" w:after="120"/>
              <w:jc w:val="center"/>
            </w:pPr>
            <w:r>
              <w:t>N</w:t>
            </w:r>
          </w:p>
        </w:tc>
        <w:tc>
          <w:tcPr>
            <w:tcW w:w="817" w:type="dxa"/>
          </w:tcPr>
          <w:p w:rsidR="008673EA" w:rsidRDefault="008673EA" w:rsidP="006229ED">
            <w:pPr>
              <w:spacing w:beforeLines="60" w:before="144" w:after="120"/>
              <w:jc w:val="center"/>
            </w:pPr>
            <w:r>
              <w:t>N</w:t>
            </w:r>
          </w:p>
        </w:tc>
        <w:tc>
          <w:tcPr>
            <w:tcW w:w="817" w:type="dxa"/>
          </w:tcPr>
          <w:p w:rsidR="008673EA" w:rsidRDefault="008673EA" w:rsidP="006229ED">
            <w:pPr>
              <w:spacing w:beforeLines="60" w:before="144" w:after="120"/>
              <w:jc w:val="center"/>
            </w:pPr>
            <w:r>
              <w:t>N</w:t>
            </w:r>
          </w:p>
        </w:tc>
      </w:tr>
      <w:tr w:rsidR="008673EA" w:rsidRPr="00C43AA3" w:rsidTr="008673EA">
        <w:trPr>
          <w:gridAfter w:val="3"/>
          <w:wAfter w:w="807" w:type="dxa"/>
        </w:trPr>
        <w:tc>
          <w:tcPr>
            <w:tcW w:w="689" w:type="dxa"/>
            <w:shd w:val="clear" w:color="auto" w:fill="auto"/>
          </w:tcPr>
          <w:p w:rsidR="008673EA" w:rsidRPr="00C43AA3" w:rsidRDefault="008673EA" w:rsidP="006229ED">
            <w:pPr>
              <w:spacing w:before="120" w:after="120"/>
              <w:jc w:val="both"/>
            </w:pPr>
            <w:r w:rsidRPr="00C43AA3">
              <w:t>1.9</w:t>
            </w:r>
          </w:p>
        </w:tc>
        <w:tc>
          <w:tcPr>
            <w:tcW w:w="6117" w:type="dxa"/>
            <w:gridSpan w:val="2"/>
            <w:shd w:val="clear" w:color="auto" w:fill="auto"/>
          </w:tcPr>
          <w:p w:rsidR="008673EA" w:rsidRPr="00C43AA3" w:rsidRDefault="008673EA" w:rsidP="006229ED">
            <w:pPr>
              <w:spacing w:before="120" w:after="120"/>
            </w:pPr>
            <w:r w:rsidRPr="00C43AA3">
              <w:t>Where blinding was not possible, there is some recognition that knowledge of exposure status could have influenced the assessment of outcome.</w:t>
            </w:r>
            <w:r w:rsidRPr="00C43AA3">
              <w:rPr>
                <w:rStyle w:val="EndnoteReference"/>
              </w:rPr>
              <w:endnoteReference w:id="9"/>
            </w:r>
          </w:p>
        </w:tc>
        <w:tc>
          <w:tcPr>
            <w:tcW w:w="2244" w:type="dxa"/>
            <w:shd w:val="clear" w:color="auto" w:fill="auto"/>
          </w:tcPr>
          <w:p w:rsidR="008673EA" w:rsidRPr="00C43AA3" w:rsidRDefault="008673EA" w:rsidP="006229ED">
            <w:pPr>
              <w:spacing w:beforeLines="60" w:before="144" w:after="120"/>
            </w:pPr>
            <w:r w:rsidRPr="00C43AA3">
              <w:t xml:space="preserve">Yes/No/Does not apply </w:t>
            </w:r>
          </w:p>
          <w:p w:rsidR="008673EA" w:rsidRPr="00C43AA3" w:rsidRDefault="008673EA" w:rsidP="006229ED">
            <w:pPr>
              <w:spacing w:beforeLines="60" w:before="144" w:after="120"/>
            </w:pPr>
          </w:p>
        </w:tc>
        <w:tc>
          <w:tcPr>
            <w:tcW w:w="816" w:type="dxa"/>
          </w:tcPr>
          <w:p w:rsidR="008673EA" w:rsidRDefault="003E206A" w:rsidP="006229ED">
            <w:pPr>
              <w:spacing w:beforeLines="60" w:before="144" w:after="120"/>
              <w:jc w:val="center"/>
            </w:pPr>
            <w:r>
              <w:t>N</w:t>
            </w:r>
          </w:p>
        </w:tc>
        <w:tc>
          <w:tcPr>
            <w:tcW w:w="817" w:type="dxa"/>
            <w:shd w:val="clear" w:color="auto" w:fill="auto"/>
          </w:tcPr>
          <w:p w:rsidR="008673EA" w:rsidRPr="00C43AA3" w:rsidRDefault="008673EA" w:rsidP="006229ED">
            <w:pPr>
              <w:spacing w:beforeLines="60" w:before="144" w:after="120"/>
              <w:jc w:val="center"/>
            </w:pPr>
            <w:r>
              <w:t>N</w:t>
            </w:r>
          </w:p>
        </w:tc>
        <w:tc>
          <w:tcPr>
            <w:tcW w:w="817" w:type="dxa"/>
            <w:shd w:val="clear" w:color="auto" w:fill="auto"/>
          </w:tcPr>
          <w:p w:rsidR="008673EA" w:rsidRPr="00AF4700" w:rsidRDefault="008673EA" w:rsidP="006229ED">
            <w:pPr>
              <w:spacing w:beforeLines="60" w:before="144" w:after="120"/>
              <w:jc w:val="center"/>
            </w:pPr>
            <w:r>
              <w:t>N</w:t>
            </w:r>
          </w:p>
        </w:tc>
        <w:tc>
          <w:tcPr>
            <w:tcW w:w="817" w:type="dxa"/>
            <w:shd w:val="clear" w:color="auto" w:fill="auto"/>
          </w:tcPr>
          <w:p w:rsidR="008673EA" w:rsidRPr="00C43AA3" w:rsidRDefault="008673EA" w:rsidP="006229ED">
            <w:pPr>
              <w:spacing w:beforeLines="60" w:before="144" w:after="120"/>
              <w:jc w:val="center"/>
            </w:pPr>
            <w:r>
              <w:t>N</w:t>
            </w:r>
          </w:p>
        </w:tc>
        <w:tc>
          <w:tcPr>
            <w:tcW w:w="816" w:type="dxa"/>
            <w:shd w:val="clear" w:color="auto" w:fill="auto"/>
          </w:tcPr>
          <w:p w:rsidR="008673EA" w:rsidRPr="00C43AA3" w:rsidRDefault="008673EA" w:rsidP="006229ED">
            <w:pPr>
              <w:spacing w:beforeLines="60" w:before="144" w:after="120"/>
              <w:jc w:val="center"/>
            </w:pPr>
            <w:r>
              <w:t>N</w:t>
            </w:r>
          </w:p>
        </w:tc>
        <w:tc>
          <w:tcPr>
            <w:tcW w:w="817" w:type="dxa"/>
            <w:shd w:val="clear" w:color="auto" w:fill="auto"/>
          </w:tcPr>
          <w:p w:rsidR="008673EA" w:rsidRPr="00C43AA3" w:rsidRDefault="008673EA" w:rsidP="006229ED">
            <w:pPr>
              <w:spacing w:beforeLines="60" w:before="144" w:after="120"/>
              <w:jc w:val="center"/>
            </w:pPr>
            <w:r>
              <w:t>N</w:t>
            </w:r>
          </w:p>
        </w:tc>
        <w:tc>
          <w:tcPr>
            <w:tcW w:w="817" w:type="dxa"/>
          </w:tcPr>
          <w:p w:rsidR="008673EA" w:rsidRDefault="008673EA" w:rsidP="006229ED">
            <w:pPr>
              <w:spacing w:beforeLines="60" w:before="144" w:after="120"/>
              <w:jc w:val="center"/>
            </w:pPr>
            <w:r>
              <w:t>N</w:t>
            </w:r>
          </w:p>
        </w:tc>
        <w:tc>
          <w:tcPr>
            <w:tcW w:w="817" w:type="dxa"/>
          </w:tcPr>
          <w:p w:rsidR="008673EA" w:rsidRDefault="008673EA" w:rsidP="006229ED">
            <w:pPr>
              <w:spacing w:beforeLines="60" w:before="144" w:after="120"/>
              <w:jc w:val="center"/>
            </w:pPr>
            <w:r>
              <w:t>N</w:t>
            </w:r>
          </w:p>
        </w:tc>
      </w:tr>
      <w:tr w:rsidR="008673EA" w:rsidRPr="00C43AA3" w:rsidTr="008673EA">
        <w:trPr>
          <w:gridAfter w:val="3"/>
          <w:wAfter w:w="807" w:type="dxa"/>
        </w:trPr>
        <w:tc>
          <w:tcPr>
            <w:tcW w:w="689" w:type="dxa"/>
            <w:shd w:val="clear" w:color="auto" w:fill="auto"/>
          </w:tcPr>
          <w:p w:rsidR="008673EA" w:rsidRPr="00C43AA3" w:rsidRDefault="008673EA" w:rsidP="006229ED">
            <w:pPr>
              <w:spacing w:before="120" w:after="120"/>
              <w:jc w:val="both"/>
            </w:pPr>
            <w:r w:rsidRPr="00C43AA3">
              <w:t>1.10</w:t>
            </w:r>
          </w:p>
        </w:tc>
        <w:tc>
          <w:tcPr>
            <w:tcW w:w="6117" w:type="dxa"/>
            <w:gridSpan w:val="2"/>
            <w:shd w:val="clear" w:color="auto" w:fill="auto"/>
          </w:tcPr>
          <w:p w:rsidR="008673EA" w:rsidRPr="00C43AA3" w:rsidRDefault="008673EA" w:rsidP="006229ED">
            <w:pPr>
              <w:spacing w:before="120" w:after="120"/>
              <w:jc w:val="both"/>
            </w:pPr>
            <w:r w:rsidRPr="00C43AA3">
              <w:t>The method of assessment of exposure is reliable.</w:t>
            </w:r>
            <w:r w:rsidRPr="00C43AA3">
              <w:rPr>
                <w:rStyle w:val="EndnoteReference"/>
              </w:rPr>
              <w:endnoteReference w:id="10"/>
            </w:r>
          </w:p>
        </w:tc>
        <w:tc>
          <w:tcPr>
            <w:tcW w:w="2244" w:type="dxa"/>
            <w:shd w:val="clear" w:color="auto" w:fill="auto"/>
          </w:tcPr>
          <w:p w:rsidR="008673EA" w:rsidRPr="00C43AA3" w:rsidRDefault="008673EA" w:rsidP="006229ED">
            <w:pPr>
              <w:spacing w:beforeLines="60" w:before="144" w:after="120"/>
            </w:pPr>
            <w:r w:rsidRPr="00C43AA3">
              <w:t xml:space="preserve">Yes/No/Does not apply </w:t>
            </w:r>
          </w:p>
        </w:tc>
        <w:tc>
          <w:tcPr>
            <w:tcW w:w="816" w:type="dxa"/>
          </w:tcPr>
          <w:p w:rsidR="008673EA" w:rsidRDefault="003E206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Y</w:t>
            </w:r>
          </w:p>
        </w:tc>
        <w:tc>
          <w:tcPr>
            <w:tcW w:w="817" w:type="dxa"/>
            <w:shd w:val="clear" w:color="auto" w:fill="auto"/>
          </w:tcPr>
          <w:p w:rsidR="008673EA" w:rsidRPr="00AF4700" w:rsidRDefault="008673E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Y</w:t>
            </w:r>
          </w:p>
        </w:tc>
        <w:tc>
          <w:tcPr>
            <w:tcW w:w="816" w:type="dxa"/>
            <w:shd w:val="clear" w:color="auto" w:fill="auto"/>
          </w:tcPr>
          <w:p w:rsidR="008673EA" w:rsidRPr="00C43AA3" w:rsidRDefault="008673E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Y</w:t>
            </w:r>
          </w:p>
        </w:tc>
        <w:tc>
          <w:tcPr>
            <w:tcW w:w="817" w:type="dxa"/>
          </w:tcPr>
          <w:p w:rsidR="008673EA" w:rsidRDefault="008673EA" w:rsidP="006229ED">
            <w:pPr>
              <w:spacing w:beforeLines="60" w:before="144" w:after="120"/>
              <w:jc w:val="center"/>
            </w:pPr>
            <w:r>
              <w:t>Y</w:t>
            </w:r>
          </w:p>
        </w:tc>
        <w:tc>
          <w:tcPr>
            <w:tcW w:w="817" w:type="dxa"/>
          </w:tcPr>
          <w:p w:rsidR="008673EA" w:rsidRDefault="008673EA" w:rsidP="006229ED">
            <w:pPr>
              <w:spacing w:beforeLines="60" w:before="144" w:after="120"/>
              <w:jc w:val="center"/>
            </w:pPr>
            <w:r>
              <w:t>Y</w:t>
            </w:r>
          </w:p>
        </w:tc>
      </w:tr>
      <w:tr w:rsidR="008673EA" w:rsidRPr="00C43AA3" w:rsidTr="008673EA">
        <w:trPr>
          <w:gridAfter w:val="3"/>
          <w:wAfter w:w="807" w:type="dxa"/>
        </w:trPr>
        <w:tc>
          <w:tcPr>
            <w:tcW w:w="689" w:type="dxa"/>
            <w:shd w:val="clear" w:color="auto" w:fill="auto"/>
          </w:tcPr>
          <w:p w:rsidR="008673EA" w:rsidRPr="00C43AA3" w:rsidRDefault="008673EA" w:rsidP="006229ED">
            <w:pPr>
              <w:spacing w:before="120" w:after="120"/>
              <w:jc w:val="both"/>
            </w:pPr>
            <w:r w:rsidRPr="00C43AA3">
              <w:t>1.11</w:t>
            </w:r>
          </w:p>
        </w:tc>
        <w:tc>
          <w:tcPr>
            <w:tcW w:w="6117" w:type="dxa"/>
            <w:gridSpan w:val="2"/>
            <w:shd w:val="clear" w:color="auto" w:fill="auto"/>
          </w:tcPr>
          <w:p w:rsidR="008673EA" w:rsidRPr="00C43AA3" w:rsidRDefault="008673EA" w:rsidP="006229ED">
            <w:pPr>
              <w:spacing w:before="120" w:after="120"/>
              <w:jc w:val="both"/>
            </w:pPr>
            <w:r w:rsidRPr="00C43AA3">
              <w:t>Evidence from other sources is used to demonstrate that the method of outcome assessment is valid and reliable.</w:t>
            </w:r>
            <w:r w:rsidRPr="00C43AA3">
              <w:rPr>
                <w:rStyle w:val="EndnoteReference"/>
              </w:rPr>
              <w:endnoteReference w:id="11"/>
            </w:r>
          </w:p>
        </w:tc>
        <w:tc>
          <w:tcPr>
            <w:tcW w:w="2244" w:type="dxa"/>
            <w:shd w:val="clear" w:color="auto" w:fill="auto"/>
          </w:tcPr>
          <w:p w:rsidR="008673EA" w:rsidRPr="00C43AA3" w:rsidRDefault="008673EA" w:rsidP="006229ED">
            <w:pPr>
              <w:spacing w:beforeLines="60" w:before="144" w:after="120"/>
            </w:pPr>
            <w:r w:rsidRPr="00C43AA3">
              <w:t xml:space="preserve">Yes/No/Does not apply </w:t>
            </w:r>
          </w:p>
        </w:tc>
        <w:tc>
          <w:tcPr>
            <w:tcW w:w="816" w:type="dxa"/>
          </w:tcPr>
          <w:p w:rsidR="008673EA" w:rsidRDefault="003E206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Y</w:t>
            </w:r>
          </w:p>
        </w:tc>
        <w:tc>
          <w:tcPr>
            <w:tcW w:w="817" w:type="dxa"/>
            <w:shd w:val="clear" w:color="auto" w:fill="auto"/>
          </w:tcPr>
          <w:p w:rsidR="008673EA" w:rsidRPr="00AF4700" w:rsidRDefault="008673E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Y</w:t>
            </w:r>
          </w:p>
        </w:tc>
        <w:tc>
          <w:tcPr>
            <w:tcW w:w="816" w:type="dxa"/>
            <w:shd w:val="clear" w:color="auto" w:fill="auto"/>
          </w:tcPr>
          <w:p w:rsidR="008673EA" w:rsidRPr="00C43AA3" w:rsidRDefault="008673E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Y</w:t>
            </w:r>
          </w:p>
        </w:tc>
        <w:tc>
          <w:tcPr>
            <w:tcW w:w="817" w:type="dxa"/>
          </w:tcPr>
          <w:p w:rsidR="008673EA" w:rsidRDefault="008673EA" w:rsidP="006229ED">
            <w:pPr>
              <w:spacing w:beforeLines="60" w:before="144" w:after="120"/>
              <w:jc w:val="center"/>
            </w:pPr>
            <w:r>
              <w:t>Y</w:t>
            </w:r>
          </w:p>
        </w:tc>
        <w:tc>
          <w:tcPr>
            <w:tcW w:w="817" w:type="dxa"/>
          </w:tcPr>
          <w:p w:rsidR="008673EA" w:rsidRDefault="008673EA" w:rsidP="006229ED">
            <w:pPr>
              <w:spacing w:beforeLines="60" w:before="144" w:after="120"/>
              <w:jc w:val="center"/>
            </w:pPr>
            <w:r>
              <w:t>Y</w:t>
            </w:r>
          </w:p>
        </w:tc>
      </w:tr>
      <w:tr w:rsidR="008673EA" w:rsidRPr="00C43AA3" w:rsidTr="008673EA">
        <w:trPr>
          <w:gridAfter w:val="3"/>
          <w:wAfter w:w="807" w:type="dxa"/>
        </w:trPr>
        <w:tc>
          <w:tcPr>
            <w:tcW w:w="689" w:type="dxa"/>
            <w:shd w:val="clear" w:color="auto" w:fill="auto"/>
          </w:tcPr>
          <w:p w:rsidR="008673EA" w:rsidRPr="00C43AA3" w:rsidRDefault="008673EA" w:rsidP="006229ED">
            <w:pPr>
              <w:spacing w:before="120" w:after="120"/>
              <w:jc w:val="both"/>
            </w:pPr>
            <w:r w:rsidRPr="00C43AA3">
              <w:t>1.12</w:t>
            </w:r>
          </w:p>
        </w:tc>
        <w:tc>
          <w:tcPr>
            <w:tcW w:w="6117" w:type="dxa"/>
            <w:gridSpan w:val="2"/>
            <w:shd w:val="clear" w:color="auto" w:fill="auto"/>
          </w:tcPr>
          <w:p w:rsidR="008673EA" w:rsidRPr="00C43AA3" w:rsidRDefault="008673EA" w:rsidP="006229ED">
            <w:pPr>
              <w:spacing w:before="120" w:after="120"/>
            </w:pPr>
            <w:r w:rsidRPr="00C43AA3">
              <w:t>Exposure level or prognostic factor is assessed more than once.</w:t>
            </w:r>
            <w:r w:rsidRPr="00C43AA3">
              <w:rPr>
                <w:rStyle w:val="EndnoteReference"/>
              </w:rPr>
              <w:endnoteReference w:id="12"/>
            </w:r>
          </w:p>
        </w:tc>
        <w:tc>
          <w:tcPr>
            <w:tcW w:w="2244" w:type="dxa"/>
            <w:shd w:val="clear" w:color="auto" w:fill="auto"/>
          </w:tcPr>
          <w:p w:rsidR="008673EA" w:rsidRPr="00C43AA3" w:rsidRDefault="008673EA" w:rsidP="006229ED">
            <w:pPr>
              <w:spacing w:beforeLines="60" w:before="144" w:after="120"/>
            </w:pPr>
            <w:r w:rsidRPr="00C43AA3">
              <w:t>Yes/No/Does not apply</w:t>
            </w:r>
          </w:p>
        </w:tc>
        <w:tc>
          <w:tcPr>
            <w:tcW w:w="816" w:type="dxa"/>
          </w:tcPr>
          <w:p w:rsidR="008673EA" w:rsidRDefault="003E206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Y</w:t>
            </w:r>
          </w:p>
        </w:tc>
        <w:tc>
          <w:tcPr>
            <w:tcW w:w="817" w:type="dxa"/>
            <w:shd w:val="clear" w:color="auto" w:fill="auto"/>
          </w:tcPr>
          <w:p w:rsidR="008673EA" w:rsidRPr="00AF4700" w:rsidRDefault="008673E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Y</w:t>
            </w:r>
          </w:p>
        </w:tc>
        <w:tc>
          <w:tcPr>
            <w:tcW w:w="816" w:type="dxa"/>
            <w:shd w:val="clear" w:color="auto" w:fill="auto"/>
          </w:tcPr>
          <w:p w:rsidR="008673EA" w:rsidRPr="00C43AA3" w:rsidRDefault="008673EA" w:rsidP="006229ED">
            <w:pPr>
              <w:spacing w:beforeLines="60" w:before="144" w:after="120"/>
              <w:jc w:val="center"/>
            </w:pPr>
            <w:r>
              <w:t>N</w:t>
            </w:r>
          </w:p>
        </w:tc>
        <w:tc>
          <w:tcPr>
            <w:tcW w:w="817" w:type="dxa"/>
            <w:shd w:val="clear" w:color="auto" w:fill="auto"/>
          </w:tcPr>
          <w:p w:rsidR="008673EA" w:rsidRPr="00C43AA3" w:rsidRDefault="008673EA" w:rsidP="006229ED">
            <w:pPr>
              <w:spacing w:beforeLines="60" w:before="144" w:after="120"/>
              <w:jc w:val="center"/>
            </w:pPr>
            <w:r>
              <w:t>N</w:t>
            </w:r>
          </w:p>
        </w:tc>
        <w:tc>
          <w:tcPr>
            <w:tcW w:w="817" w:type="dxa"/>
          </w:tcPr>
          <w:p w:rsidR="008673EA" w:rsidRDefault="008673EA" w:rsidP="006229ED">
            <w:pPr>
              <w:spacing w:beforeLines="60" w:before="144" w:after="120"/>
              <w:jc w:val="center"/>
            </w:pPr>
            <w:r>
              <w:t>N</w:t>
            </w:r>
          </w:p>
        </w:tc>
        <w:tc>
          <w:tcPr>
            <w:tcW w:w="817" w:type="dxa"/>
          </w:tcPr>
          <w:p w:rsidR="008673EA" w:rsidRDefault="008673EA" w:rsidP="006229ED">
            <w:pPr>
              <w:spacing w:beforeLines="60" w:before="144" w:after="120"/>
              <w:jc w:val="center"/>
            </w:pPr>
            <w:r>
              <w:t>N</w:t>
            </w:r>
          </w:p>
        </w:tc>
      </w:tr>
      <w:tr w:rsidR="008673EA" w:rsidRPr="00C43AA3" w:rsidTr="00CB3F19">
        <w:trPr>
          <w:gridAfter w:val="3"/>
          <w:wAfter w:w="807" w:type="dxa"/>
        </w:trPr>
        <w:tc>
          <w:tcPr>
            <w:tcW w:w="9050" w:type="dxa"/>
            <w:gridSpan w:val="4"/>
            <w:shd w:val="clear" w:color="auto" w:fill="auto"/>
          </w:tcPr>
          <w:p w:rsidR="008673EA" w:rsidRPr="00C43AA3" w:rsidRDefault="008673EA" w:rsidP="006229ED">
            <w:pPr>
              <w:spacing w:before="60"/>
              <w:jc w:val="both"/>
            </w:pPr>
            <w:r w:rsidRPr="00C43AA3">
              <w:t>CONFOUNDING</w:t>
            </w:r>
          </w:p>
        </w:tc>
        <w:tc>
          <w:tcPr>
            <w:tcW w:w="6534" w:type="dxa"/>
            <w:gridSpan w:val="8"/>
          </w:tcPr>
          <w:p w:rsidR="008673EA" w:rsidRPr="00AF4700" w:rsidRDefault="008673EA" w:rsidP="006229ED">
            <w:pPr>
              <w:spacing w:before="60"/>
              <w:jc w:val="both"/>
            </w:pPr>
          </w:p>
        </w:tc>
      </w:tr>
      <w:tr w:rsidR="008673EA" w:rsidRPr="00C43AA3" w:rsidTr="008673EA">
        <w:trPr>
          <w:gridAfter w:val="3"/>
          <w:wAfter w:w="807" w:type="dxa"/>
        </w:trPr>
        <w:tc>
          <w:tcPr>
            <w:tcW w:w="689" w:type="dxa"/>
            <w:shd w:val="clear" w:color="auto" w:fill="auto"/>
          </w:tcPr>
          <w:p w:rsidR="008673EA" w:rsidRPr="00C43AA3" w:rsidRDefault="008673EA" w:rsidP="006229ED">
            <w:pPr>
              <w:spacing w:before="120" w:after="120"/>
              <w:jc w:val="both"/>
            </w:pPr>
            <w:r w:rsidRPr="00C43AA3">
              <w:t>1.13</w:t>
            </w:r>
          </w:p>
        </w:tc>
        <w:tc>
          <w:tcPr>
            <w:tcW w:w="6117" w:type="dxa"/>
            <w:gridSpan w:val="2"/>
            <w:shd w:val="clear" w:color="auto" w:fill="auto"/>
          </w:tcPr>
          <w:p w:rsidR="008673EA" w:rsidRPr="006229ED" w:rsidRDefault="008673EA" w:rsidP="006229ED">
            <w:pPr>
              <w:spacing w:before="120" w:after="120"/>
              <w:rPr>
                <w:b/>
                <w:bCs/>
                <w:i/>
                <w:iCs/>
              </w:rPr>
            </w:pPr>
            <w:r w:rsidRPr="00C43AA3">
              <w:t xml:space="preserve">The main potential confounders are identified and taken into </w:t>
            </w:r>
            <w:r w:rsidRPr="00C43AA3">
              <w:lastRenderedPageBreak/>
              <w:t>account in the design and analysis.</w:t>
            </w:r>
            <w:r w:rsidRPr="00C43AA3">
              <w:rPr>
                <w:rStyle w:val="EndnoteReference"/>
              </w:rPr>
              <w:endnoteReference w:id="13"/>
            </w:r>
          </w:p>
          <w:p w:rsidR="008673EA" w:rsidRPr="006229ED" w:rsidRDefault="008673EA" w:rsidP="006229ED">
            <w:pPr>
              <w:spacing w:before="120" w:after="120"/>
              <w:rPr>
                <w:b/>
                <w:bCs/>
                <w:i/>
                <w:iCs/>
              </w:rPr>
            </w:pPr>
          </w:p>
        </w:tc>
        <w:tc>
          <w:tcPr>
            <w:tcW w:w="2244" w:type="dxa"/>
            <w:shd w:val="clear" w:color="auto" w:fill="auto"/>
          </w:tcPr>
          <w:p w:rsidR="008673EA" w:rsidRPr="00C43AA3" w:rsidRDefault="008673EA" w:rsidP="006229ED">
            <w:pPr>
              <w:spacing w:beforeLines="60" w:before="144" w:after="120"/>
            </w:pPr>
            <w:r w:rsidRPr="00C43AA3">
              <w:lastRenderedPageBreak/>
              <w:t xml:space="preserve">Yes/No/Does not </w:t>
            </w:r>
            <w:r w:rsidRPr="00C43AA3">
              <w:lastRenderedPageBreak/>
              <w:t>apply</w:t>
            </w:r>
          </w:p>
        </w:tc>
        <w:tc>
          <w:tcPr>
            <w:tcW w:w="816" w:type="dxa"/>
          </w:tcPr>
          <w:p w:rsidR="008673EA" w:rsidRDefault="003E206A" w:rsidP="006229ED">
            <w:pPr>
              <w:spacing w:beforeLines="60" w:before="144" w:after="120"/>
              <w:jc w:val="center"/>
            </w:pPr>
            <w:r>
              <w:lastRenderedPageBreak/>
              <w:t>Y</w:t>
            </w:r>
          </w:p>
        </w:tc>
        <w:tc>
          <w:tcPr>
            <w:tcW w:w="817" w:type="dxa"/>
            <w:shd w:val="clear" w:color="auto" w:fill="auto"/>
          </w:tcPr>
          <w:p w:rsidR="008673EA" w:rsidRPr="00C43AA3" w:rsidRDefault="008673EA" w:rsidP="006229ED">
            <w:pPr>
              <w:spacing w:beforeLines="60" w:before="144" w:after="120"/>
              <w:jc w:val="center"/>
            </w:pPr>
            <w:r>
              <w:t>Y</w:t>
            </w:r>
          </w:p>
        </w:tc>
        <w:tc>
          <w:tcPr>
            <w:tcW w:w="817" w:type="dxa"/>
            <w:shd w:val="clear" w:color="auto" w:fill="auto"/>
          </w:tcPr>
          <w:p w:rsidR="008673EA" w:rsidRPr="00AF4700" w:rsidRDefault="008673E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Y</w:t>
            </w:r>
          </w:p>
        </w:tc>
        <w:tc>
          <w:tcPr>
            <w:tcW w:w="816" w:type="dxa"/>
            <w:shd w:val="clear" w:color="auto" w:fill="auto"/>
          </w:tcPr>
          <w:p w:rsidR="008673EA" w:rsidRPr="00C43AA3" w:rsidRDefault="008673E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Y</w:t>
            </w:r>
          </w:p>
        </w:tc>
        <w:tc>
          <w:tcPr>
            <w:tcW w:w="817" w:type="dxa"/>
          </w:tcPr>
          <w:p w:rsidR="008673EA" w:rsidRDefault="008673EA" w:rsidP="006229ED">
            <w:pPr>
              <w:spacing w:beforeLines="60" w:before="144" w:after="120"/>
              <w:jc w:val="center"/>
            </w:pPr>
            <w:r>
              <w:t>Y</w:t>
            </w:r>
          </w:p>
        </w:tc>
        <w:tc>
          <w:tcPr>
            <w:tcW w:w="817" w:type="dxa"/>
          </w:tcPr>
          <w:p w:rsidR="008673EA" w:rsidRDefault="008673EA" w:rsidP="006229ED">
            <w:pPr>
              <w:spacing w:beforeLines="60" w:before="144" w:after="120"/>
              <w:jc w:val="center"/>
            </w:pPr>
            <w:r>
              <w:t>Y</w:t>
            </w:r>
          </w:p>
        </w:tc>
      </w:tr>
      <w:tr w:rsidR="008673EA" w:rsidRPr="00C43AA3" w:rsidTr="00CB3F19">
        <w:trPr>
          <w:gridAfter w:val="3"/>
          <w:wAfter w:w="807" w:type="dxa"/>
        </w:trPr>
        <w:tc>
          <w:tcPr>
            <w:tcW w:w="9050" w:type="dxa"/>
            <w:gridSpan w:val="4"/>
            <w:shd w:val="clear" w:color="auto" w:fill="auto"/>
          </w:tcPr>
          <w:p w:rsidR="008673EA" w:rsidRPr="006229ED" w:rsidRDefault="008673EA" w:rsidP="006229ED">
            <w:pPr>
              <w:pStyle w:val="Footer"/>
              <w:tabs>
                <w:tab w:val="clear" w:pos="4153"/>
                <w:tab w:val="clear" w:pos="8306"/>
              </w:tabs>
              <w:spacing w:before="60"/>
              <w:rPr>
                <w:rFonts w:ascii="Times New Roman" w:hAnsi="Times New Roman" w:cs="Times New Roman"/>
                <w:sz w:val="24"/>
                <w:szCs w:val="24"/>
              </w:rPr>
            </w:pPr>
            <w:r w:rsidRPr="006229ED">
              <w:rPr>
                <w:rFonts w:ascii="Times New Roman" w:hAnsi="Times New Roman" w:cs="Times New Roman"/>
                <w:sz w:val="24"/>
                <w:szCs w:val="24"/>
              </w:rPr>
              <w:lastRenderedPageBreak/>
              <w:t>STATISTICAL ANALYSIS</w:t>
            </w:r>
          </w:p>
        </w:tc>
        <w:tc>
          <w:tcPr>
            <w:tcW w:w="6534" w:type="dxa"/>
            <w:gridSpan w:val="8"/>
          </w:tcPr>
          <w:p w:rsidR="008673EA" w:rsidRPr="006229ED" w:rsidRDefault="008673EA" w:rsidP="006229ED">
            <w:pPr>
              <w:pStyle w:val="Footer"/>
              <w:tabs>
                <w:tab w:val="clear" w:pos="4153"/>
                <w:tab w:val="clear" w:pos="8306"/>
              </w:tabs>
              <w:spacing w:before="60"/>
              <w:jc w:val="center"/>
              <w:rPr>
                <w:rFonts w:ascii="Times New Roman" w:hAnsi="Times New Roman" w:cs="Times New Roman"/>
                <w:sz w:val="24"/>
                <w:szCs w:val="24"/>
              </w:rPr>
            </w:pPr>
          </w:p>
        </w:tc>
      </w:tr>
      <w:tr w:rsidR="008673EA" w:rsidRPr="00C43AA3" w:rsidTr="008673EA">
        <w:trPr>
          <w:gridAfter w:val="3"/>
          <w:wAfter w:w="807" w:type="dxa"/>
        </w:trPr>
        <w:tc>
          <w:tcPr>
            <w:tcW w:w="689" w:type="dxa"/>
            <w:shd w:val="clear" w:color="auto" w:fill="auto"/>
          </w:tcPr>
          <w:p w:rsidR="008673EA" w:rsidRPr="00C43AA3" w:rsidRDefault="008673EA" w:rsidP="006229ED">
            <w:pPr>
              <w:spacing w:before="120" w:after="120"/>
              <w:jc w:val="both"/>
            </w:pPr>
            <w:r w:rsidRPr="00C43AA3">
              <w:t>1.14</w:t>
            </w:r>
          </w:p>
        </w:tc>
        <w:tc>
          <w:tcPr>
            <w:tcW w:w="6117" w:type="dxa"/>
            <w:gridSpan w:val="2"/>
            <w:shd w:val="clear" w:color="auto" w:fill="auto"/>
          </w:tcPr>
          <w:p w:rsidR="008673EA" w:rsidRPr="00C43AA3" w:rsidRDefault="008673EA" w:rsidP="006229ED">
            <w:pPr>
              <w:spacing w:before="120" w:after="120"/>
            </w:pPr>
            <w:r w:rsidRPr="00C43AA3">
              <w:t>Have confidence intervals been provided?</w:t>
            </w:r>
            <w:r w:rsidRPr="00C43AA3">
              <w:rPr>
                <w:rStyle w:val="EndnoteReference"/>
              </w:rPr>
              <w:endnoteReference w:id="14"/>
            </w:r>
          </w:p>
        </w:tc>
        <w:tc>
          <w:tcPr>
            <w:tcW w:w="2244" w:type="dxa"/>
            <w:shd w:val="clear" w:color="auto" w:fill="auto"/>
          </w:tcPr>
          <w:p w:rsidR="008673EA" w:rsidRPr="00C43AA3" w:rsidRDefault="008673EA" w:rsidP="006229ED">
            <w:pPr>
              <w:spacing w:beforeLines="60" w:before="144" w:after="120"/>
            </w:pPr>
            <w:r w:rsidRPr="00C43AA3">
              <w:t>Yes/No</w:t>
            </w:r>
          </w:p>
        </w:tc>
        <w:tc>
          <w:tcPr>
            <w:tcW w:w="816" w:type="dxa"/>
          </w:tcPr>
          <w:p w:rsidR="008673EA" w:rsidRDefault="003E206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Y</w:t>
            </w:r>
          </w:p>
        </w:tc>
        <w:tc>
          <w:tcPr>
            <w:tcW w:w="817" w:type="dxa"/>
            <w:shd w:val="clear" w:color="auto" w:fill="auto"/>
          </w:tcPr>
          <w:p w:rsidR="008673EA" w:rsidRPr="00AF4700" w:rsidRDefault="008673E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Y</w:t>
            </w:r>
          </w:p>
        </w:tc>
        <w:tc>
          <w:tcPr>
            <w:tcW w:w="816" w:type="dxa"/>
            <w:shd w:val="clear" w:color="auto" w:fill="auto"/>
          </w:tcPr>
          <w:p w:rsidR="008673EA" w:rsidRPr="00C43AA3" w:rsidRDefault="008673E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Y</w:t>
            </w:r>
          </w:p>
        </w:tc>
        <w:tc>
          <w:tcPr>
            <w:tcW w:w="817" w:type="dxa"/>
          </w:tcPr>
          <w:p w:rsidR="008673EA" w:rsidRDefault="008673EA" w:rsidP="006229ED">
            <w:pPr>
              <w:spacing w:beforeLines="60" w:before="144" w:after="120"/>
              <w:jc w:val="center"/>
            </w:pPr>
            <w:r>
              <w:t>Y</w:t>
            </w:r>
          </w:p>
        </w:tc>
        <w:tc>
          <w:tcPr>
            <w:tcW w:w="817" w:type="dxa"/>
          </w:tcPr>
          <w:p w:rsidR="008673EA" w:rsidRDefault="008673EA" w:rsidP="006229ED">
            <w:pPr>
              <w:spacing w:beforeLines="60" w:before="144" w:after="120"/>
              <w:jc w:val="center"/>
            </w:pPr>
            <w:r>
              <w:t>Y</w:t>
            </w:r>
          </w:p>
        </w:tc>
      </w:tr>
      <w:tr w:rsidR="008673EA" w:rsidRPr="00C43AA3" w:rsidTr="008673EA">
        <w:trPr>
          <w:gridAfter w:val="3"/>
          <w:wAfter w:w="807" w:type="dxa"/>
        </w:trPr>
        <w:tc>
          <w:tcPr>
            <w:tcW w:w="689" w:type="dxa"/>
            <w:shd w:val="clear" w:color="auto" w:fill="auto"/>
          </w:tcPr>
          <w:p w:rsidR="008673EA" w:rsidRPr="00C43AA3" w:rsidRDefault="008673EA" w:rsidP="006229ED">
            <w:pPr>
              <w:spacing w:before="120" w:after="120"/>
              <w:jc w:val="both"/>
            </w:pPr>
            <w:r w:rsidRPr="00C43AA3">
              <w:t>2.1</w:t>
            </w:r>
          </w:p>
        </w:tc>
        <w:tc>
          <w:tcPr>
            <w:tcW w:w="6117" w:type="dxa"/>
            <w:gridSpan w:val="2"/>
            <w:shd w:val="clear" w:color="auto" w:fill="auto"/>
          </w:tcPr>
          <w:p w:rsidR="008673EA" w:rsidRPr="00C43AA3" w:rsidRDefault="008673EA" w:rsidP="006229ED">
            <w:pPr>
              <w:spacing w:before="120"/>
            </w:pPr>
            <w:r w:rsidRPr="00C43AA3">
              <w:t>How well was the study done to minimise the risk of bias or confounding?</w:t>
            </w:r>
            <w:r w:rsidRPr="00C43AA3">
              <w:rPr>
                <w:rStyle w:val="EndnoteReference"/>
              </w:rPr>
              <w:endnoteReference w:id="15"/>
            </w:r>
          </w:p>
          <w:p w:rsidR="008673EA" w:rsidRPr="006229ED" w:rsidRDefault="008673EA" w:rsidP="006229ED">
            <w:pPr>
              <w:pStyle w:val="EndnoteText"/>
              <w:spacing w:after="120"/>
              <w:rPr>
                <w:rFonts w:ascii="Times New Roman" w:hAnsi="Times New Roman" w:cs="Times New Roman"/>
                <w:i/>
                <w:iCs/>
                <w:sz w:val="24"/>
                <w:szCs w:val="24"/>
              </w:rPr>
            </w:pPr>
          </w:p>
        </w:tc>
        <w:tc>
          <w:tcPr>
            <w:tcW w:w="2244" w:type="dxa"/>
            <w:shd w:val="clear" w:color="auto" w:fill="auto"/>
          </w:tcPr>
          <w:p w:rsidR="008673EA" w:rsidRPr="00C43AA3" w:rsidRDefault="008673EA" w:rsidP="006229ED">
            <w:pPr>
              <w:spacing w:before="60" w:after="120"/>
            </w:pPr>
            <w:r w:rsidRPr="00C43AA3">
              <w:t xml:space="preserve">High quality (++) </w:t>
            </w:r>
          </w:p>
          <w:p w:rsidR="008673EA" w:rsidRPr="00C43AA3" w:rsidRDefault="008673EA" w:rsidP="006229ED">
            <w:pPr>
              <w:spacing w:before="60" w:after="120"/>
            </w:pPr>
            <w:r w:rsidRPr="00C43AA3">
              <w:t xml:space="preserve">Acceptable (+) </w:t>
            </w:r>
          </w:p>
          <w:p w:rsidR="008673EA" w:rsidRPr="00C43AA3" w:rsidRDefault="008673EA" w:rsidP="006229ED">
            <w:pPr>
              <w:spacing w:before="60" w:after="120"/>
              <w:jc w:val="both"/>
            </w:pPr>
            <w:r w:rsidRPr="00C43AA3">
              <w:t xml:space="preserve">Unacceptable –  </w:t>
            </w:r>
          </w:p>
        </w:tc>
        <w:tc>
          <w:tcPr>
            <w:tcW w:w="816" w:type="dxa"/>
          </w:tcPr>
          <w:p w:rsidR="008673EA" w:rsidRDefault="003E206A" w:rsidP="006229ED">
            <w:pPr>
              <w:spacing w:before="60" w:after="120"/>
              <w:jc w:val="center"/>
            </w:pPr>
            <w:r>
              <w:t>++</w:t>
            </w:r>
          </w:p>
        </w:tc>
        <w:tc>
          <w:tcPr>
            <w:tcW w:w="817" w:type="dxa"/>
            <w:shd w:val="clear" w:color="auto" w:fill="auto"/>
          </w:tcPr>
          <w:p w:rsidR="008673EA" w:rsidRPr="00C43AA3" w:rsidRDefault="008673EA" w:rsidP="006229ED">
            <w:pPr>
              <w:spacing w:before="60" w:after="120"/>
              <w:jc w:val="center"/>
            </w:pPr>
            <w:r>
              <w:t>++</w:t>
            </w:r>
          </w:p>
        </w:tc>
        <w:tc>
          <w:tcPr>
            <w:tcW w:w="817" w:type="dxa"/>
            <w:shd w:val="clear" w:color="auto" w:fill="auto"/>
          </w:tcPr>
          <w:p w:rsidR="008673EA" w:rsidRPr="00AF4700" w:rsidRDefault="008673EA" w:rsidP="006229ED">
            <w:pPr>
              <w:spacing w:before="60" w:after="120"/>
              <w:jc w:val="center"/>
            </w:pPr>
            <w:r>
              <w:t>++</w:t>
            </w:r>
          </w:p>
        </w:tc>
        <w:tc>
          <w:tcPr>
            <w:tcW w:w="817" w:type="dxa"/>
            <w:shd w:val="clear" w:color="auto" w:fill="auto"/>
          </w:tcPr>
          <w:p w:rsidR="008673EA" w:rsidRPr="00C43AA3" w:rsidRDefault="008673EA" w:rsidP="006229ED">
            <w:pPr>
              <w:spacing w:before="60" w:after="120"/>
              <w:jc w:val="center"/>
            </w:pPr>
            <w:r>
              <w:t>++</w:t>
            </w:r>
          </w:p>
        </w:tc>
        <w:tc>
          <w:tcPr>
            <w:tcW w:w="816" w:type="dxa"/>
            <w:shd w:val="clear" w:color="auto" w:fill="auto"/>
          </w:tcPr>
          <w:p w:rsidR="008673EA" w:rsidRPr="00C43AA3" w:rsidRDefault="008673EA" w:rsidP="006229ED">
            <w:pPr>
              <w:spacing w:before="60" w:after="120"/>
              <w:jc w:val="center"/>
            </w:pPr>
            <w:r>
              <w:t>++</w:t>
            </w:r>
          </w:p>
        </w:tc>
        <w:tc>
          <w:tcPr>
            <w:tcW w:w="817" w:type="dxa"/>
            <w:shd w:val="clear" w:color="auto" w:fill="auto"/>
          </w:tcPr>
          <w:p w:rsidR="008673EA" w:rsidRPr="00C43AA3" w:rsidRDefault="008673EA" w:rsidP="006229ED">
            <w:pPr>
              <w:spacing w:before="60" w:after="120"/>
              <w:jc w:val="center"/>
            </w:pPr>
            <w:r>
              <w:t>++</w:t>
            </w:r>
          </w:p>
        </w:tc>
        <w:tc>
          <w:tcPr>
            <w:tcW w:w="817" w:type="dxa"/>
          </w:tcPr>
          <w:p w:rsidR="008673EA" w:rsidRDefault="008673EA" w:rsidP="006229ED">
            <w:pPr>
              <w:spacing w:before="60" w:after="120"/>
              <w:jc w:val="center"/>
            </w:pPr>
            <w:r>
              <w:t>++</w:t>
            </w:r>
          </w:p>
        </w:tc>
        <w:tc>
          <w:tcPr>
            <w:tcW w:w="817" w:type="dxa"/>
          </w:tcPr>
          <w:p w:rsidR="008673EA" w:rsidRDefault="008673EA" w:rsidP="006229ED">
            <w:pPr>
              <w:spacing w:before="60" w:after="120"/>
              <w:jc w:val="center"/>
            </w:pPr>
            <w:r>
              <w:t>++</w:t>
            </w:r>
          </w:p>
        </w:tc>
      </w:tr>
      <w:tr w:rsidR="008673EA" w:rsidRPr="00C43AA3" w:rsidTr="008673EA">
        <w:trPr>
          <w:gridAfter w:val="3"/>
          <w:wAfter w:w="807" w:type="dxa"/>
        </w:trPr>
        <w:tc>
          <w:tcPr>
            <w:tcW w:w="689" w:type="dxa"/>
            <w:shd w:val="clear" w:color="auto" w:fill="auto"/>
          </w:tcPr>
          <w:p w:rsidR="008673EA" w:rsidRPr="00C43AA3" w:rsidRDefault="008673EA" w:rsidP="006229ED">
            <w:pPr>
              <w:spacing w:before="60" w:after="60"/>
              <w:jc w:val="both"/>
            </w:pPr>
            <w:r w:rsidRPr="00C43AA3">
              <w:t>2.2</w:t>
            </w:r>
          </w:p>
        </w:tc>
        <w:tc>
          <w:tcPr>
            <w:tcW w:w="6117" w:type="dxa"/>
            <w:gridSpan w:val="2"/>
            <w:shd w:val="clear" w:color="auto" w:fill="auto"/>
          </w:tcPr>
          <w:p w:rsidR="008673EA" w:rsidRPr="006229ED" w:rsidRDefault="008673EA" w:rsidP="006229ED">
            <w:pPr>
              <w:pStyle w:val="EndnoteText"/>
              <w:spacing w:before="60" w:after="60"/>
              <w:rPr>
                <w:rFonts w:ascii="Times New Roman" w:hAnsi="Times New Roman" w:cs="Times New Roman"/>
                <w:sz w:val="24"/>
                <w:szCs w:val="24"/>
                <w:lang w:val="en-US"/>
              </w:rPr>
            </w:pPr>
            <w:r w:rsidRPr="006229ED">
              <w:rPr>
                <w:rFonts w:ascii="Times New Roman" w:hAnsi="Times New Roman" w:cs="Times New Roman"/>
                <w:sz w:val="24"/>
                <w:szCs w:val="24"/>
                <w:lang w:val="en-US"/>
              </w:rPr>
              <w:t>Taking into account clinical considerations, your evaluation of the methodology used, and the statistical power of the study, do you think there is clear evidence of an association between exposure and outcome?</w:t>
            </w:r>
          </w:p>
        </w:tc>
        <w:tc>
          <w:tcPr>
            <w:tcW w:w="2244" w:type="dxa"/>
            <w:shd w:val="clear" w:color="auto" w:fill="auto"/>
          </w:tcPr>
          <w:p w:rsidR="008673EA" w:rsidRPr="00C43AA3" w:rsidRDefault="008673EA" w:rsidP="006229ED">
            <w:pPr>
              <w:spacing w:beforeLines="60" w:before="144" w:after="60" w:line="276" w:lineRule="auto"/>
            </w:pPr>
            <w:r w:rsidRPr="00C43AA3">
              <w:t>Yes/No/Does not apply</w:t>
            </w:r>
          </w:p>
        </w:tc>
        <w:tc>
          <w:tcPr>
            <w:tcW w:w="816" w:type="dxa"/>
          </w:tcPr>
          <w:p w:rsidR="008673EA" w:rsidRDefault="003E206A" w:rsidP="006229ED">
            <w:pPr>
              <w:spacing w:beforeLines="60" w:before="144" w:after="60" w:line="276" w:lineRule="auto"/>
              <w:jc w:val="center"/>
            </w:pPr>
            <w:r>
              <w:t>Y</w:t>
            </w:r>
          </w:p>
        </w:tc>
        <w:tc>
          <w:tcPr>
            <w:tcW w:w="817" w:type="dxa"/>
            <w:shd w:val="clear" w:color="auto" w:fill="auto"/>
          </w:tcPr>
          <w:p w:rsidR="008673EA" w:rsidRPr="00C43AA3" w:rsidRDefault="008673EA" w:rsidP="006229ED">
            <w:pPr>
              <w:spacing w:beforeLines="60" w:before="144" w:after="60" w:line="276" w:lineRule="auto"/>
              <w:jc w:val="center"/>
            </w:pPr>
            <w:r>
              <w:t>Y</w:t>
            </w:r>
          </w:p>
        </w:tc>
        <w:tc>
          <w:tcPr>
            <w:tcW w:w="817" w:type="dxa"/>
            <w:shd w:val="clear" w:color="auto" w:fill="auto"/>
          </w:tcPr>
          <w:p w:rsidR="008673EA" w:rsidRPr="00AF4700" w:rsidRDefault="008673EA" w:rsidP="006229ED">
            <w:pPr>
              <w:spacing w:beforeLines="60" w:before="144" w:after="60" w:line="276" w:lineRule="auto"/>
              <w:jc w:val="center"/>
            </w:pPr>
            <w:r>
              <w:t>Y</w:t>
            </w:r>
          </w:p>
        </w:tc>
        <w:tc>
          <w:tcPr>
            <w:tcW w:w="817" w:type="dxa"/>
            <w:shd w:val="clear" w:color="auto" w:fill="auto"/>
          </w:tcPr>
          <w:p w:rsidR="008673EA" w:rsidRPr="00C43AA3" w:rsidRDefault="008673EA" w:rsidP="006229ED">
            <w:pPr>
              <w:spacing w:beforeLines="60" w:before="144" w:after="60" w:line="276" w:lineRule="auto"/>
              <w:jc w:val="center"/>
            </w:pPr>
            <w:r>
              <w:t>Y</w:t>
            </w:r>
          </w:p>
        </w:tc>
        <w:tc>
          <w:tcPr>
            <w:tcW w:w="816" w:type="dxa"/>
            <w:shd w:val="clear" w:color="auto" w:fill="auto"/>
          </w:tcPr>
          <w:p w:rsidR="008673EA" w:rsidRPr="00C43AA3" w:rsidRDefault="008673EA" w:rsidP="006229ED">
            <w:pPr>
              <w:spacing w:beforeLines="60" w:before="144" w:after="60" w:line="276" w:lineRule="auto"/>
              <w:jc w:val="center"/>
            </w:pPr>
            <w:r>
              <w:t>Y</w:t>
            </w:r>
          </w:p>
        </w:tc>
        <w:tc>
          <w:tcPr>
            <w:tcW w:w="817" w:type="dxa"/>
            <w:shd w:val="clear" w:color="auto" w:fill="auto"/>
          </w:tcPr>
          <w:p w:rsidR="008673EA" w:rsidRPr="00C43AA3" w:rsidRDefault="008673EA" w:rsidP="006229ED">
            <w:pPr>
              <w:spacing w:beforeLines="60" w:before="144" w:after="60" w:line="276" w:lineRule="auto"/>
              <w:jc w:val="center"/>
            </w:pPr>
            <w:r>
              <w:t>Y</w:t>
            </w:r>
          </w:p>
        </w:tc>
        <w:tc>
          <w:tcPr>
            <w:tcW w:w="817" w:type="dxa"/>
          </w:tcPr>
          <w:p w:rsidR="008673EA" w:rsidRDefault="008673EA" w:rsidP="006229ED">
            <w:pPr>
              <w:spacing w:beforeLines="60" w:before="144" w:after="60" w:line="276" w:lineRule="auto"/>
              <w:jc w:val="center"/>
            </w:pPr>
            <w:r>
              <w:t>Y</w:t>
            </w:r>
          </w:p>
        </w:tc>
        <w:tc>
          <w:tcPr>
            <w:tcW w:w="817" w:type="dxa"/>
          </w:tcPr>
          <w:p w:rsidR="008673EA" w:rsidRDefault="008673EA" w:rsidP="006229ED">
            <w:pPr>
              <w:spacing w:beforeLines="60" w:before="144" w:after="60" w:line="276" w:lineRule="auto"/>
              <w:jc w:val="center"/>
            </w:pPr>
            <w:r>
              <w:t>Y</w:t>
            </w:r>
          </w:p>
        </w:tc>
      </w:tr>
      <w:tr w:rsidR="008673EA" w:rsidRPr="00C43AA3" w:rsidTr="008673EA">
        <w:trPr>
          <w:gridAfter w:val="3"/>
          <w:wAfter w:w="807" w:type="dxa"/>
        </w:trPr>
        <w:tc>
          <w:tcPr>
            <w:tcW w:w="689" w:type="dxa"/>
            <w:shd w:val="clear" w:color="auto" w:fill="auto"/>
          </w:tcPr>
          <w:p w:rsidR="008673EA" w:rsidRPr="00C43AA3" w:rsidRDefault="008673EA" w:rsidP="006229ED">
            <w:pPr>
              <w:spacing w:before="120" w:after="120"/>
              <w:jc w:val="both"/>
            </w:pPr>
            <w:r w:rsidRPr="00C43AA3">
              <w:t>2.3</w:t>
            </w:r>
          </w:p>
        </w:tc>
        <w:tc>
          <w:tcPr>
            <w:tcW w:w="6117" w:type="dxa"/>
            <w:gridSpan w:val="2"/>
            <w:shd w:val="clear" w:color="auto" w:fill="auto"/>
          </w:tcPr>
          <w:p w:rsidR="008673EA" w:rsidRPr="00C43AA3" w:rsidRDefault="008673EA" w:rsidP="006229ED">
            <w:pPr>
              <w:spacing w:before="120" w:after="120"/>
            </w:pPr>
            <w:r w:rsidRPr="00C43AA3">
              <w:t>Are the results of this study directly applicable to the patient group targeted in this guideline?</w:t>
            </w:r>
          </w:p>
        </w:tc>
        <w:tc>
          <w:tcPr>
            <w:tcW w:w="2244" w:type="dxa"/>
            <w:shd w:val="clear" w:color="auto" w:fill="auto"/>
          </w:tcPr>
          <w:p w:rsidR="008673EA" w:rsidRPr="00C43AA3" w:rsidRDefault="008673EA" w:rsidP="006229ED">
            <w:pPr>
              <w:spacing w:beforeLines="60" w:before="144" w:after="120"/>
            </w:pPr>
            <w:r w:rsidRPr="00C43AA3">
              <w:t>Yes/No</w:t>
            </w:r>
          </w:p>
        </w:tc>
        <w:tc>
          <w:tcPr>
            <w:tcW w:w="816" w:type="dxa"/>
          </w:tcPr>
          <w:p w:rsidR="008673EA" w:rsidRDefault="003E206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Y</w:t>
            </w:r>
          </w:p>
        </w:tc>
        <w:tc>
          <w:tcPr>
            <w:tcW w:w="817" w:type="dxa"/>
            <w:shd w:val="clear" w:color="auto" w:fill="auto"/>
          </w:tcPr>
          <w:p w:rsidR="008673EA" w:rsidRPr="00AF4700" w:rsidRDefault="008673E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Y</w:t>
            </w:r>
          </w:p>
        </w:tc>
        <w:tc>
          <w:tcPr>
            <w:tcW w:w="816" w:type="dxa"/>
            <w:shd w:val="clear" w:color="auto" w:fill="auto"/>
          </w:tcPr>
          <w:p w:rsidR="008673EA" w:rsidRPr="00C43AA3" w:rsidRDefault="008673EA" w:rsidP="006229ED">
            <w:pPr>
              <w:spacing w:beforeLines="60" w:before="144" w:after="120"/>
              <w:jc w:val="center"/>
            </w:pPr>
            <w:r>
              <w:t>Y</w:t>
            </w:r>
          </w:p>
        </w:tc>
        <w:tc>
          <w:tcPr>
            <w:tcW w:w="817" w:type="dxa"/>
            <w:shd w:val="clear" w:color="auto" w:fill="auto"/>
          </w:tcPr>
          <w:p w:rsidR="008673EA" w:rsidRPr="00C43AA3" w:rsidRDefault="008673EA" w:rsidP="006229ED">
            <w:pPr>
              <w:spacing w:beforeLines="60" w:before="144" w:after="120"/>
              <w:jc w:val="center"/>
            </w:pPr>
            <w:r>
              <w:t>Y</w:t>
            </w:r>
          </w:p>
        </w:tc>
        <w:tc>
          <w:tcPr>
            <w:tcW w:w="817" w:type="dxa"/>
          </w:tcPr>
          <w:p w:rsidR="008673EA" w:rsidRDefault="008673EA" w:rsidP="006229ED">
            <w:pPr>
              <w:spacing w:beforeLines="60" w:before="144" w:after="120"/>
              <w:jc w:val="center"/>
            </w:pPr>
            <w:r>
              <w:t>Y</w:t>
            </w:r>
          </w:p>
        </w:tc>
        <w:tc>
          <w:tcPr>
            <w:tcW w:w="817" w:type="dxa"/>
          </w:tcPr>
          <w:p w:rsidR="008673EA" w:rsidRDefault="008673EA" w:rsidP="006229ED">
            <w:pPr>
              <w:spacing w:beforeLines="60" w:before="144" w:after="120"/>
              <w:jc w:val="center"/>
            </w:pPr>
            <w:r>
              <w:t>Y</w:t>
            </w:r>
          </w:p>
        </w:tc>
      </w:tr>
      <w:tr w:rsidR="008673EA" w:rsidRPr="00C43AA3" w:rsidTr="008673EA">
        <w:trPr>
          <w:gridAfter w:val="3"/>
          <w:wAfter w:w="807" w:type="dxa"/>
        </w:trPr>
        <w:tc>
          <w:tcPr>
            <w:tcW w:w="689" w:type="dxa"/>
            <w:shd w:val="clear" w:color="auto" w:fill="auto"/>
          </w:tcPr>
          <w:p w:rsidR="008673EA" w:rsidRPr="00C43AA3" w:rsidRDefault="008673EA" w:rsidP="006229ED">
            <w:pPr>
              <w:spacing w:before="120" w:after="120"/>
              <w:jc w:val="both"/>
            </w:pPr>
            <w:r w:rsidRPr="00C43AA3">
              <w:t>2.4</w:t>
            </w:r>
          </w:p>
        </w:tc>
        <w:tc>
          <w:tcPr>
            <w:tcW w:w="8361" w:type="dxa"/>
            <w:gridSpan w:val="3"/>
            <w:shd w:val="clear" w:color="auto" w:fill="auto"/>
          </w:tcPr>
          <w:p w:rsidR="008673EA" w:rsidRPr="00C43AA3" w:rsidRDefault="008673EA" w:rsidP="006229ED">
            <w:pPr>
              <w:spacing w:before="120" w:after="120"/>
            </w:pPr>
            <w:r w:rsidRPr="006229ED">
              <w:rPr>
                <w:b/>
              </w:rPr>
              <w:t xml:space="preserve">Notes. </w:t>
            </w:r>
            <w:r w:rsidRPr="00C43AA3">
              <w:t xml:space="preserve">Summarise the </w:t>
            </w:r>
            <w:proofErr w:type="gramStart"/>
            <w:r w:rsidRPr="00C43AA3">
              <w:t>authors</w:t>
            </w:r>
            <w:proofErr w:type="gramEnd"/>
            <w:r w:rsidRPr="00C43AA3">
              <w:t xml:space="preserve"> conclusions. Add any comments on your own assessment of the study, and the extent to which it answers your question </w:t>
            </w:r>
            <w:r w:rsidRPr="006229ED">
              <w:rPr>
                <w:lang w:val="en-US"/>
              </w:rPr>
              <w:t>and mention any areas of uncertainty raised above.</w:t>
            </w:r>
          </w:p>
        </w:tc>
        <w:tc>
          <w:tcPr>
            <w:tcW w:w="816" w:type="dxa"/>
          </w:tcPr>
          <w:p w:rsidR="008673EA" w:rsidRPr="00C43AA3" w:rsidRDefault="008673EA" w:rsidP="006229ED">
            <w:pPr>
              <w:spacing w:before="120" w:after="120"/>
              <w:jc w:val="center"/>
            </w:pPr>
          </w:p>
        </w:tc>
        <w:tc>
          <w:tcPr>
            <w:tcW w:w="817" w:type="dxa"/>
            <w:shd w:val="clear" w:color="auto" w:fill="auto"/>
          </w:tcPr>
          <w:p w:rsidR="008673EA" w:rsidRPr="00C43AA3" w:rsidRDefault="008673EA" w:rsidP="006229ED">
            <w:pPr>
              <w:spacing w:before="120" w:after="120"/>
              <w:jc w:val="center"/>
            </w:pPr>
          </w:p>
        </w:tc>
        <w:tc>
          <w:tcPr>
            <w:tcW w:w="817" w:type="dxa"/>
            <w:shd w:val="clear" w:color="auto" w:fill="auto"/>
          </w:tcPr>
          <w:p w:rsidR="008673EA" w:rsidRPr="00AF4700" w:rsidRDefault="008673EA" w:rsidP="006229ED">
            <w:pPr>
              <w:spacing w:before="120" w:after="120"/>
              <w:jc w:val="center"/>
            </w:pPr>
          </w:p>
        </w:tc>
        <w:tc>
          <w:tcPr>
            <w:tcW w:w="817" w:type="dxa"/>
            <w:shd w:val="clear" w:color="auto" w:fill="auto"/>
          </w:tcPr>
          <w:p w:rsidR="008673EA" w:rsidRPr="00C43AA3" w:rsidRDefault="008673EA" w:rsidP="006229ED">
            <w:pPr>
              <w:spacing w:before="120" w:after="120"/>
              <w:jc w:val="center"/>
            </w:pPr>
          </w:p>
        </w:tc>
        <w:tc>
          <w:tcPr>
            <w:tcW w:w="816" w:type="dxa"/>
            <w:shd w:val="clear" w:color="auto" w:fill="auto"/>
          </w:tcPr>
          <w:p w:rsidR="008673EA" w:rsidRPr="00C43AA3" w:rsidRDefault="008673EA" w:rsidP="006229ED">
            <w:pPr>
              <w:spacing w:before="120" w:after="120"/>
              <w:jc w:val="center"/>
            </w:pPr>
          </w:p>
        </w:tc>
        <w:tc>
          <w:tcPr>
            <w:tcW w:w="817" w:type="dxa"/>
            <w:shd w:val="clear" w:color="auto" w:fill="auto"/>
          </w:tcPr>
          <w:p w:rsidR="008673EA" w:rsidRPr="00C43AA3" w:rsidRDefault="008673EA" w:rsidP="006229ED">
            <w:pPr>
              <w:spacing w:before="120" w:after="120"/>
              <w:jc w:val="center"/>
            </w:pPr>
          </w:p>
        </w:tc>
        <w:tc>
          <w:tcPr>
            <w:tcW w:w="817" w:type="dxa"/>
          </w:tcPr>
          <w:p w:rsidR="008673EA" w:rsidRPr="00C43AA3" w:rsidRDefault="008673EA" w:rsidP="006229ED">
            <w:pPr>
              <w:spacing w:before="120" w:after="120"/>
              <w:jc w:val="center"/>
            </w:pPr>
          </w:p>
        </w:tc>
        <w:tc>
          <w:tcPr>
            <w:tcW w:w="817" w:type="dxa"/>
          </w:tcPr>
          <w:p w:rsidR="008673EA" w:rsidRPr="00C43AA3" w:rsidRDefault="008673EA" w:rsidP="006229ED">
            <w:pPr>
              <w:spacing w:before="120" w:after="120"/>
              <w:jc w:val="center"/>
            </w:pPr>
          </w:p>
        </w:tc>
      </w:tr>
    </w:tbl>
    <w:p w:rsidR="005A7AA3" w:rsidRPr="005A7AA3" w:rsidRDefault="005A7AA3">
      <w:pPr>
        <w:rPr>
          <w:rFonts w:ascii="Arial" w:hAnsi="Arial" w:cs="Arial"/>
        </w:rPr>
      </w:pPr>
    </w:p>
    <w:sectPr w:rsidR="005A7AA3" w:rsidRPr="005A7AA3" w:rsidSect="00980B03">
      <w:pgSz w:w="16838" w:h="11906" w:orient="landscape"/>
      <w:pgMar w:top="720" w:right="720" w:bottom="720" w:left="720" w:header="709" w:footer="794"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DA3" w:rsidRDefault="00440DA3">
      <w:r>
        <w:separator/>
      </w:r>
    </w:p>
  </w:endnote>
  <w:endnote w:type="continuationSeparator" w:id="0">
    <w:p w:rsidR="00440DA3" w:rsidRDefault="00440DA3">
      <w:r>
        <w:continuationSeparator/>
      </w:r>
    </w:p>
  </w:endnote>
  <w:endnote w:id="1">
    <w:p w:rsidR="008673EA" w:rsidRPr="001C4F4A" w:rsidRDefault="008673EA">
      <w:pPr>
        <w:pStyle w:val="EndnoteText"/>
        <w:rPr>
          <w:rFonts w:ascii="Times New Roman" w:hAnsi="Times New Roman" w:cs="Times New Roman"/>
          <w:color w:val="000000"/>
        </w:rPr>
      </w:pPr>
      <w:r w:rsidRPr="001C4F4A">
        <w:rPr>
          <w:rStyle w:val="EndnoteReference"/>
          <w:rFonts w:ascii="Times New Roman" w:hAnsi="Times New Roman"/>
        </w:rPr>
        <w:endnoteRef/>
      </w:r>
      <w:r w:rsidRPr="001C4F4A">
        <w:rPr>
          <w:rFonts w:ascii="Times New Roman" w:hAnsi="Times New Roman" w:cs="Times New Roman"/>
        </w:rPr>
        <w:t xml:space="preserve"> </w:t>
      </w:r>
      <w:r w:rsidRPr="001C4F4A">
        <w:rPr>
          <w:rFonts w:ascii="Times New Roman" w:hAnsi="Times New Roman" w:cs="Times New Roman"/>
          <w:color w:val="000000"/>
        </w:rPr>
        <w:t>Unless a clear and well defined question is specified in the report of the review, it will be difficult to assess how well it has met its objectives or how relevant it is to the question you are trying to answer on the basis of the conclusions.</w:t>
      </w:r>
      <w:r w:rsidRPr="00474BEB">
        <w:t xml:space="preserve"> </w:t>
      </w:r>
    </w:p>
    <w:p w:rsidR="008673EA" w:rsidRDefault="008673EA">
      <w:pPr>
        <w:pStyle w:val="EndnoteText"/>
      </w:pPr>
    </w:p>
  </w:endnote>
  <w:endnote w:id="2">
    <w:p w:rsidR="008673EA" w:rsidRPr="001C4F4A" w:rsidRDefault="008673EA">
      <w:pPr>
        <w:pStyle w:val="EndnoteText"/>
        <w:rPr>
          <w:rFonts w:ascii="Times New Roman" w:hAnsi="Times New Roman" w:cs="Times New Roman"/>
          <w:color w:val="000000"/>
        </w:rPr>
      </w:pPr>
      <w:r w:rsidRPr="001C4F4A">
        <w:rPr>
          <w:rStyle w:val="EndnoteReference"/>
          <w:rFonts w:ascii="Times New Roman" w:hAnsi="Times New Roman"/>
        </w:rPr>
        <w:endnoteRef/>
      </w:r>
      <w:r w:rsidRPr="001C4F4A">
        <w:rPr>
          <w:rFonts w:ascii="Times New Roman" w:hAnsi="Times New Roman" w:cs="Times New Roman"/>
        </w:rPr>
        <w:t xml:space="preserve"> </w:t>
      </w:r>
      <w:r w:rsidRPr="001C4F4A">
        <w:rPr>
          <w:rFonts w:ascii="Times New Roman" w:hAnsi="Times New Roman" w:cs="Times New Roman"/>
          <w:color w:val="000000"/>
        </w:rPr>
        <w:t xml:space="preserve">This relates to </w:t>
      </w:r>
      <w:r w:rsidRPr="001C4F4A">
        <w:rPr>
          <w:rFonts w:ascii="Times New Roman" w:hAnsi="Times New Roman" w:cs="Times New Roman"/>
          <w:b/>
          <w:color w:val="000000"/>
        </w:rPr>
        <w:t>selection bias</w:t>
      </w:r>
      <w:r w:rsidRPr="001C4F4A">
        <w:rPr>
          <w:rFonts w:ascii="Times New Roman" w:hAnsi="Times New Roman" w:cs="Times New Roman"/>
          <w:color w:val="000000"/>
        </w:rPr>
        <w:t>.* It is important that the two groups selected for comparison are as similar as possible in all characteristics except for their exposure status, or the presence of specific prognostic factors or prognostic markers relevant to the study in question.</w:t>
      </w:r>
    </w:p>
    <w:p w:rsidR="008673EA" w:rsidRDefault="008673EA">
      <w:pPr>
        <w:pStyle w:val="EndnoteText"/>
      </w:pPr>
    </w:p>
  </w:endnote>
  <w:endnote w:id="3">
    <w:p w:rsidR="008673EA" w:rsidRPr="001C4F4A" w:rsidRDefault="008673EA">
      <w:pPr>
        <w:pStyle w:val="EndnoteText"/>
        <w:rPr>
          <w:rFonts w:ascii="Times New Roman" w:hAnsi="Times New Roman" w:cs="Times New Roman"/>
          <w:color w:val="000000"/>
        </w:rPr>
      </w:pPr>
      <w:r w:rsidRPr="001C4F4A">
        <w:rPr>
          <w:rStyle w:val="EndnoteReference"/>
          <w:rFonts w:ascii="Times New Roman" w:hAnsi="Times New Roman"/>
        </w:rPr>
        <w:endnoteRef/>
      </w:r>
      <w:r w:rsidRPr="001C4F4A">
        <w:rPr>
          <w:rFonts w:ascii="Times New Roman" w:hAnsi="Times New Roman" w:cs="Times New Roman"/>
        </w:rPr>
        <w:t xml:space="preserve"> </w:t>
      </w:r>
      <w:r w:rsidRPr="001C4F4A">
        <w:rPr>
          <w:rFonts w:ascii="Times New Roman" w:hAnsi="Times New Roman" w:cs="Times New Roman"/>
          <w:color w:val="000000"/>
        </w:rPr>
        <w:t xml:space="preserve">This relates to </w:t>
      </w:r>
      <w:r w:rsidRPr="001C4F4A">
        <w:rPr>
          <w:rFonts w:ascii="Times New Roman" w:hAnsi="Times New Roman" w:cs="Times New Roman"/>
          <w:b/>
          <w:color w:val="000000"/>
        </w:rPr>
        <w:t>selection bias</w:t>
      </w:r>
      <w:r w:rsidRPr="001C4F4A">
        <w:rPr>
          <w:rFonts w:ascii="Times New Roman" w:hAnsi="Times New Roman" w:cs="Times New Roman"/>
          <w:color w:val="000000"/>
        </w:rPr>
        <w:t xml:space="preserve">.* The participation rate is defined as the number of study participants divided by the number of eligible subjects, and should be calculated separately for each branch of the study. A large difference in participation rate between the two arms of the study indicates that a significant degree of </w:t>
      </w:r>
      <w:r w:rsidRPr="001C4F4A">
        <w:rPr>
          <w:rFonts w:ascii="Times New Roman" w:hAnsi="Times New Roman" w:cs="Times New Roman"/>
          <w:b/>
          <w:color w:val="000000"/>
        </w:rPr>
        <w:t>selection bias*</w:t>
      </w:r>
      <w:r w:rsidRPr="001C4F4A">
        <w:rPr>
          <w:rFonts w:ascii="Times New Roman" w:hAnsi="Times New Roman" w:cs="Times New Roman"/>
          <w:color w:val="000000"/>
        </w:rPr>
        <w:t xml:space="preserve"> may be present, and the study results should be treated with considerable caution.</w:t>
      </w:r>
    </w:p>
    <w:p w:rsidR="008673EA" w:rsidRDefault="008673EA">
      <w:pPr>
        <w:pStyle w:val="EndnoteText"/>
      </w:pPr>
    </w:p>
  </w:endnote>
  <w:endnote w:id="4">
    <w:p w:rsidR="008673EA" w:rsidRPr="001C4F4A" w:rsidRDefault="008673EA">
      <w:pPr>
        <w:pStyle w:val="EndnoteText"/>
        <w:rPr>
          <w:rFonts w:ascii="Times New Roman" w:hAnsi="Times New Roman" w:cs="Times New Roman"/>
          <w:color w:val="000000"/>
        </w:rPr>
      </w:pPr>
      <w:r w:rsidRPr="001C4F4A">
        <w:rPr>
          <w:rStyle w:val="EndnoteReference"/>
          <w:rFonts w:ascii="Times New Roman" w:hAnsi="Times New Roman"/>
        </w:rPr>
        <w:endnoteRef/>
      </w:r>
      <w:r w:rsidRPr="001C4F4A">
        <w:rPr>
          <w:rFonts w:ascii="Times New Roman" w:hAnsi="Times New Roman" w:cs="Times New Roman"/>
        </w:rPr>
        <w:t xml:space="preserve"> </w:t>
      </w:r>
      <w:r w:rsidRPr="001C4F4A">
        <w:rPr>
          <w:rFonts w:ascii="Times New Roman" w:hAnsi="Times New Roman" w:cs="Times New Roman"/>
          <w:color w:val="000000"/>
        </w:rPr>
        <w:t xml:space="preserve">If some of the eligible subjects, particularly those in the unexposed group, already have the outcome at the start of the trial the final result will be subject to </w:t>
      </w:r>
      <w:r w:rsidRPr="001C4F4A">
        <w:rPr>
          <w:rFonts w:ascii="Times New Roman" w:hAnsi="Times New Roman" w:cs="Times New Roman"/>
          <w:b/>
          <w:color w:val="000000"/>
        </w:rPr>
        <w:t>performance bias.</w:t>
      </w:r>
      <w:r w:rsidRPr="001C4F4A">
        <w:rPr>
          <w:rFonts w:ascii="Times New Roman" w:hAnsi="Times New Roman" w:cs="Times New Roman"/>
          <w:color w:val="000000"/>
        </w:rPr>
        <w:t>* A well conducted study will attempt to estimate the likelihood of this occurring, and take it into account in the analysis through the use of sensitivity studies or other methods.</w:t>
      </w:r>
    </w:p>
    <w:p w:rsidR="008673EA" w:rsidRDefault="008673EA">
      <w:pPr>
        <w:pStyle w:val="EndnoteText"/>
      </w:pPr>
    </w:p>
  </w:endnote>
  <w:endnote w:id="5">
    <w:p w:rsidR="008673EA" w:rsidRPr="001C4F4A" w:rsidRDefault="008673EA">
      <w:pPr>
        <w:pStyle w:val="EndnoteText"/>
        <w:rPr>
          <w:rFonts w:ascii="Times New Roman" w:hAnsi="Times New Roman" w:cs="Times New Roman"/>
          <w:color w:val="000000"/>
        </w:rPr>
      </w:pPr>
      <w:r w:rsidRPr="001C4F4A">
        <w:rPr>
          <w:rStyle w:val="EndnoteReference"/>
          <w:rFonts w:ascii="Times New Roman" w:hAnsi="Times New Roman"/>
        </w:rPr>
        <w:endnoteRef/>
      </w:r>
      <w:r w:rsidRPr="001C4F4A">
        <w:rPr>
          <w:rFonts w:ascii="Times New Roman" w:hAnsi="Times New Roman" w:cs="Times New Roman"/>
        </w:rPr>
        <w:t xml:space="preserve"> </w:t>
      </w:r>
      <w:r w:rsidRPr="001C4F4A">
        <w:rPr>
          <w:rFonts w:ascii="Times New Roman" w:hAnsi="Times New Roman" w:cs="Times New Roman"/>
          <w:color w:val="000000"/>
        </w:rPr>
        <w:t xml:space="preserve">This question relates to the risk of </w:t>
      </w:r>
      <w:r w:rsidRPr="001C4F4A">
        <w:rPr>
          <w:rFonts w:ascii="Times New Roman" w:hAnsi="Times New Roman" w:cs="Times New Roman"/>
          <w:b/>
          <w:color w:val="000000"/>
        </w:rPr>
        <w:t>attrition bias</w:t>
      </w:r>
      <w:r w:rsidRPr="001C4F4A">
        <w:rPr>
          <w:rFonts w:ascii="Times New Roman" w:hAnsi="Times New Roman" w:cs="Times New Roman"/>
          <w:color w:val="000000"/>
        </w:rPr>
        <w:t>.*</w:t>
      </w:r>
      <w:proofErr w:type="gramStart"/>
      <w:r w:rsidRPr="001C4F4A">
        <w:rPr>
          <w:rFonts w:ascii="Times New Roman" w:hAnsi="Times New Roman" w:cs="Times New Roman"/>
          <w:color w:val="000000"/>
        </w:rPr>
        <w:t>The</w:t>
      </w:r>
      <w:proofErr w:type="gramEnd"/>
      <w:r w:rsidRPr="001C4F4A">
        <w:rPr>
          <w:rFonts w:ascii="Times New Roman" w:hAnsi="Times New Roman" w:cs="Times New Roman"/>
          <w:color w:val="000000"/>
        </w:rPr>
        <w:t xml:space="preserve"> number of patients that drop out of a study should give concern if the number is very high. Conventionally, a 20% drop out rate is regarded as acceptable, but in observational studies conducted over a lengthy period of time a higher </w:t>
      </w:r>
      <w:proofErr w:type="spellStart"/>
      <w:r w:rsidRPr="001C4F4A">
        <w:rPr>
          <w:rFonts w:ascii="Times New Roman" w:hAnsi="Times New Roman" w:cs="Times New Roman"/>
          <w:color w:val="000000"/>
        </w:rPr>
        <w:t>drop out</w:t>
      </w:r>
      <w:proofErr w:type="spellEnd"/>
      <w:r w:rsidRPr="001C4F4A">
        <w:rPr>
          <w:rFonts w:ascii="Times New Roman" w:hAnsi="Times New Roman" w:cs="Times New Roman"/>
          <w:color w:val="000000"/>
        </w:rPr>
        <w:t xml:space="preserve"> rate is to be expected. A decision on whether to downgrade or reject a study because of a high </w:t>
      </w:r>
      <w:proofErr w:type="spellStart"/>
      <w:r w:rsidRPr="001C4F4A">
        <w:rPr>
          <w:rFonts w:ascii="Times New Roman" w:hAnsi="Times New Roman" w:cs="Times New Roman"/>
          <w:color w:val="000000"/>
        </w:rPr>
        <w:t>drop out</w:t>
      </w:r>
      <w:proofErr w:type="spellEnd"/>
      <w:r w:rsidRPr="001C4F4A">
        <w:rPr>
          <w:rFonts w:ascii="Times New Roman" w:hAnsi="Times New Roman" w:cs="Times New Roman"/>
          <w:color w:val="000000"/>
        </w:rPr>
        <w:t xml:space="preserve"> rate is a matter of judgement based on the reasons why people dropped out, and whether </w:t>
      </w:r>
      <w:proofErr w:type="spellStart"/>
      <w:r w:rsidRPr="001C4F4A">
        <w:rPr>
          <w:rFonts w:ascii="Times New Roman" w:hAnsi="Times New Roman" w:cs="Times New Roman"/>
          <w:color w:val="000000"/>
        </w:rPr>
        <w:t>drop out</w:t>
      </w:r>
      <w:proofErr w:type="spellEnd"/>
      <w:r w:rsidRPr="001C4F4A">
        <w:rPr>
          <w:rFonts w:ascii="Times New Roman" w:hAnsi="Times New Roman" w:cs="Times New Roman"/>
          <w:color w:val="000000"/>
        </w:rPr>
        <w:t xml:space="preserve"> rates were comparable in the exposed and unexposed groups. Reporting of efforts to follow up participants that dropped out may be regarded as an indicator of a well conducted study.</w:t>
      </w:r>
    </w:p>
    <w:p w:rsidR="008673EA" w:rsidRDefault="008673EA">
      <w:pPr>
        <w:pStyle w:val="EndnoteText"/>
      </w:pPr>
    </w:p>
  </w:endnote>
  <w:endnote w:id="6">
    <w:p w:rsidR="008673EA" w:rsidRPr="001C4F4A" w:rsidRDefault="008673EA">
      <w:pPr>
        <w:pStyle w:val="EndnoteText"/>
        <w:rPr>
          <w:rFonts w:ascii="Times New Roman" w:hAnsi="Times New Roman" w:cs="Times New Roman"/>
          <w:color w:val="000000"/>
        </w:rPr>
      </w:pPr>
      <w:r w:rsidRPr="001C4F4A">
        <w:rPr>
          <w:rStyle w:val="EndnoteReference"/>
          <w:rFonts w:ascii="Times New Roman" w:hAnsi="Times New Roman"/>
        </w:rPr>
        <w:endnoteRef/>
      </w:r>
      <w:r w:rsidRPr="001C4F4A">
        <w:rPr>
          <w:rFonts w:ascii="Times New Roman" w:hAnsi="Times New Roman" w:cs="Times New Roman"/>
        </w:rPr>
        <w:t xml:space="preserve"> </w:t>
      </w:r>
      <w:r w:rsidRPr="001C4F4A">
        <w:rPr>
          <w:rFonts w:ascii="Times New Roman" w:hAnsi="Times New Roman" w:cs="Times New Roman"/>
          <w:color w:val="000000"/>
        </w:rPr>
        <w:t xml:space="preserve">For valid study results, it is essential that the study participants are truly representative of the source population. It is always possible that participants who dropped out of the study will differ in some significant way from those who remained part of the study throughout. A well conducted study will attempt to identify any such differences between full and partial participants in both the exposed and unexposed groups. This relates to the risk of </w:t>
      </w:r>
      <w:r w:rsidRPr="001C4F4A">
        <w:rPr>
          <w:rFonts w:ascii="Times New Roman" w:hAnsi="Times New Roman" w:cs="Times New Roman"/>
          <w:b/>
          <w:color w:val="000000"/>
        </w:rPr>
        <w:t>attrition bias</w:t>
      </w:r>
      <w:r w:rsidRPr="001C4F4A">
        <w:rPr>
          <w:rFonts w:ascii="Times New Roman" w:hAnsi="Times New Roman" w:cs="Times New Roman"/>
          <w:color w:val="000000"/>
        </w:rPr>
        <w:t xml:space="preserve">.* </w:t>
      </w:r>
      <w:proofErr w:type="gramStart"/>
      <w:r w:rsidRPr="001C4F4A">
        <w:rPr>
          <w:rFonts w:ascii="Times New Roman" w:hAnsi="Times New Roman" w:cs="Times New Roman"/>
          <w:color w:val="000000"/>
        </w:rPr>
        <w:t>Any</w:t>
      </w:r>
      <w:proofErr w:type="gramEnd"/>
      <w:r w:rsidRPr="001C4F4A">
        <w:rPr>
          <w:rFonts w:ascii="Times New Roman" w:hAnsi="Times New Roman" w:cs="Times New Roman"/>
          <w:color w:val="000000"/>
        </w:rPr>
        <w:t xml:space="preserve"> unexplained differences should lead to the study results being treated with caution.</w:t>
      </w:r>
    </w:p>
    <w:p w:rsidR="008673EA" w:rsidRDefault="008673EA">
      <w:pPr>
        <w:pStyle w:val="EndnoteText"/>
      </w:pPr>
    </w:p>
  </w:endnote>
  <w:endnote w:id="7">
    <w:p w:rsidR="008673EA" w:rsidRPr="001C4F4A" w:rsidRDefault="008673EA">
      <w:pPr>
        <w:pStyle w:val="EndnoteText"/>
        <w:rPr>
          <w:rFonts w:ascii="Times New Roman" w:hAnsi="Times New Roman" w:cs="Times New Roman"/>
          <w:b/>
          <w:bCs/>
          <w:color w:val="000000"/>
        </w:rPr>
      </w:pPr>
      <w:r w:rsidRPr="001C4F4A">
        <w:rPr>
          <w:rStyle w:val="EndnoteReference"/>
          <w:rFonts w:ascii="Times New Roman" w:hAnsi="Times New Roman"/>
        </w:rPr>
        <w:endnoteRef/>
      </w:r>
      <w:r w:rsidRPr="001C4F4A">
        <w:rPr>
          <w:rFonts w:ascii="Times New Roman" w:hAnsi="Times New Roman" w:cs="Times New Roman"/>
        </w:rPr>
        <w:t xml:space="preserve"> </w:t>
      </w:r>
      <w:r w:rsidRPr="001C4F4A">
        <w:rPr>
          <w:rFonts w:ascii="Times New Roman" w:hAnsi="Times New Roman" w:cs="Times New Roman"/>
          <w:color w:val="000000"/>
        </w:rPr>
        <w:t xml:space="preserve">This relates to the risk of </w:t>
      </w:r>
      <w:r w:rsidRPr="001C4F4A">
        <w:rPr>
          <w:rFonts w:ascii="Times New Roman" w:hAnsi="Times New Roman" w:cs="Times New Roman"/>
          <w:b/>
          <w:color w:val="000000"/>
        </w:rPr>
        <w:t>detection bias</w:t>
      </w:r>
      <w:r w:rsidRPr="001C4F4A">
        <w:rPr>
          <w:rFonts w:ascii="Times New Roman" w:hAnsi="Times New Roman" w:cs="Times New Roman"/>
          <w:color w:val="000000"/>
        </w:rPr>
        <w:t xml:space="preserve">.* Once enrolled in the study, participants should be followed until specified end points or outcomes are reached. In a study of the effect of exercise on the death rates from heart disease in middle aged men, for example, participants might be followed up until death, or until reaching a predefined age. </w:t>
      </w:r>
      <w:r w:rsidRPr="001C4F4A">
        <w:rPr>
          <w:rFonts w:ascii="Times New Roman" w:hAnsi="Times New Roman" w:cs="Times New Roman"/>
          <w:b/>
          <w:bCs/>
          <w:color w:val="000000"/>
        </w:rPr>
        <w:t>If outcomes and the criteria used for measuring them are not clearly defined, the study should be rejected.</w:t>
      </w:r>
    </w:p>
    <w:p w:rsidR="008673EA" w:rsidRDefault="008673EA">
      <w:pPr>
        <w:pStyle w:val="EndnoteText"/>
      </w:pPr>
    </w:p>
  </w:endnote>
  <w:endnote w:id="8">
    <w:p w:rsidR="008673EA" w:rsidRPr="001C4F4A" w:rsidRDefault="008673EA">
      <w:pPr>
        <w:pStyle w:val="EndnoteText"/>
        <w:rPr>
          <w:rFonts w:ascii="Times New Roman" w:hAnsi="Times New Roman" w:cs="Times New Roman"/>
          <w:color w:val="000000"/>
        </w:rPr>
      </w:pPr>
      <w:r w:rsidRPr="001C4F4A">
        <w:rPr>
          <w:rStyle w:val="EndnoteReference"/>
          <w:rFonts w:ascii="Times New Roman" w:hAnsi="Times New Roman"/>
        </w:rPr>
        <w:endnoteRef/>
      </w:r>
      <w:r w:rsidRPr="001C4F4A">
        <w:rPr>
          <w:rFonts w:ascii="Times New Roman" w:hAnsi="Times New Roman" w:cs="Times New Roman"/>
        </w:rPr>
        <w:t xml:space="preserve"> </w:t>
      </w:r>
      <w:r w:rsidRPr="001C4F4A">
        <w:rPr>
          <w:rFonts w:ascii="Times New Roman" w:hAnsi="Times New Roman" w:cs="Times New Roman"/>
          <w:color w:val="000000"/>
        </w:rPr>
        <w:t xml:space="preserve">This relates to the risk of </w:t>
      </w:r>
      <w:r w:rsidRPr="001C4F4A">
        <w:rPr>
          <w:rFonts w:ascii="Times New Roman" w:hAnsi="Times New Roman" w:cs="Times New Roman"/>
          <w:b/>
          <w:color w:val="000000"/>
        </w:rPr>
        <w:t>detection bias.</w:t>
      </w:r>
      <w:r w:rsidRPr="001C4F4A">
        <w:rPr>
          <w:rFonts w:ascii="Times New Roman" w:hAnsi="Times New Roman" w:cs="Times New Roman"/>
          <w:color w:val="000000"/>
        </w:rPr>
        <w:t>* If the assessor is blinded to which participants received the exposure, and which did not, the prospects of unbiased results are significantly increased. Studies in which this is done should be rated more highly than those where it is not done, or not done adequately.</w:t>
      </w:r>
    </w:p>
    <w:p w:rsidR="008673EA" w:rsidRDefault="008673EA">
      <w:pPr>
        <w:pStyle w:val="EndnoteText"/>
      </w:pPr>
    </w:p>
  </w:endnote>
  <w:endnote w:id="9">
    <w:p w:rsidR="008673EA" w:rsidRPr="001C4F4A" w:rsidRDefault="008673EA">
      <w:pPr>
        <w:pStyle w:val="EndnoteText"/>
        <w:rPr>
          <w:rFonts w:ascii="Times New Roman" w:hAnsi="Times New Roman" w:cs="Times New Roman"/>
          <w:color w:val="000000"/>
        </w:rPr>
      </w:pPr>
      <w:r w:rsidRPr="001C4F4A">
        <w:rPr>
          <w:rStyle w:val="EndnoteReference"/>
          <w:rFonts w:ascii="Times New Roman" w:hAnsi="Times New Roman"/>
        </w:rPr>
        <w:endnoteRef/>
      </w:r>
      <w:r w:rsidRPr="001C4F4A">
        <w:rPr>
          <w:rFonts w:ascii="Times New Roman" w:hAnsi="Times New Roman" w:cs="Times New Roman"/>
        </w:rPr>
        <w:t xml:space="preserve"> </w:t>
      </w:r>
      <w:r w:rsidRPr="001C4F4A">
        <w:rPr>
          <w:rFonts w:ascii="Times New Roman" w:hAnsi="Times New Roman" w:cs="Times New Roman"/>
          <w:color w:val="000000"/>
        </w:rPr>
        <w:t xml:space="preserve">This relates to the risk of </w:t>
      </w:r>
      <w:r w:rsidRPr="001C4F4A">
        <w:rPr>
          <w:rFonts w:ascii="Times New Roman" w:hAnsi="Times New Roman" w:cs="Times New Roman"/>
          <w:b/>
          <w:color w:val="000000"/>
        </w:rPr>
        <w:t>detection bias.</w:t>
      </w:r>
      <w:r w:rsidRPr="001C4F4A">
        <w:rPr>
          <w:rFonts w:ascii="Times New Roman" w:hAnsi="Times New Roman" w:cs="Times New Roman"/>
          <w:color w:val="000000"/>
        </w:rPr>
        <w:t xml:space="preserve">* Blinding is not possible in many cohort studies. In order to </w:t>
      </w:r>
      <w:proofErr w:type="spellStart"/>
      <w:r w:rsidRPr="001C4F4A">
        <w:rPr>
          <w:rFonts w:ascii="Times New Roman" w:hAnsi="Times New Roman" w:cs="Times New Roman"/>
          <w:color w:val="000000"/>
        </w:rPr>
        <w:t>asses</w:t>
      </w:r>
      <w:proofErr w:type="spellEnd"/>
      <w:r w:rsidRPr="001C4F4A">
        <w:rPr>
          <w:rFonts w:ascii="Times New Roman" w:hAnsi="Times New Roman" w:cs="Times New Roman"/>
          <w:color w:val="000000"/>
        </w:rPr>
        <w:t xml:space="preserve"> the extent of any bias that may be present, it may be helpful to compare process measures used on the participant groups - e.g. frequency of observations, who carried out the observations, the degree of detail and completeness of observations. If these process measures are comparable between the groups, the results may be regarded with more confidence.</w:t>
      </w:r>
    </w:p>
    <w:p w:rsidR="008673EA" w:rsidRDefault="008673EA">
      <w:pPr>
        <w:pStyle w:val="EndnoteText"/>
      </w:pPr>
    </w:p>
  </w:endnote>
  <w:endnote w:id="10">
    <w:p w:rsidR="008673EA" w:rsidRPr="001C4F4A" w:rsidRDefault="008673EA">
      <w:pPr>
        <w:pStyle w:val="EndnoteText"/>
        <w:rPr>
          <w:rFonts w:ascii="Times New Roman" w:hAnsi="Times New Roman" w:cs="Times New Roman"/>
          <w:color w:val="000000"/>
        </w:rPr>
      </w:pPr>
      <w:r w:rsidRPr="001C4F4A">
        <w:rPr>
          <w:rStyle w:val="EndnoteReference"/>
          <w:rFonts w:ascii="Times New Roman" w:hAnsi="Times New Roman"/>
        </w:rPr>
        <w:endnoteRef/>
      </w:r>
      <w:r w:rsidRPr="001C4F4A">
        <w:rPr>
          <w:rFonts w:ascii="Times New Roman" w:hAnsi="Times New Roman" w:cs="Times New Roman"/>
        </w:rPr>
        <w:t xml:space="preserve"> </w:t>
      </w:r>
      <w:r w:rsidRPr="001C4F4A">
        <w:rPr>
          <w:rFonts w:ascii="Times New Roman" w:hAnsi="Times New Roman" w:cs="Times New Roman"/>
          <w:color w:val="000000"/>
        </w:rPr>
        <w:t xml:space="preserve">This relates to the risk of </w:t>
      </w:r>
      <w:r w:rsidRPr="001C4F4A">
        <w:rPr>
          <w:rFonts w:ascii="Times New Roman" w:hAnsi="Times New Roman" w:cs="Times New Roman"/>
          <w:b/>
          <w:color w:val="000000"/>
        </w:rPr>
        <w:t>detection bias.</w:t>
      </w:r>
      <w:r w:rsidRPr="001C4F4A">
        <w:rPr>
          <w:rFonts w:ascii="Times New Roman" w:hAnsi="Times New Roman" w:cs="Times New Roman"/>
          <w:color w:val="000000"/>
        </w:rPr>
        <w:t>* A well conducted study should indicate how the degree of exposure or presence of prognostic factors or markers was assessed. Whatever measures are used must be sufficient to establish clearly that participants have or have not received the exposure under investigation and the extent of such exposure, or that they do or do not possess a particular prognostic marker or factor. Clearly described, reliable measures should increase the confidence in the quality of the study</w:t>
      </w:r>
    </w:p>
    <w:p w:rsidR="008673EA" w:rsidRDefault="008673EA">
      <w:pPr>
        <w:pStyle w:val="EndnoteText"/>
      </w:pPr>
    </w:p>
  </w:endnote>
  <w:endnote w:id="11">
    <w:p w:rsidR="008673EA" w:rsidRPr="001C4F4A" w:rsidRDefault="008673EA">
      <w:pPr>
        <w:pStyle w:val="EndnoteText"/>
        <w:rPr>
          <w:rFonts w:ascii="Times New Roman" w:hAnsi="Times New Roman" w:cs="Times New Roman"/>
          <w:color w:val="000000"/>
        </w:rPr>
      </w:pPr>
      <w:r w:rsidRPr="001C4F4A">
        <w:rPr>
          <w:rStyle w:val="EndnoteReference"/>
          <w:rFonts w:ascii="Times New Roman" w:hAnsi="Times New Roman"/>
        </w:rPr>
        <w:endnoteRef/>
      </w:r>
      <w:r w:rsidRPr="001C4F4A">
        <w:rPr>
          <w:rFonts w:ascii="Times New Roman" w:hAnsi="Times New Roman" w:cs="Times New Roman"/>
        </w:rPr>
        <w:t xml:space="preserve"> </w:t>
      </w:r>
      <w:r w:rsidRPr="001C4F4A">
        <w:rPr>
          <w:rFonts w:ascii="Times New Roman" w:hAnsi="Times New Roman" w:cs="Times New Roman"/>
          <w:color w:val="000000"/>
        </w:rPr>
        <w:t xml:space="preserve">This relates to the risk of </w:t>
      </w:r>
      <w:r w:rsidRPr="001C4F4A">
        <w:rPr>
          <w:rFonts w:ascii="Times New Roman" w:hAnsi="Times New Roman" w:cs="Times New Roman"/>
          <w:b/>
          <w:color w:val="000000"/>
        </w:rPr>
        <w:t>detection bias.</w:t>
      </w:r>
      <w:r w:rsidRPr="001C4F4A">
        <w:rPr>
          <w:rFonts w:ascii="Times New Roman" w:hAnsi="Times New Roman" w:cs="Times New Roman"/>
          <w:color w:val="000000"/>
        </w:rPr>
        <w:t xml:space="preserve">* </w:t>
      </w:r>
      <w:proofErr w:type="gramStart"/>
      <w:r w:rsidRPr="001C4F4A">
        <w:rPr>
          <w:rFonts w:ascii="Times New Roman" w:hAnsi="Times New Roman" w:cs="Times New Roman"/>
          <w:color w:val="000000"/>
        </w:rPr>
        <w:t>The</w:t>
      </w:r>
      <w:proofErr w:type="gramEnd"/>
      <w:r w:rsidRPr="001C4F4A">
        <w:rPr>
          <w:rFonts w:ascii="Times New Roman" w:hAnsi="Times New Roman" w:cs="Times New Roman"/>
          <w:color w:val="000000"/>
        </w:rPr>
        <w:t xml:space="preserve"> primary outcome measures used should be clearly stated in the study. </w:t>
      </w:r>
      <w:r w:rsidRPr="001C4F4A">
        <w:rPr>
          <w:rFonts w:ascii="Times New Roman" w:hAnsi="Times New Roman" w:cs="Times New Roman"/>
          <w:b/>
          <w:bCs/>
          <w:color w:val="000000"/>
        </w:rPr>
        <w:t>If the outcome measures are not stated, or the study bases its main conclusions on secondary outcomes, the study should be rejected.</w:t>
      </w:r>
      <w:r w:rsidRPr="001C4F4A">
        <w:rPr>
          <w:rFonts w:ascii="Times New Roman" w:hAnsi="Times New Roman" w:cs="Times New Roman"/>
          <w:color w:val="000000"/>
        </w:rPr>
        <w:t xml:space="preserve"> Where outcome measures require any degree of subjectivity, some evidence should be provided that the measures used are reliable and have been validated prior to their use in the study.</w:t>
      </w:r>
    </w:p>
    <w:p w:rsidR="008673EA" w:rsidRDefault="008673EA">
      <w:pPr>
        <w:pStyle w:val="EndnoteText"/>
      </w:pPr>
    </w:p>
  </w:endnote>
  <w:endnote w:id="12">
    <w:p w:rsidR="008673EA" w:rsidRPr="001C4F4A" w:rsidRDefault="008673EA">
      <w:pPr>
        <w:pStyle w:val="EndnoteText"/>
        <w:rPr>
          <w:rFonts w:ascii="Times New Roman" w:hAnsi="Times New Roman" w:cs="Times New Roman"/>
          <w:color w:val="000000"/>
        </w:rPr>
      </w:pPr>
      <w:r w:rsidRPr="001C4F4A">
        <w:rPr>
          <w:rStyle w:val="EndnoteReference"/>
          <w:rFonts w:ascii="Times New Roman" w:hAnsi="Times New Roman"/>
        </w:rPr>
        <w:endnoteRef/>
      </w:r>
      <w:r w:rsidRPr="001C4F4A">
        <w:rPr>
          <w:rFonts w:ascii="Times New Roman" w:hAnsi="Times New Roman" w:cs="Times New Roman"/>
        </w:rPr>
        <w:t xml:space="preserve"> </w:t>
      </w:r>
      <w:r w:rsidRPr="001C4F4A">
        <w:rPr>
          <w:rFonts w:ascii="Times New Roman" w:hAnsi="Times New Roman" w:cs="Times New Roman"/>
          <w:color w:val="000000"/>
        </w:rPr>
        <w:t xml:space="preserve">This relates to the risk of </w:t>
      </w:r>
      <w:r w:rsidRPr="001C4F4A">
        <w:rPr>
          <w:rFonts w:ascii="Times New Roman" w:hAnsi="Times New Roman" w:cs="Times New Roman"/>
          <w:b/>
          <w:color w:val="000000"/>
        </w:rPr>
        <w:t>detection bias.</w:t>
      </w:r>
      <w:r w:rsidRPr="001C4F4A">
        <w:rPr>
          <w:rFonts w:ascii="Times New Roman" w:hAnsi="Times New Roman" w:cs="Times New Roman"/>
          <w:color w:val="000000"/>
        </w:rPr>
        <w:t>* Confidence in data quality should be increased if exposure level is measured more than once in the course of the study. Independent assessment by more than one investigator is preferable.</w:t>
      </w:r>
    </w:p>
    <w:p w:rsidR="008673EA" w:rsidRDefault="008673EA">
      <w:pPr>
        <w:pStyle w:val="EndnoteText"/>
      </w:pPr>
    </w:p>
  </w:endnote>
  <w:endnote w:id="13">
    <w:p w:rsidR="008673EA" w:rsidRPr="001C4F4A" w:rsidRDefault="008673EA">
      <w:pPr>
        <w:pStyle w:val="EndnoteText"/>
        <w:rPr>
          <w:rFonts w:ascii="Times New Roman" w:hAnsi="Times New Roman" w:cs="Times New Roman"/>
          <w:b/>
          <w:bCs/>
          <w:color w:val="000000"/>
        </w:rPr>
      </w:pPr>
      <w:r w:rsidRPr="001C4F4A">
        <w:rPr>
          <w:rStyle w:val="EndnoteReference"/>
          <w:rFonts w:ascii="Times New Roman" w:hAnsi="Times New Roman"/>
        </w:rPr>
        <w:endnoteRef/>
      </w:r>
      <w:r w:rsidRPr="001C4F4A">
        <w:rPr>
          <w:rFonts w:ascii="Times New Roman" w:hAnsi="Times New Roman" w:cs="Times New Roman"/>
        </w:rPr>
        <w:t xml:space="preserve"> </w:t>
      </w:r>
      <w:r w:rsidRPr="001C4F4A">
        <w:rPr>
          <w:rFonts w:ascii="Times New Roman" w:hAnsi="Times New Roman" w:cs="Times New Roman"/>
          <w:color w:val="000000"/>
        </w:rPr>
        <w:t xml:space="preserve">Confounding is the distortion of a link between exposure and outcome by another factor that is associated with both exposure and outcome. The possible presence of confounding factors is one of the principal reasons why observational studies are not more highly rated as a source of evidence. The report of the study should indicate which potential confounders have been considered, and how they have been assessed or allowed for in the analysis. Clinical judgement should be applied to consider whether all likely confounders have been considered. If the measures used to address confounding are considered inadequate, the study should be downgraded or rejected, depending on how serious the risk of confounding is considered to be. </w:t>
      </w:r>
      <w:r w:rsidRPr="001C4F4A">
        <w:rPr>
          <w:rFonts w:ascii="Times New Roman" w:hAnsi="Times New Roman" w:cs="Times New Roman"/>
          <w:b/>
          <w:bCs/>
          <w:color w:val="000000"/>
        </w:rPr>
        <w:t>A study that does not address the possibility of confounding should be rejected.</w:t>
      </w:r>
    </w:p>
    <w:p w:rsidR="008673EA" w:rsidRDefault="008673EA">
      <w:pPr>
        <w:pStyle w:val="EndnoteText"/>
      </w:pPr>
    </w:p>
  </w:endnote>
  <w:endnote w:id="14">
    <w:p w:rsidR="008673EA" w:rsidRPr="001C4F4A" w:rsidRDefault="008673EA">
      <w:pPr>
        <w:pStyle w:val="EndnoteText"/>
        <w:rPr>
          <w:rFonts w:ascii="Times New Roman" w:hAnsi="Times New Roman" w:cs="Times New Roman"/>
          <w:color w:val="000000"/>
        </w:rPr>
      </w:pPr>
      <w:r w:rsidRPr="001C4F4A">
        <w:rPr>
          <w:rStyle w:val="EndnoteReference"/>
          <w:rFonts w:ascii="Times New Roman" w:hAnsi="Times New Roman"/>
        </w:rPr>
        <w:endnoteRef/>
      </w:r>
      <w:r w:rsidRPr="001C4F4A">
        <w:rPr>
          <w:rFonts w:ascii="Times New Roman" w:hAnsi="Times New Roman" w:cs="Times New Roman"/>
        </w:rPr>
        <w:t xml:space="preserve"> </w:t>
      </w:r>
      <w:r w:rsidRPr="001C4F4A">
        <w:rPr>
          <w:rFonts w:ascii="Times New Roman" w:hAnsi="Times New Roman" w:cs="Times New Roman"/>
          <w:color w:val="000000"/>
        </w:rPr>
        <w:t>Confidence limits are the preferred method for indicating the precision of statistical results, and can be used to differentiate between an inconclusive study and a study that shows no effect. Studies that report a single value with no assessment of precision should be treated with extreme caution.</w:t>
      </w:r>
    </w:p>
    <w:p w:rsidR="008673EA" w:rsidRDefault="008673EA">
      <w:pPr>
        <w:pStyle w:val="EndnoteText"/>
      </w:pPr>
    </w:p>
  </w:endnote>
  <w:endnote w:id="15">
    <w:p w:rsidR="008673EA" w:rsidRPr="001C4F4A" w:rsidRDefault="008673EA" w:rsidP="000661AB">
      <w:pPr>
        <w:pStyle w:val="EndnoteText"/>
        <w:rPr>
          <w:rFonts w:ascii="Times New Roman" w:hAnsi="Times New Roman" w:cs="Times New Roman"/>
        </w:rPr>
      </w:pPr>
      <w:r w:rsidRPr="001C4F4A">
        <w:rPr>
          <w:rStyle w:val="EndnoteReference"/>
          <w:rFonts w:ascii="Times New Roman" w:hAnsi="Times New Roman"/>
        </w:rPr>
        <w:endnoteRef/>
      </w:r>
      <w:r w:rsidRPr="001C4F4A">
        <w:rPr>
          <w:rFonts w:ascii="Times New Roman" w:hAnsi="Times New Roman" w:cs="Times New Roman"/>
        </w:rPr>
        <w:t xml:space="preserve"> Rate the overall methodological quality of the study, using the following as a guide: </w:t>
      </w:r>
      <w:r w:rsidRPr="001C4F4A">
        <w:rPr>
          <w:rFonts w:ascii="Times New Roman" w:hAnsi="Times New Roman" w:cs="Times New Roman"/>
          <w:b/>
        </w:rPr>
        <w:t>High quality</w:t>
      </w:r>
      <w:r w:rsidRPr="001C4F4A">
        <w:rPr>
          <w:rFonts w:ascii="Times New Roman" w:hAnsi="Times New Roman" w:cs="Times New Roman"/>
        </w:rPr>
        <w:t xml:space="preserve"> (++): Majority of criteria met. </w:t>
      </w:r>
      <w:proofErr w:type="gramStart"/>
      <w:r w:rsidRPr="001C4F4A">
        <w:rPr>
          <w:rFonts w:ascii="Times New Roman" w:hAnsi="Times New Roman" w:cs="Times New Roman"/>
        </w:rPr>
        <w:t>Little or no risk of bias.</w:t>
      </w:r>
      <w:proofErr w:type="gramEnd"/>
      <w:r w:rsidRPr="001C4F4A">
        <w:rPr>
          <w:rFonts w:ascii="Times New Roman" w:hAnsi="Times New Roman" w:cs="Times New Roman"/>
        </w:rPr>
        <w:t xml:space="preserve">  </w:t>
      </w:r>
      <w:proofErr w:type="gramStart"/>
      <w:r w:rsidRPr="001C4F4A">
        <w:rPr>
          <w:rFonts w:ascii="Times New Roman" w:hAnsi="Times New Roman" w:cs="Times New Roman"/>
        </w:rPr>
        <w:t>Results unlikely to be changed by further research.</w:t>
      </w:r>
      <w:proofErr w:type="gramEnd"/>
      <w:r w:rsidRPr="001C4F4A">
        <w:rPr>
          <w:rFonts w:ascii="Times New Roman" w:hAnsi="Times New Roman" w:cs="Times New Roman"/>
        </w:rPr>
        <w:t xml:space="preserve"> </w:t>
      </w:r>
      <w:r w:rsidRPr="001C4F4A">
        <w:rPr>
          <w:rFonts w:ascii="Times New Roman" w:hAnsi="Times New Roman" w:cs="Times New Roman"/>
          <w:b/>
        </w:rPr>
        <w:t>Acceptable</w:t>
      </w:r>
      <w:r w:rsidRPr="001C4F4A">
        <w:rPr>
          <w:rFonts w:ascii="Times New Roman" w:hAnsi="Times New Roman" w:cs="Times New Roman"/>
        </w:rPr>
        <w:t xml:space="preserve"> (+): Most criteria met. Some flaws in the study with an associated risk of bias, Conclusions may change in the light of further studies. </w:t>
      </w:r>
      <w:r w:rsidRPr="001C4F4A">
        <w:rPr>
          <w:rFonts w:ascii="Times New Roman" w:hAnsi="Times New Roman" w:cs="Times New Roman"/>
          <w:b/>
        </w:rPr>
        <w:t xml:space="preserve">Low </w:t>
      </w:r>
      <w:proofErr w:type="gramStart"/>
      <w:r w:rsidRPr="001C4F4A">
        <w:rPr>
          <w:rFonts w:ascii="Times New Roman" w:hAnsi="Times New Roman" w:cs="Times New Roman"/>
          <w:b/>
        </w:rPr>
        <w:t xml:space="preserve">quality </w:t>
      </w:r>
      <w:r w:rsidRPr="001C4F4A">
        <w:rPr>
          <w:rFonts w:ascii="Times New Roman" w:hAnsi="Times New Roman" w:cs="Times New Roman"/>
        </w:rPr>
        <w:t xml:space="preserve"> (</w:t>
      </w:r>
      <w:proofErr w:type="gramEnd"/>
      <w:r w:rsidRPr="001C4F4A">
        <w:rPr>
          <w:rFonts w:ascii="Times New Roman" w:hAnsi="Times New Roman" w:cs="Times New Roman"/>
        </w:rPr>
        <w:t xml:space="preserve">0): Either most criteria not met, or significant flaws relating to key aspects of study design. </w:t>
      </w:r>
      <w:proofErr w:type="gramStart"/>
      <w:r w:rsidRPr="001C4F4A">
        <w:rPr>
          <w:rFonts w:ascii="Times New Roman" w:hAnsi="Times New Roman" w:cs="Times New Roman"/>
        </w:rPr>
        <w:t>Conclusions likely to change in the light of further studies.</w:t>
      </w:r>
      <w:proofErr w:type="gramEnd"/>
    </w:p>
    <w:p w:rsidR="008673EA" w:rsidRDefault="008673EA" w:rsidP="000661A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Omega">
    <w:altName w:val="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DA3" w:rsidRDefault="00440DA3">
      <w:r>
        <w:separator/>
      </w:r>
    </w:p>
  </w:footnote>
  <w:footnote w:type="continuationSeparator" w:id="0">
    <w:p w:rsidR="00440DA3" w:rsidRDefault="00440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13612"/>
    <w:multiLevelType w:val="hybridMultilevel"/>
    <w:tmpl w:val="8ADA31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B7"/>
    <w:rsid w:val="00010D06"/>
    <w:rsid w:val="00061EB6"/>
    <w:rsid w:val="000661AB"/>
    <w:rsid w:val="00083A88"/>
    <w:rsid w:val="000A7246"/>
    <w:rsid w:val="001009CE"/>
    <w:rsid w:val="00111CA7"/>
    <w:rsid w:val="00117497"/>
    <w:rsid w:val="0012016D"/>
    <w:rsid w:val="0012149B"/>
    <w:rsid w:val="001410CF"/>
    <w:rsid w:val="0016244F"/>
    <w:rsid w:val="00174FBA"/>
    <w:rsid w:val="001B1E0B"/>
    <w:rsid w:val="001C4F4A"/>
    <w:rsid w:val="00223F4A"/>
    <w:rsid w:val="00246B29"/>
    <w:rsid w:val="00273123"/>
    <w:rsid w:val="00281FBE"/>
    <w:rsid w:val="0029769A"/>
    <w:rsid w:val="002B0B2E"/>
    <w:rsid w:val="002D47E6"/>
    <w:rsid w:val="0030609F"/>
    <w:rsid w:val="00347740"/>
    <w:rsid w:val="00362920"/>
    <w:rsid w:val="00362E81"/>
    <w:rsid w:val="00366058"/>
    <w:rsid w:val="0039712F"/>
    <w:rsid w:val="003B5C4F"/>
    <w:rsid w:val="003B67BF"/>
    <w:rsid w:val="003C3F93"/>
    <w:rsid w:val="003E206A"/>
    <w:rsid w:val="003F42A4"/>
    <w:rsid w:val="003F46D1"/>
    <w:rsid w:val="00403C30"/>
    <w:rsid w:val="00440DA3"/>
    <w:rsid w:val="004427BF"/>
    <w:rsid w:val="00454DDC"/>
    <w:rsid w:val="00474BEB"/>
    <w:rsid w:val="004B7851"/>
    <w:rsid w:val="005002F1"/>
    <w:rsid w:val="00534144"/>
    <w:rsid w:val="005813CD"/>
    <w:rsid w:val="00597590"/>
    <w:rsid w:val="005A3425"/>
    <w:rsid w:val="005A7AA3"/>
    <w:rsid w:val="005B63D8"/>
    <w:rsid w:val="005C4451"/>
    <w:rsid w:val="005D271C"/>
    <w:rsid w:val="005F73E4"/>
    <w:rsid w:val="00601C8E"/>
    <w:rsid w:val="006171AE"/>
    <w:rsid w:val="006229ED"/>
    <w:rsid w:val="00624ED4"/>
    <w:rsid w:val="00627DCA"/>
    <w:rsid w:val="006568B4"/>
    <w:rsid w:val="00671376"/>
    <w:rsid w:val="00680D45"/>
    <w:rsid w:val="00682C14"/>
    <w:rsid w:val="006850D2"/>
    <w:rsid w:val="00693CBF"/>
    <w:rsid w:val="006B26ED"/>
    <w:rsid w:val="006C1786"/>
    <w:rsid w:val="00720925"/>
    <w:rsid w:val="00734ECE"/>
    <w:rsid w:val="00772761"/>
    <w:rsid w:val="00777406"/>
    <w:rsid w:val="007A195C"/>
    <w:rsid w:val="007A49D7"/>
    <w:rsid w:val="007A7690"/>
    <w:rsid w:val="007B512C"/>
    <w:rsid w:val="007E08DD"/>
    <w:rsid w:val="007F79C7"/>
    <w:rsid w:val="00832028"/>
    <w:rsid w:val="0085142C"/>
    <w:rsid w:val="00854C08"/>
    <w:rsid w:val="008561CC"/>
    <w:rsid w:val="0086244B"/>
    <w:rsid w:val="0086292B"/>
    <w:rsid w:val="008673EA"/>
    <w:rsid w:val="00883E05"/>
    <w:rsid w:val="00884B5F"/>
    <w:rsid w:val="008A4BE4"/>
    <w:rsid w:val="008C3542"/>
    <w:rsid w:val="008F403F"/>
    <w:rsid w:val="00970DDE"/>
    <w:rsid w:val="00980B03"/>
    <w:rsid w:val="00982942"/>
    <w:rsid w:val="009A6F04"/>
    <w:rsid w:val="009D27EC"/>
    <w:rsid w:val="009E002B"/>
    <w:rsid w:val="00A063CA"/>
    <w:rsid w:val="00A36AB9"/>
    <w:rsid w:val="00A66E4A"/>
    <w:rsid w:val="00A9706D"/>
    <w:rsid w:val="00AA2471"/>
    <w:rsid w:val="00AA3D90"/>
    <w:rsid w:val="00AD28D3"/>
    <w:rsid w:val="00AD3127"/>
    <w:rsid w:val="00AE36AE"/>
    <w:rsid w:val="00AE49BC"/>
    <w:rsid w:val="00AF4700"/>
    <w:rsid w:val="00B14B35"/>
    <w:rsid w:val="00B22488"/>
    <w:rsid w:val="00B34585"/>
    <w:rsid w:val="00B410C6"/>
    <w:rsid w:val="00B63635"/>
    <w:rsid w:val="00BE48E9"/>
    <w:rsid w:val="00BF4B47"/>
    <w:rsid w:val="00C23C05"/>
    <w:rsid w:val="00C43AA3"/>
    <w:rsid w:val="00C7468A"/>
    <w:rsid w:val="00C83C22"/>
    <w:rsid w:val="00C859C4"/>
    <w:rsid w:val="00C85E50"/>
    <w:rsid w:val="00C86471"/>
    <w:rsid w:val="00CB257F"/>
    <w:rsid w:val="00CB3F19"/>
    <w:rsid w:val="00CC2865"/>
    <w:rsid w:val="00CD0FDC"/>
    <w:rsid w:val="00CD43B1"/>
    <w:rsid w:val="00D00E28"/>
    <w:rsid w:val="00D046BC"/>
    <w:rsid w:val="00D47912"/>
    <w:rsid w:val="00D6545C"/>
    <w:rsid w:val="00D76AB7"/>
    <w:rsid w:val="00D81293"/>
    <w:rsid w:val="00D95223"/>
    <w:rsid w:val="00DA4972"/>
    <w:rsid w:val="00DE65A7"/>
    <w:rsid w:val="00E042E9"/>
    <w:rsid w:val="00E12502"/>
    <w:rsid w:val="00E12630"/>
    <w:rsid w:val="00E20BFE"/>
    <w:rsid w:val="00E24242"/>
    <w:rsid w:val="00E25738"/>
    <w:rsid w:val="00E530AD"/>
    <w:rsid w:val="00E916B4"/>
    <w:rsid w:val="00EB1A73"/>
    <w:rsid w:val="00EF144A"/>
    <w:rsid w:val="00EF67C9"/>
    <w:rsid w:val="00F14E19"/>
    <w:rsid w:val="00F25559"/>
    <w:rsid w:val="00F34E7F"/>
    <w:rsid w:val="00F551E0"/>
    <w:rsid w:val="00F847D9"/>
    <w:rsid w:val="00F9565E"/>
    <w:rsid w:val="00F97A6B"/>
    <w:rsid w:val="00FC7A94"/>
    <w:rsid w:val="00FD75D3"/>
    <w:rsid w:val="00FF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BFE"/>
    <w:pPr>
      <w:autoSpaceDE w:val="0"/>
      <w:autoSpaceDN w:val="0"/>
    </w:pPr>
    <w:rPr>
      <w:sz w:val="24"/>
      <w:szCs w:val="24"/>
      <w:lang w:val="en-GB" w:eastAsia="en-GB"/>
    </w:rPr>
  </w:style>
  <w:style w:type="paragraph" w:styleId="Heading1">
    <w:name w:val="heading 1"/>
    <w:basedOn w:val="Normal"/>
    <w:next w:val="Normal"/>
    <w:link w:val="Heading1Char"/>
    <w:uiPriority w:val="9"/>
    <w:qFormat/>
    <w:rsid w:val="005813C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E20BFE"/>
    <w:pPr>
      <w:keepNext/>
      <w:spacing w:before="240" w:after="120"/>
      <w:jc w:val="both"/>
      <w:outlineLvl w:val="2"/>
    </w:pPr>
    <w:rPr>
      <w:rFonts w:ascii="Arial" w:hAnsi="Arial" w:cs="Arial"/>
      <w:b/>
      <w:bCs/>
      <w:sz w:val="26"/>
      <w:szCs w:val="26"/>
    </w:rPr>
  </w:style>
  <w:style w:type="paragraph" w:styleId="Heading4">
    <w:name w:val="heading 4"/>
    <w:basedOn w:val="Normal"/>
    <w:next w:val="Normal"/>
    <w:link w:val="Heading4Char"/>
    <w:uiPriority w:val="99"/>
    <w:qFormat/>
    <w:rsid w:val="00E20BFE"/>
    <w:pPr>
      <w:keepNext/>
      <w:spacing w:before="120" w:after="120"/>
      <w:jc w:val="both"/>
      <w:outlineLvl w:val="3"/>
    </w:pPr>
    <w:rPr>
      <w:rFonts w:ascii="CG Omega" w:hAnsi="CG Omega" w:cs="CG Omega"/>
      <w:i/>
      <w:iCs/>
      <w:sz w:val="20"/>
      <w:szCs w:val="20"/>
    </w:rPr>
  </w:style>
  <w:style w:type="paragraph" w:styleId="Heading5">
    <w:name w:val="heading 5"/>
    <w:basedOn w:val="Normal"/>
    <w:next w:val="Normal"/>
    <w:link w:val="Heading5Char"/>
    <w:uiPriority w:val="99"/>
    <w:qFormat/>
    <w:rsid w:val="00E20BFE"/>
    <w:pPr>
      <w:keepNext/>
      <w:spacing w:before="120" w:after="120"/>
      <w:outlineLvl w:val="4"/>
    </w:pPr>
    <w:rPr>
      <w:rFonts w:ascii="CG Omega" w:hAnsi="CG Omega" w:cs="CG Omega"/>
      <w:b/>
      <w:bCs/>
      <w:caps/>
      <w:color w:val="000000"/>
      <w:sz w:val="22"/>
      <w:szCs w:val="22"/>
    </w:rPr>
  </w:style>
  <w:style w:type="paragraph" w:styleId="Heading6">
    <w:name w:val="heading 6"/>
    <w:basedOn w:val="Normal"/>
    <w:next w:val="Normal"/>
    <w:link w:val="Heading6Char"/>
    <w:uiPriority w:val="99"/>
    <w:qFormat/>
    <w:rsid w:val="00E20BFE"/>
    <w:pPr>
      <w:keepNext/>
      <w:spacing w:after="120"/>
      <w:outlineLvl w:val="5"/>
    </w:pPr>
    <w:rPr>
      <w:rFonts w:ascii="CG Omega" w:hAnsi="CG Omega" w:cs="CG Omega"/>
      <w:i/>
      <w:iCs/>
      <w:sz w:val="20"/>
      <w:szCs w:val="20"/>
    </w:rPr>
  </w:style>
  <w:style w:type="paragraph" w:styleId="Heading7">
    <w:name w:val="heading 7"/>
    <w:basedOn w:val="Normal"/>
    <w:next w:val="Normal"/>
    <w:link w:val="Heading7Char"/>
    <w:uiPriority w:val="99"/>
    <w:qFormat/>
    <w:rsid w:val="00E20BFE"/>
    <w:pPr>
      <w:keepNext/>
      <w:spacing w:after="120"/>
      <w:outlineLvl w:val="6"/>
    </w:pPr>
    <w:rPr>
      <w:rFonts w:ascii="CG Omega" w:hAnsi="CG Omega" w:cs="CG Omega"/>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813CD"/>
    <w:rPr>
      <w:rFonts w:ascii="Cambria" w:eastAsia="Times New Roman" w:hAnsi="Cambria" w:cs="Times New Roman"/>
      <w:b/>
      <w:bCs/>
      <w:kern w:val="32"/>
      <w:sz w:val="32"/>
      <w:szCs w:val="32"/>
    </w:rPr>
  </w:style>
  <w:style w:type="character" w:customStyle="1" w:styleId="Heading3Char">
    <w:name w:val="Heading 3 Char"/>
    <w:link w:val="Heading3"/>
    <w:uiPriority w:val="9"/>
    <w:semiHidden/>
    <w:locked/>
    <w:rsid w:val="00E20BFE"/>
    <w:rPr>
      <w:rFonts w:ascii="Cambria" w:eastAsia="Times New Roman" w:hAnsi="Cambria" w:cs="Times New Roman"/>
      <w:b/>
      <w:bCs/>
      <w:sz w:val="26"/>
      <w:szCs w:val="26"/>
    </w:rPr>
  </w:style>
  <w:style w:type="character" w:customStyle="1" w:styleId="Heading4Char">
    <w:name w:val="Heading 4 Char"/>
    <w:link w:val="Heading4"/>
    <w:uiPriority w:val="9"/>
    <w:semiHidden/>
    <w:locked/>
    <w:rsid w:val="00E20BFE"/>
    <w:rPr>
      <w:rFonts w:ascii="Calibri" w:eastAsia="Times New Roman" w:hAnsi="Calibri" w:cs="Times New Roman"/>
      <w:b/>
      <w:bCs/>
      <w:sz w:val="28"/>
      <w:szCs w:val="28"/>
    </w:rPr>
  </w:style>
  <w:style w:type="character" w:customStyle="1" w:styleId="Heading5Char">
    <w:name w:val="Heading 5 Char"/>
    <w:link w:val="Heading5"/>
    <w:uiPriority w:val="9"/>
    <w:semiHidden/>
    <w:locked/>
    <w:rsid w:val="00E20BFE"/>
    <w:rPr>
      <w:rFonts w:ascii="Calibri" w:eastAsia="Times New Roman" w:hAnsi="Calibri" w:cs="Times New Roman"/>
      <w:b/>
      <w:bCs/>
      <w:i/>
      <w:iCs/>
      <w:sz w:val="26"/>
      <w:szCs w:val="26"/>
    </w:rPr>
  </w:style>
  <w:style w:type="character" w:customStyle="1" w:styleId="Heading6Char">
    <w:name w:val="Heading 6 Char"/>
    <w:link w:val="Heading6"/>
    <w:uiPriority w:val="9"/>
    <w:semiHidden/>
    <w:locked/>
    <w:rsid w:val="00E20BFE"/>
    <w:rPr>
      <w:rFonts w:ascii="Calibri" w:eastAsia="Times New Roman" w:hAnsi="Calibri" w:cs="Times New Roman"/>
      <w:b/>
      <w:bCs/>
    </w:rPr>
  </w:style>
  <w:style w:type="character" w:customStyle="1" w:styleId="Heading7Char">
    <w:name w:val="Heading 7 Char"/>
    <w:link w:val="Heading7"/>
    <w:uiPriority w:val="9"/>
    <w:semiHidden/>
    <w:locked/>
    <w:rsid w:val="00E20BFE"/>
    <w:rPr>
      <w:rFonts w:ascii="Calibri" w:eastAsia="Times New Roman" w:hAnsi="Calibri" w:cs="Times New Roman"/>
      <w:sz w:val="24"/>
      <w:szCs w:val="24"/>
    </w:rPr>
  </w:style>
  <w:style w:type="paragraph" w:customStyle="1" w:styleId="SIGN">
    <w:name w:val="SIGN"/>
    <w:basedOn w:val="Normal"/>
    <w:uiPriority w:val="99"/>
    <w:rsid w:val="00E20BFE"/>
    <w:pPr>
      <w:spacing w:before="60"/>
      <w:jc w:val="both"/>
    </w:pPr>
    <w:rPr>
      <w:rFonts w:ascii="CG Omega" w:hAnsi="CG Omega" w:cs="CG Omega"/>
      <w:sz w:val="22"/>
      <w:szCs w:val="22"/>
    </w:rPr>
  </w:style>
  <w:style w:type="paragraph" w:styleId="Footer">
    <w:name w:val="footer"/>
    <w:basedOn w:val="Normal"/>
    <w:link w:val="FooterChar"/>
    <w:uiPriority w:val="99"/>
    <w:rsid w:val="00E20BFE"/>
    <w:pPr>
      <w:tabs>
        <w:tab w:val="center" w:pos="4153"/>
        <w:tab w:val="right" w:pos="8306"/>
      </w:tabs>
      <w:jc w:val="both"/>
    </w:pPr>
    <w:rPr>
      <w:rFonts w:ascii="CG Omega" w:hAnsi="CG Omega" w:cs="CG Omega"/>
      <w:sz w:val="22"/>
      <w:szCs w:val="22"/>
    </w:rPr>
  </w:style>
  <w:style w:type="character" w:customStyle="1" w:styleId="FooterChar">
    <w:name w:val="Footer Char"/>
    <w:link w:val="Footer"/>
    <w:uiPriority w:val="99"/>
    <w:locked/>
    <w:rsid w:val="00E20BFE"/>
    <w:rPr>
      <w:rFonts w:cs="Times New Roman"/>
      <w:sz w:val="24"/>
      <w:szCs w:val="24"/>
    </w:rPr>
  </w:style>
  <w:style w:type="paragraph" w:styleId="BodyText">
    <w:name w:val="Body Text"/>
    <w:basedOn w:val="Normal"/>
    <w:link w:val="BodyTextChar"/>
    <w:uiPriority w:val="99"/>
    <w:rsid w:val="00E20BFE"/>
    <w:pPr>
      <w:jc w:val="both"/>
    </w:pPr>
    <w:rPr>
      <w:rFonts w:ascii="CG Omega" w:hAnsi="CG Omega" w:cs="CG Omega"/>
      <w:sz w:val="20"/>
      <w:szCs w:val="20"/>
    </w:rPr>
  </w:style>
  <w:style w:type="character" w:customStyle="1" w:styleId="BodyTextChar">
    <w:name w:val="Body Text Char"/>
    <w:link w:val="BodyText"/>
    <w:uiPriority w:val="99"/>
    <w:semiHidden/>
    <w:locked/>
    <w:rsid w:val="00E20BFE"/>
    <w:rPr>
      <w:rFonts w:cs="Times New Roman"/>
      <w:sz w:val="24"/>
      <w:szCs w:val="24"/>
    </w:rPr>
  </w:style>
  <w:style w:type="paragraph" w:styleId="BodyText2">
    <w:name w:val="Body Text 2"/>
    <w:basedOn w:val="Normal"/>
    <w:link w:val="BodyText2Char"/>
    <w:uiPriority w:val="99"/>
    <w:rsid w:val="00E20BFE"/>
    <w:pPr>
      <w:spacing w:before="120" w:after="120"/>
    </w:pPr>
    <w:rPr>
      <w:rFonts w:ascii="CG Omega" w:hAnsi="CG Omega" w:cs="CG Omega"/>
      <w:sz w:val="20"/>
      <w:szCs w:val="20"/>
    </w:rPr>
  </w:style>
  <w:style w:type="character" w:customStyle="1" w:styleId="BodyText2Char">
    <w:name w:val="Body Text 2 Char"/>
    <w:link w:val="BodyText2"/>
    <w:uiPriority w:val="99"/>
    <w:semiHidden/>
    <w:locked/>
    <w:rsid w:val="00E20BFE"/>
    <w:rPr>
      <w:rFonts w:cs="Times New Roman"/>
      <w:sz w:val="24"/>
      <w:szCs w:val="24"/>
    </w:rPr>
  </w:style>
  <w:style w:type="paragraph" w:styleId="EndnoteText">
    <w:name w:val="endnote text"/>
    <w:basedOn w:val="Normal"/>
    <w:link w:val="EndnoteTextChar"/>
    <w:uiPriority w:val="99"/>
    <w:semiHidden/>
    <w:rsid w:val="00E20BFE"/>
    <w:rPr>
      <w:rFonts w:ascii="CG Omega" w:hAnsi="CG Omega" w:cs="CG Omega"/>
      <w:sz w:val="20"/>
      <w:szCs w:val="20"/>
    </w:rPr>
  </w:style>
  <w:style w:type="character" w:customStyle="1" w:styleId="EndnoteTextChar">
    <w:name w:val="Endnote Text Char"/>
    <w:link w:val="EndnoteText"/>
    <w:uiPriority w:val="99"/>
    <w:semiHidden/>
    <w:locked/>
    <w:rsid w:val="00E20BFE"/>
    <w:rPr>
      <w:rFonts w:cs="Times New Roman"/>
      <w:sz w:val="20"/>
      <w:szCs w:val="20"/>
    </w:rPr>
  </w:style>
  <w:style w:type="paragraph" w:styleId="BodyText3">
    <w:name w:val="Body Text 3"/>
    <w:basedOn w:val="Normal"/>
    <w:link w:val="BodyText3Char"/>
    <w:uiPriority w:val="99"/>
    <w:rsid w:val="00E20BFE"/>
    <w:pPr>
      <w:spacing w:before="120"/>
    </w:pPr>
    <w:rPr>
      <w:rFonts w:ascii="CG Omega" w:hAnsi="CG Omega" w:cs="CG Omega"/>
      <w:sz w:val="20"/>
      <w:szCs w:val="20"/>
    </w:rPr>
  </w:style>
  <w:style w:type="character" w:customStyle="1" w:styleId="BodyText3Char">
    <w:name w:val="Body Text 3 Char"/>
    <w:link w:val="BodyText3"/>
    <w:uiPriority w:val="99"/>
    <w:semiHidden/>
    <w:locked/>
    <w:rsid w:val="00E20BFE"/>
    <w:rPr>
      <w:rFonts w:cs="Times New Roman"/>
      <w:sz w:val="16"/>
      <w:szCs w:val="16"/>
    </w:rPr>
  </w:style>
  <w:style w:type="paragraph" w:styleId="Header">
    <w:name w:val="header"/>
    <w:basedOn w:val="Normal"/>
    <w:link w:val="HeaderChar"/>
    <w:uiPriority w:val="99"/>
    <w:rsid w:val="00E20BFE"/>
    <w:pPr>
      <w:tabs>
        <w:tab w:val="center" w:pos="4153"/>
        <w:tab w:val="right" w:pos="8306"/>
      </w:tabs>
    </w:pPr>
    <w:rPr>
      <w:rFonts w:ascii="CG Omega" w:hAnsi="CG Omega" w:cs="CG Omega"/>
      <w:sz w:val="22"/>
      <w:szCs w:val="22"/>
    </w:rPr>
  </w:style>
  <w:style w:type="character" w:customStyle="1" w:styleId="HeaderChar">
    <w:name w:val="Header Char"/>
    <w:link w:val="Header"/>
    <w:uiPriority w:val="99"/>
    <w:semiHidden/>
    <w:locked/>
    <w:rsid w:val="00E20BFE"/>
    <w:rPr>
      <w:rFonts w:cs="Times New Roman"/>
      <w:sz w:val="24"/>
      <w:szCs w:val="24"/>
    </w:rPr>
  </w:style>
  <w:style w:type="paragraph" w:styleId="BalloonText">
    <w:name w:val="Balloon Text"/>
    <w:basedOn w:val="Normal"/>
    <w:link w:val="BalloonTextChar"/>
    <w:uiPriority w:val="99"/>
    <w:semiHidden/>
    <w:unhideWhenUsed/>
    <w:rsid w:val="001009CE"/>
    <w:rPr>
      <w:rFonts w:ascii="Tahoma" w:hAnsi="Tahoma" w:cs="Tahoma"/>
      <w:sz w:val="16"/>
      <w:szCs w:val="16"/>
    </w:rPr>
  </w:style>
  <w:style w:type="character" w:customStyle="1" w:styleId="BalloonTextChar">
    <w:name w:val="Balloon Text Char"/>
    <w:link w:val="BalloonText"/>
    <w:uiPriority w:val="99"/>
    <w:semiHidden/>
    <w:locked/>
    <w:rsid w:val="001009CE"/>
    <w:rPr>
      <w:rFonts w:ascii="Tahoma" w:hAnsi="Tahoma" w:cs="Tahoma"/>
      <w:sz w:val="16"/>
      <w:szCs w:val="16"/>
    </w:rPr>
  </w:style>
  <w:style w:type="character" w:styleId="EndnoteReference">
    <w:name w:val="endnote reference"/>
    <w:uiPriority w:val="99"/>
    <w:semiHidden/>
    <w:unhideWhenUsed/>
    <w:rsid w:val="000661AB"/>
    <w:rPr>
      <w:rFonts w:cs="Times New Roman"/>
      <w:vertAlign w:val="superscript"/>
    </w:rPr>
  </w:style>
  <w:style w:type="table" w:styleId="TableGrid">
    <w:name w:val="Table Grid"/>
    <w:basedOn w:val="TableNormal"/>
    <w:uiPriority w:val="59"/>
    <w:rsid w:val="00884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BFE"/>
    <w:pPr>
      <w:autoSpaceDE w:val="0"/>
      <w:autoSpaceDN w:val="0"/>
    </w:pPr>
    <w:rPr>
      <w:sz w:val="24"/>
      <w:szCs w:val="24"/>
      <w:lang w:val="en-GB" w:eastAsia="en-GB"/>
    </w:rPr>
  </w:style>
  <w:style w:type="paragraph" w:styleId="Heading1">
    <w:name w:val="heading 1"/>
    <w:basedOn w:val="Normal"/>
    <w:next w:val="Normal"/>
    <w:link w:val="Heading1Char"/>
    <w:uiPriority w:val="9"/>
    <w:qFormat/>
    <w:rsid w:val="005813C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E20BFE"/>
    <w:pPr>
      <w:keepNext/>
      <w:spacing w:before="240" w:after="120"/>
      <w:jc w:val="both"/>
      <w:outlineLvl w:val="2"/>
    </w:pPr>
    <w:rPr>
      <w:rFonts w:ascii="Arial" w:hAnsi="Arial" w:cs="Arial"/>
      <w:b/>
      <w:bCs/>
      <w:sz w:val="26"/>
      <w:szCs w:val="26"/>
    </w:rPr>
  </w:style>
  <w:style w:type="paragraph" w:styleId="Heading4">
    <w:name w:val="heading 4"/>
    <w:basedOn w:val="Normal"/>
    <w:next w:val="Normal"/>
    <w:link w:val="Heading4Char"/>
    <w:uiPriority w:val="99"/>
    <w:qFormat/>
    <w:rsid w:val="00E20BFE"/>
    <w:pPr>
      <w:keepNext/>
      <w:spacing w:before="120" w:after="120"/>
      <w:jc w:val="both"/>
      <w:outlineLvl w:val="3"/>
    </w:pPr>
    <w:rPr>
      <w:rFonts w:ascii="CG Omega" w:hAnsi="CG Omega" w:cs="CG Omega"/>
      <w:i/>
      <w:iCs/>
      <w:sz w:val="20"/>
      <w:szCs w:val="20"/>
    </w:rPr>
  </w:style>
  <w:style w:type="paragraph" w:styleId="Heading5">
    <w:name w:val="heading 5"/>
    <w:basedOn w:val="Normal"/>
    <w:next w:val="Normal"/>
    <w:link w:val="Heading5Char"/>
    <w:uiPriority w:val="99"/>
    <w:qFormat/>
    <w:rsid w:val="00E20BFE"/>
    <w:pPr>
      <w:keepNext/>
      <w:spacing w:before="120" w:after="120"/>
      <w:outlineLvl w:val="4"/>
    </w:pPr>
    <w:rPr>
      <w:rFonts w:ascii="CG Omega" w:hAnsi="CG Omega" w:cs="CG Omega"/>
      <w:b/>
      <w:bCs/>
      <w:caps/>
      <w:color w:val="000000"/>
      <w:sz w:val="22"/>
      <w:szCs w:val="22"/>
    </w:rPr>
  </w:style>
  <w:style w:type="paragraph" w:styleId="Heading6">
    <w:name w:val="heading 6"/>
    <w:basedOn w:val="Normal"/>
    <w:next w:val="Normal"/>
    <w:link w:val="Heading6Char"/>
    <w:uiPriority w:val="99"/>
    <w:qFormat/>
    <w:rsid w:val="00E20BFE"/>
    <w:pPr>
      <w:keepNext/>
      <w:spacing w:after="120"/>
      <w:outlineLvl w:val="5"/>
    </w:pPr>
    <w:rPr>
      <w:rFonts w:ascii="CG Omega" w:hAnsi="CG Omega" w:cs="CG Omega"/>
      <w:i/>
      <w:iCs/>
      <w:sz w:val="20"/>
      <w:szCs w:val="20"/>
    </w:rPr>
  </w:style>
  <w:style w:type="paragraph" w:styleId="Heading7">
    <w:name w:val="heading 7"/>
    <w:basedOn w:val="Normal"/>
    <w:next w:val="Normal"/>
    <w:link w:val="Heading7Char"/>
    <w:uiPriority w:val="99"/>
    <w:qFormat/>
    <w:rsid w:val="00E20BFE"/>
    <w:pPr>
      <w:keepNext/>
      <w:spacing w:after="120"/>
      <w:outlineLvl w:val="6"/>
    </w:pPr>
    <w:rPr>
      <w:rFonts w:ascii="CG Omega" w:hAnsi="CG Omega" w:cs="CG Omega"/>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813CD"/>
    <w:rPr>
      <w:rFonts w:ascii="Cambria" w:eastAsia="Times New Roman" w:hAnsi="Cambria" w:cs="Times New Roman"/>
      <w:b/>
      <w:bCs/>
      <w:kern w:val="32"/>
      <w:sz w:val="32"/>
      <w:szCs w:val="32"/>
    </w:rPr>
  </w:style>
  <w:style w:type="character" w:customStyle="1" w:styleId="Heading3Char">
    <w:name w:val="Heading 3 Char"/>
    <w:link w:val="Heading3"/>
    <w:uiPriority w:val="9"/>
    <w:semiHidden/>
    <w:locked/>
    <w:rsid w:val="00E20BFE"/>
    <w:rPr>
      <w:rFonts w:ascii="Cambria" w:eastAsia="Times New Roman" w:hAnsi="Cambria" w:cs="Times New Roman"/>
      <w:b/>
      <w:bCs/>
      <w:sz w:val="26"/>
      <w:szCs w:val="26"/>
    </w:rPr>
  </w:style>
  <w:style w:type="character" w:customStyle="1" w:styleId="Heading4Char">
    <w:name w:val="Heading 4 Char"/>
    <w:link w:val="Heading4"/>
    <w:uiPriority w:val="9"/>
    <w:semiHidden/>
    <w:locked/>
    <w:rsid w:val="00E20BFE"/>
    <w:rPr>
      <w:rFonts w:ascii="Calibri" w:eastAsia="Times New Roman" w:hAnsi="Calibri" w:cs="Times New Roman"/>
      <w:b/>
      <w:bCs/>
      <w:sz w:val="28"/>
      <w:szCs w:val="28"/>
    </w:rPr>
  </w:style>
  <w:style w:type="character" w:customStyle="1" w:styleId="Heading5Char">
    <w:name w:val="Heading 5 Char"/>
    <w:link w:val="Heading5"/>
    <w:uiPriority w:val="9"/>
    <w:semiHidden/>
    <w:locked/>
    <w:rsid w:val="00E20BFE"/>
    <w:rPr>
      <w:rFonts w:ascii="Calibri" w:eastAsia="Times New Roman" w:hAnsi="Calibri" w:cs="Times New Roman"/>
      <w:b/>
      <w:bCs/>
      <w:i/>
      <w:iCs/>
      <w:sz w:val="26"/>
      <w:szCs w:val="26"/>
    </w:rPr>
  </w:style>
  <w:style w:type="character" w:customStyle="1" w:styleId="Heading6Char">
    <w:name w:val="Heading 6 Char"/>
    <w:link w:val="Heading6"/>
    <w:uiPriority w:val="9"/>
    <w:semiHidden/>
    <w:locked/>
    <w:rsid w:val="00E20BFE"/>
    <w:rPr>
      <w:rFonts w:ascii="Calibri" w:eastAsia="Times New Roman" w:hAnsi="Calibri" w:cs="Times New Roman"/>
      <w:b/>
      <w:bCs/>
    </w:rPr>
  </w:style>
  <w:style w:type="character" w:customStyle="1" w:styleId="Heading7Char">
    <w:name w:val="Heading 7 Char"/>
    <w:link w:val="Heading7"/>
    <w:uiPriority w:val="9"/>
    <w:semiHidden/>
    <w:locked/>
    <w:rsid w:val="00E20BFE"/>
    <w:rPr>
      <w:rFonts w:ascii="Calibri" w:eastAsia="Times New Roman" w:hAnsi="Calibri" w:cs="Times New Roman"/>
      <w:sz w:val="24"/>
      <w:szCs w:val="24"/>
    </w:rPr>
  </w:style>
  <w:style w:type="paragraph" w:customStyle="1" w:styleId="SIGN">
    <w:name w:val="SIGN"/>
    <w:basedOn w:val="Normal"/>
    <w:uiPriority w:val="99"/>
    <w:rsid w:val="00E20BFE"/>
    <w:pPr>
      <w:spacing w:before="60"/>
      <w:jc w:val="both"/>
    </w:pPr>
    <w:rPr>
      <w:rFonts w:ascii="CG Omega" w:hAnsi="CG Omega" w:cs="CG Omega"/>
      <w:sz w:val="22"/>
      <w:szCs w:val="22"/>
    </w:rPr>
  </w:style>
  <w:style w:type="paragraph" w:styleId="Footer">
    <w:name w:val="footer"/>
    <w:basedOn w:val="Normal"/>
    <w:link w:val="FooterChar"/>
    <w:uiPriority w:val="99"/>
    <w:rsid w:val="00E20BFE"/>
    <w:pPr>
      <w:tabs>
        <w:tab w:val="center" w:pos="4153"/>
        <w:tab w:val="right" w:pos="8306"/>
      </w:tabs>
      <w:jc w:val="both"/>
    </w:pPr>
    <w:rPr>
      <w:rFonts w:ascii="CG Omega" w:hAnsi="CG Omega" w:cs="CG Omega"/>
      <w:sz w:val="22"/>
      <w:szCs w:val="22"/>
    </w:rPr>
  </w:style>
  <w:style w:type="character" w:customStyle="1" w:styleId="FooterChar">
    <w:name w:val="Footer Char"/>
    <w:link w:val="Footer"/>
    <w:uiPriority w:val="99"/>
    <w:locked/>
    <w:rsid w:val="00E20BFE"/>
    <w:rPr>
      <w:rFonts w:cs="Times New Roman"/>
      <w:sz w:val="24"/>
      <w:szCs w:val="24"/>
    </w:rPr>
  </w:style>
  <w:style w:type="paragraph" w:styleId="BodyText">
    <w:name w:val="Body Text"/>
    <w:basedOn w:val="Normal"/>
    <w:link w:val="BodyTextChar"/>
    <w:uiPriority w:val="99"/>
    <w:rsid w:val="00E20BFE"/>
    <w:pPr>
      <w:jc w:val="both"/>
    </w:pPr>
    <w:rPr>
      <w:rFonts w:ascii="CG Omega" w:hAnsi="CG Omega" w:cs="CG Omega"/>
      <w:sz w:val="20"/>
      <w:szCs w:val="20"/>
    </w:rPr>
  </w:style>
  <w:style w:type="character" w:customStyle="1" w:styleId="BodyTextChar">
    <w:name w:val="Body Text Char"/>
    <w:link w:val="BodyText"/>
    <w:uiPriority w:val="99"/>
    <w:semiHidden/>
    <w:locked/>
    <w:rsid w:val="00E20BFE"/>
    <w:rPr>
      <w:rFonts w:cs="Times New Roman"/>
      <w:sz w:val="24"/>
      <w:szCs w:val="24"/>
    </w:rPr>
  </w:style>
  <w:style w:type="paragraph" w:styleId="BodyText2">
    <w:name w:val="Body Text 2"/>
    <w:basedOn w:val="Normal"/>
    <w:link w:val="BodyText2Char"/>
    <w:uiPriority w:val="99"/>
    <w:rsid w:val="00E20BFE"/>
    <w:pPr>
      <w:spacing w:before="120" w:after="120"/>
    </w:pPr>
    <w:rPr>
      <w:rFonts w:ascii="CG Omega" w:hAnsi="CG Omega" w:cs="CG Omega"/>
      <w:sz w:val="20"/>
      <w:szCs w:val="20"/>
    </w:rPr>
  </w:style>
  <w:style w:type="character" w:customStyle="1" w:styleId="BodyText2Char">
    <w:name w:val="Body Text 2 Char"/>
    <w:link w:val="BodyText2"/>
    <w:uiPriority w:val="99"/>
    <w:semiHidden/>
    <w:locked/>
    <w:rsid w:val="00E20BFE"/>
    <w:rPr>
      <w:rFonts w:cs="Times New Roman"/>
      <w:sz w:val="24"/>
      <w:szCs w:val="24"/>
    </w:rPr>
  </w:style>
  <w:style w:type="paragraph" w:styleId="EndnoteText">
    <w:name w:val="endnote text"/>
    <w:basedOn w:val="Normal"/>
    <w:link w:val="EndnoteTextChar"/>
    <w:uiPriority w:val="99"/>
    <w:semiHidden/>
    <w:rsid w:val="00E20BFE"/>
    <w:rPr>
      <w:rFonts w:ascii="CG Omega" w:hAnsi="CG Omega" w:cs="CG Omega"/>
      <w:sz w:val="20"/>
      <w:szCs w:val="20"/>
    </w:rPr>
  </w:style>
  <w:style w:type="character" w:customStyle="1" w:styleId="EndnoteTextChar">
    <w:name w:val="Endnote Text Char"/>
    <w:link w:val="EndnoteText"/>
    <w:uiPriority w:val="99"/>
    <w:semiHidden/>
    <w:locked/>
    <w:rsid w:val="00E20BFE"/>
    <w:rPr>
      <w:rFonts w:cs="Times New Roman"/>
      <w:sz w:val="20"/>
      <w:szCs w:val="20"/>
    </w:rPr>
  </w:style>
  <w:style w:type="paragraph" w:styleId="BodyText3">
    <w:name w:val="Body Text 3"/>
    <w:basedOn w:val="Normal"/>
    <w:link w:val="BodyText3Char"/>
    <w:uiPriority w:val="99"/>
    <w:rsid w:val="00E20BFE"/>
    <w:pPr>
      <w:spacing w:before="120"/>
    </w:pPr>
    <w:rPr>
      <w:rFonts w:ascii="CG Omega" w:hAnsi="CG Omega" w:cs="CG Omega"/>
      <w:sz w:val="20"/>
      <w:szCs w:val="20"/>
    </w:rPr>
  </w:style>
  <w:style w:type="character" w:customStyle="1" w:styleId="BodyText3Char">
    <w:name w:val="Body Text 3 Char"/>
    <w:link w:val="BodyText3"/>
    <w:uiPriority w:val="99"/>
    <w:semiHidden/>
    <w:locked/>
    <w:rsid w:val="00E20BFE"/>
    <w:rPr>
      <w:rFonts w:cs="Times New Roman"/>
      <w:sz w:val="16"/>
      <w:szCs w:val="16"/>
    </w:rPr>
  </w:style>
  <w:style w:type="paragraph" w:styleId="Header">
    <w:name w:val="header"/>
    <w:basedOn w:val="Normal"/>
    <w:link w:val="HeaderChar"/>
    <w:uiPriority w:val="99"/>
    <w:rsid w:val="00E20BFE"/>
    <w:pPr>
      <w:tabs>
        <w:tab w:val="center" w:pos="4153"/>
        <w:tab w:val="right" w:pos="8306"/>
      </w:tabs>
    </w:pPr>
    <w:rPr>
      <w:rFonts w:ascii="CG Omega" w:hAnsi="CG Omega" w:cs="CG Omega"/>
      <w:sz w:val="22"/>
      <w:szCs w:val="22"/>
    </w:rPr>
  </w:style>
  <w:style w:type="character" w:customStyle="1" w:styleId="HeaderChar">
    <w:name w:val="Header Char"/>
    <w:link w:val="Header"/>
    <w:uiPriority w:val="99"/>
    <w:semiHidden/>
    <w:locked/>
    <w:rsid w:val="00E20BFE"/>
    <w:rPr>
      <w:rFonts w:cs="Times New Roman"/>
      <w:sz w:val="24"/>
      <w:szCs w:val="24"/>
    </w:rPr>
  </w:style>
  <w:style w:type="paragraph" w:styleId="BalloonText">
    <w:name w:val="Balloon Text"/>
    <w:basedOn w:val="Normal"/>
    <w:link w:val="BalloonTextChar"/>
    <w:uiPriority w:val="99"/>
    <w:semiHidden/>
    <w:unhideWhenUsed/>
    <w:rsid w:val="001009CE"/>
    <w:rPr>
      <w:rFonts w:ascii="Tahoma" w:hAnsi="Tahoma" w:cs="Tahoma"/>
      <w:sz w:val="16"/>
      <w:szCs w:val="16"/>
    </w:rPr>
  </w:style>
  <w:style w:type="character" w:customStyle="1" w:styleId="BalloonTextChar">
    <w:name w:val="Balloon Text Char"/>
    <w:link w:val="BalloonText"/>
    <w:uiPriority w:val="99"/>
    <w:semiHidden/>
    <w:locked/>
    <w:rsid w:val="001009CE"/>
    <w:rPr>
      <w:rFonts w:ascii="Tahoma" w:hAnsi="Tahoma" w:cs="Tahoma"/>
      <w:sz w:val="16"/>
      <w:szCs w:val="16"/>
    </w:rPr>
  </w:style>
  <w:style w:type="character" w:styleId="EndnoteReference">
    <w:name w:val="endnote reference"/>
    <w:uiPriority w:val="99"/>
    <w:semiHidden/>
    <w:unhideWhenUsed/>
    <w:rsid w:val="000661AB"/>
    <w:rPr>
      <w:rFonts w:cs="Times New Roman"/>
      <w:vertAlign w:val="superscript"/>
    </w:rPr>
  </w:style>
  <w:style w:type="table" w:styleId="TableGrid">
    <w:name w:val="Table Grid"/>
    <w:basedOn w:val="TableNormal"/>
    <w:uiPriority w:val="59"/>
    <w:rsid w:val="00884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6853">
      <w:marLeft w:val="0"/>
      <w:marRight w:val="0"/>
      <w:marTop w:val="0"/>
      <w:marBottom w:val="0"/>
      <w:divBdr>
        <w:top w:val="none" w:sz="0" w:space="0" w:color="auto"/>
        <w:left w:val="none" w:sz="0" w:space="0" w:color="auto"/>
        <w:bottom w:val="none" w:sz="0" w:space="0" w:color="auto"/>
        <w:right w:val="none" w:sz="0" w:space="0" w:color="auto"/>
      </w:divBdr>
    </w:div>
    <w:div w:id="1041568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SIGN</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ailsa</dc:creator>
  <cp:lastModifiedBy>Guest</cp:lastModifiedBy>
  <cp:revision>2</cp:revision>
  <cp:lastPrinted>2012-11-22T10:51:00Z</cp:lastPrinted>
  <dcterms:created xsi:type="dcterms:W3CDTF">2016-08-25T08:45:00Z</dcterms:created>
  <dcterms:modified xsi:type="dcterms:W3CDTF">2016-08-25T08:45:00Z</dcterms:modified>
</cp:coreProperties>
</file>