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EF" w:rsidRDefault="004773EF" w:rsidP="004773EF">
      <w:pPr>
        <w:spacing w:line="240" w:lineRule="auto"/>
        <w:rPr>
          <w:rFonts w:ascii="Times New Roman" w:hAnsi="Times New Roman" w:cs="Times New Roman"/>
          <w:i/>
          <w:sz w:val="24"/>
          <w:szCs w:val="24"/>
        </w:rPr>
      </w:pPr>
      <w:bookmarkStart w:id="0" w:name="_GoBack"/>
      <w:bookmarkEnd w:id="0"/>
    </w:p>
    <w:p w:rsidR="00F22F35" w:rsidRPr="00F22F35" w:rsidRDefault="00F22F35" w:rsidP="004773EF">
      <w:pPr>
        <w:spacing w:line="240" w:lineRule="auto"/>
        <w:rPr>
          <w:rFonts w:ascii="Times New Roman" w:hAnsi="Times New Roman" w:cs="Times New Roman"/>
          <w:b/>
          <w:sz w:val="24"/>
          <w:szCs w:val="24"/>
        </w:rPr>
      </w:pPr>
      <w:r w:rsidRPr="00F22F35">
        <w:rPr>
          <w:rFonts w:ascii="Times New Roman" w:hAnsi="Times New Roman" w:cs="Times New Roman"/>
          <w:b/>
          <w:sz w:val="24"/>
          <w:szCs w:val="24"/>
        </w:rPr>
        <w:t>Supplementary Table 1</w:t>
      </w:r>
      <w:r w:rsidR="004773EF" w:rsidRPr="00F22F35">
        <w:rPr>
          <w:rFonts w:ascii="Times New Roman" w:hAnsi="Times New Roman" w:cs="Times New Roman"/>
          <w:b/>
          <w:sz w:val="24"/>
          <w:szCs w:val="24"/>
        </w:rPr>
        <w:t xml:space="preserve"> </w:t>
      </w:r>
    </w:p>
    <w:p w:rsidR="004773EF" w:rsidRPr="00F22F35" w:rsidRDefault="00F22F35" w:rsidP="004773EF">
      <w:pPr>
        <w:spacing w:line="240" w:lineRule="auto"/>
        <w:rPr>
          <w:rFonts w:ascii="Times New Roman" w:hAnsi="Times New Roman" w:cs="Times New Roman"/>
          <w:sz w:val="24"/>
          <w:szCs w:val="24"/>
        </w:rPr>
      </w:pPr>
      <w:r>
        <w:rPr>
          <w:rFonts w:ascii="Times New Roman" w:hAnsi="Times New Roman" w:cs="Times New Roman"/>
          <w:sz w:val="24"/>
          <w:szCs w:val="24"/>
        </w:rPr>
        <w:t xml:space="preserve">List of formal thought disorder measures </w:t>
      </w:r>
      <w:r w:rsidR="004773EF" w:rsidRPr="00F22F35">
        <w:rPr>
          <w:rFonts w:ascii="Times New Roman" w:hAnsi="Times New Roman" w:cs="Times New Roman"/>
          <w:sz w:val="24"/>
          <w:szCs w:val="24"/>
        </w:rPr>
        <w:t xml:space="preserve">included in </w:t>
      </w:r>
      <w:r>
        <w:rPr>
          <w:rFonts w:ascii="Times New Roman" w:hAnsi="Times New Roman" w:cs="Times New Roman"/>
          <w:sz w:val="24"/>
          <w:szCs w:val="24"/>
        </w:rPr>
        <w:t>m</w:t>
      </w:r>
      <w:r w:rsidR="004773EF" w:rsidRPr="00F22F35">
        <w:rPr>
          <w:rFonts w:ascii="Times New Roman" w:hAnsi="Times New Roman" w:cs="Times New Roman"/>
          <w:sz w:val="24"/>
          <w:szCs w:val="24"/>
        </w:rPr>
        <w:t>eta-analysis</w:t>
      </w:r>
      <w:r>
        <w:rPr>
          <w:rFonts w:ascii="Times New Roman" w:hAnsi="Times New Roman" w:cs="Times New Roman"/>
          <w:sz w:val="24"/>
          <w:szCs w:val="24"/>
        </w:rPr>
        <w:t>.</w:t>
      </w:r>
    </w:p>
    <w:tbl>
      <w:tblPr>
        <w:tblStyle w:val="TableGrid"/>
        <w:tblW w:w="12886"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173" w:type="dxa"/>
          <w:right w:w="115" w:type="dxa"/>
        </w:tblCellMar>
        <w:tblLook w:val="04A0" w:firstRow="1" w:lastRow="0" w:firstColumn="1" w:lastColumn="0" w:noHBand="0" w:noVBand="1"/>
      </w:tblPr>
      <w:tblGrid>
        <w:gridCol w:w="2099"/>
        <w:gridCol w:w="1680"/>
        <w:gridCol w:w="3576"/>
        <w:gridCol w:w="2056"/>
        <w:gridCol w:w="1669"/>
        <w:gridCol w:w="1806"/>
      </w:tblGrid>
      <w:tr w:rsidR="004773EF" w:rsidRPr="00752E3B" w:rsidTr="00F17B6C">
        <w:trPr>
          <w:trHeight w:val="879"/>
          <w:tblHeader/>
        </w:trPr>
        <w:tc>
          <w:tcPr>
            <w:tcW w:w="2099"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Measure</w:t>
            </w:r>
          </w:p>
        </w:tc>
        <w:tc>
          <w:tcPr>
            <w:tcW w:w="1680"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Original article</w:t>
            </w:r>
          </w:p>
        </w:tc>
        <w:tc>
          <w:tcPr>
            <w:tcW w:w="3576" w:type="dxa"/>
            <w:tcBorders>
              <w:top w:val="single" w:sz="12" w:space="0" w:color="auto"/>
              <w:bottom w:val="single" w:sz="4" w:space="0" w:color="auto"/>
            </w:tcBorders>
          </w:tcPr>
          <w:p w:rsidR="004773EF" w:rsidRPr="00662006" w:rsidRDefault="004773EF" w:rsidP="00F17B6C">
            <w:pPr>
              <w:rPr>
                <w:rFonts w:ascii="Times New Roman" w:hAnsi="Times New Roman" w:cs="Times New Roman"/>
                <w:b/>
              </w:rPr>
            </w:pPr>
          </w:p>
          <w:p w:rsidR="004773EF" w:rsidRPr="00314129" w:rsidRDefault="004773EF" w:rsidP="00F17B6C">
            <w:pPr>
              <w:jc w:val="center"/>
              <w:rPr>
                <w:rFonts w:ascii="Times New Roman" w:hAnsi="Times New Roman" w:cs="Times New Roman"/>
              </w:rPr>
            </w:pPr>
            <w:r w:rsidRPr="00314129">
              <w:rPr>
                <w:rFonts w:ascii="Times New Roman" w:hAnsi="Times New Roman" w:cs="Times New Roman"/>
              </w:rPr>
              <w:t>Description</w:t>
            </w:r>
          </w:p>
        </w:tc>
        <w:tc>
          <w:tcPr>
            <w:tcW w:w="2056"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Speech Sample</w:t>
            </w:r>
          </w:p>
        </w:tc>
        <w:tc>
          <w:tcPr>
            <w:tcW w:w="1669" w:type="dxa"/>
            <w:tcBorders>
              <w:top w:val="single" w:sz="12" w:space="0" w:color="auto"/>
              <w:bottom w:val="single" w:sz="4" w:space="0" w:color="auto"/>
            </w:tcBorders>
          </w:tcPr>
          <w:p w:rsidR="004773EF" w:rsidRPr="00662006" w:rsidRDefault="004773EF" w:rsidP="00F17B6C">
            <w:pPr>
              <w:rPr>
                <w:rFonts w:ascii="Times New Roman" w:hAnsi="Times New Roman" w:cs="Times New Roman"/>
                <w:b/>
              </w:rPr>
            </w:pPr>
          </w:p>
          <w:p w:rsidR="004773EF" w:rsidRPr="00314129" w:rsidRDefault="004773EF" w:rsidP="00F17B6C">
            <w:pPr>
              <w:rPr>
                <w:rFonts w:ascii="Times New Roman" w:hAnsi="Times New Roman" w:cs="Times New Roman"/>
              </w:rPr>
            </w:pPr>
            <w:r w:rsidRPr="00314129">
              <w:rPr>
                <w:rFonts w:ascii="Times New Roman" w:hAnsi="Times New Roman" w:cs="Times New Roman"/>
              </w:rPr>
              <w:t>FTD score  produced</w:t>
            </w:r>
          </w:p>
        </w:tc>
        <w:tc>
          <w:tcPr>
            <w:tcW w:w="1806"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Type</w:t>
            </w:r>
          </w:p>
        </w:tc>
      </w:tr>
      <w:tr w:rsidR="004773EF" w:rsidRPr="00752E3B" w:rsidTr="00F17B6C">
        <w:trPr>
          <w:trHeight w:val="940"/>
        </w:trPr>
        <w:tc>
          <w:tcPr>
            <w:tcW w:w="2099"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Expanded Brief Psychiatric Rating Scale (BPRS)</w:t>
            </w:r>
          </w:p>
        </w:tc>
        <w:tc>
          <w:tcPr>
            <w:tcW w:w="1680" w:type="dxa"/>
            <w:tcBorders>
              <w:top w:val="single" w:sz="4" w:space="0" w:color="auto"/>
            </w:tcBorders>
          </w:tcPr>
          <w:p w:rsidR="004773EF" w:rsidRPr="004A031A" w:rsidRDefault="004773EF" w:rsidP="00F17B6C">
            <w:pPr>
              <w:rPr>
                <w:rFonts w:ascii="Times New Roman" w:hAnsi="Times New Roman" w:cs="Times New Roman"/>
              </w:rPr>
            </w:pPr>
            <w:r>
              <w:rPr>
                <w:rFonts w:ascii="Times New Roman" w:hAnsi="Times New Roman" w:cs="Times New Roman"/>
              </w:rPr>
              <w:t>Lukoff et al., 1986</w:t>
            </w:r>
            <w:r w:rsidR="004A031A">
              <w:rPr>
                <w:rFonts w:ascii="Times New Roman" w:hAnsi="Times New Roman" w:cs="Times New Roman"/>
              </w:rPr>
              <w:t xml:space="preserve"> [1]</w:t>
            </w:r>
          </w:p>
        </w:tc>
        <w:tc>
          <w:tcPr>
            <w:tcW w:w="357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Symptom Rating Scale. Ratings based on the degree to which thought process are confused, disconnected or disorganized</w:t>
            </w:r>
          </w:p>
        </w:tc>
        <w:tc>
          <w:tcPr>
            <w:tcW w:w="205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Clinical Interview</w:t>
            </w:r>
          </w:p>
        </w:tc>
        <w:tc>
          <w:tcPr>
            <w:tcW w:w="1669"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Conceptual Disorganization Item</w:t>
            </w:r>
          </w:p>
        </w:tc>
        <w:tc>
          <w:tcPr>
            <w:tcW w:w="180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1207"/>
        </w:trPr>
        <w:tc>
          <w:tcPr>
            <w:tcW w:w="2099"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Positive and Negative Syndrome Scale (PANSS)</w:t>
            </w:r>
          </w:p>
        </w:tc>
        <w:tc>
          <w:tcPr>
            <w:tcW w:w="1680" w:type="dxa"/>
            <w:tcBorders>
              <w:top w:val="single" w:sz="4" w:space="0" w:color="auto"/>
            </w:tcBorders>
          </w:tcPr>
          <w:p w:rsidR="004773EF" w:rsidRPr="004A031A" w:rsidRDefault="004773EF" w:rsidP="00F17B6C">
            <w:pPr>
              <w:rPr>
                <w:rFonts w:ascii="Times New Roman" w:hAnsi="Times New Roman" w:cs="Times New Roman"/>
              </w:rPr>
            </w:pPr>
            <w:r>
              <w:rPr>
                <w:rFonts w:ascii="Times New Roman" w:hAnsi="Times New Roman" w:cs="Times New Roman"/>
                <w:noProof/>
              </w:rPr>
              <w:t>Kay et al., 1987</w:t>
            </w:r>
            <w:r w:rsidR="004A031A">
              <w:rPr>
                <w:rFonts w:ascii="Times New Roman" w:hAnsi="Times New Roman" w:cs="Times New Roman"/>
                <w:noProof/>
              </w:rPr>
              <w:t xml:space="preserve"> [2]</w:t>
            </w:r>
          </w:p>
        </w:tc>
        <w:tc>
          <w:tcPr>
            <w:tcW w:w="3576"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Symptom rating scale that assesses psychiatric symptomatology. Scores based on likert-style rating items. </w:t>
            </w:r>
          </w:p>
        </w:tc>
        <w:tc>
          <w:tcPr>
            <w:tcW w:w="2056"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Clinical Interview</w:t>
            </w:r>
            <w:r w:rsidRPr="00752E3B">
              <w:rPr>
                <w:rFonts w:ascii="Times New Roman" w:hAnsi="Times New Roman" w:cs="Times New Roman"/>
              </w:rPr>
              <w:t xml:space="preserve"> </w:t>
            </w:r>
          </w:p>
        </w:tc>
        <w:tc>
          <w:tcPr>
            <w:tcW w:w="1669"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Conceptual Disorganization Item</w:t>
            </w:r>
          </w:p>
        </w:tc>
        <w:tc>
          <w:tcPr>
            <w:tcW w:w="1806"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Clinician-Rated</w:t>
            </w:r>
            <w:r w:rsidRPr="00752E3B">
              <w:rPr>
                <w:rFonts w:ascii="Times New Roman" w:hAnsi="Times New Roman" w:cs="Times New Roman"/>
              </w:rPr>
              <w:t xml:space="preserve"> </w:t>
            </w:r>
          </w:p>
        </w:tc>
      </w:tr>
      <w:tr w:rsidR="004773EF" w:rsidRPr="00752E3B" w:rsidTr="00F17B6C">
        <w:trPr>
          <w:trHeight w:val="940"/>
        </w:trPr>
        <w:tc>
          <w:tcPr>
            <w:tcW w:w="2099" w:type="dxa"/>
            <w:tcBorders>
              <w:top w:val="single" w:sz="4" w:space="0" w:color="auto"/>
              <w:bottom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Scale for the Assessment of Positive Symptoms (SAPS)</w:t>
            </w:r>
          </w:p>
        </w:tc>
        <w:tc>
          <w:tcPr>
            <w:tcW w:w="1680" w:type="dxa"/>
            <w:tcBorders>
              <w:top w:val="single" w:sz="4" w:space="0" w:color="auto"/>
              <w:bottom w:val="single" w:sz="4" w:space="0" w:color="auto"/>
            </w:tcBorders>
          </w:tcPr>
          <w:p w:rsidR="004773EF" w:rsidRPr="004A031A" w:rsidRDefault="004773EF" w:rsidP="00F17B6C">
            <w:pPr>
              <w:rPr>
                <w:rFonts w:ascii="Times New Roman" w:hAnsi="Times New Roman" w:cs="Times New Roman"/>
              </w:rPr>
            </w:pPr>
            <w:r>
              <w:rPr>
                <w:rFonts w:ascii="Times New Roman" w:hAnsi="Times New Roman" w:cs="Times New Roman"/>
              </w:rPr>
              <w:t>Andreasen, 1984</w:t>
            </w:r>
            <w:r w:rsidR="004A031A">
              <w:rPr>
                <w:rFonts w:ascii="Times New Roman" w:hAnsi="Times New Roman" w:cs="Times New Roman"/>
              </w:rPr>
              <w:t xml:space="preserve"> [3]</w:t>
            </w:r>
          </w:p>
        </w:tc>
        <w:tc>
          <w:tcPr>
            <w:tcW w:w="3576" w:type="dxa"/>
            <w:tcBorders>
              <w:top w:val="single" w:sz="4" w:space="0" w:color="auto"/>
              <w:bottom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Symptom rating scale which assesses the positive symptoms of schizophrenia including 8 items specifically assessing FTD; ratings are made on Likert scales </w:t>
            </w:r>
          </w:p>
        </w:tc>
        <w:tc>
          <w:tcPr>
            <w:tcW w:w="2056" w:type="dxa"/>
            <w:tcBorders>
              <w:top w:val="single" w:sz="4" w:space="0" w:color="auto"/>
              <w:bottom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Clinical Interview</w:t>
            </w:r>
          </w:p>
          <w:p w:rsidR="004773EF" w:rsidRDefault="004773EF" w:rsidP="00F17B6C">
            <w:pPr>
              <w:rPr>
                <w:rFonts w:ascii="Times New Roman" w:hAnsi="Times New Roman" w:cs="Times New Roman"/>
              </w:rPr>
            </w:pPr>
          </w:p>
        </w:tc>
        <w:tc>
          <w:tcPr>
            <w:tcW w:w="1669" w:type="dxa"/>
            <w:tcBorders>
              <w:top w:val="single" w:sz="4" w:space="0" w:color="auto"/>
              <w:bottom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Global FTD score</w:t>
            </w:r>
          </w:p>
        </w:tc>
        <w:tc>
          <w:tcPr>
            <w:tcW w:w="1806" w:type="dxa"/>
            <w:tcBorders>
              <w:top w:val="single" w:sz="4" w:space="0" w:color="auto"/>
              <w:bottom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940"/>
        </w:trPr>
        <w:tc>
          <w:tcPr>
            <w:tcW w:w="2099" w:type="dxa"/>
            <w:tcBorders>
              <w:top w:val="single" w:sz="4"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Thought, Language, and Communication scale </w:t>
            </w:r>
            <w:r w:rsidRPr="00752E3B">
              <w:rPr>
                <w:rFonts w:ascii="Times New Roman" w:hAnsi="Times New Roman" w:cs="Times New Roman"/>
              </w:rPr>
              <w:t xml:space="preserve"> </w:t>
            </w:r>
            <w:r>
              <w:rPr>
                <w:rFonts w:ascii="Times New Roman" w:hAnsi="Times New Roman" w:cs="Times New Roman"/>
              </w:rPr>
              <w:t>(TLC)</w:t>
            </w:r>
          </w:p>
        </w:tc>
        <w:tc>
          <w:tcPr>
            <w:tcW w:w="1680" w:type="dxa"/>
            <w:tcBorders>
              <w:top w:val="single" w:sz="4" w:space="0" w:color="auto"/>
              <w:bottom w:val="single" w:sz="12" w:space="0" w:color="auto"/>
            </w:tcBorders>
          </w:tcPr>
          <w:p w:rsidR="004773EF" w:rsidRPr="004A031A" w:rsidRDefault="004773EF" w:rsidP="00F17B6C">
            <w:pPr>
              <w:rPr>
                <w:rFonts w:ascii="Times New Roman" w:hAnsi="Times New Roman" w:cs="Times New Roman"/>
              </w:rPr>
            </w:pPr>
            <w:r>
              <w:rPr>
                <w:rFonts w:ascii="Times New Roman" w:hAnsi="Times New Roman" w:cs="Times New Roman"/>
              </w:rPr>
              <w:t>Andreasen, 1986</w:t>
            </w:r>
            <w:r w:rsidR="004A031A">
              <w:rPr>
                <w:rFonts w:ascii="Times New Roman" w:hAnsi="Times New Roman" w:cs="Times New Roman"/>
              </w:rPr>
              <w:t xml:space="preserve"> [4]</w:t>
            </w:r>
          </w:p>
        </w:tc>
        <w:tc>
          <w:tcPr>
            <w:tcW w:w="3576" w:type="dxa"/>
            <w:tcBorders>
              <w:top w:val="single" w:sz="4"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Assess FTD across 18 different domains, where ratings are made on Likert scales </w:t>
            </w:r>
          </w:p>
        </w:tc>
        <w:tc>
          <w:tcPr>
            <w:tcW w:w="2056" w:type="dxa"/>
            <w:tcBorders>
              <w:top w:val="single" w:sz="4" w:space="0" w:color="auto"/>
              <w:bottom w:val="single" w:sz="12" w:space="0" w:color="auto"/>
            </w:tcBorders>
            <w:shd w:val="clear" w:color="auto" w:fill="auto"/>
          </w:tcPr>
          <w:p w:rsidR="004773EF" w:rsidRDefault="004773EF" w:rsidP="00F17B6C">
            <w:pPr>
              <w:rPr>
                <w:rFonts w:ascii="Times New Roman" w:hAnsi="Times New Roman" w:cs="Times New Roman"/>
              </w:rPr>
            </w:pPr>
            <w:r>
              <w:rPr>
                <w:rFonts w:ascii="Times New Roman" w:hAnsi="Times New Roman" w:cs="Times New Roman"/>
              </w:rPr>
              <w:t>Unstructured interview</w:t>
            </w:r>
          </w:p>
        </w:tc>
        <w:tc>
          <w:tcPr>
            <w:tcW w:w="1669" w:type="dxa"/>
            <w:tcBorders>
              <w:top w:val="single" w:sz="4"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Overall score on TLC </w:t>
            </w:r>
          </w:p>
        </w:tc>
        <w:tc>
          <w:tcPr>
            <w:tcW w:w="1806" w:type="dxa"/>
            <w:tcBorders>
              <w:top w:val="single" w:sz="4"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940"/>
        </w:trPr>
        <w:tc>
          <w:tcPr>
            <w:tcW w:w="2099" w:type="dxa"/>
            <w:tcBorders>
              <w:top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Ego Impairment Index (EII) – Derived from the Rorschach </w:t>
            </w:r>
            <w:r>
              <w:rPr>
                <w:rFonts w:ascii="Times New Roman" w:hAnsi="Times New Roman" w:cs="Times New Roman"/>
              </w:rPr>
              <w:lastRenderedPageBreak/>
              <w:t>Performance Assessment System (RPAS)</w:t>
            </w:r>
          </w:p>
        </w:tc>
        <w:tc>
          <w:tcPr>
            <w:tcW w:w="1680" w:type="dxa"/>
            <w:tcBorders>
              <w:top w:val="single" w:sz="12" w:space="0" w:color="auto"/>
            </w:tcBorders>
          </w:tcPr>
          <w:p w:rsidR="004773EF" w:rsidRPr="004A031A" w:rsidRDefault="004773EF" w:rsidP="00F17B6C">
            <w:pPr>
              <w:rPr>
                <w:rFonts w:ascii="Times New Roman" w:hAnsi="Times New Roman" w:cs="Times New Roman"/>
              </w:rPr>
            </w:pPr>
            <w:r>
              <w:rPr>
                <w:rFonts w:ascii="Times New Roman" w:hAnsi="Times New Roman" w:cs="Times New Roman"/>
              </w:rPr>
              <w:lastRenderedPageBreak/>
              <w:t>Perry, Viglione, &amp; Braff (1992)</w:t>
            </w:r>
            <w:r w:rsidR="004A031A">
              <w:rPr>
                <w:rFonts w:ascii="Times New Roman" w:hAnsi="Times New Roman" w:cs="Times New Roman"/>
              </w:rPr>
              <w:t xml:space="preserve"> [5]</w:t>
            </w:r>
          </w:p>
        </w:tc>
        <w:tc>
          <w:tcPr>
            <w:tcW w:w="3576" w:type="dxa"/>
            <w:tcBorders>
              <w:top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Composite measure of thought disturbance. Rating made using a complex coding system which </w:t>
            </w:r>
            <w:r>
              <w:rPr>
                <w:rFonts w:ascii="Times New Roman" w:hAnsi="Times New Roman" w:cs="Times New Roman"/>
              </w:rPr>
              <w:lastRenderedPageBreak/>
              <w:t>accounts for quantitative and qualitative dimensions of FTD.</w:t>
            </w:r>
          </w:p>
        </w:tc>
        <w:tc>
          <w:tcPr>
            <w:tcW w:w="2056" w:type="dxa"/>
            <w:tcBorders>
              <w:top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lastRenderedPageBreak/>
              <w:t xml:space="preserve">Participant responses to Rorschach Ink Blot; </w:t>
            </w:r>
            <w:r>
              <w:rPr>
                <w:rFonts w:ascii="Times New Roman" w:hAnsi="Times New Roman" w:cs="Times New Roman"/>
              </w:rPr>
              <w:lastRenderedPageBreak/>
              <w:t>verbatim responses recorded</w:t>
            </w:r>
          </w:p>
        </w:tc>
        <w:tc>
          <w:tcPr>
            <w:tcW w:w="1669" w:type="dxa"/>
            <w:tcBorders>
              <w:top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lastRenderedPageBreak/>
              <w:t>Ego Impairment Index: Total score</w:t>
            </w:r>
          </w:p>
        </w:tc>
        <w:tc>
          <w:tcPr>
            <w:tcW w:w="1806" w:type="dxa"/>
            <w:tcBorders>
              <w:top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Behaviorally-Based</w:t>
            </w:r>
          </w:p>
        </w:tc>
      </w:tr>
      <w:tr w:rsidR="004773EF" w:rsidRPr="00752E3B" w:rsidTr="00F17B6C">
        <w:trPr>
          <w:trHeight w:val="940"/>
        </w:trPr>
        <w:tc>
          <w:tcPr>
            <w:tcW w:w="2099"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lastRenderedPageBreak/>
              <w:t>Index of Positive Thought Disorder (IPTD)</w:t>
            </w:r>
          </w:p>
        </w:tc>
        <w:tc>
          <w:tcPr>
            <w:tcW w:w="1680" w:type="dxa"/>
            <w:tcBorders>
              <w:top w:val="single" w:sz="4"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Marengo et al., 1986</w:t>
            </w:r>
            <w:r w:rsidR="004A031A">
              <w:rPr>
                <w:rFonts w:ascii="Times New Roman" w:hAnsi="Times New Roman" w:cs="Times New Roman"/>
              </w:rPr>
              <w:t xml:space="preserve"> [6]</w:t>
            </w:r>
          </w:p>
        </w:tc>
        <w:tc>
          <w:tcPr>
            <w:tcW w:w="357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Scoring system that is applied to verbal responses to assess FTD. Scoring is based on frequency and severity of 11 domains of FTD. Instances of FTD are counted and weighted based on severity. </w:t>
            </w:r>
          </w:p>
        </w:tc>
        <w:tc>
          <w:tcPr>
            <w:tcW w:w="205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Responses given to Object Relations Test; Gorham’s Proverbs Test; WAIS-Comprehension; verbatim response recorded</w:t>
            </w:r>
            <w:r w:rsidRPr="00752E3B">
              <w:rPr>
                <w:rFonts w:ascii="Times New Roman" w:hAnsi="Times New Roman" w:cs="Times New Roman"/>
              </w:rPr>
              <w:t xml:space="preserve"> </w:t>
            </w:r>
          </w:p>
        </w:tc>
        <w:tc>
          <w:tcPr>
            <w:tcW w:w="1669"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IPTD summary scores from each of three tests. </w:t>
            </w:r>
          </w:p>
        </w:tc>
        <w:tc>
          <w:tcPr>
            <w:tcW w:w="1806"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Behaviorally-Based</w:t>
            </w:r>
          </w:p>
        </w:tc>
      </w:tr>
      <w:tr w:rsidR="004773EF" w:rsidRPr="00752E3B" w:rsidTr="00F17B6C">
        <w:trPr>
          <w:trHeight w:val="27"/>
        </w:trPr>
        <w:tc>
          <w:tcPr>
            <w:tcW w:w="2099"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Thought Disorder Index (TDI)</w:t>
            </w:r>
          </w:p>
        </w:tc>
        <w:tc>
          <w:tcPr>
            <w:tcW w:w="1680" w:type="dxa"/>
            <w:tcBorders>
              <w:top w:val="single" w:sz="6"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noProof/>
              </w:rPr>
              <w:t>Johnston &amp; Holzman, 1979</w:t>
            </w:r>
            <w:r w:rsidR="004A031A">
              <w:rPr>
                <w:rFonts w:ascii="Times New Roman" w:hAnsi="Times New Roman" w:cs="Times New Roman"/>
                <w:noProof/>
              </w:rPr>
              <w:t xml:space="preserve"> [7]</w:t>
            </w:r>
            <w:r>
              <w:rPr>
                <w:rFonts w:ascii="Times New Roman" w:hAnsi="Times New Roman" w:cs="Times New Roman"/>
                <w:noProof/>
              </w:rPr>
              <w:t>; Solovay et al., 1986</w:t>
            </w:r>
            <w:r w:rsidR="004A031A">
              <w:rPr>
                <w:rFonts w:ascii="Times New Roman" w:hAnsi="Times New Roman" w:cs="Times New Roman"/>
                <w:noProof/>
              </w:rPr>
              <w:t xml:space="preserve"> [8]</w:t>
            </w:r>
          </w:p>
        </w:tc>
        <w:tc>
          <w:tcPr>
            <w:tcW w:w="3576"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Assesses 23 aspects of FTD. Each instance of thought disorder is counted and weighted by severity, corrected for response productivity resulting in a </w:t>
            </w:r>
            <w:r w:rsidRPr="00B569DA">
              <w:rPr>
                <w:rFonts w:ascii="Times New Roman" w:hAnsi="Times New Roman" w:cs="Times New Roman"/>
              </w:rPr>
              <w:t>percentage multiplied by 100</w:t>
            </w:r>
          </w:p>
        </w:tc>
        <w:tc>
          <w:tcPr>
            <w:tcW w:w="2056"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Based on transcribed responses from Rorschach Test Items</w:t>
            </w:r>
          </w:p>
        </w:tc>
        <w:tc>
          <w:tcPr>
            <w:tcW w:w="1669"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TDI Total score</w:t>
            </w:r>
          </w:p>
        </w:tc>
        <w:tc>
          <w:tcPr>
            <w:tcW w:w="1806"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Behaviorally- Based</w:t>
            </w:r>
          </w:p>
        </w:tc>
      </w:tr>
      <w:tr w:rsidR="004773EF" w:rsidRPr="00752E3B" w:rsidTr="00F17B6C">
        <w:trPr>
          <w:trHeight w:val="40"/>
        </w:trPr>
        <w:tc>
          <w:tcPr>
            <w:tcW w:w="2099"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Thought and Language Index (TLI) </w:t>
            </w:r>
          </w:p>
        </w:tc>
        <w:tc>
          <w:tcPr>
            <w:tcW w:w="1680" w:type="dxa"/>
            <w:tcBorders>
              <w:top w:val="single" w:sz="6" w:space="0" w:color="auto"/>
              <w:bottom w:val="single" w:sz="12"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Liddle et al., 2002</w:t>
            </w:r>
            <w:r w:rsidR="004A031A">
              <w:rPr>
                <w:rFonts w:ascii="Times New Roman" w:hAnsi="Times New Roman" w:cs="Times New Roman"/>
              </w:rPr>
              <w:t xml:space="preserve"> [9]</w:t>
            </w:r>
          </w:p>
        </w:tc>
        <w:tc>
          <w:tcPr>
            <w:tcW w:w="3576"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Assess a variety of language and thought disturbances and produces a disorganized thought subscale. Instances of FTD are counted and weighted based on severity.</w:t>
            </w:r>
          </w:p>
        </w:tc>
        <w:tc>
          <w:tcPr>
            <w:tcW w:w="2056"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Scoring based on transcribed 1-minute responses to each of 8 cards in Thematic Apperception Test</w:t>
            </w:r>
          </w:p>
        </w:tc>
        <w:tc>
          <w:tcPr>
            <w:tcW w:w="1669"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Score on Disorganized Thinking subscale</w:t>
            </w:r>
          </w:p>
        </w:tc>
        <w:tc>
          <w:tcPr>
            <w:tcW w:w="1806"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Behaviorally-Based</w:t>
            </w:r>
          </w:p>
          <w:p w:rsidR="004773EF" w:rsidRPr="00752E3B" w:rsidRDefault="004773EF" w:rsidP="00F17B6C">
            <w:pPr>
              <w:rPr>
                <w:rFonts w:ascii="Times New Roman" w:hAnsi="Times New Roman" w:cs="Times New Roman"/>
              </w:rPr>
            </w:pPr>
          </w:p>
        </w:tc>
      </w:tr>
    </w:tbl>
    <w:p w:rsidR="004773EF" w:rsidRDefault="004773EF" w:rsidP="004773EF">
      <w:pPr>
        <w:rPr>
          <w:rFonts w:ascii="Times New Roman" w:hAnsi="Times New Roman" w:cs="Times New Roman"/>
          <w:sz w:val="24"/>
          <w:szCs w:val="24"/>
        </w:rPr>
      </w:pPr>
      <w:r>
        <w:rPr>
          <w:rFonts w:ascii="Times New Roman" w:hAnsi="Times New Roman" w:cs="Times New Roman"/>
          <w:sz w:val="24"/>
          <w:szCs w:val="24"/>
        </w:rPr>
        <w:br w:type="page"/>
      </w:r>
    </w:p>
    <w:p w:rsidR="00F22F35" w:rsidRPr="00F22F35" w:rsidRDefault="00F22F35" w:rsidP="00F22F35">
      <w:pPr>
        <w:spacing w:line="240" w:lineRule="auto"/>
        <w:rPr>
          <w:rFonts w:ascii="Times New Roman" w:hAnsi="Times New Roman" w:cs="Times New Roman"/>
          <w:b/>
          <w:sz w:val="24"/>
          <w:szCs w:val="24"/>
        </w:rPr>
      </w:pPr>
      <w:r w:rsidRPr="00F22F35">
        <w:rPr>
          <w:rFonts w:ascii="Times New Roman" w:hAnsi="Times New Roman" w:cs="Times New Roman"/>
          <w:b/>
          <w:sz w:val="24"/>
          <w:szCs w:val="24"/>
        </w:rPr>
        <w:lastRenderedPageBreak/>
        <w:t xml:space="preserve">Supplementary Table </w:t>
      </w:r>
      <w:r>
        <w:rPr>
          <w:rFonts w:ascii="Times New Roman" w:hAnsi="Times New Roman" w:cs="Times New Roman"/>
          <w:b/>
          <w:sz w:val="24"/>
          <w:szCs w:val="24"/>
        </w:rPr>
        <w:t>2</w:t>
      </w:r>
      <w:r w:rsidRPr="00F22F35">
        <w:rPr>
          <w:rFonts w:ascii="Times New Roman" w:hAnsi="Times New Roman" w:cs="Times New Roman"/>
          <w:b/>
          <w:sz w:val="24"/>
          <w:szCs w:val="24"/>
        </w:rPr>
        <w:t xml:space="preserve"> </w:t>
      </w:r>
    </w:p>
    <w:p w:rsidR="004773EF" w:rsidRPr="00F22F35" w:rsidRDefault="004773EF" w:rsidP="004773EF">
      <w:pPr>
        <w:spacing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Pr="00F22F35">
        <w:rPr>
          <w:rFonts w:ascii="Times New Roman" w:hAnsi="Times New Roman" w:cs="Times New Roman"/>
          <w:sz w:val="24"/>
          <w:szCs w:val="24"/>
        </w:rPr>
        <w:t>Social functioning measures included in meta-analysis</w:t>
      </w:r>
      <w:r w:rsidR="00F22F35" w:rsidRPr="00F22F35">
        <w:rPr>
          <w:rFonts w:ascii="Times New Roman" w:hAnsi="Times New Roman" w:cs="Times New Roman"/>
          <w:sz w:val="24"/>
          <w:szCs w:val="24"/>
        </w:rPr>
        <w:t>.</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173" w:type="dxa"/>
          <w:right w:w="115" w:type="dxa"/>
        </w:tblCellMar>
        <w:tblLook w:val="04A0" w:firstRow="1" w:lastRow="0" w:firstColumn="1" w:lastColumn="0" w:noHBand="0" w:noVBand="1"/>
      </w:tblPr>
      <w:tblGrid>
        <w:gridCol w:w="1969"/>
        <w:gridCol w:w="1576"/>
        <w:gridCol w:w="4260"/>
        <w:gridCol w:w="1980"/>
        <w:gridCol w:w="1694"/>
      </w:tblGrid>
      <w:tr w:rsidR="004773EF" w:rsidRPr="00752E3B" w:rsidTr="00F17B6C">
        <w:trPr>
          <w:trHeight w:val="868"/>
          <w:tblHeader/>
        </w:trPr>
        <w:tc>
          <w:tcPr>
            <w:tcW w:w="1969"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Measure</w:t>
            </w:r>
          </w:p>
        </w:tc>
        <w:tc>
          <w:tcPr>
            <w:tcW w:w="1576"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Original article</w:t>
            </w:r>
          </w:p>
        </w:tc>
        <w:tc>
          <w:tcPr>
            <w:tcW w:w="4260" w:type="dxa"/>
            <w:tcBorders>
              <w:top w:val="single" w:sz="12" w:space="0" w:color="auto"/>
              <w:bottom w:val="single" w:sz="4" w:space="0" w:color="auto"/>
            </w:tcBorders>
          </w:tcPr>
          <w:p w:rsidR="004773EF" w:rsidRPr="009167FB" w:rsidRDefault="004773EF" w:rsidP="00F17B6C">
            <w:pPr>
              <w:rPr>
                <w:rFonts w:ascii="Times New Roman" w:hAnsi="Times New Roman" w:cs="Times New Roman"/>
                <w:b/>
              </w:rPr>
            </w:pPr>
          </w:p>
          <w:p w:rsidR="004773EF" w:rsidRDefault="004773EF" w:rsidP="00F17B6C">
            <w:pPr>
              <w:rPr>
                <w:rFonts w:ascii="Times New Roman" w:hAnsi="Times New Roman" w:cs="Times New Roman"/>
                <w:b/>
              </w:rPr>
            </w:pPr>
          </w:p>
          <w:p w:rsidR="004773EF" w:rsidRPr="00314129" w:rsidRDefault="004773EF" w:rsidP="00F17B6C">
            <w:pPr>
              <w:jc w:val="center"/>
              <w:rPr>
                <w:rFonts w:ascii="Times New Roman" w:hAnsi="Times New Roman" w:cs="Times New Roman"/>
              </w:rPr>
            </w:pPr>
            <w:r w:rsidRPr="00314129">
              <w:rPr>
                <w:rFonts w:ascii="Times New Roman" w:hAnsi="Times New Roman" w:cs="Times New Roman"/>
              </w:rPr>
              <w:t>Description</w:t>
            </w:r>
          </w:p>
        </w:tc>
        <w:tc>
          <w:tcPr>
            <w:tcW w:w="1980" w:type="dxa"/>
            <w:tcBorders>
              <w:top w:val="single" w:sz="12" w:space="0" w:color="auto"/>
              <w:bottom w:val="single" w:sz="4" w:space="0" w:color="auto"/>
            </w:tcBorders>
          </w:tcPr>
          <w:p w:rsidR="004773EF" w:rsidRPr="009167FB" w:rsidRDefault="004773EF" w:rsidP="00F17B6C">
            <w:pPr>
              <w:rPr>
                <w:rFonts w:ascii="Times New Roman" w:hAnsi="Times New Roman" w:cs="Times New Roman"/>
                <w:b/>
              </w:rPr>
            </w:pPr>
          </w:p>
          <w:p w:rsidR="004773EF" w:rsidRPr="00314129" w:rsidRDefault="004773EF" w:rsidP="00F17B6C">
            <w:pPr>
              <w:rPr>
                <w:rFonts w:ascii="Times New Roman" w:hAnsi="Times New Roman" w:cs="Times New Roman"/>
              </w:rPr>
            </w:pPr>
            <w:r w:rsidRPr="00314129">
              <w:rPr>
                <w:rFonts w:ascii="Times New Roman" w:hAnsi="Times New Roman" w:cs="Times New Roman"/>
              </w:rPr>
              <w:t>Social Functioning score produced</w:t>
            </w:r>
          </w:p>
        </w:tc>
        <w:tc>
          <w:tcPr>
            <w:tcW w:w="1694" w:type="dxa"/>
            <w:tcBorders>
              <w:top w:val="single" w:sz="12" w:space="0" w:color="auto"/>
              <w:bottom w:val="single" w:sz="4" w:space="0" w:color="auto"/>
            </w:tcBorders>
            <w:vAlign w:val="center"/>
          </w:tcPr>
          <w:p w:rsidR="004773EF" w:rsidRPr="00314129" w:rsidRDefault="004773EF" w:rsidP="00F17B6C">
            <w:pPr>
              <w:rPr>
                <w:rFonts w:ascii="Times New Roman" w:hAnsi="Times New Roman" w:cs="Times New Roman"/>
              </w:rPr>
            </w:pPr>
            <w:r w:rsidRPr="00314129">
              <w:rPr>
                <w:rFonts w:ascii="Times New Roman" w:hAnsi="Times New Roman" w:cs="Times New Roman"/>
              </w:rPr>
              <w:t>Type</w:t>
            </w:r>
          </w:p>
        </w:tc>
      </w:tr>
      <w:tr w:rsidR="004773EF" w:rsidRPr="00752E3B" w:rsidTr="00F17B6C">
        <w:trPr>
          <w:trHeight w:val="706"/>
        </w:trPr>
        <w:tc>
          <w:tcPr>
            <w:tcW w:w="1969"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Lubben Social Network Scale (LSNS)</w:t>
            </w:r>
          </w:p>
        </w:tc>
        <w:tc>
          <w:tcPr>
            <w:tcW w:w="1576" w:type="dxa"/>
            <w:tcBorders>
              <w:top w:val="single" w:sz="4"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Lubben, 1988</w:t>
            </w:r>
            <w:r w:rsidR="004A031A">
              <w:rPr>
                <w:rFonts w:ascii="Times New Roman" w:hAnsi="Times New Roman" w:cs="Times New Roman"/>
              </w:rPr>
              <w:t xml:space="preserve"> [10]</w:t>
            </w:r>
          </w:p>
        </w:tc>
        <w:tc>
          <w:tcPr>
            <w:tcW w:w="4260"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Assesses the quality and frequency of contact with family networks, friend networks, and social supports</w:t>
            </w:r>
          </w:p>
        </w:tc>
        <w:tc>
          <w:tcPr>
            <w:tcW w:w="1980" w:type="dxa"/>
            <w:tcBorders>
              <w:top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Total </w:t>
            </w:r>
          </w:p>
        </w:tc>
        <w:tc>
          <w:tcPr>
            <w:tcW w:w="1694" w:type="dxa"/>
            <w:tcBorders>
              <w:top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Self-Report</w:t>
            </w:r>
          </w:p>
        </w:tc>
      </w:tr>
      <w:tr w:rsidR="004773EF" w:rsidRPr="00752E3B" w:rsidTr="00F17B6C">
        <w:trPr>
          <w:trHeight w:val="733"/>
        </w:trPr>
        <w:tc>
          <w:tcPr>
            <w:tcW w:w="1969" w:type="dxa"/>
            <w:tcBorders>
              <w:top w:val="single" w:sz="4" w:space="0" w:color="auto"/>
              <w:bottom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Sheehan Disability Scale (SDS).</w:t>
            </w:r>
          </w:p>
        </w:tc>
        <w:tc>
          <w:tcPr>
            <w:tcW w:w="1576" w:type="dxa"/>
            <w:tcBorders>
              <w:top w:val="single" w:sz="4" w:space="0" w:color="auto"/>
              <w:bottom w:val="single" w:sz="4"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Sheehan, 1983</w:t>
            </w:r>
            <w:r w:rsidR="004A031A">
              <w:rPr>
                <w:rFonts w:ascii="Times New Roman" w:hAnsi="Times New Roman" w:cs="Times New Roman"/>
              </w:rPr>
              <w:t xml:space="preserve"> [11]</w:t>
            </w:r>
          </w:p>
        </w:tc>
        <w:tc>
          <w:tcPr>
            <w:tcW w:w="4260" w:type="dxa"/>
            <w:tcBorders>
              <w:top w:val="single" w:sz="4" w:space="0" w:color="auto"/>
              <w:bottom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Self-rated report of impairment and quality of life in social activities, family life and work functioning</w:t>
            </w:r>
          </w:p>
        </w:tc>
        <w:tc>
          <w:tcPr>
            <w:tcW w:w="1980" w:type="dxa"/>
            <w:tcBorders>
              <w:top w:val="single" w:sz="4" w:space="0" w:color="auto"/>
              <w:bottom w:val="single" w:sz="4" w:space="0" w:color="auto"/>
            </w:tcBorders>
          </w:tcPr>
          <w:p w:rsidR="004773EF" w:rsidRDefault="004773EF" w:rsidP="00F17B6C">
            <w:pPr>
              <w:rPr>
                <w:rFonts w:ascii="Times New Roman" w:hAnsi="Times New Roman" w:cs="Times New Roman"/>
              </w:rPr>
            </w:pPr>
            <w:r>
              <w:rPr>
                <w:rFonts w:ascii="Times New Roman" w:hAnsi="Times New Roman" w:cs="Times New Roman"/>
              </w:rPr>
              <w:t>Social Subscale</w:t>
            </w:r>
          </w:p>
        </w:tc>
        <w:tc>
          <w:tcPr>
            <w:tcW w:w="1694" w:type="dxa"/>
            <w:tcBorders>
              <w:top w:val="single" w:sz="4" w:space="0" w:color="auto"/>
              <w:bottom w:val="single" w:sz="4"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Self-Report</w:t>
            </w:r>
            <w:r w:rsidRPr="00752E3B">
              <w:rPr>
                <w:rFonts w:ascii="Times New Roman" w:hAnsi="Times New Roman" w:cs="Times New Roman"/>
              </w:rPr>
              <w:t xml:space="preserve"> </w:t>
            </w:r>
          </w:p>
        </w:tc>
      </w:tr>
      <w:tr w:rsidR="004773EF" w:rsidRPr="00752E3B" w:rsidTr="00F17B6C">
        <w:trPr>
          <w:trHeight w:val="39"/>
        </w:trPr>
        <w:tc>
          <w:tcPr>
            <w:tcW w:w="1969" w:type="dxa"/>
            <w:tcBorders>
              <w:top w:val="single" w:sz="4"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Quality of Life Interview (QOLI); Subjective</w:t>
            </w:r>
          </w:p>
        </w:tc>
        <w:tc>
          <w:tcPr>
            <w:tcW w:w="1576" w:type="dxa"/>
            <w:tcBorders>
              <w:top w:val="single" w:sz="4" w:space="0" w:color="auto"/>
              <w:bottom w:val="single" w:sz="12"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Lehman (1988)</w:t>
            </w:r>
            <w:r w:rsidR="004A031A">
              <w:rPr>
                <w:rFonts w:ascii="Times New Roman" w:hAnsi="Times New Roman" w:cs="Times New Roman"/>
              </w:rPr>
              <w:t xml:space="preserve"> [12]</w:t>
            </w:r>
          </w:p>
        </w:tc>
        <w:tc>
          <w:tcPr>
            <w:tcW w:w="4260" w:type="dxa"/>
            <w:tcBorders>
              <w:top w:val="single" w:sz="4"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Assesses patients’ subjective satisfaction with life circumstances, resources, and interpersonal relations (e.g. social relations; family relations)</w:t>
            </w:r>
          </w:p>
        </w:tc>
        <w:tc>
          <w:tcPr>
            <w:tcW w:w="1980" w:type="dxa"/>
            <w:tcBorders>
              <w:top w:val="single" w:sz="4"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Social Relations Score</w:t>
            </w:r>
          </w:p>
          <w:p w:rsidR="004773EF" w:rsidRPr="00752E3B" w:rsidRDefault="004773EF" w:rsidP="00F17B6C">
            <w:pPr>
              <w:rPr>
                <w:rFonts w:ascii="Times New Roman" w:hAnsi="Times New Roman" w:cs="Times New Roman"/>
              </w:rPr>
            </w:pPr>
            <w:r>
              <w:rPr>
                <w:rFonts w:ascii="Times New Roman" w:hAnsi="Times New Roman" w:cs="Times New Roman"/>
              </w:rPr>
              <w:t>Family Relations Score</w:t>
            </w:r>
          </w:p>
        </w:tc>
        <w:tc>
          <w:tcPr>
            <w:tcW w:w="1694" w:type="dxa"/>
            <w:tcBorders>
              <w:top w:val="single" w:sz="4"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Self-Reported</w:t>
            </w:r>
          </w:p>
        </w:tc>
      </w:tr>
      <w:tr w:rsidR="004773EF" w:rsidRPr="00752E3B" w:rsidTr="00F17B6C">
        <w:trPr>
          <w:trHeight w:val="39"/>
        </w:trPr>
        <w:tc>
          <w:tcPr>
            <w:tcW w:w="1969" w:type="dxa"/>
            <w:tcBorders>
              <w:top w:val="single" w:sz="12" w:space="0" w:color="auto"/>
              <w:bottom w:val="single" w:sz="6" w:space="0" w:color="auto"/>
            </w:tcBorders>
          </w:tcPr>
          <w:p w:rsidR="004773EF" w:rsidRPr="00752E3B" w:rsidRDefault="004773EF" w:rsidP="00F17B6C">
            <w:pPr>
              <w:rPr>
                <w:rFonts w:ascii="Times New Roman" w:hAnsi="Times New Roman" w:cs="Times New Roman"/>
              </w:rPr>
            </w:pPr>
            <w:r w:rsidRPr="003002E5">
              <w:rPr>
                <w:rFonts w:ascii="Times New Roman" w:hAnsi="Times New Roman" w:cs="Times New Roman"/>
              </w:rPr>
              <w:t>Global Functioning: Social</w:t>
            </w:r>
          </w:p>
        </w:tc>
        <w:tc>
          <w:tcPr>
            <w:tcW w:w="1576" w:type="dxa"/>
            <w:tcBorders>
              <w:top w:val="single" w:sz="12"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Cornblatt al., 2007</w:t>
            </w:r>
            <w:r w:rsidR="004A031A">
              <w:rPr>
                <w:rFonts w:ascii="Times New Roman" w:hAnsi="Times New Roman" w:cs="Times New Roman"/>
              </w:rPr>
              <w:t xml:space="preserve"> [13]</w:t>
            </w:r>
          </w:p>
        </w:tc>
        <w:tc>
          <w:tcPr>
            <w:tcW w:w="4260" w:type="dxa"/>
            <w:tcBorders>
              <w:top w:val="single" w:sz="12"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Interview based measure of social functioning including intimate relationships, close and casual friendships, relationship conflict</w:t>
            </w:r>
          </w:p>
        </w:tc>
        <w:tc>
          <w:tcPr>
            <w:tcW w:w="1980" w:type="dxa"/>
            <w:tcBorders>
              <w:top w:val="single" w:sz="12"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Total </w:t>
            </w:r>
          </w:p>
        </w:tc>
        <w:tc>
          <w:tcPr>
            <w:tcW w:w="1694" w:type="dxa"/>
            <w:tcBorders>
              <w:top w:val="single" w:sz="12"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728"/>
        </w:trPr>
        <w:tc>
          <w:tcPr>
            <w:tcW w:w="1969"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sidRPr="003002E5">
              <w:rPr>
                <w:rFonts w:ascii="Times New Roman" w:hAnsi="Times New Roman" w:cs="Times New Roman"/>
              </w:rPr>
              <w:t>Heinrich’s Quality of Life (QOL) Scale</w:t>
            </w:r>
          </w:p>
        </w:tc>
        <w:tc>
          <w:tcPr>
            <w:tcW w:w="1576" w:type="dxa"/>
            <w:tcBorders>
              <w:top w:val="single" w:sz="6"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noProof/>
              </w:rPr>
              <w:t>Heinrich</w:t>
            </w:r>
            <w:r w:rsidRPr="00752E3B">
              <w:rPr>
                <w:rFonts w:ascii="Times New Roman" w:hAnsi="Times New Roman" w:cs="Times New Roman"/>
                <w:noProof/>
              </w:rPr>
              <w:t xml:space="preserve">, </w:t>
            </w:r>
            <w:r>
              <w:rPr>
                <w:rFonts w:ascii="Times New Roman" w:hAnsi="Times New Roman" w:cs="Times New Roman"/>
                <w:noProof/>
              </w:rPr>
              <w:t>et al;  1984</w:t>
            </w:r>
            <w:r w:rsidR="004A031A">
              <w:rPr>
                <w:rFonts w:ascii="Times New Roman" w:hAnsi="Times New Roman" w:cs="Times New Roman"/>
                <w:noProof/>
              </w:rPr>
              <w:t xml:space="preserve"> [14]</w:t>
            </w:r>
          </w:p>
        </w:tc>
        <w:tc>
          <w:tcPr>
            <w:tcW w:w="426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Quality of Life scale; Interpersonal relations scale assesses relationships family members, close friends, acquaintances, and aspects of social activity (e.g. initiative, withdrawal) </w:t>
            </w:r>
          </w:p>
        </w:tc>
        <w:tc>
          <w:tcPr>
            <w:tcW w:w="198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Interpersonal Relations Index</w:t>
            </w:r>
          </w:p>
        </w:tc>
        <w:tc>
          <w:tcPr>
            <w:tcW w:w="1694"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910"/>
        </w:trPr>
        <w:tc>
          <w:tcPr>
            <w:tcW w:w="1969"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Personal and Social Performance (PSP) Scale</w:t>
            </w:r>
          </w:p>
        </w:tc>
        <w:tc>
          <w:tcPr>
            <w:tcW w:w="1576" w:type="dxa"/>
            <w:tcBorders>
              <w:top w:val="single" w:sz="6"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Morosini et al., 2000</w:t>
            </w:r>
            <w:r w:rsidR="004A031A">
              <w:rPr>
                <w:rFonts w:ascii="Times New Roman" w:hAnsi="Times New Roman" w:cs="Times New Roman"/>
              </w:rPr>
              <w:t xml:space="preserve"> [15]</w:t>
            </w:r>
          </w:p>
        </w:tc>
        <w:tc>
          <w:tcPr>
            <w:tcW w:w="426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Assesses functioning in four domains, three of which are social: social relations, social activities, and aggressive behavior</w:t>
            </w:r>
          </w:p>
        </w:tc>
        <w:tc>
          <w:tcPr>
            <w:tcW w:w="198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Total PSP score</w:t>
            </w:r>
          </w:p>
        </w:tc>
        <w:tc>
          <w:tcPr>
            <w:tcW w:w="1694"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26"/>
        </w:trPr>
        <w:tc>
          <w:tcPr>
            <w:tcW w:w="1969"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lastRenderedPageBreak/>
              <w:t>Quality of Life Interview (QOLI)</w:t>
            </w:r>
          </w:p>
        </w:tc>
        <w:tc>
          <w:tcPr>
            <w:tcW w:w="1576" w:type="dxa"/>
            <w:tcBorders>
              <w:top w:val="single" w:sz="6"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Lehman (1988)</w:t>
            </w:r>
            <w:r w:rsidR="004A031A">
              <w:rPr>
                <w:rFonts w:ascii="Times New Roman" w:hAnsi="Times New Roman" w:cs="Times New Roman"/>
              </w:rPr>
              <w:t xml:space="preserve"> [12]</w:t>
            </w:r>
          </w:p>
        </w:tc>
        <w:tc>
          <w:tcPr>
            <w:tcW w:w="426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Assesses functioning in three domains: life circumstances, resources, and interpersonal relations through structured interview </w:t>
            </w:r>
          </w:p>
        </w:tc>
        <w:tc>
          <w:tcPr>
            <w:tcW w:w="1980"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Interpersonal Relations Score</w:t>
            </w:r>
          </w:p>
        </w:tc>
        <w:tc>
          <w:tcPr>
            <w:tcW w:w="1694" w:type="dxa"/>
            <w:tcBorders>
              <w:top w:val="single" w:sz="6" w:space="0" w:color="auto"/>
              <w:bottom w:val="single" w:sz="6"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Clinician-Rated</w:t>
            </w:r>
          </w:p>
        </w:tc>
      </w:tr>
      <w:tr w:rsidR="004773EF" w:rsidRPr="00752E3B" w:rsidTr="00F17B6C">
        <w:trPr>
          <w:trHeight w:val="39"/>
        </w:trPr>
        <w:tc>
          <w:tcPr>
            <w:tcW w:w="1969" w:type="dxa"/>
            <w:tcBorders>
              <w:top w:val="single" w:sz="6" w:space="0" w:color="auto"/>
              <w:bottom w:val="single" w:sz="12" w:space="0" w:color="auto"/>
            </w:tcBorders>
          </w:tcPr>
          <w:p w:rsidR="004773EF" w:rsidRDefault="004773EF" w:rsidP="00F17B6C">
            <w:pPr>
              <w:rPr>
                <w:rFonts w:ascii="Times New Roman" w:hAnsi="Times New Roman" w:cs="Times New Roman"/>
                <w:sz w:val="24"/>
                <w:szCs w:val="24"/>
              </w:rPr>
            </w:pPr>
            <w:r>
              <w:rPr>
                <w:rFonts w:ascii="Times New Roman" w:hAnsi="Times New Roman" w:cs="Times New Roman"/>
                <w:sz w:val="24"/>
                <w:szCs w:val="24"/>
              </w:rPr>
              <w:t>Strauss-Carpenter Outcomes Scale</w:t>
            </w:r>
          </w:p>
        </w:tc>
        <w:tc>
          <w:tcPr>
            <w:tcW w:w="1576" w:type="dxa"/>
            <w:tcBorders>
              <w:top w:val="single" w:sz="6" w:space="0" w:color="auto"/>
              <w:bottom w:val="single" w:sz="12" w:space="0" w:color="auto"/>
            </w:tcBorders>
          </w:tcPr>
          <w:p w:rsidR="004773EF" w:rsidRPr="00C816E8" w:rsidRDefault="00C816E8" w:rsidP="004A031A">
            <w:pPr>
              <w:rPr>
                <w:rFonts w:ascii="Times New Roman" w:hAnsi="Times New Roman" w:cs="Times New Roman"/>
                <w:vertAlign w:val="superscript"/>
              </w:rPr>
            </w:pPr>
            <w:r>
              <w:rPr>
                <w:rFonts w:ascii="Times New Roman" w:hAnsi="Times New Roman" w:cs="Times New Roman"/>
              </w:rPr>
              <w:t>Strauss &amp; Carpenter, 1972</w:t>
            </w:r>
            <w:r w:rsidR="004A031A">
              <w:rPr>
                <w:rFonts w:ascii="Times New Roman" w:hAnsi="Times New Roman" w:cs="Times New Roman"/>
              </w:rPr>
              <w:t xml:space="preserve"> [16]</w:t>
            </w:r>
          </w:p>
        </w:tc>
        <w:tc>
          <w:tcPr>
            <w:tcW w:w="4260"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Assesses frequency of social contact with friends </w:t>
            </w:r>
          </w:p>
        </w:tc>
        <w:tc>
          <w:tcPr>
            <w:tcW w:w="1980"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Social Index score</w:t>
            </w:r>
          </w:p>
        </w:tc>
        <w:tc>
          <w:tcPr>
            <w:tcW w:w="1694"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Clinician Rated</w:t>
            </w:r>
          </w:p>
        </w:tc>
      </w:tr>
      <w:tr w:rsidR="004773EF" w:rsidRPr="00752E3B" w:rsidTr="00F17B6C">
        <w:trPr>
          <w:trHeight w:val="39"/>
        </w:trPr>
        <w:tc>
          <w:tcPr>
            <w:tcW w:w="1969"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sz w:val="24"/>
                <w:szCs w:val="24"/>
              </w:rPr>
              <w:t>World Health Organization Quality of Life Scale-abbreviated (WHOQOL-BREF)</w:t>
            </w:r>
          </w:p>
        </w:tc>
        <w:tc>
          <w:tcPr>
            <w:tcW w:w="1576" w:type="dxa"/>
            <w:tcBorders>
              <w:top w:val="single" w:sz="6" w:space="0" w:color="auto"/>
              <w:bottom w:val="single" w:sz="12"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The WHOQOL Group (1998)</w:t>
            </w:r>
            <w:r w:rsidR="004A031A">
              <w:rPr>
                <w:rFonts w:ascii="Times New Roman" w:hAnsi="Times New Roman" w:cs="Times New Roman"/>
              </w:rPr>
              <w:t xml:space="preserve"> [17]</w:t>
            </w:r>
          </w:p>
        </w:tc>
        <w:tc>
          <w:tcPr>
            <w:tcW w:w="4260"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Quality of Life measure; the social relationships domain assesses information about personal relationships, social support and sexual activity   </w:t>
            </w:r>
            <w:r w:rsidRPr="00752E3B">
              <w:rPr>
                <w:rFonts w:ascii="Times New Roman" w:hAnsi="Times New Roman" w:cs="Times New Roman"/>
              </w:rPr>
              <w:t xml:space="preserve"> </w:t>
            </w:r>
          </w:p>
        </w:tc>
        <w:tc>
          <w:tcPr>
            <w:tcW w:w="1980"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 xml:space="preserve">Social Relationships Domain </w:t>
            </w:r>
          </w:p>
        </w:tc>
        <w:tc>
          <w:tcPr>
            <w:tcW w:w="1694" w:type="dxa"/>
            <w:tcBorders>
              <w:top w:val="single" w:sz="6" w:space="0" w:color="auto"/>
              <w:bottom w:val="single" w:sz="12" w:space="0" w:color="auto"/>
            </w:tcBorders>
          </w:tcPr>
          <w:p w:rsidR="004773EF" w:rsidRPr="00752E3B" w:rsidRDefault="004773EF" w:rsidP="00F17B6C">
            <w:pPr>
              <w:rPr>
                <w:rFonts w:ascii="Times New Roman" w:hAnsi="Times New Roman" w:cs="Times New Roman"/>
              </w:rPr>
            </w:pPr>
            <w:r>
              <w:rPr>
                <w:rFonts w:ascii="Times New Roman" w:hAnsi="Times New Roman" w:cs="Times New Roman"/>
              </w:rPr>
              <w:t>Clinician Rated</w:t>
            </w:r>
          </w:p>
        </w:tc>
      </w:tr>
      <w:tr w:rsidR="004773EF" w:rsidRPr="00752E3B" w:rsidTr="00F17B6C">
        <w:trPr>
          <w:trHeight w:val="39"/>
        </w:trPr>
        <w:tc>
          <w:tcPr>
            <w:tcW w:w="1969" w:type="dxa"/>
            <w:tcBorders>
              <w:top w:val="single" w:sz="12" w:space="0" w:color="auto"/>
              <w:bottom w:val="single" w:sz="6" w:space="0" w:color="auto"/>
            </w:tcBorders>
          </w:tcPr>
          <w:p w:rsidR="004773EF" w:rsidRDefault="004773EF" w:rsidP="00F17B6C">
            <w:pPr>
              <w:rPr>
                <w:rFonts w:ascii="Times New Roman" w:hAnsi="Times New Roman" w:cs="Times New Roman"/>
                <w:sz w:val="24"/>
                <w:szCs w:val="24"/>
              </w:rPr>
            </w:pPr>
            <w:r>
              <w:rPr>
                <w:rFonts w:ascii="Times New Roman" w:hAnsi="Times New Roman" w:cs="Times New Roman"/>
                <w:sz w:val="24"/>
                <w:szCs w:val="24"/>
              </w:rPr>
              <w:t>Assessment of Interpersonal Problem Solving Skills (AIPSS)</w:t>
            </w:r>
          </w:p>
        </w:tc>
        <w:tc>
          <w:tcPr>
            <w:tcW w:w="1576" w:type="dxa"/>
            <w:tcBorders>
              <w:top w:val="single" w:sz="12"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Donahoe et al., 1990</w:t>
            </w:r>
            <w:r w:rsidR="004A031A">
              <w:rPr>
                <w:rFonts w:ascii="Times New Roman" w:hAnsi="Times New Roman" w:cs="Times New Roman"/>
              </w:rPr>
              <w:t xml:space="preserve"> [18]</w:t>
            </w:r>
          </w:p>
        </w:tc>
        <w:tc>
          <w:tcPr>
            <w:tcW w:w="4260" w:type="dxa"/>
            <w:tcBorders>
              <w:top w:val="single" w:sz="12"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Role-playing task in which participants identify interpersonal problems in video-taped vignette and act out how they would handle interpersonal problems. </w:t>
            </w:r>
          </w:p>
        </w:tc>
        <w:tc>
          <w:tcPr>
            <w:tcW w:w="1980" w:type="dxa"/>
            <w:tcBorders>
              <w:top w:val="single" w:sz="12"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AIPPS overall score</w:t>
            </w:r>
          </w:p>
        </w:tc>
        <w:tc>
          <w:tcPr>
            <w:tcW w:w="1694" w:type="dxa"/>
            <w:tcBorders>
              <w:top w:val="single" w:sz="12"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Performance-based</w:t>
            </w:r>
          </w:p>
        </w:tc>
      </w:tr>
      <w:tr w:rsidR="004773EF" w:rsidRPr="00752E3B" w:rsidTr="00F17B6C">
        <w:trPr>
          <w:trHeight w:val="39"/>
        </w:trPr>
        <w:tc>
          <w:tcPr>
            <w:tcW w:w="1969" w:type="dxa"/>
            <w:tcBorders>
              <w:top w:val="single" w:sz="6" w:space="0" w:color="auto"/>
              <w:bottom w:val="single" w:sz="6" w:space="0" w:color="auto"/>
            </w:tcBorders>
          </w:tcPr>
          <w:p w:rsidR="004773EF" w:rsidRDefault="004773EF" w:rsidP="00F17B6C">
            <w:pPr>
              <w:rPr>
                <w:rFonts w:ascii="Times New Roman" w:hAnsi="Times New Roman" w:cs="Times New Roman"/>
                <w:sz w:val="24"/>
                <w:szCs w:val="24"/>
              </w:rPr>
            </w:pPr>
            <w:r>
              <w:rPr>
                <w:rFonts w:ascii="Times New Roman" w:hAnsi="Times New Roman" w:cs="Times New Roman"/>
                <w:sz w:val="24"/>
                <w:szCs w:val="24"/>
              </w:rPr>
              <w:t>Social Skills Performance Assessment</w:t>
            </w:r>
          </w:p>
        </w:tc>
        <w:tc>
          <w:tcPr>
            <w:tcW w:w="1576" w:type="dxa"/>
            <w:tcBorders>
              <w:top w:val="single" w:sz="6" w:space="0" w:color="auto"/>
              <w:bottom w:val="single" w:sz="6"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t>Patterson et al., 2001a</w:t>
            </w:r>
            <w:r w:rsidR="004A031A">
              <w:rPr>
                <w:rFonts w:ascii="Times New Roman" w:hAnsi="Times New Roman" w:cs="Times New Roman"/>
              </w:rPr>
              <w:t xml:space="preserve"> [19]</w:t>
            </w:r>
          </w:p>
        </w:tc>
        <w:tc>
          <w:tcPr>
            <w:tcW w:w="4260" w:type="dxa"/>
            <w:tcBorders>
              <w:top w:val="single" w:sz="6"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Laboratory-based performance task in which participants are asked to engage in everyday social situations through role play (i.e. meeting a new neighbor and talking to landlord). </w:t>
            </w:r>
          </w:p>
        </w:tc>
        <w:tc>
          <w:tcPr>
            <w:tcW w:w="1980" w:type="dxa"/>
            <w:tcBorders>
              <w:top w:val="single" w:sz="6"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SSPA Mean Score </w:t>
            </w:r>
          </w:p>
        </w:tc>
        <w:tc>
          <w:tcPr>
            <w:tcW w:w="1694" w:type="dxa"/>
            <w:tcBorders>
              <w:top w:val="single" w:sz="6" w:space="0" w:color="auto"/>
              <w:bottom w:val="single" w:sz="6" w:space="0" w:color="auto"/>
            </w:tcBorders>
          </w:tcPr>
          <w:p w:rsidR="004773EF" w:rsidRDefault="004773EF" w:rsidP="00F17B6C">
            <w:pPr>
              <w:rPr>
                <w:rFonts w:ascii="Times New Roman" w:hAnsi="Times New Roman" w:cs="Times New Roman"/>
              </w:rPr>
            </w:pPr>
            <w:r>
              <w:rPr>
                <w:rFonts w:ascii="Times New Roman" w:hAnsi="Times New Roman" w:cs="Times New Roman"/>
              </w:rPr>
              <w:t>Performance-Based</w:t>
            </w:r>
          </w:p>
        </w:tc>
      </w:tr>
      <w:tr w:rsidR="004773EF" w:rsidRPr="00752E3B" w:rsidTr="00F17B6C">
        <w:trPr>
          <w:trHeight w:val="39"/>
        </w:trPr>
        <w:tc>
          <w:tcPr>
            <w:tcW w:w="1969" w:type="dxa"/>
            <w:tcBorders>
              <w:top w:val="single" w:sz="6" w:space="0" w:color="auto"/>
              <w:bottom w:val="single" w:sz="12" w:space="0" w:color="auto"/>
            </w:tcBorders>
          </w:tcPr>
          <w:p w:rsidR="004773EF" w:rsidRDefault="004773EF" w:rsidP="00F17B6C">
            <w:pPr>
              <w:rPr>
                <w:rFonts w:ascii="Times New Roman" w:hAnsi="Times New Roman" w:cs="Times New Roman"/>
                <w:sz w:val="24"/>
                <w:szCs w:val="24"/>
              </w:rPr>
            </w:pPr>
            <w:r>
              <w:rPr>
                <w:rFonts w:ascii="Times New Roman" w:hAnsi="Times New Roman" w:cs="Times New Roman"/>
                <w:sz w:val="24"/>
                <w:szCs w:val="24"/>
              </w:rPr>
              <w:t xml:space="preserve">University of California – San Diego Performance </w:t>
            </w:r>
            <w:r>
              <w:rPr>
                <w:rFonts w:ascii="Times New Roman" w:hAnsi="Times New Roman" w:cs="Times New Roman"/>
                <w:sz w:val="24"/>
                <w:szCs w:val="24"/>
              </w:rPr>
              <w:lastRenderedPageBreak/>
              <w:t>Based Skill Assessment</w:t>
            </w:r>
          </w:p>
        </w:tc>
        <w:tc>
          <w:tcPr>
            <w:tcW w:w="1576" w:type="dxa"/>
            <w:tcBorders>
              <w:top w:val="single" w:sz="6" w:space="0" w:color="auto"/>
              <w:bottom w:val="single" w:sz="12" w:space="0" w:color="auto"/>
            </w:tcBorders>
          </w:tcPr>
          <w:p w:rsidR="004773EF" w:rsidRPr="00C816E8" w:rsidRDefault="004773EF" w:rsidP="004A031A">
            <w:pPr>
              <w:rPr>
                <w:rFonts w:ascii="Times New Roman" w:hAnsi="Times New Roman" w:cs="Times New Roman"/>
                <w:vertAlign w:val="superscript"/>
              </w:rPr>
            </w:pPr>
            <w:r>
              <w:rPr>
                <w:rFonts w:ascii="Times New Roman" w:hAnsi="Times New Roman" w:cs="Times New Roman"/>
              </w:rPr>
              <w:lastRenderedPageBreak/>
              <w:t>Patterson et al., 2011b</w:t>
            </w:r>
            <w:r w:rsidR="004A031A">
              <w:rPr>
                <w:rFonts w:ascii="Times New Roman" w:hAnsi="Times New Roman" w:cs="Times New Roman"/>
              </w:rPr>
              <w:t xml:space="preserve"> [20]</w:t>
            </w:r>
          </w:p>
        </w:tc>
        <w:tc>
          <w:tcPr>
            <w:tcW w:w="4260"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 xml:space="preserve">Performance-based measure assessing everyday community functioning. Communication subtest assess performance on role-play task where participant </w:t>
            </w:r>
            <w:r>
              <w:rPr>
                <w:rFonts w:ascii="Times New Roman" w:hAnsi="Times New Roman" w:cs="Times New Roman"/>
              </w:rPr>
              <w:lastRenderedPageBreak/>
              <w:t xml:space="preserve">reschedules a doctor’s appointment over the phone. </w:t>
            </w:r>
          </w:p>
        </w:tc>
        <w:tc>
          <w:tcPr>
            <w:tcW w:w="1980"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lastRenderedPageBreak/>
              <w:t>UPSA-Communication</w:t>
            </w:r>
          </w:p>
        </w:tc>
        <w:tc>
          <w:tcPr>
            <w:tcW w:w="1694" w:type="dxa"/>
            <w:tcBorders>
              <w:top w:val="single" w:sz="6" w:space="0" w:color="auto"/>
              <w:bottom w:val="single" w:sz="12" w:space="0" w:color="auto"/>
            </w:tcBorders>
          </w:tcPr>
          <w:p w:rsidR="004773EF" w:rsidRDefault="004773EF" w:rsidP="00F17B6C">
            <w:pPr>
              <w:rPr>
                <w:rFonts w:ascii="Times New Roman" w:hAnsi="Times New Roman" w:cs="Times New Roman"/>
              </w:rPr>
            </w:pPr>
            <w:r>
              <w:rPr>
                <w:rFonts w:ascii="Times New Roman" w:hAnsi="Times New Roman" w:cs="Times New Roman"/>
              </w:rPr>
              <w:t>Performance-Based</w:t>
            </w:r>
          </w:p>
        </w:tc>
      </w:tr>
    </w:tbl>
    <w:p w:rsidR="004773EF" w:rsidRDefault="004773EF" w:rsidP="004773EF">
      <w:pPr>
        <w:rPr>
          <w:rFonts w:ascii="Times New Roman" w:hAnsi="Times New Roman" w:cs="Times New Roman"/>
          <w:sz w:val="24"/>
          <w:szCs w:val="24"/>
        </w:rPr>
      </w:pPr>
    </w:p>
    <w:p w:rsidR="004773EF" w:rsidRDefault="004773EF" w:rsidP="004773EF">
      <w:pPr>
        <w:rPr>
          <w:rFonts w:ascii="Times New Roman" w:hAnsi="Times New Roman" w:cs="Times New Roman"/>
          <w:sz w:val="24"/>
          <w:szCs w:val="24"/>
        </w:rPr>
      </w:pPr>
      <w:r>
        <w:rPr>
          <w:rFonts w:ascii="Times New Roman" w:hAnsi="Times New Roman" w:cs="Times New Roman"/>
          <w:sz w:val="24"/>
          <w:szCs w:val="24"/>
        </w:rPr>
        <w:t>References</w:t>
      </w:r>
    </w:p>
    <w:p w:rsidR="00C816E8" w:rsidRPr="00D207F2" w:rsidRDefault="0067493D" w:rsidP="003F3CEA">
      <w:pPr>
        <w:spacing w:after="0"/>
        <w:ind w:left="360" w:hanging="360"/>
        <w:rPr>
          <w:rFonts w:ascii="Times New Roman" w:hAnsi="Times New Roman" w:cs="Times New Roman"/>
          <w:sz w:val="24"/>
          <w:szCs w:val="24"/>
        </w:rPr>
      </w:pPr>
      <w:r>
        <w:rPr>
          <w:rFonts w:ascii="Times New Roman" w:hAnsi="Times New Roman" w:cs="Times New Roman"/>
          <w:sz w:val="24"/>
          <w:szCs w:val="24"/>
        </w:rPr>
        <w:t>[</w:t>
      </w:r>
      <w:r w:rsidR="00C816E8" w:rsidRPr="00C816E8">
        <w:rPr>
          <w:rFonts w:ascii="Times New Roman" w:hAnsi="Times New Roman" w:cs="Times New Roman"/>
          <w:sz w:val="24"/>
          <w:szCs w:val="24"/>
        </w:rPr>
        <w:t>1</w:t>
      </w:r>
      <w:r>
        <w:rPr>
          <w:rFonts w:ascii="Times New Roman" w:hAnsi="Times New Roman" w:cs="Times New Roman"/>
          <w:sz w:val="24"/>
          <w:szCs w:val="24"/>
        </w:rPr>
        <w:t>]</w:t>
      </w:r>
      <w:r w:rsidR="00C816E8">
        <w:rPr>
          <w:rFonts w:ascii="Times New Roman" w:hAnsi="Times New Roman" w:cs="Times New Roman"/>
          <w:sz w:val="24"/>
          <w:szCs w:val="24"/>
        </w:rPr>
        <w:t xml:space="preserve"> </w:t>
      </w:r>
      <w:r w:rsidR="00D207F2" w:rsidRPr="0067493D">
        <w:rPr>
          <w:rFonts w:ascii="Times New Roman" w:hAnsi="Times New Roman" w:cs="Times New Roman"/>
          <w:color w:val="222222"/>
          <w:sz w:val="24"/>
          <w:szCs w:val="24"/>
          <w:shd w:val="clear" w:color="auto" w:fill="FFFFFF"/>
        </w:rPr>
        <w:t>Lukoff D, Liberman RP, Nuechterlein KH. Symptom monitoring in the rehabilitation of schizophrenic patients. Schizopr Bull 1986;12:578-603.</w:t>
      </w:r>
    </w:p>
    <w:p w:rsidR="00C816E8" w:rsidRDefault="0067493D" w:rsidP="003F3CEA">
      <w:pPr>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[2]</w:t>
      </w:r>
      <w:r w:rsidR="00C816E8">
        <w:rPr>
          <w:rFonts w:ascii="Times New Roman" w:hAnsi="Times New Roman" w:cs="Times New Roman"/>
          <w:sz w:val="24"/>
          <w:szCs w:val="24"/>
        </w:rPr>
        <w:t xml:space="preserve"> Kay SR, Fiszbein A, Opfer LA.</w:t>
      </w:r>
      <w:r w:rsidR="00C816E8" w:rsidRPr="0062749F">
        <w:rPr>
          <w:rFonts w:ascii="Times New Roman" w:hAnsi="Times New Roman" w:cs="Times New Roman"/>
          <w:sz w:val="24"/>
          <w:szCs w:val="24"/>
        </w:rPr>
        <w:t xml:space="preserve"> The positive and negative syndrome scale (PANSS) for schizophrenia. </w:t>
      </w:r>
      <w:r w:rsidR="00C816E8" w:rsidRPr="0067493D">
        <w:rPr>
          <w:rFonts w:ascii="Times New Roman" w:hAnsi="Times New Roman" w:cs="Times New Roman"/>
          <w:iCs/>
          <w:sz w:val="24"/>
          <w:szCs w:val="24"/>
        </w:rPr>
        <w:t>Schizophr Bull</w:t>
      </w:r>
      <w:r w:rsidR="00C816E8" w:rsidRPr="0067493D">
        <w:rPr>
          <w:rFonts w:ascii="Times New Roman" w:hAnsi="Times New Roman" w:cs="Times New Roman"/>
          <w:sz w:val="24"/>
          <w:szCs w:val="24"/>
        </w:rPr>
        <w:t xml:space="preserve"> </w:t>
      </w:r>
      <w:r w:rsidR="00C816E8">
        <w:rPr>
          <w:rFonts w:ascii="Times New Roman" w:hAnsi="Times New Roman" w:cs="Times New Roman"/>
          <w:sz w:val="24"/>
          <w:szCs w:val="24"/>
        </w:rPr>
        <w:t>1987;13:</w:t>
      </w:r>
      <w:r w:rsidR="00C816E8" w:rsidRPr="0062749F">
        <w:rPr>
          <w:rFonts w:ascii="Times New Roman" w:hAnsi="Times New Roman" w:cs="Times New Roman"/>
          <w:sz w:val="24"/>
          <w:szCs w:val="24"/>
        </w:rPr>
        <w:t>261</w:t>
      </w:r>
      <w:r w:rsidR="00C816E8">
        <w:rPr>
          <w:rFonts w:ascii="Times New Roman" w:hAnsi="Times New Roman" w:cs="Times New Roman"/>
          <w:sz w:val="24"/>
          <w:szCs w:val="24"/>
        </w:rPr>
        <w:t>-276</w:t>
      </w:r>
      <w:r w:rsidR="00C816E8" w:rsidRPr="0062749F">
        <w:rPr>
          <w:rFonts w:ascii="Times New Roman" w:hAnsi="Times New Roman" w:cs="Times New Roman"/>
          <w:sz w:val="24"/>
          <w:szCs w:val="24"/>
        </w:rPr>
        <w:t>.</w:t>
      </w:r>
    </w:p>
    <w:p w:rsidR="00EF07ED" w:rsidRPr="0062749F" w:rsidRDefault="0067493D" w:rsidP="00EF07ED">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3</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D207F2">
        <w:rPr>
          <w:rFonts w:ascii="Times New Roman" w:hAnsi="Times New Roman" w:cs="Times New Roman"/>
          <w:sz w:val="24"/>
          <w:szCs w:val="24"/>
        </w:rPr>
        <w:t>Andreasen N</w:t>
      </w:r>
      <w:r w:rsidR="00EF07ED" w:rsidRPr="0062749F">
        <w:rPr>
          <w:rFonts w:ascii="Times New Roman" w:hAnsi="Times New Roman" w:cs="Times New Roman"/>
          <w:sz w:val="24"/>
          <w:szCs w:val="24"/>
        </w:rPr>
        <w:t xml:space="preserve">C. </w:t>
      </w:r>
      <w:r w:rsidR="00EF07ED" w:rsidRPr="0067493D">
        <w:rPr>
          <w:rFonts w:ascii="Times New Roman" w:hAnsi="Times New Roman" w:cs="Times New Roman"/>
          <w:iCs/>
          <w:sz w:val="24"/>
          <w:szCs w:val="24"/>
        </w:rPr>
        <w:t>The Scale for the Assessment of Positive Symptoms (SAPS)</w:t>
      </w:r>
      <w:r w:rsidR="00EF07ED" w:rsidRPr="0067493D">
        <w:rPr>
          <w:rFonts w:ascii="Times New Roman" w:hAnsi="Times New Roman" w:cs="Times New Roman"/>
          <w:sz w:val="24"/>
          <w:szCs w:val="24"/>
        </w:rPr>
        <w:t>.</w:t>
      </w:r>
      <w:r w:rsidR="00EF07ED" w:rsidRPr="0062749F">
        <w:rPr>
          <w:rFonts w:ascii="Times New Roman" w:hAnsi="Times New Roman" w:cs="Times New Roman"/>
          <w:sz w:val="24"/>
          <w:szCs w:val="24"/>
        </w:rPr>
        <w:t xml:space="preserve"> Iowa City, IA: The University of Iowa</w:t>
      </w:r>
      <w:r w:rsidR="00EF07ED" w:rsidRPr="0062749F">
        <w:rPr>
          <w:rFonts w:ascii="Times New Roman" w:hAnsi="Times New Roman" w:cs="Times New Roman"/>
          <w:i/>
          <w:iCs/>
          <w:sz w:val="24"/>
          <w:szCs w:val="24"/>
        </w:rPr>
        <w:t xml:space="preserve"> </w:t>
      </w:r>
      <w:r w:rsidR="00EF07ED" w:rsidRPr="0062749F">
        <w:rPr>
          <w:rFonts w:ascii="Times New Roman" w:hAnsi="Times New Roman" w:cs="Times New Roman"/>
          <w:sz w:val="24"/>
          <w:szCs w:val="24"/>
        </w:rPr>
        <w:t>Press; 1984.</w:t>
      </w:r>
    </w:p>
    <w:p w:rsidR="00EF07ED" w:rsidRDefault="0067493D" w:rsidP="0067493D">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4</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D207F2">
        <w:rPr>
          <w:rFonts w:ascii="Times New Roman" w:hAnsi="Times New Roman" w:cs="Times New Roman"/>
          <w:sz w:val="24"/>
          <w:szCs w:val="24"/>
        </w:rPr>
        <w:t>Andreasen N</w:t>
      </w:r>
      <w:r w:rsidR="00EF07ED" w:rsidRPr="0062749F">
        <w:rPr>
          <w:rFonts w:ascii="Times New Roman" w:hAnsi="Times New Roman" w:cs="Times New Roman"/>
          <w:sz w:val="24"/>
          <w:szCs w:val="24"/>
        </w:rPr>
        <w:t xml:space="preserve">C. (1986) Scale for the assessment of thought, language, and communication (TLC). </w:t>
      </w:r>
      <w:r w:rsidR="00D207F2" w:rsidRPr="0067493D">
        <w:rPr>
          <w:rFonts w:ascii="Times New Roman" w:hAnsi="Times New Roman" w:cs="Times New Roman"/>
          <w:iCs/>
          <w:sz w:val="24"/>
          <w:szCs w:val="24"/>
        </w:rPr>
        <w:t>Schizophr</w:t>
      </w:r>
      <w:r w:rsidR="00EF07ED" w:rsidRPr="0067493D">
        <w:rPr>
          <w:rFonts w:ascii="Times New Roman" w:hAnsi="Times New Roman" w:cs="Times New Roman"/>
          <w:iCs/>
          <w:sz w:val="24"/>
          <w:szCs w:val="24"/>
        </w:rPr>
        <w:t xml:space="preserve"> Bull</w:t>
      </w:r>
      <w:r w:rsidR="00D207F2" w:rsidRPr="0067493D">
        <w:rPr>
          <w:rFonts w:ascii="Times New Roman" w:hAnsi="Times New Roman" w:cs="Times New Roman"/>
          <w:sz w:val="24"/>
          <w:szCs w:val="24"/>
        </w:rPr>
        <w:t xml:space="preserve"> </w:t>
      </w:r>
      <w:r w:rsidR="00D207F2">
        <w:rPr>
          <w:rFonts w:ascii="Times New Roman" w:hAnsi="Times New Roman" w:cs="Times New Roman"/>
          <w:sz w:val="24"/>
          <w:szCs w:val="24"/>
        </w:rPr>
        <w:t>1986;12:</w:t>
      </w:r>
      <w:r w:rsidR="00EF07ED" w:rsidRPr="0062749F">
        <w:rPr>
          <w:rFonts w:ascii="Times New Roman" w:hAnsi="Times New Roman" w:cs="Times New Roman"/>
          <w:sz w:val="24"/>
          <w:szCs w:val="24"/>
        </w:rPr>
        <w:t>473–482.</w:t>
      </w:r>
    </w:p>
    <w:p w:rsidR="00EF07ED" w:rsidRDefault="0067493D" w:rsidP="00EF07ED">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5</w:t>
      </w:r>
      <w:r>
        <w:rPr>
          <w:rFonts w:ascii="Times New Roman" w:hAnsi="Times New Roman" w:cs="Times New Roman"/>
          <w:sz w:val="24"/>
          <w:szCs w:val="24"/>
        </w:rPr>
        <w:t>]</w:t>
      </w:r>
      <w:r w:rsidR="00EF07ED">
        <w:rPr>
          <w:rFonts w:ascii="Times New Roman" w:hAnsi="Times New Roman" w:cs="Times New Roman"/>
          <w:sz w:val="24"/>
          <w:szCs w:val="24"/>
        </w:rPr>
        <w:t xml:space="preserve"> Perry W, Viglione D, Braff D</w:t>
      </w:r>
      <w:r w:rsidR="00EF07ED" w:rsidRPr="0062749F">
        <w:rPr>
          <w:rFonts w:ascii="Times New Roman" w:hAnsi="Times New Roman" w:cs="Times New Roman"/>
          <w:sz w:val="24"/>
          <w:szCs w:val="24"/>
        </w:rPr>
        <w:t xml:space="preserve">. The Ego Impairment Index and schizophrenia: A validation study. </w:t>
      </w:r>
      <w:r w:rsidR="00EF07ED" w:rsidRPr="0067493D">
        <w:rPr>
          <w:rFonts w:ascii="Times New Roman" w:hAnsi="Times New Roman" w:cs="Times New Roman"/>
          <w:sz w:val="24"/>
          <w:szCs w:val="24"/>
        </w:rPr>
        <w:t>J Pers Assess</w:t>
      </w:r>
      <w:r w:rsidR="00EF07ED" w:rsidRPr="0062749F">
        <w:rPr>
          <w:rFonts w:ascii="Times New Roman" w:hAnsi="Times New Roman" w:cs="Times New Roman"/>
          <w:i/>
          <w:sz w:val="24"/>
          <w:szCs w:val="24"/>
        </w:rPr>
        <w:t xml:space="preserve"> </w:t>
      </w:r>
      <w:r w:rsidR="00EF07ED">
        <w:rPr>
          <w:rFonts w:ascii="Times New Roman" w:hAnsi="Times New Roman" w:cs="Times New Roman"/>
          <w:sz w:val="24"/>
          <w:szCs w:val="24"/>
        </w:rPr>
        <w:t>1992;59:</w:t>
      </w:r>
      <w:r w:rsidR="00EF07ED" w:rsidRPr="0062749F">
        <w:rPr>
          <w:rFonts w:ascii="Times New Roman" w:hAnsi="Times New Roman" w:cs="Times New Roman"/>
          <w:sz w:val="24"/>
          <w:szCs w:val="24"/>
        </w:rPr>
        <w:t>165-175.</w:t>
      </w:r>
    </w:p>
    <w:p w:rsidR="00EF07ED" w:rsidRDefault="0067493D" w:rsidP="0067493D">
      <w:pPr>
        <w:ind w:left="360" w:hanging="360"/>
        <w:contextualSpacing/>
        <w:rPr>
          <w:rFonts w:ascii="Times New Roman" w:hAnsi="Times New Roman" w:cs="Times New Roman"/>
          <w:color w:val="222222"/>
          <w:sz w:val="24"/>
          <w:szCs w:val="24"/>
          <w:shd w:val="clear" w:color="auto" w:fill="FFFFFF"/>
        </w:rPr>
      </w:pPr>
      <w:r>
        <w:rPr>
          <w:rFonts w:ascii="Times New Roman" w:hAnsi="Times New Roman" w:cs="Times New Roman"/>
          <w:sz w:val="24"/>
          <w:szCs w:val="24"/>
        </w:rPr>
        <w:t>[</w:t>
      </w:r>
      <w:r w:rsidR="00EF07ED">
        <w:rPr>
          <w:rFonts w:ascii="Times New Roman" w:hAnsi="Times New Roman" w:cs="Times New Roman"/>
          <w:sz w:val="24"/>
          <w:szCs w:val="24"/>
        </w:rPr>
        <w:t>6</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EF07ED">
        <w:rPr>
          <w:rFonts w:ascii="Times New Roman" w:hAnsi="Times New Roman" w:cs="Times New Roman"/>
          <w:color w:val="222222"/>
          <w:sz w:val="24"/>
          <w:szCs w:val="24"/>
          <w:shd w:val="clear" w:color="auto" w:fill="FFFFFF"/>
        </w:rPr>
        <w:t>Marengo JT, Harrow M, Lanin-Kettering I, Wilson A.</w:t>
      </w:r>
      <w:r w:rsidR="00EF07ED" w:rsidRPr="0062749F">
        <w:rPr>
          <w:rFonts w:ascii="Times New Roman" w:hAnsi="Times New Roman" w:cs="Times New Roman"/>
          <w:color w:val="222222"/>
          <w:sz w:val="24"/>
          <w:szCs w:val="24"/>
          <w:shd w:val="clear" w:color="auto" w:fill="FFFFFF"/>
        </w:rPr>
        <w:t xml:space="preserve"> Evaluating bizarre-idiosyncratic thinking: A comprehe</w:t>
      </w:r>
      <w:r w:rsidR="00EF07ED">
        <w:rPr>
          <w:rFonts w:ascii="Times New Roman" w:hAnsi="Times New Roman" w:cs="Times New Roman"/>
          <w:color w:val="222222"/>
          <w:sz w:val="24"/>
          <w:szCs w:val="24"/>
          <w:shd w:val="clear" w:color="auto" w:fill="FFFFFF"/>
        </w:rPr>
        <w:t xml:space="preserve">nsive index of positive thought </w:t>
      </w:r>
      <w:r w:rsidR="00EF07ED" w:rsidRPr="0062749F">
        <w:rPr>
          <w:rFonts w:ascii="Times New Roman" w:hAnsi="Times New Roman" w:cs="Times New Roman"/>
          <w:color w:val="222222"/>
          <w:sz w:val="24"/>
          <w:szCs w:val="24"/>
          <w:shd w:val="clear" w:color="auto" w:fill="FFFFFF"/>
        </w:rPr>
        <w:t>disorder. </w:t>
      </w:r>
      <w:r w:rsidR="00EF07ED" w:rsidRPr="0067493D">
        <w:rPr>
          <w:rFonts w:ascii="Times New Roman" w:hAnsi="Times New Roman" w:cs="Times New Roman"/>
          <w:iCs/>
          <w:color w:val="222222"/>
          <w:sz w:val="24"/>
          <w:szCs w:val="24"/>
          <w:shd w:val="clear" w:color="auto" w:fill="FFFFFF"/>
        </w:rPr>
        <w:t>Schizophr Bull</w:t>
      </w:r>
      <w:r w:rsidR="00EF07ED" w:rsidRPr="0067493D">
        <w:rPr>
          <w:rFonts w:ascii="Times New Roman" w:hAnsi="Times New Roman" w:cs="Times New Roman"/>
          <w:color w:val="222222"/>
          <w:sz w:val="24"/>
          <w:szCs w:val="24"/>
          <w:shd w:val="clear" w:color="auto" w:fill="FFFFFF"/>
        </w:rPr>
        <w:t> </w:t>
      </w:r>
      <w:r w:rsidR="00EF07ED">
        <w:rPr>
          <w:rFonts w:ascii="Times New Roman" w:hAnsi="Times New Roman" w:cs="Times New Roman"/>
          <w:color w:val="222222"/>
          <w:sz w:val="24"/>
          <w:szCs w:val="24"/>
          <w:shd w:val="clear" w:color="auto" w:fill="FFFFFF"/>
        </w:rPr>
        <w:t>1986;12:</w:t>
      </w:r>
      <w:r w:rsidR="00EF07ED" w:rsidRPr="0062749F">
        <w:rPr>
          <w:rFonts w:ascii="Times New Roman" w:hAnsi="Times New Roman" w:cs="Times New Roman"/>
          <w:color w:val="222222"/>
          <w:sz w:val="24"/>
          <w:szCs w:val="24"/>
          <w:shd w:val="clear" w:color="auto" w:fill="FFFFFF"/>
        </w:rPr>
        <w:t>497</w:t>
      </w:r>
      <w:r w:rsidR="00EF07ED">
        <w:rPr>
          <w:rFonts w:ascii="Times New Roman" w:hAnsi="Times New Roman" w:cs="Times New Roman"/>
          <w:color w:val="222222"/>
          <w:sz w:val="24"/>
          <w:szCs w:val="24"/>
          <w:shd w:val="clear" w:color="auto" w:fill="FFFFFF"/>
        </w:rPr>
        <w:t>-511</w:t>
      </w:r>
      <w:r w:rsidR="00EF07ED" w:rsidRPr="0062749F">
        <w:rPr>
          <w:rFonts w:ascii="Times New Roman" w:hAnsi="Times New Roman" w:cs="Times New Roman"/>
          <w:color w:val="222222"/>
          <w:sz w:val="24"/>
          <w:szCs w:val="24"/>
          <w:shd w:val="clear" w:color="auto" w:fill="FFFFFF"/>
        </w:rPr>
        <w:t>.</w:t>
      </w:r>
    </w:p>
    <w:p w:rsidR="00EF07ED" w:rsidRDefault="0067493D" w:rsidP="0067493D">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7</w:t>
      </w:r>
      <w:r>
        <w:rPr>
          <w:rFonts w:ascii="Times New Roman" w:hAnsi="Times New Roman" w:cs="Times New Roman"/>
          <w:sz w:val="24"/>
          <w:szCs w:val="24"/>
        </w:rPr>
        <w:t>]</w:t>
      </w:r>
      <w:r w:rsidR="00EF07ED">
        <w:rPr>
          <w:rFonts w:ascii="Times New Roman" w:hAnsi="Times New Roman" w:cs="Times New Roman"/>
          <w:sz w:val="24"/>
          <w:szCs w:val="24"/>
        </w:rPr>
        <w:t xml:space="preserve"> Johnston MH, Holzman PS. </w:t>
      </w:r>
      <w:r w:rsidR="00EF07ED" w:rsidRPr="0062749F">
        <w:rPr>
          <w:rFonts w:ascii="Times New Roman" w:hAnsi="Times New Roman" w:cs="Times New Roman"/>
          <w:sz w:val="24"/>
          <w:szCs w:val="24"/>
        </w:rPr>
        <w:t> </w:t>
      </w:r>
      <w:r w:rsidR="00EF07ED" w:rsidRPr="0067493D">
        <w:rPr>
          <w:rFonts w:ascii="Times New Roman" w:hAnsi="Times New Roman" w:cs="Times New Roman"/>
          <w:iCs/>
          <w:sz w:val="24"/>
          <w:szCs w:val="24"/>
        </w:rPr>
        <w:t>Assessing schizophrenic thinking: A clinical and research instrument for measuring thought disorder</w:t>
      </w:r>
      <w:r w:rsidR="00EF07ED" w:rsidRPr="0067493D">
        <w:rPr>
          <w:rFonts w:ascii="Times New Roman" w:hAnsi="Times New Roman" w:cs="Times New Roman"/>
          <w:sz w:val="24"/>
          <w:szCs w:val="24"/>
        </w:rPr>
        <w:t xml:space="preserve">. </w:t>
      </w:r>
      <w:r w:rsidR="00EF07ED" w:rsidRPr="0062749F">
        <w:rPr>
          <w:rFonts w:ascii="Times New Roman" w:hAnsi="Times New Roman" w:cs="Times New Roman"/>
          <w:sz w:val="24"/>
          <w:szCs w:val="24"/>
        </w:rPr>
        <w:t>Jossey-Bass</w:t>
      </w:r>
      <w:r w:rsidR="00EF07ED">
        <w:rPr>
          <w:rFonts w:ascii="Times New Roman" w:hAnsi="Times New Roman" w:cs="Times New Roman"/>
          <w:sz w:val="24"/>
          <w:szCs w:val="24"/>
        </w:rPr>
        <w:t>;</w:t>
      </w:r>
      <w:r w:rsidR="00D207F2">
        <w:rPr>
          <w:rFonts w:ascii="Times New Roman" w:hAnsi="Times New Roman" w:cs="Times New Roman"/>
          <w:sz w:val="24"/>
          <w:szCs w:val="24"/>
        </w:rPr>
        <w:t xml:space="preserve"> </w:t>
      </w:r>
      <w:r w:rsidR="00EF07ED">
        <w:rPr>
          <w:rFonts w:ascii="Times New Roman" w:hAnsi="Times New Roman" w:cs="Times New Roman"/>
          <w:sz w:val="24"/>
          <w:szCs w:val="24"/>
        </w:rPr>
        <w:t>1979</w:t>
      </w:r>
      <w:r w:rsidR="00EF07ED" w:rsidRPr="0062749F">
        <w:rPr>
          <w:rFonts w:ascii="Times New Roman" w:hAnsi="Times New Roman" w:cs="Times New Roman"/>
          <w:sz w:val="24"/>
          <w:szCs w:val="24"/>
        </w:rPr>
        <w:t>.</w:t>
      </w:r>
    </w:p>
    <w:p w:rsidR="00EF07ED" w:rsidRPr="0062749F" w:rsidRDefault="0067493D" w:rsidP="00EF07ED">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8</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D207F2">
        <w:rPr>
          <w:rFonts w:ascii="Times New Roman" w:hAnsi="Times New Roman" w:cs="Times New Roman"/>
          <w:sz w:val="24"/>
          <w:szCs w:val="24"/>
        </w:rPr>
        <w:t>Solovay MR, Shenton ME, Gasperetti C</w:t>
      </w:r>
      <w:r w:rsidR="00EF07ED" w:rsidRPr="0062749F">
        <w:rPr>
          <w:rFonts w:ascii="Times New Roman" w:hAnsi="Times New Roman" w:cs="Times New Roman"/>
          <w:sz w:val="24"/>
          <w:szCs w:val="24"/>
        </w:rPr>
        <w:t>,</w:t>
      </w:r>
      <w:r w:rsidR="00D207F2">
        <w:rPr>
          <w:rFonts w:ascii="Times New Roman" w:hAnsi="Times New Roman" w:cs="Times New Roman"/>
          <w:sz w:val="24"/>
          <w:szCs w:val="24"/>
        </w:rPr>
        <w:t xml:space="preserve"> et al.</w:t>
      </w:r>
      <w:r w:rsidR="00EF07ED" w:rsidRPr="0062749F">
        <w:rPr>
          <w:rFonts w:ascii="Times New Roman" w:hAnsi="Times New Roman" w:cs="Times New Roman"/>
          <w:sz w:val="24"/>
          <w:szCs w:val="24"/>
        </w:rPr>
        <w:t xml:space="preserve"> Scoring manual for the Thought Disorder Index.</w:t>
      </w:r>
      <w:r w:rsidR="00EF07ED" w:rsidRPr="0067493D">
        <w:rPr>
          <w:rFonts w:ascii="Times New Roman" w:hAnsi="Times New Roman" w:cs="Times New Roman"/>
          <w:sz w:val="24"/>
          <w:szCs w:val="24"/>
        </w:rPr>
        <w:t> </w:t>
      </w:r>
      <w:r w:rsidR="00EF2614" w:rsidRPr="0067493D">
        <w:rPr>
          <w:rFonts w:ascii="Times New Roman" w:hAnsi="Times New Roman" w:cs="Times New Roman"/>
          <w:iCs/>
          <w:sz w:val="24"/>
          <w:szCs w:val="24"/>
        </w:rPr>
        <w:t>Schizophr Bull</w:t>
      </w:r>
      <w:r w:rsidR="00D207F2" w:rsidRPr="0067493D">
        <w:rPr>
          <w:rFonts w:ascii="Times New Roman" w:hAnsi="Times New Roman" w:cs="Times New Roman"/>
          <w:sz w:val="24"/>
          <w:szCs w:val="24"/>
        </w:rPr>
        <w:t xml:space="preserve"> </w:t>
      </w:r>
      <w:r w:rsidR="00D207F2">
        <w:rPr>
          <w:rFonts w:ascii="Times New Roman" w:hAnsi="Times New Roman" w:cs="Times New Roman"/>
          <w:sz w:val="24"/>
          <w:szCs w:val="24"/>
        </w:rPr>
        <w:t>1986;12:</w:t>
      </w:r>
      <w:r w:rsidR="00EF07ED">
        <w:rPr>
          <w:rFonts w:ascii="Times New Roman" w:hAnsi="Times New Roman" w:cs="Times New Roman"/>
          <w:sz w:val="24"/>
          <w:szCs w:val="24"/>
        </w:rPr>
        <w:t>483</w:t>
      </w:r>
      <w:r w:rsidR="00D207F2">
        <w:rPr>
          <w:rFonts w:ascii="Times New Roman" w:hAnsi="Times New Roman" w:cs="Times New Roman"/>
          <w:sz w:val="24"/>
          <w:szCs w:val="24"/>
        </w:rPr>
        <w:t>-496</w:t>
      </w:r>
      <w:r w:rsidR="00EF07ED">
        <w:rPr>
          <w:rFonts w:ascii="Times New Roman" w:hAnsi="Times New Roman" w:cs="Times New Roman"/>
          <w:sz w:val="24"/>
          <w:szCs w:val="24"/>
        </w:rPr>
        <w:t>.</w:t>
      </w:r>
    </w:p>
    <w:p w:rsidR="00C816E8" w:rsidRPr="0062749F" w:rsidRDefault="0067493D" w:rsidP="0067493D">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C816E8">
        <w:rPr>
          <w:rFonts w:ascii="Times New Roman" w:hAnsi="Times New Roman" w:cs="Times New Roman"/>
          <w:sz w:val="24"/>
          <w:szCs w:val="24"/>
        </w:rPr>
        <w:t>9</w:t>
      </w:r>
      <w:r>
        <w:rPr>
          <w:rFonts w:ascii="Times New Roman" w:hAnsi="Times New Roman" w:cs="Times New Roman"/>
          <w:sz w:val="24"/>
          <w:szCs w:val="24"/>
        </w:rPr>
        <w:t>]</w:t>
      </w:r>
      <w:r w:rsidR="00C816E8">
        <w:rPr>
          <w:rFonts w:ascii="Times New Roman" w:hAnsi="Times New Roman" w:cs="Times New Roman"/>
          <w:sz w:val="24"/>
          <w:szCs w:val="24"/>
        </w:rPr>
        <w:t xml:space="preserve"> </w:t>
      </w:r>
      <w:r w:rsidR="00D207F2">
        <w:rPr>
          <w:rFonts w:ascii="Times New Roman" w:hAnsi="Times New Roman" w:cs="Times New Roman"/>
          <w:sz w:val="24"/>
          <w:szCs w:val="24"/>
        </w:rPr>
        <w:t>Liddle PF, Ngan ET, Caissie SL</w:t>
      </w:r>
      <w:r w:rsidR="00C816E8" w:rsidRPr="0062749F">
        <w:rPr>
          <w:rFonts w:ascii="Times New Roman" w:hAnsi="Times New Roman" w:cs="Times New Roman"/>
          <w:sz w:val="24"/>
          <w:szCs w:val="24"/>
        </w:rPr>
        <w:t>,</w:t>
      </w:r>
      <w:r>
        <w:rPr>
          <w:rFonts w:ascii="Times New Roman" w:hAnsi="Times New Roman" w:cs="Times New Roman"/>
          <w:sz w:val="24"/>
          <w:szCs w:val="24"/>
        </w:rPr>
        <w:t xml:space="preserve"> et al</w:t>
      </w:r>
      <w:r w:rsidR="00C816E8" w:rsidRPr="0062749F">
        <w:rPr>
          <w:rFonts w:ascii="Times New Roman" w:hAnsi="Times New Roman" w:cs="Times New Roman"/>
          <w:sz w:val="24"/>
          <w:szCs w:val="24"/>
        </w:rPr>
        <w:t>. Thought and Language Index: an instrument for assessing thought and language in schizophrenia. </w:t>
      </w:r>
      <w:r w:rsidR="00C816E8" w:rsidRPr="0067493D">
        <w:rPr>
          <w:rFonts w:ascii="Times New Roman" w:hAnsi="Times New Roman" w:cs="Times New Roman"/>
          <w:iCs/>
          <w:sz w:val="24"/>
          <w:szCs w:val="24"/>
        </w:rPr>
        <w:t>British J Psychiatry</w:t>
      </w:r>
      <w:r w:rsidR="00EF2614" w:rsidRPr="0067493D">
        <w:rPr>
          <w:rFonts w:ascii="Times New Roman" w:hAnsi="Times New Roman" w:cs="Times New Roman"/>
          <w:sz w:val="24"/>
          <w:szCs w:val="24"/>
        </w:rPr>
        <w:t xml:space="preserve"> </w:t>
      </w:r>
      <w:r w:rsidR="00EF2614">
        <w:rPr>
          <w:rFonts w:ascii="Times New Roman" w:hAnsi="Times New Roman" w:cs="Times New Roman"/>
          <w:sz w:val="24"/>
          <w:szCs w:val="24"/>
        </w:rPr>
        <w:t>2002;181:</w:t>
      </w:r>
      <w:r w:rsidR="00C816E8" w:rsidRPr="0062749F">
        <w:rPr>
          <w:rFonts w:ascii="Times New Roman" w:hAnsi="Times New Roman" w:cs="Times New Roman"/>
          <w:sz w:val="24"/>
          <w:szCs w:val="24"/>
        </w:rPr>
        <w:t>326-330.</w:t>
      </w:r>
    </w:p>
    <w:p w:rsidR="00C816E8" w:rsidRDefault="0067493D" w:rsidP="00C816E8">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C816E8">
        <w:rPr>
          <w:rFonts w:ascii="Times New Roman" w:hAnsi="Times New Roman" w:cs="Times New Roman"/>
          <w:sz w:val="24"/>
          <w:szCs w:val="24"/>
        </w:rPr>
        <w:t>10</w:t>
      </w:r>
      <w:r>
        <w:rPr>
          <w:rFonts w:ascii="Times New Roman" w:hAnsi="Times New Roman" w:cs="Times New Roman"/>
          <w:sz w:val="24"/>
          <w:szCs w:val="24"/>
        </w:rPr>
        <w:t>]</w:t>
      </w:r>
      <w:r w:rsidR="00C816E8">
        <w:rPr>
          <w:rFonts w:ascii="Times New Roman" w:hAnsi="Times New Roman" w:cs="Times New Roman"/>
          <w:sz w:val="24"/>
          <w:szCs w:val="24"/>
        </w:rPr>
        <w:t xml:space="preserve"> </w:t>
      </w:r>
      <w:r w:rsidR="00CC1EF8">
        <w:rPr>
          <w:rFonts w:ascii="Times New Roman" w:hAnsi="Times New Roman" w:cs="Times New Roman"/>
          <w:sz w:val="24"/>
          <w:szCs w:val="24"/>
        </w:rPr>
        <w:t>Lubben JE.</w:t>
      </w:r>
      <w:r w:rsidR="00C816E8" w:rsidRPr="0062749F">
        <w:rPr>
          <w:rFonts w:ascii="Times New Roman" w:hAnsi="Times New Roman" w:cs="Times New Roman"/>
          <w:sz w:val="24"/>
          <w:szCs w:val="24"/>
        </w:rPr>
        <w:t xml:space="preserve"> Assessing social networks among elderly populations.</w:t>
      </w:r>
      <w:r w:rsidR="00C816E8" w:rsidRPr="0067493D">
        <w:rPr>
          <w:rFonts w:ascii="Times New Roman" w:hAnsi="Times New Roman" w:cs="Times New Roman"/>
          <w:sz w:val="24"/>
          <w:szCs w:val="24"/>
        </w:rPr>
        <w:t> </w:t>
      </w:r>
      <w:r w:rsidR="00CC1EF8" w:rsidRPr="0067493D">
        <w:rPr>
          <w:rFonts w:ascii="Times New Roman" w:hAnsi="Times New Roman" w:cs="Times New Roman"/>
          <w:iCs/>
          <w:sz w:val="24"/>
          <w:szCs w:val="24"/>
        </w:rPr>
        <w:t>Fam</w:t>
      </w:r>
      <w:r w:rsidR="00C816E8" w:rsidRPr="0067493D">
        <w:rPr>
          <w:rFonts w:ascii="Times New Roman" w:hAnsi="Times New Roman" w:cs="Times New Roman"/>
          <w:iCs/>
          <w:sz w:val="24"/>
          <w:szCs w:val="24"/>
        </w:rPr>
        <w:t xml:space="preserve"> Community Health</w:t>
      </w:r>
      <w:r w:rsidR="00CC1EF8">
        <w:rPr>
          <w:rFonts w:ascii="Times New Roman" w:hAnsi="Times New Roman" w:cs="Times New Roman"/>
          <w:sz w:val="24"/>
          <w:szCs w:val="24"/>
        </w:rPr>
        <w:t xml:space="preserve"> 1988;11:</w:t>
      </w:r>
      <w:r w:rsidR="00C816E8" w:rsidRPr="0062749F">
        <w:rPr>
          <w:rFonts w:ascii="Times New Roman" w:hAnsi="Times New Roman" w:cs="Times New Roman"/>
          <w:sz w:val="24"/>
          <w:szCs w:val="24"/>
        </w:rPr>
        <w:t xml:space="preserve">42-52. </w:t>
      </w:r>
    </w:p>
    <w:p w:rsidR="00EF07ED" w:rsidRPr="0062749F" w:rsidRDefault="0067493D" w:rsidP="00EF07ED">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11</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CC1EF8">
        <w:rPr>
          <w:rFonts w:ascii="Times New Roman" w:hAnsi="Times New Roman" w:cs="Times New Roman"/>
          <w:sz w:val="24"/>
          <w:szCs w:val="24"/>
        </w:rPr>
        <w:t>Sheehan DV.</w:t>
      </w:r>
      <w:r w:rsidR="00EF07ED" w:rsidRPr="0062749F">
        <w:rPr>
          <w:rFonts w:ascii="Times New Roman" w:hAnsi="Times New Roman" w:cs="Times New Roman"/>
          <w:sz w:val="24"/>
          <w:szCs w:val="24"/>
        </w:rPr>
        <w:t> </w:t>
      </w:r>
      <w:r w:rsidR="00EF07ED" w:rsidRPr="0067493D">
        <w:rPr>
          <w:rFonts w:ascii="Times New Roman" w:hAnsi="Times New Roman" w:cs="Times New Roman"/>
          <w:iCs/>
          <w:sz w:val="24"/>
          <w:szCs w:val="24"/>
        </w:rPr>
        <w:t>The anxiety disease.</w:t>
      </w:r>
      <w:r w:rsidR="00EF07ED" w:rsidRPr="0062749F">
        <w:rPr>
          <w:rFonts w:ascii="Times New Roman" w:hAnsi="Times New Roman" w:cs="Times New Roman"/>
          <w:i/>
          <w:iCs/>
          <w:sz w:val="24"/>
          <w:szCs w:val="24"/>
        </w:rPr>
        <w:t xml:space="preserve"> </w:t>
      </w:r>
      <w:r w:rsidR="00EF07ED" w:rsidRPr="0062749F">
        <w:rPr>
          <w:rFonts w:ascii="Times New Roman" w:hAnsi="Times New Roman" w:cs="Times New Roman"/>
          <w:iCs/>
          <w:sz w:val="24"/>
          <w:szCs w:val="24"/>
        </w:rPr>
        <w:t>Scribner: New York</w:t>
      </w:r>
      <w:r w:rsidR="00CC1EF8">
        <w:rPr>
          <w:rFonts w:ascii="Times New Roman" w:hAnsi="Times New Roman" w:cs="Times New Roman"/>
          <w:iCs/>
          <w:sz w:val="24"/>
          <w:szCs w:val="24"/>
        </w:rPr>
        <w:t>, 1983</w:t>
      </w:r>
      <w:r w:rsidR="00EF07ED" w:rsidRPr="0062749F">
        <w:rPr>
          <w:rFonts w:ascii="Times New Roman" w:hAnsi="Times New Roman" w:cs="Times New Roman"/>
          <w:iCs/>
          <w:sz w:val="24"/>
          <w:szCs w:val="24"/>
        </w:rPr>
        <w:t>.</w:t>
      </w:r>
    </w:p>
    <w:p w:rsidR="00EF07ED" w:rsidRPr="0062749F" w:rsidRDefault="0067493D" w:rsidP="00C816E8">
      <w:pPr>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12</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CC1EF8">
        <w:rPr>
          <w:rFonts w:ascii="Times New Roman" w:hAnsi="Times New Roman" w:cs="Times New Roman"/>
          <w:sz w:val="24"/>
          <w:szCs w:val="24"/>
        </w:rPr>
        <w:t>Lehman AF.</w:t>
      </w:r>
      <w:r w:rsidR="00EF07ED" w:rsidRPr="0062749F">
        <w:rPr>
          <w:rFonts w:ascii="Times New Roman" w:hAnsi="Times New Roman" w:cs="Times New Roman"/>
          <w:sz w:val="24"/>
          <w:szCs w:val="24"/>
        </w:rPr>
        <w:t xml:space="preserve"> A quality of life interview for the chronically mentally ill. </w:t>
      </w:r>
      <w:r w:rsidR="00EF07ED" w:rsidRPr="0067493D">
        <w:rPr>
          <w:rFonts w:ascii="Times New Roman" w:hAnsi="Times New Roman" w:cs="Times New Roman"/>
          <w:iCs/>
          <w:sz w:val="24"/>
          <w:szCs w:val="24"/>
        </w:rPr>
        <w:t>Evaluation and Program Planning</w:t>
      </w:r>
      <w:r w:rsidR="00CC1EF8" w:rsidRPr="0067493D">
        <w:rPr>
          <w:rFonts w:ascii="Times New Roman" w:hAnsi="Times New Roman" w:cs="Times New Roman"/>
          <w:sz w:val="24"/>
          <w:szCs w:val="24"/>
        </w:rPr>
        <w:t xml:space="preserve"> </w:t>
      </w:r>
      <w:r w:rsidR="00CC1EF8">
        <w:rPr>
          <w:rFonts w:ascii="Times New Roman" w:hAnsi="Times New Roman" w:cs="Times New Roman"/>
          <w:sz w:val="24"/>
          <w:szCs w:val="24"/>
        </w:rPr>
        <w:t>1988;11:</w:t>
      </w:r>
      <w:r w:rsidR="00EF07ED" w:rsidRPr="0062749F">
        <w:rPr>
          <w:rFonts w:ascii="Times New Roman" w:hAnsi="Times New Roman" w:cs="Times New Roman"/>
          <w:sz w:val="24"/>
          <w:szCs w:val="24"/>
        </w:rPr>
        <w:t>51-62.</w:t>
      </w:r>
    </w:p>
    <w:p w:rsidR="00EF07ED" w:rsidRPr="0062749F" w:rsidRDefault="0067493D" w:rsidP="0067493D">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13</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CC1EF8">
        <w:rPr>
          <w:rFonts w:ascii="Times New Roman" w:hAnsi="Times New Roman" w:cs="Times New Roman"/>
          <w:sz w:val="24"/>
          <w:szCs w:val="24"/>
        </w:rPr>
        <w:t>Cornblatt BA</w:t>
      </w:r>
      <w:r w:rsidR="00EF07ED" w:rsidRPr="0062749F">
        <w:rPr>
          <w:rFonts w:ascii="Times New Roman" w:hAnsi="Times New Roman" w:cs="Times New Roman"/>
          <w:sz w:val="24"/>
          <w:szCs w:val="24"/>
        </w:rPr>
        <w:t>, Auth</w:t>
      </w:r>
      <w:r w:rsidR="00CC1EF8">
        <w:rPr>
          <w:rFonts w:ascii="Times New Roman" w:hAnsi="Times New Roman" w:cs="Times New Roman"/>
          <w:sz w:val="24"/>
          <w:szCs w:val="24"/>
        </w:rPr>
        <w:t>er AM, Niendam T</w:t>
      </w:r>
      <w:r w:rsidR="00EF07ED" w:rsidRPr="0062749F">
        <w:rPr>
          <w:rFonts w:ascii="Times New Roman" w:hAnsi="Times New Roman" w:cs="Times New Roman"/>
          <w:sz w:val="24"/>
          <w:szCs w:val="24"/>
        </w:rPr>
        <w:t>,</w:t>
      </w:r>
      <w:r w:rsidR="00CC1EF8">
        <w:rPr>
          <w:rFonts w:ascii="Times New Roman" w:hAnsi="Times New Roman" w:cs="Times New Roman"/>
          <w:sz w:val="24"/>
          <w:szCs w:val="24"/>
        </w:rPr>
        <w:t xml:space="preserve"> et al.</w:t>
      </w:r>
      <w:r w:rsidR="00EF07ED" w:rsidRPr="0062749F">
        <w:rPr>
          <w:rFonts w:ascii="Times New Roman" w:hAnsi="Times New Roman" w:cs="Times New Roman"/>
          <w:sz w:val="24"/>
          <w:szCs w:val="24"/>
        </w:rPr>
        <w:t xml:space="preserve"> Preliminary findings for two new measures of social and role functioning in the prodromal phase of schizophrenia. </w:t>
      </w:r>
      <w:r w:rsidR="00CC1EF8" w:rsidRPr="0067493D">
        <w:rPr>
          <w:rFonts w:ascii="Times New Roman" w:hAnsi="Times New Roman" w:cs="Times New Roman"/>
          <w:iCs/>
          <w:sz w:val="24"/>
          <w:szCs w:val="24"/>
        </w:rPr>
        <w:t xml:space="preserve">Schizophr Bull </w:t>
      </w:r>
      <w:r w:rsidR="00CC1EF8">
        <w:rPr>
          <w:rFonts w:ascii="Times New Roman" w:hAnsi="Times New Roman" w:cs="Times New Roman"/>
          <w:iCs/>
          <w:sz w:val="24"/>
          <w:szCs w:val="24"/>
        </w:rPr>
        <w:t>2007;33:</w:t>
      </w:r>
      <w:r w:rsidR="00EF07ED" w:rsidRPr="0062749F">
        <w:rPr>
          <w:rFonts w:ascii="Times New Roman" w:hAnsi="Times New Roman" w:cs="Times New Roman"/>
          <w:sz w:val="24"/>
          <w:szCs w:val="24"/>
        </w:rPr>
        <w:t>688-702.</w:t>
      </w:r>
    </w:p>
    <w:p w:rsidR="00EF07ED" w:rsidRPr="0062749F"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EF07ED">
        <w:rPr>
          <w:rFonts w:ascii="Times New Roman" w:hAnsi="Times New Roman" w:cs="Times New Roman"/>
          <w:sz w:val="24"/>
          <w:szCs w:val="24"/>
        </w:rPr>
        <w:t>14</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CC1EF8">
        <w:rPr>
          <w:rFonts w:ascii="Times New Roman" w:hAnsi="Times New Roman" w:cs="Times New Roman"/>
          <w:sz w:val="24"/>
          <w:szCs w:val="24"/>
        </w:rPr>
        <w:t>Heinrichs DW, Hanlon TE, Carpenter WT.</w:t>
      </w:r>
      <w:r w:rsidR="00EF07ED" w:rsidRPr="0062749F">
        <w:rPr>
          <w:rFonts w:ascii="Times New Roman" w:hAnsi="Times New Roman" w:cs="Times New Roman"/>
          <w:sz w:val="24"/>
          <w:szCs w:val="24"/>
        </w:rPr>
        <w:t xml:space="preserve"> The Quality of Life Scale: An instrument for rating the schizophrenic deficit syndrome. </w:t>
      </w:r>
      <w:r w:rsidR="00E72DAF" w:rsidRPr="00661D84">
        <w:rPr>
          <w:rFonts w:ascii="Times New Roman" w:hAnsi="Times New Roman" w:cs="Times New Roman"/>
          <w:iCs/>
          <w:sz w:val="24"/>
          <w:szCs w:val="24"/>
        </w:rPr>
        <w:t>Schizophr Bull</w:t>
      </w:r>
      <w:r w:rsidR="00CC1EF8" w:rsidRPr="00661D84">
        <w:rPr>
          <w:rFonts w:ascii="Times New Roman" w:hAnsi="Times New Roman" w:cs="Times New Roman"/>
          <w:sz w:val="24"/>
          <w:szCs w:val="24"/>
        </w:rPr>
        <w:t xml:space="preserve"> </w:t>
      </w:r>
      <w:r w:rsidR="00CC1EF8">
        <w:rPr>
          <w:rFonts w:ascii="Times New Roman" w:hAnsi="Times New Roman" w:cs="Times New Roman"/>
          <w:sz w:val="24"/>
          <w:szCs w:val="24"/>
        </w:rPr>
        <w:t>1984;10:</w:t>
      </w:r>
      <w:r w:rsidR="00EF07ED" w:rsidRPr="0062749F">
        <w:rPr>
          <w:rFonts w:ascii="Times New Roman" w:hAnsi="Times New Roman" w:cs="Times New Roman"/>
          <w:sz w:val="24"/>
          <w:szCs w:val="24"/>
        </w:rPr>
        <w:t>388-398.</w:t>
      </w:r>
    </w:p>
    <w:p w:rsidR="00EF07ED" w:rsidRPr="0062749F"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15</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CC1EF8">
        <w:rPr>
          <w:rFonts w:ascii="Times New Roman" w:hAnsi="Times New Roman" w:cs="Times New Roman"/>
          <w:sz w:val="24"/>
          <w:szCs w:val="24"/>
        </w:rPr>
        <w:t>Morosini PL, Magliano L, Brambilla L, Ugolini S, Pioli</w:t>
      </w:r>
      <w:r w:rsidR="00EF07ED" w:rsidRPr="0062749F">
        <w:rPr>
          <w:rFonts w:ascii="Times New Roman" w:hAnsi="Times New Roman" w:cs="Times New Roman"/>
          <w:sz w:val="24"/>
          <w:szCs w:val="24"/>
        </w:rPr>
        <w:t xml:space="preserve"> R. (2000). Development, reliability and acceptability of a new version of the DSM‐IV Social and Occupational Functioning Assessment Scale (SOFAS) to assess routine social functioning. </w:t>
      </w:r>
      <w:r w:rsidR="00EF07ED" w:rsidRPr="00661D84">
        <w:rPr>
          <w:rFonts w:ascii="Times New Roman" w:hAnsi="Times New Roman" w:cs="Times New Roman"/>
          <w:iCs/>
          <w:sz w:val="24"/>
          <w:szCs w:val="24"/>
        </w:rPr>
        <w:t>Acta</w:t>
      </w:r>
      <w:r w:rsidR="00E72DAF" w:rsidRPr="00661D84">
        <w:rPr>
          <w:rFonts w:ascii="Times New Roman" w:hAnsi="Times New Roman" w:cs="Times New Roman"/>
          <w:iCs/>
          <w:sz w:val="24"/>
          <w:szCs w:val="24"/>
        </w:rPr>
        <w:t xml:space="preserve"> Psychiatr Scand</w:t>
      </w:r>
      <w:r w:rsidR="00E72DAF" w:rsidRPr="00661D84">
        <w:rPr>
          <w:rFonts w:ascii="Times New Roman" w:hAnsi="Times New Roman" w:cs="Times New Roman"/>
          <w:sz w:val="24"/>
          <w:szCs w:val="24"/>
        </w:rPr>
        <w:t xml:space="preserve"> </w:t>
      </w:r>
      <w:r w:rsidR="00E72DAF">
        <w:rPr>
          <w:rFonts w:ascii="Times New Roman" w:hAnsi="Times New Roman" w:cs="Times New Roman"/>
          <w:sz w:val="24"/>
          <w:szCs w:val="24"/>
        </w:rPr>
        <w:t>2000;101:</w:t>
      </w:r>
      <w:r w:rsidR="00EF07ED" w:rsidRPr="0062749F">
        <w:rPr>
          <w:rFonts w:ascii="Times New Roman" w:hAnsi="Times New Roman" w:cs="Times New Roman"/>
          <w:sz w:val="24"/>
          <w:szCs w:val="24"/>
        </w:rPr>
        <w:t>323-329.</w:t>
      </w:r>
    </w:p>
    <w:p w:rsidR="00EF07ED" w:rsidRPr="0062749F"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16</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E72DAF">
        <w:rPr>
          <w:rFonts w:ascii="Times New Roman" w:hAnsi="Times New Roman" w:cs="Times New Roman"/>
          <w:sz w:val="24"/>
          <w:szCs w:val="24"/>
        </w:rPr>
        <w:t>Strauss JS, Carpenter WT.</w:t>
      </w:r>
      <w:r w:rsidR="00EF07ED" w:rsidRPr="0062749F">
        <w:rPr>
          <w:rFonts w:ascii="Times New Roman" w:hAnsi="Times New Roman" w:cs="Times New Roman"/>
          <w:sz w:val="24"/>
          <w:szCs w:val="24"/>
        </w:rPr>
        <w:t xml:space="preserve"> The prediction of outcome in schizophrenia: I. Characteristics of outcome. </w:t>
      </w:r>
      <w:r w:rsidR="00E72DAF" w:rsidRPr="00661D84">
        <w:rPr>
          <w:rFonts w:ascii="Times New Roman" w:hAnsi="Times New Roman" w:cs="Times New Roman"/>
          <w:sz w:val="24"/>
          <w:szCs w:val="24"/>
        </w:rPr>
        <w:t>Arch Gen</w:t>
      </w:r>
      <w:r w:rsidR="00EF07ED" w:rsidRPr="00661D84">
        <w:rPr>
          <w:rFonts w:ascii="Times New Roman" w:hAnsi="Times New Roman" w:cs="Times New Roman"/>
          <w:sz w:val="24"/>
          <w:szCs w:val="24"/>
        </w:rPr>
        <w:t xml:space="preserve"> Psychiatry</w:t>
      </w:r>
      <w:r w:rsidR="00E72DAF" w:rsidRPr="00661D84">
        <w:rPr>
          <w:rFonts w:ascii="Times New Roman" w:hAnsi="Times New Roman" w:cs="Times New Roman"/>
          <w:sz w:val="24"/>
          <w:szCs w:val="24"/>
        </w:rPr>
        <w:t xml:space="preserve"> </w:t>
      </w:r>
      <w:r w:rsidR="00E72DAF">
        <w:rPr>
          <w:rFonts w:ascii="Times New Roman" w:hAnsi="Times New Roman" w:cs="Times New Roman"/>
          <w:sz w:val="24"/>
          <w:szCs w:val="24"/>
        </w:rPr>
        <w:t>1972;27:</w:t>
      </w:r>
      <w:r w:rsidR="00EF07ED" w:rsidRPr="0062749F">
        <w:rPr>
          <w:rFonts w:ascii="Times New Roman" w:hAnsi="Times New Roman" w:cs="Times New Roman"/>
          <w:sz w:val="24"/>
          <w:szCs w:val="24"/>
        </w:rPr>
        <w:t xml:space="preserve">739-746. </w:t>
      </w:r>
    </w:p>
    <w:p w:rsidR="00EF07ED" w:rsidRPr="0062749F"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17</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075A8E">
        <w:rPr>
          <w:rFonts w:ascii="Times New Roman" w:hAnsi="Times New Roman" w:cs="Times New Roman"/>
          <w:sz w:val="24"/>
          <w:szCs w:val="24"/>
        </w:rPr>
        <w:t>The WHOQOL Group.</w:t>
      </w:r>
      <w:r w:rsidR="00EF07ED" w:rsidRPr="0062749F">
        <w:rPr>
          <w:rFonts w:ascii="Times New Roman" w:hAnsi="Times New Roman" w:cs="Times New Roman"/>
          <w:sz w:val="24"/>
          <w:szCs w:val="24"/>
        </w:rPr>
        <w:t xml:space="preserve"> Development of the World Health Organization WHOQOL-BREF Quality of Life Assessment. </w:t>
      </w:r>
      <w:r w:rsidR="00075A8E" w:rsidRPr="00661D84">
        <w:rPr>
          <w:rFonts w:ascii="Times New Roman" w:hAnsi="Times New Roman" w:cs="Times New Roman"/>
          <w:sz w:val="24"/>
          <w:szCs w:val="24"/>
        </w:rPr>
        <w:t>Psychological Medicine</w:t>
      </w:r>
      <w:r w:rsidR="00075A8E">
        <w:rPr>
          <w:rFonts w:ascii="Times New Roman" w:hAnsi="Times New Roman" w:cs="Times New Roman"/>
          <w:i/>
          <w:sz w:val="24"/>
          <w:szCs w:val="24"/>
        </w:rPr>
        <w:t xml:space="preserve"> </w:t>
      </w:r>
      <w:r w:rsidR="00075A8E">
        <w:rPr>
          <w:rFonts w:ascii="Times New Roman" w:hAnsi="Times New Roman" w:cs="Times New Roman"/>
          <w:sz w:val="24"/>
          <w:szCs w:val="24"/>
        </w:rPr>
        <w:t>1998;28:</w:t>
      </w:r>
      <w:r w:rsidR="00EF07ED" w:rsidRPr="0062749F">
        <w:rPr>
          <w:rFonts w:ascii="Times New Roman" w:hAnsi="Times New Roman" w:cs="Times New Roman"/>
          <w:sz w:val="24"/>
          <w:szCs w:val="24"/>
        </w:rPr>
        <w:t>551–558.</w:t>
      </w:r>
    </w:p>
    <w:p w:rsidR="00EF07ED" w:rsidRPr="0062749F"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18</w:t>
      </w:r>
      <w:r>
        <w:rPr>
          <w:rFonts w:ascii="Times New Roman" w:hAnsi="Times New Roman" w:cs="Times New Roman"/>
          <w:sz w:val="24"/>
          <w:szCs w:val="24"/>
        </w:rPr>
        <w:t>]</w:t>
      </w:r>
      <w:r w:rsidR="00EF07ED">
        <w:rPr>
          <w:rFonts w:ascii="Times New Roman" w:hAnsi="Times New Roman" w:cs="Times New Roman"/>
          <w:sz w:val="24"/>
          <w:szCs w:val="24"/>
        </w:rPr>
        <w:t xml:space="preserve"> </w:t>
      </w:r>
      <w:r w:rsidR="00075A8E">
        <w:rPr>
          <w:rFonts w:ascii="Times New Roman" w:hAnsi="Times New Roman" w:cs="Times New Roman"/>
          <w:sz w:val="24"/>
          <w:szCs w:val="24"/>
        </w:rPr>
        <w:t>Donahoe CP, Carter MJ, Bloem WD, Hirsch G, Laasi N, Wallace C</w:t>
      </w:r>
      <w:r w:rsidR="00AE6FAF">
        <w:rPr>
          <w:rFonts w:ascii="Times New Roman" w:hAnsi="Times New Roman" w:cs="Times New Roman"/>
          <w:sz w:val="24"/>
          <w:szCs w:val="24"/>
        </w:rPr>
        <w:t>J.</w:t>
      </w:r>
      <w:r w:rsidR="00EF07ED" w:rsidRPr="0062749F">
        <w:rPr>
          <w:rFonts w:ascii="Times New Roman" w:hAnsi="Times New Roman" w:cs="Times New Roman"/>
          <w:sz w:val="24"/>
          <w:szCs w:val="24"/>
        </w:rPr>
        <w:t xml:space="preserve"> Assessment of interpersonal problem-solving skills. </w:t>
      </w:r>
      <w:r w:rsidR="00EF07ED" w:rsidRPr="00661D84">
        <w:rPr>
          <w:rFonts w:ascii="Times New Roman" w:hAnsi="Times New Roman" w:cs="Times New Roman"/>
          <w:iCs/>
          <w:sz w:val="24"/>
          <w:szCs w:val="24"/>
        </w:rPr>
        <w:t>Psychiatry</w:t>
      </w:r>
      <w:r w:rsidR="00075A8E" w:rsidRPr="00661D84">
        <w:rPr>
          <w:rFonts w:ascii="Times New Roman" w:hAnsi="Times New Roman" w:cs="Times New Roman"/>
          <w:sz w:val="24"/>
          <w:szCs w:val="24"/>
        </w:rPr>
        <w:t xml:space="preserve"> </w:t>
      </w:r>
      <w:r w:rsidR="00075A8E">
        <w:rPr>
          <w:rFonts w:ascii="Times New Roman" w:hAnsi="Times New Roman" w:cs="Times New Roman"/>
          <w:sz w:val="24"/>
          <w:szCs w:val="24"/>
        </w:rPr>
        <w:t>1990;53:</w:t>
      </w:r>
      <w:r w:rsidR="00EF07ED" w:rsidRPr="0062749F">
        <w:rPr>
          <w:rFonts w:ascii="Times New Roman" w:hAnsi="Times New Roman" w:cs="Times New Roman"/>
          <w:sz w:val="24"/>
          <w:szCs w:val="24"/>
        </w:rPr>
        <w:t>329-339.</w:t>
      </w:r>
    </w:p>
    <w:p w:rsidR="00EF07ED"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EF07ED">
        <w:rPr>
          <w:rFonts w:ascii="Times New Roman" w:hAnsi="Times New Roman" w:cs="Times New Roman"/>
          <w:sz w:val="24"/>
          <w:szCs w:val="24"/>
        </w:rPr>
        <w:t>19</w:t>
      </w:r>
      <w:r>
        <w:rPr>
          <w:rFonts w:ascii="Times New Roman" w:hAnsi="Times New Roman" w:cs="Times New Roman"/>
          <w:sz w:val="24"/>
          <w:szCs w:val="24"/>
        </w:rPr>
        <w:t>]</w:t>
      </w:r>
      <w:r w:rsidR="00EF07ED">
        <w:rPr>
          <w:rFonts w:ascii="Times New Roman" w:hAnsi="Times New Roman" w:cs="Times New Roman"/>
          <w:sz w:val="24"/>
          <w:szCs w:val="24"/>
        </w:rPr>
        <w:t xml:space="preserve"> Patterson TL, Moscona S, McKibbin CL, Davidson K, Jeste DV.</w:t>
      </w:r>
      <w:r w:rsidR="00EF07ED" w:rsidRPr="0062749F">
        <w:rPr>
          <w:rFonts w:ascii="Times New Roman" w:hAnsi="Times New Roman" w:cs="Times New Roman"/>
          <w:sz w:val="24"/>
          <w:szCs w:val="24"/>
        </w:rPr>
        <w:t xml:space="preserve"> Social skills performance assessment among older patients with schizophrenia. </w:t>
      </w:r>
      <w:r w:rsidR="00EF07ED" w:rsidRPr="00661D84">
        <w:rPr>
          <w:rFonts w:ascii="Times New Roman" w:hAnsi="Times New Roman" w:cs="Times New Roman"/>
          <w:iCs/>
          <w:sz w:val="24"/>
          <w:szCs w:val="24"/>
        </w:rPr>
        <w:t>Schizophr Res</w:t>
      </w:r>
      <w:r w:rsidR="00EF07ED" w:rsidRPr="00661D84">
        <w:rPr>
          <w:rFonts w:ascii="Times New Roman" w:hAnsi="Times New Roman" w:cs="Times New Roman"/>
          <w:sz w:val="24"/>
          <w:szCs w:val="24"/>
        </w:rPr>
        <w:t xml:space="preserve"> 2</w:t>
      </w:r>
      <w:r w:rsidR="00EF07ED">
        <w:rPr>
          <w:rFonts w:ascii="Times New Roman" w:hAnsi="Times New Roman" w:cs="Times New Roman"/>
          <w:sz w:val="24"/>
          <w:szCs w:val="24"/>
        </w:rPr>
        <w:t>001;48:</w:t>
      </w:r>
      <w:r w:rsidR="00EF07ED" w:rsidRPr="0062749F">
        <w:rPr>
          <w:rFonts w:ascii="Times New Roman" w:hAnsi="Times New Roman" w:cs="Times New Roman"/>
          <w:sz w:val="24"/>
          <w:szCs w:val="24"/>
        </w:rPr>
        <w:t>351-360.</w:t>
      </w:r>
    </w:p>
    <w:p w:rsidR="00D207F2" w:rsidRPr="00D207F2" w:rsidRDefault="00661D84" w:rsidP="00661D84">
      <w:pPr>
        <w:ind w:left="360" w:hanging="360"/>
        <w:contextualSpacing/>
        <w:rPr>
          <w:rFonts w:ascii="Times New Roman" w:hAnsi="Times New Roman" w:cs="Times New Roman"/>
          <w:sz w:val="24"/>
          <w:szCs w:val="24"/>
        </w:rPr>
      </w:pPr>
      <w:r>
        <w:rPr>
          <w:rFonts w:ascii="Times New Roman" w:hAnsi="Times New Roman" w:cs="Times New Roman"/>
          <w:sz w:val="24"/>
          <w:szCs w:val="24"/>
        </w:rPr>
        <w:t>[</w:t>
      </w:r>
      <w:r w:rsidR="00D207F2">
        <w:rPr>
          <w:rFonts w:ascii="Times New Roman" w:hAnsi="Times New Roman" w:cs="Times New Roman"/>
          <w:sz w:val="24"/>
          <w:szCs w:val="24"/>
        </w:rPr>
        <w:t>20</w:t>
      </w:r>
      <w:r>
        <w:rPr>
          <w:rFonts w:ascii="Times New Roman" w:hAnsi="Times New Roman" w:cs="Times New Roman"/>
          <w:sz w:val="24"/>
          <w:szCs w:val="24"/>
        </w:rPr>
        <w:t>]</w:t>
      </w:r>
      <w:r w:rsidR="00D207F2">
        <w:rPr>
          <w:rFonts w:ascii="Times New Roman" w:hAnsi="Times New Roman" w:cs="Times New Roman"/>
          <w:sz w:val="24"/>
          <w:szCs w:val="24"/>
        </w:rPr>
        <w:t xml:space="preserve"> </w:t>
      </w:r>
      <w:r w:rsidR="00D207F2" w:rsidRPr="00D207F2">
        <w:rPr>
          <w:rFonts w:ascii="Times New Roman" w:hAnsi="Times New Roman" w:cs="Times New Roman"/>
          <w:color w:val="222222"/>
          <w:sz w:val="24"/>
          <w:szCs w:val="24"/>
          <w:shd w:val="clear" w:color="auto" w:fill="FFFFFF"/>
        </w:rPr>
        <w:t>Patterson TL, Goldman S, McKibbin CL, Hughs T, Jeste DV. UCSD Performance-Based Skills Assessment: development of a new measure of everyday functioning for severely me</w:t>
      </w:r>
      <w:r w:rsidR="00AE6FAF">
        <w:rPr>
          <w:rFonts w:ascii="Times New Roman" w:hAnsi="Times New Roman" w:cs="Times New Roman"/>
          <w:color w:val="222222"/>
          <w:sz w:val="24"/>
          <w:szCs w:val="24"/>
          <w:shd w:val="clear" w:color="auto" w:fill="FFFFFF"/>
        </w:rPr>
        <w:t xml:space="preserve">ntally ill adults. </w:t>
      </w:r>
      <w:r w:rsidR="00AE6FAF" w:rsidRPr="00661D84">
        <w:rPr>
          <w:rFonts w:ascii="Times New Roman" w:hAnsi="Times New Roman" w:cs="Times New Roman"/>
          <w:color w:val="222222"/>
          <w:sz w:val="24"/>
          <w:szCs w:val="24"/>
          <w:shd w:val="clear" w:color="auto" w:fill="FFFFFF"/>
        </w:rPr>
        <w:t>Schizophr Bull</w:t>
      </w:r>
      <w:r w:rsidR="00AE6FAF">
        <w:rPr>
          <w:rFonts w:ascii="Times New Roman" w:hAnsi="Times New Roman" w:cs="Times New Roman"/>
          <w:color w:val="222222"/>
          <w:sz w:val="24"/>
          <w:szCs w:val="24"/>
          <w:shd w:val="clear" w:color="auto" w:fill="FFFFFF"/>
        </w:rPr>
        <w:t xml:space="preserve"> 2001;27</w:t>
      </w:r>
      <w:r w:rsidR="00D207F2" w:rsidRPr="00D207F2">
        <w:rPr>
          <w:rFonts w:ascii="Times New Roman" w:hAnsi="Times New Roman" w:cs="Times New Roman"/>
          <w:color w:val="222222"/>
          <w:sz w:val="24"/>
          <w:szCs w:val="24"/>
          <w:shd w:val="clear" w:color="auto" w:fill="FFFFFF"/>
        </w:rPr>
        <w:t>:235-45.</w:t>
      </w:r>
    </w:p>
    <w:p w:rsidR="004773EF" w:rsidRDefault="004773EF" w:rsidP="004773EF">
      <w:pPr>
        <w:rPr>
          <w:rFonts w:ascii="Times New Roman" w:hAnsi="Times New Roman" w:cs="Times New Roman"/>
          <w:sz w:val="24"/>
          <w:szCs w:val="24"/>
        </w:rPr>
      </w:pPr>
    </w:p>
    <w:p w:rsidR="004773EF" w:rsidRDefault="004773EF" w:rsidP="004773EF">
      <w:pPr>
        <w:tabs>
          <w:tab w:val="left" w:pos="7551"/>
        </w:tabs>
        <w:rPr>
          <w:rFonts w:ascii="Times New Roman" w:hAnsi="Times New Roman" w:cs="Times New Roman"/>
          <w:sz w:val="24"/>
          <w:szCs w:val="24"/>
        </w:rPr>
      </w:pPr>
      <w:r>
        <w:rPr>
          <w:rFonts w:ascii="Times New Roman" w:hAnsi="Times New Roman" w:cs="Times New Roman"/>
          <w:sz w:val="24"/>
          <w:szCs w:val="24"/>
        </w:rPr>
        <w:tab/>
      </w:r>
    </w:p>
    <w:sectPr w:rsidR="004773EF" w:rsidSect="004773EF">
      <w:headerReference w:type="default" r:id="rId8"/>
      <w:head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D4" w:rsidRDefault="005F0AD4">
      <w:pPr>
        <w:spacing w:after="0" w:line="240" w:lineRule="auto"/>
      </w:pPr>
      <w:r>
        <w:separator/>
      </w:r>
    </w:p>
  </w:endnote>
  <w:endnote w:type="continuationSeparator" w:id="0">
    <w:p w:rsidR="005F0AD4" w:rsidRDefault="005F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D4" w:rsidRDefault="005F0AD4">
      <w:pPr>
        <w:spacing w:after="0" w:line="240" w:lineRule="auto"/>
      </w:pPr>
      <w:r>
        <w:separator/>
      </w:r>
    </w:p>
  </w:footnote>
  <w:footnote w:type="continuationSeparator" w:id="0">
    <w:p w:rsidR="005F0AD4" w:rsidRDefault="005F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F3" w:rsidRPr="0019605C" w:rsidRDefault="00AE6FAF" w:rsidP="00497925">
    <w:pPr>
      <w:pStyle w:val="Header"/>
      <w:rPr>
        <w:rFonts w:ascii="Times New Roman" w:hAnsi="Times New Roman"/>
        <w:sz w:val="24"/>
        <w:szCs w:val="24"/>
      </w:rPr>
    </w:pPr>
    <w:r>
      <w:rPr>
        <w:rFonts w:ascii="Times New Roman" w:hAnsi="Times New Roman"/>
        <w:sz w:val="24"/>
        <w:szCs w:val="24"/>
      </w:rPr>
      <w:t>THOUGHT DISORDER AND SOCIAL FUNCTIONING</w:t>
    </w:r>
    <w:r w:rsidRPr="007C4330">
      <w:rPr>
        <w:rFonts w:ascii="Times New Roman" w:hAnsi="Times New Roman"/>
        <w:sz w:val="24"/>
        <w:szCs w:val="24"/>
      </w:rPr>
      <w:t xml:space="preserve"> </w:t>
    </w:r>
    <w:r w:rsidRPr="007C4330">
      <w:rPr>
        <w:rFonts w:ascii="Times New Roman" w:hAnsi="Times New Roman"/>
        <w:sz w:val="24"/>
        <w:szCs w:val="24"/>
      </w:rPr>
      <w:tab/>
    </w:r>
    <w:r>
      <w:rPr>
        <w:rFonts w:ascii="Times New Roman" w:hAnsi="Times New Roman"/>
        <w:sz w:val="24"/>
        <w:szCs w:val="24"/>
      </w:rPr>
      <w:tab/>
      <w:t xml:space="preserve"> </w:t>
    </w:r>
    <w:r w:rsidRPr="0019605C">
      <w:rPr>
        <w:rStyle w:val="PageNumber"/>
        <w:rFonts w:ascii="Times New Roman" w:hAnsi="Times New Roman"/>
        <w:sz w:val="24"/>
        <w:szCs w:val="24"/>
      </w:rPr>
      <w:fldChar w:fldCharType="begin"/>
    </w:r>
    <w:r w:rsidRPr="0019605C">
      <w:rPr>
        <w:rStyle w:val="PageNumber"/>
        <w:rFonts w:ascii="Times New Roman" w:hAnsi="Times New Roman"/>
        <w:sz w:val="24"/>
        <w:szCs w:val="24"/>
      </w:rPr>
      <w:instrText xml:space="preserve"> PAGE </w:instrText>
    </w:r>
    <w:r w:rsidRPr="0019605C">
      <w:rPr>
        <w:rStyle w:val="PageNumber"/>
        <w:rFonts w:ascii="Times New Roman" w:hAnsi="Times New Roman"/>
        <w:sz w:val="24"/>
        <w:szCs w:val="24"/>
      </w:rPr>
      <w:fldChar w:fldCharType="separate"/>
    </w:r>
    <w:r w:rsidR="00C43129">
      <w:rPr>
        <w:rStyle w:val="PageNumber"/>
        <w:rFonts w:ascii="Times New Roman" w:hAnsi="Times New Roman"/>
        <w:noProof/>
        <w:sz w:val="24"/>
        <w:szCs w:val="24"/>
      </w:rPr>
      <w:t>2</w:t>
    </w:r>
    <w:r w:rsidRPr="0019605C">
      <w:rPr>
        <w:rStyle w:val="PageNumbe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F3" w:rsidRPr="00FF0B68" w:rsidRDefault="00AE6FAF">
    <w:pPr>
      <w:pStyle w:val="Header"/>
      <w:rPr>
        <w:rFonts w:ascii="Times New Roman" w:hAnsi="Times New Roman"/>
        <w:sz w:val="24"/>
        <w:szCs w:val="24"/>
      </w:rPr>
    </w:pPr>
    <w:r w:rsidRPr="00FF0B68">
      <w:rPr>
        <w:rFonts w:ascii="Times New Roman" w:hAnsi="Times New Roman"/>
        <w:sz w:val="24"/>
        <w:szCs w:val="24"/>
      </w:rPr>
      <w:t>Running head: THOUGHT DISORDER AND SOCIAL FUNCTIONING</w:t>
    </w:r>
  </w:p>
  <w:p w:rsidR="00A578F3" w:rsidRDefault="005F0A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8AE"/>
    <w:multiLevelType w:val="hybridMultilevel"/>
    <w:tmpl w:val="7854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EF"/>
    <w:rsid w:val="00075A8E"/>
    <w:rsid w:val="002057E2"/>
    <w:rsid w:val="00314129"/>
    <w:rsid w:val="003F3CEA"/>
    <w:rsid w:val="004773EF"/>
    <w:rsid w:val="004A031A"/>
    <w:rsid w:val="005F0AD4"/>
    <w:rsid w:val="00652451"/>
    <w:rsid w:val="00661D84"/>
    <w:rsid w:val="0067493D"/>
    <w:rsid w:val="006E1281"/>
    <w:rsid w:val="007732B0"/>
    <w:rsid w:val="00AE6FAF"/>
    <w:rsid w:val="00C43129"/>
    <w:rsid w:val="00C816E8"/>
    <w:rsid w:val="00CC1EF8"/>
    <w:rsid w:val="00D207F2"/>
    <w:rsid w:val="00E72DAF"/>
    <w:rsid w:val="00EF07ED"/>
    <w:rsid w:val="00EF2614"/>
    <w:rsid w:val="00F2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9377B-FB79-4D6E-B0A9-A35A4A8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3E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773EF"/>
    <w:rPr>
      <w:rFonts w:ascii="Calibri" w:eastAsia="Calibri" w:hAnsi="Calibri" w:cs="Times New Roman"/>
    </w:rPr>
  </w:style>
  <w:style w:type="character" w:styleId="PageNumber">
    <w:name w:val="page number"/>
    <w:basedOn w:val="DefaultParagraphFont"/>
    <w:uiPriority w:val="99"/>
    <w:semiHidden/>
    <w:unhideWhenUsed/>
    <w:rsid w:val="004773EF"/>
  </w:style>
  <w:style w:type="paragraph" w:styleId="ListParagraph">
    <w:name w:val="List Paragraph"/>
    <w:basedOn w:val="Normal"/>
    <w:uiPriority w:val="34"/>
    <w:qFormat/>
    <w:rsid w:val="00C8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7686-FCD5-43F5-807A-A8DBEEE0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Marggraf</dc:creator>
  <cp:keywords/>
  <dc:description/>
  <cp:lastModifiedBy>kminor</cp:lastModifiedBy>
  <cp:revision>2</cp:revision>
  <dcterms:created xsi:type="dcterms:W3CDTF">2019-10-23T01:45:00Z</dcterms:created>
  <dcterms:modified xsi:type="dcterms:W3CDTF">2019-10-23T01:45:00Z</dcterms:modified>
</cp:coreProperties>
</file>