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tblInd w:w="-714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"/>
        <w:gridCol w:w="5236"/>
        <w:gridCol w:w="957"/>
        <w:gridCol w:w="957"/>
        <w:gridCol w:w="957"/>
        <w:gridCol w:w="957"/>
        <w:gridCol w:w="1280"/>
      </w:tblGrid>
      <w:tr w:rsidR="00F2034F" w:rsidRPr="00936645" w:rsidTr="00E37D59">
        <w:trPr>
          <w:gridBefore w:val="1"/>
          <w:wBefore w:w="9" w:type="dxa"/>
          <w:trHeight w:val="238"/>
        </w:trPr>
        <w:tc>
          <w:tcPr>
            <w:tcW w:w="10344" w:type="dxa"/>
            <w:gridSpan w:val="6"/>
            <w:tcBorders>
              <w:bottom w:val="single" w:sz="4" w:space="0" w:color="auto"/>
            </w:tcBorders>
            <w:vAlign w:val="center"/>
          </w:tcPr>
          <w:p w:rsidR="00F2034F" w:rsidRDefault="00637CA1" w:rsidP="00637CA1">
            <w:pPr>
              <w:pStyle w:val="Heading2"/>
              <w:spacing w:after="24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Supplementary Material</w:t>
            </w:r>
          </w:p>
          <w:p w:rsidR="00F2034F" w:rsidRPr="00936645" w:rsidRDefault="00F2034F" w:rsidP="00F2034F">
            <w:pPr>
              <w:pStyle w:val="Heading2"/>
              <w:spacing w:line="240" w:lineRule="auto"/>
            </w:pPr>
            <w:r w:rsidRPr="00936645">
              <w:rPr>
                <w:rFonts w:eastAsia="Calibri" w:cs="Times New Roman"/>
                <w:szCs w:val="24"/>
              </w:rPr>
              <w:t xml:space="preserve">Socio-demographic, clinical and referral process characteristics: </w:t>
            </w:r>
            <w:r>
              <w:rPr>
                <w:rFonts w:eastAsia="Calibri" w:cs="Times New Roman"/>
                <w:szCs w:val="24"/>
              </w:rPr>
              <w:t xml:space="preserve">training and test </w:t>
            </w:r>
            <w:r w:rsidRPr="00482530">
              <w:rPr>
                <w:rFonts w:eastAsia="Calibri" w:cs="Times New Roman"/>
                <w:szCs w:val="24"/>
              </w:rPr>
              <w:t xml:space="preserve">completely observed </w:t>
            </w:r>
            <w:r>
              <w:rPr>
                <w:rFonts w:eastAsia="Calibri" w:cs="Times New Roman"/>
                <w:szCs w:val="24"/>
              </w:rPr>
              <w:t>sub</w:t>
            </w:r>
            <w:r w:rsidRPr="00482530">
              <w:rPr>
                <w:rFonts w:eastAsia="Calibri" w:cs="Times New Roman"/>
                <w:szCs w:val="24"/>
              </w:rPr>
              <w:t>sample</w:t>
            </w:r>
            <w:r>
              <w:rPr>
                <w:rFonts w:eastAsia="Calibri" w:cs="Times New Roman"/>
                <w:szCs w:val="24"/>
              </w:rPr>
              <w:t>s</w:t>
            </w:r>
            <w:r w:rsidRPr="00482530">
              <w:rPr>
                <w:rFonts w:eastAsia="Calibri" w:cs="Times New Roman"/>
                <w:szCs w:val="24"/>
              </w:rPr>
              <w:t xml:space="preserve"> </w:t>
            </w:r>
            <w:r w:rsidRPr="00936645">
              <w:rPr>
                <w:rFonts w:eastAsia="Calibri" w:cs="Times New Roman"/>
                <w:szCs w:val="24"/>
              </w:rPr>
              <w:t>(N=</w:t>
            </w:r>
            <w:r>
              <w:rPr>
                <w:rFonts w:eastAsia="Calibri" w:cs="Times New Roman"/>
                <w:szCs w:val="24"/>
              </w:rPr>
              <w:t>14948</w:t>
            </w:r>
            <w:r w:rsidRPr="00936645">
              <w:rPr>
                <w:rFonts w:eastAsia="Calibri" w:cs="Times New Roman"/>
                <w:szCs w:val="24"/>
              </w:rPr>
              <w:t>)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040EC2">
              <w:rPr>
                <w:rFonts w:eastAsia="Calibri" w:cs="Times New Roman"/>
                <w:b/>
                <w:sz w:val="18"/>
                <w:szCs w:val="18"/>
              </w:rPr>
              <w:t>Characteristics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34F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Training</w:t>
            </w:r>
          </w:p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(n=10464; 70</w:t>
            </w:r>
            <w:r w:rsidRPr="00040EC2">
              <w:rPr>
                <w:rFonts w:eastAsia="Calibri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034F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Test</w:t>
            </w:r>
          </w:p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(n=4484, 30</w:t>
            </w:r>
            <w:r w:rsidRPr="00040EC2">
              <w:rPr>
                <w:rFonts w:eastAsia="Calibri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40EC2">
              <w:rPr>
                <w:rFonts w:eastAsia="Calibri" w:cs="Times New Roman"/>
                <w:b/>
                <w:sz w:val="18"/>
                <w:szCs w:val="18"/>
              </w:rPr>
              <w:t>p-value</w:t>
            </w:r>
          </w:p>
        </w:tc>
      </w:tr>
      <w:tr w:rsidR="00041570" w:rsidRPr="00D10643" w:rsidTr="001D54F9">
        <w:trPr>
          <w:gridBefore w:val="1"/>
          <w:wBefore w:w="9" w:type="dxa"/>
          <w:trHeight w:val="238"/>
        </w:trPr>
        <w:tc>
          <w:tcPr>
            <w:tcW w:w="5236" w:type="dxa"/>
            <w:tcBorders>
              <w:top w:val="single" w:sz="4" w:space="0" w:color="auto"/>
            </w:tcBorders>
          </w:tcPr>
          <w:p w:rsidR="00041570" w:rsidRPr="00041570" w:rsidRDefault="00041570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L</w:t>
            </w:r>
            <w:r w:rsidRPr="00041570">
              <w:rPr>
                <w:rFonts w:eastAsia="Calibri" w:cs="Times New Roman"/>
                <w:b/>
                <w:sz w:val="18"/>
                <w:szCs w:val="18"/>
              </w:rPr>
              <w:t>egal status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eastAsia="Calibri" w:cs="Times New Roman"/>
                <w:sz w:val="18"/>
                <w:szCs w:val="18"/>
              </w:rPr>
              <w:t>Involuntary, % (n)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:rsidR="00041570" w:rsidRDefault="00041570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36.8 (3850)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:rsidR="00041570" w:rsidRDefault="00041570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36.6 (1639)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041570" w:rsidRPr="00041570" w:rsidRDefault="00041570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>
              <w:rPr>
                <w:rFonts w:eastAsia="Calibri" w:cs="Times New Roman"/>
                <w:sz w:val="18"/>
                <w:szCs w:val="18"/>
              </w:rPr>
              <w:t>.780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D10643" w:rsidTr="00041570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707DF">
              <w:rPr>
                <w:rFonts w:eastAsia="Calibri" w:cs="Times New Roman"/>
                <w:b/>
                <w:sz w:val="18"/>
                <w:szCs w:val="18"/>
              </w:rPr>
              <w:t>Age</w:t>
            </w:r>
            <w:r w:rsidRPr="00040EC2">
              <w:rPr>
                <w:rFonts w:eastAsia="Calibri" w:cs="Times New Roman"/>
                <w:sz w:val="18"/>
                <w:szCs w:val="18"/>
              </w:rPr>
              <w:t>, Mean (SD)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D10643">
              <w:rPr>
                <w:rFonts w:eastAsia="Calibri" w:cs="Times New Roman"/>
                <w:sz w:val="18"/>
                <w:szCs w:val="18"/>
              </w:rPr>
              <w:t>Mdn</w:t>
            </w:r>
            <w:proofErr w:type="spellEnd"/>
            <w:r w:rsidRPr="00D10643">
              <w:rPr>
                <w:rFonts w:eastAsia="Calibri" w:cs="Times New Roman"/>
                <w:sz w:val="18"/>
                <w:szCs w:val="18"/>
              </w:rPr>
              <w:t xml:space="preserve"> (IQR)</w:t>
            </w:r>
          </w:p>
        </w:tc>
        <w:tc>
          <w:tcPr>
            <w:tcW w:w="957" w:type="dxa"/>
          </w:tcPr>
          <w:p w:rsidR="00F2034F" w:rsidRPr="00040EC2" w:rsidRDefault="00566A2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45.7 (18.1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566A2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43 (23</w:t>
            </w:r>
            <w:r w:rsidR="00F2034F">
              <w:rPr>
                <w:rFonts w:eastAsia="Calibri" w:cs="Times New Roman"/>
                <w:sz w:val="18"/>
                <w:szCs w:val="18"/>
              </w:rPr>
              <w:t>.0)</w:t>
            </w:r>
          </w:p>
        </w:tc>
        <w:tc>
          <w:tcPr>
            <w:tcW w:w="957" w:type="dxa"/>
          </w:tcPr>
          <w:p w:rsidR="00F2034F" w:rsidRPr="00040EC2" w:rsidRDefault="00566A2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45.4 (17.9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566A2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43</w:t>
            </w:r>
            <w:r w:rsidR="00221A8D">
              <w:rPr>
                <w:rFonts w:eastAsia="Calibri" w:cs="Times New Roman"/>
                <w:sz w:val="18"/>
                <w:szCs w:val="18"/>
              </w:rPr>
              <w:t>.0</w:t>
            </w:r>
            <w:r>
              <w:rPr>
                <w:rFonts w:eastAsia="Calibri" w:cs="Times New Roman"/>
                <w:sz w:val="18"/>
                <w:szCs w:val="18"/>
              </w:rPr>
              <w:t xml:space="preserve"> (23</w:t>
            </w:r>
            <w:r w:rsidR="00F2034F">
              <w:rPr>
                <w:rFonts w:eastAsia="Calibri" w:cs="Times New Roman"/>
                <w:sz w:val="18"/>
                <w:szCs w:val="18"/>
              </w:rPr>
              <w:t>.0)</w:t>
            </w:r>
          </w:p>
        </w:tc>
        <w:tc>
          <w:tcPr>
            <w:tcW w:w="1280" w:type="dxa"/>
          </w:tcPr>
          <w:p w:rsidR="00F2034F" w:rsidRPr="00073B93" w:rsidRDefault="00566A2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>
              <w:rPr>
                <w:rFonts w:eastAsia="Calibri" w:cs="Times New Roman"/>
                <w:sz w:val="18"/>
                <w:szCs w:val="18"/>
              </w:rPr>
              <w:t>.428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D10643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707DF">
              <w:rPr>
                <w:rFonts w:eastAsia="Calibri" w:cs="Times New Roman"/>
                <w:b/>
                <w:sz w:val="18"/>
                <w:szCs w:val="18"/>
              </w:rPr>
              <w:t>Sex</w:t>
            </w:r>
            <w:r w:rsidRPr="00040EC2">
              <w:rPr>
                <w:rFonts w:eastAsia="Calibri" w:cs="Times New Roman"/>
                <w:sz w:val="18"/>
                <w:szCs w:val="18"/>
              </w:rPr>
              <w:t>, Male, % (n)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47.9 (5016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48.7 (2183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B01CA3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>
              <w:rPr>
                <w:rFonts w:eastAsia="Calibri" w:cs="Times New Roman"/>
                <w:sz w:val="18"/>
                <w:szCs w:val="18"/>
              </w:rPr>
              <w:t>.401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D10643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040EC2">
              <w:rPr>
                <w:rFonts w:eastAsia="Calibri" w:cs="Times New Roman"/>
                <w:b/>
                <w:sz w:val="18"/>
                <w:szCs w:val="18"/>
              </w:rPr>
              <w:t>Marital status, % (n)</w:t>
            </w: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D10643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Single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48.6 (5081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47.5 (2131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 w:val="restart"/>
          </w:tcPr>
          <w:p w:rsidR="00F2034F" w:rsidRPr="00B01CA3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>
              <w:rPr>
                <w:rFonts w:eastAsia="Calibri" w:cs="Times New Roman"/>
                <w:sz w:val="18"/>
                <w:szCs w:val="18"/>
              </w:rPr>
              <w:t>.091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563708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Married/Registered partnership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22.0 (2304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22.2 (997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563708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Divorced/Separated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23.5 (2462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25.0 (1123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563708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Widowed</w:t>
            </w:r>
          </w:p>
        </w:tc>
        <w:tc>
          <w:tcPr>
            <w:tcW w:w="1914" w:type="dxa"/>
            <w:gridSpan w:val="2"/>
          </w:tcPr>
          <w:p w:rsidR="00F2034F" w:rsidRPr="00AB2B21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5.9</w:t>
            </w:r>
            <w:r w:rsidR="00F2034F" w:rsidRPr="00AB2B21"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(617</w:t>
            </w:r>
            <w:r w:rsidR="00F2034F" w:rsidRPr="00AB2B21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AB2B21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5.2 (233</w:t>
            </w:r>
            <w:r w:rsidR="00F2034F" w:rsidRPr="00AB2B21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b/>
                <w:sz w:val="18"/>
                <w:szCs w:val="18"/>
              </w:rPr>
              <w:t>Nationality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, </w:t>
            </w:r>
            <w:r w:rsidRPr="00040EC2">
              <w:rPr>
                <w:rFonts w:eastAsia="Calibri" w:cs="Times New Roman"/>
                <w:sz w:val="18"/>
                <w:szCs w:val="18"/>
              </w:rPr>
              <w:t>Swiss, % (n)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67.0 (7014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67.2 (3013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B01CA3" w:rsidRDefault="00301C0C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>
              <w:rPr>
                <w:rFonts w:eastAsia="Calibri" w:cs="Times New Roman"/>
                <w:sz w:val="18"/>
                <w:szCs w:val="18"/>
              </w:rPr>
              <w:t>.844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Primary</w:t>
            </w:r>
            <w:r w:rsidRPr="00040EC2">
              <w:rPr>
                <w:rFonts w:eastAsia="Calibri" w:cs="Times New Roman"/>
                <w:b/>
                <w:sz w:val="18"/>
                <w:szCs w:val="18"/>
              </w:rPr>
              <w:t xml:space="preserve"> diagnosis at discharge (ICD-10), % (n)</w:t>
            </w: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Organic, including symptomatic, mental disorders (F00-F09)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7.1 (746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6.8 (306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B01CA3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>
              <w:rPr>
                <w:rFonts w:eastAsia="Calibri" w:cs="Times New Roman"/>
                <w:sz w:val="18"/>
                <w:szCs w:val="18"/>
              </w:rPr>
              <w:t>.504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Mental and behavioural disorders due to use of alcohol (F10)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10.1 (10</w:t>
            </w:r>
            <w:bookmarkStart w:id="0" w:name="_GoBack"/>
            <w:bookmarkEnd w:id="0"/>
            <w:r>
              <w:rPr>
                <w:rFonts w:eastAsia="Calibri" w:cs="Times New Roman"/>
                <w:sz w:val="18"/>
                <w:szCs w:val="18"/>
              </w:rPr>
              <w:t>60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10.1 (453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B01CA3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  <w:vertAlign w:val="superscript"/>
              </w:rPr>
            </w:pPr>
            <w:r>
              <w:rPr>
                <w:rFonts w:eastAsia="Calibri" w:cs="Times New Roman"/>
                <w:sz w:val="18"/>
                <w:szCs w:val="18"/>
              </w:rPr>
              <w:t>.959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Mental and behavioural disorders due to psychoactive substance use (F11-F19)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8.2 (858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7.9 (352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23695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.473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Schizophrenia, schizo</w:t>
            </w:r>
            <w:r>
              <w:rPr>
                <w:rFonts w:eastAsia="Calibri" w:cs="Times New Roman"/>
                <w:sz w:val="18"/>
                <w:szCs w:val="18"/>
              </w:rPr>
              <w:t xml:space="preserve">typal and delusional disorders </w:t>
            </w:r>
            <w:r w:rsidRPr="00040EC2">
              <w:rPr>
                <w:rFonts w:eastAsia="Calibri" w:cs="Times New Roman"/>
                <w:sz w:val="18"/>
                <w:szCs w:val="18"/>
              </w:rPr>
              <w:t>(F20-F29)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68242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23.2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</w:t>
            </w:r>
            <w:r>
              <w:rPr>
                <w:rFonts w:eastAsia="Calibri" w:cs="Times New Roman"/>
                <w:sz w:val="18"/>
                <w:szCs w:val="18"/>
              </w:rPr>
              <w:t>2425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68242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23.7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</w:t>
            </w:r>
            <w:r>
              <w:rPr>
                <w:rFonts w:eastAsia="Calibri" w:cs="Times New Roman"/>
                <w:sz w:val="18"/>
                <w:szCs w:val="18"/>
              </w:rPr>
              <w:t>1064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23695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.463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Manic and bipolar affective disorders (F30-F31)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6.7 (705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8D230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6.6 (294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236952" w:rsidRDefault="008D230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.685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Mood [affective] disorders (manic and bipolar affective disorders excluded) (F32-F39)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19.8 (2070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19.2 (860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23695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.395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Neurotic, stress-related and somatoform disorders (F40-F48)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68242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11.0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</w:t>
            </w:r>
            <w:r>
              <w:rPr>
                <w:rFonts w:eastAsia="Calibri" w:cs="Times New Roman"/>
                <w:sz w:val="18"/>
                <w:szCs w:val="18"/>
              </w:rPr>
              <w:t>1147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68242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10.8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</w:t>
            </w:r>
            <w:r>
              <w:rPr>
                <w:rFonts w:eastAsia="Calibri" w:cs="Times New Roman"/>
                <w:sz w:val="18"/>
                <w:szCs w:val="18"/>
              </w:rPr>
              <w:t>484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23695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.763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Disorders of adult personality and behaviour (F60-F69)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68242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9.3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</w:t>
            </w:r>
            <w:r>
              <w:rPr>
                <w:rFonts w:eastAsia="Calibri" w:cs="Times New Roman"/>
                <w:sz w:val="18"/>
                <w:szCs w:val="18"/>
              </w:rPr>
              <w:t>977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10.0 (450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23695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.183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Other </w:t>
            </w:r>
            <w:r w:rsidRPr="00040EC2">
              <w:rPr>
                <w:rFonts w:eastAsia="Calibri" w:cs="Times New Roman"/>
                <w:sz w:val="18"/>
                <w:szCs w:val="18"/>
              </w:rPr>
              <w:t>mental disorders</w:t>
            </w:r>
          </w:p>
        </w:tc>
        <w:tc>
          <w:tcPr>
            <w:tcW w:w="1914" w:type="dxa"/>
            <w:gridSpan w:val="2"/>
          </w:tcPr>
          <w:p w:rsidR="00F2034F" w:rsidRPr="00040EC2" w:rsidRDefault="004F5DB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2.6 (270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4F5DB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2.8 (125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236952" w:rsidRDefault="004F5DB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.469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Other non-mental disorders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2.0 (206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 (96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236952" w:rsidRDefault="0068242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.493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1507C3">
              <w:rPr>
                <w:rFonts w:eastAsia="Calibri" w:cs="Times New Roman"/>
                <w:b/>
                <w:sz w:val="18"/>
                <w:szCs w:val="18"/>
              </w:rPr>
              <w:t>Comorbidity F10-F19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, </w:t>
            </w:r>
            <w:r w:rsidRPr="00040EC2">
              <w:rPr>
                <w:rFonts w:eastAsia="Calibri" w:cs="Times New Roman"/>
                <w:b/>
                <w:sz w:val="18"/>
                <w:szCs w:val="18"/>
              </w:rPr>
              <w:t>% (n)</w:t>
            </w:r>
          </w:p>
        </w:tc>
        <w:tc>
          <w:tcPr>
            <w:tcW w:w="1914" w:type="dxa"/>
            <w:gridSpan w:val="2"/>
          </w:tcPr>
          <w:p w:rsidR="00F2034F" w:rsidRPr="00040EC2" w:rsidRDefault="0094110A" w:rsidP="0094110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11.9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(1</w:t>
            </w:r>
            <w:r>
              <w:rPr>
                <w:rFonts w:eastAsia="Calibri" w:cs="Times New Roman"/>
                <w:sz w:val="18"/>
                <w:szCs w:val="18"/>
              </w:rPr>
              <w:t>244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F2034F" w:rsidP="0094110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  <w:r w:rsidR="0094110A">
              <w:rPr>
                <w:rFonts w:eastAsia="Calibri" w:cs="Times New Roman"/>
                <w:sz w:val="18"/>
                <w:szCs w:val="18"/>
              </w:rPr>
              <w:t>2.0</w:t>
            </w:r>
            <w:r>
              <w:rPr>
                <w:rFonts w:eastAsia="Calibri" w:cs="Times New Roman"/>
                <w:sz w:val="18"/>
                <w:szCs w:val="18"/>
              </w:rPr>
              <w:t xml:space="preserve"> (</w:t>
            </w:r>
            <w:r w:rsidR="0094110A">
              <w:rPr>
                <w:rFonts w:eastAsia="Calibri" w:cs="Times New Roman"/>
                <w:sz w:val="18"/>
                <w:szCs w:val="18"/>
              </w:rPr>
              <w:t>538</w:t>
            </w:r>
            <w:r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E11B17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94110A">
              <w:rPr>
                <w:rFonts w:eastAsia="Calibri" w:cs="Times New Roman"/>
                <w:sz w:val="18"/>
                <w:szCs w:val="18"/>
              </w:rPr>
              <w:t>849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1507C3">
              <w:rPr>
                <w:rFonts w:eastAsia="Calibri" w:cs="Times New Roman"/>
                <w:b/>
                <w:sz w:val="18"/>
                <w:szCs w:val="18"/>
              </w:rPr>
              <w:t>Comorbidity F60-F69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, </w:t>
            </w:r>
            <w:r w:rsidRPr="00040EC2">
              <w:rPr>
                <w:rFonts w:eastAsia="Calibri" w:cs="Times New Roman"/>
                <w:b/>
                <w:sz w:val="18"/>
                <w:szCs w:val="18"/>
              </w:rPr>
              <w:t>% (n)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14" w:type="dxa"/>
            <w:gridSpan w:val="2"/>
          </w:tcPr>
          <w:p w:rsidR="00F2034F" w:rsidRPr="00040EC2" w:rsidRDefault="0094110A" w:rsidP="0094110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15.1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</w:t>
            </w:r>
            <w:r>
              <w:rPr>
                <w:rFonts w:eastAsia="Calibri" w:cs="Times New Roman"/>
                <w:sz w:val="18"/>
                <w:szCs w:val="18"/>
              </w:rPr>
              <w:t>1579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F2034F" w:rsidP="0094110A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  <w:r w:rsidR="0094110A">
              <w:rPr>
                <w:rFonts w:eastAsia="Calibri" w:cs="Times New Roman"/>
                <w:sz w:val="18"/>
                <w:szCs w:val="18"/>
              </w:rPr>
              <w:t>4.3</w:t>
            </w:r>
            <w:r>
              <w:rPr>
                <w:rFonts w:eastAsia="Calibri" w:cs="Times New Roman"/>
                <w:sz w:val="18"/>
                <w:szCs w:val="18"/>
              </w:rPr>
              <w:t xml:space="preserve"> (</w:t>
            </w:r>
            <w:r w:rsidR="0094110A">
              <w:rPr>
                <w:rFonts w:eastAsia="Calibri" w:cs="Times New Roman"/>
                <w:sz w:val="18"/>
                <w:szCs w:val="18"/>
              </w:rPr>
              <w:t>643</w:t>
            </w:r>
            <w:r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040EC2" w:rsidRDefault="0094110A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.238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040EC2">
              <w:rPr>
                <w:rFonts w:eastAsia="Calibri" w:cs="Times New Roman"/>
                <w:b/>
                <w:sz w:val="18"/>
                <w:szCs w:val="18"/>
              </w:rPr>
              <w:t xml:space="preserve">HoNOS scores at admission, Mean (SD) </w:t>
            </w:r>
            <w:proofErr w:type="spellStart"/>
            <w:r w:rsidRPr="00040EC2">
              <w:rPr>
                <w:rFonts w:eastAsia="Calibri" w:cs="Times New Roman"/>
                <w:b/>
                <w:sz w:val="18"/>
                <w:szCs w:val="18"/>
              </w:rPr>
              <w:t>Mdn</w:t>
            </w:r>
            <w:proofErr w:type="spellEnd"/>
            <w:r w:rsidRPr="00040EC2">
              <w:rPr>
                <w:rFonts w:eastAsia="Calibri" w:cs="Times New Roman"/>
                <w:b/>
                <w:sz w:val="18"/>
                <w:szCs w:val="18"/>
              </w:rPr>
              <w:t xml:space="preserve"> (IQR)</w:t>
            </w: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Overactive, aggressive, disruptive or agitated behaviour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 (1.4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 (1.4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.442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3D7DA0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Non-accidental self-injury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0.6 (1.2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(1)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0.6 (1.2)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(1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.744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Problem drinking or drug-taking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(1.6)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(3)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 (1.6)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(3)</w:t>
            </w:r>
          </w:p>
        </w:tc>
        <w:tc>
          <w:tcPr>
            <w:tcW w:w="1280" w:type="dxa"/>
          </w:tcPr>
          <w:p w:rsidR="00F2034F" w:rsidRPr="00D83591" w:rsidRDefault="00A57364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.424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3D7DA0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Cognitive problems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0.9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0.9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A57364">
              <w:rPr>
                <w:rFonts w:eastAsia="Calibri" w:cs="Times New Roman"/>
                <w:sz w:val="18"/>
                <w:szCs w:val="18"/>
              </w:rPr>
              <w:t>144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Physical illness or disability problems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0.8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0.8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A57364">
              <w:rPr>
                <w:rFonts w:eastAsia="Calibri" w:cs="Times New Roman"/>
                <w:sz w:val="18"/>
                <w:szCs w:val="18"/>
              </w:rPr>
              <w:t>726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Problems associated with hallucinations and delusions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0.9 (1.4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1.0 (1.4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A57364">
              <w:rPr>
                <w:rFonts w:eastAsia="Calibri" w:cs="Times New Roman"/>
                <w:sz w:val="18"/>
                <w:szCs w:val="18"/>
              </w:rPr>
              <w:t>518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Problems with depressed mood</w:t>
            </w:r>
          </w:p>
        </w:tc>
        <w:tc>
          <w:tcPr>
            <w:tcW w:w="957" w:type="dxa"/>
          </w:tcPr>
          <w:p w:rsidR="00F2034F" w:rsidRPr="00040EC2" w:rsidRDefault="00A5736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(1.3)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2.2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.605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Other mental and behavioural problems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(1.4)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 (2)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2.1 (1.4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.913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Problems with relationships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1.6 (1.3)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 (3)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1.6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 (3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.781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Problems with activities of daily living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(1.3)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 (2)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1.3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.731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Problems with living conditions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 (1.4)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(2)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1.2 (1.4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.926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Problems with occupation and activities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1.6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 (3)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1.6 (1.3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 (3)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.330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417447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uppressLineNumbers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Problems with psychotropic medication compliance (additional item)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 (1.4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1.1 (1.4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:rsidR="00F2034F" w:rsidRPr="00040EC2" w:rsidRDefault="003560A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 (2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D83591" w:rsidRDefault="003560A9" w:rsidP="00A5736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.266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b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b/>
                <w:sz w:val="18"/>
                <w:szCs w:val="18"/>
              </w:rPr>
              <w:t>Referral from, % (n)</w:t>
            </w: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Patient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13.6 (1418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14.4 (644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6106B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.188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Family/relatives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2.8 (290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3.2 (145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6106B2" w:rsidRDefault="00F2034F" w:rsidP="006A47D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6A47D4">
              <w:rPr>
                <w:rFonts w:eastAsia="Calibri" w:cs="Times New Roman"/>
                <w:sz w:val="18"/>
                <w:szCs w:val="18"/>
              </w:rPr>
              <w:t>123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General practitioner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15.2 (1590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15.3</w:t>
            </w:r>
            <w:r w:rsidR="00F2034F"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(687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6106B2" w:rsidRDefault="00F2034F" w:rsidP="006A47D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6A47D4">
              <w:rPr>
                <w:rFonts w:eastAsia="Calibri" w:cs="Times New Roman"/>
                <w:sz w:val="18"/>
                <w:szCs w:val="18"/>
              </w:rPr>
              <w:t>844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General hospital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16.8 (1757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16.5 (740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6106B2" w:rsidRDefault="00F2034F" w:rsidP="006A47D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6A47D4">
              <w:rPr>
                <w:rFonts w:eastAsia="Calibri" w:cs="Times New Roman"/>
                <w:sz w:val="18"/>
                <w:szCs w:val="18"/>
              </w:rPr>
              <w:t>666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Outpatient</w:t>
            </w:r>
            <w:r w:rsidRPr="00040EC2">
              <w:rPr>
                <w:rFonts w:eastAsia="Calibri" w:cs="Times New Roman"/>
                <w:sz w:val="18"/>
                <w:szCs w:val="18"/>
              </w:rPr>
              <w:t xml:space="preserve"> psychiatrist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40.5 (4234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39.1 (1753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6106B2" w:rsidRDefault="00F2034F" w:rsidP="006A47D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6A47D4">
              <w:rPr>
                <w:rFonts w:eastAsia="Calibri" w:cs="Times New Roman"/>
                <w:sz w:val="18"/>
                <w:szCs w:val="18"/>
              </w:rPr>
              <w:t>118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Psychiatric hospital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5.6 (581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6.1 (275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6106B2" w:rsidRDefault="00F2034F" w:rsidP="006A47D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6A47D4">
              <w:rPr>
                <w:rFonts w:eastAsia="Calibri" w:cs="Times New Roman"/>
                <w:sz w:val="18"/>
                <w:szCs w:val="18"/>
              </w:rPr>
              <w:t>162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330C0A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Civil justice/ other justice authority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2.7 (278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2.3 (104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6106B2" w:rsidRDefault="00F2034F" w:rsidP="006A47D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6A47D4">
              <w:rPr>
                <w:rFonts w:eastAsia="Calibri" w:cs="Times New Roman"/>
                <w:sz w:val="18"/>
                <w:szCs w:val="18"/>
              </w:rPr>
              <w:t>231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gridBefore w:val="1"/>
          <w:wBefore w:w="9" w:type="dxa"/>
          <w:trHeight w:val="238"/>
        </w:trPr>
        <w:tc>
          <w:tcPr>
            <w:tcW w:w="5236" w:type="dxa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040EC2">
              <w:rPr>
                <w:rFonts w:eastAsia="Calibri" w:cs="Times New Roman"/>
                <w:sz w:val="18"/>
                <w:szCs w:val="18"/>
              </w:rPr>
              <w:t>Other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3.0 (31</w:t>
            </w:r>
            <w:r w:rsidR="00F2034F">
              <w:rPr>
                <w:rFonts w:eastAsia="Calibri" w:cs="Times New Roman"/>
                <w:sz w:val="18"/>
                <w:szCs w:val="18"/>
              </w:rPr>
              <w:t>6)</w:t>
            </w:r>
          </w:p>
        </w:tc>
        <w:tc>
          <w:tcPr>
            <w:tcW w:w="1914" w:type="dxa"/>
            <w:gridSpan w:val="2"/>
          </w:tcPr>
          <w:p w:rsidR="00F2034F" w:rsidRPr="00040EC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3.0 (136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</w:tcPr>
          <w:p w:rsidR="00F2034F" w:rsidRPr="006106B2" w:rsidRDefault="006A47D4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.966</w:t>
            </w:r>
            <w:r w:rsidR="00F2034F"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trHeight w:val="238"/>
        </w:trPr>
        <w:tc>
          <w:tcPr>
            <w:tcW w:w="5245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Hospital,</w:t>
            </w:r>
            <w:r w:rsidRPr="00040EC2">
              <w:rPr>
                <w:rFonts w:eastAsia="Calibri" w:cs="Times New Roman"/>
                <w:b/>
                <w:sz w:val="18"/>
                <w:szCs w:val="18"/>
              </w:rPr>
              <w:t xml:space="preserve"> % (n)</w:t>
            </w: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2034F" w:rsidRPr="006106B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F2034F" w:rsidRPr="00040EC2" w:rsidTr="00F2034F">
        <w:trPr>
          <w:trHeight w:val="238"/>
        </w:trPr>
        <w:tc>
          <w:tcPr>
            <w:tcW w:w="5245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Hospital</w:t>
            </w:r>
            <w:r w:rsidRPr="00040EC2">
              <w:rPr>
                <w:rFonts w:eastAsia="Calibri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914" w:type="dxa"/>
            <w:gridSpan w:val="2"/>
          </w:tcPr>
          <w:p w:rsidR="00F2034F" w:rsidRPr="00DC5695" w:rsidRDefault="00B06A82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27.6 (2887</w:t>
            </w:r>
            <w:r w:rsidR="00F2034F" w:rsidRPr="00DC5695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DC5695" w:rsidRDefault="00B06A82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27.1 (1213</w:t>
            </w:r>
            <w:r w:rsidR="00F2034F" w:rsidRPr="00DC5695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 w:val="restart"/>
          </w:tcPr>
          <w:p w:rsidR="00F2034F" w:rsidRPr="006106B2" w:rsidRDefault="00F2034F" w:rsidP="00B06A82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B06A82">
              <w:rPr>
                <w:rFonts w:eastAsia="Calibri" w:cs="Times New Roman"/>
                <w:sz w:val="18"/>
                <w:szCs w:val="18"/>
              </w:rPr>
              <w:t>522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trHeight w:val="238"/>
        </w:trPr>
        <w:tc>
          <w:tcPr>
            <w:tcW w:w="5245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Hospital</w:t>
            </w:r>
            <w:r w:rsidRPr="00040EC2">
              <w:rPr>
                <w:rFonts w:eastAsia="Calibri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914" w:type="dxa"/>
            <w:gridSpan w:val="2"/>
          </w:tcPr>
          <w:p w:rsidR="00F2034F" w:rsidRPr="00DC5695" w:rsidRDefault="00B06A82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21.6 (2261</w:t>
            </w:r>
            <w:r w:rsidR="00F2034F" w:rsidRPr="00DC5695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DC5695" w:rsidRDefault="00B06A82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21.9 (984</w:t>
            </w:r>
            <w:r w:rsidR="00F2034F" w:rsidRPr="00DC5695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/>
          </w:tcPr>
          <w:p w:rsidR="00F2034F" w:rsidRPr="006106B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040EC2" w:rsidTr="00F2034F">
        <w:trPr>
          <w:trHeight w:val="238"/>
        </w:trPr>
        <w:tc>
          <w:tcPr>
            <w:tcW w:w="5245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Hospital</w:t>
            </w:r>
            <w:r w:rsidRPr="00040EC2">
              <w:rPr>
                <w:rFonts w:eastAsia="Calibri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914" w:type="dxa"/>
            <w:gridSpan w:val="2"/>
          </w:tcPr>
          <w:p w:rsidR="00F2034F" w:rsidRPr="00040EC2" w:rsidRDefault="00B06A82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37.3 (3899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B06A82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36.7 (1644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/>
          </w:tcPr>
          <w:p w:rsidR="00F2034F" w:rsidRPr="006106B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040EC2" w:rsidTr="00F2034F">
        <w:trPr>
          <w:trHeight w:val="238"/>
        </w:trPr>
        <w:tc>
          <w:tcPr>
            <w:tcW w:w="5245" w:type="dxa"/>
            <w:gridSpan w:val="2"/>
          </w:tcPr>
          <w:p w:rsidR="00F2034F" w:rsidRPr="00040EC2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Hospital</w:t>
            </w:r>
            <w:r w:rsidRPr="00040EC2">
              <w:rPr>
                <w:rFonts w:eastAsia="Calibri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914" w:type="dxa"/>
            <w:gridSpan w:val="2"/>
          </w:tcPr>
          <w:p w:rsidR="00F2034F" w:rsidRPr="00040EC2" w:rsidRDefault="00B06A82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13.5 (1417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B06A82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14.3 (643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/>
          </w:tcPr>
          <w:p w:rsidR="00F2034F" w:rsidRPr="006106B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2034F" w:rsidRPr="00330C0A" w:rsidTr="00F2034F">
        <w:trPr>
          <w:trHeight w:val="238"/>
        </w:trPr>
        <w:tc>
          <w:tcPr>
            <w:tcW w:w="5245" w:type="dxa"/>
            <w:gridSpan w:val="2"/>
          </w:tcPr>
          <w:p w:rsidR="00F2034F" w:rsidRPr="00330C0A" w:rsidRDefault="00F2034F" w:rsidP="00B933DF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330C0A">
              <w:rPr>
                <w:rFonts w:eastAsia="Calibri" w:cs="Times New Roman"/>
                <w:b/>
                <w:sz w:val="18"/>
                <w:szCs w:val="18"/>
              </w:rPr>
              <w:t>Time of admission</w:t>
            </w:r>
            <w:r>
              <w:rPr>
                <w:rFonts w:eastAsia="Calibri" w:cs="Times New Roman"/>
                <w:b/>
                <w:sz w:val="18"/>
                <w:szCs w:val="18"/>
              </w:rPr>
              <w:t>, % (n)</w:t>
            </w:r>
          </w:p>
        </w:tc>
        <w:tc>
          <w:tcPr>
            <w:tcW w:w="1914" w:type="dxa"/>
            <w:gridSpan w:val="2"/>
          </w:tcPr>
          <w:p w:rsidR="00F2034F" w:rsidRPr="00330C0A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="00F2034F" w:rsidRPr="00330C0A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F2034F" w:rsidRPr="006106B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F2034F" w:rsidRPr="00330C0A" w:rsidTr="00F2034F">
        <w:trPr>
          <w:trHeight w:val="238"/>
        </w:trPr>
        <w:tc>
          <w:tcPr>
            <w:tcW w:w="5245" w:type="dxa"/>
            <w:gridSpan w:val="2"/>
          </w:tcPr>
          <w:p w:rsidR="00F2034F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Regular service hours</w:t>
            </w:r>
          </w:p>
        </w:tc>
        <w:tc>
          <w:tcPr>
            <w:tcW w:w="1914" w:type="dxa"/>
            <w:gridSpan w:val="2"/>
          </w:tcPr>
          <w:p w:rsidR="00F2034F" w:rsidRPr="00040EC2" w:rsidRDefault="002D5E6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63.2 (6611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</w:tcPr>
          <w:p w:rsidR="00F2034F" w:rsidRPr="00040EC2" w:rsidRDefault="002D5E6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63.1 (2829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 w:val="restart"/>
          </w:tcPr>
          <w:p w:rsidR="00F2034F" w:rsidRPr="006106B2" w:rsidRDefault="00F2034F" w:rsidP="002D5E69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="002D5E69">
              <w:rPr>
                <w:rFonts w:eastAsia="Calibri" w:cs="Times New Roman"/>
                <w:sz w:val="18"/>
                <w:szCs w:val="18"/>
              </w:rPr>
              <w:t>919</w:t>
            </w:r>
            <w:r>
              <w:rPr>
                <w:rFonts w:eastAsia="Calibri" w:cs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F2034F" w:rsidRPr="00040EC2" w:rsidTr="00F2034F">
        <w:trPr>
          <w:trHeight w:val="238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2034F" w:rsidRDefault="00F2034F" w:rsidP="00B933D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Outside regular service hours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F2034F" w:rsidRPr="00040EC2" w:rsidRDefault="002D5E6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36.8 (3853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F2034F" w:rsidRPr="00040EC2" w:rsidRDefault="002D5E69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36.9 (1655</w:t>
            </w:r>
            <w:r w:rsidR="00F2034F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F2034F" w:rsidRPr="006106B2" w:rsidRDefault="00F2034F" w:rsidP="00B933D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531852" w:rsidRPr="00B101AB" w:rsidRDefault="00B101AB" w:rsidP="00B101AB">
      <w:pPr>
        <w:spacing w:after="0" w:line="240" w:lineRule="auto"/>
        <w:ind w:left="-709"/>
        <w:rPr>
          <w:rFonts w:eastAsia="Calibri" w:cs="Times New Roman"/>
          <w:sz w:val="16"/>
          <w:szCs w:val="16"/>
        </w:rPr>
      </w:pPr>
      <w:r w:rsidRPr="00040EC2">
        <w:rPr>
          <w:rFonts w:eastAsia="Calibri" w:cs="Times New Roman"/>
          <w:sz w:val="16"/>
          <w:szCs w:val="16"/>
        </w:rPr>
        <w:t xml:space="preserve">Note. </w:t>
      </w:r>
      <w:r>
        <w:rPr>
          <w:rFonts w:eastAsia="Calibri" w:cs="Times New Roman"/>
          <w:sz w:val="16"/>
          <w:szCs w:val="16"/>
        </w:rPr>
        <w:t>SD Standard Deviation,</w:t>
      </w:r>
      <w:r w:rsidRPr="00EA1517">
        <w:rPr>
          <w:rFonts w:eastAsia="Calibri" w:cs="Times New Roman"/>
          <w:sz w:val="16"/>
          <w:szCs w:val="16"/>
        </w:rPr>
        <w:t xml:space="preserve"> </w:t>
      </w:r>
      <w:proofErr w:type="spellStart"/>
      <w:r w:rsidRPr="00040EC2">
        <w:rPr>
          <w:rFonts w:eastAsia="Calibri" w:cs="Times New Roman"/>
          <w:sz w:val="16"/>
          <w:szCs w:val="16"/>
        </w:rPr>
        <w:t>Mdn</w:t>
      </w:r>
      <w:proofErr w:type="spellEnd"/>
      <w:r w:rsidRPr="00040EC2">
        <w:rPr>
          <w:rFonts w:eastAsia="Calibri" w:cs="Times New Roman"/>
          <w:sz w:val="16"/>
          <w:szCs w:val="16"/>
        </w:rPr>
        <w:t xml:space="preserve"> median, IQR interquartile range.</w:t>
      </w:r>
      <w:r>
        <w:rPr>
          <w:rFonts w:eastAsia="Calibri" w:cs="Times New Roman"/>
          <w:sz w:val="16"/>
          <w:szCs w:val="16"/>
        </w:rPr>
        <w:t xml:space="preserve"> </w:t>
      </w:r>
      <w:proofErr w:type="gramStart"/>
      <w:r>
        <w:rPr>
          <w:rFonts w:eastAsia="Calibri" w:cs="Times New Roman"/>
          <w:sz w:val="16"/>
          <w:szCs w:val="16"/>
          <w:vertAlign w:val="superscript"/>
        </w:rPr>
        <w:t>a</w:t>
      </w:r>
      <w:proofErr w:type="gramEnd"/>
      <w:r>
        <w:rPr>
          <w:rFonts w:eastAsia="Calibri" w:cs="Times New Roman"/>
          <w:sz w:val="16"/>
          <w:szCs w:val="16"/>
          <w:vertAlign w:val="superscript"/>
        </w:rPr>
        <w:t xml:space="preserve"> </w:t>
      </w:r>
      <w:r>
        <w:rPr>
          <w:rFonts w:eastAsia="Calibri" w:cs="Times New Roman"/>
          <w:sz w:val="16"/>
          <w:szCs w:val="16"/>
        </w:rPr>
        <w:t xml:space="preserve">Pearson’s Chi-square. </w:t>
      </w:r>
      <w:proofErr w:type="gramStart"/>
      <w:r>
        <w:rPr>
          <w:rFonts w:eastAsia="Calibri" w:cs="Times New Roman"/>
          <w:sz w:val="16"/>
          <w:szCs w:val="16"/>
          <w:vertAlign w:val="superscript"/>
        </w:rPr>
        <w:t>b</w:t>
      </w:r>
      <w:proofErr w:type="gramEnd"/>
      <w:r>
        <w:rPr>
          <w:rFonts w:eastAsia="Calibri" w:cs="Times New Roman"/>
          <w:sz w:val="16"/>
          <w:szCs w:val="16"/>
          <w:vertAlign w:val="superscript"/>
        </w:rPr>
        <w:t xml:space="preserve"> </w:t>
      </w:r>
      <w:r>
        <w:rPr>
          <w:rFonts w:eastAsia="Calibri" w:cs="Times New Roman"/>
          <w:sz w:val="16"/>
          <w:szCs w:val="16"/>
        </w:rPr>
        <w:t xml:space="preserve">Mann-Whitney U Test. </w:t>
      </w:r>
    </w:p>
    <w:sectPr w:rsidR="00531852" w:rsidRPr="00B101AB" w:rsidSect="00B101A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5"/>
    <w:rsid w:val="00041570"/>
    <w:rsid w:val="00221A8D"/>
    <w:rsid w:val="00275D33"/>
    <w:rsid w:val="002D5E69"/>
    <w:rsid w:val="00301C0C"/>
    <w:rsid w:val="003560A9"/>
    <w:rsid w:val="00440D7B"/>
    <w:rsid w:val="004A45E5"/>
    <w:rsid w:val="004F5DBA"/>
    <w:rsid w:val="00531852"/>
    <w:rsid w:val="00566A2C"/>
    <w:rsid w:val="00587C6B"/>
    <w:rsid w:val="006058E5"/>
    <w:rsid w:val="00622795"/>
    <w:rsid w:val="00637CA1"/>
    <w:rsid w:val="0068242A"/>
    <w:rsid w:val="006A47D4"/>
    <w:rsid w:val="008D2309"/>
    <w:rsid w:val="0094110A"/>
    <w:rsid w:val="00A57364"/>
    <w:rsid w:val="00B06A82"/>
    <w:rsid w:val="00B101AB"/>
    <w:rsid w:val="00C40CC0"/>
    <w:rsid w:val="00F2034F"/>
    <w:rsid w:val="00F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7E1C27-1FF5-4A42-AE53-74D6D0C7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95"/>
    <w:pPr>
      <w:spacing w:after="200" w:line="480" w:lineRule="auto"/>
    </w:pPr>
    <w:rPr>
      <w:rFonts w:ascii="Times New Roman" w:hAnsi="Times New Roman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795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2795"/>
    <w:rPr>
      <w:rFonts w:ascii="Times New Roman" w:eastAsiaTheme="majorEastAsia" w:hAnsi="Times New Roman" w:cstheme="majorBidi"/>
      <w:b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 Centre hospitalier universitaire vaudois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Benedetta</dc:creator>
  <cp:keywords/>
  <dc:description/>
  <cp:lastModifiedBy>Silva Benedetta</cp:lastModifiedBy>
  <cp:revision>3</cp:revision>
  <dcterms:created xsi:type="dcterms:W3CDTF">2021-05-05T10:04:00Z</dcterms:created>
  <dcterms:modified xsi:type="dcterms:W3CDTF">2021-05-05T10:07:00Z</dcterms:modified>
</cp:coreProperties>
</file>