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3B49" w14:textId="7C1A1320" w:rsidR="00347A9D" w:rsidRPr="00347A9D" w:rsidRDefault="00347A9D" w:rsidP="00347A9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7A9D">
        <w:rPr>
          <w:rFonts w:ascii="Times New Roman" w:hAnsi="Times New Roman" w:cs="Times New Roman"/>
          <w:b/>
          <w:bCs/>
        </w:rPr>
        <w:t>Supplementary Materials for</w:t>
      </w:r>
    </w:p>
    <w:p w14:paraId="73DD53C9" w14:textId="1D485CBA" w:rsidR="003F7044" w:rsidRPr="00347A9D" w:rsidRDefault="00347A9D" w:rsidP="00347A9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7A9D">
        <w:rPr>
          <w:rFonts w:ascii="Times New Roman" w:hAnsi="Times New Roman" w:cs="Times New Roman"/>
          <w:b/>
          <w:bCs/>
        </w:rPr>
        <w:t>Individual and joint associations of anxiety disorder and depression with cardiovascular disease: A UK Biobank prospective cohort study</w:t>
      </w:r>
    </w:p>
    <w:p w14:paraId="42C579E7" w14:textId="77777777" w:rsidR="00347A9D" w:rsidRPr="00347A9D" w:rsidRDefault="00347A9D" w:rsidP="00347A9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D0C1DFB" w14:textId="77777777" w:rsidR="00347A9D" w:rsidRPr="00347A9D" w:rsidRDefault="00347A9D" w:rsidP="00347A9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9598B3" w14:textId="5CEE3B8D" w:rsidR="009A4DD8" w:rsidRDefault="009A4DD8" w:rsidP="00347A9D">
      <w:pPr>
        <w:spacing w:line="276" w:lineRule="auto"/>
        <w:rPr>
          <w:rFonts w:ascii="Times New Roman" w:hAnsi="Times New Roman" w:cs="Times New Roman"/>
        </w:rPr>
      </w:pPr>
      <w:r w:rsidRPr="00347A9D">
        <w:rPr>
          <w:rFonts w:ascii="Times New Roman" w:hAnsi="Times New Roman" w:cs="Times New Roman"/>
        </w:rPr>
        <w:t xml:space="preserve">Supplementary Table 1. </w:t>
      </w:r>
      <w:r w:rsidR="00E72001">
        <w:rPr>
          <w:rFonts w:ascii="Times New Roman" w:hAnsi="Times New Roman" w:cs="Times New Roman"/>
        </w:rPr>
        <w:t>READ codes to ascertain depression and anxiety</w:t>
      </w:r>
      <w:r w:rsidR="005419A4">
        <w:rPr>
          <w:rFonts w:ascii="Times New Roman" w:hAnsi="Times New Roman" w:cs="Times New Roman"/>
        </w:rPr>
        <w:t xml:space="preserve"> disorder</w:t>
      </w:r>
    </w:p>
    <w:p w14:paraId="3FC197DB" w14:textId="77777777" w:rsidR="00347A9D" w:rsidRPr="00347A9D" w:rsidRDefault="00347A9D" w:rsidP="00347A9D">
      <w:pPr>
        <w:spacing w:line="276" w:lineRule="auto"/>
        <w:rPr>
          <w:rFonts w:ascii="Times New Roman" w:hAnsi="Times New Roman" w:cs="Times New Roman"/>
        </w:rPr>
      </w:pPr>
    </w:p>
    <w:p w14:paraId="63DB07E4" w14:textId="3D62EB07" w:rsidR="00347A9D" w:rsidRDefault="00347A9D" w:rsidP="00347A9D">
      <w:pPr>
        <w:spacing w:line="276" w:lineRule="auto"/>
        <w:rPr>
          <w:rFonts w:ascii="Times New Roman" w:hAnsi="Times New Roman" w:cs="Times New Roman"/>
        </w:rPr>
      </w:pPr>
      <w:r w:rsidRPr="00347A9D">
        <w:rPr>
          <w:rFonts w:ascii="Times New Roman" w:hAnsi="Times New Roman" w:cs="Times New Roman"/>
        </w:rPr>
        <w:t xml:space="preserve">Supplementary Table </w:t>
      </w:r>
      <w:r w:rsidR="00C54463">
        <w:rPr>
          <w:rFonts w:ascii="Times New Roman" w:hAnsi="Times New Roman" w:cs="Times New Roman"/>
        </w:rPr>
        <w:t>2</w:t>
      </w:r>
      <w:r w:rsidRPr="00347A9D">
        <w:rPr>
          <w:rFonts w:ascii="Times New Roman" w:hAnsi="Times New Roman" w:cs="Times New Roman"/>
        </w:rPr>
        <w:t>. Outcome summary by anxiety disorder and depression</w:t>
      </w:r>
    </w:p>
    <w:p w14:paraId="10DB6CB3" w14:textId="77777777" w:rsidR="00347A9D" w:rsidRPr="00347A9D" w:rsidRDefault="00347A9D" w:rsidP="00347A9D">
      <w:pPr>
        <w:spacing w:line="276" w:lineRule="auto"/>
        <w:rPr>
          <w:rFonts w:ascii="Times New Roman" w:hAnsi="Times New Roman" w:cs="Times New Roman"/>
        </w:rPr>
      </w:pPr>
    </w:p>
    <w:p w14:paraId="24ABA8D0" w14:textId="79C7C07C" w:rsidR="00347A9D" w:rsidRPr="00347A9D" w:rsidRDefault="00347A9D" w:rsidP="00347A9D">
      <w:pPr>
        <w:spacing w:line="276" w:lineRule="auto"/>
        <w:rPr>
          <w:rFonts w:ascii="Times New Roman" w:hAnsi="Times New Roman" w:cs="Times New Roman"/>
        </w:rPr>
      </w:pPr>
      <w:r w:rsidRPr="00347A9D">
        <w:rPr>
          <w:rFonts w:ascii="Times New Roman" w:hAnsi="Times New Roman" w:cs="Times New Roman"/>
        </w:rPr>
        <w:t xml:space="preserve">Supplementary Table </w:t>
      </w:r>
      <w:r w:rsidR="00B24AF9">
        <w:rPr>
          <w:rFonts w:ascii="Times New Roman" w:hAnsi="Times New Roman" w:cs="Times New Roman"/>
        </w:rPr>
        <w:t>3</w:t>
      </w:r>
      <w:r w:rsidRPr="00347A9D">
        <w:rPr>
          <w:rFonts w:ascii="Times New Roman" w:hAnsi="Times New Roman" w:cs="Times New Roman"/>
        </w:rPr>
        <w:t>. Individual and joint associations of self-reported/hospitalised depression and anxiety disorder with cardiovascular disease, myocardial infarction, stroke/TIA, and heart failure</w:t>
      </w:r>
    </w:p>
    <w:p w14:paraId="08B738A8" w14:textId="77777777" w:rsidR="00347A9D" w:rsidRPr="00347A9D" w:rsidRDefault="00347A9D" w:rsidP="00347A9D">
      <w:pPr>
        <w:spacing w:line="276" w:lineRule="auto"/>
        <w:rPr>
          <w:rFonts w:ascii="Times New Roman" w:hAnsi="Times New Roman" w:cs="Times New Roman"/>
        </w:rPr>
      </w:pPr>
    </w:p>
    <w:p w14:paraId="7BDCBED1" w14:textId="78B6F2DC" w:rsidR="00347A9D" w:rsidRPr="00347A9D" w:rsidRDefault="00347A9D" w:rsidP="00347A9D">
      <w:pPr>
        <w:spacing w:line="276" w:lineRule="auto"/>
        <w:rPr>
          <w:rFonts w:ascii="Times New Roman" w:hAnsi="Times New Roman" w:cs="Times New Roman"/>
        </w:rPr>
      </w:pPr>
      <w:r w:rsidRPr="00347A9D">
        <w:rPr>
          <w:rFonts w:ascii="Times New Roman" w:hAnsi="Times New Roman" w:cs="Times New Roman"/>
        </w:rPr>
        <w:t xml:space="preserve">Supplementary Table </w:t>
      </w:r>
      <w:r w:rsidR="00B24AF9">
        <w:rPr>
          <w:rFonts w:ascii="Times New Roman" w:hAnsi="Times New Roman" w:cs="Times New Roman"/>
        </w:rPr>
        <w:t>4</w:t>
      </w:r>
      <w:r w:rsidRPr="00347A9D">
        <w:rPr>
          <w:rFonts w:ascii="Times New Roman" w:hAnsi="Times New Roman" w:cs="Times New Roman"/>
        </w:rPr>
        <w:t>. Individual and joint associations of depression and anxiety disorder with cardiovascular disease, myocardial infarction, stroke/TIA, and heart failure among participants with primary care data</w:t>
      </w:r>
    </w:p>
    <w:p w14:paraId="6DC6A66A" w14:textId="77777777" w:rsidR="00347A9D" w:rsidRPr="00347A9D" w:rsidRDefault="00347A9D" w:rsidP="00347A9D">
      <w:pPr>
        <w:rPr>
          <w:rFonts w:ascii="Arial" w:hAnsi="Arial" w:cs="Arial"/>
        </w:rPr>
      </w:pPr>
    </w:p>
    <w:p w14:paraId="6E7F8CE7" w14:textId="77777777" w:rsidR="00347A9D" w:rsidRPr="00347A9D" w:rsidRDefault="00347A9D" w:rsidP="00347A9D">
      <w:pPr>
        <w:rPr>
          <w:rFonts w:ascii="Arial" w:hAnsi="Arial" w:cs="Arial"/>
        </w:rPr>
      </w:pPr>
    </w:p>
    <w:p w14:paraId="6C4A54E7" w14:textId="77777777" w:rsidR="00347A9D" w:rsidRPr="00347A9D" w:rsidRDefault="00347A9D" w:rsidP="00347A9D">
      <w:pPr>
        <w:rPr>
          <w:rFonts w:ascii="Arial" w:hAnsi="Arial" w:cs="Arial"/>
        </w:rPr>
      </w:pPr>
    </w:p>
    <w:p w14:paraId="1F7F6D98" w14:textId="77777777" w:rsidR="00347A9D" w:rsidRPr="00347A9D" w:rsidRDefault="00347A9D" w:rsidP="00347A9D">
      <w:pPr>
        <w:rPr>
          <w:rFonts w:ascii="Arial" w:hAnsi="Arial" w:cs="Arial"/>
        </w:rPr>
      </w:pPr>
    </w:p>
    <w:p w14:paraId="5F474755" w14:textId="77777777" w:rsidR="00347A9D" w:rsidRPr="00347A9D" w:rsidRDefault="00347A9D" w:rsidP="00347A9D">
      <w:pPr>
        <w:rPr>
          <w:rFonts w:ascii="Arial" w:hAnsi="Arial" w:cs="Arial"/>
        </w:rPr>
      </w:pPr>
    </w:p>
    <w:p w14:paraId="27811CDD" w14:textId="77777777" w:rsidR="00347A9D" w:rsidRPr="00347A9D" w:rsidRDefault="00347A9D" w:rsidP="00347A9D">
      <w:pPr>
        <w:rPr>
          <w:rFonts w:ascii="Arial" w:hAnsi="Arial" w:cs="Arial"/>
        </w:rPr>
      </w:pPr>
    </w:p>
    <w:p w14:paraId="02922B7F" w14:textId="77777777" w:rsidR="00347A9D" w:rsidRPr="00347A9D" w:rsidRDefault="00347A9D" w:rsidP="00347A9D">
      <w:pPr>
        <w:rPr>
          <w:rFonts w:ascii="Arial" w:hAnsi="Arial" w:cs="Arial"/>
        </w:rPr>
      </w:pPr>
    </w:p>
    <w:p w14:paraId="30D2F4FC" w14:textId="77777777" w:rsidR="00347A9D" w:rsidRPr="00347A9D" w:rsidRDefault="00347A9D" w:rsidP="00347A9D">
      <w:pPr>
        <w:rPr>
          <w:rFonts w:ascii="Arial" w:hAnsi="Arial" w:cs="Arial"/>
        </w:rPr>
      </w:pPr>
    </w:p>
    <w:p w14:paraId="1CEEC308" w14:textId="77777777" w:rsidR="00347A9D" w:rsidRPr="00347A9D" w:rsidRDefault="00347A9D" w:rsidP="00347A9D">
      <w:pPr>
        <w:rPr>
          <w:rFonts w:ascii="Arial" w:hAnsi="Arial" w:cs="Arial"/>
        </w:rPr>
      </w:pPr>
    </w:p>
    <w:p w14:paraId="7B103AE1" w14:textId="77777777" w:rsidR="00347A9D" w:rsidRPr="00347A9D" w:rsidRDefault="00347A9D" w:rsidP="00347A9D">
      <w:pPr>
        <w:rPr>
          <w:rFonts w:ascii="Arial" w:hAnsi="Arial" w:cs="Arial"/>
        </w:rPr>
      </w:pPr>
    </w:p>
    <w:p w14:paraId="4C10C6A5" w14:textId="77777777" w:rsidR="00347A9D" w:rsidRPr="00347A9D" w:rsidRDefault="00347A9D" w:rsidP="00347A9D">
      <w:pPr>
        <w:rPr>
          <w:rFonts w:ascii="Arial" w:hAnsi="Arial" w:cs="Arial"/>
        </w:rPr>
      </w:pPr>
    </w:p>
    <w:p w14:paraId="5F505A99" w14:textId="77777777" w:rsidR="00347A9D" w:rsidRPr="00347A9D" w:rsidRDefault="00347A9D" w:rsidP="00347A9D">
      <w:pPr>
        <w:rPr>
          <w:rFonts w:ascii="Arial" w:hAnsi="Arial" w:cs="Arial"/>
        </w:rPr>
      </w:pPr>
    </w:p>
    <w:p w14:paraId="1526564C" w14:textId="77777777" w:rsidR="00347A9D" w:rsidRPr="00347A9D" w:rsidRDefault="00347A9D" w:rsidP="00347A9D">
      <w:pPr>
        <w:rPr>
          <w:rFonts w:ascii="Arial" w:hAnsi="Arial" w:cs="Arial"/>
        </w:rPr>
      </w:pPr>
    </w:p>
    <w:p w14:paraId="1A9B0A1B" w14:textId="77777777" w:rsidR="00347A9D" w:rsidRPr="00347A9D" w:rsidRDefault="00347A9D" w:rsidP="00347A9D">
      <w:pPr>
        <w:rPr>
          <w:rFonts w:ascii="Arial" w:hAnsi="Arial" w:cs="Arial"/>
        </w:rPr>
      </w:pPr>
    </w:p>
    <w:p w14:paraId="3C1FC524" w14:textId="77777777" w:rsidR="00347A9D" w:rsidRDefault="00347A9D" w:rsidP="00347A9D">
      <w:pPr>
        <w:rPr>
          <w:rFonts w:ascii="Arial" w:hAnsi="Arial" w:cs="Arial"/>
        </w:rPr>
      </w:pPr>
    </w:p>
    <w:p w14:paraId="49FFC0B3" w14:textId="77777777" w:rsidR="00347A9D" w:rsidRPr="00347A9D" w:rsidRDefault="00347A9D" w:rsidP="00347A9D">
      <w:pPr>
        <w:rPr>
          <w:rFonts w:ascii="Arial" w:hAnsi="Arial" w:cs="Arial"/>
        </w:rPr>
      </w:pPr>
    </w:p>
    <w:p w14:paraId="05D89BE5" w14:textId="77777777" w:rsidR="00347A9D" w:rsidRDefault="00347A9D" w:rsidP="00347A9D">
      <w:pPr>
        <w:rPr>
          <w:rFonts w:ascii="Arial" w:hAnsi="Arial" w:cs="Arial"/>
        </w:rPr>
      </w:pPr>
    </w:p>
    <w:p w14:paraId="1BF79CEF" w14:textId="77777777" w:rsidR="00347A9D" w:rsidRDefault="00347A9D" w:rsidP="00347A9D">
      <w:pPr>
        <w:rPr>
          <w:rFonts w:ascii="Arial" w:hAnsi="Arial" w:cs="Arial"/>
        </w:rPr>
      </w:pPr>
    </w:p>
    <w:p w14:paraId="30D9A14F" w14:textId="77777777" w:rsidR="00347A9D" w:rsidRDefault="00347A9D" w:rsidP="00347A9D">
      <w:pPr>
        <w:rPr>
          <w:rFonts w:ascii="Arial" w:hAnsi="Arial" w:cs="Arial"/>
        </w:rPr>
      </w:pPr>
    </w:p>
    <w:p w14:paraId="40C831E5" w14:textId="77777777" w:rsidR="00347A9D" w:rsidRDefault="00347A9D" w:rsidP="00347A9D">
      <w:pPr>
        <w:rPr>
          <w:rFonts w:ascii="Arial" w:hAnsi="Arial" w:cs="Arial"/>
        </w:rPr>
      </w:pPr>
    </w:p>
    <w:p w14:paraId="32F127F6" w14:textId="77777777" w:rsidR="00347A9D" w:rsidRDefault="00347A9D" w:rsidP="00347A9D">
      <w:pPr>
        <w:rPr>
          <w:rFonts w:ascii="Arial" w:hAnsi="Arial" w:cs="Arial"/>
        </w:rPr>
      </w:pPr>
    </w:p>
    <w:p w14:paraId="7C3AC1E9" w14:textId="77777777" w:rsidR="00347A9D" w:rsidRDefault="00347A9D" w:rsidP="00347A9D">
      <w:pPr>
        <w:rPr>
          <w:rFonts w:ascii="Arial" w:hAnsi="Arial" w:cs="Arial"/>
        </w:rPr>
      </w:pPr>
    </w:p>
    <w:p w14:paraId="004674B9" w14:textId="77777777" w:rsidR="00347A9D" w:rsidRDefault="00347A9D" w:rsidP="00347A9D">
      <w:pPr>
        <w:rPr>
          <w:rFonts w:ascii="Arial" w:hAnsi="Arial" w:cs="Arial"/>
        </w:rPr>
      </w:pPr>
    </w:p>
    <w:p w14:paraId="403AD698" w14:textId="77777777" w:rsidR="00347A9D" w:rsidRDefault="00347A9D" w:rsidP="00347A9D">
      <w:pPr>
        <w:rPr>
          <w:rFonts w:ascii="Arial" w:hAnsi="Arial" w:cs="Arial"/>
        </w:rPr>
      </w:pPr>
    </w:p>
    <w:p w14:paraId="78A72FE0" w14:textId="77777777" w:rsidR="00347A9D" w:rsidRDefault="00347A9D" w:rsidP="00347A9D">
      <w:pPr>
        <w:rPr>
          <w:rFonts w:ascii="Times New Roman" w:hAnsi="Times New Roman" w:cs="Times New Roman"/>
        </w:rPr>
      </w:pPr>
    </w:p>
    <w:p w14:paraId="3C66D480" w14:textId="77777777" w:rsidR="006F6412" w:rsidRDefault="006F6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7D5790" w14:textId="6BA316E4" w:rsidR="006F6412" w:rsidRDefault="006F6412" w:rsidP="006F6412">
      <w:pPr>
        <w:rPr>
          <w:rFonts w:ascii="Times New Roman" w:hAnsi="Times New Roman" w:cs="Times New Roman"/>
        </w:rPr>
      </w:pPr>
      <w:r w:rsidRPr="00347A9D">
        <w:rPr>
          <w:rFonts w:ascii="Times New Roman" w:hAnsi="Times New Roman" w:cs="Times New Roman"/>
        </w:rPr>
        <w:lastRenderedPageBreak/>
        <w:t xml:space="preserve">Supplementary Table </w:t>
      </w:r>
      <w:r>
        <w:rPr>
          <w:rFonts w:ascii="Times New Roman" w:hAnsi="Times New Roman" w:cs="Times New Roman"/>
        </w:rPr>
        <w:t>1</w:t>
      </w:r>
      <w:r w:rsidRPr="00347A9D">
        <w:rPr>
          <w:rFonts w:ascii="Times New Roman" w:hAnsi="Times New Roman" w:cs="Times New Roman"/>
        </w:rPr>
        <w:t xml:space="preserve">. </w:t>
      </w:r>
      <w:r w:rsidR="00A53E67">
        <w:rPr>
          <w:rFonts w:ascii="Times New Roman" w:hAnsi="Times New Roman" w:cs="Times New Roman"/>
        </w:rPr>
        <w:t>READ</w:t>
      </w:r>
      <w:r>
        <w:rPr>
          <w:rFonts w:ascii="Times New Roman" w:hAnsi="Times New Roman" w:cs="Times New Roman"/>
        </w:rPr>
        <w:t xml:space="preserve"> codes to ascertain depression and anxiety</w:t>
      </w:r>
      <w:r w:rsidR="005419A4">
        <w:rPr>
          <w:rFonts w:ascii="Times New Roman" w:hAnsi="Times New Roman" w:cs="Times New Roman"/>
        </w:rPr>
        <w:t xml:space="preserve"> disorder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4E24" w14:paraId="1CD498FA" w14:textId="77777777" w:rsidTr="009A4E24">
        <w:tc>
          <w:tcPr>
            <w:tcW w:w="3005" w:type="dxa"/>
          </w:tcPr>
          <w:p w14:paraId="7EE1EB9B" w14:textId="77777777" w:rsidR="009A4E24" w:rsidRDefault="009A4E24" w:rsidP="006F6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3C189B4F" w14:textId="72C81263" w:rsidR="009A4E24" w:rsidRDefault="009A4E24" w:rsidP="006F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READ2</w:t>
            </w:r>
          </w:p>
        </w:tc>
        <w:tc>
          <w:tcPr>
            <w:tcW w:w="3006" w:type="dxa"/>
          </w:tcPr>
          <w:p w14:paraId="170B053C" w14:textId="3A8980FA" w:rsidR="009A4E24" w:rsidRDefault="009A4E24" w:rsidP="006F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READ3</w:t>
            </w:r>
          </w:p>
        </w:tc>
      </w:tr>
      <w:tr w:rsidR="009A4E24" w:rsidRPr="0021017A" w14:paraId="7E5BBCB9" w14:textId="77777777" w:rsidTr="009A4E24">
        <w:tc>
          <w:tcPr>
            <w:tcW w:w="3005" w:type="dxa"/>
          </w:tcPr>
          <w:p w14:paraId="22FD81EB" w14:textId="0CF5FB80" w:rsidR="009A4E24" w:rsidRDefault="009A4E24" w:rsidP="006F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3005" w:type="dxa"/>
          </w:tcPr>
          <w:p w14:paraId="726DD8B4" w14:textId="115FF624" w:rsidR="009A4E24" w:rsidRPr="006E0DB4" w:rsidRDefault="006E0DB4" w:rsidP="006F6412">
            <w:pPr>
              <w:rPr>
                <w:rFonts w:ascii="Times New Roman" w:hAnsi="Times New Roman" w:cs="Times New Roman"/>
                <w:lang w:val="es-CL"/>
              </w:rPr>
            </w:pPr>
            <w:r w:rsidRPr="006E0DB4">
              <w:rPr>
                <w:rFonts w:ascii="Times New Roman" w:hAnsi="Times New Roman" w:cs="Times New Roman"/>
                <w:lang w:val="es-CL"/>
              </w:rPr>
              <w:t>Eu32., Eu320, Eu321, Eu322, Eu323, Eu324, Eu325, Eu326, Eu327, Eu328, Eu329, Eu32A, Eu32B, Eu32y, Eu32z, Eu33., Eu330, Eu331, Eu332, Eu333, Eu334, Eu33y, Eu33z</w:t>
            </w:r>
          </w:p>
        </w:tc>
        <w:tc>
          <w:tcPr>
            <w:tcW w:w="3006" w:type="dxa"/>
          </w:tcPr>
          <w:p w14:paraId="7B1F6467" w14:textId="3877E6E8" w:rsidR="009A4E24" w:rsidRPr="006E0DB4" w:rsidRDefault="006E0DB4" w:rsidP="006F6412">
            <w:pPr>
              <w:rPr>
                <w:rFonts w:ascii="Times New Roman" w:hAnsi="Times New Roman" w:cs="Times New Roman"/>
                <w:lang w:val="es-CL"/>
              </w:rPr>
            </w:pPr>
            <w:r w:rsidRPr="006E0DB4">
              <w:rPr>
                <w:rFonts w:ascii="Times New Roman" w:hAnsi="Times New Roman" w:cs="Times New Roman"/>
                <w:lang w:val="es-CL"/>
              </w:rPr>
              <w:t xml:space="preserve">2257., E0043, E1121, E1122, E1123, E1124, E1126, E1131, E1132, E1133, E1134, E1135, E1136, E1137, E11y2, E130., E2B0., E2B1., Eu320, Eu321, Eu322, Eu323, Eu32y, Eu32z, Eu330, Eu331, Eu332, Eu333, Eu334, Eu33y, Eu33z, X00SO, X00SQ, X00SR, X00SS, X00SU, XE1Y0, XE1Y1, XE1YC, XE1ZY, XE1ZZ, XE1Za, XE1Zb, XE1Zc, XE1Zd, XE1Ze, XE1Zf, XM1GC, XSEGJ,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XSGok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XSGol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XSGom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XSGon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 xml:space="preserve">, Xa0wV, XaB9J,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XaCHo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XaCHr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XaCHs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XaCIs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XaCIt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 xml:space="preserve">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XaCIu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>, XaX53, XaX54, XaY2C</w:t>
            </w:r>
          </w:p>
        </w:tc>
      </w:tr>
      <w:tr w:rsidR="009A4E24" w:rsidRPr="0021017A" w14:paraId="701950A6" w14:textId="77777777" w:rsidTr="009A4E24">
        <w:tc>
          <w:tcPr>
            <w:tcW w:w="3005" w:type="dxa"/>
          </w:tcPr>
          <w:p w14:paraId="20640869" w14:textId="16320AD2" w:rsidR="009A4E24" w:rsidRDefault="009A4E24" w:rsidP="006F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Anxiety</w:t>
            </w:r>
            <w:r w:rsidR="005419A4">
              <w:rPr>
                <w:rFonts w:ascii="Times New Roman" w:hAnsi="Times New Roman" w:cs="Times New Roman"/>
              </w:rPr>
              <w:t xml:space="preserve"> disorder</w:t>
            </w:r>
          </w:p>
        </w:tc>
        <w:tc>
          <w:tcPr>
            <w:tcW w:w="3005" w:type="dxa"/>
          </w:tcPr>
          <w:p w14:paraId="38A359B8" w14:textId="6455AD2B" w:rsidR="009A4E24" w:rsidRPr="006E0DB4" w:rsidRDefault="006E0DB4" w:rsidP="006F6412">
            <w:pPr>
              <w:rPr>
                <w:rFonts w:ascii="Times New Roman" w:hAnsi="Times New Roman" w:cs="Times New Roman"/>
                <w:lang w:val="es-CL"/>
              </w:rPr>
            </w:pPr>
            <w:r w:rsidRPr="006E0DB4">
              <w:rPr>
                <w:rFonts w:ascii="Times New Roman" w:hAnsi="Times New Roman" w:cs="Times New Roman"/>
                <w:lang w:val="es-CL"/>
              </w:rPr>
              <w:t>Eu4.., Eu40., Eu400, Eu401, Eu402, Eu403, Eu40y, Eu40z, Eu41., Eu410, Eu411, Eu412, Eu413, Eu41y, Eu41z, Eu42., Eu420, Eu421, Eu422, Eu42y, Eu42z, Eu43., Eu430, Eu431, Eu432, Eu433, Eu434, Eu435, Eu43y, Eu43z</w:t>
            </w:r>
          </w:p>
        </w:tc>
        <w:tc>
          <w:tcPr>
            <w:tcW w:w="3006" w:type="dxa"/>
          </w:tcPr>
          <w:p w14:paraId="6DB5BCCF" w14:textId="0B7D7C9B" w:rsidR="009A4E24" w:rsidRPr="006E0DB4" w:rsidRDefault="006E0DB4" w:rsidP="006F6412">
            <w:pPr>
              <w:rPr>
                <w:rFonts w:ascii="Times New Roman" w:hAnsi="Times New Roman" w:cs="Times New Roman"/>
                <w:lang w:val="es-CL"/>
              </w:rPr>
            </w:pPr>
            <w:r w:rsidRPr="006E0DB4">
              <w:rPr>
                <w:rFonts w:ascii="Times New Roman" w:hAnsi="Times New Roman" w:cs="Times New Roman"/>
                <w:lang w:val="es-CL"/>
              </w:rPr>
              <w:t xml:space="preserve">1B1L., 1BE.., E200., E2002, E2004, E2021, E2023, E2024, E2025, E2027, E2028, E2029, E202E, E203., E2030, E2031, E2753, E280., E281., E282., E2830, E2831, E284., E29.., E290., E291., E2924, E2925, E292y, E293., E2930, E2931, E2932, E294., E29y2, E29y4, Eu40., Eu400, Eu402, Eu40y, Eu40z, Eu41., Eu410, Eu413, Eu41y, Eu41z, Eu420, Eu421, Eu422, Eu42y, Eu42z, Eu430, Eu432, Eu43y, Eu43z, Ua18L, Ua18k, Ua1qS, Ua1qU, Ua1qV, Ua1qW, Ua1qX, Ua1qY, Ua1qa, Ua1qc, Ua1qd, Ua1qe, Ua1qf, Ua1qg, Ua1qh, Ua1qi, Ua1qj, Ua1qk, Ua1ql, Ua1qm, Ua1qn, Ua1qo, Ua1qp, Ua1qs, Ua1qt, X00SV, </w:t>
            </w:r>
            <w:r w:rsidRPr="006E0DB4">
              <w:rPr>
                <w:rFonts w:ascii="Times New Roman" w:hAnsi="Times New Roman" w:cs="Times New Roman"/>
                <w:lang w:val="es-CL"/>
              </w:rPr>
              <w:lastRenderedPageBreak/>
              <w:t xml:space="preserve">X00SW, X00SX, X00SY, X00SZ, X00Sa, X00Sb, X00Sc, X00Sd, X00Se, X00Sf, X00Sl, X00Sr, X50G3, X50GI, X75YV, X761d, X761n, X761q, X761t, X761u, X761y, X7627, X7628, X7629, X762A, X762C, X762E, X762F, X762G, X762H, X762T, X762c, X762d, X762e, X762f, X762g, X762h, X762i, X762j, X762l, X762m, X762n, X762p, X762q, X764L, X764N, X764O, X764P, X764Q, X78wp, XE0rb, XE1Y7, XE1YA, XE1Ym, XE1Yo, XE1Yp, XE1Zj, XM001, XM0Ak, XM0As, XM0At, XM1Q3, Xa00r, Xa00s, Xa02G, Xa02H, Xa02I, Xa03z, Xa18j, Xa18v, Xa1Ev, Xa1a8, Xa2kf, Xa3Vj, Xa3Vk, Xa3Vl, Xa3WH, Xa3WI, Xa3WJ, Xa7k9, Xa7kB, XaC2u, XaIo7, </w:t>
            </w:r>
            <w:proofErr w:type="spellStart"/>
            <w:r w:rsidRPr="006E0DB4">
              <w:rPr>
                <w:rFonts w:ascii="Times New Roman" w:hAnsi="Times New Roman" w:cs="Times New Roman"/>
                <w:lang w:val="es-CL"/>
              </w:rPr>
              <w:t>XaKVA</w:t>
            </w:r>
            <w:proofErr w:type="spellEnd"/>
            <w:r w:rsidRPr="006E0DB4">
              <w:rPr>
                <w:rFonts w:ascii="Times New Roman" w:hAnsi="Times New Roman" w:cs="Times New Roman"/>
                <w:lang w:val="es-CL"/>
              </w:rPr>
              <w:t>, XaX55, XaX56, XaX58</w:t>
            </w:r>
          </w:p>
        </w:tc>
      </w:tr>
    </w:tbl>
    <w:p w14:paraId="4594D437" w14:textId="77777777" w:rsidR="006F6412" w:rsidRPr="006E0DB4" w:rsidRDefault="006F6412" w:rsidP="006F6412">
      <w:pPr>
        <w:rPr>
          <w:rFonts w:ascii="Times New Roman" w:hAnsi="Times New Roman" w:cs="Times New Roman"/>
          <w:lang w:val="es-CL"/>
        </w:rPr>
      </w:pPr>
    </w:p>
    <w:p w14:paraId="19C4D3B6" w14:textId="77777777" w:rsidR="001602F0" w:rsidRPr="006E0DB4" w:rsidRDefault="001602F0" w:rsidP="006F6412">
      <w:pPr>
        <w:rPr>
          <w:rFonts w:ascii="Times New Roman" w:hAnsi="Times New Roman" w:cs="Times New Roman"/>
          <w:lang w:val="es-CL"/>
        </w:rPr>
      </w:pPr>
    </w:p>
    <w:p w14:paraId="73A9C232" w14:textId="77777777" w:rsidR="00402B47" w:rsidRDefault="00402B47">
      <w:pPr>
        <w:rPr>
          <w:rFonts w:ascii="Times New Roman" w:hAnsi="Times New Roman" w:cs="Times New Roman"/>
          <w:lang w:val="es-CL"/>
        </w:rPr>
        <w:sectPr w:rsidR="00402B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B25DC7" w14:textId="5AEA0C2D" w:rsidR="00C54463" w:rsidRDefault="00C54463" w:rsidP="00C54463">
      <w:pPr>
        <w:rPr>
          <w:rFonts w:ascii="Times New Roman" w:hAnsi="Times New Roman" w:cs="Times New Roman"/>
        </w:rPr>
      </w:pPr>
      <w:r w:rsidRPr="00347A9D">
        <w:rPr>
          <w:rFonts w:ascii="Times New Roman" w:hAnsi="Times New Roman" w:cs="Times New Roman"/>
        </w:rPr>
        <w:lastRenderedPageBreak/>
        <w:t xml:space="preserve">Supplementary </w:t>
      </w:r>
      <w:r>
        <w:rPr>
          <w:rFonts w:ascii="Times New Roman" w:hAnsi="Times New Roman" w:cs="Times New Roman"/>
        </w:rPr>
        <w:t>T</w:t>
      </w:r>
      <w:r w:rsidRPr="00347A9D">
        <w:rPr>
          <w:rFonts w:ascii="Times New Roman" w:hAnsi="Times New Roman" w:cs="Times New Roman"/>
        </w:rPr>
        <w:t xml:space="preserve">able </w:t>
      </w:r>
      <w:r>
        <w:rPr>
          <w:rFonts w:ascii="Times New Roman" w:hAnsi="Times New Roman" w:cs="Times New Roman"/>
        </w:rPr>
        <w:t>2</w:t>
      </w:r>
      <w:r w:rsidRPr="00347A9D">
        <w:rPr>
          <w:rFonts w:ascii="Times New Roman" w:hAnsi="Times New Roman" w:cs="Times New Roman"/>
        </w:rPr>
        <w:t>. Outcome summary by anxiety disorder and depression</w:t>
      </w:r>
    </w:p>
    <w:p w14:paraId="1E3020BD" w14:textId="77777777" w:rsidR="00402B47" w:rsidRPr="00402B47" w:rsidRDefault="00402B47" w:rsidP="00C54463">
      <w:pPr>
        <w:rPr>
          <w:rFonts w:ascii="Times New Roman" w:hAnsi="Times New Roman" w:cs="Times New Roman"/>
          <w:lang w:val="es-CL"/>
        </w:rPr>
      </w:pPr>
    </w:p>
    <w:tbl>
      <w:tblPr>
        <w:tblStyle w:val="Table"/>
        <w:tblW w:w="9926" w:type="dxa"/>
        <w:tblLayout w:type="fixed"/>
        <w:tblLook w:val="0420" w:firstRow="1" w:lastRow="0" w:firstColumn="0" w:lastColumn="0" w:noHBand="0" w:noVBand="1"/>
      </w:tblPr>
      <w:tblGrid>
        <w:gridCol w:w="1340"/>
        <w:gridCol w:w="1718"/>
        <w:gridCol w:w="1717"/>
        <w:gridCol w:w="1717"/>
        <w:gridCol w:w="1717"/>
        <w:gridCol w:w="1717"/>
      </w:tblGrid>
      <w:tr w:rsidR="00C54463" w:rsidRPr="00DF0A3F" w14:paraId="2BF7E4B4" w14:textId="77777777" w:rsidTr="00402B47">
        <w:trPr>
          <w:cantSplit/>
          <w:tblHeader/>
        </w:trPr>
        <w:tc>
          <w:tcPr>
            <w:tcW w:w="134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30E2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2639" w14:textId="77777777" w:rsidR="00C54463" w:rsidRPr="00230DA1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</w:pPr>
            <w:r w:rsidRPr="00DF0A3F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No anxiety disorder</w:t>
            </w:r>
            <w:r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 xml:space="preserve"> nor</w:t>
            </w:r>
            <w:r w:rsidRPr="00DF0A3F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 xml:space="preserve"> depression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FD33" w14:textId="77777777" w:rsidR="00C54463" w:rsidRPr="00617293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</w:pPr>
            <w:r w:rsidRPr="00DF0A3F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Anxiety disorder only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529D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F0A3F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 xml:space="preserve">Depression </w:t>
            </w:r>
            <w:r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 xml:space="preserve">        only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2DA6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F0A3F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 xml:space="preserve">Anxiety disorder </w:t>
            </w:r>
            <w:r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 xml:space="preserve">and </w:t>
            </w:r>
            <w:r w:rsidRPr="00DF0A3F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</w:tcPr>
          <w:p w14:paraId="64550043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C54463" w:rsidRPr="00DF0A3F" w14:paraId="771DD1A3" w14:textId="77777777" w:rsidTr="00402B47">
        <w:trPr>
          <w:cantSplit/>
          <w:trHeight w:val="227"/>
          <w:tblHeader/>
        </w:trPr>
        <w:tc>
          <w:tcPr>
            <w:tcW w:w="1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A97A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903B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D1EB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FDD6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CFEF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717" w:type="dxa"/>
            <w:shd w:val="clear" w:color="auto" w:fill="FFFFFF"/>
          </w:tcPr>
          <w:p w14:paraId="71E4F1D1" w14:textId="77777777" w:rsidR="00C54463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b/>
                <w:iCs/>
                <w:color w:val="000000"/>
                <w:sz w:val="22"/>
                <w:szCs w:val="22"/>
              </w:rPr>
              <w:t>N (%)</w:t>
            </w:r>
          </w:p>
        </w:tc>
      </w:tr>
      <w:tr w:rsidR="00C54463" w:rsidRPr="00DF0A3F" w14:paraId="33CCB76C" w14:textId="77777777" w:rsidTr="00402B47">
        <w:trPr>
          <w:cantSplit/>
          <w:trHeight w:val="227"/>
          <w:tblHeader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5E03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8668" w14:textId="77777777" w:rsidR="00C54463" w:rsidRPr="00617293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617293">
              <w:rPr>
                <w:rFonts w:ascii="Times New Roman" w:eastAsia="Helvetica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 42,8296 (</w:t>
            </w:r>
            <w:r>
              <w:rPr>
                <w:rFonts w:ascii="Times New Roman" w:eastAsia="Helvetica" w:hAnsi="Times New Roman" w:cs="Times New Roman"/>
                <w:bCs/>
                <w:iCs/>
                <w:color w:val="000000"/>
                <w:sz w:val="22"/>
                <w:szCs w:val="22"/>
              </w:rPr>
              <w:t>99.1</w:t>
            </w:r>
            <w:r w:rsidRPr="00617293">
              <w:rPr>
                <w:rFonts w:ascii="Times New Roman" w:eastAsia="Helvetica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4483" w14:textId="77777777" w:rsidR="00C54463" w:rsidRPr="00BF2FEF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Cs/>
                <w:iCs/>
                <w:sz w:val="22"/>
                <w:szCs w:val="22"/>
              </w:rPr>
            </w:pPr>
            <w:r w:rsidRPr="00BF2FEF">
              <w:rPr>
                <w:rFonts w:ascii="Times New Roman" w:eastAsia="Helvetica" w:hAnsi="Times New Roman" w:cs="Times New Roman"/>
                <w:bCs/>
                <w:iCs/>
                <w:sz w:val="22"/>
                <w:szCs w:val="22"/>
              </w:rPr>
              <w:t xml:space="preserve">  911 (0.2) 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0B77" w14:textId="77777777" w:rsidR="00C54463" w:rsidRPr="00BF2FEF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Cs/>
                <w:iCs/>
                <w:sz w:val="22"/>
                <w:szCs w:val="22"/>
              </w:rPr>
            </w:pPr>
            <w:r w:rsidRPr="00BF2FEF">
              <w:rPr>
                <w:rFonts w:ascii="Times New Roman" w:eastAsia="Helvetica" w:hAnsi="Times New Roman" w:cs="Times New Roman"/>
                <w:bCs/>
                <w:iCs/>
                <w:sz w:val="22"/>
                <w:szCs w:val="22"/>
              </w:rPr>
              <w:t xml:space="preserve">  2,427 (0.6) 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9EB6" w14:textId="77777777" w:rsidR="00C54463" w:rsidRPr="00BF2FEF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Cs/>
                <w:iCs/>
                <w:sz w:val="22"/>
                <w:szCs w:val="22"/>
              </w:rPr>
            </w:pPr>
            <w:r w:rsidRPr="00BF2FEF">
              <w:rPr>
                <w:rFonts w:ascii="Times New Roman" w:eastAsia="Helvetica" w:hAnsi="Times New Roman" w:cs="Times New Roman"/>
                <w:bCs/>
                <w:iCs/>
                <w:sz w:val="22"/>
                <w:szCs w:val="22"/>
              </w:rPr>
              <w:t xml:space="preserve"> 339 (0.08)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FFFFF"/>
          </w:tcPr>
          <w:p w14:paraId="6C2A74B8" w14:textId="77777777" w:rsidR="00C54463" w:rsidRPr="00617293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54463" w:rsidRPr="00DF0A3F" w14:paraId="2F8925E1" w14:textId="77777777" w:rsidTr="00402B47">
        <w:trPr>
          <w:cantSplit/>
        </w:trPr>
        <w:tc>
          <w:tcPr>
            <w:tcW w:w="134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7862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DF0A3F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CVD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32C0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</w:t>
            </w: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205 (4.02)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BFD9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56 (6.15)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C856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177 (7.29)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589A6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31 (9.14)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</w:tcPr>
          <w:p w14:paraId="202E6944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17,469 (4.0)</w:t>
            </w:r>
          </w:p>
        </w:tc>
      </w:tr>
      <w:tr w:rsidR="00C54463" w:rsidRPr="00DF0A3F" w14:paraId="2803A983" w14:textId="77777777" w:rsidTr="00402B47">
        <w:trPr>
          <w:cantSplit/>
        </w:trPr>
        <w:tc>
          <w:tcPr>
            <w:tcW w:w="1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E9DA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DF0A3F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MI</w:t>
            </w:r>
          </w:p>
        </w:tc>
        <w:tc>
          <w:tcPr>
            <w:tcW w:w="1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241E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</w:t>
            </w: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465 (1.98) </w:t>
            </w:r>
          </w:p>
        </w:tc>
        <w:tc>
          <w:tcPr>
            <w:tcW w:w="1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5728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26 (2.85)</w:t>
            </w:r>
          </w:p>
        </w:tc>
        <w:tc>
          <w:tcPr>
            <w:tcW w:w="1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8595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73 (3.01) </w:t>
            </w:r>
          </w:p>
        </w:tc>
        <w:tc>
          <w:tcPr>
            <w:tcW w:w="1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55E8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 (3.83)</w:t>
            </w:r>
          </w:p>
        </w:tc>
        <w:tc>
          <w:tcPr>
            <w:tcW w:w="1717" w:type="dxa"/>
            <w:shd w:val="clear" w:color="auto" w:fill="FFFFFF"/>
          </w:tcPr>
          <w:p w14:paraId="38A188A3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8,577 (2.0)</w:t>
            </w:r>
          </w:p>
        </w:tc>
      </w:tr>
      <w:tr w:rsidR="00C54463" w:rsidRPr="00DF0A3F" w14:paraId="4C99E98A" w14:textId="77777777" w:rsidTr="00402B47">
        <w:trPr>
          <w:cantSplit/>
        </w:trPr>
        <w:tc>
          <w:tcPr>
            <w:tcW w:w="1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C754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DF0A3F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Stroke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/TIA</w:t>
            </w:r>
          </w:p>
        </w:tc>
        <w:tc>
          <w:tcPr>
            <w:tcW w:w="1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B8F4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</w:t>
            </w: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077 (2.35)</w:t>
            </w:r>
          </w:p>
        </w:tc>
        <w:tc>
          <w:tcPr>
            <w:tcW w:w="1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67DE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29 (3.18)</w:t>
            </w:r>
          </w:p>
        </w:tc>
        <w:tc>
          <w:tcPr>
            <w:tcW w:w="1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99FA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90 (3.71) </w:t>
            </w:r>
          </w:p>
        </w:tc>
        <w:tc>
          <w:tcPr>
            <w:tcW w:w="17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B5B5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21 (6.19)</w:t>
            </w:r>
          </w:p>
        </w:tc>
        <w:tc>
          <w:tcPr>
            <w:tcW w:w="1717" w:type="dxa"/>
            <w:shd w:val="clear" w:color="auto" w:fill="FFFFFF"/>
          </w:tcPr>
          <w:p w14:paraId="7540A8D5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10,217 (2.4)</w:t>
            </w:r>
          </w:p>
        </w:tc>
      </w:tr>
      <w:tr w:rsidR="00C54463" w:rsidRPr="00DF0A3F" w14:paraId="7D1C6015" w14:textId="77777777" w:rsidTr="00402B47">
        <w:trPr>
          <w:cantSplit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3E35" w14:textId="77777777" w:rsidR="00C54463" w:rsidRPr="00DF0A3F" w:rsidRDefault="00C54463" w:rsidP="00402B47">
            <w:pPr>
              <w:keepNext/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DF0A3F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HF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4063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</w:t>
            </w: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167 (2.14) 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D43C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28 (3.07)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B319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120 (4.94)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B3DA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4075C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15 (4.42)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FFFFF"/>
          </w:tcPr>
          <w:p w14:paraId="60B79001" w14:textId="77777777" w:rsidR="00C54463" w:rsidRPr="004075CD" w:rsidRDefault="00C54463" w:rsidP="00402B47">
            <w:pPr>
              <w:keepNext/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9,330 (2.2)</w:t>
            </w:r>
          </w:p>
        </w:tc>
      </w:tr>
    </w:tbl>
    <w:p w14:paraId="2BA3CE39" w14:textId="77777777" w:rsidR="00C54463" w:rsidRDefault="00C54463" w:rsidP="00C54463">
      <w:pPr>
        <w:rPr>
          <w:rFonts w:ascii="Times New Roman" w:hAnsi="Times New Roman" w:cs="Times New Roman"/>
        </w:rPr>
      </w:pPr>
    </w:p>
    <w:p w14:paraId="0BD25E9F" w14:textId="77777777" w:rsidR="00402B47" w:rsidRDefault="00402B47" w:rsidP="00C54463">
      <w:pPr>
        <w:rPr>
          <w:rFonts w:ascii="Times New Roman" w:hAnsi="Times New Roman" w:cs="Times New Roman"/>
        </w:rPr>
      </w:pPr>
    </w:p>
    <w:p w14:paraId="28412E3F" w14:textId="1A4608F5" w:rsidR="00C54463" w:rsidRDefault="00C54463" w:rsidP="00C54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N, number;</w:t>
      </w:r>
      <w:r w:rsidRPr="00451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CVD, cardiovascular diseases; MI, myocardial infarction; TIA, transient ischaemic attack; HF, heart failure.</w:t>
      </w:r>
    </w:p>
    <w:p w14:paraId="6797F4A9" w14:textId="77777777" w:rsidR="00C54463" w:rsidRDefault="00C54463" w:rsidP="00C54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models were adjusted for </w:t>
      </w:r>
      <w:r w:rsidRPr="00323AC1"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 xml:space="preserve">, </w:t>
      </w:r>
      <w:r w:rsidRPr="00323AC1">
        <w:rPr>
          <w:rFonts w:ascii="Times New Roman" w:hAnsi="Times New Roman" w:cs="Times New Roman"/>
        </w:rPr>
        <w:t>sex</w:t>
      </w:r>
      <w:r>
        <w:rPr>
          <w:rFonts w:ascii="Times New Roman" w:hAnsi="Times New Roman" w:cs="Times New Roman"/>
        </w:rPr>
        <w:t xml:space="preserve">, </w:t>
      </w:r>
      <w:r w:rsidRPr="00323AC1">
        <w:rPr>
          <w:rFonts w:ascii="Times New Roman" w:hAnsi="Times New Roman" w:cs="Times New Roman"/>
        </w:rPr>
        <w:t>ethnicity</w:t>
      </w:r>
      <w:r>
        <w:rPr>
          <w:rFonts w:ascii="Times New Roman" w:hAnsi="Times New Roman" w:cs="Times New Roman"/>
        </w:rPr>
        <w:t>, and deprivation level.</w:t>
      </w:r>
    </w:p>
    <w:p w14:paraId="12D59EFE" w14:textId="77777777" w:rsidR="00C54463" w:rsidRDefault="00C54463" w:rsidP="00C54463">
      <w:pPr>
        <w:rPr>
          <w:rFonts w:ascii="Times New Roman" w:hAnsi="Times New Roman" w:cs="Times New Roman"/>
        </w:rPr>
      </w:pPr>
    </w:p>
    <w:p w14:paraId="33E664B6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02F5E32A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7A35ECCE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55235AF2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624BBC34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606DA322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62F0606E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1956D9BF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057D1E11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40EE260D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47E2E2D9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46A46F61" w14:textId="77777777" w:rsidR="00C54463" w:rsidRDefault="00C54463" w:rsidP="00347A9D">
      <w:pPr>
        <w:rPr>
          <w:rFonts w:ascii="Times New Roman" w:hAnsi="Times New Roman" w:cs="Times New Roman"/>
        </w:rPr>
      </w:pPr>
    </w:p>
    <w:p w14:paraId="5A6F05F5" w14:textId="2CE16BE5" w:rsidR="00347A9D" w:rsidRPr="00402B47" w:rsidRDefault="00347A9D" w:rsidP="00402B47">
      <w:pPr>
        <w:tabs>
          <w:tab w:val="left" w:pos="5465"/>
        </w:tabs>
        <w:rPr>
          <w:rFonts w:ascii="Arial" w:hAnsi="Arial" w:cs="Arial"/>
        </w:rPr>
      </w:pPr>
      <w:r w:rsidRPr="00347A9D">
        <w:rPr>
          <w:rFonts w:ascii="Times New Roman" w:hAnsi="Times New Roman" w:cs="Times New Roman"/>
        </w:rPr>
        <w:lastRenderedPageBreak/>
        <w:t xml:space="preserve">Supplementary Table </w:t>
      </w:r>
      <w:r w:rsidR="00B24AF9">
        <w:rPr>
          <w:rFonts w:ascii="Times New Roman" w:hAnsi="Times New Roman" w:cs="Times New Roman"/>
        </w:rPr>
        <w:t>3</w:t>
      </w:r>
      <w:r w:rsidRPr="00347A9D">
        <w:rPr>
          <w:rFonts w:ascii="Times New Roman" w:hAnsi="Times New Roman" w:cs="Times New Roman"/>
        </w:rPr>
        <w:t>. Individual and joint associations of self-reported/hospitalised depression and anxiety disorder with cardiovascular disease, myocardial infarction, stroke/TIA, and heart failure</w:t>
      </w:r>
    </w:p>
    <w:p w14:paraId="213DF452" w14:textId="77777777" w:rsidR="0021017A" w:rsidRDefault="0021017A" w:rsidP="00347A9D">
      <w:pPr>
        <w:rPr>
          <w:rFonts w:ascii="Times New Roman" w:hAnsi="Times New Roman" w:cs="Times New Roman"/>
        </w:rPr>
      </w:pPr>
    </w:p>
    <w:tbl>
      <w:tblPr>
        <w:tblStyle w:val="TableGrid"/>
        <w:tblW w:w="10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1985"/>
        <w:gridCol w:w="1985"/>
      </w:tblGrid>
      <w:tr w:rsidR="0021017A" w14:paraId="7DC8B656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FB3807" w14:textId="77777777" w:rsidR="0021017A" w:rsidRPr="001026C2" w:rsidRDefault="0021017A" w:rsidP="004F21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A158D5" w14:textId="77777777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6C2">
              <w:rPr>
                <w:rFonts w:ascii="Times New Roman" w:hAnsi="Times New Roman" w:cs="Times New Roman"/>
                <w:sz w:val="22"/>
                <w:szCs w:val="22"/>
              </w:rPr>
              <w:t xml:space="preserve">No anxiety </w:t>
            </w:r>
            <w:proofErr w:type="gramStart"/>
            <w:r w:rsidRPr="001026C2">
              <w:rPr>
                <w:rFonts w:ascii="Times New Roman" w:hAnsi="Times New Roman" w:cs="Times New Roman"/>
                <w:sz w:val="22"/>
                <w:szCs w:val="22"/>
              </w:rPr>
              <w:t>disorder</w:t>
            </w:r>
            <w:proofErr w:type="gramEnd"/>
          </w:p>
          <w:p w14:paraId="0BD9B9A0" w14:textId="77777777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6C2">
              <w:rPr>
                <w:rFonts w:ascii="Times New Roman" w:hAnsi="Times New Roman" w:cs="Times New Roman"/>
                <w:sz w:val="22"/>
                <w:szCs w:val="22"/>
              </w:rPr>
              <w:t>HR [95% CI]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B2E539" w14:textId="77777777" w:rsidR="0021017A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6C2">
              <w:rPr>
                <w:rFonts w:ascii="Times New Roman" w:hAnsi="Times New Roman" w:cs="Times New Roman"/>
                <w:sz w:val="22"/>
                <w:szCs w:val="22"/>
              </w:rPr>
              <w:t>Anxiety disorder</w:t>
            </w:r>
          </w:p>
          <w:p w14:paraId="7C109B16" w14:textId="77777777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HR [95% CI]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1AA3F7" w14:textId="77777777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Multiplicative interaction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10EFB5" w14:textId="77777777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RERI</w:t>
            </w:r>
          </w:p>
        </w:tc>
      </w:tr>
      <w:tr w:rsidR="0021017A" w:rsidRPr="00D27D4C" w14:paraId="41306CBC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807FB4E" w14:textId="77777777" w:rsidR="0021017A" w:rsidRPr="00D27D4C" w:rsidRDefault="0021017A" w:rsidP="004F21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D27D4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Cardiovascular disease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5408EC5" w14:textId="77777777" w:rsidR="0021017A" w:rsidRPr="00D27D4C" w:rsidRDefault="0021017A" w:rsidP="004F21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8B1CE38" w14:textId="77777777" w:rsidR="0021017A" w:rsidRPr="00D27D4C" w:rsidRDefault="0021017A" w:rsidP="004F21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8410C16" w14:textId="3B2EEEE1" w:rsidR="0021017A" w:rsidRPr="006B52D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1.01 [0.77, 1.32]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279AEB6" w14:textId="7E196EE3" w:rsidR="0021017A" w:rsidRPr="006B52D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0.04 [-0.3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</w:t>
            </w: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0.42]</w:t>
            </w:r>
          </w:p>
        </w:tc>
      </w:tr>
      <w:tr w:rsidR="0021017A" w14:paraId="2B4E8F71" w14:textId="77777777" w:rsidTr="00402B47">
        <w:trPr>
          <w:trHeight w:val="227"/>
        </w:trPr>
        <w:tc>
          <w:tcPr>
            <w:tcW w:w="2694" w:type="dxa"/>
            <w:vAlign w:val="center"/>
          </w:tcPr>
          <w:p w14:paraId="79C8426F" w14:textId="77777777" w:rsidR="0021017A" w:rsidRPr="001026C2" w:rsidRDefault="0021017A" w:rsidP="004F2125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 depression</w:t>
            </w:r>
          </w:p>
        </w:tc>
        <w:tc>
          <w:tcPr>
            <w:tcW w:w="1984" w:type="dxa"/>
            <w:vAlign w:val="center"/>
          </w:tcPr>
          <w:p w14:paraId="12A989DF" w14:textId="77777777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CD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85" w:type="dxa"/>
            <w:vAlign w:val="center"/>
          </w:tcPr>
          <w:p w14:paraId="0D1AF912" w14:textId="319AD0B9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1.22 [1.07, 1.4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</w:t>
            </w: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5ED1DED6" w14:textId="77777777" w:rsidR="0021017A" w:rsidRPr="00373CD4" w:rsidRDefault="0021017A" w:rsidP="004F2125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5E9388" w14:textId="77777777" w:rsidR="0021017A" w:rsidRPr="00373CD4" w:rsidRDefault="0021017A" w:rsidP="004F2125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017A" w14:paraId="224F4A1D" w14:textId="77777777" w:rsidTr="00402B47">
        <w:trPr>
          <w:trHeight w:val="227"/>
        </w:trPr>
        <w:tc>
          <w:tcPr>
            <w:tcW w:w="2694" w:type="dxa"/>
            <w:vAlign w:val="center"/>
          </w:tcPr>
          <w:p w14:paraId="7FE19D04" w14:textId="77777777" w:rsidR="0021017A" w:rsidRPr="001026C2" w:rsidRDefault="0021017A" w:rsidP="0021017A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984" w:type="dxa"/>
            <w:vAlign w:val="center"/>
          </w:tcPr>
          <w:p w14:paraId="0D51A0C9" w14:textId="6079D989" w:rsidR="0021017A" w:rsidRPr="001026C2" w:rsidRDefault="0021017A" w:rsidP="0021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1.12 [1.04, 1.22]</w:t>
            </w:r>
          </w:p>
        </w:tc>
        <w:tc>
          <w:tcPr>
            <w:tcW w:w="1985" w:type="dxa"/>
            <w:vAlign w:val="center"/>
          </w:tcPr>
          <w:p w14:paraId="0F91FC17" w14:textId="08D25618" w:rsidR="0021017A" w:rsidRPr="001026C2" w:rsidRDefault="0021017A" w:rsidP="0021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1.38 [1.11, 1.73]</w:t>
            </w:r>
          </w:p>
        </w:tc>
        <w:tc>
          <w:tcPr>
            <w:tcW w:w="1985" w:type="dxa"/>
          </w:tcPr>
          <w:p w14:paraId="6E80B341" w14:textId="77777777" w:rsidR="0021017A" w:rsidRPr="00373CD4" w:rsidRDefault="0021017A" w:rsidP="0021017A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69A798" w14:textId="77777777" w:rsidR="0021017A" w:rsidRPr="00373CD4" w:rsidRDefault="0021017A" w:rsidP="0021017A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017A" w:rsidRPr="009A04CA" w14:paraId="6B0D21B1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6DAF07C" w14:textId="77777777" w:rsidR="0021017A" w:rsidRPr="009A04CA" w:rsidRDefault="0021017A" w:rsidP="004F21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Myocardial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infaction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848967F" w14:textId="77777777" w:rsidR="0021017A" w:rsidRPr="009A04CA" w:rsidRDefault="0021017A" w:rsidP="004F21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3C24AA0" w14:textId="77777777" w:rsidR="0021017A" w:rsidRPr="009A04CA" w:rsidRDefault="0021017A" w:rsidP="004F21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FB59059" w14:textId="620F6FF6" w:rsidR="0021017A" w:rsidRPr="006B52D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1.16 [0.78, 1.72]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36F9754" w14:textId="54A1F57E" w:rsidR="0021017A" w:rsidRPr="006B52D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0.18 [-0.28, 0.74]</w:t>
            </w:r>
          </w:p>
        </w:tc>
      </w:tr>
      <w:tr w:rsidR="0021017A" w14:paraId="571CFD45" w14:textId="77777777" w:rsidTr="00402B47">
        <w:trPr>
          <w:trHeight w:val="227"/>
        </w:trPr>
        <w:tc>
          <w:tcPr>
            <w:tcW w:w="2694" w:type="dxa"/>
            <w:vAlign w:val="center"/>
          </w:tcPr>
          <w:p w14:paraId="71D27BA2" w14:textId="77777777" w:rsidR="0021017A" w:rsidRPr="001026C2" w:rsidRDefault="0021017A" w:rsidP="004F2125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 depression</w:t>
            </w:r>
          </w:p>
        </w:tc>
        <w:tc>
          <w:tcPr>
            <w:tcW w:w="1984" w:type="dxa"/>
            <w:vAlign w:val="center"/>
          </w:tcPr>
          <w:p w14:paraId="32DDEB44" w14:textId="77777777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6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85" w:type="dxa"/>
            <w:vAlign w:val="center"/>
          </w:tcPr>
          <w:p w14:paraId="06975B76" w14:textId="3165C4FE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1.13 [0.93, 1.38]</w:t>
            </w:r>
          </w:p>
        </w:tc>
        <w:tc>
          <w:tcPr>
            <w:tcW w:w="1985" w:type="dxa"/>
          </w:tcPr>
          <w:p w14:paraId="779C637A" w14:textId="77777777" w:rsidR="0021017A" w:rsidRPr="00373CD4" w:rsidRDefault="0021017A" w:rsidP="004F2125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A14691" w14:textId="77777777" w:rsidR="0021017A" w:rsidRPr="00373CD4" w:rsidRDefault="0021017A" w:rsidP="004F2125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017A" w14:paraId="7327D01A" w14:textId="77777777" w:rsidTr="00402B47">
        <w:trPr>
          <w:trHeight w:val="227"/>
        </w:trPr>
        <w:tc>
          <w:tcPr>
            <w:tcW w:w="2694" w:type="dxa"/>
            <w:vAlign w:val="center"/>
          </w:tcPr>
          <w:p w14:paraId="0E2D1CAE" w14:textId="77777777" w:rsidR="0021017A" w:rsidRPr="001026C2" w:rsidRDefault="0021017A" w:rsidP="0021017A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984" w:type="dxa"/>
            <w:vAlign w:val="center"/>
          </w:tcPr>
          <w:p w14:paraId="73B2062A" w14:textId="483CE655" w:rsidR="0021017A" w:rsidRPr="001026C2" w:rsidRDefault="0021017A" w:rsidP="0021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1.01 [0.9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</w:t>
            </w: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1.14]</w:t>
            </w:r>
          </w:p>
        </w:tc>
        <w:tc>
          <w:tcPr>
            <w:tcW w:w="1985" w:type="dxa"/>
            <w:vAlign w:val="center"/>
          </w:tcPr>
          <w:p w14:paraId="0FA379FD" w14:textId="05766E1E" w:rsidR="0021017A" w:rsidRPr="001026C2" w:rsidRDefault="0021017A" w:rsidP="0021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1.33 [0.96, 1.83]</w:t>
            </w:r>
          </w:p>
        </w:tc>
        <w:tc>
          <w:tcPr>
            <w:tcW w:w="1985" w:type="dxa"/>
          </w:tcPr>
          <w:p w14:paraId="0D8B94C9" w14:textId="77777777" w:rsidR="0021017A" w:rsidRPr="00373CD4" w:rsidRDefault="0021017A" w:rsidP="0021017A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D7AD80" w14:textId="77777777" w:rsidR="0021017A" w:rsidRPr="00373CD4" w:rsidRDefault="0021017A" w:rsidP="0021017A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017A" w:rsidRPr="009A04CA" w14:paraId="7FE9E9FF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9677605" w14:textId="77777777" w:rsidR="0021017A" w:rsidRPr="009A04CA" w:rsidRDefault="0021017A" w:rsidP="004F21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Stroke/TIA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1279254" w14:textId="77777777" w:rsidR="0021017A" w:rsidRPr="009A04CA" w:rsidRDefault="0021017A" w:rsidP="004F21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258BAA" w14:textId="77777777" w:rsidR="0021017A" w:rsidRPr="009A04CA" w:rsidRDefault="0021017A" w:rsidP="004F21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96BC902" w14:textId="1938D24C" w:rsidR="0021017A" w:rsidRPr="006B52D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1.16 [0.81, 1.66]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70B19CE" w14:textId="29F833FB" w:rsidR="0021017A" w:rsidRPr="006B52D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0.19 [-0.23, 0.7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</w:t>
            </w: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]</w:t>
            </w:r>
          </w:p>
        </w:tc>
      </w:tr>
      <w:tr w:rsidR="0021017A" w14:paraId="635362AB" w14:textId="77777777" w:rsidTr="00402B47">
        <w:trPr>
          <w:trHeight w:val="227"/>
        </w:trPr>
        <w:tc>
          <w:tcPr>
            <w:tcW w:w="2694" w:type="dxa"/>
            <w:vAlign w:val="center"/>
          </w:tcPr>
          <w:p w14:paraId="4BC2C6B5" w14:textId="77777777" w:rsidR="0021017A" w:rsidRPr="001026C2" w:rsidRDefault="0021017A" w:rsidP="004F2125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 depression</w:t>
            </w:r>
          </w:p>
        </w:tc>
        <w:tc>
          <w:tcPr>
            <w:tcW w:w="1984" w:type="dxa"/>
            <w:vAlign w:val="center"/>
          </w:tcPr>
          <w:p w14:paraId="0A4DFD53" w14:textId="77777777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6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85" w:type="dxa"/>
            <w:vAlign w:val="center"/>
          </w:tcPr>
          <w:p w14:paraId="6CFC1E62" w14:textId="581EF45A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1.12 [0.93, 1.34]</w:t>
            </w:r>
          </w:p>
        </w:tc>
        <w:tc>
          <w:tcPr>
            <w:tcW w:w="1985" w:type="dxa"/>
          </w:tcPr>
          <w:p w14:paraId="1F268F83" w14:textId="77777777" w:rsidR="0021017A" w:rsidRPr="00373CD4" w:rsidRDefault="0021017A" w:rsidP="004F2125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5C5C73" w14:textId="77777777" w:rsidR="0021017A" w:rsidRPr="00373CD4" w:rsidRDefault="0021017A" w:rsidP="004F2125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017A" w14:paraId="66ECD0B3" w14:textId="77777777" w:rsidTr="00402B47">
        <w:trPr>
          <w:trHeight w:val="227"/>
        </w:trPr>
        <w:tc>
          <w:tcPr>
            <w:tcW w:w="2694" w:type="dxa"/>
            <w:vAlign w:val="center"/>
          </w:tcPr>
          <w:p w14:paraId="10FD317C" w14:textId="77777777" w:rsidR="0021017A" w:rsidRPr="001026C2" w:rsidRDefault="0021017A" w:rsidP="0021017A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984" w:type="dxa"/>
            <w:vAlign w:val="center"/>
          </w:tcPr>
          <w:p w14:paraId="5C602315" w14:textId="274F3212" w:rsidR="0021017A" w:rsidRPr="001026C2" w:rsidRDefault="0021017A" w:rsidP="0021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1.04 [0.94, 1.16]</w:t>
            </w:r>
          </w:p>
        </w:tc>
        <w:tc>
          <w:tcPr>
            <w:tcW w:w="1985" w:type="dxa"/>
            <w:vAlign w:val="center"/>
          </w:tcPr>
          <w:p w14:paraId="6F2ECFF1" w14:textId="5F8AD0F7" w:rsidR="0021017A" w:rsidRPr="001026C2" w:rsidRDefault="0021017A" w:rsidP="0021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1.35 [1.01, 1.81]</w:t>
            </w:r>
          </w:p>
        </w:tc>
        <w:tc>
          <w:tcPr>
            <w:tcW w:w="1985" w:type="dxa"/>
          </w:tcPr>
          <w:p w14:paraId="71EC3F4B" w14:textId="77777777" w:rsidR="0021017A" w:rsidRPr="00373CD4" w:rsidRDefault="0021017A" w:rsidP="0021017A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450C12" w14:textId="77777777" w:rsidR="0021017A" w:rsidRPr="00373CD4" w:rsidRDefault="0021017A" w:rsidP="0021017A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017A" w:rsidRPr="009A04CA" w14:paraId="4E8F38C8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60F4BC7" w14:textId="77777777" w:rsidR="0021017A" w:rsidRPr="009A04CA" w:rsidRDefault="0021017A" w:rsidP="004F21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Heart failure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3DAE896" w14:textId="77777777" w:rsidR="0021017A" w:rsidRPr="009A04CA" w:rsidRDefault="0021017A" w:rsidP="004F21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0198D6B" w14:textId="77777777" w:rsidR="0021017A" w:rsidRPr="009A04CA" w:rsidRDefault="0021017A" w:rsidP="004F21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53344A" w14:textId="064DC069" w:rsidR="0021017A" w:rsidRPr="006B52D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1.09 [0.75, 1.57]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609BC72" w14:textId="551DE7A4" w:rsidR="0021017A" w:rsidRPr="006B52D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0.15 [-0.32, 0.72]</w:t>
            </w:r>
          </w:p>
        </w:tc>
      </w:tr>
      <w:tr w:rsidR="0021017A" w14:paraId="6F0CDC7E" w14:textId="77777777" w:rsidTr="00402B47">
        <w:trPr>
          <w:trHeight w:val="227"/>
        </w:trPr>
        <w:tc>
          <w:tcPr>
            <w:tcW w:w="2694" w:type="dxa"/>
            <w:vAlign w:val="center"/>
          </w:tcPr>
          <w:p w14:paraId="6782228D" w14:textId="77777777" w:rsidR="0021017A" w:rsidRPr="001026C2" w:rsidRDefault="0021017A" w:rsidP="004F2125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 depression</w:t>
            </w:r>
          </w:p>
        </w:tc>
        <w:tc>
          <w:tcPr>
            <w:tcW w:w="1984" w:type="dxa"/>
            <w:vAlign w:val="center"/>
          </w:tcPr>
          <w:p w14:paraId="06746985" w14:textId="77777777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6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85" w:type="dxa"/>
            <w:vAlign w:val="center"/>
          </w:tcPr>
          <w:p w14:paraId="3B00D52E" w14:textId="19F72C6E" w:rsidR="0021017A" w:rsidRPr="001026C2" w:rsidRDefault="0021017A" w:rsidP="004F21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1.13 [0.93, 1.37]</w:t>
            </w:r>
          </w:p>
        </w:tc>
        <w:tc>
          <w:tcPr>
            <w:tcW w:w="1985" w:type="dxa"/>
          </w:tcPr>
          <w:p w14:paraId="29FF1297" w14:textId="77777777" w:rsidR="0021017A" w:rsidRPr="00373CD4" w:rsidRDefault="0021017A" w:rsidP="004F2125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78EC45" w14:textId="77777777" w:rsidR="0021017A" w:rsidRPr="00373CD4" w:rsidRDefault="0021017A" w:rsidP="004F2125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017A" w14:paraId="34FE0051" w14:textId="77777777" w:rsidTr="00402B47">
        <w:trPr>
          <w:trHeight w:val="22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B73CE46" w14:textId="77777777" w:rsidR="0021017A" w:rsidRPr="001026C2" w:rsidRDefault="0021017A" w:rsidP="0021017A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BD410E" w14:textId="06C33207" w:rsidR="0021017A" w:rsidRPr="001026C2" w:rsidRDefault="0021017A" w:rsidP="0021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1.24 [1.11, 1.38]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755F98" w14:textId="332B8E51" w:rsidR="0021017A" w:rsidRPr="001026C2" w:rsidRDefault="0021017A" w:rsidP="002101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C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1.52 [1.13, 2.04]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E13C30" w14:textId="77777777" w:rsidR="0021017A" w:rsidRPr="00373CD4" w:rsidRDefault="0021017A" w:rsidP="0021017A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CEBB8E" w14:textId="77777777" w:rsidR="0021017A" w:rsidRPr="00373CD4" w:rsidRDefault="0021017A" w:rsidP="0021017A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9506339" w14:textId="77777777" w:rsidR="0021017A" w:rsidRPr="00347A9D" w:rsidRDefault="0021017A" w:rsidP="00347A9D">
      <w:pPr>
        <w:rPr>
          <w:rFonts w:ascii="Times New Roman" w:hAnsi="Times New Roman" w:cs="Times New Roman"/>
        </w:rPr>
      </w:pPr>
    </w:p>
    <w:p w14:paraId="6BFEFBAD" w14:textId="77777777" w:rsidR="0021017A" w:rsidRPr="00347A9D" w:rsidRDefault="0021017A" w:rsidP="0021017A">
      <w:pPr>
        <w:rPr>
          <w:rFonts w:ascii="Times New Roman" w:hAnsi="Times New Roman" w:cs="Times New Roman"/>
        </w:rPr>
      </w:pPr>
      <w:r w:rsidRPr="00347A9D">
        <w:rPr>
          <w:rFonts w:ascii="Times New Roman" w:hAnsi="Times New Roman" w:cs="Times New Roman"/>
        </w:rPr>
        <w:t>HR, hazard ratio; CI, confidence interval; RERI, relative risk due to interaction</w:t>
      </w:r>
      <w:r>
        <w:rPr>
          <w:rFonts w:ascii="Times New Roman" w:hAnsi="Times New Roman" w:cs="Times New Roman"/>
        </w:rPr>
        <w:t>; TIA, transient ischaemic attack.</w:t>
      </w:r>
    </w:p>
    <w:p w14:paraId="300A1DD9" w14:textId="77777777" w:rsidR="0021017A" w:rsidRDefault="0021017A" w:rsidP="00210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models were adjusted for anxiety disorder, depression, anxiety disorder*depression, </w:t>
      </w:r>
      <w:r w:rsidRPr="00323AC1"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 xml:space="preserve">, </w:t>
      </w:r>
      <w:r w:rsidRPr="00323AC1">
        <w:rPr>
          <w:rFonts w:ascii="Times New Roman" w:hAnsi="Times New Roman" w:cs="Times New Roman"/>
        </w:rPr>
        <w:t>sex</w:t>
      </w:r>
      <w:r>
        <w:rPr>
          <w:rFonts w:ascii="Times New Roman" w:hAnsi="Times New Roman" w:cs="Times New Roman"/>
        </w:rPr>
        <w:t xml:space="preserve">, </w:t>
      </w:r>
      <w:r w:rsidRPr="00323AC1">
        <w:rPr>
          <w:rFonts w:ascii="Times New Roman" w:hAnsi="Times New Roman" w:cs="Times New Roman"/>
        </w:rPr>
        <w:t>ethnicity</w:t>
      </w:r>
      <w:r>
        <w:rPr>
          <w:rFonts w:ascii="Times New Roman" w:hAnsi="Times New Roman" w:cs="Times New Roman"/>
        </w:rPr>
        <w:t>, and deprivation level.</w:t>
      </w:r>
    </w:p>
    <w:p w14:paraId="0F27ED5E" w14:textId="77777777" w:rsidR="0021017A" w:rsidRPr="00347A9D" w:rsidRDefault="0021017A" w:rsidP="0021017A">
      <w:pPr>
        <w:rPr>
          <w:rFonts w:ascii="Times New Roman" w:hAnsi="Times New Roman" w:cs="Times New Roman"/>
        </w:rPr>
      </w:pPr>
    </w:p>
    <w:p w14:paraId="68CF86D3" w14:textId="77777777" w:rsidR="00347A9D" w:rsidRDefault="00347A9D" w:rsidP="00347A9D">
      <w:pPr>
        <w:rPr>
          <w:rFonts w:ascii="Times New Roman" w:hAnsi="Times New Roman" w:cs="Times New Roman"/>
        </w:rPr>
      </w:pPr>
    </w:p>
    <w:p w14:paraId="4C5EF15F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54B39C21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1361586A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7365E832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57E9783D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241AD35A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6D36C601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4A080FAA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6E2A3D58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069F2D88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2B555225" w14:textId="77777777" w:rsidR="0021017A" w:rsidRDefault="0021017A" w:rsidP="00347A9D">
      <w:pPr>
        <w:rPr>
          <w:rFonts w:ascii="Times New Roman" w:hAnsi="Times New Roman" w:cs="Times New Roman"/>
        </w:rPr>
      </w:pPr>
    </w:p>
    <w:p w14:paraId="385699A3" w14:textId="23DE29D9" w:rsidR="00347A9D" w:rsidRDefault="0009327D" w:rsidP="00347A9D">
      <w:pPr>
        <w:rPr>
          <w:rFonts w:ascii="Times New Roman" w:hAnsi="Times New Roman" w:cs="Times New Roman"/>
        </w:rPr>
      </w:pPr>
      <w:r w:rsidRPr="0009327D">
        <w:rPr>
          <w:rFonts w:ascii="Times New Roman" w:hAnsi="Times New Roman" w:cs="Times New Roman"/>
        </w:rPr>
        <w:lastRenderedPageBreak/>
        <w:t xml:space="preserve">Supplementary Tables </w:t>
      </w:r>
      <w:r w:rsidR="00B24AF9">
        <w:rPr>
          <w:rFonts w:ascii="Times New Roman" w:hAnsi="Times New Roman" w:cs="Times New Roman"/>
        </w:rPr>
        <w:t>4</w:t>
      </w:r>
      <w:r w:rsidRPr="0009327D">
        <w:rPr>
          <w:rFonts w:ascii="Times New Roman" w:hAnsi="Times New Roman" w:cs="Times New Roman"/>
        </w:rPr>
        <w:t>. Individual and joint associations of depression and anxiety disorder with cardiovascular disease, myocardial infarction, stroke/TIA, and heart failure among participants with primary care data</w:t>
      </w:r>
    </w:p>
    <w:p w14:paraId="0078D538" w14:textId="77777777" w:rsidR="0009327D" w:rsidRDefault="0009327D" w:rsidP="00347A9D">
      <w:pPr>
        <w:rPr>
          <w:rFonts w:ascii="Times New Roman" w:hAnsi="Times New Roman" w:cs="Times New Roman"/>
        </w:rPr>
      </w:pPr>
    </w:p>
    <w:p w14:paraId="0DE8AFBF" w14:textId="77777777" w:rsidR="0021017A" w:rsidRDefault="0021017A" w:rsidP="0009327D">
      <w:pPr>
        <w:rPr>
          <w:rFonts w:ascii="Times New Roman" w:hAnsi="Times New Roman" w:cs="Times New Roman"/>
        </w:rPr>
      </w:pPr>
    </w:p>
    <w:tbl>
      <w:tblPr>
        <w:tblStyle w:val="TableGrid"/>
        <w:tblW w:w="10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1985"/>
        <w:gridCol w:w="1985"/>
      </w:tblGrid>
      <w:tr w:rsidR="00402B47" w14:paraId="2C6FAB42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D76D648" w14:textId="77777777" w:rsidR="00402B47" w:rsidRPr="001026C2" w:rsidRDefault="00402B47" w:rsidP="00402B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075302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6C2">
              <w:rPr>
                <w:rFonts w:ascii="Times New Roman" w:hAnsi="Times New Roman" w:cs="Times New Roman"/>
                <w:sz w:val="22"/>
                <w:szCs w:val="22"/>
              </w:rPr>
              <w:t xml:space="preserve">No anxiety </w:t>
            </w:r>
            <w:proofErr w:type="gramStart"/>
            <w:r w:rsidRPr="001026C2">
              <w:rPr>
                <w:rFonts w:ascii="Times New Roman" w:hAnsi="Times New Roman" w:cs="Times New Roman"/>
                <w:sz w:val="22"/>
                <w:szCs w:val="22"/>
              </w:rPr>
              <w:t>disorder</w:t>
            </w:r>
            <w:proofErr w:type="gramEnd"/>
          </w:p>
          <w:p w14:paraId="0B085F2D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6C2">
              <w:rPr>
                <w:rFonts w:ascii="Times New Roman" w:hAnsi="Times New Roman" w:cs="Times New Roman"/>
                <w:sz w:val="22"/>
                <w:szCs w:val="22"/>
              </w:rPr>
              <w:t>HR [95% CI]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3806F4" w14:textId="77777777" w:rsidR="00402B47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26C2">
              <w:rPr>
                <w:rFonts w:ascii="Times New Roman" w:hAnsi="Times New Roman" w:cs="Times New Roman"/>
                <w:sz w:val="22"/>
                <w:szCs w:val="22"/>
              </w:rPr>
              <w:t>Anxiety disorder</w:t>
            </w:r>
          </w:p>
          <w:p w14:paraId="0F6FB508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HR [95% CI]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80A715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Multiplicative interaction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96ACCB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RERI</w:t>
            </w:r>
          </w:p>
        </w:tc>
      </w:tr>
      <w:tr w:rsidR="00402B47" w:rsidRPr="00D27D4C" w14:paraId="24CD21DE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</w:tcBorders>
          </w:tcPr>
          <w:p w14:paraId="5309CFB4" w14:textId="77777777" w:rsidR="00402B47" w:rsidRPr="00D27D4C" w:rsidRDefault="00402B47" w:rsidP="00402B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D27D4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Cardiovascular disease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A72063B" w14:textId="77777777" w:rsidR="00402B47" w:rsidRPr="00D27D4C" w:rsidRDefault="00402B47" w:rsidP="00402B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65D71B" w14:textId="77777777" w:rsidR="00402B47" w:rsidRPr="00D27D4C" w:rsidRDefault="00402B47" w:rsidP="00402B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4FA0033" w14:textId="77777777" w:rsidR="00402B47" w:rsidRPr="006B52D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1.06 [0.9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</w:t>
            </w: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1.26]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5E672C0" w14:textId="77777777" w:rsidR="00402B47" w:rsidRPr="006B52D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0.12 [-0.11, 0.36]</w:t>
            </w:r>
          </w:p>
        </w:tc>
      </w:tr>
      <w:tr w:rsidR="00402B47" w14:paraId="4058BD59" w14:textId="77777777" w:rsidTr="00402B47">
        <w:trPr>
          <w:trHeight w:val="227"/>
        </w:trPr>
        <w:tc>
          <w:tcPr>
            <w:tcW w:w="2694" w:type="dxa"/>
          </w:tcPr>
          <w:p w14:paraId="6C990DB3" w14:textId="77777777" w:rsidR="00402B47" w:rsidRPr="001026C2" w:rsidRDefault="00402B47" w:rsidP="00402B47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 depression</w:t>
            </w:r>
          </w:p>
        </w:tc>
        <w:tc>
          <w:tcPr>
            <w:tcW w:w="1984" w:type="dxa"/>
          </w:tcPr>
          <w:p w14:paraId="46AF73E1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3CD4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85" w:type="dxa"/>
          </w:tcPr>
          <w:p w14:paraId="53FD4F49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1.09 [0.99, 1.2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</w:t>
            </w: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37D7877A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7512A2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2B47" w14:paraId="704F69FD" w14:textId="77777777" w:rsidTr="00402B47">
        <w:trPr>
          <w:trHeight w:val="227"/>
        </w:trPr>
        <w:tc>
          <w:tcPr>
            <w:tcW w:w="2694" w:type="dxa"/>
          </w:tcPr>
          <w:p w14:paraId="2764D9C6" w14:textId="77777777" w:rsidR="00402B47" w:rsidRPr="001026C2" w:rsidRDefault="00402B47" w:rsidP="00402B47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984" w:type="dxa"/>
          </w:tcPr>
          <w:p w14:paraId="63033D9F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1.35 [1.24, 1.47]</w:t>
            </w:r>
          </w:p>
        </w:tc>
        <w:tc>
          <w:tcPr>
            <w:tcW w:w="1985" w:type="dxa"/>
          </w:tcPr>
          <w:p w14:paraId="0E5FDB8D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1.56 [1.39, 1.76]</w:t>
            </w:r>
          </w:p>
        </w:tc>
        <w:tc>
          <w:tcPr>
            <w:tcW w:w="1985" w:type="dxa"/>
          </w:tcPr>
          <w:p w14:paraId="0E765B16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910A92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2B47" w:rsidRPr="009A04CA" w14:paraId="668BA26E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</w:tcBorders>
          </w:tcPr>
          <w:p w14:paraId="31A1FEEE" w14:textId="77777777" w:rsidR="00402B47" w:rsidRPr="009A04CA" w:rsidRDefault="00402B47" w:rsidP="00402B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Myocardial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infaction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EBDB938" w14:textId="77777777" w:rsidR="00402B47" w:rsidRPr="009A04CA" w:rsidRDefault="00402B47" w:rsidP="00402B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775B22" w14:textId="77777777" w:rsidR="00402B47" w:rsidRPr="009A04CA" w:rsidRDefault="00402B47" w:rsidP="00402B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0EFED42" w14:textId="77777777" w:rsidR="00402B47" w:rsidRPr="006B52D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.0</w:t>
            </w: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[0.79, 1.28]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F6DE8DF" w14:textId="77777777" w:rsidR="00402B47" w:rsidRPr="006B52D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0.07 [-0.27, 0.42]</w:t>
            </w:r>
          </w:p>
        </w:tc>
      </w:tr>
      <w:tr w:rsidR="00402B47" w14:paraId="36E55900" w14:textId="77777777" w:rsidTr="00402B47">
        <w:trPr>
          <w:trHeight w:val="227"/>
        </w:trPr>
        <w:tc>
          <w:tcPr>
            <w:tcW w:w="2694" w:type="dxa"/>
          </w:tcPr>
          <w:p w14:paraId="15E333B3" w14:textId="77777777" w:rsidR="00402B47" w:rsidRPr="001026C2" w:rsidRDefault="00402B47" w:rsidP="00402B47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 depression</w:t>
            </w:r>
          </w:p>
        </w:tc>
        <w:tc>
          <w:tcPr>
            <w:tcW w:w="1984" w:type="dxa"/>
          </w:tcPr>
          <w:p w14:paraId="4843166B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6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85" w:type="dxa"/>
          </w:tcPr>
          <w:p w14:paraId="50BFF025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1.18 [1.04, 1.35]</w:t>
            </w:r>
          </w:p>
        </w:tc>
        <w:tc>
          <w:tcPr>
            <w:tcW w:w="1985" w:type="dxa"/>
          </w:tcPr>
          <w:p w14:paraId="6E6C9D25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D58F3F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2B47" w14:paraId="158067A3" w14:textId="77777777" w:rsidTr="00402B47">
        <w:trPr>
          <w:trHeight w:val="227"/>
        </w:trPr>
        <w:tc>
          <w:tcPr>
            <w:tcW w:w="2694" w:type="dxa"/>
          </w:tcPr>
          <w:p w14:paraId="17942B2C" w14:textId="77777777" w:rsidR="00402B47" w:rsidRPr="001026C2" w:rsidRDefault="00402B47" w:rsidP="00402B47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984" w:type="dxa"/>
          </w:tcPr>
          <w:p w14:paraId="2A48E61E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1.34 [1.19, 1.52]</w:t>
            </w:r>
          </w:p>
        </w:tc>
        <w:tc>
          <w:tcPr>
            <w:tcW w:w="1985" w:type="dxa"/>
          </w:tcPr>
          <w:p w14:paraId="49B0CA0A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1.59 [1.34, 1.89]</w:t>
            </w:r>
          </w:p>
        </w:tc>
        <w:tc>
          <w:tcPr>
            <w:tcW w:w="1985" w:type="dxa"/>
          </w:tcPr>
          <w:p w14:paraId="1E43C3DE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BDD425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2B47" w:rsidRPr="009A04CA" w14:paraId="1EE4854A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</w:tcBorders>
          </w:tcPr>
          <w:p w14:paraId="7A1483AC" w14:textId="77777777" w:rsidR="00402B47" w:rsidRPr="009A04CA" w:rsidRDefault="00402B47" w:rsidP="00402B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Stroke/TIA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00C44D1" w14:textId="77777777" w:rsidR="00402B47" w:rsidRPr="009A04CA" w:rsidRDefault="00402B47" w:rsidP="00402B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1B8A59E" w14:textId="77777777" w:rsidR="00402B47" w:rsidRPr="009A04CA" w:rsidRDefault="00402B47" w:rsidP="00402B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3B6983B" w14:textId="77777777" w:rsidR="00402B47" w:rsidRPr="006B52D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1.03 [0.84, 1.25]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EFB0466" w14:textId="77777777" w:rsidR="00402B47" w:rsidRPr="006B52D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0.07 [-0.19, 0.35]</w:t>
            </w:r>
          </w:p>
        </w:tc>
      </w:tr>
      <w:tr w:rsidR="00402B47" w14:paraId="4FAC7050" w14:textId="77777777" w:rsidTr="00402B47">
        <w:trPr>
          <w:trHeight w:val="227"/>
        </w:trPr>
        <w:tc>
          <w:tcPr>
            <w:tcW w:w="2694" w:type="dxa"/>
          </w:tcPr>
          <w:p w14:paraId="3FDA1F41" w14:textId="77777777" w:rsidR="00402B47" w:rsidRPr="001026C2" w:rsidRDefault="00402B47" w:rsidP="00402B47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 depression</w:t>
            </w:r>
          </w:p>
        </w:tc>
        <w:tc>
          <w:tcPr>
            <w:tcW w:w="1984" w:type="dxa"/>
          </w:tcPr>
          <w:p w14:paraId="2DEDE35F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6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85" w:type="dxa"/>
          </w:tcPr>
          <w:p w14:paraId="1A38766D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1.09 [0.98, 1.22]</w:t>
            </w:r>
          </w:p>
        </w:tc>
        <w:tc>
          <w:tcPr>
            <w:tcW w:w="1985" w:type="dxa"/>
          </w:tcPr>
          <w:p w14:paraId="0323EEF2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9267FF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2B47" w14:paraId="25F17C4C" w14:textId="77777777" w:rsidTr="00402B47">
        <w:trPr>
          <w:trHeight w:val="227"/>
        </w:trPr>
        <w:tc>
          <w:tcPr>
            <w:tcW w:w="2694" w:type="dxa"/>
          </w:tcPr>
          <w:p w14:paraId="255D9344" w14:textId="77777777" w:rsidR="00402B47" w:rsidRPr="001026C2" w:rsidRDefault="00402B47" w:rsidP="00402B47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984" w:type="dxa"/>
          </w:tcPr>
          <w:p w14:paraId="11E76841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1.36 [1.23, 1.5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</w:t>
            </w: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14:paraId="75974334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1.53 [1.33, 1.75]</w:t>
            </w:r>
          </w:p>
        </w:tc>
        <w:tc>
          <w:tcPr>
            <w:tcW w:w="1985" w:type="dxa"/>
          </w:tcPr>
          <w:p w14:paraId="46FA0791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013240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2B47" w:rsidRPr="009A04CA" w14:paraId="32DE38EC" w14:textId="77777777" w:rsidTr="00402B47">
        <w:trPr>
          <w:trHeight w:val="227"/>
        </w:trPr>
        <w:tc>
          <w:tcPr>
            <w:tcW w:w="2694" w:type="dxa"/>
            <w:tcBorders>
              <w:top w:val="single" w:sz="4" w:space="0" w:color="auto"/>
            </w:tcBorders>
          </w:tcPr>
          <w:p w14:paraId="3C3A282F" w14:textId="77777777" w:rsidR="00402B47" w:rsidRPr="009A04CA" w:rsidRDefault="00402B47" w:rsidP="00402B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Heart failure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245760" w14:textId="77777777" w:rsidR="00402B47" w:rsidRPr="009A04CA" w:rsidRDefault="00402B47" w:rsidP="00402B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38B3D2" w14:textId="77777777" w:rsidR="00402B47" w:rsidRPr="009A04CA" w:rsidRDefault="00402B47" w:rsidP="00402B4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1577719" w14:textId="77777777" w:rsidR="00402B47" w:rsidRPr="006B52D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1.06 [0.83, 1.34]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80E500" w14:textId="77777777" w:rsidR="00402B47" w:rsidRPr="006B52D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0.11 [-0.22, 0.45]</w:t>
            </w:r>
          </w:p>
        </w:tc>
      </w:tr>
      <w:tr w:rsidR="00402B47" w14:paraId="41A9EC0C" w14:textId="77777777" w:rsidTr="00402B47">
        <w:trPr>
          <w:trHeight w:val="227"/>
        </w:trPr>
        <w:tc>
          <w:tcPr>
            <w:tcW w:w="2694" w:type="dxa"/>
          </w:tcPr>
          <w:p w14:paraId="123A7C65" w14:textId="77777777" w:rsidR="00402B47" w:rsidRPr="001026C2" w:rsidRDefault="00402B47" w:rsidP="00402B47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 depression</w:t>
            </w:r>
          </w:p>
        </w:tc>
        <w:tc>
          <w:tcPr>
            <w:tcW w:w="1984" w:type="dxa"/>
          </w:tcPr>
          <w:p w14:paraId="68C2ED2E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C6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85" w:type="dxa"/>
          </w:tcPr>
          <w:p w14:paraId="1911EA49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1.06 [0.93, 1.21]</w:t>
            </w:r>
          </w:p>
        </w:tc>
        <w:tc>
          <w:tcPr>
            <w:tcW w:w="1985" w:type="dxa"/>
          </w:tcPr>
          <w:p w14:paraId="5F55AD90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F04C3E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2B47" w14:paraId="6B118130" w14:textId="77777777" w:rsidTr="00402B47">
        <w:trPr>
          <w:trHeight w:val="227"/>
        </w:trPr>
        <w:tc>
          <w:tcPr>
            <w:tcW w:w="2694" w:type="dxa"/>
            <w:tcBorders>
              <w:bottom w:val="single" w:sz="4" w:space="0" w:color="auto"/>
            </w:tcBorders>
          </w:tcPr>
          <w:p w14:paraId="2ED15636" w14:textId="77777777" w:rsidR="00402B47" w:rsidRPr="001026C2" w:rsidRDefault="00402B47" w:rsidP="00402B47">
            <w:pPr>
              <w:ind w:left="179"/>
              <w:rPr>
                <w:rFonts w:ascii="Times New Roman" w:hAnsi="Times New Roman" w:cs="Times New Roman"/>
                <w:sz w:val="22"/>
                <w:szCs w:val="22"/>
              </w:rPr>
            </w:pPr>
            <w:r w:rsidRPr="0098092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E524E5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1.43 [1.27, 1.6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</w:t>
            </w: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]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C51F6A" w14:textId="77777777" w:rsidR="00402B47" w:rsidRPr="001026C2" w:rsidRDefault="00402B47" w:rsidP="00402B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1.6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</w:t>
            </w:r>
            <w:r w:rsidRPr="00A82CD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[1.36, 1.88]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52DE28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21644C" w14:textId="77777777" w:rsidR="00402B47" w:rsidRPr="00373CD4" w:rsidRDefault="00402B47" w:rsidP="00402B47">
            <w:pPr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DE37C66" w14:textId="77777777" w:rsidR="00402B47" w:rsidRDefault="00402B47" w:rsidP="0009327D">
      <w:pPr>
        <w:rPr>
          <w:rFonts w:ascii="Times New Roman" w:hAnsi="Times New Roman" w:cs="Times New Roman"/>
        </w:rPr>
      </w:pPr>
    </w:p>
    <w:p w14:paraId="21055BA7" w14:textId="064C0835" w:rsidR="0009327D" w:rsidRDefault="0009327D" w:rsidP="00093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HR, hazard ratio; CI, confidence interval; RERI, relative risk due to interaction</w:t>
      </w:r>
      <w:r w:rsidR="00A82CD0">
        <w:rPr>
          <w:rFonts w:ascii="Times New Roman" w:hAnsi="Times New Roman" w:cs="Times New Roman"/>
        </w:rPr>
        <w:t>; TIA, transient ischaemic attack.</w:t>
      </w:r>
    </w:p>
    <w:p w14:paraId="20D4DBEA" w14:textId="315AA407" w:rsidR="0009327D" w:rsidRDefault="00D87E10" w:rsidP="00093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models were adjusted for anxiety disorder, depression, anxiety disorder*depression, </w:t>
      </w:r>
      <w:r w:rsidRPr="00323AC1"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 xml:space="preserve">, </w:t>
      </w:r>
      <w:r w:rsidRPr="00323AC1">
        <w:rPr>
          <w:rFonts w:ascii="Times New Roman" w:hAnsi="Times New Roman" w:cs="Times New Roman"/>
        </w:rPr>
        <w:t>sex</w:t>
      </w:r>
      <w:r>
        <w:rPr>
          <w:rFonts w:ascii="Times New Roman" w:hAnsi="Times New Roman" w:cs="Times New Roman"/>
        </w:rPr>
        <w:t xml:space="preserve">, </w:t>
      </w:r>
      <w:r w:rsidRPr="00323AC1">
        <w:rPr>
          <w:rFonts w:ascii="Times New Roman" w:hAnsi="Times New Roman" w:cs="Times New Roman"/>
        </w:rPr>
        <w:t>ethnicity</w:t>
      </w:r>
      <w:r>
        <w:rPr>
          <w:rFonts w:ascii="Times New Roman" w:hAnsi="Times New Roman" w:cs="Times New Roman"/>
        </w:rPr>
        <w:t>, and deprivation level.</w:t>
      </w:r>
    </w:p>
    <w:p w14:paraId="2B32E320" w14:textId="77777777" w:rsidR="0009327D" w:rsidRPr="0009327D" w:rsidRDefault="0009327D" w:rsidP="0009327D">
      <w:pPr>
        <w:rPr>
          <w:rFonts w:ascii="Times New Roman" w:hAnsi="Times New Roman" w:cs="Times New Roman"/>
        </w:rPr>
      </w:pPr>
    </w:p>
    <w:p w14:paraId="666BCB9A" w14:textId="77777777" w:rsidR="0009327D" w:rsidRPr="0009327D" w:rsidRDefault="0009327D" w:rsidP="0009327D">
      <w:pPr>
        <w:rPr>
          <w:rFonts w:ascii="Times New Roman" w:hAnsi="Times New Roman" w:cs="Times New Roman"/>
        </w:rPr>
      </w:pPr>
    </w:p>
    <w:p w14:paraId="43CFEB32" w14:textId="77777777" w:rsidR="0009327D" w:rsidRPr="0009327D" w:rsidRDefault="0009327D" w:rsidP="0009327D">
      <w:pPr>
        <w:rPr>
          <w:rFonts w:ascii="Times New Roman" w:hAnsi="Times New Roman" w:cs="Times New Roman"/>
        </w:rPr>
      </w:pPr>
    </w:p>
    <w:p w14:paraId="0B33C80C" w14:textId="77777777" w:rsidR="0009327D" w:rsidRPr="0009327D" w:rsidRDefault="0009327D" w:rsidP="0009327D">
      <w:pPr>
        <w:rPr>
          <w:rFonts w:ascii="Times New Roman" w:hAnsi="Times New Roman" w:cs="Times New Roman"/>
        </w:rPr>
      </w:pPr>
    </w:p>
    <w:p w14:paraId="53C937DB" w14:textId="77777777" w:rsidR="0009327D" w:rsidRPr="0009327D" w:rsidRDefault="0009327D" w:rsidP="0009327D">
      <w:pPr>
        <w:rPr>
          <w:rFonts w:ascii="Times New Roman" w:hAnsi="Times New Roman" w:cs="Times New Roman"/>
        </w:rPr>
      </w:pPr>
    </w:p>
    <w:p w14:paraId="4D7FD9AA" w14:textId="77777777" w:rsidR="0009327D" w:rsidRDefault="0009327D" w:rsidP="0009327D">
      <w:pPr>
        <w:rPr>
          <w:rFonts w:ascii="Times New Roman" w:hAnsi="Times New Roman" w:cs="Times New Roman"/>
        </w:rPr>
      </w:pPr>
    </w:p>
    <w:p w14:paraId="353A5478" w14:textId="77777777" w:rsidR="0021017A" w:rsidRDefault="0021017A" w:rsidP="0009327D">
      <w:pPr>
        <w:rPr>
          <w:rFonts w:ascii="Times New Roman" w:hAnsi="Times New Roman" w:cs="Times New Roman"/>
        </w:rPr>
      </w:pPr>
    </w:p>
    <w:p w14:paraId="0B7A7A25" w14:textId="77777777" w:rsidR="0021017A" w:rsidRPr="0009327D" w:rsidRDefault="0021017A" w:rsidP="0009327D">
      <w:pPr>
        <w:rPr>
          <w:rFonts w:ascii="Times New Roman" w:hAnsi="Times New Roman" w:cs="Times New Roman"/>
        </w:rPr>
      </w:pPr>
    </w:p>
    <w:sectPr w:rsidR="0021017A" w:rsidRPr="0009327D" w:rsidSect="00402B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9D"/>
    <w:rsid w:val="0005077F"/>
    <w:rsid w:val="0009327D"/>
    <w:rsid w:val="000E2C88"/>
    <w:rsid w:val="0014280D"/>
    <w:rsid w:val="001602F0"/>
    <w:rsid w:val="0016577B"/>
    <w:rsid w:val="001F146D"/>
    <w:rsid w:val="0021017A"/>
    <w:rsid w:val="002453DD"/>
    <w:rsid w:val="0025545B"/>
    <w:rsid w:val="00263147"/>
    <w:rsid w:val="002D151E"/>
    <w:rsid w:val="003139D2"/>
    <w:rsid w:val="00347A9D"/>
    <w:rsid w:val="003954C2"/>
    <w:rsid w:val="003F7044"/>
    <w:rsid w:val="00402B47"/>
    <w:rsid w:val="004236FB"/>
    <w:rsid w:val="00426345"/>
    <w:rsid w:val="00456AD0"/>
    <w:rsid w:val="0050332E"/>
    <w:rsid w:val="005419A4"/>
    <w:rsid w:val="00545577"/>
    <w:rsid w:val="00557CB9"/>
    <w:rsid w:val="005C7063"/>
    <w:rsid w:val="005D0074"/>
    <w:rsid w:val="00600C8C"/>
    <w:rsid w:val="00664E35"/>
    <w:rsid w:val="006E0DB4"/>
    <w:rsid w:val="006E5966"/>
    <w:rsid w:val="006F6412"/>
    <w:rsid w:val="0070777C"/>
    <w:rsid w:val="007241FF"/>
    <w:rsid w:val="00733A76"/>
    <w:rsid w:val="00742157"/>
    <w:rsid w:val="00744489"/>
    <w:rsid w:val="007766F8"/>
    <w:rsid w:val="00795598"/>
    <w:rsid w:val="007E56E7"/>
    <w:rsid w:val="0087524B"/>
    <w:rsid w:val="008C2F01"/>
    <w:rsid w:val="009A4DD8"/>
    <w:rsid w:val="009A4E24"/>
    <w:rsid w:val="00A42032"/>
    <w:rsid w:val="00A53E67"/>
    <w:rsid w:val="00A82CD0"/>
    <w:rsid w:val="00A9770A"/>
    <w:rsid w:val="00AB1A97"/>
    <w:rsid w:val="00B24AF9"/>
    <w:rsid w:val="00B30E88"/>
    <w:rsid w:val="00BB7C53"/>
    <w:rsid w:val="00BE7705"/>
    <w:rsid w:val="00C373E2"/>
    <w:rsid w:val="00C54463"/>
    <w:rsid w:val="00CB63FA"/>
    <w:rsid w:val="00CB7355"/>
    <w:rsid w:val="00CF06B7"/>
    <w:rsid w:val="00D179C2"/>
    <w:rsid w:val="00D27245"/>
    <w:rsid w:val="00D57DE1"/>
    <w:rsid w:val="00D87E10"/>
    <w:rsid w:val="00E72001"/>
    <w:rsid w:val="00EC326F"/>
    <w:rsid w:val="00EC7DF8"/>
    <w:rsid w:val="00F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EB90"/>
  <w15:chartTrackingRefBased/>
  <w15:docId w15:val="{E4515B42-59A3-AA41-B28D-78D6BA1C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semiHidden/>
    <w:unhideWhenUsed/>
    <w:qFormat/>
    <w:rsid w:val="00347A9D"/>
    <w:pPr>
      <w:spacing w:after="200"/>
    </w:pPr>
    <w:rPr>
      <w:rFonts w:eastAsia="MS Mincho"/>
      <w:kern w:val="0"/>
      <w:lang w:val="en-US" w:eastAsia="en-US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A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 Nakada</dc:creator>
  <cp:keywords/>
  <dc:description/>
  <cp:lastModifiedBy>Shinya Nakada</cp:lastModifiedBy>
  <cp:revision>17</cp:revision>
  <dcterms:created xsi:type="dcterms:W3CDTF">2023-05-02T15:48:00Z</dcterms:created>
  <dcterms:modified xsi:type="dcterms:W3CDTF">2023-06-07T01:36:00Z</dcterms:modified>
</cp:coreProperties>
</file>