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54FAB" w14:textId="7612FCB0" w:rsidR="00C611D1" w:rsidRDefault="00C611D1" w:rsidP="00AD6E88">
      <w:pPr>
        <w:tabs>
          <w:tab w:val="left" w:pos="1920"/>
          <w:tab w:val="left" w:pos="761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Epidemiology and Infection</w:t>
      </w:r>
      <w:bookmarkStart w:id="0" w:name="_GoBack"/>
      <w:bookmarkEnd w:id="0"/>
    </w:p>
    <w:p w14:paraId="3B02D165" w14:textId="77777777" w:rsidR="00C611D1" w:rsidRDefault="00C611D1" w:rsidP="00AD6E88">
      <w:pPr>
        <w:tabs>
          <w:tab w:val="left" w:pos="1920"/>
          <w:tab w:val="left" w:pos="7616"/>
        </w:tabs>
        <w:rPr>
          <w:rFonts w:ascii="Times New Roman" w:hAnsi="Times New Roman" w:cs="Times New Roman"/>
          <w:b/>
        </w:rPr>
      </w:pPr>
    </w:p>
    <w:p w14:paraId="00847F44" w14:textId="77777777" w:rsidR="00C611D1" w:rsidRDefault="00C611D1" w:rsidP="00AD6E88">
      <w:pPr>
        <w:tabs>
          <w:tab w:val="left" w:pos="1920"/>
          <w:tab w:val="left" w:pos="7616"/>
        </w:tabs>
        <w:rPr>
          <w:rFonts w:ascii="Times New Roman" w:hAnsi="Times New Roman" w:cs="Times New Roman"/>
          <w:b/>
        </w:rPr>
      </w:pPr>
    </w:p>
    <w:p w14:paraId="43F519DA" w14:textId="77777777" w:rsidR="00C611D1" w:rsidRPr="0037333E" w:rsidRDefault="00C611D1" w:rsidP="00C611D1">
      <w:pPr>
        <w:rPr>
          <w:rFonts w:ascii="Times New Roman" w:hAnsi="Times New Roman" w:cs="Times New Roman"/>
          <w:b/>
          <w:lang w:val="en-GB"/>
        </w:rPr>
      </w:pPr>
      <w:r w:rsidRPr="0037333E">
        <w:rPr>
          <w:rFonts w:ascii="Times New Roman" w:hAnsi="Times New Roman" w:cs="Times New Roman"/>
          <w:b/>
          <w:lang w:val="en-GB"/>
        </w:rPr>
        <w:t>Title: Immunity against influenza A(H1N1) infections is determined by age at the time of initial strain circulation</w:t>
      </w:r>
    </w:p>
    <w:p w14:paraId="2CED9AEF" w14:textId="77777777" w:rsidR="00C611D1" w:rsidRPr="0037333E" w:rsidRDefault="00C611D1" w:rsidP="00C611D1">
      <w:pPr>
        <w:rPr>
          <w:rFonts w:ascii="Times New Roman" w:hAnsi="Times New Roman" w:cs="Times New Roman"/>
          <w:b/>
          <w:lang w:val="en-GB"/>
        </w:rPr>
      </w:pPr>
    </w:p>
    <w:p w14:paraId="4C1F19A1" w14:textId="3DF6D12E" w:rsidR="00C611D1" w:rsidRPr="0037333E" w:rsidRDefault="00C611D1" w:rsidP="00C611D1">
      <w:pPr>
        <w:tabs>
          <w:tab w:val="left" w:pos="5104"/>
        </w:tabs>
        <w:rPr>
          <w:rFonts w:ascii="Times New Roman" w:hAnsi="Times New Roman" w:cs="Times New Roman"/>
          <w:b/>
          <w:lang w:val="en-GB"/>
        </w:rPr>
      </w:pPr>
      <w:r w:rsidRPr="0037333E">
        <w:rPr>
          <w:rFonts w:ascii="Times New Roman" w:hAnsi="Times New Roman" w:cs="Times New Roman"/>
          <w:b/>
          <w:lang w:val="en-GB"/>
        </w:rPr>
        <w:t>Authors</w:t>
      </w:r>
      <w:r w:rsidR="00781A4D">
        <w:rPr>
          <w:rFonts w:ascii="Times New Roman" w:hAnsi="Times New Roman" w:cs="Times New Roman"/>
          <w:b/>
          <w:lang w:val="en-GB"/>
        </w:rPr>
        <w:t>:</w:t>
      </w:r>
      <w:r w:rsidRPr="0037333E">
        <w:rPr>
          <w:rFonts w:ascii="Times New Roman" w:hAnsi="Times New Roman" w:cs="Times New Roman"/>
          <w:b/>
          <w:lang w:val="en-GB"/>
        </w:rPr>
        <w:tab/>
      </w:r>
    </w:p>
    <w:p w14:paraId="50059145" w14:textId="77777777" w:rsidR="00781A4D" w:rsidRPr="00467B28" w:rsidRDefault="00781A4D" w:rsidP="00781A4D">
      <w:pPr>
        <w:rPr>
          <w:rFonts w:ascii="Times New Roman" w:hAnsi="Times New Roman" w:cs="Times New Roman"/>
          <w:lang w:val="en-GB"/>
        </w:rPr>
      </w:pPr>
      <w:r w:rsidRPr="00467B28">
        <w:rPr>
          <w:rFonts w:ascii="Times New Roman" w:hAnsi="Times New Roman" w:cs="Times New Roman"/>
          <w:lang w:val="en-GB"/>
        </w:rPr>
        <w:t>R. M. Delabre, N. Salez, N. Lapidus, M. Lemaitre, M. Leruez-Ville, X. de Lamballerie, F. Carrat</w:t>
      </w:r>
    </w:p>
    <w:p w14:paraId="54C3BE19" w14:textId="77777777" w:rsidR="00C611D1" w:rsidRDefault="00C611D1" w:rsidP="00AD6E88">
      <w:pPr>
        <w:tabs>
          <w:tab w:val="left" w:pos="1920"/>
          <w:tab w:val="left" w:pos="7616"/>
        </w:tabs>
        <w:rPr>
          <w:rFonts w:ascii="Times New Roman" w:hAnsi="Times New Roman" w:cs="Times New Roman"/>
          <w:b/>
        </w:rPr>
      </w:pPr>
    </w:p>
    <w:p w14:paraId="24E517A2" w14:textId="77777777" w:rsidR="00C611D1" w:rsidRDefault="00C611D1" w:rsidP="00AD6E88">
      <w:pPr>
        <w:tabs>
          <w:tab w:val="left" w:pos="1920"/>
          <w:tab w:val="left" w:pos="7616"/>
        </w:tabs>
        <w:rPr>
          <w:rFonts w:ascii="Times New Roman" w:hAnsi="Times New Roman" w:cs="Times New Roman"/>
          <w:b/>
        </w:rPr>
      </w:pPr>
    </w:p>
    <w:p w14:paraId="65FD688B" w14:textId="77777777" w:rsidR="00C611D1" w:rsidRDefault="00C611D1" w:rsidP="00AD6E88">
      <w:pPr>
        <w:tabs>
          <w:tab w:val="left" w:pos="1920"/>
          <w:tab w:val="left" w:pos="7616"/>
        </w:tabs>
        <w:rPr>
          <w:rFonts w:ascii="Times New Roman" w:hAnsi="Times New Roman" w:cs="Times New Roman"/>
          <w:b/>
        </w:rPr>
      </w:pPr>
    </w:p>
    <w:p w14:paraId="262F078D" w14:textId="15A1930A" w:rsidR="00AD6E88" w:rsidRDefault="00B806B6" w:rsidP="00AD6E88">
      <w:pPr>
        <w:tabs>
          <w:tab w:val="left" w:pos="1920"/>
          <w:tab w:val="left" w:pos="761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</w:t>
      </w:r>
      <w:r w:rsidR="008B347E" w:rsidRPr="00901CD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Material</w:t>
      </w:r>
    </w:p>
    <w:p w14:paraId="6DF940BB" w14:textId="77777777" w:rsidR="00BF5E93" w:rsidRDefault="00BF5E93" w:rsidP="00AD6E88">
      <w:pPr>
        <w:tabs>
          <w:tab w:val="left" w:pos="1920"/>
          <w:tab w:val="left" w:pos="7616"/>
        </w:tabs>
        <w:rPr>
          <w:rFonts w:ascii="Times New Roman" w:hAnsi="Times New Roman" w:cs="Times New Roman"/>
          <w:b/>
        </w:rPr>
      </w:pPr>
    </w:p>
    <w:p w14:paraId="40086B44" w14:textId="77777777" w:rsidR="004A3FB7" w:rsidRDefault="004A3FB7" w:rsidP="00AD6E88">
      <w:pPr>
        <w:tabs>
          <w:tab w:val="left" w:pos="1920"/>
          <w:tab w:val="left" w:pos="7616"/>
        </w:tabs>
        <w:rPr>
          <w:rFonts w:ascii="Times New Roman" w:hAnsi="Times New Roman" w:cs="Times New Roman"/>
          <w:b/>
        </w:rPr>
      </w:pPr>
    </w:p>
    <w:p w14:paraId="1E07F396" w14:textId="321879D7" w:rsidR="004A3FB7" w:rsidRPr="00901CDB" w:rsidRDefault="004A3FB7" w:rsidP="00AD6E88">
      <w:pPr>
        <w:tabs>
          <w:tab w:val="left" w:pos="1920"/>
          <w:tab w:val="left" w:pos="761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Models of HI titre as a function of age</w:t>
      </w:r>
    </w:p>
    <w:p w14:paraId="75416397" w14:textId="77777777" w:rsidR="00AD6E88" w:rsidRPr="00901CDB" w:rsidRDefault="00AD6E88" w:rsidP="00AD6E88">
      <w:pPr>
        <w:tabs>
          <w:tab w:val="left" w:pos="1920"/>
          <w:tab w:val="left" w:pos="7616"/>
        </w:tabs>
        <w:rPr>
          <w:rFonts w:ascii="Times New Roman" w:hAnsi="Times New Roman" w:cs="Times New Roman"/>
        </w:rPr>
      </w:pPr>
    </w:p>
    <w:p w14:paraId="6896A0F9" w14:textId="63CEDA3C" w:rsidR="00AD6E88" w:rsidRPr="00901CDB" w:rsidRDefault="00AD6E88" w:rsidP="00BF5E93">
      <w:pPr>
        <w:spacing w:line="360" w:lineRule="auto"/>
        <w:rPr>
          <w:rFonts w:ascii="Times New Roman" w:hAnsi="Times New Roman" w:cs="Times New Roman"/>
        </w:rPr>
      </w:pPr>
      <w:r w:rsidRPr="00901CDB">
        <w:rPr>
          <w:rFonts w:ascii="Times New Roman" w:hAnsi="Times New Roman" w:cs="Times New Roman"/>
        </w:rPr>
        <w:t xml:space="preserve">Models used by Lessler </w:t>
      </w:r>
      <w:r w:rsidRPr="0053466F">
        <w:rPr>
          <w:rFonts w:ascii="Times New Roman" w:hAnsi="Times New Roman" w:cs="Times New Roman"/>
          <w:i/>
        </w:rPr>
        <w:t xml:space="preserve">et al. </w:t>
      </w:r>
      <w:r w:rsidR="00B7367F">
        <w:rPr>
          <w:rFonts w:ascii="Times New Roman" w:hAnsi="Times New Roman" w:cs="Times New Roman"/>
        </w:rPr>
        <w:fldChar w:fldCharType="begin">
          <w:fldData xml:space="preserve">PEVuZE5vdGU+PENpdGU+PEF1dGhvcj5MZXNzbGVyPC9BdXRob3I+PFllYXI+MjAxMjwvWWVhcj48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</w:fldData>
        </w:fldChar>
      </w:r>
      <w:r w:rsidR="00B7367F">
        <w:rPr>
          <w:rFonts w:ascii="Times New Roman" w:hAnsi="Times New Roman" w:cs="Times New Roman"/>
        </w:rPr>
        <w:instrText xml:space="preserve"> ADDIN EN.CITE </w:instrText>
      </w:r>
      <w:r w:rsidR="00B7367F">
        <w:rPr>
          <w:rFonts w:ascii="Times New Roman" w:hAnsi="Times New Roman" w:cs="Times New Roman"/>
        </w:rPr>
        <w:fldChar w:fldCharType="begin">
          <w:fldData xml:space="preserve">PEVuZE5vdGU+PENpdGU+PEF1dGhvcj5MZXNzbGVyPC9BdXRob3I+PFllYXI+MjAxMjwvWWVhcj48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</w:fldData>
        </w:fldChar>
      </w:r>
      <w:r w:rsidR="00B7367F">
        <w:rPr>
          <w:rFonts w:ascii="Times New Roman" w:hAnsi="Times New Roman" w:cs="Times New Roman"/>
        </w:rPr>
        <w:instrText xml:space="preserve"> ADDIN EN.CITE.DATA </w:instrText>
      </w:r>
      <w:r w:rsidR="00B7367F">
        <w:rPr>
          <w:rFonts w:ascii="Times New Roman" w:hAnsi="Times New Roman" w:cs="Times New Roman"/>
        </w:rPr>
      </w:r>
      <w:r w:rsidR="00B7367F">
        <w:rPr>
          <w:rFonts w:ascii="Times New Roman" w:hAnsi="Times New Roman" w:cs="Times New Roman"/>
        </w:rPr>
        <w:fldChar w:fldCharType="end"/>
      </w:r>
      <w:r w:rsidR="00B7367F">
        <w:rPr>
          <w:rFonts w:ascii="Times New Roman" w:hAnsi="Times New Roman" w:cs="Times New Roman"/>
        </w:rPr>
      </w:r>
      <w:r w:rsidR="00B7367F">
        <w:rPr>
          <w:rFonts w:ascii="Times New Roman" w:hAnsi="Times New Roman" w:cs="Times New Roman"/>
        </w:rPr>
        <w:fldChar w:fldCharType="separate"/>
      </w:r>
      <w:r w:rsidR="00B7367F">
        <w:rPr>
          <w:rFonts w:ascii="Times New Roman" w:hAnsi="Times New Roman" w:cs="Times New Roman"/>
          <w:noProof/>
        </w:rPr>
        <w:t>[</w:t>
      </w:r>
      <w:hyperlink w:anchor="_ENREF_1" w:tooltip="Lessler, 2012 #11" w:history="1">
        <w:r w:rsidR="00861DF4">
          <w:rPr>
            <w:rFonts w:ascii="Times New Roman" w:hAnsi="Times New Roman" w:cs="Times New Roman"/>
            <w:noProof/>
          </w:rPr>
          <w:t>1</w:t>
        </w:r>
      </w:hyperlink>
      <w:r w:rsidR="00B7367F">
        <w:rPr>
          <w:rFonts w:ascii="Times New Roman" w:hAnsi="Times New Roman" w:cs="Times New Roman"/>
          <w:noProof/>
        </w:rPr>
        <w:t>]</w:t>
      </w:r>
      <w:r w:rsidR="00B7367F">
        <w:rPr>
          <w:rFonts w:ascii="Times New Roman" w:hAnsi="Times New Roman" w:cs="Times New Roman"/>
        </w:rPr>
        <w:fldChar w:fldCharType="end"/>
      </w:r>
      <w:r w:rsidRPr="00901CDB">
        <w:rPr>
          <w:rFonts w:ascii="Times New Roman" w:hAnsi="Times New Roman" w:cs="Times New Roman"/>
        </w:rPr>
        <w:t xml:space="preserve">were adapted to our longitudinal study data; a random </w:t>
      </w:r>
      <w:r w:rsidR="00FF5A89" w:rsidRPr="00901CDB">
        <w:rPr>
          <w:rFonts w:ascii="Times New Roman" w:hAnsi="Times New Roman" w:cs="Times New Roman"/>
        </w:rPr>
        <w:t>subject</w:t>
      </w:r>
      <w:r w:rsidRPr="00901CDB">
        <w:rPr>
          <w:rFonts w:ascii="Times New Roman" w:hAnsi="Times New Roman" w:cs="Times New Roman"/>
        </w:rPr>
        <w:t xml:space="preserve"> and strain specific intercept was added for all tested models. </w:t>
      </w:r>
    </w:p>
    <w:p w14:paraId="75AA59E1" w14:textId="77777777" w:rsidR="00AD6E88" w:rsidRPr="00901CDB" w:rsidRDefault="00AD6E88" w:rsidP="00BF5E93">
      <w:pPr>
        <w:spacing w:line="360" w:lineRule="auto"/>
        <w:rPr>
          <w:rFonts w:ascii="Times New Roman" w:hAnsi="Times New Roman" w:cs="Times New Roman"/>
        </w:rPr>
      </w:pPr>
    </w:p>
    <w:p w14:paraId="2346FC62" w14:textId="4D6C6BD2" w:rsidR="00AD6E88" w:rsidRPr="00901CDB" w:rsidRDefault="00AD6E88" w:rsidP="00BF5E93">
      <w:pPr>
        <w:spacing w:line="360" w:lineRule="auto"/>
        <w:rPr>
          <w:rFonts w:ascii="Times New Roman" w:hAnsi="Times New Roman" w:cs="Times New Roman"/>
        </w:rPr>
      </w:pPr>
      <w:r w:rsidRPr="00901CDB">
        <w:rPr>
          <w:rFonts w:ascii="Times New Roman" w:hAnsi="Times New Roman" w:cs="Times New Roman"/>
        </w:rPr>
        <w:t>Starting from the most complex models (</w:t>
      </w:r>
      <w:r w:rsidRPr="00901CDB">
        <w:rPr>
          <w:rFonts w:ascii="Times New Roman" w:eastAsia="Times New Roman" w:hAnsi="Times New Roman" w:cs="Times New Roman"/>
          <w:color w:val="000000"/>
        </w:rPr>
        <w:t>Models A1-4)</w:t>
      </w:r>
      <w:r w:rsidRPr="00901CDB">
        <w:rPr>
          <w:rFonts w:ascii="Times New Roman" w:hAnsi="Times New Roman" w:cs="Times New Roman"/>
        </w:rPr>
        <w:t xml:space="preserve">, strain-specific HI </w:t>
      </w:r>
      <w:r w:rsidR="00DC022B" w:rsidRPr="00901CDB">
        <w:rPr>
          <w:rFonts w:ascii="Times New Roman" w:hAnsi="Times New Roman" w:cs="Times New Roman"/>
        </w:rPr>
        <w:t>titre</w:t>
      </w:r>
      <w:r w:rsidRPr="00901CDB">
        <w:rPr>
          <w:rFonts w:ascii="Times New Roman" w:hAnsi="Times New Roman" w:cs="Times New Roman"/>
        </w:rPr>
        <w:t xml:space="preserve"> was modeled as a function of age at inclusion and age at the time of initial </w:t>
      </w:r>
      <w:r w:rsidR="00774DE2">
        <w:rPr>
          <w:rFonts w:ascii="Times New Roman" w:hAnsi="Times New Roman" w:cs="Times New Roman"/>
        </w:rPr>
        <w:t>strain</w:t>
      </w:r>
      <w:r w:rsidRPr="00901CDB">
        <w:rPr>
          <w:rFonts w:ascii="Times New Roman" w:hAnsi="Times New Roman" w:cs="Times New Roman"/>
        </w:rPr>
        <w:t xml:space="preserve"> circulation, then simplified to either age at inclusion (Models B1-2) or age at the time of </w:t>
      </w:r>
      <w:r w:rsidR="00774DE2">
        <w:rPr>
          <w:rFonts w:ascii="Times New Roman" w:hAnsi="Times New Roman" w:cs="Times New Roman"/>
        </w:rPr>
        <w:t>strain</w:t>
      </w:r>
      <w:r w:rsidRPr="00901CDB">
        <w:rPr>
          <w:rFonts w:ascii="Times New Roman" w:hAnsi="Times New Roman" w:cs="Times New Roman"/>
        </w:rPr>
        <w:t xml:space="preserve"> circulation (Models C1-2).  All models were tested with and without strain dependence on the age variables.</w:t>
      </w:r>
      <w:r w:rsidR="00A31997">
        <w:rPr>
          <w:rFonts w:ascii="Times New Roman" w:hAnsi="Times New Roman" w:cs="Times New Roman"/>
        </w:rPr>
        <w:t xml:space="preserve"> Splines were used to smooth the relationship between the HI titre and covariates</w:t>
      </w:r>
      <w:r w:rsidR="00AD2B2F">
        <w:rPr>
          <w:rFonts w:ascii="Times New Roman" w:hAnsi="Times New Roman" w:cs="Times New Roman"/>
        </w:rPr>
        <w:t>.</w:t>
      </w:r>
    </w:p>
    <w:p w14:paraId="071ED980" w14:textId="77777777" w:rsidR="00EE0509" w:rsidRPr="00901CDB" w:rsidRDefault="00EE0509" w:rsidP="00BF5E93">
      <w:pPr>
        <w:spacing w:line="360" w:lineRule="auto"/>
        <w:rPr>
          <w:rFonts w:ascii="Times New Roman" w:hAnsi="Times New Roman" w:cs="Times New Roman"/>
        </w:rPr>
      </w:pPr>
    </w:p>
    <w:p w14:paraId="20E69D37" w14:textId="77777777" w:rsidR="00F14F10" w:rsidRPr="00901CDB" w:rsidRDefault="007D46A0" w:rsidP="00BF5E93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</w:rPr>
              <m:t>ij</m:t>
            </m:r>
          </m:sub>
        </m:sSub>
      </m:oMath>
      <w:r w:rsidR="00F14F10" w:rsidRPr="00901CDB">
        <w:rPr>
          <w:rFonts w:ascii="Times New Roman" w:eastAsia="Times New Roman" w:hAnsi="Times New Roman" w:cs="Times New Roman"/>
          <w:color w:val="000000"/>
        </w:rPr>
        <w:tab/>
      </w:r>
      <w:r w:rsidR="00F14F10" w:rsidRPr="00901CDB">
        <w:rPr>
          <w:rFonts w:ascii="Times New Roman" w:eastAsia="Times New Roman" w:hAnsi="Times New Roman" w:cs="Times New Roman"/>
          <w:color w:val="000000"/>
        </w:rPr>
        <w:tab/>
        <w:t xml:space="preserve">HI titre of subject </w:t>
      </w:r>
      <m:oMath>
        <m:r>
          <w:rPr>
            <w:rFonts w:ascii="Cambria Math" w:eastAsia="Times New Roman" w:hAnsi="Cambria Math" w:cs="Times New Roman"/>
            <w:color w:val="000000"/>
          </w:rPr>
          <m:t>i</m:t>
        </m:r>
      </m:oMath>
      <w:r w:rsidR="00F14F10" w:rsidRPr="00901CDB">
        <w:rPr>
          <w:rFonts w:ascii="Times New Roman" w:eastAsia="Times New Roman" w:hAnsi="Times New Roman" w:cs="Times New Roman"/>
          <w:color w:val="000000"/>
        </w:rPr>
        <w:t xml:space="preserve"> to strain </w:t>
      </w:r>
      <m:oMath>
        <m:r>
          <w:rPr>
            <w:rFonts w:ascii="Cambria Math" w:eastAsia="Times New Roman" w:hAnsi="Cambria Math" w:cs="Times New Roman"/>
            <w:color w:val="000000"/>
          </w:rPr>
          <m:t>j</m:t>
        </m:r>
      </m:oMath>
    </w:p>
    <w:p w14:paraId="4297E23A" w14:textId="0F1A8F3A" w:rsidR="00EE0509" w:rsidRPr="00901CDB" w:rsidRDefault="007D46A0" w:rsidP="00BF5E93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m:oMath>
        <m:sSub>
          <m:sSubPr>
            <m:ctrlPr>
              <w:rPr>
                <w:rFonts w:ascii="Cambria Math" w:hAnsi="Cambria Math" w:cs="Times New Roman"/>
                <w:i/>
                <w:noProof/>
              </w:rPr>
            </m:ctrlPr>
          </m:sSubPr>
          <m:e>
            <m:r>
              <w:rPr>
                <w:rFonts w:ascii="Cambria Math" w:hAnsi="Cambria Math" w:cs="Times New Roman"/>
                <w:noProof/>
              </w:rPr>
              <m:t>α</m:t>
            </m:r>
          </m:e>
          <m:sub>
            <m:r>
              <w:rPr>
                <w:rFonts w:ascii="Cambria Math" w:hAnsi="Cambria Math" w:cs="Times New Roman"/>
                <w:noProof/>
              </w:rPr>
              <m:t>ij</m:t>
            </m:r>
          </m:sub>
        </m:sSub>
      </m:oMath>
      <w:r w:rsidR="00EE0509" w:rsidRPr="00901CDB">
        <w:rPr>
          <w:rFonts w:ascii="Times New Roman" w:eastAsia="Times New Roman" w:hAnsi="Times New Roman" w:cs="Times New Roman"/>
          <w:color w:val="000000"/>
        </w:rPr>
        <w:tab/>
      </w:r>
      <w:r w:rsidR="00EE0509" w:rsidRPr="00901CDB">
        <w:rPr>
          <w:rFonts w:ascii="Times New Roman" w:eastAsia="Times New Roman" w:hAnsi="Times New Roman" w:cs="Times New Roman"/>
          <w:color w:val="000000"/>
        </w:rPr>
        <w:tab/>
      </w:r>
      <w:r w:rsidR="00DC022B" w:rsidRPr="00901CDB">
        <w:rPr>
          <w:rFonts w:ascii="Times New Roman" w:eastAsia="Times New Roman" w:hAnsi="Times New Roman" w:cs="Times New Roman"/>
          <w:color w:val="000000"/>
        </w:rPr>
        <w:t>subject</w:t>
      </w:r>
      <w:r w:rsidR="00EE0509" w:rsidRPr="00901CDB">
        <w:rPr>
          <w:rFonts w:ascii="Times New Roman" w:eastAsia="Times New Roman" w:hAnsi="Times New Roman" w:cs="Times New Roman"/>
          <w:color w:val="000000"/>
        </w:rPr>
        <w:t xml:space="preserve"> and strain specific intercept</w:t>
      </w:r>
    </w:p>
    <w:p w14:paraId="2E59FEA8" w14:textId="0D56FDBC" w:rsidR="00EE0509" w:rsidRPr="00901CDB" w:rsidRDefault="00EE0509" w:rsidP="00BF5E93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m:oMath>
        <m:r>
          <w:rPr>
            <w:rFonts w:ascii="Cambria Math" w:eastAsia="Times New Roman" w:hAnsi="Cambria Math" w:cs="Times New Roman"/>
            <w:color w:val="000000"/>
          </w:rPr>
          <m:t>β</m:t>
        </m:r>
      </m:oMath>
      <w:r w:rsidRPr="00901CDB">
        <w:rPr>
          <w:rFonts w:ascii="Times New Roman" w:eastAsia="Times New Roman" w:hAnsi="Times New Roman" w:cs="Times New Roman"/>
          <w:color w:val="000000"/>
        </w:rPr>
        <w:t xml:space="preserve"> and </w:t>
      </w:r>
      <m:oMath>
        <m:r>
          <w:rPr>
            <w:rFonts w:ascii="Cambria Math" w:eastAsia="Times New Roman" w:hAnsi="Cambria Math" w:cs="Times New Roman"/>
            <w:color w:val="000000"/>
          </w:rPr>
          <m:t>γ</m:t>
        </m:r>
      </m:oMath>
      <w:r w:rsidRPr="00901CDB">
        <w:rPr>
          <w:rFonts w:ascii="Times New Roman" w:eastAsia="Times New Roman" w:hAnsi="Times New Roman" w:cs="Times New Roman"/>
          <w:color w:val="000000"/>
        </w:rPr>
        <w:t xml:space="preserve"> </w:t>
      </w:r>
      <w:r w:rsidRPr="00901CDB">
        <w:rPr>
          <w:rFonts w:ascii="Times New Roman" w:eastAsia="Times New Roman" w:hAnsi="Times New Roman" w:cs="Times New Roman"/>
          <w:color w:val="000000"/>
        </w:rPr>
        <w:tab/>
      </w:r>
      <w:r w:rsidR="00F14F10">
        <w:rPr>
          <w:rFonts w:ascii="Times New Roman" w:eastAsia="Times New Roman" w:hAnsi="Times New Roman" w:cs="Times New Roman"/>
          <w:color w:val="000000"/>
        </w:rPr>
        <w:t>regression</w:t>
      </w:r>
      <w:r w:rsidR="009C0C89" w:rsidRPr="00901CDB">
        <w:rPr>
          <w:rFonts w:ascii="Times New Roman" w:eastAsia="Times New Roman" w:hAnsi="Times New Roman" w:cs="Times New Roman"/>
          <w:color w:val="000000"/>
        </w:rPr>
        <w:t xml:space="preserve"> coefficient</w:t>
      </w:r>
    </w:p>
    <w:p w14:paraId="4D8B3BC9" w14:textId="02945EAE" w:rsidR="00EE0509" w:rsidRPr="00901CDB" w:rsidRDefault="007D46A0" w:rsidP="00BF5E93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</w:rPr>
              <m:t>β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</w:rPr>
              <m:t>j</m:t>
            </m:r>
          </m:sub>
        </m:sSub>
      </m:oMath>
      <w:r w:rsidR="00EE0509" w:rsidRPr="00901CDB">
        <w:rPr>
          <w:rFonts w:ascii="Times New Roman" w:eastAsia="Times New Roman" w:hAnsi="Times New Roman" w:cs="Times New Roman"/>
          <w:color w:val="000000"/>
        </w:rPr>
        <w:t xml:space="preserve"> and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</w:rPr>
              <m:t>γ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</w:rPr>
              <m:t>j</m:t>
            </m:r>
          </m:sub>
        </m:sSub>
      </m:oMath>
      <w:r w:rsidR="00DC022B" w:rsidRPr="00901CDB">
        <w:rPr>
          <w:rFonts w:ascii="Times New Roman" w:eastAsia="Times New Roman" w:hAnsi="Times New Roman" w:cs="Times New Roman"/>
          <w:color w:val="000000"/>
        </w:rPr>
        <w:tab/>
        <w:t>strain-</w:t>
      </w:r>
      <w:r w:rsidR="00EE0509" w:rsidRPr="00901CDB">
        <w:rPr>
          <w:rFonts w:ascii="Times New Roman" w:eastAsia="Times New Roman" w:hAnsi="Times New Roman" w:cs="Times New Roman"/>
          <w:color w:val="000000"/>
        </w:rPr>
        <w:t xml:space="preserve">specific </w:t>
      </w:r>
      <w:r w:rsidR="00F14F10">
        <w:rPr>
          <w:rFonts w:ascii="Times New Roman" w:eastAsia="Times New Roman" w:hAnsi="Times New Roman" w:cs="Times New Roman"/>
          <w:color w:val="000000"/>
        </w:rPr>
        <w:t>regression</w:t>
      </w:r>
      <w:r w:rsidR="00EE0509" w:rsidRPr="00901CDB">
        <w:rPr>
          <w:rFonts w:ascii="Times New Roman" w:eastAsia="Times New Roman" w:hAnsi="Times New Roman" w:cs="Times New Roman"/>
          <w:color w:val="000000"/>
        </w:rPr>
        <w:t xml:space="preserve"> coefficients</w:t>
      </w:r>
    </w:p>
    <w:p w14:paraId="7181762B" w14:textId="77777777" w:rsidR="00EE0509" w:rsidRPr="00901CDB" w:rsidRDefault="007D46A0" w:rsidP="00BF5E93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</w:rPr>
              <m:t>i</m:t>
            </m:r>
          </m:sub>
        </m:sSub>
      </m:oMath>
      <w:r w:rsidR="00EE0509" w:rsidRPr="00901CDB">
        <w:rPr>
          <w:rFonts w:ascii="Times New Roman" w:eastAsia="Times New Roman" w:hAnsi="Times New Roman" w:cs="Times New Roman"/>
          <w:color w:val="000000"/>
        </w:rPr>
        <w:tab/>
      </w:r>
      <w:r w:rsidR="00EE0509" w:rsidRPr="00901CDB">
        <w:rPr>
          <w:rFonts w:ascii="Times New Roman" w:eastAsia="Times New Roman" w:hAnsi="Times New Roman" w:cs="Times New Roman"/>
          <w:color w:val="000000"/>
        </w:rPr>
        <w:tab/>
        <w:t>subject age at inclusion</w:t>
      </w:r>
    </w:p>
    <w:p w14:paraId="0E9F3BE5" w14:textId="71535E6F" w:rsidR="00EE0509" w:rsidRPr="00901CDB" w:rsidRDefault="007D46A0" w:rsidP="00BF5E93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</w:rPr>
              <m:t>j</m:t>
            </m:r>
          </m:sub>
        </m:sSub>
      </m:oMath>
      <w:r w:rsidR="00EE0509" w:rsidRPr="00901CDB">
        <w:rPr>
          <w:rFonts w:ascii="Times New Roman" w:eastAsia="Times New Roman" w:hAnsi="Times New Roman" w:cs="Times New Roman"/>
          <w:color w:val="000000"/>
        </w:rPr>
        <w:tab/>
      </w:r>
      <w:r w:rsidR="00EE0509" w:rsidRPr="00901CDB">
        <w:rPr>
          <w:rFonts w:ascii="Times New Roman" w:eastAsia="Times New Roman" w:hAnsi="Times New Roman" w:cs="Times New Roman"/>
          <w:color w:val="000000"/>
        </w:rPr>
        <w:tab/>
        <w:t xml:space="preserve">years since strain </w:t>
      </w:r>
      <m:oMath>
        <m:r>
          <w:rPr>
            <w:rFonts w:ascii="Cambria Math" w:eastAsia="Times New Roman" w:hAnsi="Cambria Math" w:cs="Times New Roman"/>
            <w:color w:val="000000"/>
          </w:rPr>
          <m:t>j</m:t>
        </m:r>
      </m:oMath>
      <w:r w:rsidR="00EE0509" w:rsidRPr="00901CDB">
        <w:rPr>
          <w:rFonts w:ascii="Times New Roman" w:eastAsia="Times New Roman" w:hAnsi="Times New Roman" w:cs="Times New Roman"/>
          <w:color w:val="000000"/>
        </w:rPr>
        <w:t xml:space="preserve"> </w:t>
      </w:r>
      <w:r w:rsidR="00774DE2">
        <w:rPr>
          <w:rFonts w:ascii="Times New Roman" w:eastAsia="Times New Roman" w:hAnsi="Times New Roman" w:cs="Times New Roman"/>
          <w:color w:val="000000"/>
        </w:rPr>
        <w:t>first circulated</w:t>
      </w:r>
    </w:p>
    <w:p w14:paraId="31337DDC" w14:textId="1100DF6D" w:rsidR="00F56C90" w:rsidRPr="00901CDB" w:rsidRDefault="00EE0509" w:rsidP="00BF5E93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m:oMath>
        <m:r>
          <w:rPr>
            <w:rFonts w:ascii="Cambria Math" w:eastAsia="Times New Roman" w:hAnsi="Cambria Math" w:cs="Times New Roman"/>
            <w:color w:val="000000"/>
          </w:rPr>
          <m:t>S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</w:rPr>
              <m:t>a</m:t>
            </m:r>
          </m:e>
        </m:d>
      </m:oMath>
      <w:r w:rsidRPr="00901CDB">
        <w:rPr>
          <w:rFonts w:ascii="Times New Roman" w:eastAsia="Times New Roman" w:hAnsi="Times New Roman" w:cs="Times New Roman"/>
          <w:color w:val="000000"/>
        </w:rPr>
        <w:tab/>
      </w:r>
      <w:r w:rsidRPr="00901CDB">
        <w:rPr>
          <w:rFonts w:ascii="Times New Roman" w:eastAsia="Times New Roman" w:hAnsi="Times New Roman" w:cs="Times New Roman"/>
          <w:color w:val="000000"/>
        </w:rPr>
        <w:tab/>
      </w:r>
      <w:r w:rsidR="009C0C89" w:rsidRPr="00901CDB">
        <w:rPr>
          <w:rFonts w:ascii="Times New Roman" w:eastAsia="Times New Roman" w:hAnsi="Times New Roman" w:cs="Times New Roman"/>
          <w:color w:val="000000"/>
        </w:rPr>
        <w:t>smooth sp</w:t>
      </w:r>
      <w:r w:rsidR="00F14F10">
        <w:rPr>
          <w:rFonts w:ascii="Times New Roman" w:eastAsia="Times New Roman" w:hAnsi="Times New Roman" w:cs="Times New Roman"/>
          <w:color w:val="000000"/>
        </w:rPr>
        <w:t>l</w:t>
      </w:r>
      <w:r w:rsidR="009C0C89" w:rsidRPr="00901CDB">
        <w:rPr>
          <w:rFonts w:ascii="Times New Roman" w:eastAsia="Times New Roman" w:hAnsi="Times New Roman" w:cs="Times New Roman"/>
          <w:color w:val="000000"/>
        </w:rPr>
        <w:t>ine</w:t>
      </w:r>
      <w:r w:rsidR="00F56C90" w:rsidRPr="00901CDB">
        <w:rPr>
          <w:rFonts w:ascii="Times New Roman" w:eastAsia="Times New Roman" w:hAnsi="Times New Roman" w:cs="Times New Roman"/>
          <w:color w:val="000000"/>
        </w:rPr>
        <w:t xml:space="preserve"> at age </w:t>
      </w:r>
      <w:r w:rsidR="00F56C90" w:rsidRPr="00901CDB">
        <w:rPr>
          <w:rFonts w:ascii="Times New Roman" w:eastAsia="Times New Roman" w:hAnsi="Times New Roman" w:cs="Times New Roman"/>
          <w:i/>
          <w:color w:val="000000"/>
        </w:rPr>
        <w:t>a</w:t>
      </w:r>
    </w:p>
    <w:p w14:paraId="754D07F3" w14:textId="77777777" w:rsidR="00AD6E88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4CAB5770" w14:textId="77777777" w:rsidR="00BF5E93" w:rsidRPr="00901CDB" w:rsidRDefault="00BF5E93" w:rsidP="00AD6E88">
      <w:pPr>
        <w:rPr>
          <w:rFonts w:ascii="Times New Roman" w:eastAsia="Times New Roman" w:hAnsi="Times New Roman" w:cs="Times New Roman"/>
          <w:color w:val="000000"/>
        </w:rPr>
      </w:pPr>
    </w:p>
    <w:p w14:paraId="2736F901" w14:textId="17853F78" w:rsidR="00AD6E88" w:rsidRPr="00901CDB" w:rsidRDefault="00FF2B5A" w:rsidP="00AD6E88">
      <w:pPr>
        <w:rPr>
          <w:rFonts w:ascii="Times New Roman" w:hAnsi="Times New Roman" w:cs="Times New Roman"/>
        </w:rPr>
      </w:pPr>
      <w:r w:rsidRPr="00901CDB">
        <w:rPr>
          <w:rFonts w:ascii="Times New Roman" w:hAnsi="Times New Roman" w:cs="Times New Roman"/>
        </w:rPr>
        <w:t xml:space="preserve">Models A1-4: HI </w:t>
      </w:r>
      <w:r w:rsidR="00DC022B" w:rsidRPr="00901CDB">
        <w:rPr>
          <w:rFonts w:ascii="Times New Roman" w:hAnsi="Times New Roman" w:cs="Times New Roman"/>
        </w:rPr>
        <w:t xml:space="preserve">titre </w:t>
      </w:r>
      <w:r w:rsidRPr="00901CDB">
        <w:rPr>
          <w:rFonts w:ascii="Times New Roman" w:hAnsi="Times New Roman" w:cs="Times New Roman"/>
        </w:rPr>
        <w:t xml:space="preserve">was modeled as a function of age at inclusion and </w:t>
      </w:r>
      <w:r w:rsidR="00774DE2">
        <w:rPr>
          <w:rFonts w:ascii="Times New Roman" w:hAnsi="Times New Roman" w:cs="Times New Roman"/>
        </w:rPr>
        <w:t>age at the time of initial strain</w:t>
      </w:r>
      <w:r w:rsidRPr="00901CDB">
        <w:rPr>
          <w:rFonts w:ascii="Times New Roman" w:hAnsi="Times New Roman" w:cs="Times New Roman"/>
        </w:rPr>
        <w:t xml:space="preserve"> circulation</w:t>
      </w:r>
    </w:p>
    <w:p w14:paraId="693368DD" w14:textId="77777777" w:rsidR="00FF2B5A" w:rsidRPr="00901CDB" w:rsidRDefault="00FF2B5A" w:rsidP="00AD6E88">
      <w:pPr>
        <w:rPr>
          <w:rFonts w:ascii="Times New Roman" w:hAnsi="Times New Roman" w:cs="Times New Roman"/>
        </w:rPr>
      </w:pPr>
    </w:p>
    <w:p w14:paraId="02FB5B6E" w14:textId="744AC451" w:rsidR="00AD6E88" w:rsidRPr="00901CDB" w:rsidRDefault="00AD6E88" w:rsidP="00EF59C5">
      <w:pPr>
        <w:ind w:firstLine="708"/>
        <w:rPr>
          <w:rFonts w:ascii="Times New Roman" w:eastAsia="Times New Roman" w:hAnsi="Times New Roman" w:cs="Times New Roman"/>
          <w:color w:val="000000"/>
        </w:rPr>
      </w:pPr>
      <w:r w:rsidRPr="00901CDB">
        <w:rPr>
          <w:rFonts w:ascii="Times New Roman" w:eastAsia="Times New Roman" w:hAnsi="Times New Roman" w:cs="Times New Roman"/>
          <w:color w:val="000000"/>
        </w:rPr>
        <w:t xml:space="preserve">Model A1: both age variables were strain-dependent </w:t>
      </w:r>
    </w:p>
    <w:p w14:paraId="7FEF4A0C" w14:textId="77777777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19F8AC52" w14:textId="61461896" w:rsidR="00AD6E88" w:rsidRPr="00901CDB" w:rsidRDefault="007D46A0" w:rsidP="00AD6E88">
      <w:pPr>
        <w:rPr>
          <w:rFonts w:ascii="Times New Roman" w:eastAsia="Times New Roman" w:hAnsi="Times New Roman" w:cs="Times New Roman"/>
          <w:color w:val="000000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ij</m:t>
                  </m:r>
                </m:sub>
              </m:sSub>
            </m:e>
          </m:func>
          <m:r>
            <w:rPr>
              <w:rFonts w:ascii="Cambria Math" w:eastAsia="Times New Roman" w:hAnsi="Cambria Math" w:cs="Times New Roman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α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b>
              </m:sSub>
            </m:e>
          </m:d>
          <m:r>
            <w:rPr>
              <w:rFonts w:ascii="Cambria Math" w:eastAsia="Times New Roman" w:hAnsi="Cambria Math" w:cs="Times New Roman"/>
              <w:color w:val="000000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γ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(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)</m:t>
          </m:r>
        </m:oMath>
      </m:oMathPara>
    </w:p>
    <w:p w14:paraId="429671F3" w14:textId="77777777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209E559D" w14:textId="77777777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754735CF" w14:textId="77777777" w:rsidR="00AD6E88" w:rsidRPr="00901CDB" w:rsidRDefault="00AD6E88" w:rsidP="00EF59C5">
      <w:pPr>
        <w:ind w:firstLine="708"/>
        <w:rPr>
          <w:rFonts w:ascii="Times New Roman" w:eastAsia="Times New Roman" w:hAnsi="Times New Roman" w:cs="Times New Roman"/>
          <w:color w:val="000000"/>
        </w:rPr>
      </w:pPr>
      <w:r w:rsidRPr="00901CDB">
        <w:rPr>
          <w:rFonts w:ascii="Times New Roman" w:eastAsia="Times New Roman" w:hAnsi="Times New Roman" w:cs="Times New Roman"/>
          <w:color w:val="000000"/>
        </w:rPr>
        <w:t>Model A2: only age at inclusion was strain-dependent</w:t>
      </w:r>
    </w:p>
    <w:p w14:paraId="47E834DE" w14:textId="77777777" w:rsidR="00AD6E88" w:rsidRPr="00901CDB" w:rsidRDefault="007D46A0" w:rsidP="00AD6E88">
      <w:pPr>
        <w:rPr>
          <w:rFonts w:ascii="Times New Roman" w:eastAsia="Times New Roman" w:hAnsi="Times New Roman" w:cs="Times New Roman"/>
          <w:color w:val="000000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ij</m:t>
                  </m:r>
                </m:sub>
              </m:sSub>
            </m:e>
          </m:func>
          <m:r>
            <w:rPr>
              <w:rFonts w:ascii="Cambria Math" w:eastAsia="Times New Roman" w:hAnsi="Cambria Math" w:cs="Times New Roman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α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b>
              </m:sSub>
            </m:e>
          </m:d>
          <m:r>
            <w:rPr>
              <w:rFonts w:ascii="Cambria Math" w:eastAsia="Times New Roman" w:hAnsi="Cambria Math" w:cs="Times New Roman"/>
              <w:color w:val="000000"/>
            </w:rPr>
            <m:t>+γ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(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)</m:t>
          </m:r>
        </m:oMath>
      </m:oMathPara>
    </w:p>
    <w:p w14:paraId="32410D6E" w14:textId="77777777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04ACF434" w14:textId="5AD4F3C5" w:rsidR="00AD6E88" w:rsidRPr="00901CDB" w:rsidRDefault="00AD6E88" w:rsidP="00EF59C5">
      <w:pPr>
        <w:ind w:firstLine="708"/>
        <w:rPr>
          <w:rFonts w:ascii="Times New Roman" w:eastAsia="Times New Roman" w:hAnsi="Times New Roman" w:cs="Times New Roman"/>
          <w:color w:val="000000"/>
        </w:rPr>
      </w:pPr>
      <w:r w:rsidRPr="00901CDB">
        <w:rPr>
          <w:rFonts w:ascii="Times New Roman" w:eastAsia="Times New Roman" w:hAnsi="Times New Roman" w:cs="Times New Roman"/>
          <w:color w:val="000000"/>
        </w:rPr>
        <w:t xml:space="preserve">Model A3: only </w:t>
      </w:r>
      <w:r w:rsidR="00774DE2">
        <w:rPr>
          <w:rFonts w:ascii="Times New Roman" w:eastAsia="Times New Roman" w:hAnsi="Times New Roman" w:cs="Times New Roman"/>
          <w:color w:val="000000"/>
        </w:rPr>
        <w:t>age at the time of initial strain</w:t>
      </w:r>
      <w:r w:rsidRPr="00901CDB">
        <w:rPr>
          <w:rFonts w:ascii="Times New Roman" w:eastAsia="Times New Roman" w:hAnsi="Times New Roman" w:cs="Times New Roman"/>
          <w:color w:val="000000"/>
        </w:rPr>
        <w:t xml:space="preserve"> circulation was strain-dependent</w:t>
      </w:r>
    </w:p>
    <w:p w14:paraId="7A212E0D" w14:textId="2607DDE3" w:rsidR="00AD6E88" w:rsidRPr="00901CDB" w:rsidRDefault="007D46A0" w:rsidP="00AD6E88">
      <w:pPr>
        <w:rPr>
          <w:rFonts w:ascii="Times New Roman" w:eastAsia="Times New Roman" w:hAnsi="Times New Roman" w:cs="Times New Roman"/>
          <w:color w:val="000000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ij</m:t>
                  </m:r>
                </m:sub>
              </m:sSub>
            </m:e>
          </m:func>
          <m:r>
            <w:rPr>
              <w:rFonts w:ascii="Cambria Math" w:eastAsia="Times New Roman" w:hAnsi="Cambria Math" w:cs="Times New Roman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α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+βS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b>
              </m:sSub>
            </m:e>
          </m:d>
          <m:r>
            <w:rPr>
              <w:rFonts w:ascii="Cambria Math" w:eastAsia="Times New Roman" w:hAnsi="Cambria Math" w:cs="Times New Roman"/>
              <w:color w:val="000000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γ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(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)</m:t>
          </m:r>
        </m:oMath>
      </m:oMathPara>
    </w:p>
    <w:p w14:paraId="65F0ADA5" w14:textId="77777777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5D4275C5" w14:textId="3698BDC9" w:rsidR="00AD6E88" w:rsidRPr="00901CDB" w:rsidRDefault="00AD6E88" w:rsidP="00EF59C5">
      <w:pPr>
        <w:ind w:firstLine="708"/>
        <w:rPr>
          <w:rFonts w:ascii="Times New Roman" w:eastAsia="Times New Roman" w:hAnsi="Times New Roman" w:cs="Times New Roman"/>
          <w:color w:val="000000"/>
        </w:rPr>
      </w:pPr>
      <w:r w:rsidRPr="00901CDB">
        <w:rPr>
          <w:rFonts w:ascii="Times New Roman" w:eastAsia="Times New Roman" w:hAnsi="Times New Roman" w:cs="Times New Roman"/>
          <w:color w:val="000000"/>
        </w:rPr>
        <w:t>Model A4: age was independent of viral strain</w:t>
      </w:r>
    </w:p>
    <w:p w14:paraId="59ACF6CF" w14:textId="551E8873" w:rsidR="00AD6E88" w:rsidRPr="00901CDB" w:rsidRDefault="007D46A0" w:rsidP="00AD6E88">
      <w:pPr>
        <w:rPr>
          <w:rFonts w:ascii="Times New Roman" w:eastAsia="Times New Roman" w:hAnsi="Times New Roman" w:cs="Times New Roman"/>
          <w:color w:val="000000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ij</m:t>
                  </m:r>
                </m:sub>
              </m:sSub>
            </m:e>
          </m:func>
          <m:r>
            <w:rPr>
              <w:rFonts w:ascii="Cambria Math" w:eastAsia="Times New Roman" w:hAnsi="Cambria Math" w:cs="Times New Roman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α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+βS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b>
              </m:sSub>
            </m:e>
          </m:d>
          <m:r>
            <w:rPr>
              <w:rFonts w:ascii="Cambria Math" w:eastAsia="Times New Roman" w:hAnsi="Cambria Math" w:cs="Times New Roman"/>
              <w:color w:val="000000"/>
            </w:rPr>
            <m:t>+γ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(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)</m:t>
          </m:r>
        </m:oMath>
      </m:oMathPara>
    </w:p>
    <w:p w14:paraId="5B8540C9" w14:textId="77777777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55EB5420" w14:textId="77777777" w:rsidR="00EE0509" w:rsidRPr="00901CDB" w:rsidRDefault="00EE0509" w:rsidP="00AD6E88">
      <w:pPr>
        <w:rPr>
          <w:rFonts w:ascii="Times New Roman" w:eastAsia="Times New Roman" w:hAnsi="Times New Roman" w:cs="Times New Roman"/>
          <w:color w:val="000000"/>
        </w:rPr>
      </w:pPr>
    </w:p>
    <w:p w14:paraId="221333D7" w14:textId="1ED50CA6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  <w:r w:rsidRPr="00901CDB">
        <w:rPr>
          <w:rFonts w:ascii="Times New Roman" w:eastAsia="Times New Roman" w:hAnsi="Times New Roman" w:cs="Times New Roman"/>
          <w:color w:val="000000"/>
        </w:rPr>
        <w:t xml:space="preserve">Models B1-2: HI </w:t>
      </w:r>
      <w:r w:rsidR="00DC022B" w:rsidRPr="00901CDB">
        <w:rPr>
          <w:rFonts w:ascii="Times New Roman" w:eastAsia="Times New Roman" w:hAnsi="Times New Roman" w:cs="Times New Roman"/>
          <w:color w:val="000000"/>
        </w:rPr>
        <w:t xml:space="preserve">titre </w:t>
      </w:r>
      <w:r w:rsidRPr="00901CDB">
        <w:rPr>
          <w:rFonts w:ascii="Times New Roman" w:eastAsia="Times New Roman" w:hAnsi="Times New Roman" w:cs="Times New Roman"/>
          <w:color w:val="000000"/>
        </w:rPr>
        <w:t>was modeled as a function of age at inclusion</w:t>
      </w:r>
    </w:p>
    <w:p w14:paraId="55B88A42" w14:textId="77777777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239CE6F0" w14:textId="77777777" w:rsidR="00AD6E88" w:rsidRPr="00901CDB" w:rsidRDefault="00AD6E88" w:rsidP="00EF59C5">
      <w:pPr>
        <w:ind w:firstLine="708"/>
        <w:rPr>
          <w:rFonts w:ascii="Times New Roman" w:eastAsia="Times New Roman" w:hAnsi="Times New Roman" w:cs="Times New Roman"/>
          <w:color w:val="000000"/>
        </w:rPr>
      </w:pPr>
      <w:r w:rsidRPr="00901CDB">
        <w:rPr>
          <w:rFonts w:ascii="Times New Roman" w:eastAsia="Times New Roman" w:hAnsi="Times New Roman" w:cs="Times New Roman"/>
          <w:color w:val="000000"/>
        </w:rPr>
        <w:t>Model B1: age at inclusion was strain-dependent</w:t>
      </w:r>
    </w:p>
    <w:p w14:paraId="55543A50" w14:textId="77777777" w:rsidR="00AD6E88" w:rsidRPr="00901CDB" w:rsidRDefault="007D46A0" w:rsidP="00AD6E88">
      <w:pPr>
        <w:rPr>
          <w:rFonts w:ascii="Times New Roman" w:eastAsia="Times New Roman" w:hAnsi="Times New Roman" w:cs="Times New Roman"/>
          <w:color w:val="000000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ij</m:t>
                  </m:r>
                </m:sub>
              </m:sSub>
            </m:e>
          </m:func>
          <m:r>
            <w:rPr>
              <w:rFonts w:ascii="Cambria Math" w:eastAsia="Times New Roman" w:hAnsi="Cambria Math" w:cs="Times New Roman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α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b>
              </m:sSub>
            </m:e>
          </m:d>
        </m:oMath>
      </m:oMathPara>
    </w:p>
    <w:p w14:paraId="1B4DE096" w14:textId="77777777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15ADA5F3" w14:textId="77777777" w:rsidR="00AD6E88" w:rsidRPr="00901CDB" w:rsidRDefault="00AD6E88" w:rsidP="00EF59C5">
      <w:pPr>
        <w:ind w:firstLine="708"/>
        <w:rPr>
          <w:rFonts w:ascii="Times New Roman" w:eastAsia="Times New Roman" w:hAnsi="Times New Roman" w:cs="Times New Roman"/>
          <w:color w:val="000000"/>
        </w:rPr>
      </w:pPr>
      <w:r w:rsidRPr="00901CDB">
        <w:rPr>
          <w:rFonts w:ascii="Times New Roman" w:eastAsia="Times New Roman" w:hAnsi="Times New Roman" w:cs="Times New Roman"/>
          <w:color w:val="000000"/>
        </w:rPr>
        <w:t>Model B2: age at inclusion was independent of viral strain</w:t>
      </w:r>
    </w:p>
    <w:p w14:paraId="41C40B62" w14:textId="77777777" w:rsidR="00AD6E88" w:rsidRPr="00901CDB" w:rsidRDefault="007D46A0" w:rsidP="00AD6E88">
      <w:pPr>
        <w:rPr>
          <w:rFonts w:ascii="Times New Roman" w:eastAsia="Times New Roman" w:hAnsi="Times New Roman" w:cs="Times New Roman"/>
          <w:color w:val="000000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ij</m:t>
                  </m:r>
                </m:sub>
              </m:sSub>
            </m:e>
          </m:func>
          <m:r>
            <w:rPr>
              <w:rFonts w:ascii="Cambria Math" w:eastAsia="Times New Roman" w:hAnsi="Cambria Math" w:cs="Times New Roman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α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+βS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</m:t>
                  </m:r>
                </m:sub>
              </m:sSub>
            </m:e>
          </m:d>
        </m:oMath>
      </m:oMathPara>
    </w:p>
    <w:p w14:paraId="18F5799C" w14:textId="77777777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1C470255" w14:textId="77777777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6B31343E" w14:textId="19B3F02E" w:rsidR="00AD6E88" w:rsidRPr="00901CDB" w:rsidRDefault="00AD6E88" w:rsidP="00AD6E88">
      <w:pPr>
        <w:rPr>
          <w:rFonts w:ascii="Times New Roman" w:hAnsi="Times New Roman" w:cs="Times New Roman"/>
        </w:rPr>
      </w:pPr>
      <w:r w:rsidRPr="00901CDB">
        <w:rPr>
          <w:rFonts w:ascii="Times New Roman" w:eastAsia="Times New Roman" w:hAnsi="Times New Roman" w:cs="Times New Roman"/>
          <w:color w:val="000000"/>
        </w:rPr>
        <w:t xml:space="preserve">Models C1-2: </w:t>
      </w:r>
      <w:r w:rsidR="00DC022B" w:rsidRPr="00901CDB">
        <w:rPr>
          <w:rFonts w:ascii="Times New Roman" w:hAnsi="Times New Roman" w:cs="Times New Roman"/>
        </w:rPr>
        <w:t>HI tit</w:t>
      </w:r>
      <w:r w:rsidRPr="00901CDB">
        <w:rPr>
          <w:rFonts w:ascii="Times New Roman" w:hAnsi="Times New Roman" w:cs="Times New Roman"/>
        </w:rPr>
        <w:t>r</w:t>
      </w:r>
      <w:r w:rsidR="009C0C89" w:rsidRPr="00901CDB">
        <w:rPr>
          <w:rFonts w:ascii="Times New Roman" w:hAnsi="Times New Roman" w:cs="Times New Roman"/>
        </w:rPr>
        <w:t>e</w:t>
      </w:r>
      <w:r w:rsidRPr="00901CDB">
        <w:rPr>
          <w:rFonts w:ascii="Times New Roman" w:hAnsi="Times New Roman" w:cs="Times New Roman"/>
        </w:rPr>
        <w:t xml:space="preserve"> was modeled as a function of </w:t>
      </w:r>
      <w:r w:rsidR="00774DE2">
        <w:rPr>
          <w:rFonts w:ascii="Times New Roman" w:hAnsi="Times New Roman" w:cs="Times New Roman"/>
        </w:rPr>
        <w:t>age at the time of initial strain</w:t>
      </w:r>
      <w:r w:rsidRPr="00901CDB">
        <w:rPr>
          <w:rFonts w:ascii="Times New Roman" w:hAnsi="Times New Roman" w:cs="Times New Roman"/>
        </w:rPr>
        <w:t xml:space="preserve"> circulation</w:t>
      </w:r>
    </w:p>
    <w:p w14:paraId="59AE25A8" w14:textId="77777777" w:rsidR="00AD6E88" w:rsidRPr="00901CDB" w:rsidRDefault="00AD6E88" w:rsidP="00AD6E88">
      <w:pPr>
        <w:rPr>
          <w:rFonts w:ascii="Times New Roman" w:hAnsi="Times New Roman" w:cs="Times New Roman"/>
        </w:rPr>
      </w:pPr>
    </w:p>
    <w:p w14:paraId="08E7970B" w14:textId="4233EE18" w:rsidR="00AD6E88" w:rsidRPr="00901CDB" w:rsidRDefault="00AD6E88" w:rsidP="00EF59C5">
      <w:pPr>
        <w:ind w:firstLine="708"/>
        <w:rPr>
          <w:rFonts w:ascii="Times New Roman" w:eastAsia="Times New Roman" w:hAnsi="Times New Roman" w:cs="Times New Roman"/>
          <w:color w:val="000000"/>
        </w:rPr>
      </w:pPr>
      <w:r w:rsidRPr="00901CDB">
        <w:rPr>
          <w:rFonts w:ascii="Times New Roman" w:eastAsia="Times New Roman" w:hAnsi="Times New Roman" w:cs="Times New Roman"/>
          <w:color w:val="000000"/>
        </w:rPr>
        <w:t xml:space="preserve">Model C1: age at the time of </w:t>
      </w:r>
      <w:r w:rsidR="00774DE2">
        <w:rPr>
          <w:rFonts w:ascii="Times New Roman" w:eastAsia="Times New Roman" w:hAnsi="Times New Roman" w:cs="Times New Roman"/>
          <w:color w:val="000000"/>
        </w:rPr>
        <w:t>initial strain circulation</w:t>
      </w:r>
      <w:r w:rsidRPr="00901CDB">
        <w:rPr>
          <w:rFonts w:ascii="Times New Roman" w:eastAsia="Times New Roman" w:hAnsi="Times New Roman" w:cs="Times New Roman"/>
          <w:color w:val="000000"/>
        </w:rPr>
        <w:t xml:space="preserve"> was strain-dependent</w:t>
      </w:r>
    </w:p>
    <w:p w14:paraId="379A41E3" w14:textId="77777777" w:rsidR="00AD6E88" w:rsidRPr="00901CDB" w:rsidRDefault="007D46A0" w:rsidP="00AD6E88">
      <w:pPr>
        <w:rPr>
          <w:rFonts w:ascii="Times New Roman" w:eastAsia="Times New Roman" w:hAnsi="Times New Roman" w:cs="Times New Roman"/>
          <w:color w:val="000000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ij</m:t>
                  </m:r>
                </m:sub>
              </m:sSub>
            </m:e>
          </m:func>
          <m:r>
            <w:rPr>
              <w:rFonts w:ascii="Cambria Math" w:eastAsia="Times New Roman" w:hAnsi="Cambria Math" w:cs="Times New Roman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α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γ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(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)</m:t>
          </m:r>
        </m:oMath>
      </m:oMathPara>
    </w:p>
    <w:p w14:paraId="33DE607B" w14:textId="77777777" w:rsidR="00AD6E88" w:rsidRPr="00901CDB" w:rsidRDefault="00AD6E88" w:rsidP="00AD6E88">
      <w:pPr>
        <w:rPr>
          <w:rFonts w:ascii="Times New Roman" w:eastAsia="Times New Roman" w:hAnsi="Times New Roman" w:cs="Times New Roman"/>
          <w:color w:val="000000"/>
        </w:rPr>
      </w:pPr>
    </w:p>
    <w:p w14:paraId="75281F4E" w14:textId="20CA6C26" w:rsidR="00AD6E88" w:rsidRPr="00901CDB" w:rsidRDefault="00AD6E88" w:rsidP="00EF59C5">
      <w:pPr>
        <w:ind w:firstLine="708"/>
        <w:rPr>
          <w:rFonts w:ascii="Times New Roman" w:eastAsia="Times New Roman" w:hAnsi="Times New Roman" w:cs="Times New Roman"/>
          <w:color w:val="000000"/>
        </w:rPr>
      </w:pPr>
      <w:r w:rsidRPr="00901CDB">
        <w:rPr>
          <w:rFonts w:ascii="Times New Roman" w:eastAsia="Times New Roman" w:hAnsi="Times New Roman" w:cs="Times New Roman"/>
          <w:color w:val="000000"/>
        </w:rPr>
        <w:t xml:space="preserve">Model C2: age at the time of </w:t>
      </w:r>
      <w:r w:rsidR="00774DE2">
        <w:rPr>
          <w:rFonts w:ascii="Times New Roman" w:eastAsia="Times New Roman" w:hAnsi="Times New Roman" w:cs="Times New Roman"/>
          <w:color w:val="000000"/>
        </w:rPr>
        <w:t>initial strain circulation</w:t>
      </w:r>
      <w:r w:rsidR="00774DE2" w:rsidRPr="00901CDB">
        <w:rPr>
          <w:rFonts w:ascii="Times New Roman" w:eastAsia="Times New Roman" w:hAnsi="Times New Roman" w:cs="Times New Roman"/>
          <w:color w:val="000000"/>
        </w:rPr>
        <w:t xml:space="preserve"> </w:t>
      </w:r>
      <w:r w:rsidRPr="00901CDB">
        <w:rPr>
          <w:rFonts w:ascii="Times New Roman" w:eastAsia="Times New Roman" w:hAnsi="Times New Roman" w:cs="Times New Roman"/>
          <w:color w:val="000000"/>
        </w:rPr>
        <w:t>was independent of strain</w:t>
      </w:r>
    </w:p>
    <w:p w14:paraId="1F45DE43" w14:textId="77777777" w:rsidR="00AD6E88" w:rsidRPr="00901CDB" w:rsidRDefault="007D46A0" w:rsidP="00AD6E88">
      <w:pPr>
        <w:rPr>
          <w:rFonts w:ascii="Times New Roman" w:eastAsia="Times New Roman" w:hAnsi="Times New Roman" w:cs="Times New Roman"/>
          <w:color w:val="000000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</w:rPr>
                    <m:t>ij</m:t>
                  </m:r>
                </m:sub>
              </m:sSub>
            </m:e>
          </m:func>
          <m:r>
            <w:rPr>
              <w:rFonts w:ascii="Cambria Math" w:eastAsia="Times New Roman" w:hAnsi="Cambria Math" w:cs="Times New Roman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α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+γ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S</m:t>
              </m:r>
            </m:e>
            <m:sup>
              <m:r>
                <w:rPr>
                  <w:rFonts w:ascii="Cambria Math" w:eastAsia="Times New Roman" w:hAnsi="Cambria Math" w:cs="Times New Roman"/>
                  <w:color w:val="000000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color w:val="000000"/>
            </w:rPr>
            <m:t>(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</w:rPr>
                <m:t>j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</w:rPr>
            <m:t>)</m:t>
          </m:r>
        </m:oMath>
      </m:oMathPara>
    </w:p>
    <w:p w14:paraId="1FCC07E5" w14:textId="45AF7248" w:rsidR="004A3FB7" w:rsidRDefault="004A3F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6C00839" w14:textId="564C5E7C" w:rsidR="00464DEE" w:rsidRDefault="004A3FB7">
      <w:pPr>
        <w:rPr>
          <w:rFonts w:ascii="Times New Roman" w:hAnsi="Times New Roman" w:cs="Times New Roman"/>
          <w:b/>
        </w:rPr>
      </w:pPr>
      <w:r w:rsidRPr="004A3FB7">
        <w:rPr>
          <w:rFonts w:ascii="Times New Roman" w:hAnsi="Times New Roman" w:cs="Times New Roman"/>
          <w:b/>
        </w:rPr>
        <w:lastRenderedPageBreak/>
        <w:t>2. Sensitivity analysis</w:t>
      </w:r>
    </w:p>
    <w:p w14:paraId="673803E4" w14:textId="77777777" w:rsidR="004A3FB7" w:rsidRDefault="004A3FB7">
      <w:pPr>
        <w:rPr>
          <w:rFonts w:ascii="Times New Roman" w:hAnsi="Times New Roman" w:cs="Times New Roman"/>
          <w:b/>
        </w:rPr>
      </w:pPr>
    </w:p>
    <w:p w14:paraId="43AD7B54" w14:textId="1E3A5B49" w:rsidR="00D50E5B" w:rsidRDefault="004A3FB7" w:rsidP="00D50E5B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 xml:space="preserve">This cohort study was conducted over three influenza seasons (2007-2008, 2008-2009 and 2009-2010) in which subjects were recruited to the study cohort during the first two years. During this period, the primary viruses circulating in France were as follows: </w:t>
      </w:r>
      <w:r w:rsidR="00D50E5B">
        <w:rPr>
          <w:rFonts w:ascii="Times New Roman" w:hAnsi="Times New Roman" w:cs="Times New Roman"/>
        </w:rPr>
        <w:t>i</w:t>
      </w:r>
      <w:r w:rsidR="00D50E5B" w:rsidRPr="007C7059">
        <w:rPr>
          <w:rFonts w:ascii="Times New Roman" w:hAnsi="Times New Roman" w:cs="Times New Roman"/>
        </w:rPr>
        <w:t>nfluenza A /Brisbane/59/2007 (H1N1)</w:t>
      </w:r>
      <w:r w:rsidR="00AD2B2F">
        <w:rPr>
          <w:rFonts w:ascii="Times New Roman" w:hAnsi="Times New Roman" w:cs="Times New Roman"/>
        </w:rPr>
        <w:t xml:space="preserve"> during the 2007-2008 season</w:t>
      </w:r>
      <w:r w:rsidR="00B7367F">
        <w:rPr>
          <w:rFonts w:ascii="Times New Roman" w:hAnsi="Times New Roman" w:cs="Times New Roman"/>
        </w:rPr>
        <w:t xml:space="preserve"> </w:t>
      </w:r>
      <w:r w:rsidR="00B7367F">
        <w:rPr>
          <w:rFonts w:ascii="Times New Roman" w:hAnsi="Times New Roman" w:cs="Times New Roman"/>
        </w:rPr>
        <w:fldChar w:fldCharType="begin"/>
      </w:r>
      <w:r w:rsidR="00B7367F">
        <w:rPr>
          <w:rFonts w:ascii="Times New Roman" w:hAnsi="Times New Roman" w:cs="Times New Roman"/>
        </w:rPr>
        <w:instrText xml:space="preserve"> ADDIN EN.CITE &lt;EndNote&gt;&lt;Cite&gt;&lt;Author&gt;Vaux&lt;/Author&gt;&lt;Year&gt;2008&lt;/Year&gt;&lt;RecNum&gt;58&lt;/RecNum&gt;&lt;DisplayText&gt;[2]&lt;/DisplayText&gt;&lt;record&gt;&lt;rec-number&gt;58&lt;/rec-number&gt;&lt;foreign-keys&gt;&lt;key app="EN" db-id="xpasxvxp1t5edsetfz0pax5ixwwzfwzradza"&gt;58&lt;/key&gt;&lt;/foreign-keys&gt;&lt;ref-type name="Journal Article"&gt;17&lt;/ref-type&gt;&lt;contributors&gt;&lt;authors&gt;&lt;author&gt;Vaux, S.; Valette, M.; Enouf, V.; Bensoussan, J.; Turbelin, C.; Blanchon, T.&lt;/author&gt;&lt;/authors&gt;&lt;/contributors&gt;&lt;titles&gt;&lt;title&gt;Surveillance épidémiologique et virologique de la grippe en France : saison 2007-2008&amp;#xD;Epidemiological and virological influenza activity in France: season 2007-2008&lt;/title&gt;&lt;secondary-title&gt;Bull Epidemiol Hebd&lt;/secondary-title&gt;&lt;/titles&gt;&lt;periodical&gt;&lt;full-title&gt;Bull Epidemiol Hebd&lt;/full-title&gt;&lt;/periodical&gt;&lt;pages&gt;301-301&lt;/pages&gt;&lt;volume&gt;34&lt;/volume&gt;&lt;dates&gt;&lt;year&gt;2008&lt;/year&gt;&lt;/dates&gt;&lt;urls&gt;&lt;/urls&gt;&lt;/record&gt;&lt;/Cite&gt;&lt;/EndNote&gt;</w:instrText>
      </w:r>
      <w:r w:rsidR="00B7367F">
        <w:rPr>
          <w:rFonts w:ascii="Times New Roman" w:hAnsi="Times New Roman" w:cs="Times New Roman"/>
        </w:rPr>
        <w:fldChar w:fldCharType="separate"/>
      </w:r>
      <w:r w:rsidR="00B7367F">
        <w:rPr>
          <w:rFonts w:ascii="Times New Roman" w:hAnsi="Times New Roman" w:cs="Times New Roman"/>
          <w:noProof/>
        </w:rPr>
        <w:t>[</w:t>
      </w:r>
      <w:hyperlink w:anchor="_ENREF_2" w:tooltip="Vaux, 2008 #58" w:history="1">
        <w:r w:rsidR="00861DF4">
          <w:rPr>
            <w:rFonts w:ascii="Times New Roman" w:hAnsi="Times New Roman" w:cs="Times New Roman"/>
            <w:noProof/>
          </w:rPr>
          <w:t>2</w:t>
        </w:r>
      </w:hyperlink>
      <w:r w:rsidR="00B7367F">
        <w:rPr>
          <w:rFonts w:ascii="Times New Roman" w:hAnsi="Times New Roman" w:cs="Times New Roman"/>
          <w:noProof/>
        </w:rPr>
        <w:t>]</w:t>
      </w:r>
      <w:r w:rsidR="00B7367F">
        <w:rPr>
          <w:rFonts w:ascii="Times New Roman" w:hAnsi="Times New Roman" w:cs="Times New Roman"/>
        </w:rPr>
        <w:fldChar w:fldCharType="end"/>
      </w:r>
      <w:r w:rsidR="00D50E5B">
        <w:rPr>
          <w:rFonts w:ascii="Times New Roman" w:hAnsi="Times New Roman" w:cs="Times New Roman"/>
        </w:rPr>
        <w:t xml:space="preserve">, </w:t>
      </w:r>
      <w:r w:rsidR="00D50E5B" w:rsidRPr="007C7059">
        <w:rPr>
          <w:rFonts w:ascii="Times New Roman" w:hAnsi="Times New Roman" w:cs="Times New Roman"/>
        </w:rPr>
        <w:t xml:space="preserve">influenza A/Brisbane/10/2007 (H3N2) </w:t>
      </w:r>
      <w:r w:rsidR="00B7367F">
        <w:rPr>
          <w:rFonts w:ascii="Times New Roman" w:hAnsi="Times New Roman" w:cs="Times New Roman"/>
        </w:rPr>
        <w:fldChar w:fldCharType="begin"/>
      </w:r>
      <w:r w:rsidR="00B7367F">
        <w:rPr>
          <w:rFonts w:ascii="Times New Roman" w:hAnsi="Times New Roman" w:cs="Times New Roman"/>
        </w:rPr>
        <w:instrText xml:space="preserve"> ADDIN EN.CITE &lt;EndNote&gt;&lt;Cite&gt;&lt;Author&gt;Influenzae.&lt;/Author&gt;&lt;Year&gt;n.d.&lt;/Year&gt;&lt;RecNum&gt;60&lt;/RecNum&gt;&lt;DisplayText&gt;[3, 4]&lt;/DisplayText&gt;&lt;record&gt;&lt;rec-number&gt;60&lt;/rec-number&gt;&lt;foreign-keys&gt;&lt;key app="EN" db-id="xpasxvxp1t5edsetfz0pax5ixwwzfwzradza"&gt;60&lt;/key&gt;&lt;/foreign-keys&gt;&lt;ref-type name="Journal Article"&gt;17&lt;/ref-type&gt;&lt;contributors&gt;&lt;authors&gt;&lt;author&gt;Centre National de Reference des Virus Influenzae.&lt;/author&gt;&lt;/authors&gt;&lt;/contributors&gt;&lt;titles&gt;&lt;title&gt;Rapport d&amp;apos;Activité Annuel Saison 2008-2009&lt;/title&gt;&lt;/titles&gt;&lt;dates&gt;&lt;year&gt;n.d.&lt;/year&gt;&lt;/dates&gt;&lt;urls&gt;&lt;/urls&gt;&lt;/record&gt;&lt;/Cite&gt;&lt;Cite&gt;&lt;Author&gt;Control&lt;/Author&gt;&lt;Year&gt;2010&lt;/Year&gt;&lt;RecNum&gt;61&lt;/RecNum&gt;&lt;record&gt;&lt;rec-number&gt;61&lt;/rec-number&gt;&lt;foreign-keys&gt;&lt;key app="EN" db-id="xpasxvxp1t5edsetfz0pax5ixwwzfwzradza"&gt;61&lt;/key&gt;&lt;/foreign-keys&gt;&lt;ref-type name="Report"&gt;27&lt;/ref-type&gt;&lt;contributors&gt;&lt;authors&gt;&lt;author&gt;European Centre for Disease Prevention and Control&lt;/author&gt;&lt;/authors&gt;&lt;/contributors&gt;&lt;titles&gt;&lt;title&gt;Influenza surveillance in Europe 2008/09&lt;/title&gt;&lt;/titles&gt;&lt;dates&gt;&lt;year&gt;2010&lt;/year&gt;&lt;/dates&gt;&lt;publisher&gt;ECDC&lt;/publisher&gt;&lt;urls&gt;&lt;/urls&gt;&lt;/record&gt;&lt;/Cite&gt;&lt;/EndNote&gt;</w:instrText>
      </w:r>
      <w:r w:rsidR="00B7367F">
        <w:rPr>
          <w:rFonts w:ascii="Times New Roman" w:hAnsi="Times New Roman" w:cs="Times New Roman"/>
        </w:rPr>
        <w:fldChar w:fldCharType="separate"/>
      </w:r>
      <w:r w:rsidR="00B7367F">
        <w:rPr>
          <w:rFonts w:ascii="Times New Roman" w:hAnsi="Times New Roman" w:cs="Times New Roman"/>
          <w:noProof/>
        </w:rPr>
        <w:t>[</w:t>
      </w:r>
      <w:hyperlink w:anchor="_ENREF_3" w:tooltip="Influenzae., n.d. #60" w:history="1">
        <w:r w:rsidR="00861DF4">
          <w:rPr>
            <w:rFonts w:ascii="Times New Roman" w:hAnsi="Times New Roman" w:cs="Times New Roman"/>
            <w:noProof/>
          </w:rPr>
          <w:t>3</w:t>
        </w:r>
      </w:hyperlink>
      <w:r w:rsidR="00B7367F">
        <w:rPr>
          <w:rFonts w:ascii="Times New Roman" w:hAnsi="Times New Roman" w:cs="Times New Roman"/>
          <w:noProof/>
        </w:rPr>
        <w:t xml:space="preserve">, </w:t>
      </w:r>
      <w:hyperlink w:anchor="_ENREF_4" w:tooltip="Control, 2010 #61" w:history="1">
        <w:r w:rsidR="00861DF4">
          <w:rPr>
            <w:rFonts w:ascii="Times New Roman" w:hAnsi="Times New Roman" w:cs="Times New Roman"/>
            <w:noProof/>
          </w:rPr>
          <w:t>4</w:t>
        </w:r>
      </w:hyperlink>
      <w:r w:rsidR="00B7367F">
        <w:rPr>
          <w:rFonts w:ascii="Times New Roman" w:hAnsi="Times New Roman" w:cs="Times New Roman"/>
          <w:noProof/>
        </w:rPr>
        <w:t>]</w:t>
      </w:r>
      <w:r w:rsidR="00B7367F">
        <w:rPr>
          <w:rFonts w:ascii="Times New Roman" w:hAnsi="Times New Roman" w:cs="Times New Roman"/>
        </w:rPr>
        <w:fldChar w:fldCharType="end"/>
      </w:r>
      <w:r w:rsidR="00B7367F">
        <w:rPr>
          <w:rFonts w:ascii="Times New Roman" w:hAnsi="Times New Roman" w:cs="Times New Roman"/>
        </w:rPr>
        <w:t xml:space="preserve"> </w:t>
      </w:r>
      <w:r w:rsidR="00D50E5B">
        <w:rPr>
          <w:rFonts w:ascii="Times New Roman" w:hAnsi="Times New Roman" w:cs="Times New Roman"/>
        </w:rPr>
        <w:t>during the 2008-2009 influenza season, and</w:t>
      </w:r>
      <w:r w:rsidR="00D50E5B" w:rsidRPr="007C7059">
        <w:rPr>
          <w:rFonts w:ascii="Times New Roman" w:hAnsi="Times New Roman" w:cs="Times New Roman"/>
        </w:rPr>
        <w:t xml:space="preserve"> influenza A/California/7/2009 (H1N1pdm09) </w:t>
      </w:r>
      <w:r w:rsidR="00D50E5B">
        <w:rPr>
          <w:rFonts w:ascii="Times New Roman" w:hAnsi="Times New Roman" w:cs="Times New Roman"/>
        </w:rPr>
        <w:t>during the 2009-2010 season</w:t>
      </w:r>
      <w:r w:rsidR="00B7367F">
        <w:rPr>
          <w:rFonts w:ascii="Times New Roman" w:hAnsi="Times New Roman" w:cs="Times New Roman"/>
        </w:rPr>
        <w:t xml:space="preserve"> </w:t>
      </w:r>
      <w:r w:rsidR="00B7367F">
        <w:rPr>
          <w:rFonts w:ascii="Times New Roman" w:hAnsi="Times New Roman" w:cs="Times New Roman"/>
        </w:rPr>
        <w:fldChar w:fldCharType="begin"/>
      </w:r>
      <w:r w:rsidR="00B7367F">
        <w:rPr>
          <w:rFonts w:ascii="Times New Roman" w:hAnsi="Times New Roman" w:cs="Times New Roman"/>
        </w:rPr>
        <w:instrText xml:space="preserve"> ADDIN EN.CITE &lt;EndNote&gt;&lt;Cite&gt;&lt;Author&gt;Influenzae&lt;/Author&gt;&lt;Year&gt;n.d.&lt;/Year&gt;&lt;RecNum&gt;62&lt;/RecNum&gt;&lt;DisplayText&gt;[5]&lt;/DisplayText&gt;&lt;record&gt;&lt;rec-number&gt;62&lt;/rec-number&gt;&lt;foreign-keys&gt;&lt;key app="EN" db-id="xpasxvxp1t5edsetfz0pax5ixwwzfwzradza"&gt;62&lt;/key&gt;&lt;/foreign-keys&gt;&lt;ref-type name="Report"&gt;27&lt;/ref-type&gt;&lt;contributors&gt;&lt;authors&gt;&lt;author&gt;Centre National de Reference des Virus Influenzae&lt;/author&gt;&lt;/authors&gt;&lt;/contributors&gt;&lt;titles&gt;&lt;title&gt;Rapport D&amp;apos;Activité Annuel Saison 2009-2010&lt;/title&gt;&lt;/titles&gt;&lt;dates&gt;&lt;year&gt;n.d.&lt;/year&gt;&lt;/dates&gt;&lt;urls&gt;&lt;/urls&gt;&lt;/record&gt;&lt;/Cite&gt;&lt;/EndNote&gt;</w:instrText>
      </w:r>
      <w:r w:rsidR="00B7367F">
        <w:rPr>
          <w:rFonts w:ascii="Times New Roman" w:hAnsi="Times New Roman" w:cs="Times New Roman"/>
        </w:rPr>
        <w:fldChar w:fldCharType="separate"/>
      </w:r>
      <w:r w:rsidR="00B7367F">
        <w:rPr>
          <w:rFonts w:ascii="Times New Roman" w:hAnsi="Times New Roman" w:cs="Times New Roman"/>
          <w:noProof/>
        </w:rPr>
        <w:t>[</w:t>
      </w:r>
      <w:hyperlink w:anchor="_ENREF_5" w:tooltip="Influenzae, n.d. #62" w:history="1">
        <w:r w:rsidR="00861DF4">
          <w:rPr>
            <w:rFonts w:ascii="Times New Roman" w:hAnsi="Times New Roman" w:cs="Times New Roman"/>
            <w:noProof/>
          </w:rPr>
          <w:t>5</w:t>
        </w:r>
      </w:hyperlink>
      <w:r w:rsidR="00B7367F">
        <w:rPr>
          <w:rFonts w:ascii="Times New Roman" w:hAnsi="Times New Roman" w:cs="Times New Roman"/>
          <w:noProof/>
        </w:rPr>
        <w:t>]</w:t>
      </w:r>
      <w:r w:rsidR="00B7367F">
        <w:rPr>
          <w:rFonts w:ascii="Times New Roman" w:hAnsi="Times New Roman" w:cs="Times New Roman"/>
        </w:rPr>
        <w:fldChar w:fldCharType="end"/>
      </w:r>
      <w:r w:rsidR="00D50E5B" w:rsidRPr="007C7059">
        <w:rPr>
          <w:rFonts w:ascii="Times New Roman" w:hAnsi="Times New Roman" w:cs="Times New Roman"/>
        </w:rPr>
        <w:t xml:space="preserve">. </w:t>
      </w:r>
    </w:p>
    <w:p w14:paraId="7D0429AE" w14:textId="77777777" w:rsidR="00D50E5B" w:rsidRDefault="00D50E5B" w:rsidP="004A3FB7">
      <w:pPr>
        <w:spacing w:line="480" w:lineRule="auto"/>
        <w:rPr>
          <w:rFonts w:ascii="Times New Roman" w:hAnsi="Times New Roman" w:cs="Times New Roman"/>
          <w:lang w:val="en-GB"/>
        </w:rPr>
      </w:pPr>
    </w:p>
    <w:p w14:paraId="3AD40155" w14:textId="7243F032" w:rsidR="007C504F" w:rsidRPr="007C504F" w:rsidRDefault="007C504F" w:rsidP="004A3FB7">
      <w:pPr>
        <w:spacing w:line="480" w:lineRule="auto"/>
        <w:rPr>
          <w:rFonts w:ascii="Times New Roman" w:hAnsi="Times New Roman" w:cs="Times New Roman"/>
          <w:i/>
          <w:lang w:val="en-GB"/>
        </w:rPr>
      </w:pPr>
      <w:r w:rsidRPr="007C504F">
        <w:rPr>
          <w:rFonts w:ascii="Times New Roman" w:hAnsi="Times New Roman" w:cs="Times New Roman"/>
          <w:i/>
          <w:lang w:val="en-GB"/>
        </w:rPr>
        <w:t>Laboratory procedures</w:t>
      </w:r>
    </w:p>
    <w:p w14:paraId="1AF55EEA" w14:textId="65A7450F" w:rsidR="004A3FB7" w:rsidRDefault="004A3FB7" w:rsidP="004A3FB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 xml:space="preserve">Influenza infection among ILI subjects was diagnosed from </w:t>
      </w:r>
      <w:r>
        <w:rPr>
          <w:rFonts w:ascii="Times New Roman" w:hAnsi="Times New Roman" w:cs="Times New Roman"/>
        </w:rPr>
        <w:t>nasopharyngeal swab samples</w:t>
      </w:r>
      <w:r w:rsidRPr="007C7059">
        <w:rPr>
          <w:rFonts w:ascii="Times New Roman" w:hAnsi="Times New Roman" w:cs="Times New Roman"/>
        </w:rPr>
        <w:t xml:space="preserve"> (VIROCULT</w:t>
      </w:r>
      <w:r w:rsidRPr="007C7059">
        <w:rPr>
          <w:rFonts w:ascii="Times New Roman" w:hAnsi="Times New Roman" w:cs="Times New Roman"/>
          <w:vertAlign w:val="superscript"/>
        </w:rPr>
        <w:t>®</w:t>
      </w:r>
      <w:r w:rsidRPr="007C7059">
        <w:rPr>
          <w:rFonts w:ascii="Times New Roman" w:hAnsi="Times New Roman" w:cs="Times New Roman"/>
        </w:rPr>
        <w:t>, KITVIA, Labarthe Inard, France)</w:t>
      </w:r>
      <w:r>
        <w:rPr>
          <w:rFonts w:ascii="Times New Roman" w:hAnsi="Times New Roman" w:cs="Times New Roman"/>
        </w:rPr>
        <w:t xml:space="preserve"> collected at inclusion and/or ILI visits</w:t>
      </w:r>
      <w:r w:rsidR="007C504F">
        <w:rPr>
          <w:rFonts w:ascii="Times New Roman" w:hAnsi="Times New Roman" w:cs="Times New Roman"/>
        </w:rPr>
        <w:t xml:space="preserve"> using one-</w:t>
      </w:r>
      <w:r w:rsidR="00D50E5B">
        <w:rPr>
          <w:rFonts w:ascii="Times New Roman" w:hAnsi="Times New Roman" w:cs="Times New Roman"/>
        </w:rPr>
        <w:t>step real time RT-PCR. More d</w:t>
      </w:r>
      <w:r>
        <w:rPr>
          <w:rFonts w:ascii="Times New Roman" w:hAnsi="Times New Roman" w:cs="Times New Roman"/>
        </w:rPr>
        <w:t>etails regarding p</w:t>
      </w:r>
      <w:r w:rsidRPr="007C7059">
        <w:rPr>
          <w:rFonts w:ascii="Times New Roman" w:hAnsi="Times New Roman" w:cs="Times New Roman"/>
        </w:rPr>
        <w:t xml:space="preserve">rocedures </w:t>
      </w:r>
      <w:r>
        <w:rPr>
          <w:rFonts w:ascii="Times New Roman" w:hAnsi="Times New Roman" w:cs="Times New Roman"/>
        </w:rPr>
        <w:t xml:space="preserve">have been </w:t>
      </w:r>
      <w:r w:rsidRPr="007C7059">
        <w:rPr>
          <w:rFonts w:ascii="Times New Roman" w:hAnsi="Times New Roman" w:cs="Times New Roman"/>
        </w:rPr>
        <w:t>described</w:t>
      </w:r>
      <w:r>
        <w:rPr>
          <w:rFonts w:ascii="Times New Roman" w:hAnsi="Times New Roman" w:cs="Times New Roman"/>
        </w:rPr>
        <w:t xml:space="preserve"> elsewhere</w:t>
      </w:r>
      <w:r w:rsidR="00B7367F">
        <w:rPr>
          <w:rFonts w:ascii="Times New Roman" w:hAnsi="Times New Roman" w:cs="Times New Roman"/>
        </w:rPr>
        <w:t xml:space="preserve"> </w:t>
      </w:r>
      <w:r w:rsidR="00861DF4">
        <w:rPr>
          <w:rFonts w:ascii="Times New Roman" w:hAnsi="Times New Roman" w:cs="Times New Roman"/>
        </w:rPr>
        <w:fldChar w:fldCharType="begin">
          <w:fldData xml:space="preserve">PEVuZE5vdGU+PENpdGU+PEF1dGhvcj5MZW1haXRyZTwvQXV0aG9yPjxZZWFyPjIwMTE8L1llYXI+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</w:fldData>
        </w:fldChar>
      </w:r>
      <w:r w:rsidR="00861DF4">
        <w:rPr>
          <w:rFonts w:ascii="Times New Roman" w:hAnsi="Times New Roman" w:cs="Times New Roman"/>
        </w:rPr>
        <w:instrText xml:space="preserve"> ADDIN EN.CITE </w:instrText>
      </w:r>
      <w:r w:rsidR="00861DF4">
        <w:rPr>
          <w:rFonts w:ascii="Times New Roman" w:hAnsi="Times New Roman" w:cs="Times New Roman"/>
        </w:rPr>
        <w:fldChar w:fldCharType="begin">
          <w:fldData xml:space="preserve">PEVuZE5vdGU+PENpdGU+PEF1dGhvcj5MZW1haXRyZTwvQXV0aG9yPjxZZWFyPjIwMTE8L1llYXI+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</w:fldData>
        </w:fldChar>
      </w:r>
      <w:r w:rsidR="00861DF4">
        <w:rPr>
          <w:rFonts w:ascii="Times New Roman" w:hAnsi="Times New Roman" w:cs="Times New Roman"/>
        </w:rPr>
        <w:instrText xml:space="preserve"> ADDIN EN.CITE.DATA </w:instrText>
      </w:r>
      <w:r w:rsidR="00861DF4">
        <w:rPr>
          <w:rFonts w:ascii="Times New Roman" w:hAnsi="Times New Roman" w:cs="Times New Roman"/>
        </w:rPr>
      </w:r>
      <w:r w:rsidR="00861DF4">
        <w:rPr>
          <w:rFonts w:ascii="Times New Roman" w:hAnsi="Times New Roman" w:cs="Times New Roman"/>
        </w:rPr>
        <w:fldChar w:fldCharType="end"/>
      </w:r>
      <w:r w:rsidR="00861DF4">
        <w:rPr>
          <w:rFonts w:ascii="Times New Roman" w:hAnsi="Times New Roman" w:cs="Times New Roman"/>
        </w:rPr>
      </w:r>
      <w:r w:rsidR="00861DF4">
        <w:rPr>
          <w:rFonts w:ascii="Times New Roman" w:hAnsi="Times New Roman" w:cs="Times New Roman"/>
        </w:rPr>
        <w:fldChar w:fldCharType="separate"/>
      </w:r>
      <w:r w:rsidR="00861DF4">
        <w:rPr>
          <w:rFonts w:ascii="Times New Roman" w:hAnsi="Times New Roman" w:cs="Times New Roman"/>
          <w:noProof/>
        </w:rPr>
        <w:t>[</w:t>
      </w:r>
      <w:hyperlink w:anchor="_ENREF_6" w:tooltip="Lemaitre, 2011 #4" w:history="1">
        <w:r w:rsidR="00861DF4">
          <w:rPr>
            <w:rFonts w:ascii="Times New Roman" w:hAnsi="Times New Roman" w:cs="Times New Roman"/>
            <w:noProof/>
          </w:rPr>
          <w:t>6</w:t>
        </w:r>
      </w:hyperlink>
      <w:r w:rsidR="00861DF4">
        <w:rPr>
          <w:rFonts w:ascii="Times New Roman" w:hAnsi="Times New Roman" w:cs="Times New Roman"/>
          <w:noProof/>
        </w:rPr>
        <w:t>]</w:t>
      </w:r>
      <w:r w:rsidR="00861DF4">
        <w:rPr>
          <w:rFonts w:ascii="Times New Roman" w:hAnsi="Times New Roman" w:cs="Times New Roman"/>
        </w:rPr>
        <w:fldChar w:fldCharType="end"/>
      </w:r>
      <w:r w:rsidRPr="007C7059">
        <w:rPr>
          <w:rFonts w:ascii="Times New Roman" w:hAnsi="Times New Roman" w:cs="Times New Roman"/>
        </w:rPr>
        <w:t>.</w:t>
      </w:r>
    </w:p>
    <w:p w14:paraId="67784F8E" w14:textId="77777777" w:rsidR="007C504F" w:rsidRDefault="007C504F" w:rsidP="004A3FB7">
      <w:pPr>
        <w:spacing w:line="480" w:lineRule="auto"/>
        <w:rPr>
          <w:rFonts w:ascii="Times New Roman" w:hAnsi="Times New Roman" w:cs="Times New Roman"/>
          <w:b/>
        </w:rPr>
      </w:pPr>
    </w:p>
    <w:p w14:paraId="0D90E48A" w14:textId="0A40517E" w:rsidR="007C504F" w:rsidRDefault="005D7308" w:rsidP="004A3FB7">
      <w:pPr>
        <w:spacing w:line="480" w:lineRule="auto"/>
        <w:rPr>
          <w:rFonts w:ascii="Times New Roman" w:hAnsi="Times New Roman" w:cs="Times New Roman"/>
          <w:i/>
        </w:rPr>
      </w:pPr>
      <w:r w:rsidRPr="005D7308">
        <w:rPr>
          <w:rFonts w:ascii="Times New Roman" w:hAnsi="Times New Roman" w:cs="Times New Roman"/>
          <w:i/>
        </w:rPr>
        <w:t>Statistical methods</w:t>
      </w:r>
    </w:p>
    <w:p w14:paraId="25C473E0" w14:textId="29929AB8" w:rsidR="00D25CD7" w:rsidRDefault="005D7308" w:rsidP="00921E11">
      <w:pPr>
        <w:spacing w:line="480" w:lineRule="auto"/>
        <w:rPr>
          <w:rFonts w:ascii="Times New Roman" w:hAnsi="Times New Roman" w:cs="Times New Roman"/>
          <w:b/>
        </w:rPr>
        <w:sectPr w:rsidR="00D25CD7" w:rsidSect="00FE41B7">
          <w:footerReference w:type="even" r:id="rId7"/>
          <w:footerReference w:type="default" r:id="rId8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>Partial correlation tests and models of HI ti</w:t>
      </w:r>
      <w:r w:rsidR="003241C1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re and age were conducted as described in the main analysis with the exclusion of all subjects identified with </w:t>
      </w:r>
      <w:r w:rsidR="00AD2B2F">
        <w:rPr>
          <w:rFonts w:ascii="Times New Roman" w:hAnsi="Times New Roman" w:cs="Times New Roman"/>
        </w:rPr>
        <w:t>influenza A</w:t>
      </w:r>
      <w:r w:rsidR="003241C1">
        <w:rPr>
          <w:rFonts w:ascii="Times New Roman" w:hAnsi="Times New Roman" w:cs="Times New Roman"/>
        </w:rPr>
        <w:t>(H1N1)</w:t>
      </w:r>
      <w:r w:rsidR="00AD2B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infection (2007 </w:t>
      </w:r>
      <w:r w:rsidR="003241C1">
        <w:rPr>
          <w:rFonts w:ascii="Times New Roman" w:hAnsi="Times New Roman" w:cs="Times New Roman"/>
        </w:rPr>
        <w:t>A</w:t>
      </w:r>
      <w:r w:rsidR="00921E1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H1N1</w:t>
      </w:r>
      <w:r w:rsidR="00921E11">
        <w:rPr>
          <w:rFonts w:ascii="Times New Roman" w:hAnsi="Times New Roman" w:cs="Times New Roman"/>
        </w:rPr>
        <w:t>)</w:t>
      </w:r>
      <w:r w:rsidR="003241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 </w:t>
      </w:r>
      <w:r w:rsidR="003241C1">
        <w:rPr>
          <w:rFonts w:ascii="Times New Roman" w:hAnsi="Times New Roman" w:cs="Times New Roman"/>
        </w:rPr>
        <w:t>A</w:t>
      </w:r>
      <w:r w:rsidR="00921E1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H1N1</w:t>
      </w:r>
      <w:r w:rsidR="00921E1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pdm09) by RT-PCR</w:t>
      </w:r>
      <w:r w:rsidR="003241C1">
        <w:rPr>
          <w:rFonts w:ascii="Times New Roman" w:hAnsi="Times New Roman" w:cs="Times New Roman"/>
        </w:rPr>
        <w:t>.</w:t>
      </w:r>
    </w:p>
    <w:p w14:paraId="7C5E6A97" w14:textId="12D8E48B" w:rsidR="00D25CD7" w:rsidRPr="00D25CD7" w:rsidRDefault="00D25CD7">
      <w:pPr>
        <w:rPr>
          <w:rFonts w:ascii="Times New Roman" w:hAnsi="Times New Roman" w:cs="Times New Roman"/>
          <w:b/>
        </w:rPr>
      </w:pPr>
      <w:r w:rsidRPr="00D25CD7">
        <w:rPr>
          <w:rFonts w:ascii="Times New Roman" w:hAnsi="Times New Roman" w:cs="Times New Roman"/>
          <w:b/>
        </w:rPr>
        <w:lastRenderedPageBreak/>
        <w:t>Bibliography</w:t>
      </w:r>
    </w:p>
    <w:p w14:paraId="65AB0570" w14:textId="77777777" w:rsidR="00D25CD7" w:rsidRPr="00861DF4" w:rsidRDefault="00D25CD7">
      <w:pPr>
        <w:rPr>
          <w:rFonts w:ascii="Times New Roman" w:hAnsi="Times New Roman" w:cs="Times New Roman"/>
        </w:rPr>
      </w:pPr>
    </w:p>
    <w:p w14:paraId="6E09446B" w14:textId="77777777" w:rsidR="00861DF4" w:rsidRPr="00861DF4" w:rsidRDefault="00861DF4" w:rsidP="00861DF4">
      <w:pPr>
        <w:rPr>
          <w:rFonts w:ascii="Times New Roman" w:hAnsi="Times New Roman" w:cs="Times New Roman"/>
          <w:noProof/>
        </w:rPr>
      </w:pPr>
      <w:r w:rsidRPr="00861DF4">
        <w:rPr>
          <w:rFonts w:ascii="Times New Roman" w:hAnsi="Times New Roman" w:cs="Times New Roman"/>
        </w:rPr>
        <w:fldChar w:fldCharType="begin"/>
      </w:r>
      <w:r w:rsidRPr="00861DF4">
        <w:rPr>
          <w:rFonts w:ascii="Times New Roman" w:hAnsi="Times New Roman" w:cs="Times New Roman"/>
        </w:rPr>
        <w:instrText xml:space="preserve"> ADDIN EN.REFLIST </w:instrText>
      </w:r>
      <w:r w:rsidRPr="00861DF4">
        <w:rPr>
          <w:rFonts w:ascii="Times New Roman" w:hAnsi="Times New Roman" w:cs="Times New Roman"/>
        </w:rPr>
        <w:fldChar w:fldCharType="separate"/>
      </w:r>
      <w:bookmarkStart w:id="1" w:name="_ENREF_1"/>
      <w:r w:rsidRPr="00861DF4">
        <w:rPr>
          <w:rFonts w:ascii="Times New Roman" w:hAnsi="Times New Roman" w:cs="Times New Roman"/>
          <w:noProof/>
        </w:rPr>
        <w:t>(1)</w:t>
      </w:r>
      <w:r w:rsidRPr="00861DF4">
        <w:rPr>
          <w:rFonts w:ascii="Times New Roman" w:hAnsi="Times New Roman" w:cs="Times New Roman"/>
          <w:noProof/>
        </w:rPr>
        <w:tab/>
        <w:t xml:space="preserve">Lessler J, et al. Evidence for antigenic seniority in influenza A (H3N2) antibody responses in southern China. </w:t>
      </w:r>
      <w:r w:rsidRPr="00861DF4">
        <w:rPr>
          <w:rFonts w:ascii="Times New Roman" w:hAnsi="Times New Roman" w:cs="Times New Roman"/>
          <w:i/>
          <w:noProof/>
        </w:rPr>
        <w:t>PLoS pathogens</w:t>
      </w:r>
      <w:r w:rsidRPr="00861DF4">
        <w:rPr>
          <w:rFonts w:ascii="Times New Roman" w:hAnsi="Times New Roman" w:cs="Times New Roman"/>
          <w:noProof/>
        </w:rPr>
        <w:t xml:space="preserve"> 2012; 8(7): e1002802.</w:t>
      </w:r>
      <w:bookmarkEnd w:id="1"/>
    </w:p>
    <w:p w14:paraId="38FF9B2B" w14:textId="74528DA3" w:rsidR="00861DF4" w:rsidRPr="00861DF4" w:rsidRDefault="00861DF4" w:rsidP="00861DF4">
      <w:pPr>
        <w:rPr>
          <w:rFonts w:ascii="Times New Roman" w:hAnsi="Times New Roman" w:cs="Times New Roman"/>
          <w:noProof/>
        </w:rPr>
      </w:pPr>
      <w:bookmarkStart w:id="2" w:name="_ENREF_2"/>
      <w:r w:rsidRPr="00861DF4">
        <w:rPr>
          <w:rFonts w:ascii="Times New Roman" w:hAnsi="Times New Roman" w:cs="Times New Roman"/>
          <w:noProof/>
        </w:rPr>
        <w:t>(2)</w:t>
      </w:r>
      <w:r w:rsidRPr="00861DF4">
        <w:rPr>
          <w:rFonts w:ascii="Times New Roman" w:hAnsi="Times New Roman" w:cs="Times New Roman"/>
          <w:noProof/>
        </w:rPr>
        <w:tab/>
        <w:t>Vaux SV, M.; Enouf, V.; Bensoussan, J.; Turbelin, C.; Blanchon, T. Surveillance épidémiologique et virologique de la grip</w:t>
      </w:r>
      <w:r>
        <w:rPr>
          <w:rFonts w:ascii="Times New Roman" w:hAnsi="Times New Roman" w:cs="Times New Roman"/>
          <w:noProof/>
        </w:rPr>
        <w:t>pe en France : saison 2007-2008</w:t>
      </w:r>
      <w:r w:rsidRPr="00861DF4">
        <w:rPr>
          <w:rFonts w:ascii="Times New Roman" w:hAnsi="Times New Roman" w:cs="Times New Roman"/>
          <w:noProof/>
        </w:rPr>
        <w:t xml:space="preserve">. </w:t>
      </w:r>
      <w:r w:rsidRPr="00861DF4">
        <w:rPr>
          <w:rFonts w:ascii="Times New Roman" w:hAnsi="Times New Roman" w:cs="Times New Roman"/>
          <w:i/>
          <w:noProof/>
        </w:rPr>
        <w:t>Bull Epidemiol Hebd</w:t>
      </w:r>
      <w:r w:rsidRPr="00861DF4">
        <w:rPr>
          <w:rFonts w:ascii="Times New Roman" w:hAnsi="Times New Roman" w:cs="Times New Roman"/>
          <w:noProof/>
        </w:rPr>
        <w:t xml:space="preserve"> 2008; 34: 301-301.</w:t>
      </w:r>
      <w:bookmarkEnd w:id="2"/>
    </w:p>
    <w:p w14:paraId="40F09EF5" w14:textId="27E58ADB" w:rsidR="00861DF4" w:rsidRPr="00861DF4" w:rsidRDefault="00861DF4" w:rsidP="00861DF4">
      <w:pPr>
        <w:rPr>
          <w:rFonts w:ascii="Times New Roman" w:hAnsi="Times New Roman" w:cs="Times New Roman"/>
          <w:noProof/>
        </w:rPr>
      </w:pPr>
      <w:bookmarkStart w:id="3" w:name="_ENREF_3"/>
      <w:r w:rsidRPr="00861DF4">
        <w:rPr>
          <w:rFonts w:ascii="Times New Roman" w:hAnsi="Times New Roman" w:cs="Times New Roman"/>
          <w:noProof/>
        </w:rPr>
        <w:t>(3)</w:t>
      </w:r>
      <w:r w:rsidRPr="00861DF4"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</w:rPr>
        <w:t>Centre National de Reference des Virus Influenzae</w:t>
      </w:r>
      <w:r w:rsidRPr="00861DF4">
        <w:rPr>
          <w:rFonts w:ascii="Times New Roman" w:hAnsi="Times New Roman" w:cs="Times New Roman"/>
          <w:noProof/>
        </w:rPr>
        <w:t>. Rapport d'Activité Annuel Saison 2008-2009. n.d.</w:t>
      </w:r>
      <w:bookmarkEnd w:id="3"/>
    </w:p>
    <w:p w14:paraId="6A0EEAC7" w14:textId="5BCCB4BD" w:rsidR="00861DF4" w:rsidRPr="00861DF4" w:rsidRDefault="00861DF4" w:rsidP="00861DF4">
      <w:pPr>
        <w:rPr>
          <w:rFonts w:ascii="Times New Roman" w:hAnsi="Times New Roman" w:cs="Times New Roman"/>
          <w:noProof/>
        </w:rPr>
      </w:pPr>
      <w:bookmarkStart w:id="4" w:name="_ENREF_4"/>
      <w:r w:rsidRPr="00861DF4">
        <w:rPr>
          <w:rFonts w:ascii="Times New Roman" w:hAnsi="Times New Roman" w:cs="Times New Roman"/>
          <w:noProof/>
        </w:rPr>
        <w:t>(4)</w:t>
      </w:r>
      <w:r w:rsidRPr="00861DF4"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</w:rPr>
        <w:t xml:space="preserve">European Centre for Disease Prevention and Control. </w:t>
      </w:r>
      <w:r w:rsidRPr="00861DF4">
        <w:rPr>
          <w:rFonts w:ascii="Times New Roman" w:hAnsi="Times New Roman" w:cs="Times New Roman"/>
          <w:noProof/>
        </w:rPr>
        <w:t>Influenza surveillance in Europe 2008/09: ECDC; 2010.</w:t>
      </w:r>
      <w:bookmarkEnd w:id="4"/>
    </w:p>
    <w:p w14:paraId="5951C2F6" w14:textId="6339F5FA" w:rsidR="00861DF4" w:rsidRPr="00861DF4" w:rsidRDefault="00861DF4" w:rsidP="00861DF4">
      <w:pPr>
        <w:rPr>
          <w:rFonts w:ascii="Times New Roman" w:hAnsi="Times New Roman" w:cs="Times New Roman"/>
          <w:noProof/>
        </w:rPr>
      </w:pPr>
      <w:bookmarkStart w:id="5" w:name="_ENREF_5"/>
      <w:r w:rsidRPr="00861DF4">
        <w:rPr>
          <w:rFonts w:ascii="Times New Roman" w:hAnsi="Times New Roman" w:cs="Times New Roman"/>
          <w:noProof/>
        </w:rPr>
        <w:t>(5)</w:t>
      </w:r>
      <w:r w:rsidRPr="00861DF4"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</w:rPr>
        <w:t>Centre National de Reference des Virus Influenzae</w:t>
      </w:r>
      <w:r w:rsidRPr="00861DF4">
        <w:rPr>
          <w:rFonts w:ascii="Times New Roman" w:hAnsi="Times New Roman" w:cs="Times New Roman"/>
          <w:noProof/>
        </w:rPr>
        <w:t>. Rapport D'Activité Annuel Saison 2009-2010; n.d.</w:t>
      </w:r>
      <w:bookmarkEnd w:id="5"/>
    </w:p>
    <w:p w14:paraId="30B13C12" w14:textId="77777777" w:rsidR="00861DF4" w:rsidRPr="00861DF4" w:rsidRDefault="00861DF4" w:rsidP="00861DF4">
      <w:pPr>
        <w:rPr>
          <w:rFonts w:ascii="Times New Roman" w:hAnsi="Times New Roman" w:cs="Times New Roman"/>
          <w:noProof/>
        </w:rPr>
      </w:pPr>
      <w:bookmarkStart w:id="6" w:name="_ENREF_6"/>
      <w:r w:rsidRPr="00861DF4">
        <w:rPr>
          <w:rFonts w:ascii="Times New Roman" w:hAnsi="Times New Roman" w:cs="Times New Roman"/>
          <w:noProof/>
        </w:rPr>
        <w:t>(6)</w:t>
      </w:r>
      <w:r w:rsidRPr="00861DF4">
        <w:rPr>
          <w:rFonts w:ascii="Times New Roman" w:hAnsi="Times New Roman" w:cs="Times New Roman"/>
          <w:noProof/>
        </w:rPr>
        <w:tab/>
        <w:t xml:space="preserve">Lemaitre M, et al. Seasonal H1N1 2007 influenza virus infection is associated with elevated pre-exposure antibody titers to the 2009 pandemic influenza A (H1N1) virus. </w:t>
      </w:r>
      <w:r w:rsidRPr="00861DF4">
        <w:rPr>
          <w:rFonts w:ascii="Times New Roman" w:hAnsi="Times New Roman" w:cs="Times New Roman"/>
          <w:i/>
          <w:noProof/>
        </w:rPr>
        <w:t>Clinical microbiology and infection : the official publication of the European Society of Clinical Microbiology and Infectious Diseases</w:t>
      </w:r>
      <w:r w:rsidRPr="00861DF4">
        <w:rPr>
          <w:rFonts w:ascii="Times New Roman" w:hAnsi="Times New Roman" w:cs="Times New Roman"/>
          <w:noProof/>
        </w:rPr>
        <w:t xml:space="preserve"> 2011; 17(5): 732-737.</w:t>
      </w:r>
      <w:bookmarkEnd w:id="6"/>
    </w:p>
    <w:p w14:paraId="1A5A5D2D" w14:textId="77777777" w:rsidR="00861DF4" w:rsidRPr="00861DF4" w:rsidRDefault="00861DF4" w:rsidP="00861DF4">
      <w:pPr>
        <w:rPr>
          <w:rFonts w:ascii="Times New Roman" w:hAnsi="Times New Roman" w:cs="Times New Roman"/>
          <w:noProof/>
        </w:rPr>
      </w:pPr>
    </w:p>
    <w:p w14:paraId="646E04CC" w14:textId="080A72FF" w:rsidR="008C2E41" w:rsidRDefault="00861DF4">
      <w:pPr>
        <w:rPr>
          <w:rFonts w:ascii="Times New Roman" w:hAnsi="Times New Roman" w:cs="Times New Roman"/>
        </w:rPr>
      </w:pPr>
      <w:r w:rsidRPr="00861DF4">
        <w:rPr>
          <w:rFonts w:ascii="Times New Roman" w:hAnsi="Times New Roman" w:cs="Times New Roman"/>
        </w:rPr>
        <w:fldChar w:fldCharType="end"/>
      </w:r>
      <w:r w:rsidR="008C2E41">
        <w:rPr>
          <w:rFonts w:ascii="Times New Roman" w:hAnsi="Times New Roman" w:cs="Times New Roman"/>
        </w:rPr>
        <w:br w:type="page"/>
      </w:r>
    </w:p>
    <w:p w14:paraId="0837FA39" w14:textId="12C7CFDF" w:rsidR="00D50E5B" w:rsidRDefault="008C2E41" w:rsidP="00BE0073">
      <w:pPr>
        <w:rPr>
          <w:rFonts w:ascii="Times New Roman" w:hAnsi="Times New Roman" w:cs="Times New Roman"/>
          <w:b/>
        </w:rPr>
      </w:pPr>
      <w:r w:rsidRPr="00165852">
        <w:rPr>
          <w:rFonts w:ascii="Times New Roman" w:hAnsi="Times New Roman" w:cs="Times New Roman"/>
          <w:b/>
        </w:rPr>
        <w:lastRenderedPageBreak/>
        <w:t>Figure Captions (Supplementary Material):</w:t>
      </w:r>
    </w:p>
    <w:p w14:paraId="4B886ACC" w14:textId="77777777" w:rsidR="00165852" w:rsidRPr="00165852" w:rsidRDefault="00165852" w:rsidP="00BE0073">
      <w:pPr>
        <w:rPr>
          <w:rFonts w:ascii="Times New Roman" w:hAnsi="Times New Roman" w:cs="Times New Roman"/>
          <w:b/>
        </w:rPr>
      </w:pPr>
    </w:p>
    <w:p w14:paraId="524F5EFA" w14:textId="77777777" w:rsidR="00165852" w:rsidRDefault="00165852" w:rsidP="00BE0073">
      <w:pPr>
        <w:rPr>
          <w:rFonts w:ascii="Times New Roman" w:hAnsi="Times New Roman" w:cs="Times New Roman"/>
        </w:rPr>
      </w:pPr>
    </w:p>
    <w:p w14:paraId="7576BF3F" w14:textId="06038D3E" w:rsidR="00165852" w:rsidRPr="00165852" w:rsidRDefault="00165852" w:rsidP="00BF5E93">
      <w:pPr>
        <w:spacing w:line="360" w:lineRule="auto"/>
        <w:rPr>
          <w:rFonts w:ascii="Times New Roman" w:hAnsi="Times New Roman" w:cs="Times New Roman"/>
          <w:b/>
        </w:rPr>
      </w:pPr>
      <w:r w:rsidRPr="00165852">
        <w:rPr>
          <w:rFonts w:ascii="Times New Roman" w:hAnsi="Times New Roman" w:cs="Times New Roman"/>
          <w:b/>
        </w:rPr>
        <w:t xml:space="preserve">Supplementary Table </w:t>
      </w:r>
      <w:r w:rsidR="00781A4D">
        <w:rPr>
          <w:rFonts w:ascii="Times New Roman" w:hAnsi="Times New Roman" w:cs="Times New Roman"/>
          <w:b/>
        </w:rPr>
        <w:t>S</w:t>
      </w:r>
      <w:r w:rsidRPr="00165852">
        <w:rPr>
          <w:rFonts w:ascii="Times New Roman" w:hAnsi="Times New Roman" w:cs="Times New Roman"/>
          <w:b/>
        </w:rPr>
        <w:t xml:space="preserve">1: </w:t>
      </w:r>
      <w:r w:rsidRPr="00307FC9">
        <w:rPr>
          <w:rFonts w:ascii="Times New Roman" w:hAnsi="Times New Roman" w:cs="Times New Roman"/>
        </w:rPr>
        <w:t xml:space="preserve">Strain-specific HI </w:t>
      </w:r>
      <w:r w:rsidRPr="00307FC9">
        <w:rPr>
          <w:rFonts w:ascii="Times New Roman" w:hAnsi="Times New Roman" w:cs="Times New Roman"/>
          <w:lang w:val="en-GB"/>
        </w:rPr>
        <w:t>titre</w:t>
      </w:r>
      <w:r w:rsidRPr="00307FC9">
        <w:rPr>
          <w:rFonts w:ascii="Times New Roman" w:hAnsi="Times New Roman" w:cs="Times New Roman"/>
        </w:rPr>
        <w:t xml:space="preserve"> was modeled as a function of age at inclusion and age at the time of initial strain circulation (Models A1-4), or just age at study inclusion (Models B1-2) or just age at the time of initial strain circulation (Models C</w:t>
      </w:r>
      <w:r>
        <w:rPr>
          <w:rFonts w:ascii="Times New Roman" w:hAnsi="Times New Roman" w:cs="Times New Roman"/>
        </w:rPr>
        <w:t>1</w:t>
      </w:r>
      <w:r w:rsidRPr="00307FC9">
        <w:rPr>
          <w:rFonts w:ascii="Times New Roman" w:hAnsi="Times New Roman" w:cs="Times New Roman"/>
        </w:rPr>
        <w:t>-2). All models included a random subject and strain-specific intercept. Strain dependency was tested for all age variables in the three types of models. Models were compared using BIC; main model was selected based on lowest BIC (*).</w:t>
      </w:r>
      <w:r w:rsidR="0053466F">
        <w:rPr>
          <w:rFonts w:ascii="Times New Roman" w:hAnsi="Times New Roman" w:cs="Times New Roman"/>
        </w:rPr>
        <w:t xml:space="preserve"> †Difference in BIC with main model (Model C1) is shown.</w:t>
      </w:r>
    </w:p>
    <w:p w14:paraId="43B50684" w14:textId="77777777" w:rsidR="008C2E41" w:rsidRDefault="008C2E41" w:rsidP="00BF5E93">
      <w:pPr>
        <w:spacing w:line="360" w:lineRule="auto"/>
        <w:rPr>
          <w:rFonts w:ascii="Times New Roman" w:hAnsi="Times New Roman" w:cs="Times New Roman"/>
        </w:rPr>
      </w:pPr>
    </w:p>
    <w:p w14:paraId="3FF7A0E4" w14:textId="1E4D4267" w:rsidR="008C2E41" w:rsidRPr="0037333E" w:rsidRDefault="008C2E41" w:rsidP="00BF5E93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Supplementary </w:t>
      </w:r>
      <w:r w:rsidRPr="0037333E">
        <w:rPr>
          <w:rFonts w:ascii="Times New Roman" w:hAnsi="Times New Roman" w:cs="Times New Roman"/>
          <w:b/>
          <w:lang w:val="en-GB"/>
        </w:rPr>
        <w:t xml:space="preserve">Figure </w:t>
      </w:r>
      <w:r w:rsidR="00781A4D">
        <w:rPr>
          <w:rFonts w:ascii="Times New Roman" w:hAnsi="Times New Roman" w:cs="Times New Roman"/>
          <w:b/>
          <w:lang w:val="en-GB"/>
        </w:rPr>
        <w:t>S</w:t>
      </w:r>
      <w:r w:rsidRPr="0037333E">
        <w:rPr>
          <w:rFonts w:ascii="Times New Roman" w:hAnsi="Times New Roman" w:cs="Times New Roman"/>
          <w:b/>
          <w:lang w:val="en-GB"/>
        </w:rPr>
        <w:t>1:</w:t>
      </w:r>
      <w:r w:rsidRPr="0037333E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Sensitivity analysis without H1N1 infected subjects (n=46); p</w:t>
      </w:r>
      <w:r w:rsidRPr="0037333E">
        <w:rPr>
          <w:rFonts w:ascii="Times New Roman" w:hAnsi="Times New Roman" w:cs="Times New Roman"/>
          <w:lang w:val="en-GB"/>
        </w:rPr>
        <w:t xml:space="preserve">artial </w:t>
      </w:r>
      <w:r w:rsidR="00466D0E">
        <w:rPr>
          <w:rFonts w:ascii="Times New Roman" w:hAnsi="Times New Roman" w:cs="Times New Roman"/>
          <w:lang w:val="en-GB"/>
        </w:rPr>
        <w:t xml:space="preserve">rank </w:t>
      </w:r>
      <w:r w:rsidRPr="0037333E">
        <w:rPr>
          <w:rFonts w:ascii="Times New Roman" w:hAnsi="Times New Roman" w:cs="Times New Roman"/>
          <w:lang w:val="en-GB"/>
        </w:rPr>
        <w:t>correlations (Spearman’s rho) between A(H1N1) viral strains by birth cohort group</w:t>
      </w:r>
      <w:r>
        <w:rPr>
          <w:rFonts w:ascii="Times New Roman" w:hAnsi="Times New Roman" w:cs="Times New Roman"/>
          <w:lang w:val="en-GB"/>
        </w:rPr>
        <w:t>: 1977-1991 (n=88), 1956-1976 (n=159), 1930-1955 (n=105)</w:t>
      </w:r>
      <w:r w:rsidRPr="0037333E">
        <w:rPr>
          <w:rFonts w:ascii="Times New Roman" w:hAnsi="Times New Roman" w:cs="Times New Roman"/>
          <w:lang w:val="en-GB"/>
        </w:rPr>
        <w:t>. Asterisks denote p-significance (* significant at p &lt; 0.05; ** significant at p &lt; 0.01, and *** significant at p &lt; 0.001).</w:t>
      </w:r>
    </w:p>
    <w:p w14:paraId="19E41F46" w14:textId="77777777" w:rsidR="008C2E41" w:rsidRPr="0037333E" w:rsidRDefault="008C2E41" w:rsidP="00BF5E93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F908F1A" w14:textId="6C89F54A" w:rsidR="008C2E41" w:rsidRDefault="008C2E41" w:rsidP="00BF5E93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Supplementary </w:t>
      </w:r>
      <w:r w:rsidRPr="0037333E">
        <w:rPr>
          <w:rFonts w:ascii="Times New Roman" w:hAnsi="Times New Roman" w:cs="Times New Roman"/>
          <w:b/>
          <w:lang w:val="en-GB"/>
        </w:rPr>
        <w:t xml:space="preserve">Figure </w:t>
      </w:r>
      <w:r w:rsidR="00781A4D">
        <w:rPr>
          <w:rFonts w:ascii="Times New Roman" w:hAnsi="Times New Roman" w:cs="Times New Roman"/>
          <w:b/>
          <w:lang w:val="en-GB"/>
        </w:rPr>
        <w:t>S</w:t>
      </w:r>
      <w:r w:rsidRPr="0037333E">
        <w:rPr>
          <w:rFonts w:ascii="Times New Roman" w:hAnsi="Times New Roman" w:cs="Times New Roman"/>
          <w:b/>
          <w:lang w:val="en-GB"/>
        </w:rPr>
        <w:t>2:</w:t>
      </w:r>
      <w:r w:rsidRPr="0037333E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Sensitivity analysis without H1N1 infected subjects (n=46); s</w:t>
      </w:r>
      <w:r w:rsidRPr="0037333E">
        <w:rPr>
          <w:rFonts w:ascii="Times New Roman" w:hAnsi="Times New Roman" w:cs="Times New Roman"/>
          <w:lang w:val="en-GB"/>
        </w:rPr>
        <w:t>train-specific GMT as a function of age at initial strain circulation (lines) and observed GMT per subject (points) where A(H1N1</w:t>
      </w:r>
      <w:r>
        <w:rPr>
          <w:rFonts w:ascii="Times New Roman" w:hAnsi="Times New Roman" w:cs="Times New Roman"/>
          <w:lang w:val="en-GB"/>
        </w:rPr>
        <w:t>)</w:t>
      </w:r>
      <w:r w:rsidRPr="0037333E">
        <w:rPr>
          <w:rFonts w:ascii="Times New Roman" w:hAnsi="Times New Roman" w:cs="Times New Roman"/>
          <w:lang w:val="en-GB"/>
        </w:rPr>
        <w:t xml:space="preserve">pdm09 is represented in red, seasonal 2007 A(H1N1) is </w:t>
      </w:r>
      <w:r w:rsidR="001E3F7D">
        <w:rPr>
          <w:rFonts w:ascii="Times New Roman" w:hAnsi="Times New Roman" w:cs="Times New Roman"/>
          <w:lang w:val="en-GB"/>
        </w:rPr>
        <w:t>in green, 1977 A(H1N1) in orange</w:t>
      </w:r>
      <w:r w:rsidRPr="0037333E">
        <w:rPr>
          <w:rFonts w:ascii="Times New Roman" w:hAnsi="Times New Roman" w:cs="Times New Roman"/>
          <w:lang w:val="en-GB"/>
        </w:rPr>
        <w:t xml:space="preserve">, and 1956 A(H1N1) in </w:t>
      </w:r>
      <w:r w:rsidR="001E3F7D">
        <w:rPr>
          <w:rFonts w:ascii="Times New Roman" w:hAnsi="Times New Roman" w:cs="Times New Roman"/>
          <w:lang w:val="en-GB"/>
        </w:rPr>
        <w:t xml:space="preserve">dark </w:t>
      </w:r>
      <w:r w:rsidRPr="0037333E">
        <w:rPr>
          <w:rFonts w:ascii="Times New Roman" w:hAnsi="Times New Roman" w:cs="Times New Roman"/>
          <w:lang w:val="en-GB"/>
        </w:rPr>
        <w:t>blue.</w:t>
      </w:r>
    </w:p>
    <w:p w14:paraId="3985D3EF" w14:textId="77777777" w:rsidR="00D56D3E" w:rsidRDefault="00D56D3E" w:rsidP="00BF5E93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E012448" w14:textId="77777777" w:rsidR="00B7367F" w:rsidRDefault="00B7367F" w:rsidP="00BF5E93">
      <w:pPr>
        <w:spacing w:line="360" w:lineRule="auto"/>
        <w:rPr>
          <w:rFonts w:ascii="Times New Roman" w:hAnsi="Times New Roman" w:cs="Times New Roman"/>
          <w:b/>
        </w:rPr>
      </w:pPr>
    </w:p>
    <w:p w14:paraId="7AA7BE73" w14:textId="77777777" w:rsidR="00B7367F" w:rsidRDefault="00B7367F" w:rsidP="00BF5E93">
      <w:pPr>
        <w:spacing w:line="360" w:lineRule="auto"/>
        <w:rPr>
          <w:rFonts w:ascii="Times New Roman" w:hAnsi="Times New Roman" w:cs="Times New Roman"/>
          <w:b/>
        </w:rPr>
      </w:pPr>
    </w:p>
    <w:p w14:paraId="1A0832C5" w14:textId="255EEDFB" w:rsidR="008C2E41" w:rsidRPr="00D56D3E" w:rsidRDefault="008C2E41" w:rsidP="00BF5E93">
      <w:pPr>
        <w:spacing w:line="360" w:lineRule="auto"/>
        <w:rPr>
          <w:rFonts w:ascii="Times New Roman" w:hAnsi="Times New Roman" w:cs="Times New Roman"/>
          <w:b/>
        </w:rPr>
      </w:pPr>
    </w:p>
    <w:sectPr w:rsidR="008C2E41" w:rsidRPr="00D56D3E" w:rsidSect="00FE41B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29765" w14:textId="77777777" w:rsidR="007D46A0" w:rsidRDefault="007D46A0" w:rsidP="00AD2B2F">
      <w:r>
        <w:separator/>
      </w:r>
    </w:p>
  </w:endnote>
  <w:endnote w:type="continuationSeparator" w:id="0">
    <w:p w14:paraId="0DA6D1B4" w14:textId="77777777" w:rsidR="007D46A0" w:rsidRDefault="007D46A0" w:rsidP="00AD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4C657" w14:textId="77777777" w:rsidR="00B7367F" w:rsidRDefault="00B7367F" w:rsidP="002123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1B42F7" w14:textId="77777777" w:rsidR="00B7367F" w:rsidRDefault="00B7367F" w:rsidP="00AD2B2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572D2" w14:textId="77777777" w:rsidR="00B7367F" w:rsidRDefault="00B7367F" w:rsidP="002123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41B7">
      <w:rPr>
        <w:rStyle w:val="PageNumber"/>
        <w:noProof/>
      </w:rPr>
      <w:t>5</w:t>
    </w:r>
    <w:r>
      <w:rPr>
        <w:rStyle w:val="PageNumber"/>
      </w:rPr>
      <w:fldChar w:fldCharType="end"/>
    </w:r>
  </w:p>
  <w:p w14:paraId="045375A8" w14:textId="77777777" w:rsidR="00B7367F" w:rsidRDefault="00B7367F" w:rsidP="00AD2B2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13ECF" w14:textId="77777777" w:rsidR="007D46A0" w:rsidRDefault="007D46A0" w:rsidP="00AD2B2F">
      <w:r>
        <w:separator/>
      </w:r>
    </w:p>
  </w:footnote>
  <w:footnote w:type="continuationSeparator" w:id="0">
    <w:p w14:paraId="08B73510" w14:textId="77777777" w:rsidR="007D46A0" w:rsidRDefault="007D46A0" w:rsidP="00AD2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Epidemiology Infection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pasxvxp1t5edsetfz0pax5ixwwzfwzradza&quot;&gt;My EndNote Library&lt;record-ids&gt;&lt;item&gt;4&lt;/item&gt;&lt;item&gt;11&lt;/item&gt;&lt;item&gt;58&lt;/item&gt;&lt;item&gt;60&lt;/item&gt;&lt;item&gt;61&lt;/item&gt;&lt;item&gt;62&lt;/item&gt;&lt;/record-ids&gt;&lt;/item&gt;&lt;/Libraries&gt;"/>
  </w:docVars>
  <w:rsids>
    <w:rsidRoot w:val="00AD6E88"/>
    <w:rsid w:val="00014E55"/>
    <w:rsid w:val="00042290"/>
    <w:rsid w:val="00096D6A"/>
    <w:rsid w:val="000A0FEF"/>
    <w:rsid w:val="000A1A96"/>
    <w:rsid w:val="000C6895"/>
    <w:rsid w:val="00165852"/>
    <w:rsid w:val="001B74A2"/>
    <w:rsid w:val="001E3F7D"/>
    <w:rsid w:val="001F7D62"/>
    <w:rsid w:val="00200C8C"/>
    <w:rsid w:val="00212386"/>
    <w:rsid w:val="002755A4"/>
    <w:rsid w:val="003241C1"/>
    <w:rsid w:val="00333566"/>
    <w:rsid w:val="003C2775"/>
    <w:rsid w:val="003D0994"/>
    <w:rsid w:val="00464DEE"/>
    <w:rsid w:val="00466D0E"/>
    <w:rsid w:val="004A3FB7"/>
    <w:rsid w:val="004B66F0"/>
    <w:rsid w:val="004B7F84"/>
    <w:rsid w:val="0053466F"/>
    <w:rsid w:val="0054099D"/>
    <w:rsid w:val="005748C5"/>
    <w:rsid w:val="005D7308"/>
    <w:rsid w:val="00626625"/>
    <w:rsid w:val="00640C3E"/>
    <w:rsid w:val="006C0D0F"/>
    <w:rsid w:val="006C4D16"/>
    <w:rsid w:val="006D2E4E"/>
    <w:rsid w:val="0073720A"/>
    <w:rsid w:val="00774DE2"/>
    <w:rsid w:val="00781A4D"/>
    <w:rsid w:val="007C504F"/>
    <w:rsid w:val="007D46A0"/>
    <w:rsid w:val="007E49CF"/>
    <w:rsid w:val="00861DF4"/>
    <w:rsid w:val="008B347E"/>
    <w:rsid w:val="008B53AB"/>
    <w:rsid w:val="008C2E41"/>
    <w:rsid w:val="008D6962"/>
    <w:rsid w:val="00901CDB"/>
    <w:rsid w:val="00921E11"/>
    <w:rsid w:val="009B71F9"/>
    <w:rsid w:val="009C0C89"/>
    <w:rsid w:val="00A31997"/>
    <w:rsid w:val="00A83540"/>
    <w:rsid w:val="00AA16E2"/>
    <w:rsid w:val="00AB1626"/>
    <w:rsid w:val="00AD2B2F"/>
    <w:rsid w:val="00AD6E88"/>
    <w:rsid w:val="00B7367F"/>
    <w:rsid w:val="00B806B6"/>
    <w:rsid w:val="00BE0073"/>
    <w:rsid w:val="00BF5E93"/>
    <w:rsid w:val="00C611D1"/>
    <w:rsid w:val="00CC631B"/>
    <w:rsid w:val="00D050BF"/>
    <w:rsid w:val="00D14C5F"/>
    <w:rsid w:val="00D25CD7"/>
    <w:rsid w:val="00D50E5B"/>
    <w:rsid w:val="00D56D3E"/>
    <w:rsid w:val="00DC022B"/>
    <w:rsid w:val="00E246BB"/>
    <w:rsid w:val="00EB4710"/>
    <w:rsid w:val="00EE0509"/>
    <w:rsid w:val="00EF59C5"/>
    <w:rsid w:val="00F14F10"/>
    <w:rsid w:val="00F56C90"/>
    <w:rsid w:val="00F924D6"/>
    <w:rsid w:val="00FA6527"/>
    <w:rsid w:val="00FE41B7"/>
    <w:rsid w:val="00FF2B5A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761803"/>
  <w14:defaultImageDpi w14:val="300"/>
  <w15:docId w15:val="{51DA6D62-A65D-4F6B-AAF0-76F06548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">
    <w:name w:val="Medium List 1"/>
    <w:basedOn w:val="TableNormal"/>
    <w:uiPriority w:val="65"/>
    <w:rsid w:val="00AD6E8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D6E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E88"/>
    <w:rPr>
      <w:rFonts w:ascii="Lucida Grande" w:hAnsi="Lucida Grande" w:cs="Lucida Grande"/>
      <w:sz w:val="18"/>
      <w:szCs w:val="18"/>
    </w:rPr>
  </w:style>
  <w:style w:type="paragraph" w:customStyle="1" w:styleId="Bibliographie1">
    <w:name w:val="Bibliographie1"/>
    <w:basedOn w:val="Normal"/>
    <w:rsid w:val="00D50E5B"/>
    <w:pPr>
      <w:tabs>
        <w:tab w:val="left" w:pos="380"/>
      </w:tabs>
      <w:spacing w:after="240"/>
      <w:ind w:left="384" w:hanging="384"/>
    </w:pPr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4229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D2B2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B2F"/>
  </w:style>
  <w:style w:type="character" w:styleId="PageNumber">
    <w:name w:val="page number"/>
    <w:basedOn w:val="DefaultParagraphFont"/>
    <w:uiPriority w:val="99"/>
    <w:semiHidden/>
    <w:unhideWhenUsed/>
    <w:rsid w:val="00AD2B2F"/>
  </w:style>
  <w:style w:type="character" w:styleId="LineNumber">
    <w:name w:val="line number"/>
    <w:basedOn w:val="DefaultParagraphFont"/>
    <w:uiPriority w:val="99"/>
    <w:semiHidden/>
    <w:unhideWhenUsed/>
    <w:rsid w:val="00AD2B2F"/>
  </w:style>
  <w:style w:type="character" w:styleId="Hyperlink">
    <w:name w:val="Hyperlink"/>
    <w:basedOn w:val="DefaultParagraphFont"/>
    <w:uiPriority w:val="99"/>
    <w:unhideWhenUsed/>
    <w:rsid w:val="00B736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7EB2D9-E0E4-427C-8613-F74A2058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1316</Words>
  <Characters>7505</Characters>
  <Application>Microsoft Office Word</Application>
  <DocSecurity>0</DocSecurity>
  <Lines>62</Lines>
  <Paragraphs>17</Paragraphs>
  <ScaleCrop>false</ScaleCrop>
  <Company/>
  <LinksUpToDate>false</LinksUpToDate>
  <CharactersWithSpaces>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Delabre</dc:creator>
  <cp:keywords/>
  <dc:description/>
  <cp:lastModifiedBy>User</cp:lastModifiedBy>
  <cp:revision>5</cp:revision>
  <cp:lastPrinted>2015-07-28T10:38:00Z</cp:lastPrinted>
  <dcterms:created xsi:type="dcterms:W3CDTF">2016-05-31T10:10:00Z</dcterms:created>
  <dcterms:modified xsi:type="dcterms:W3CDTF">2016-09-09T08:58:00Z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zotero-version="4.0.23"&gt;&lt;session id="5EQlSl6U"/&gt;&lt;style id="http://www.zotero.org/styles/vancouver-brackets" hasBibliography="1" bibliographyStyleHasBeenSet="1"/&gt;&lt;prefs&gt;&lt;pref name="fieldType" value="Field"/&gt;&lt;pref name="storeReference</vt:lpwstr>
  </property>
  <property fmtid="{D5CDD505-2E9C-101B-9397-08002B2CF9AE}" pid="3" name="ZOTERO_PREF_2">
    <vt:lpwstr>s" value="true"/&gt;&lt;pref name="automaticJournalAbbreviations" value="true"/&gt;&lt;pref name="noteType" value="0"/&gt;&lt;/prefs&gt;&lt;/data&gt;</vt:lpwstr>
  </property>
</Properties>
</file>