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31" w:rsidRPr="00524C31" w:rsidRDefault="00524C31" w:rsidP="00524C31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Supplementary material: </w:t>
      </w:r>
      <w:r w:rsidRPr="00524C31">
        <w:rPr>
          <w:b/>
          <w:szCs w:val="24"/>
        </w:rPr>
        <w:t>Legionella</w:t>
      </w:r>
      <w:r>
        <w:rPr>
          <w:b/>
          <w:szCs w:val="24"/>
        </w:rPr>
        <w:t xml:space="preserve"> antigen pools for the i</w:t>
      </w:r>
      <w:r w:rsidRPr="00524C31">
        <w:rPr>
          <w:b/>
          <w:szCs w:val="24"/>
        </w:rPr>
        <w:t xml:space="preserve">ndirect </w:t>
      </w:r>
      <w:r>
        <w:rPr>
          <w:b/>
          <w:szCs w:val="24"/>
        </w:rPr>
        <w:t>immunofluorescent antibody t</w:t>
      </w:r>
      <w:r w:rsidRPr="00524C31">
        <w:rPr>
          <w:b/>
          <w:szCs w:val="24"/>
        </w:rPr>
        <w:t>est</w:t>
      </w:r>
    </w:p>
    <w:p w:rsidR="00524C31" w:rsidRPr="00524C31" w:rsidRDefault="00524C31" w:rsidP="00524C31">
      <w:pPr>
        <w:spacing w:after="0" w:line="240" w:lineRule="auto"/>
        <w:rPr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4"/>
        <w:gridCol w:w="3371"/>
        <w:gridCol w:w="3260"/>
        <w:gridCol w:w="1559"/>
      </w:tblGrid>
      <w:tr w:rsidR="00524C31" w:rsidRPr="00524C31" w:rsidTr="008E2C5F">
        <w:trPr>
          <w:tblHeader/>
        </w:trPr>
        <w:tc>
          <w:tcPr>
            <w:tcW w:w="1024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b/>
                <w:bCs/>
                <w:szCs w:val="24"/>
              </w:rPr>
            </w:pPr>
            <w:r w:rsidRPr="00524C31">
              <w:rPr>
                <w:b/>
                <w:bCs/>
                <w:szCs w:val="24"/>
              </w:rPr>
              <w:t>Pool</w:t>
            </w:r>
          </w:p>
        </w:tc>
        <w:tc>
          <w:tcPr>
            <w:tcW w:w="3371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b/>
                <w:bCs/>
                <w:iCs/>
                <w:szCs w:val="24"/>
              </w:rPr>
            </w:pPr>
            <w:r w:rsidRPr="00524C31">
              <w:rPr>
                <w:b/>
                <w:bCs/>
                <w:iCs/>
                <w:szCs w:val="24"/>
              </w:rPr>
              <w:t xml:space="preserve">Antigen components </w:t>
            </w:r>
          </w:p>
        </w:tc>
        <w:tc>
          <w:tcPr>
            <w:tcW w:w="3260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b/>
                <w:bCs/>
                <w:iCs/>
                <w:szCs w:val="24"/>
              </w:rPr>
            </w:pPr>
            <w:r w:rsidRPr="00524C31">
              <w:rPr>
                <w:b/>
                <w:bCs/>
                <w:iCs/>
                <w:szCs w:val="24"/>
              </w:rPr>
              <w:t>Legionella strain designation</w:t>
            </w:r>
          </w:p>
        </w:tc>
        <w:tc>
          <w:tcPr>
            <w:tcW w:w="1559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b/>
                <w:bCs/>
                <w:iCs/>
                <w:szCs w:val="24"/>
              </w:rPr>
            </w:pPr>
            <w:r w:rsidRPr="00524C31">
              <w:rPr>
                <w:b/>
                <w:bCs/>
                <w:iCs/>
                <w:szCs w:val="24"/>
              </w:rPr>
              <w:t>NZRM number</w:t>
            </w:r>
            <w:bookmarkStart w:id="0" w:name="_GoBack"/>
            <w:bookmarkEnd w:id="0"/>
          </w:p>
        </w:tc>
      </w:tr>
      <w:tr w:rsidR="00524C31" w:rsidRPr="00524C31" w:rsidTr="008E2C5F">
        <w:tc>
          <w:tcPr>
            <w:tcW w:w="1024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szCs w:val="24"/>
              </w:rPr>
              <w:t>Pool A</w:t>
            </w:r>
          </w:p>
        </w:tc>
        <w:tc>
          <w:tcPr>
            <w:tcW w:w="3371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pneumophila</w:t>
            </w:r>
            <w:r w:rsidRPr="00524C31">
              <w:rPr>
                <w:szCs w:val="24"/>
              </w:rPr>
              <w:t xml:space="preserve"> serogroup 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pneumophila</w:t>
            </w:r>
            <w:r w:rsidRPr="00524C31">
              <w:rPr>
                <w:szCs w:val="24"/>
              </w:rPr>
              <w:t xml:space="preserve"> serogroup 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iCs/>
                <w:szCs w:val="24"/>
              </w:rPr>
              <w:t xml:space="preserve">L. pneumophila </w:t>
            </w:r>
            <w:r w:rsidRPr="00524C31">
              <w:rPr>
                <w:szCs w:val="24"/>
              </w:rPr>
              <w:t>serogroup 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iCs/>
                <w:szCs w:val="24"/>
              </w:rPr>
              <w:t xml:space="preserve">L. pneumophila </w:t>
            </w:r>
            <w:r w:rsidRPr="00524C31">
              <w:rPr>
                <w:szCs w:val="24"/>
              </w:rPr>
              <w:t>serogroup 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pneumophila</w:t>
            </w:r>
            <w:r w:rsidRPr="00524C31">
              <w:rPr>
                <w:szCs w:val="24"/>
              </w:rPr>
              <w:t xml:space="preserve"> serogroup 2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pneumophila</w:t>
            </w:r>
            <w:r w:rsidRPr="00524C31">
              <w:rPr>
                <w:szCs w:val="24"/>
              </w:rPr>
              <w:t xml:space="preserve"> serogroup 3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pneumophila</w:t>
            </w:r>
            <w:r w:rsidRPr="00524C31">
              <w:rPr>
                <w:szCs w:val="24"/>
              </w:rPr>
              <w:t xml:space="preserve"> serogroup 4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pneumophila</w:t>
            </w:r>
            <w:r w:rsidRPr="00524C31">
              <w:rPr>
                <w:szCs w:val="24"/>
              </w:rPr>
              <w:t xml:space="preserve"> serogroup 4</w:t>
            </w:r>
          </w:p>
        </w:tc>
        <w:tc>
          <w:tcPr>
            <w:tcW w:w="3260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szCs w:val="24"/>
              </w:rPr>
              <w:t>Knoxville-1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szCs w:val="24"/>
              </w:rPr>
              <w:t>Philadelphia-1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szCs w:val="24"/>
              </w:rPr>
              <w:t>Bellingham-1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szCs w:val="24"/>
              </w:rPr>
              <w:t>OLDA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szCs w:val="24"/>
              </w:rPr>
              <w:t>Togus-1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szCs w:val="24"/>
              </w:rPr>
              <w:t>Bloomington-2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szCs w:val="24"/>
              </w:rPr>
              <w:t>Los Angeles 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Portland 1</w:t>
            </w:r>
          </w:p>
        </w:tc>
        <w:tc>
          <w:tcPr>
            <w:tcW w:w="1559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3025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2245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3515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4285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2392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2263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2008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3001</w:t>
            </w:r>
          </w:p>
        </w:tc>
      </w:tr>
      <w:tr w:rsidR="00524C31" w:rsidRPr="00524C31" w:rsidTr="008E2C5F">
        <w:tc>
          <w:tcPr>
            <w:tcW w:w="1024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szCs w:val="24"/>
              </w:rPr>
              <w:t>Pool B</w:t>
            </w:r>
          </w:p>
        </w:tc>
        <w:tc>
          <w:tcPr>
            <w:tcW w:w="3371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pneumophila</w:t>
            </w:r>
            <w:r w:rsidRPr="00524C31">
              <w:rPr>
                <w:szCs w:val="24"/>
              </w:rPr>
              <w:t xml:space="preserve"> serogroup 5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pneumophila</w:t>
            </w:r>
            <w:r w:rsidRPr="00524C31">
              <w:rPr>
                <w:szCs w:val="24"/>
              </w:rPr>
              <w:t xml:space="preserve"> serogroup 6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pneumophila</w:t>
            </w:r>
            <w:r w:rsidRPr="00524C31">
              <w:rPr>
                <w:szCs w:val="24"/>
              </w:rPr>
              <w:t xml:space="preserve"> serogroup 7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pneumophila</w:t>
            </w:r>
            <w:r w:rsidRPr="00524C31">
              <w:rPr>
                <w:szCs w:val="24"/>
              </w:rPr>
              <w:t xml:space="preserve"> serogroup 8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pneumophila</w:t>
            </w:r>
            <w:r w:rsidRPr="00524C31">
              <w:rPr>
                <w:szCs w:val="24"/>
              </w:rPr>
              <w:t xml:space="preserve"> serogroup 9</w:t>
            </w:r>
          </w:p>
        </w:tc>
        <w:tc>
          <w:tcPr>
            <w:tcW w:w="3260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Dallas-1E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Chicago-2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Chicago-8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Concord 3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IN-23-GI-C2</w:t>
            </w:r>
          </w:p>
        </w:tc>
        <w:tc>
          <w:tcPr>
            <w:tcW w:w="1559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2502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2501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2838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2839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2063</w:t>
            </w:r>
          </w:p>
        </w:tc>
      </w:tr>
      <w:tr w:rsidR="00524C31" w:rsidRPr="00524C31" w:rsidTr="008E2C5F">
        <w:tc>
          <w:tcPr>
            <w:tcW w:w="1024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szCs w:val="24"/>
              </w:rPr>
              <w:t>Pool C</w:t>
            </w:r>
          </w:p>
        </w:tc>
        <w:tc>
          <w:tcPr>
            <w:tcW w:w="3371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pneumophila</w:t>
            </w:r>
            <w:r w:rsidRPr="00524C31">
              <w:rPr>
                <w:szCs w:val="24"/>
              </w:rPr>
              <w:t xml:space="preserve"> serogroup 10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pneumophila</w:t>
            </w:r>
            <w:r w:rsidRPr="00524C31">
              <w:rPr>
                <w:szCs w:val="24"/>
              </w:rPr>
              <w:t xml:space="preserve"> serogroup 11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pneumophila</w:t>
            </w:r>
            <w:r w:rsidRPr="00524C31">
              <w:rPr>
                <w:szCs w:val="24"/>
              </w:rPr>
              <w:t xml:space="preserve"> serogroup 12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pneumophila</w:t>
            </w:r>
            <w:r w:rsidRPr="00524C31">
              <w:rPr>
                <w:szCs w:val="24"/>
              </w:rPr>
              <w:t xml:space="preserve"> serogroup 13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pneumophila</w:t>
            </w:r>
            <w:r w:rsidRPr="00524C31">
              <w:rPr>
                <w:szCs w:val="24"/>
              </w:rPr>
              <w:t xml:space="preserve"> serogroup 14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pneumophila</w:t>
            </w:r>
            <w:r w:rsidRPr="00524C31">
              <w:rPr>
                <w:szCs w:val="24"/>
              </w:rPr>
              <w:t xml:space="preserve"> serogroup 15</w:t>
            </w:r>
          </w:p>
        </w:tc>
        <w:tc>
          <w:tcPr>
            <w:tcW w:w="3260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Leiden 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797-PA-H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570-CO-H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>82A3105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1169-MN-H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Lansing 3</w:t>
            </w:r>
          </w:p>
        </w:tc>
        <w:tc>
          <w:tcPr>
            <w:tcW w:w="1559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2964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2965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3029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3030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3031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3528</w:t>
            </w:r>
          </w:p>
        </w:tc>
      </w:tr>
      <w:tr w:rsidR="00524C31" w:rsidRPr="00524C31" w:rsidTr="008E2C5F">
        <w:trPr>
          <w:cantSplit/>
        </w:trPr>
        <w:tc>
          <w:tcPr>
            <w:tcW w:w="1024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szCs w:val="24"/>
              </w:rPr>
              <w:lastRenderedPageBreak/>
              <w:t>Pool D</w:t>
            </w:r>
          </w:p>
        </w:tc>
        <w:tc>
          <w:tcPr>
            <w:tcW w:w="3371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/>
                <w:szCs w:val="24"/>
              </w:rPr>
              <w:t>L. anisa</w:t>
            </w:r>
            <w:r w:rsidRPr="00524C31">
              <w:rPr>
                <w:iCs/>
                <w:szCs w:val="24"/>
              </w:rPr>
              <w:t xml:space="preserve"> </w:t>
            </w:r>
            <w:r w:rsidRPr="00524C31">
              <w:rPr>
                <w:szCs w:val="24"/>
              </w:rPr>
              <w:t>serogroup 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bozemanae</w:t>
            </w:r>
            <w:r w:rsidRPr="00524C31">
              <w:rPr>
                <w:szCs w:val="24"/>
              </w:rPr>
              <w:t xml:space="preserve"> serogroup 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bozemanae</w:t>
            </w:r>
            <w:r w:rsidRPr="00524C31">
              <w:rPr>
                <w:szCs w:val="24"/>
              </w:rPr>
              <w:t xml:space="preserve"> serogroup 2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/>
                <w:szCs w:val="24"/>
              </w:rPr>
              <w:t>L. dumoffii</w:t>
            </w:r>
            <w:r w:rsidRPr="00524C31">
              <w:rPr>
                <w:iCs/>
                <w:szCs w:val="24"/>
              </w:rPr>
              <w:t xml:space="preserve"> </w:t>
            </w:r>
            <w:r w:rsidRPr="00524C31">
              <w:rPr>
                <w:szCs w:val="24"/>
              </w:rPr>
              <w:t>serogroup 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feeleii</w:t>
            </w:r>
            <w:r w:rsidRPr="00524C31">
              <w:rPr>
                <w:szCs w:val="24"/>
              </w:rPr>
              <w:t xml:space="preserve"> serogroup 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feeleii</w:t>
            </w:r>
            <w:r w:rsidRPr="00524C31">
              <w:rPr>
                <w:szCs w:val="24"/>
              </w:rPr>
              <w:t xml:space="preserve"> serogroup 2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/>
                <w:szCs w:val="24"/>
              </w:rPr>
              <w:t>L. gormanii</w:t>
            </w:r>
            <w:r w:rsidRPr="00524C31">
              <w:rPr>
                <w:iCs/>
                <w:szCs w:val="24"/>
              </w:rPr>
              <w:t xml:space="preserve"> </w:t>
            </w:r>
            <w:r w:rsidRPr="00524C31">
              <w:rPr>
                <w:szCs w:val="24"/>
              </w:rPr>
              <w:t>serogroup 1</w:t>
            </w:r>
          </w:p>
        </w:tc>
        <w:tc>
          <w:tcPr>
            <w:tcW w:w="3260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WA-316-C3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WIGA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Toronto 3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>NY23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WO-44C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>691-WI-H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LS-13</w:t>
            </w:r>
          </w:p>
        </w:tc>
        <w:tc>
          <w:tcPr>
            <w:tcW w:w="1559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2967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2701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>2966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2702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2837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2929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2700</w:t>
            </w:r>
          </w:p>
        </w:tc>
      </w:tr>
      <w:tr w:rsidR="00524C31" w:rsidRPr="00524C31" w:rsidTr="008E2C5F">
        <w:trPr>
          <w:cantSplit/>
        </w:trPr>
        <w:tc>
          <w:tcPr>
            <w:tcW w:w="1024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szCs w:val="24"/>
              </w:rPr>
              <w:t>Pool E</w:t>
            </w:r>
          </w:p>
        </w:tc>
        <w:tc>
          <w:tcPr>
            <w:tcW w:w="3371" w:type="dxa"/>
          </w:tcPr>
          <w:p w:rsidR="00524C31" w:rsidRPr="00524C31" w:rsidRDefault="00524C31" w:rsidP="008E2C5F">
            <w:pPr>
              <w:pStyle w:val="Heading6"/>
              <w:spacing w:before="0" w:after="0" w:line="480" w:lineRule="auto"/>
              <w:ind w:right="57"/>
              <w:jc w:val="left"/>
              <w:rPr>
                <w:rFonts w:ascii="Times New Roman" w:hAnsi="Times New Roman"/>
                <w:i w:val="0"/>
                <w:iCs/>
                <w:szCs w:val="24"/>
              </w:rPr>
            </w:pPr>
            <w:r w:rsidRPr="00524C31">
              <w:rPr>
                <w:rFonts w:ascii="Times New Roman" w:hAnsi="Times New Roman"/>
                <w:szCs w:val="24"/>
              </w:rPr>
              <w:t>L. jordanis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longbeachae</w:t>
            </w:r>
            <w:r w:rsidRPr="00524C31">
              <w:rPr>
                <w:szCs w:val="24"/>
              </w:rPr>
              <w:t xml:space="preserve"> serogroup 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szCs w:val="24"/>
              </w:rPr>
            </w:pPr>
            <w:r w:rsidRPr="00524C31">
              <w:rPr>
                <w:i/>
                <w:szCs w:val="24"/>
              </w:rPr>
              <w:t>L. longbeachae</w:t>
            </w:r>
            <w:r w:rsidRPr="00524C31">
              <w:rPr>
                <w:szCs w:val="24"/>
              </w:rPr>
              <w:t xml:space="preserve"> serogroup 2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/>
                <w:szCs w:val="24"/>
              </w:rPr>
              <w:t>L. micdadei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/>
                <w:szCs w:val="24"/>
              </w:rPr>
              <w:t>L. oakridgensis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/>
                <w:iCs/>
                <w:szCs w:val="24"/>
              </w:rPr>
              <w:t>L. sainthelensi</w:t>
            </w:r>
          </w:p>
        </w:tc>
        <w:tc>
          <w:tcPr>
            <w:tcW w:w="3260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>BL-540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Long Beach 4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szCs w:val="24"/>
              </w:rPr>
              <w:t>Tucker 1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>Tatlock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>Oak Ridge-10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>Mt St Helens-4</w:t>
            </w:r>
          </w:p>
        </w:tc>
        <w:tc>
          <w:tcPr>
            <w:tcW w:w="1559" w:type="dxa"/>
          </w:tcPr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2703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2704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2699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2757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2835</w:t>
            </w:r>
          </w:p>
          <w:p w:rsidR="00524C31" w:rsidRPr="00524C31" w:rsidRDefault="00524C31" w:rsidP="008E2C5F">
            <w:pPr>
              <w:spacing w:after="0" w:line="480" w:lineRule="auto"/>
              <w:ind w:right="57"/>
              <w:rPr>
                <w:iCs/>
                <w:szCs w:val="24"/>
              </w:rPr>
            </w:pPr>
            <w:r w:rsidRPr="00524C31">
              <w:rPr>
                <w:iCs/>
                <w:szCs w:val="24"/>
              </w:rPr>
              <w:t xml:space="preserve"> 2836</w:t>
            </w:r>
          </w:p>
        </w:tc>
      </w:tr>
    </w:tbl>
    <w:p w:rsidR="00524C31" w:rsidRDefault="00524C31" w:rsidP="00524C31">
      <w:pPr>
        <w:spacing w:after="0" w:line="240" w:lineRule="auto"/>
        <w:rPr>
          <w:szCs w:val="24"/>
        </w:rPr>
      </w:pPr>
      <w:r w:rsidRPr="00524C31">
        <w:rPr>
          <w:iCs/>
          <w:szCs w:val="24"/>
        </w:rPr>
        <w:t>NZRM, New Zealand Reference Culture Collection: Medical Section</w:t>
      </w:r>
      <w:r>
        <w:rPr>
          <w:szCs w:val="24"/>
        </w:rPr>
        <w:t xml:space="preserve"> </w:t>
      </w:r>
      <w:r>
        <w:rPr>
          <w:szCs w:val="24"/>
        </w:rPr>
        <w:br w:type="page"/>
      </w:r>
    </w:p>
    <w:p w:rsidR="0010612B" w:rsidRDefault="00E05F7F"/>
    <w:sectPr w:rsidR="00106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31"/>
    <w:rsid w:val="004A3CAF"/>
    <w:rsid w:val="004E1EB9"/>
    <w:rsid w:val="00515ABD"/>
    <w:rsid w:val="00524C31"/>
    <w:rsid w:val="00700E3F"/>
    <w:rsid w:val="009B45F3"/>
    <w:rsid w:val="00C9653F"/>
    <w:rsid w:val="00DC6AA5"/>
    <w:rsid w:val="00E05F7F"/>
    <w:rsid w:val="00E8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31"/>
    <w:rPr>
      <w:rFonts w:ascii="Times New Roman" w:eastAsia="Calibri" w:hAnsi="Times New Roman" w:cs="Times New Roman"/>
      <w:sz w:val="24"/>
    </w:rPr>
  </w:style>
  <w:style w:type="paragraph" w:styleId="Heading6">
    <w:name w:val="heading 6"/>
    <w:basedOn w:val="Normal"/>
    <w:next w:val="Normal"/>
    <w:link w:val="Heading6Char"/>
    <w:qFormat/>
    <w:rsid w:val="00524C31"/>
    <w:pPr>
      <w:spacing w:before="240" w:after="60" w:line="240" w:lineRule="auto"/>
      <w:jc w:val="both"/>
      <w:outlineLvl w:val="5"/>
    </w:pPr>
    <w:rPr>
      <w:rFonts w:ascii="Arial" w:eastAsia="Times New Roman" w:hAnsi="Arial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24C31"/>
    <w:rPr>
      <w:rFonts w:ascii="Arial" w:eastAsia="Times New Roman" w:hAnsi="Arial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31"/>
    <w:rPr>
      <w:rFonts w:ascii="Times New Roman" w:eastAsia="Calibri" w:hAnsi="Times New Roman" w:cs="Times New Roman"/>
      <w:sz w:val="24"/>
    </w:rPr>
  </w:style>
  <w:style w:type="paragraph" w:styleId="Heading6">
    <w:name w:val="heading 6"/>
    <w:basedOn w:val="Normal"/>
    <w:next w:val="Normal"/>
    <w:link w:val="Heading6Char"/>
    <w:qFormat/>
    <w:rsid w:val="00524C31"/>
    <w:pPr>
      <w:spacing w:before="240" w:after="60" w:line="240" w:lineRule="auto"/>
      <w:jc w:val="both"/>
      <w:outlineLvl w:val="5"/>
    </w:pPr>
    <w:rPr>
      <w:rFonts w:ascii="Arial" w:eastAsia="Times New Roman" w:hAnsi="Arial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24C31"/>
    <w:rPr>
      <w:rFonts w:ascii="Arial" w:eastAsia="Times New Roman" w:hAnsi="Arial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&amp; Coast District Health Board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Thornley</dc:creator>
  <cp:lastModifiedBy>Craig Thornley </cp:lastModifiedBy>
  <cp:revision>2</cp:revision>
  <dcterms:created xsi:type="dcterms:W3CDTF">2017-03-03T10:14:00Z</dcterms:created>
  <dcterms:modified xsi:type="dcterms:W3CDTF">2017-03-03T10:17:00Z</dcterms:modified>
</cp:coreProperties>
</file>