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8A" w:rsidRPr="00E743D0" w:rsidRDefault="007F648A" w:rsidP="007F648A">
      <w:pPr>
        <w:spacing w:line="480" w:lineRule="auto"/>
        <w:rPr>
          <w:rStyle w:val="SubtleEmphasis"/>
          <w:rFonts w:ascii="Arial" w:hAnsi="Arial" w:cs="Arial"/>
        </w:rPr>
      </w:pPr>
      <w:r w:rsidRPr="00E743D0">
        <w:rPr>
          <w:rStyle w:val="SubtleEmphasis"/>
          <w:rFonts w:ascii="Arial" w:hAnsi="Arial" w:cs="Arial"/>
        </w:rPr>
        <w:t>Table 5</w:t>
      </w:r>
      <w:r w:rsidR="009C0D0D">
        <w:rPr>
          <w:rStyle w:val="SubtleEmphasis"/>
          <w:rFonts w:ascii="Arial" w:hAnsi="Arial" w:cs="Arial"/>
        </w:rPr>
        <w:t xml:space="preserve"> – Supplementary Information</w:t>
      </w:r>
      <w:bookmarkStart w:id="0" w:name="_GoBack"/>
      <w:bookmarkEnd w:id="0"/>
      <w:r w:rsidRPr="00E743D0">
        <w:rPr>
          <w:rStyle w:val="SubtleEmphasis"/>
          <w:rFonts w:ascii="Arial" w:hAnsi="Arial" w:cs="Arial"/>
        </w:rPr>
        <w:t xml:space="preserve">: </w:t>
      </w:r>
      <w:r w:rsidR="001F533C">
        <w:rPr>
          <w:rStyle w:val="SubtleEmphasis"/>
          <w:rFonts w:ascii="Arial" w:hAnsi="Arial" w:cs="Arial"/>
        </w:rPr>
        <w:t xml:space="preserve">Description </w:t>
      </w:r>
      <w:r w:rsidR="001E5468">
        <w:rPr>
          <w:rStyle w:val="SubtleEmphasis"/>
          <w:rFonts w:ascii="Arial" w:hAnsi="Arial" w:cs="Arial"/>
        </w:rPr>
        <w:t xml:space="preserve">by survey </w:t>
      </w:r>
      <w:r w:rsidR="001F533C">
        <w:rPr>
          <w:rStyle w:val="SubtleEmphasis"/>
          <w:rFonts w:ascii="Arial" w:hAnsi="Arial" w:cs="Arial"/>
        </w:rPr>
        <w:t xml:space="preserve">and comparison of questionnaire data for the </w:t>
      </w:r>
      <w:r w:rsidRPr="00E743D0">
        <w:rPr>
          <w:rStyle w:val="SubtleEmphasis"/>
          <w:rFonts w:ascii="Arial" w:hAnsi="Arial" w:cs="Arial"/>
        </w:rPr>
        <w:t xml:space="preserve">variables common to </w:t>
      </w:r>
      <w:r w:rsidRPr="000166C5">
        <w:rPr>
          <w:rStyle w:val="SubtleEmphasis"/>
          <w:rFonts w:ascii="Arial" w:hAnsi="Arial" w:cs="Arial"/>
          <w:b/>
        </w:rPr>
        <w:t>all</w:t>
      </w:r>
      <w:r w:rsidRPr="00220359">
        <w:rPr>
          <w:rStyle w:val="SubtleEmphasis"/>
          <w:rFonts w:ascii="Arial" w:hAnsi="Arial" w:cs="Arial"/>
          <w:b/>
        </w:rPr>
        <w:t xml:space="preserve"> </w:t>
      </w:r>
      <w:r w:rsidR="00227044" w:rsidRPr="00220359">
        <w:rPr>
          <w:rStyle w:val="SubtleEmphasis"/>
          <w:rFonts w:ascii="Arial" w:hAnsi="Arial" w:cs="Arial"/>
          <w:b/>
        </w:rPr>
        <w:t>sampled</w:t>
      </w:r>
      <w:r w:rsidR="00227044">
        <w:rPr>
          <w:rStyle w:val="SubtleEmphasis"/>
          <w:rFonts w:ascii="Arial" w:hAnsi="Arial" w:cs="Arial"/>
        </w:rPr>
        <w:t xml:space="preserve"> groups.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420"/>
        <w:gridCol w:w="3461"/>
        <w:gridCol w:w="1732"/>
        <w:gridCol w:w="2552"/>
        <w:gridCol w:w="2551"/>
      </w:tblGrid>
      <w:tr w:rsidR="00227044" w:rsidRPr="00D502ED" w:rsidTr="00227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7044" w:rsidRPr="00D502ED" w:rsidRDefault="00227044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227044" w:rsidRPr="00D502ED" w:rsidRDefault="00227044" w:rsidP="00337D52">
            <w:pPr>
              <w:spacing w:beforeLines="100" w:before="24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4284" w:type="dxa"/>
            <w:gridSpan w:val="2"/>
          </w:tcPr>
          <w:p w:rsidR="00227044" w:rsidRPr="00D502ED" w:rsidRDefault="00227044" w:rsidP="00337D52">
            <w:pPr>
              <w:spacing w:beforeLines="100"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 xml:space="preserve">Number (proportion) </w:t>
            </w:r>
          </w:p>
          <w:p w:rsidR="00227044" w:rsidRPr="00D502ED" w:rsidRDefault="00227044" w:rsidP="000166C5">
            <w:pPr>
              <w:spacing w:beforeLines="100"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of farms</w:t>
            </w:r>
          </w:p>
        </w:tc>
        <w:tc>
          <w:tcPr>
            <w:tcW w:w="2551" w:type="dxa"/>
            <w:vMerge w:val="restart"/>
          </w:tcPr>
          <w:p w:rsidR="00227044" w:rsidRPr="00D502ED" w:rsidRDefault="00227044" w:rsidP="000166C5">
            <w:pPr>
              <w:spacing w:beforeLines="100"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i/>
                <w:color w:val="auto"/>
              </w:rPr>
              <w:t>P</w:t>
            </w:r>
            <w:r w:rsidRPr="00D502ED">
              <w:rPr>
                <w:rFonts w:ascii="Arial" w:hAnsi="Arial" w:cs="Arial"/>
                <w:b w:val="0"/>
                <w:color w:val="auto"/>
              </w:rPr>
              <w:t xml:space="preserve">-value for difference </w:t>
            </w:r>
          </w:p>
          <w:p w:rsidR="00227044" w:rsidRDefault="00227044" w:rsidP="00337D52">
            <w:pPr>
              <w:spacing w:beforeLines="100"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</w:p>
          <w:p w:rsidR="00227044" w:rsidRPr="00D502ED" w:rsidRDefault="00227044" w:rsidP="00337D52">
            <w:pPr>
              <w:spacing w:beforeLines="100" w:before="24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between surveys</w:t>
            </w:r>
          </w:p>
        </w:tc>
      </w:tr>
      <w:tr w:rsidR="00227044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27044" w:rsidRPr="00D502ED" w:rsidRDefault="00227044" w:rsidP="0074276F">
            <w:pPr>
              <w:spacing w:beforeLines="100" w:before="240" w:line="48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Survey</w:t>
            </w:r>
          </w:p>
        </w:tc>
        <w:tc>
          <w:tcPr>
            <w:tcW w:w="0" w:type="auto"/>
          </w:tcPr>
          <w:p w:rsidR="00227044" w:rsidRPr="00D502ED" w:rsidRDefault="00227044" w:rsidP="0074276F">
            <w:pPr>
              <w:spacing w:beforeLines="100" w:before="24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1732" w:type="dxa"/>
          </w:tcPr>
          <w:p w:rsidR="00227044" w:rsidRPr="00227044" w:rsidRDefault="00227044" w:rsidP="0074276F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227044">
              <w:rPr>
                <w:rFonts w:ascii="Arial" w:hAnsi="Arial" w:cs="Arial"/>
                <w:color w:val="auto"/>
              </w:rPr>
              <w:t>Scotland</w:t>
            </w:r>
          </w:p>
          <w:p w:rsidR="00227044" w:rsidRPr="00227044" w:rsidRDefault="00227044" w:rsidP="0074276F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227044">
              <w:rPr>
                <w:rFonts w:ascii="Arial" w:hAnsi="Arial" w:cs="Arial"/>
                <w:color w:val="auto"/>
              </w:rPr>
              <w:t>N=110</w:t>
            </w:r>
          </w:p>
        </w:tc>
        <w:tc>
          <w:tcPr>
            <w:tcW w:w="2552" w:type="dxa"/>
          </w:tcPr>
          <w:p w:rsidR="00227044" w:rsidRPr="00227044" w:rsidRDefault="00227044" w:rsidP="0074276F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227044">
              <w:rPr>
                <w:rFonts w:ascii="Arial" w:hAnsi="Arial" w:cs="Arial"/>
                <w:color w:val="auto"/>
              </w:rPr>
              <w:t>England &amp; Wales</w:t>
            </w:r>
          </w:p>
          <w:p w:rsidR="00227044" w:rsidRPr="00227044" w:rsidRDefault="00227044" w:rsidP="0074276F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227044">
              <w:rPr>
                <w:rFonts w:ascii="Arial" w:hAnsi="Arial" w:cs="Arial"/>
                <w:color w:val="auto"/>
              </w:rPr>
              <w:t>N=159</w:t>
            </w:r>
          </w:p>
        </w:tc>
        <w:tc>
          <w:tcPr>
            <w:tcW w:w="2551" w:type="dxa"/>
            <w:vMerge/>
          </w:tcPr>
          <w:p w:rsidR="00227044" w:rsidRPr="00D502ED" w:rsidRDefault="00227044" w:rsidP="0074276F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Management type</w:t>
            </w: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proofErr w:type="spellStart"/>
            <w:r w:rsidRPr="00D502ED">
              <w:rPr>
                <w:rFonts w:ascii="Arial" w:hAnsi="Arial" w:cs="Arial"/>
                <w:color w:val="auto"/>
              </w:rPr>
              <w:t>Suckler</w:t>
            </w:r>
            <w:proofErr w:type="spellEnd"/>
            <w:r w:rsidRPr="00D502ED">
              <w:rPr>
                <w:rFonts w:ascii="Arial" w:hAnsi="Arial" w:cs="Arial"/>
                <w:color w:val="auto"/>
              </w:rPr>
              <w:t xml:space="preserve"> Beef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73 (0.663)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109 (0.681)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0.690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Dairy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14 (0.127)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17 (0.106)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0.699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Specialist Finisher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13 (0.118)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18 (0.113)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Other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 (0.091)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15 (0.094)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Sample season*</w:t>
            </w: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Spring 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28 (0.255)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28 (0.175)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0.128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Summer 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24 (0.218)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37 (0.225)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Autumn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34 (0.309)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59 (0.369)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0.362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0" w:type="auto"/>
          </w:tcPr>
          <w:p w:rsidR="007F648A" w:rsidRPr="00D502ED" w:rsidRDefault="007F648A" w:rsidP="00337D52">
            <w:pPr>
              <w:spacing w:beforeLines="100" w:before="240" w:line="48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 xml:space="preserve">Winter 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24 (0.218)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37 (0.231)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0.883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Farm has organic status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 (0.045)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 (0.019)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0.278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Cattle moved onto farm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87 (0.791)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121 (0.756)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0.657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Farm has shared a breeding bull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19 (0.173)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16 (0.100)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0.098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Livestock other than cattle purchased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60 (0.545)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88 (0.550)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0.902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Livestock overwintered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33 (0.300)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22 (0.138)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0.002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Livestock currently present on farm that are not owned by the farmer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19 (0.173)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22 (0.138)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0.492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Organic waste from own farm spread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85 (0.773)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121 (0.756)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0.884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Organic waste from other farm(s) spread in the past 12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 (0.045)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9 (0.056)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0.786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Cows calve on the farm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97 (0.882)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133 (0.831)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0.379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Cattle known to have access to water from a natural water source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75 (0.682)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108 (0.675)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1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lastRenderedPageBreak/>
              <w:t>Employ farm workers in addition to main household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64 (0.582)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51 (0.319)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&lt;0.001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Sample group had access to grazing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27 (0.245)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68 (0.425)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0.003</w:t>
            </w:r>
          </w:p>
        </w:tc>
      </w:tr>
      <w:tr w:rsidR="007F648A" w:rsidRPr="00D502ED" w:rsidTr="00227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Health problems seen in the sample group in the past 2 weeks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 (0.064)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7 (0.044)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0.579</w:t>
            </w:r>
          </w:p>
        </w:tc>
      </w:tr>
      <w:tr w:rsidR="007F648A" w:rsidRPr="00D502ED" w:rsidTr="00227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7F648A" w:rsidRPr="00D502ED" w:rsidRDefault="007F648A" w:rsidP="00337D52">
            <w:pPr>
              <w:spacing w:beforeLines="100" w:before="240" w:line="480" w:lineRule="auto"/>
              <w:rPr>
                <w:rFonts w:ascii="Arial" w:hAnsi="Arial" w:cs="Arial"/>
                <w:b w:val="0"/>
                <w:color w:val="auto"/>
              </w:rPr>
            </w:pPr>
            <w:r w:rsidRPr="00D502ED">
              <w:rPr>
                <w:rFonts w:ascii="Arial" w:hAnsi="Arial" w:cs="Arial"/>
                <w:b w:val="0"/>
                <w:color w:val="auto"/>
              </w:rPr>
              <w:t>Treatments used on cattle in the sample group in the past 3 months</w:t>
            </w:r>
          </w:p>
        </w:tc>
        <w:tc>
          <w:tcPr>
            <w:tcW w:w="173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41 (0.373)</w:t>
            </w:r>
          </w:p>
        </w:tc>
        <w:tc>
          <w:tcPr>
            <w:tcW w:w="2552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56 (0.350)</w:t>
            </w:r>
          </w:p>
        </w:tc>
        <w:tc>
          <w:tcPr>
            <w:tcW w:w="2551" w:type="dxa"/>
          </w:tcPr>
          <w:p w:rsidR="007F648A" w:rsidRPr="00D502ED" w:rsidRDefault="007F648A" w:rsidP="00337D52">
            <w:pPr>
              <w:spacing w:beforeLines="100" w:before="24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D502ED">
              <w:rPr>
                <w:rFonts w:ascii="Arial" w:hAnsi="Arial" w:cs="Arial"/>
                <w:color w:val="auto"/>
              </w:rPr>
              <w:t>0.796</w:t>
            </w:r>
          </w:p>
        </w:tc>
      </w:tr>
    </w:tbl>
    <w:p w:rsidR="007F648A" w:rsidRPr="00E743D0" w:rsidRDefault="007F648A" w:rsidP="007F648A">
      <w:pPr>
        <w:spacing w:line="480" w:lineRule="auto"/>
        <w:rPr>
          <w:rStyle w:val="SubtleEmphasis"/>
          <w:rFonts w:ascii="Arial" w:hAnsi="Arial" w:cs="Arial"/>
        </w:rPr>
      </w:pPr>
      <w:r w:rsidRPr="00E743D0">
        <w:rPr>
          <w:rStyle w:val="SubtleEmphasis"/>
          <w:rFonts w:ascii="Arial" w:hAnsi="Arial" w:cs="Arial"/>
        </w:rPr>
        <w:t>*Values for sample season in England &amp; Wales sum to 160 because this was known without completion of the questionnaire, as it relates to sampling date.</w:t>
      </w:r>
    </w:p>
    <w:p w:rsidR="005F54CB" w:rsidRPr="007F648A" w:rsidRDefault="005F54CB" w:rsidP="007F648A"/>
    <w:sectPr w:rsidR="005F54CB" w:rsidRPr="007F648A" w:rsidSect="007F64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8"/>
    <w:rsid w:val="000166C5"/>
    <w:rsid w:val="001E5468"/>
    <w:rsid w:val="001F533C"/>
    <w:rsid w:val="00220359"/>
    <w:rsid w:val="00227044"/>
    <w:rsid w:val="00337D52"/>
    <w:rsid w:val="004805C8"/>
    <w:rsid w:val="0052193D"/>
    <w:rsid w:val="005F54CB"/>
    <w:rsid w:val="007F648A"/>
    <w:rsid w:val="008C01AE"/>
    <w:rsid w:val="009C0D0D"/>
    <w:rsid w:val="00B6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Sue Tongue</cp:lastModifiedBy>
  <cp:revision>9</cp:revision>
  <dcterms:created xsi:type="dcterms:W3CDTF">2017-07-21T12:55:00Z</dcterms:created>
  <dcterms:modified xsi:type="dcterms:W3CDTF">2017-07-26T14:03:00Z</dcterms:modified>
</cp:coreProperties>
</file>