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7D" w:rsidRDefault="00605A7D" w:rsidP="00605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264CD">
        <w:rPr>
          <w:rFonts w:ascii="Arial" w:hAnsi="Arial" w:cs="Arial"/>
          <w:sz w:val="24"/>
          <w:szCs w:val="24"/>
          <w:lang w:val="en-US"/>
        </w:rPr>
        <w:t>Supplementary Table S3.</w:t>
      </w:r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Maximum identity of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Anaplasma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and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Ehrlichia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16S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rRNA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gene sequences detected in mammals and ticks by BLAST analysis.</w:t>
      </w:r>
    </w:p>
    <w:p w:rsidR="00605A7D" w:rsidRPr="006264CD" w:rsidRDefault="00605A7D" w:rsidP="00605A7D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bookmarkStart w:id="0" w:name="_GoBack"/>
      <w:bookmarkEnd w:id="0"/>
    </w:p>
    <w:tbl>
      <w:tblPr>
        <w:tblW w:w="915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987"/>
        <w:gridCol w:w="1354"/>
        <w:gridCol w:w="3374"/>
      </w:tblGrid>
      <w:tr w:rsidR="00605A7D" w:rsidRPr="006264CD" w:rsidTr="004B4009">
        <w:trPr>
          <w:trHeight w:val="844"/>
        </w:trPr>
        <w:tc>
          <w:tcPr>
            <w:tcW w:w="243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Host </w:t>
            </w:r>
          </w:p>
        </w:tc>
        <w:tc>
          <w:tcPr>
            <w:tcW w:w="198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Number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sequences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analized</w:t>
            </w:r>
            <w:proofErr w:type="spellEnd"/>
          </w:p>
        </w:tc>
        <w:tc>
          <w:tcPr>
            <w:tcW w:w="135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Target Gene</w:t>
            </w:r>
          </w:p>
        </w:tc>
        <w:tc>
          <w:tcPr>
            <w:tcW w:w="337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% </w:t>
            </w:r>
            <w:proofErr w:type="gram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identity</w:t>
            </w:r>
            <w:proofErr w:type="gram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by BLAST analysis</w:t>
            </w:r>
          </w:p>
        </w:tc>
      </w:tr>
      <w:tr w:rsidR="00605A7D" w:rsidRPr="006264CD" w:rsidTr="004B4009">
        <w:trPr>
          <w:trHeight w:val="50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Leopardus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pardalis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55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Nasua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nasua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56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Cerdocyon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thous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66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Canis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familiaris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100%-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platys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(KU500914) </w:t>
            </w:r>
          </w:p>
        </w:tc>
      </w:tr>
      <w:tr w:rsidR="00605A7D" w:rsidRPr="006264CD" w:rsidTr="004B4009">
        <w:trPr>
          <w:trHeight w:val="60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fosteri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574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Clyomys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laticeps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56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Thylamys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macrurus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6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Gracilinamus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agilis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platys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(KU534873) </w:t>
            </w:r>
          </w:p>
        </w:tc>
      </w:tr>
      <w:tr w:rsidR="00605A7D" w:rsidRPr="006264CD" w:rsidTr="004B4009">
        <w:trPr>
          <w:trHeight w:val="65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sculptum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nymph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 clone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Pocone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Ac48 (KJ831219)</w:t>
            </w:r>
          </w:p>
        </w:tc>
      </w:tr>
      <w:tr w:rsidR="00605A7D" w:rsidRPr="006264CD" w:rsidTr="004B4009">
        <w:trPr>
          <w:trHeight w:val="69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sculptum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nymph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phagocytophilum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str. Dog2 genome (CP006618) </w:t>
            </w:r>
          </w:p>
        </w:tc>
      </w:tr>
      <w:tr w:rsidR="00605A7D" w:rsidRPr="006264CD" w:rsidTr="004B4009">
        <w:trPr>
          <w:trHeight w:val="57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ovale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98%-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phagocytophilum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clone HLAP260 (GU064900) </w:t>
            </w:r>
          </w:p>
        </w:tc>
      </w:tr>
      <w:tr w:rsidR="00605A7D" w:rsidRPr="006264CD" w:rsidTr="004B4009">
        <w:trPr>
          <w:trHeight w:val="63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Cerdocyon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thous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  <w:tr w:rsidR="00605A7D" w:rsidRPr="006264CD" w:rsidTr="004B4009">
        <w:trPr>
          <w:trHeight w:val="6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Nasua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nasua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100%-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canis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Malásia (KR920044)</w:t>
            </w:r>
          </w:p>
        </w:tc>
      </w:tr>
      <w:tr w:rsidR="00605A7D" w:rsidRPr="006264CD" w:rsidTr="004B4009">
        <w:trPr>
          <w:trHeight w:val="57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Canis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familiaris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100%-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canis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(KR920044)</w:t>
            </w:r>
          </w:p>
        </w:tc>
      </w:tr>
      <w:tr w:rsidR="00605A7D" w:rsidRPr="006264CD" w:rsidTr="004B4009">
        <w:trPr>
          <w:trHeight w:val="844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Thrichomys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fosteri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100% 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sp.,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Cerdocyon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thous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 Brazil (JQ260861)</w:t>
            </w:r>
          </w:p>
        </w:tc>
      </w:tr>
      <w:tr w:rsidR="00605A7D" w:rsidRPr="006264CD" w:rsidTr="004B4009">
        <w:trPr>
          <w:trHeight w:val="844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Oecomys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mamorae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100% 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sp.,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Cerdocyon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thous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>, Brazil (JQ260861)</w:t>
            </w:r>
          </w:p>
        </w:tc>
      </w:tr>
      <w:tr w:rsidR="00605A7D" w:rsidRPr="006264CD" w:rsidTr="004B4009">
        <w:trPr>
          <w:trHeight w:val="82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Gracilinamus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agilis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99% - Uncultured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sp.,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Rhipicephalus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pt-BR"/>
              </w:rPr>
              <w:t>sanguineus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t-BR"/>
              </w:rPr>
              <w:t xml:space="preserve"> (JN121379)</w:t>
            </w:r>
          </w:p>
        </w:tc>
      </w:tr>
      <w:tr w:rsidR="00605A7D" w:rsidRPr="006264CD" w:rsidTr="004B4009">
        <w:trPr>
          <w:trHeight w:val="55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Monodelphis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domestica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  <w:tr w:rsidR="00605A7D" w:rsidRPr="006264CD" w:rsidTr="004B4009">
        <w:trPr>
          <w:trHeight w:val="57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Thylamys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macrurus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  <w:tr w:rsidR="00605A7D" w:rsidRPr="006264CD" w:rsidTr="004B4009">
        <w:trPr>
          <w:trHeight w:val="677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lastRenderedPageBreak/>
              <w:t>Polygenis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Polygenis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bohlsi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bohlsi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Uncultured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sp. clone jaguarundi, Brasil (JQ260855)</w:t>
            </w:r>
          </w:p>
        </w:tc>
      </w:tr>
      <w:tr w:rsidR="00605A7D" w:rsidRPr="006264CD" w:rsidTr="004B4009">
        <w:trPr>
          <w:trHeight w:val="559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sculptum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nymphal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pool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  <w:tr w:rsidR="00605A7D" w:rsidRPr="006264CD" w:rsidTr="004B4009">
        <w:trPr>
          <w:trHeight w:val="61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sculptum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  <w:tr w:rsidR="00605A7D" w:rsidRPr="006264CD" w:rsidTr="004B4009">
        <w:trPr>
          <w:trHeight w:val="57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parvum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canis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(KR920044)</w:t>
            </w:r>
          </w:p>
        </w:tc>
      </w:tr>
      <w:tr w:rsidR="00605A7D" w:rsidRPr="006264CD" w:rsidTr="004B4009">
        <w:trPr>
          <w:trHeight w:val="527"/>
        </w:trPr>
        <w:tc>
          <w:tcPr>
            <w:tcW w:w="24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spp.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larvae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pool</w:t>
            </w:r>
          </w:p>
        </w:tc>
        <w:tc>
          <w:tcPr>
            <w:tcW w:w="19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16SrRNA</w:t>
            </w:r>
          </w:p>
        </w:tc>
        <w:tc>
          <w:tcPr>
            <w:tcW w:w="33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05A7D" w:rsidRPr="006264CD" w:rsidRDefault="00605A7D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99%-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spp.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Neochen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jubata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Brazil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(KX898136)</w:t>
            </w:r>
          </w:p>
        </w:tc>
      </w:tr>
    </w:tbl>
    <w:p w:rsidR="00605A7D" w:rsidRPr="006264CD" w:rsidRDefault="00605A7D" w:rsidP="00605A7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05A7D" w:rsidRPr="006264CD" w:rsidRDefault="00605A7D" w:rsidP="00605A7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05A7D" w:rsidRPr="006264CD" w:rsidRDefault="00605A7D" w:rsidP="00605A7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42D5F" w:rsidRDefault="00D42D5F"/>
    <w:sectPr w:rsidR="00D42D5F" w:rsidSect="004E7D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7D"/>
    <w:rsid w:val="004E7D1A"/>
    <w:rsid w:val="00605A7D"/>
    <w:rsid w:val="00D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4D4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Macintosh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Rogério André</dc:creator>
  <cp:keywords/>
  <dc:description/>
  <cp:lastModifiedBy>Marcos Rogério André</cp:lastModifiedBy>
  <cp:revision>1</cp:revision>
  <dcterms:created xsi:type="dcterms:W3CDTF">2017-10-10T14:49:00Z</dcterms:created>
  <dcterms:modified xsi:type="dcterms:W3CDTF">2017-10-10T14:49:00Z</dcterms:modified>
</cp:coreProperties>
</file>