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F92A" w14:textId="77777777" w:rsidR="00196FF2" w:rsidRPr="00426B07" w:rsidRDefault="00196FF2" w:rsidP="00196FF2">
      <w:pPr>
        <w:spacing w:after="200" w:line="276" w:lineRule="auto"/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</w:pPr>
      <w:r w:rsidRPr="00426B0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Supplementary figure 1:</w:t>
      </w:r>
      <w:r w:rsidRPr="00426B0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 xml:space="preserve">Forest plot for random-effects meta-analysis on prevalence </w:t>
      </w:r>
      <w:r w:rsidRPr="00426B07">
        <w:rPr>
          <w:rFonts w:asciiTheme="majorBidi" w:eastAsia="Calibri" w:hAnsiTheme="majorBidi" w:cs="B Lotus"/>
          <w:i/>
          <w:iCs/>
          <w:color w:val="000000" w:themeColor="text1"/>
          <w:sz w:val="24"/>
          <w:szCs w:val="24"/>
          <w:lang w:bidi="fa-IR"/>
        </w:rPr>
        <w:t xml:space="preserve">Entamoeba 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 xml:space="preserve">infection in Iranian general population (using microscopic results). </w:t>
      </w:r>
    </w:p>
    <w:p w14:paraId="58C5B033" w14:textId="77777777" w:rsidR="00196FF2" w:rsidRPr="00426B07" w:rsidRDefault="00196FF2" w:rsidP="00196FF2">
      <w:pPr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</w:pPr>
      <w:r w:rsidRPr="00426B0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Supplementary figure 2: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 xml:space="preserve"> Forest plots for Meta-regression regarding the effects of during time on the prevalence of </w:t>
      </w:r>
      <w:r w:rsidRPr="00426B07">
        <w:rPr>
          <w:rFonts w:asciiTheme="majorBidi" w:eastAsia="Calibri" w:hAnsiTheme="majorBidi" w:cs="B Lotus"/>
          <w:i/>
          <w:iCs/>
          <w:color w:val="000000" w:themeColor="text1"/>
          <w:sz w:val="24"/>
          <w:szCs w:val="24"/>
          <w:lang w:bidi="fa-IR"/>
        </w:rPr>
        <w:t xml:space="preserve">Entamoeba 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>infection in Iranian population.</w:t>
      </w:r>
    </w:p>
    <w:p w14:paraId="33057CC1" w14:textId="77777777" w:rsidR="00196FF2" w:rsidRPr="00426B07" w:rsidRDefault="00196FF2" w:rsidP="00196FF2">
      <w:pPr>
        <w:spacing w:after="200" w:line="276" w:lineRule="auto"/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</w:pPr>
      <w:r w:rsidRPr="00426B0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Supplementary figure 3:</w:t>
      </w:r>
      <w:r w:rsidRPr="00426B07">
        <w:rPr>
          <w:rFonts w:asciiTheme="majorBidi" w:eastAsia="Calibri" w:hAnsiTheme="majorBidi" w:cs="B Lotus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 xml:space="preserve">Forest plots for Meta-regression regarding the effect of </w:t>
      </w:r>
      <w:r w:rsidRPr="00426B07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Human Development Index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 xml:space="preserve"> in different provinces on the prevalence of </w:t>
      </w:r>
      <w:r w:rsidRPr="00426B07">
        <w:rPr>
          <w:rFonts w:asciiTheme="majorBidi" w:eastAsia="Calibri" w:hAnsiTheme="majorBidi" w:cs="B Lotus"/>
          <w:i/>
          <w:iCs/>
          <w:color w:val="000000" w:themeColor="text1"/>
          <w:sz w:val="24"/>
          <w:szCs w:val="24"/>
          <w:lang w:bidi="fa-IR"/>
        </w:rPr>
        <w:t xml:space="preserve">Entamoeba </w:t>
      </w:r>
      <w:r w:rsidRPr="00426B07"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  <w:t>infection in Iranian population.</w:t>
      </w:r>
    </w:p>
    <w:p w14:paraId="748FC4FD" w14:textId="77777777" w:rsidR="00196FF2" w:rsidRPr="00426B07" w:rsidRDefault="00196FF2" w:rsidP="00196FF2">
      <w:pPr>
        <w:spacing w:after="200" w:line="480" w:lineRule="auto"/>
        <w:rPr>
          <w:rFonts w:asciiTheme="majorBidi" w:eastAsia="Calibri" w:hAnsiTheme="majorBidi" w:cs="B Lotus"/>
          <w:color w:val="000000" w:themeColor="text1"/>
          <w:sz w:val="24"/>
          <w:szCs w:val="24"/>
          <w:lang w:bidi="fa-IR"/>
        </w:rPr>
      </w:pPr>
    </w:p>
    <w:p w14:paraId="57671786" w14:textId="77777777" w:rsidR="009D3B10" w:rsidRDefault="00196FF2">
      <w:bookmarkStart w:id="0" w:name="_GoBack"/>
      <w:bookmarkEnd w:id="0"/>
    </w:p>
    <w:sectPr w:rsidR="009D3B10" w:rsidSect="00C025E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Lotus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2"/>
    <w:rsid w:val="00196FF2"/>
    <w:rsid w:val="00673247"/>
    <w:rsid w:val="006D2DC5"/>
    <w:rsid w:val="00C025E2"/>
    <w:rsid w:val="00C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B1777"/>
  <w14:defaultImageDpi w14:val="32767"/>
  <w15:chartTrackingRefBased/>
  <w15:docId w15:val="{F4E0D92C-B60D-1E47-BC7A-E98433B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6FF2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Burson</dc:creator>
  <cp:keywords/>
  <dc:description/>
  <cp:lastModifiedBy>Caroline Burson</cp:lastModifiedBy>
  <cp:revision>1</cp:revision>
  <dcterms:created xsi:type="dcterms:W3CDTF">2018-06-13T17:09:00Z</dcterms:created>
  <dcterms:modified xsi:type="dcterms:W3CDTF">2018-06-13T17:10:00Z</dcterms:modified>
</cp:coreProperties>
</file>