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ACEF" w14:textId="77777777" w:rsidR="0060573C" w:rsidRPr="00203548" w:rsidRDefault="0060573C" w:rsidP="0060573C">
      <w:pPr>
        <w:spacing w:line="480" w:lineRule="auto"/>
        <w:jc w:val="center"/>
        <w:rPr>
          <w:rFonts w:eastAsia="Times New Roman"/>
          <w:i/>
          <w:color w:val="000000" w:themeColor="text1"/>
          <w:sz w:val="32"/>
        </w:rPr>
      </w:pPr>
      <w:r w:rsidRPr="00203548">
        <w:rPr>
          <w:rFonts w:eastAsia="Times New Roman"/>
          <w:i/>
          <w:color w:val="000000" w:themeColor="text1"/>
          <w:sz w:val="32"/>
        </w:rPr>
        <w:t>Epidemiology and Infection</w:t>
      </w:r>
    </w:p>
    <w:p w14:paraId="31CB44DC" w14:textId="77777777" w:rsidR="003C21C8" w:rsidRPr="00203548" w:rsidRDefault="0060573C" w:rsidP="003C21C8">
      <w:pPr>
        <w:spacing w:line="480" w:lineRule="auto"/>
        <w:jc w:val="center"/>
        <w:rPr>
          <w:b/>
          <w:color w:val="000000" w:themeColor="text1"/>
          <w:sz w:val="28"/>
          <w:szCs w:val="28"/>
        </w:rPr>
      </w:pPr>
      <w:r w:rsidRPr="00203548">
        <w:rPr>
          <w:rFonts w:eastAsia="Times New Roman"/>
          <w:i/>
          <w:color w:val="000000" w:themeColor="text1"/>
        </w:rPr>
        <w:t xml:space="preserve"> </w:t>
      </w:r>
      <w:r w:rsidR="003C21C8" w:rsidRPr="00203548">
        <w:rPr>
          <w:b/>
          <w:bCs/>
          <w:color w:val="000000" w:themeColor="text1"/>
          <w:sz w:val="28"/>
          <w:szCs w:val="28"/>
        </w:rPr>
        <w:t>The Shift in Seasonality of Legionellosis in the U.S.</w:t>
      </w:r>
    </w:p>
    <w:p w14:paraId="5E1D8576" w14:textId="77777777" w:rsidR="003C21C8" w:rsidRPr="00203548" w:rsidRDefault="003C21C8" w:rsidP="003C21C8">
      <w:pPr>
        <w:spacing w:line="480" w:lineRule="auto"/>
        <w:jc w:val="center"/>
        <w:rPr>
          <w:rStyle w:val="LineNumber"/>
          <w:color w:val="000000" w:themeColor="text1"/>
        </w:rPr>
      </w:pPr>
      <w:r w:rsidRPr="00203548">
        <w:rPr>
          <w:rStyle w:val="LineNumber"/>
          <w:color w:val="000000" w:themeColor="text1"/>
        </w:rPr>
        <w:t>T. M. ALARCON FALCONI</w:t>
      </w:r>
      <w:r w:rsidRPr="00203548">
        <w:rPr>
          <w:rStyle w:val="LineNumber"/>
          <w:color w:val="000000" w:themeColor="text1"/>
          <w:vertAlign w:val="superscript"/>
        </w:rPr>
        <w:t>*</w:t>
      </w:r>
      <w:r w:rsidRPr="00203548">
        <w:rPr>
          <w:rStyle w:val="LineNumber"/>
          <w:color w:val="000000" w:themeColor="text1"/>
        </w:rPr>
        <w:t>, M. S. CRUZ</w:t>
      </w:r>
      <w:r w:rsidRPr="00203548">
        <w:rPr>
          <w:rStyle w:val="LineNumber"/>
          <w:color w:val="000000" w:themeColor="text1"/>
          <w:vertAlign w:val="superscript"/>
        </w:rPr>
        <w:t xml:space="preserve"> *</w:t>
      </w:r>
      <w:r w:rsidRPr="00203548">
        <w:rPr>
          <w:rStyle w:val="LineNumber"/>
          <w:color w:val="000000" w:themeColor="text1"/>
        </w:rPr>
        <w:t>, and E. N. NAUMOVA</w:t>
      </w:r>
    </w:p>
    <w:p w14:paraId="2D95DC08" w14:textId="77777777" w:rsidR="003C21C8" w:rsidRPr="00203548" w:rsidRDefault="003C21C8" w:rsidP="003C21C8">
      <w:pPr>
        <w:spacing w:line="480" w:lineRule="auto"/>
        <w:rPr>
          <w:color w:val="000000" w:themeColor="text1"/>
          <w:vertAlign w:val="superscript"/>
        </w:rPr>
      </w:pPr>
      <w:r w:rsidRPr="00203548">
        <w:rPr>
          <w:color w:val="000000" w:themeColor="text1"/>
          <w:vertAlign w:val="superscript"/>
        </w:rPr>
        <w:t>*</w:t>
      </w:r>
      <w:r w:rsidRPr="00203548">
        <w:rPr>
          <w:color w:val="000000" w:themeColor="text1"/>
        </w:rPr>
        <w:t xml:space="preserve"> Authors contributed equally</w:t>
      </w:r>
    </w:p>
    <w:p w14:paraId="6926E26A" w14:textId="77777777" w:rsidR="0060573C" w:rsidRPr="00203548" w:rsidRDefault="0060573C" w:rsidP="003C21C8">
      <w:pPr>
        <w:spacing w:line="480" w:lineRule="auto"/>
        <w:jc w:val="center"/>
        <w:rPr>
          <w:rStyle w:val="LineNumber"/>
          <w:color w:val="000000" w:themeColor="text1"/>
        </w:rPr>
      </w:pPr>
    </w:p>
    <w:p w14:paraId="13C8EF9A" w14:textId="77777777" w:rsidR="0060573C" w:rsidRPr="00203548" w:rsidRDefault="0060573C">
      <w:pPr>
        <w:spacing w:after="160" w:line="259" w:lineRule="auto"/>
        <w:rPr>
          <w:rFonts w:eastAsia="Times New Roman"/>
          <w:i/>
          <w:color w:val="000000" w:themeColor="text1"/>
          <w:sz w:val="28"/>
        </w:rPr>
      </w:pPr>
      <w:r w:rsidRPr="00203548">
        <w:rPr>
          <w:i/>
          <w:color w:val="000000" w:themeColor="text1"/>
          <w:sz w:val="28"/>
        </w:rPr>
        <w:t xml:space="preserve">Supplementary </w:t>
      </w:r>
      <w:r w:rsidRPr="00203548">
        <w:rPr>
          <w:rFonts w:eastAsia="Times New Roman"/>
          <w:i/>
          <w:color w:val="000000" w:themeColor="text1"/>
          <w:sz w:val="28"/>
        </w:rPr>
        <w:t>Material</w:t>
      </w:r>
    </w:p>
    <w:p w14:paraId="1E9C9A6C" w14:textId="77777777" w:rsidR="0060573C" w:rsidRPr="00203548" w:rsidRDefault="0060573C" w:rsidP="0060573C">
      <w:pPr>
        <w:rPr>
          <w:rFonts w:eastAsia="Times New Roman"/>
          <w:color w:val="000000" w:themeColor="text1"/>
        </w:rPr>
      </w:pPr>
      <w:r w:rsidRPr="00203548">
        <w:rPr>
          <w:rFonts w:eastAsia="Times New Roman"/>
          <w:b/>
          <w:color w:val="000000" w:themeColor="text1"/>
        </w:rPr>
        <w:t>Table S1.</w:t>
      </w:r>
      <w:r w:rsidRPr="00203548">
        <w:rPr>
          <w:rFonts w:eastAsia="Times New Roman"/>
          <w:color w:val="000000" w:themeColor="text1"/>
        </w:rPr>
        <w:t xml:space="preserve"> Age distribution of reported cases to the CDC from 1993 to </w:t>
      </w:r>
      <w:r w:rsidR="001243D6" w:rsidRPr="00203548">
        <w:rPr>
          <w:rFonts w:eastAsia="Times New Roman"/>
          <w:color w:val="000000" w:themeColor="text1"/>
        </w:rPr>
        <w:t>2015</w:t>
      </w:r>
      <w:r w:rsidRPr="00203548">
        <w:rPr>
          <w:rFonts w:eastAsia="Times New Roman"/>
          <w:color w:val="000000" w:themeColor="text1"/>
        </w:rPr>
        <w:t>.</w:t>
      </w:r>
    </w:p>
    <w:p w14:paraId="78DCF2E7" w14:textId="77777777" w:rsidR="0060573C" w:rsidRPr="00203548" w:rsidRDefault="0060573C" w:rsidP="0060573C">
      <w:pPr>
        <w:rPr>
          <w:rFonts w:eastAsia="Times New Roman"/>
          <w:color w:val="000000" w:themeColor="text1"/>
        </w:rPr>
      </w:pPr>
    </w:p>
    <w:p w14:paraId="4F5F87AC" w14:textId="77777777" w:rsidR="0060573C" w:rsidRPr="00203548" w:rsidRDefault="0060573C" w:rsidP="0060573C">
      <w:pPr>
        <w:spacing w:line="360" w:lineRule="auto"/>
        <w:rPr>
          <w:rFonts w:eastAsia="Times New Roman"/>
          <w:color w:val="000000" w:themeColor="text1"/>
        </w:rPr>
      </w:pPr>
      <w:r w:rsidRPr="00203548">
        <w:rPr>
          <w:rFonts w:eastAsia="Times New Roman"/>
          <w:b/>
          <w:color w:val="000000" w:themeColor="text1"/>
        </w:rPr>
        <w:t>Table S2.</w:t>
      </w:r>
      <w:r w:rsidRPr="00203548">
        <w:rPr>
          <w:rFonts w:eastAsia="Times New Roman"/>
          <w:color w:val="000000" w:themeColor="text1"/>
        </w:rPr>
        <w:t xml:space="preserve"> Summary of trend and peak timing estimates for reported legionellosis cases by the CDC during 1993 – </w:t>
      </w:r>
      <w:r w:rsidR="001243D6" w:rsidRPr="00203548">
        <w:rPr>
          <w:rFonts w:eastAsia="Times New Roman"/>
          <w:color w:val="000000" w:themeColor="text1"/>
        </w:rPr>
        <w:t xml:space="preserve">2015 </w:t>
      </w:r>
      <w:r w:rsidRPr="00203548">
        <w:rPr>
          <w:rFonts w:eastAsia="Times New Roman"/>
          <w:color w:val="000000" w:themeColor="text1"/>
        </w:rPr>
        <w:t>(December</w:t>
      </w:r>
      <w:r w:rsidR="00D45043" w:rsidRPr="00203548">
        <w:rPr>
          <w:rFonts w:eastAsia="Times New Roman"/>
          <w:color w:val="000000" w:themeColor="text1"/>
        </w:rPr>
        <w:t xml:space="preserve"> cases removed</w:t>
      </w:r>
      <w:r w:rsidRPr="00203548">
        <w:rPr>
          <w:rFonts w:eastAsia="Times New Roman"/>
          <w:color w:val="000000" w:themeColor="text1"/>
        </w:rPr>
        <w:t>).</w:t>
      </w:r>
    </w:p>
    <w:p w14:paraId="1EE49FC9" w14:textId="77777777" w:rsidR="0060573C" w:rsidRPr="00203548" w:rsidRDefault="0060573C" w:rsidP="0060573C">
      <w:pPr>
        <w:rPr>
          <w:rFonts w:eastAsia="Times New Roman"/>
          <w:color w:val="000000" w:themeColor="text1"/>
        </w:rPr>
      </w:pPr>
    </w:p>
    <w:p w14:paraId="43D2B4BE" w14:textId="77777777" w:rsidR="0060573C" w:rsidRPr="00203548" w:rsidRDefault="0060573C">
      <w:pPr>
        <w:spacing w:after="160" w:line="259" w:lineRule="auto"/>
        <w:rPr>
          <w:rFonts w:eastAsia="Times New Roman"/>
          <w:i/>
          <w:color w:val="000000" w:themeColor="text1"/>
          <w:vertAlign w:val="subscript"/>
        </w:rPr>
      </w:pPr>
      <w:r w:rsidRPr="00203548">
        <w:rPr>
          <w:rFonts w:eastAsia="Times New Roman"/>
          <w:i/>
          <w:color w:val="000000" w:themeColor="text1"/>
          <w:vertAlign w:val="subscript"/>
        </w:rPr>
        <w:br w:type="page"/>
      </w:r>
      <w:bookmarkStart w:id="0" w:name="_GoBack"/>
      <w:bookmarkEnd w:id="0"/>
    </w:p>
    <w:p w14:paraId="056CA4E2" w14:textId="77777777" w:rsidR="0060573C" w:rsidRPr="00203548" w:rsidRDefault="0060573C" w:rsidP="0060573C">
      <w:pPr>
        <w:rPr>
          <w:rFonts w:eastAsia="Times New Roman"/>
          <w:b/>
          <w:color w:val="000000" w:themeColor="text1"/>
        </w:rPr>
      </w:pPr>
    </w:p>
    <w:p w14:paraId="33FE2CFF" w14:textId="77777777" w:rsidR="0060573C" w:rsidRPr="00203548" w:rsidRDefault="0060573C" w:rsidP="0060573C">
      <w:pPr>
        <w:rPr>
          <w:rFonts w:eastAsia="Times New Roman"/>
          <w:color w:val="000000" w:themeColor="text1"/>
        </w:rPr>
      </w:pPr>
      <w:r w:rsidRPr="00203548">
        <w:rPr>
          <w:rFonts w:eastAsia="Times New Roman"/>
          <w:b/>
          <w:color w:val="000000" w:themeColor="text1"/>
        </w:rPr>
        <w:t>Table S1.</w:t>
      </w:r>
      <w:r w:rsidRPr="00203548">
        <w:rPr>
          <w:rFonts w:eastAsia="Times New Roman"/>
          <w:color w:val="000000" w:themeColor="text1"/>
        </w:rPr>
        <w:t xml:space="preserve"> Age distribution of reported cases to the CDC from 1993 to 2013.</w:t>
      </w:r>
    </w:p>
    <w:p w14:paraId="391103A3" w14:textId="77777777" w:rsidR="0060573C" w:rsidRPr="00203548" w:rsidRDefault="0060573C" w:rsidP="0060573C">
      <w:pPr>
        <w:rPr>
          <w:rFonts w:eastAsia="Times New Roman"/>
          <w:color w:val="000000" w:themeColor="text1"/>
        </w:rPr>
      </w:pPr>
    </w:p>
    <w:tbl>
      <w:tblPr>
        <w:tblW w:w="900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46"/>
        <w:gridCol w:w="447"/>
        <w:gridCol w:w="651"/>
        <w:gridCol w:w="103"/>
        <w:gridCol w:w="133"/>
        <w:gridCol w:w="103"/>
        <w:gridCol w:w="457"/>
        <w:gridCol w:w="634"/>
        <w:gridCol w:w="626"/>
        <w:gridCol w:w="79"/>
        <w:gridCol w:w="641"/>
        <w:gridCol w:w="79"/>
        <w:gridCol w:w="655"/>
        <w:gridCol w:w="79"/>
        <w:gridCol w:w="854"/>
        <w:gridCol w:w="35"/>
        <w:gridCol w:w="592"/>
        <w:gridCol w:w="80"/>
        <w:gridCol w:w="620"/>
        <w:gridCol w:w="80"/>
        <w:gridCol w:w="98"/>
        <w:gridCol w:w="60"/>
        <w:gridCol w:w="80"/>
        <w:gridCol w:w="119"/>
        <w:gridCol w:w="498"/>
        <w:gridCol w:w="76"/>
        <w:gridCol w:w="506"/>
        <w:gridCol w:w="169"/>
      </w:tblGrid>
      <w:tr w:rsidR="00203548" w:rsidRPr="00203548" w14:paraId="1071CDF0" w14:textId="77777777" w:rsidTr="00250FD2">
        <w:trPr>
          <w:trHeight w:val="440"/>
        </w:trPr>
        <w:tc>
          <w:tcPr>
            <w:tcW w:w="164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454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E9B9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2D20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Age group (years)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614EC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1742F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Summary</w:t>
            </w:r>
          </w:p>
        </w:tc>
      </w:tr>
      <w:tr w:rsidR="00203548" w:rsidRPr="00203548" w14:paraId="5A823A73" w14:textId="77777777" w:rsidTr="00250FD2">
        <w:trPr>
          <w:trHeight w:val="683"/>
        </w:trPr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6247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2A10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79C3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&lt;1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41100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07D6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5-14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9019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15-24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DCB4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25-39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D289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40-64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AAD4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65+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64BC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age not stated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5894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031E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80F5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% 65+</w:t>
            </w:r>
          </w:p>
        </w:tc>
      </w:tr>
      <w:tr w:rsidR="00203548" w:rsidRPr="00203548" w14:paraId="18273B68" w14:textId="77777777" w:rsidTr="00250FD2">
        <w:trPr>
          <w:trHeight w:val="290"/>
        </w:trPr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093B8C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period 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A3E47AB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054D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3C7A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E00F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8EF2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AC3B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23D0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478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E199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1014*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80F3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BAF2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A672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1280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3D9C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NA</w:t>
            </w:r>
          </w:p>
        </w:tc>
      </w:tr>
      <w:tr w:rsidR="00203548" w:rsidRPr="00203548" w14:paraId="4AE539FF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C585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B8C56C3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9295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3D8C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032F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0246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1EBE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4886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20F8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A1FF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1303*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8CE2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960F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E9C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1615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A4F6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NA</w:t>
            </w:r>
          </w:p>
        </w:tc>
      </w:tr>
      <w:tr w:rsidR="00203548" w:rsidRPr="00203548" w14:paraId="7D05DEBE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D715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3BE2C9A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1DFF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A06A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D510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4*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9C9F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D57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AC35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652*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4D8B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AC4D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E363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281B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1241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844D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41.7</w:t>
            </w:r>
          </w:p>
        </w:tc>
      </w:tr>
      <w:tr w:rsidR="00203548" w:rsidRPr="00203548" w14:paraId="32D946E5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1BED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11F4B82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0901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4C8B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46F0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3CD2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3710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3C1C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DDDE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62B3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4264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D816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B3AA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6869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1198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5375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43.1</w:t>
            </w:r>
          </w:p>
        </w:tc>
      </w:tr>
      <w:tr w:rsidR="00203548" w:rsidRPr="00203548" w14:paraId="1D7416E3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8CE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CFF9F8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55E7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6882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1F02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F5B8B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B399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9C2C7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61D0C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943BE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517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C3C8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454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3A044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38C8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23A3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1163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FDB1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39.0</w:t>
            </w:r>
          </w:p>
        </w:tc>
      </w:tr>
      <w:tr w:rsidR="00203548" w:rsidRPr="00203548" w14:paraId="5FAD77A9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B1AC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812D799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period 1a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5C05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035C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ADB7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35B5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33DD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948C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935E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4FF3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07C7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569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28DC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61B3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F7DA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1355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433A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42.0</w:t>
            </w:r>
          </w:p>
        </w:tc>
      </w:tr>
      <w:tr w:rsidR="00203548" w:rsidRPr="00203548" w14:paraId="4C09C223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75DF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BFEF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1F81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729A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6A8D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8158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E923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C2E5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A515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0387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4469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3E7C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F21F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60F4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1108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5639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39.7</w:t>
            </w:r>
          </w:p>
        </w:tc>
      </w:tr>
      <w:tr w:rsidR="00203548" w:rsidRPr="00203548" w14:paraId="1C7AD450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9A59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15CF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878F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69D7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3950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18D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CA80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7AEF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F6AE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51CD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543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F9C9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8752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40B1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AB08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1DFF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38.1</w:t>
            </w:r>
          </w:p>
        </w:tc>
      </w:tr>
      <w:tr w:rsidR="00203548" w:rsidRPr="00203548" w14:paraId="7CA2BFA1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CE04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37D5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DD20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0173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842D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84CF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CFE6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7FC6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AA62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4080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395F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D227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14AC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FDDE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1168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01C8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36.0</w:t>
            </w:r>
          </w:p>
        </w:tc>
      </w:tr>
      <w:tr w:rsidR="00203548" w:rsidRPr="00203548" w14:paraId="373D6208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6EDD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D2FF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1E821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2679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C78D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B40B3E" w14:textId="77777777" w:rsidR="0060573C" w:rsidRPr="00203548" w:rsidRDefault="00250FD2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204C8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3917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900FD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BD93B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673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D9763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879B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3213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9D7DB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1321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BB2F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36.0</w:t>
            </w:r>
          </w:p>
        </w:tc>
      </w:tr>
      <w:tr w:rsidR="00203548" w:rsidRPr="00203548" w14:paraId="3749F79C" w14:textId="77777777" w:rsidTr="00250FD2">
        <w:trPr>
          <w:trHeight w:val="290"/>
        </w:trPr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8E69E81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period 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25B8D49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period 2a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7FBD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63F0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CBF0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9D83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7CFC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AE86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35CF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3230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1187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3006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3793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DE7E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585B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2232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7BBB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35.7</w:t>
            </w:r>
          </w:p>
        </w:tc>
      </w:tr>
      <w:tr w:rsidR="00203548" w:rsidRPr="00203548" w14:paraId="245D9B3B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ED1F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82C0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1B3F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487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23A5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42DC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C60B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816C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E2A7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F886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1044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065E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144C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755B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F15E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2093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83E6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34.8</w:t>
            </w:r>
          </w:p>
        </w:tc>
      </w:tr>
      <w:tr w:rsidR="00203548" w:rsidRPr="00203548" w14:paraId="635603BB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DC4F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8D2D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CE65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C8BB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8C09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1949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EF52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F699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2243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4167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1177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EADD2" w14:textId="34AD311B" w:rsidR="0060573C" w:rsidRPr="00203548" w:rsidRDefault="006300A6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F1BE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EDCE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DCEFB" w14:textId="7341968C" w:rsidR="0060573C" w:rsidRPr="00203548" w:rsidRDefault="006300A6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2301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A4215" w14:textId="36396C7A" w:rsidR="0060573C" w:rsidRPr="00203548" w:rsidRDefault="006300A6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38.4</w:t>
            </w:r>
          </w:p>
        </w:tc>
      </w:tr>
      <w:tr w:rsidR="00203548" w:rsidRPr="00203548" w14:paraId="24658B97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108C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AF1D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FC6D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FD42F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FEAB3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FB1A4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2BB93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E096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6C007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A068E" w14:textId="54034249" w:rsidR="0060573C" w:rsidRPr="00203548" w:rsidRDefault="006300A6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1466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A5A3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1111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23C7A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EF2D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7CDAB" w14:textId="1C12CCAE" w:rsidR="0060573C" w:rsidRPr="00203548" w:rsidRDefault="006300A6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2834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89FAC2" w14:textId="1842E0BE" w:rsidR="0060573C" w:rsidRPr="00203548" w:rsidRDefault="006300A6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39.2</w:t>
            </w:r>
          </w:p>
        </w:tc>
      </w:tr>
      <w:tr w:rsidR="00203548" w:rsidRPr="00203548" w14:paraId="1C2481FE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F2A6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A71BF7D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C21E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DB91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2924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28F5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2363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63FC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AB6A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DDEF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1386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F695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36F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EDEC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5367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2716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803B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39.8</w:t>
            </w:r>
          </w:p>
        </w:tc>
      </w:tr>
      <w:tr w:rsidR="00203548" w:rsidRPr="00203548" w14:paraId="5B24600C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AB50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2080530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BD63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58BF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66A7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FA08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F90C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1DB7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D2E6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A453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1649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F1FD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1241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6079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D655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5E42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3181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F217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39.0</w:t>
            </w:r>
          </w:p>
        </w:tc>
      </w:tr>
      <w:tr w:rsidR="00203548" w:rsidRPr="00203548" w14:paraId="3DEF9A05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89A6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6FE5E41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298E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01BE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C164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0ABE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01A5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EFF2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E5D1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4B5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1825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80D3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0C5B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CB35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84E7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3522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63658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39.4</w:t>
            </w:r>
          </w:p>
        </w:tc>
      </w:tr>
      <w:tr w:rsidR="00203548" w:rsidRPr="00203548" w14:paraId="1A4E8C83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99AB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B80584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8955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5CBC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83CE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65EE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3F26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81B0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10CA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EE59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1699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AAEE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1296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537E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F4EA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9F29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3346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BE64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38.7</w:t>
            </w:r>
          </w:p>
        </w:tc>
      </w:tr>
      <w:tr w:rsidR="00203548" w:rsidRPr="00203548" w14:paraId="10EE14CD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3915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CA7BD02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AE28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0FEA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5391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AD4E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5B32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798D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E711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5D0D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2107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A364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1646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2128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D5D6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4C6CE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4202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BA1E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39.2</w:t>
            </w:r>
          </w:p>
        </w:tc>
      </w:tr>
      <w:tr w:rsidR="00203548" w:rsidRPr="00203548" w14:paraId="6BB987CD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AAB5" w14:textId="77777777" w:rsidR="0060573C" w:rsidRPr="00203548" w:rsidRDefault="0060573C" w:rsidP="0085636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6C19800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1255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1952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3D541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90185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C1C2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150B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29E6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39D0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1863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CC81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1442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45E5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3F69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CCAC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3688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6E4F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39.1</w:t>
            </w:r>
          </w:p>
        </w:tc>
      </w:tr>
      <w:tr w:rsidR="00203548" w:rsidRPr="00203548" w14:paraId="5410CA73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9BC1A7" w14:textId="77777777" w:rsidR="00263055" w:rsidRPr="00203548" w:rsidRDefault="00263055" w:rsidP="00263055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</w:tcPr>
          <w:p w14:paraId="3D60F903" w14:textId="77777777" w:rsidR="00263055" w:rsidRPr="00203548" w:rsidRDefault="00263055" w:rsidP="00263055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3DBDA8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7A1C080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62F2FA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1019B1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B66FF8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F260AC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738FAF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5C0751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2413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D9160A1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1844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D34CEC9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DEDEE1A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BD449AA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4954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A1AE003" w14:textId="77777777" w:rsidR="00263055" w:rsidRPr="00203548" w:rsidRDefault="00263055" w:rsidP="0026305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37.2</w:t>
            </w:r>
          </w:p>
        </w:tc>
      </w:tr>
      <w:tr w:rsidR="00203548" w:rsidRPr="00203548" w14:paraId="46332ECB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33852E" w14:textId="77777777" w:rsidR="006300A6" w:rsidRPr="00203548" w:rsidRDefault="006300A6" w:rsidP="006300A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</w:tcPr>
          <w:p w14:paraId="0A8902AA" w14:textId="77777777" w:rsidR="006300A6" w:rsidRPr="00203548" w:rsidRDefault="006300A6" w:rsidP="006300A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37FC23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D0B664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1CE7A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8B0858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BF2A1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280273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F2C845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F9FEBE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2374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AEACA5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2185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C2205D0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045EE87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5DC9585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5166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A60FF6A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42.3</w:t>
            </w:r>
          </w:p>
        </w:tc>
      </w:tr>
      <w:tr w:rsidR="00203548" w:rsidRPr="00203548" w14:paraId="45D54ACC" w14:textId="77777777" w:rsidTr="00250FD2">
        <w:trPr>
          <w:trHeight w:val="290"/>
        </w:trPr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6FECF" w14:textId="77777777" w:rsidR="006300A6" w:rsidRPr="00203548" w:rsidRDefault="006300A6" w:rsidP="006300A6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BA159B" w14:textId="77777777" w:rsidR="006300A6" w:rsidRPr="00203548" w:rsidRDefault="006300A6" w:rsidP="006300A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DB9CF2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0CE40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53B07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0643DA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65C089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982668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62712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15955C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2844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FD09F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2559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35AAD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7A5C83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3BFA3C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6079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FBB82D" w14:textId="77777777" w:rsidR="006300A6" w:rsidRPr="00203548" w:rsidRDefault="006300A6" w:rsidP="006300A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42.1</w:t>
            </w:r>
          </w:p>
        </w:tc>
      </w:tr>
      <w:tr w:rsidR="00203548" w:rsidRPr="00203548" w14:paraId="13A68700" w14:textId="77777777" w:rsidTr="00250FD2">
        <w:trPr>
          <w:gridAfter w:val="1"/>
          <w:wAfter w:w="169" w:type="dxa"/>
          <w:trHeight w:val="1020"/>
        </w:trPr>
        <w:tc>
          <w:tcPr>
            <w:tcW w:w="88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53A5" w14:textId="77777777" w:rsidR="00263055" w:rsidRPr="00203548" w:rsidRDefault="00263055" w:rsidP="0026305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CCAB1E" w14:textId="77777777" w:rsidR="00263055" w:rsidRPr="00203548" w:rsidRDefault="00263055" w:rsidP="00263055">
            <w:pPr>
              <w:spacing w:line="36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* Age categories in 1993 to 1995 differed from the other years. In 1993 and 1994, the age categories for individuals above 39 were the following: 40-49, 50-59 and 60+. These correspond to values 180, 188, and 646 in 1993 and 259, 276, and 768 in 1994. In 1995, age category under 5 was listed with a value of 4 and categories 25-44 and 45-64 were listed with values of 255 and 397 respectively.</w:t>
            </w:r>
          </w:p>
          <w:p w14:paraId="3CCD975C" w14:textId="77777777" w:rsidR="00263055" w:rsidRPr="00203548" w:rsidRDefault="00263055" w:rsidP="00263055">
            <w:pPr>
              <w:spacing w:line="36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 These values were not defined the original CDC reports and were assumed as 0 since the corresponding rates of (0) were provided in parentheses.  </w:t>
            </w:r>
          </w:p>
          <w:p w14:paraId="363468D5" w14:textId="77777777" w:rsidR="00263055" w:rsidRPr="00203548" w:rsidRDefault="00263055" w:rsidP="00263055">
            <w:pPr>
              <w:spacing w:line="36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NA: Not applicable</w:t>
            </w:r>
          </w:p>
        </w:tc>
      </w:tr>
    </w:tbl>
    <w:p w14:paraId="7695D9BF" w14:textId="77777777" w:rsidR="0060573C" w:rsidRPr="00203548" w:rsidRDefault="0060573C" w:rsidP="0060573C">
      <w:pPr>
        <w:rPr>
          <w:color w:val="000000" w:themeColor="text1"/>
        </w:rPr>
      </w:pPr>
    </w:p>
    <w:p w14:paraId="6DCF70EA" w14:textId="77777777" w:rsidR="0060573C" w:rsidRPr="00203548" w:rsidRDefault="0060573C" w:rsidP="0060573C">
      <w:pPr>
        <w:rPr>
          <w:color w:val="000000" w:themeColor="text1"/>
        </w:rPr>
      </w:pPr>
      <w:r w:rsidRPr="00203548">
        <w:rPr>
          <w:color w:val="000000" w:themeColor="text1"/>
        </w:rPr>
        <w:br w:type="page"/>
      </w:r>
    </w:p>
    <w:p w14:paraId="4A2BBD04" w14:textId="77777777" w:rsidR="0060573C" w:rsidRPr="00203548" w:rsidRDefault="0060573C" w:rsidP="0060573C">
      <w:pPr>
        <w:spacing w:line="360" w:lineRule="auto"/>
        <w:rPr>
          <w:rFonts w:eastAsia="Times New Roman"/>
          <w:color w:val="000000" w:themeColor="text1"/>
        </w:rPr>
      </w:pPr>
      <w:r w:rsidRPr="00203548">
        <w:rPr>
          <w:rFonts w:eastAsia="Times New Roman"/>
          <w:b/>
          <w:color w:val="000000" w:themeColor="text1"/>
        </w:rPr>
        <w:lastRenderedPageBreak/>
        <w:t>Table S2.</w:t>
      </w:r>
      <w:r w:rsidRPr="00203548">
        <w:rPr>
          <w:rFonts w:eastAsia="Times New Roman"/>
          <w:color w:val="000000" w:themeColor="text1"/>
        </w:rPr>
        <w:t xml:space="preserve"> Summary of trend and peak timing estimates for reported legionellosis cases by the CDC during 1993 –</w:t>
      </w:r>
      <w:r w:rsidR="006300A6" w:rsidRPr="00203548">
        <w:rPr>
          <w:rFonts w:eastAsia="Times New Roman"/>
          <w:color w:val="000000" w:themeColor="text1"/>
        </w:rPr>
        <w:t xml:space="preserve"> 2015 </w:t>
      </w:r>
      <w:r w:rsidRPr="00203548">
        <w:rPr>
          <w:rFonts w:eastAsia="Times New Roman"/>
          <w:color w:val="000000" w:themeColor="text1"/>
        </w:rPr>
        <w:t>(December</w:t>
      </w:r>
      <w:r w:rsidR="00250FD2" w:rsidRPr="00203548">
        <w:rPr>
          <w:rFonts w:eastAsia="Times New Roman"/>
          <w:color w:val="000000" w:themeColor="text1"/>
        </w:rPr>
        <w:t xml:space="preserve"> cases removed</w:t>
      </w:r>
      <w:r w:rsidRPr="00203548">
        <w:rPr>
          <w:rFonts w:eastAsia="Times New Roman"/>
          <w:color w:val="000000" w:themeColor="text1"/>
        </w:rPr>
        <w:t>).</w:t>
      </w:r>
    </w:p>
    <w:p w14:paraId="0AFF0D9C" w14:textId="77777777" w:rsidR="0060573C" w:rsidRPr="00203548" w:rsidRDefault="0060573C" w:rsidP="0060573C">
      <w:pPr>
        <w:spacing w:line="360" w:lineRule="auto"/>
        <w:rPr>
          <w:rFonts w:eastAsia="Times New Roman"/>
          <w:color w:val="000000" w:themeColor="text1"/>
        </w:rPr>
      </w:pPr>
    </w:p>
    <w:tbl>
      <w:tblPr>
        <w:tblW w:w="7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2"/>
        <w:gridCol w:w="271"/>
        <w:gridCol w:w="2406"/>
        <w:gridCol w:w="90"/>
        <w:gridCol w:w="181"/>
        <w:gridCol w:w="90"/>
        <w:gridCol w:w="2699"/>
      </w:tblGrid>
      <w:tr w:rsidR="00203548" w:rsidRPr="00203548" w14:paraId="62BA908D" w14:textId="77777777" w:rsidTr="00250FD2">
        <w:trPr>
          <w:trHeight w:val="290"/>
        </w:trPr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B9D44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Term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11030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F966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Estimate (95%CI)</w:t>
            </w:r>
          </w:p>
        </w:tc>
      </w:tr>
      <w:tr w:rsidR="00203548" w:rsidRPr="00203548" w14:paraId="337D5E79" w14:textId="77777777" w:rsidTr="00250FD2">
        <w:trPr>
          <w:trHeight w:val="290"/>
        </w:trPr>
        <w:tc>
          <w:tcPr>
            <w:tcW w:w="1782" w:type="dxa"/>
            <w:vMerge/>
            <w:tcBorders>
              <w:top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84A8A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05764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056734" w14:textId="77777777" w:rsidR="0060573C" w:rsidRPr="00203548" w:rsidRDefault="0060573C" w:rsidP="00856366">
            <w:pPr>
              <w:ind w:right="76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period 1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5017F" w14:textId="77777777" w:rsidR="0060573C" w:rsidRPr="00203548" w:rsidRDefault="0060573C" w:rsidP="0085636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232D" w14:textId="77777777" w:rsidR="0060573C" w:rsidRPr="00203548" w:rsidRDefault="0060573C" w:rsidP="00856366">
            <w:pPr>
              <w:ind w:right="67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period 2</w:t>
            </w:r>
          </w:p>
        </w:tc>
      </w:tr>
      <w:tr w:rsidR="00203548" w:rsidRPr="00203548" w14:paraId="4ADEC6C1" w14:textId="77777777" w:rsidTr="00250FD2">
        <w:trPr>
          <w:trHeight w:val="290"/>
        </w:trPr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9E1BCD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Trend as % change in disease counts per month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6B21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39AF1" w14:textId="77777777" w:rsidR="0060573C" w:rsidRPr="00203548" w:rsidRDefault="0060573C" w:rsidP="00856366">
            <w:pPr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BF41A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5D08082" w14:textId="77777777" w:rsidR="0060573C" w:rsidRPr="00203548" w:rsidRDefault="0060573C" w:rsidP="00856366">
            <w:pPr>
              <w:ind w:right="67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03548" w:rsidRPr="00203548" w14:paraId="720D4967" w14:textId="77777777" w:rsidTr="00250FD2">
        <w:trPr>
          <w:trHeight w:val="290"/>
        </w:trPr>
        <w:tc>
          <w:tcPr>
            <w:tcW w:w="1782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7BB78C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D631B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FD634" w14:textId="58B48EF8" w:rsidR="0060573C" w:rsidRPr="00203548" w:rsidRDefault="006300A6" w:rsidP="00856366">
            <w:pPr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0.243 (0.206, 0.281)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96919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061C69C" w14:textId="21DDB7E8" w:rsidR="0060573C" w:rsidRPr="00203548" w:rsidRDefault="006300A6" w:rsidP="00856366">
            <w:pPr>
              <w:ind w:right="67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0.851 (0.831, 0.870)</w:t>
            </w:r>
          </w:p>
        </w:tc>
      </w:tr>
      <w:tr w:rsidR="00203548" w:rsidRPr="00203548" w14:paraId="44CFB45A" w14:textId="77777777" w:rsidTr="00250FD2">
        <w:trPr>
          <w:trHeight w:val="341"/>
        </w:trPr>
        <w:tc>
          <w:tcPr>
            <w:tcW w:w="1782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C5E2A4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4688B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B9AD3" w14:textId="77777777" w:rsidR="0060573C" w:rsidRPr="00203548" w:rsidRDefault="0060573C" w:rsidP="00856366">
            <w:pPr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F8B02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BD52" w14:textId="77777777" w:rsidR="0060573C" w:rsidRPr="00203548" w:rsidRDefault="0060573C" w:rsidP="00856366">
            <w:pPr>
              <w:ind w:right="67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03548" w:rsidRPr="00203548" w14:paraId="130EF222" w14:textId="77777777" w:rsidTr="00250FD2">
        <w:trPr>
          <w:trHeight w:val="290"/>
        </w:trPr>
        <w:tc>
          <w:tcPr>
            <w:tcW w:w="1782" w:type="dxa"/>
            <w:vMerge w:val="restart"/>
            <w:tcBorders>
              <w:top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46B80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Peak timing in months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00FB7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78120" w14:textId="77777777" w:rsidR="0060573C" w:rsidRPr="00203548" w:rsidRDefault="0060573C" w:rsidP="00856366">
            <w:pPr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17176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F4A5E42" w14:textId="77777777" w:rsidR="0060573C" w:rsidRPr="00203548" w:rsidRDefault="0060573C" w:rsidP="00856366">
            <w:pPr>
              <w:ind w:right="67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03548" w:rsidRPr="00203548" w14:paraId="7879F456" w14:textId="77777777" w:rsidTr="00250FD2">
        <w:trPr>
          <w:trHeight w:val="290"/>
        </w:trPr>
        <w:tc>
          <w:tcPr>
            <w:tcW w:w="1782" w:type="dxa"/>
            <w:vMerge/>
            <w:tcBorders>
              <w:top w:val="nil"/>
              <w:bottom w:val="single" w:sz="8" w:space="0" w:color="000000"/>
              <w:right w:val="nil"/>
            </w:tcBorders>
            <w:vAlign w:val="center"/>
            <w:hideMark/>
          </w:tcPr>
          <w:p w14:paraId="3F6BB8FA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41242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D33BD" w14:textId="59CE50CA" w:rsidR="0060573C" w:rsidRPr="00203548" w:rsidRDefault="006300A6" w:rsidP="00856366">
            <w:pPr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8.982 (8.796, 9.169)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6914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84F6246" w14:textId="5AFE4660" w:rsidR="0060573C" w:rsidRPr="00203548" w:rsidRDefault="006300A6" w:rsidP="00856366">
            <w:pPr>
              <w:ind w:right="67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8.205 (8.163, 8.247)</w:t>
            </w:r>
          </w:p>
        </w:tc>
      </w:tr>
      <w:tr w:rsidR="00203548" w:rsidRPr="00203548" w14:paraId="0722FFC8" w14:textId="77777777" w:rsidTr="00250FD2">
        <w:trPr>
          <w:trHeight w:val="376"/>
        </w:trPr>
        <w:tc>
          <w:tcPr>
            <w:tcW w:w="1782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799F906F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4E2A3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79236" w14:textId="77777777" w:rsidR="0060573C" w:rsidRPr="00203548" w:rsidRDefault="0060573C" w:rsidP="00856366">
            <w:pPr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0D2FF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4F02" w14:textId="77777777" w:rsidR="0060573C" w:rsidRPr="00203548" w:rsidRDefault="0060573C" w:rsidP="00856366">
            <w:pPr>
              <w:ind w:right="67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03548" w:rsidRPr="00203548" w14:paraId="4284A162" w14:textId="77777777" w:rsidTr="00250FD2">
        <w:trPr>
          <w:trHeight w:val="286"/>
        </w:trPr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B5F77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Peak timing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4A40D6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5F4BC" w14:textId="67DEA76A" w:rsidR="0060573C" w:rsidRPr="00203548" w:rsidRDefault="006300A6" w:rsidP="006300A6">
            <w:pPr>
              <w:spacing w:before="100" w:beforeAutospacing="1" w:after="100" w:afterAutospacing="1"/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Aug 30 (Aug 25, Sep 5)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AA378" w14:textId="77777777" w:rsidR="0060573C" w:rsidRPr="00203548" w:rsidRDefault="0060573C" w:rsidP="008563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044E14E7" w14:textId="63C985D7" w:rsidR="0060573C" w:rsidRPr="00203548" w:rsidRDefault="006300A6" w:rsidP="006300A6">
            <w:pPr>
              <w:spacing w:before="100" w:beforeAutospacing="1" w:after="100" w:afterAutospacing="1"/>
              <w:ind w:right="67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>Aug 6 (Aug 5, Aug 8)</w:t>
            </w:r>
          </w:p>
        </w:tc>
      </w:tr>
      <w:tr w:rsidR="00203548" w:rsidRPr="00203548" w14:paraId="6DE51806" w14:textId="77777777" w:rsidTr="00250FD2">
        <w:trPr>
          <w:trHeight w:val="286"/>
        </w:trPr>
        <w:tc>
          <w:tcPr>
            <w:tcW w:w="178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53000AB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9698AE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2F18" w14:textId="45207E5E" w:rsidR="0060573C" w:rsidRPr="00203548" w:rsidRDefault="0060573C" w:rsidP="006300A6">
            <w:pPr>
              <w:spacing w:before="100" w:beforeAutospacing="1" w:after="100" w:afterAutospacing="1"/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CI-Low: </w:t>
            </w:r>
            <w:r w:rsidR="006300A6" w:rsidRPr="00203548">
              <w:rPr>
                <w:rFonts w:eastAsia="Times New Roman"/>
                <w:color w:val="000000" w:themeColor="text1"/>
                <w:sz w:val="20"/>
                <w:szCs w:val="20"/>
              </w:rPr>
              <w:t>0.186 (5.59d)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576411" w14:textId="77777777" w:rsidR="0060573C" w:rsidRPr="00203548" w:rsidRDefault="0060573C" w:rsidP="008563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2DA6AA6E" w14:textId="0A9CC042" w:rsidR="0060573C" w:rsidRPr="00203548" w:rsidRDefault="0060573C" w:rsidP="00CF1BD2">
            <w:pPr>
              <w:spacing w:before="100" w:beforeAutospacing="1" w:after="100" w:afterAutospacing="1"/>
              <w:ind w:right="67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CI-Low: </w:t>
            </w:r>
            <w:r w:rsidR="00CF1BD2" w:rsidRPr="00203548">
              <w:rPr>
                <w:rFonts w:eastAsia="Times New Roman"/>
                <w:color w:val="000000" w:themeColor="text1"/>
                <w:sz w:val="20"/>
                <w:szCs w:val="20"/>
              </w:rPr>
              <w:t>0.042 (1.30d)</w:t>
            </w:r>
          </w:p>
        </w:tc>
      </w:tr>
      <w:tr w:rsidR="00203548" w:rsidRPr="00203548" w14:paraId="3BE90319" w14:textId="77777777" w:rsidTr="00250FD2">
        <w:trPr>
          <w:trHeight w:val="286"/>
        </w:trPr>
        <w:tc>
          <w:tcPr>
            <w:tcW w:w="178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8D784C3" w14:textId="77777777" w:rsidR="0060573C" w:rsidRPr="00203548" w:rsidRDefault="0060573C" w:rsidP="0085636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0CD394" w14:textId="77777777" w:rsidR="0060573C" w:rsidRPr="00203548" w:rsidRDefault="0060573C" w:rsidP="0085636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DAB15" w14:textId="3A884ADD" w:rsidR="0060573C" w:rsidRPr="00203548" w:rsidRDefault="0060573C" w:rsidP="00856366">
            <w:pPr>
              <w:spacing w:before="100" w:beforeAutospacing="1" w:after="100" w:afterAutospacing="1"/>
              <w:ind w:right="76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CI-High: </w:t>
            </w:r>
            <w:r w:rsidR="006300A6" w:rsidRPr="00203548">
              <w:rPr>
                <w:rFonts w:eastAsia="Times New Roman"/>
                <w:color w:val="000000" w:themeColor="text1"/>
                <w:sz w:val="20"/>
                <w:szCs w:val="20"/>
              </w:rPr>
              <w:t>0.186 (5.59d)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392810" w14:textId="77777777" w:rsidR="0060573C" w:rsidRPr="00203548" w:rsidRDefault="0060573C" w:rsidP="008563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EC2A2B6" w14:textId="19ACE48B" w:rsidR="0060573C" w:rsidRPr="00203548" w:rsidRDefault="0060573C" w:rsidP="00856366">
            <w:pPr>
              <w:spacing w:before="100" w:beforeAutospacing="1" w:after="100" w:afterAutospacing="1"/>
              <w:ind w:right="67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0354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CI-High: </w:t>
            </w:r>
            <w:r w:rsidR="00CF1BD2" w:rsidRPr="00203548">
              <w:rPr>
                <w:rFonts w:eastAsia="Times New Roman"/>
                <w:color w:val="000000" w:themeColor="text1"/>
                <w:sz w:val="20"/>
                <w:szCs w:val="20"/>
              </w:rPr>
              <w:t>0.042 (1.30d)</w:t>
            </w:r>
          </w:p>
        </w:tc>
      </w:tr>
    </w:tbl>
    <w:p w14:paraId="7528ADF8" w14:textId="77777777" w:rsidR="0060573C" w:rsidRDefault="0060573C" w:rsidP="0060573C">
      <w:pPr>
        <w:spacing w:line="480" w:lineRule="auto"/>
      </w:pPr>
    </w:p>
    <w:p w14:paraId="34A705C5" w14:textId="77777777" w:rsidR="00877E57" w:rsidRDefault="00877E57"/>
    <w:sectPr w:rsidR="00877E5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D813" w14:textId="77777777" w:rsidR="000E6413" w:rsidRDefault="000E6413" w:rsidP="008426E4">
      <w:r>
        <w:separator/>
      </w:r>
    </w:p>
  </w:endnote>
  <w:endnote w:type="continuationSeparator" w:id="0">
    <w:p w14:paraId="407DBE87" w14:textId="77777777" w:rsidR="000E6413" w:rsidRDefault="000E6413" w:rsidP="0084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63CE" w14:textId="77777777" w:rsidR="008426E4" w:rsidRDefault="008426E4" w:rsidP="00A058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20BCC9" w14:textId="77777777" w:rsidR="008426E4" w:rsidRDefault="008426E4" w:rsidP="00842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ED7A3" w14:textId="77777777" w:rsidR="008426E4" w:rsidRDefault="008426E4" w:rsidP="00A058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8CDE74" w14:textId="77777777" w:rsidR="008426E4" w:rsidRDefault="008426E4" w:rsidP="008426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F3D63" w14:textId="77777777" w:rsidR="000E6413" w:rsidRDefault="000E6413" w:rsidP="008426E4">
      <w:r>
        <w:separator/>
      </w:r>
    </w:p>
  </w:footnote>
  <w:footnote w:type="continuationSeparator" w:id="0">
    <w:p w14:paraId="67CC7B93" w14:textId="77777777" w:rsidR="000E6413" w:rsidRDefault="000E6413" w:rsidP="0084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3C"/>
    <w:rsid w:val="00014EC9"/>
    <w:rsid w:val="000E6413"/>
    <w:rsid w:val="001243D6"/>
    <w:rsid w:val="00203548"/>
    <w:rsid w:val="00250FD2"/>
    <w:rsid w:val="00263055"/>
    <w:rsid w:val="003C21C8"/>
    <w:rsid w:val="0060573C"/>
    <w:rsid w:val="00624E53"/>
    <w:rsid w:val="006300A6"/>
    <w:rsid w:val="007B5B7D"/>
    <w:rsid w:val="008426E4"/>
    <w:rsid w:val="00877E57"/>
    <w:rsid w:val="00B02EC2"/>
    <w:rsid w:val="00BA77CB"/>
    <w:rsid w:val="00CF1BD2"/>
    <w:rsid w:val="00D4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E5F1"/>
  <w15:chartTrackingRefBased/>
  <w15:docId w15:val="{F1A07867-5570-4735-B727-BFC7D280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7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unhideWhenUsed/>
    <w:rsid w:val="0060573C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A6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6E4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4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Melissa</dc:creator>
  <cp:keywords/>
  <dc:description/>
  <cp:lastModifiedBy>Caroline Burson</cp:lastModifiedBy>
  <cp:revision>2</cp:revision>
  <dcterms:created xsi:type="dcterms:W3CDTF">2018-07-16T11:18:00Z</dcterms:created>
  <dcterms:modified xsi:type="dcterms:W3CDTF">2018-07-16T11:18:00Z</dcterms:modified>
</cp:coreProperties>
</file>