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tblBorders>
        <w:tblLook w:val="04A0" w:firstRow="1" w:lastRow="0" w:firstColumn="1" w:lastColumn="0" w:noHBand="0" w:noVBand="1"/>
      </w:tblPr>
      <w:tblGrid>
        <w:gridCol w:w="3415"/>
        <w:gridCol w:w="2070"/>
        <w:gridCol w:w="2340"/>
        <w:gridCol w:w="1525"/>
      </w:tblGrid>
      <w:tr w:rsidR="00A2360A" w:rsidRPr="00A3218B" w:rsidTr="003B2AA0">
        <w:tc>
          <w:tcPr>
            <w:tcW w:w="9350" w:type="dxa"/>
            <w:gridSpan w:val="4"/>
            <w:tcBorders>
              <w:top w:val="nil"/>
              <w:bottom w:val="nil"/>
            </w:tcBorders>
          </w:tcPr>
          <w:p w:rsidR="00A2360A" w:rsidRPr="00A45B88" w:rsidRDefault="00A2360A" w:rsidP="003B2AA0">
            <w:pPr>
              <w:rPr>
                <w:rFonts w:ascii="Times New Roman" w:hAnsi="Times New Roman" w:cs="Times New Roman"/>
                <w:b/>
                <w:sz w:val="22"/>
                <w:szCs w:val="22"/>
              </w:rPr>
            </w:pPr>
            <w:r w:rsidRPr="00A45B88">
              <w:rPr>
                <w:rFonts w:ascii="Times New Roman" w:hAnsi="Times New Roman" w:cs="Times New Roman"/>
                <w:b/>
                <w:sz w:val="22"/>
                <w:szCs w:val="22"/>
              </w:rPr>
              <w:t>Table S1</w:t>
            </w:r>
          </w:p>
          <w:p w:rsidR="00A2360A" w:rsidRPr="00A45B88" w:rsidRDefault="00A2360A" w:rsidP="003B2AA0">
            <w:pPr>
              <w:rPr>
                <w:rFonts w:ascii="Times New Roman" w:hAnsi="Times New Roman" w:cs="Times New Roman"/>
                <w:sz w:val="22"/>
                <w:szCs w:val="22"/>
              </w:rPr>
            </w:pPr>
            <w:r>
              <w:rPr>
                <w:rFonts w:ascii="Times New Roman" w:hAnsi="Times New Roman" w:cs="Times New Roman"/>
                <w:sz w:val="22"/>
                <w:szCs w:val="22"/>
              </w:rPr>
              <w:t>a</w:t>
            </w:r>
            <w:r w:rsidRPr="00A45B88">
              <w:rPr>
                <w:rFonts w:ascii="Times New Roman" w:hAnsi="Times New Roman" w:cs="Times New Roman"/>
                <w:sz w:val="22"/>
                <w:szCs w:val="22"/>
              </w:rPr>
              <w:t>. Distribution of participants who did/did not fill out memory aid and had/did not have stool collected for enteric infection detection</w:t>
            </w:r>
          </w:p>
        </w:tc>
      </w:tr>
      <w:tr w:rsidR="00A2360A" w:rsidRPr="00A3218B" w:rsidTr="003B2AA0">
        <w:tc>
          <w:tcPr>
            <w:tcW w:w="3415" w:type="dxa"/>
            <w:tcBorders>
              <w:top w:val="nil"/>
              <w:bottom w:val="single" w:sz="4" w:space="0" w:color="auto"/>
              <w:right w:val="nil"/>
            </w:tcBorders>
          </w:tcPr>
          <w:p w:rsidR="00A2360A" w:rsidRPr="00A45B88" w:rsidRDefault="00A2360A" w:rsidP="003B2AA0">
            <w:pPr>
              <w:rPr>
                <w:rFonts w:ascii="Times New Roman" w:hAnsi="Times New Roman" w:cs="Times New Roman"/>
                <w:sz w:val="22"/>
                <w:szCs w:val="22"/>
              </w:rPr>
            </w:pPr>
          </w:p>
        </w:tc>
        <w:tc>
          <w:tcPr>
            <w:tcW w:w="2070" w:type="dxa"/>
            <w:tcBorders>
              <w:top w:val="nil"/>
              <w:left w:val="nil"/>
              <w:bottom w:val="single" w:sz="4" w:space="0" w:color="auto"/>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Stool collected</w:t>
            </w:r>
          </w:p>
        </w:tc>
        <w:tc>
          <w:tcPr>
            <w:tcW w:w="2340" w:type="dxa"/>
            <w:tcBorders>
              <w:top w:val="nil"/>
              <w:left w:val="nil"/>
              <w:bottom w:val="single" w:sz="4" w:space="0" w:color="auto"/>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Stool not collected</w:t>
            </w:r>
          </w:p>
        </w:tc>
        <w:tc>
          <w:tcPr>
            <w:tcW w:w="1525" w:type="dxa"/>
            <w:tcBorders>
              <w:top w:val="nil"/>
              <w:left w:val="nil"/>
              <w:bottom w:val="single" w:sz="4" w:space="0" w:color="auto"/>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Total</w:t>
            </w:r>
          </w:p>
        </w:tc>
      </w:tr>
      <w:tr w:rsidR="00A2360A" w:rsidRPr="00A3218B" w:rsidTr="003B2AA0">
        <w:tc>
          <w:tcPr>
            <w:tcW w:w="3415" w:type="dxa"/>
            <w:tcBorders>
              <w:bottom w:val="nil"/>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Filled out memory aid</w:t>
            </w:r>
          </w:p>
        </w:tc>
        <w:tc>
          <w:tcPr>
            <w:tcW w:w="2070" w:type="dxa"/>
            <w:tcBorders>
              <w:left w:val="nil"/>
              <w:bottom w:val="nil"/>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2384</w:t>
            </w:r>
          </w:p>
        </w:tc>
        <w:tc>
          <w:tcPr>
            <w:tcW w:w="2340" w:type="dxa"/>
            <w:tcBorders>
              <w:left w:val="nil"/>
              <w:bottom w:val="nil"/>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0</w:t>
            </w:r>
          </w:p>
        </w:tc>
        <w:tc>
          <w:tcPr>
            <w:tcW w:w="1525" w:type="dxa"/>
            <w:tcBorders>
              <w:left w:val="nil"/>
              <w:bottom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2384</w:t>
            </w:r>
          </w:p>
        </w:tc>
      </w:tr>
      <w:tr w:rsidR="00A2360A" w:rsidRPr="00A3218B" w:rsidTr="003B2AA0">
        <w:tc>
          <w:tcPr>
            <w:tcW w:w="3415" w:type="dxa"/>
            <w:tcBorders>
              <w:top w:val="nil"/>
              <w:bottom w:val="nil"/>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Did not fill out memory aid</w:t>
            </w:r>
          </w:p>
        </w:tc>
        <w:tc>
          <w:tcPr>
            <w:tcW w:w="2070" w:type="dxa"/>
            <w:tcBorders>
              <w:top w:val="nil"/>
              <w:left w:val="nil"/>
              <w:bottom w:val="nil"/>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150</w:t>
            </w:r>
          </w:p>
        </w:tc>
        <w:tc>
          <w:tcPr>
            <w:tcW w:w="2340" w:type="dxa"/>
            <w:tcBorders>
              <w:top w:val="nil"/>
              <w:left w:val="nil"/>
              <w:bottom w:val="nil"/>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0</w:t>
            </w:r>
          </w:p>
        </w:tc>
        <w:tc>
          <w:tcPr>
            <w:tcW w:w="1525" w:type="dxa"/>
            <w:tcBorders>
              <w:top w:val="nil"/>
              <w:left w:val="nil"/>
              <w:bottom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150</w:t>
            </w:r>
          </w:p>
        </w:tc>
      </w:tr>
      <w:tr w:rsidR="00A2360A" w:rsidRPr="00A3218B" w:rsidTr="003B2AA0">
        <w:tc>
          <w:tcPr>
            <w:tcW w:w="3415" w:type="dxa"/>
            <w:tcBorders>
              <w:top w:val="nil"/>
              <w:bottom w:val="nil"/>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Total</w:t>
            </w:r>
          </w:p>
        </w:tc>
        <w:tc>
          <w:tcPr>
            <w:tcW w:w="2070" w:type="dxa"/>
            <w:tcBorders>
              <w:top w:val="nil"/>
              <w:left w:val="nil"/>
              <w:bottom w:val="nil"/>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2534</w:t>
            </w:r>
          </w:p>
        </w:tc>
        <w:tc>
          <w:tcPr>
            <w:tcW w:w="2340" w:type="dxa"/>
            <w:tcBorders>
              <w:top w:val="nil"/>
              <w:left w:val="nil"/>
              <w:bottom w:val="nil"/>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0</w:t>
            </w:r>
          </w:p>
        </w:tc>
        <w:tc>
          <w:tcPr>
            <w:tcW w:w="1525" w:type="dxa"/>
            <w:tcBorders>
              <w:top w:val="nil"/>
              <w:left w:val="nil"/>
              <w:bottom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2534</w:t>
            </w:r>
          </w:p>
        </w:tc>
      </w:tr>
      <w:tr w:rsidR="00A2360A" w:rsidRPr="00A3218B" w:rsidTr="003B2AA0">
        <w:tc>
          <w:tcPr>
            <w:tcW w:w="3415" w:type="dxa"/>
            <w:tcBorders>
              <w:top w:val="nil"/>
              <w:bottom w:val="single" w:sz="4" w:space="0" w:color="auto"/>
              <w:right w:val="nil"/>
            </w:tcBorders>
          </w:tcPr>
          <w:p w:rsidR="00A2360A" w:rsidRPr="00A45B88" w:rsidRDefault="00A2360A" w:rsidP="003B2AA0">
            <w:pPr>
              <w:rPr>
                <w:rFonts w:ascii="Times New Roman" w:hAnsi="Times New Roman" w:cs="Times New Roman"/>
                <w:sz w:val="22"/>
                <w:szCs w:val="22"/>
              </w:rPr>
            </w:pPr>
          </w:p>
        </w:tc>
        <w:tc>
          <w:tcPr>
            <w:tcW w:w="2070" w:type="dxa"/>
            <w:tcBorders>
              <w:top w:val="nil"/>
              <w:left w:val="nil"/>
              <w:bottom w:val="single" w:sz="4" w:space="0" w:color="auto"/>
              <w:right w:val="nil"/>
            </w:tcBorders>
          </w:tcPr>
          <w:p w:rsidR="00A2360A" w:rsidRPr="00A45B88" w:rsidRDefault="00A2360A" w:rsidP="003B2AA0">
            <w:pPr>
              <w:rPr>
                <w:rFonts w:ascii="Times New Roman" w:hAnsi="Times New Roman" w:cs="Times New Roman"/>
                <w:sz w:val="22"/>
                <w:szCs w:val="22"/>
              </w:rPr>
            </w:pPr>
          </w:p>
        </w:tc>
        <w:tc>
          <w:tcPr>
            <w:tcW w:w="2340" w:type="dxa"/>
            <w:tcBorders>
              <w:top w:val="nil"/>
              <w:left w:val="nil"/>
              <w:bottom w:val="single" w:sz="4" w:space="0" w:color="auto"/>
              <w:right w:val="nil"/>
            </w:tcBorders>
          </w:tcPr>
          <w:p w:rsidR="00A2360A" w:rsidRPr="00A45B88" w:rsidRDefault="00A2360A" w:rsidP="003B2AA0">
            <w:pPr>
              <w:rPr>
                <w:rFonts w:ascii="Times New Roman" w:hAnsi="Times New Roman" w:cs="Times New Roman"/>
                <w:sz w:val="22"/>
                <w:szCs w:val="22"/>
              </w:rPr>
            </w:pPr>
          </w:p>
        </w:tc>
        <w:tc>
          <w:tcPr>
            <w:tcW w:w="1525" w:type="dxa"/>
            <w:tcBorders>
              <w:top w:val="nil"/>
              <w:left w:val="nil"/>
              <w:bottom w:val="single" w:sz="4" w:space="0" w:color="auto"/>
            </w:tcBorders>
          </w:tcPr>
          <w:p w:rsidR="00A2360A" w:rsidRPr="00A45B88" w:rsidRDefault="00A2360A" w:rsidP="003B2AA0">
            <w:pPr>
              <w:rPr>
                <w:rFonts w:ascii="Times New Roman" w:hAnsi="Times New Roman" w:cs="Times New Roman"/>
                <w:sz w:val="22"/>
                <w:szCs w:val="22"/>
              </w:rPr>
            </w:pPr>
          </w:p>
        </w:tc>
      </w:tr>
      <w:tr w:rsidR="00A2360A" w:rsidRPr="00A3218B" w:rsidTr="003B2AA0">
        <w:tc>
          <w:tcPr>
            <w:tcW w:w="9350" w:type="dxa"/>
            <w:gridSpan w:val="4"/>
            <w:tcBorders>
              <w:bottom w:val="nil"/>
            </w:tcBorders>
          </w:tcPr>
          <w:p w:rsidR="00A2360A" w:rsidRPr="00A45B88" w:rsidRDefault="00A2360A" w:rsidP="003B2AA0">
            <w:pPr>
              <w:rPr>
                <w:rFonts w:ascii="Times New Roman" w:hAnsi="Times New Roman" w:cs="Times New Roman"/>
                <w:sz w:val="22"/>
                <w:szCs w:val="22"/>
              </w:rPr>
            </w:pPr>
            <w:r>
              <w:rPr>
                <w:rFonts w:ascii="Times New Roman" w:hAnsi="Times New Roman" w:cs="Times New Roman"/>
                <w:sz w:val="22"/>
                <w:szCs w:val="22"/>
              </w:rPr>
              <w:t>b</w:t>
            </w:r>
            <w:r w:rsidRPr="00A45B88">
              <w:rPr>
                <w:rFonts w:ascii="Times New Roman" w:hAnsi="Times New Roman" w:cs="Times New Roman"/>
                <w:sz w:val="22"/>
                <w:szCs w:val="22"/>
              </w:rPr>
              <w:t>. Distribution of participants with and without MSD enteric pathogen</w:t>
            </w:r>
            <w:r>
              <w:rPr>
                <w:rFonts w:ascii="Times New Roman" w:hAnsi="Times New Roman" w:cs="Times New Roman"/>
                <w:sz w:val="22"/>
                <w:szCs w:val="22"/>
                <w:vertAlign w:val="superscript"/>
              </w:rPr>
              <w:t>1</w:t>
            </w:r>
            <w:r w:rsidRPr="00A45B88">
              <w:rPr>
                <w:rFonts w:ascii="Times New Roman" w:hAnsi="Times New Roman" w:cs="Times New Roman"/>
                <w:sz w:val="22"/>
                <w:szCs w:val="22"/>
              </w:rPr>
              <w:t xml:space="preserve"> detected/diarrhea</w:t>
            </w:r>
          </w:p>
        </w:tc>
      </w:tr>
      <w:tr w:rsidR="00A2360A" w:rsidRPr="00A3218B" w:rsidTr="003B2AA0">
        <w:tc>
          <w:tcPr>
            <w:tcW w:w="3415" w:type="dxa"/>
            <w:tcBorders>
              <w:top w:val="nil"/>
              <w:bottom w:val="single" w:sz="4" w:space="0" w:color="auto"/>
              <w:right w:val="nil"/>
            </w:tcBorders>
          </w:tcPr>
          <w:p w:rsidR="00A2360A" w:rsidRPr="00A45B88" w:rsidRDefault="00A2360A" w:rsidP="003B2AA0">
            <w:pPr>
              <w:rPr>
                <w:rFonts w:ascii="Times New Roman" w:hAnsi="Times New Roman" w:cs="Times New Roman"/>
                <w:sz w:val="22"/>
                <w:szCs w:val="22"/>
              </w:rPr>
            </w:pPr>
          </w:p>
        </w:tc>
        <w:tc>
          <w:tcPr>
            <w:tcW w:w="2070" w:type="dxa"/>
            <w:tcBorders>
              <w:top w:val="nil"/>
              <w:left w:val="nil"/>
              <w:bottom w:val="single" w:sz="4" w:space="0" w:color="auto"/>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Diarrhea reported</w:t>
            </w:r>
          </w:p>
        </w:tc>
        <w:tc>
          <w:tcPr>
            <w:tcW w:w="2340" w:type="dxa"/>
            <w:tcBorders>
              <w:top w:val="nil"/>
              <w:left w:val="nil"/>
              <w:bottom w:val="single" w:sz="4" w:space="0" w:color="auto"/>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No diarrhea reported</w:t>
            </w:r>
          </w:p>
        </w:tc>
        <w:tc>
          <w:tcPr>
            <w:tcW w:w="1525" w:type="dxa"/>
            <w:tcBorders>
              <w:top w:val="nil"/>
              <w:left w:val="nil"/>
              <w:bottom w:val="single" w:sz="4" w:space="0" w:color="auto"/>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Total</w:t>
            </w:r>
          </w:p>
        </w:tc>
      </w:tr>
      <w:tr w:rsidR="00A2360A" w:rsidRPr="00A3218B" w:rsidTr="003B2AA0">
        <w:tc>
          <w:tcPr>
            <w:tcW w:w="3415" w:type="dxa"/>
            <w:tcBorders>
              <w:bottom w:val="nil"/>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MSD enteric pathogen detected</w:t>
            </w:r>
          </w:p>
        </w:tc>
        <w:tc>
          <w:tcPr>
            <w:tcW w:w="2070" w:type="dxa"/>
            <w:tcBorders>
              <w:left w:val="nil"/>
              <w:bottom w:val="nil"/>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198</w:t>
            </w:r>
          </w:p>
        </w:tc>
        <w:tc>
          <w:tcPr>
            <w:tcW w:w="2340" w:type="dxa"/>
            <w:tcBorders>
              <w:left w:val="nil"/>
              <w:bottom w:val="nil"/>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262</w:t>
            </w:r>
          </w:p>
        </w:tc>
        <w:tc>
          <w:tcPr>
            <w:tcW w:w="1525" w:type="dxa"/>
            <w:tcBorders>
              <w:left w:val="nil"/>
              <w:bottom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460</w:t>
            </w:r>
          </w:p>
        </w:tc>
      </w:tr>
      <w:tr w:rsidR="00A2360A" w:rsidRPr="00A3218B" w:rsidTr="003B2AA0">
        <w:tc>
          <w:tcPr>
            <w:tcW w:w="3415" w:type="dxa"/>
            <w:tcBorders>
              <w:top w:val="nil"/>
              <w:bottom w:val="nil"/>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No enteric pathogen detected</w:t>
            </w:r>
          </w:p>
        </w:tc>
        <w:tc>
          <w:tcPr>
            <w:tcW w:w="2070" w:type="dxa"/>
            <w:tcBorders>
              <w:top w:val="nil"/>
              <w:left w:val="nil"/>
              <w:bottom w:val="nil"/>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721</w:t>
            </w:r>
          </w:p>
        </w:tc>
        <w:tc>
          <w:tcPr>
            <w:tcW w:w="2340" w:type="dxa"/>
            <w:tcBorders>
              <w:top w:val="nil"/>
              <w:left w:val="nil"/>
              <w:bottom w:val="nil"/>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1203</w:t>
            </w:r>
          </w:p>
        </w:tc>
        <w:tc>
          <w:tcPr>
            <w:tcW w:w="1525" w:type="dxa"/>
            <w:tcBorders>
              <w:top w:val="nil"/>
              <w:left w:val="nil"/>
              <w:bottom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1,924</w:t>
            </w:r>
          </w:p>
        </w:tc>
      </w:tr>
      <w:tr w:rsidR="00A2360A" w:rsidRPr="00A3218B" w:rsidTr="003B2AA0">
        <w:tc>
          <w:tcPr>
            <w:tcW w:w="3415" w:type="dxa"/>
            <w:tcBorders>
              <w:top w:val="nil"/>
              <w:bottom w:val="single" w:sz="4" w:space="0" w:color="auto"/>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Total</w:t>
            </w:r>
          </w:p>
        </w:tc>
        <w:tc>
          <w:tcPr>
            <w:tcW w:w="2070" w:type="dxa"/>
            <w:tcBorders>
              <w:top w:val="nil"/>
              <w:left w:val="nil"/>
              <w:bottom w:val="single" w:sz="4" w:space="0" w:color="auto"/>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919</w:t>
            </w:r>
          </w:p>
        </w:tc>
        <w:tc>
          <w:tcPr>
            <w:tcW w:w="2340" w:type="dxa"/>
            <w:tcBorders>
              <w:top w:val="nil"/>
              <w:left w:val="nil"/>
              <w:bottom w:val="single" w:sz="4" w:space="0" w:color="auto"/>
              <w:right w:val="nil"/>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1465</w:t>
            </w:r>
          </w:p>
        </w:tc>
        <w:tc>
          <w:tcPr>
            <w:tcW w:w="1525" w:type="dxa"/>
            <w:tcBorders>
              <w:top w:val="nil"/>
              <w:left w:val="nil"/>
              <w:bottom w:val="single" w:sz="4" w:space="0" w:color="auto"/>
            </w:tcBorders>
          </w:tcPr>
          <w:p w:rsidR="00A2360A" w:rsidRPr="00A45B88" w:rsidRDefault="00A2360A" w:rsidP="003B2AA0">
            <w:pPr>
              <w:rPr>
                <w:rFonts w:ascii="Times New Roman" w:hAnsi="Times New Roman" w:cs="Times New Roman"/>
                <w:sz w:val="22"/>
                <w:szCs w:val="22"/>
              </w:rPr>
            </w:pPr>
            <w:r w:rsidRPr="00A45B88">
              <w:rPr>
                <w:rFonts w:ascii="Times New Roman" w:hAnsi="Times New Roman" w:cs="Times New Roman"/>
                <w:sz w:val="22"/>
                <w:szCs w:val="22"/>
              </w:rPr>
              <w:t>2384</w:t>
            </w:r>
          </w:p>
        </w:tc>
      </w:tr>
    </w:tbl>
    <w:p w:rsidR="00A2360A" w:rsidRDefault="00A2360A" w:rsidP="00A2360A">
      <w:pPr>
        <w:rPr>
          <w:rFonts w:ascii="Times New Roman" w:hAnsi="Times New Roman" w:cs="Times New Roman"/>
          <w:sz w:val="16"/>
          <w:szCs w:val="16"/>
        </w:rPr>
      </w:pPr>
      <w:r>
        <w:rPr>
          <w:rFonts w:ascii="Times New Roman" w:hAnsi="Times New Roman" w:cs="Times New Roman"/>
          <w:sz w:val="20"/>
          <w:vertAlign w:val="superscript"/>
        </w:rPr>
        <w:t>1</w:t>
      </w:r>
      <w:r w:rsidRPr="009C7011">
        <w:rPr>
          <w:rFonts w:ascii="Times New Roman" w:hAnsi="Times New Roman" w:cs="Times New Roman"/>
          <w:sz w:val="20"/>
          <w:szCs w:val="20"/>
        </w:rPr>
        <w:t xml:space="preserve">Any pathogens detected in </w:t>
      </w:r>
      <w:r>
        <w:rPr>
          <w:rFonts w:ascii="Times New Roman" w:hAnsi="Times New Roman" w:cs="Times New Roman"/>
          <w:sz w:val="20"/>
          <w:szCs w:val="20"/>
        </w:rPr>
        <w:t xml:space="preserve">a </w:t>
      </w:r>
      <w:r w:rsidRPr="009C7011">
        <w:rPr>
          <w:rFonts w:ascii="Times New Roman" w:hAnsi="Times New Roman" w:cs="Times New Roman"/>
          <w:sz w:val="20"/>
          <w:szCs w:val="20"/>
        </w:rPr>
        <w:t>chil</w:t>
      </w:r>
      <w:r w:rsidRPr="000B70CC">
        <w:rPr>
          <w:rFonts w:ascii="Times New Roman" w:hAnsi="Times New Roman" w:cs="Times New Roman"/>
          <w:sz w:val="20"/>
          <w:szCs w:val="20"/>
        </w:rPr>
        <w:t xml:space="preserve">d’s stool specimen at enrollment that were significantly associated with moderate-to-severe diarrhea (MSD) at the GEMS Kenya site </w:t>
      </w:r>
      <w:r w:rsidRPr="000B70CC">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 "citationItems" : [ { "id" : "ITEM-1", "itemData" : { "DOI" : "10.1016/S0140-6736(13)60844-2", "ISSN" : "01406736", "author" : [ { "dropping-particle" : "", "family" : "Kotloff", "given" : "Karen L", "non-dropping-particle" : "", "parse-names" : false, "suffix" : "" }, { "dropping-particle" : "", "family" : "Nataro", "given" : "James P", "non-dropping-particle" : "", "parse-names" : false, "suffix" : "" }, { "dropping-particle" : "", "family" : "Blackwelder", "given" : "William C", "non-dropping-particle" : "", "parse-names" : false, "suffix" : "" }, { "dropping-particle" : "", "family" : "Nasrin", "given" : "Dilruba", "non-dropping-particle" : "", "parse-names" : false, "suffix" : "" }, { "dropping-particle" : "", "family" : "Farag", "given" : "Tamer H", "non-dropping-particle" : "", "parse-names" : false, "suffix" : "" }, { "dropping-particle" : "", "family" : "Panchalingam", "given" : "Sandra", "non-dropping-particle" : "", "parse-names" : false, "suffix" : "" }, { "dropping-particle" : "", "family" : "Wu", "given" : "Yukun", "non-dropping-particle" : "", "parse-names" : false, "suffix" : "" }, { "dropping-particle" : "", "family" : "Sow", "given" : "Samba O", "non-dropping-particle" : "", "parse-names" : false, "suffix" : "" }, { "dropping-particle" : "", "family" : "Sur", "given" : "Dipika", "non-dropping-particle" : "", "parse-names" : false, "suffix" : "" }, { "dropping-particle" : "", "family" : "Breiman", "given" : "Robert F", "non-dropping-particle" : "", "parse-names" : false, "suffix" : "" }, { "dropping-particle" : "", "family" : "Faruque", "given" : "Abu SG", "non-dropping-particle" : "", "parse-names" : false, "suffix" : "" }, { "dropping-particle" : "", "family" : "Zaidi", "given" : "Anita KM", "non-dropping-particle" : "", "parse-names" : false, "suffix" : "" }, { "dropping-particle" : "", "family" : "Saha", "given" : "Debasish", "non-dropping-particle" : "", "parse-names" : false, "suffix" : "" }, { "dropping-particle" : "", "family" : "Alonso", "given" : "Pedro L", "non-dropping-particle" : "", "parse-names" : false, "suffix" : "" }, { "dropping-particle" : "", "family" : "Tamboura", "given" : "Boubou", "non-dropping-particle" : "", "parse-names" : false, "suffix" : "" }, { "dropping-particle" : "", "family" : "Sanogo", "given" : "Doh", "non-dropping-particle" : "", "parse-names" : false, "suffix" : "" }, { "dropping-particle" : "", "family" : "Onwuchekwa", "given" : "Uma", "non-dropping-particle" : "", "parse-names" : false, "suffix" : "" }, { "dropping-particle" : "", "family" : "Manna", "given" : "Byomkesh", "non-dropping-particle" : "", "parse-names" : false, "suffix" : "" }, { "dropping-particle" : "", "family" : "Ramamurthy", "given" : "Thandavarayan", "non-dropping-particle" : "", "parse-names" : false, "suffix" : "" }, { "dropping-particle" : "", "family" : "Kanungo", "given" : "Suman", "non-dropping-particle" : "", "parse-names" : false, "suffix" : "" }, { "dropping-particle" : "", "family" : "Ochieng", "given" : "John B", "non-dropping-particle" : "", "parse-names" : false, "suffix" : "" }, { "dropping-particle" : "", "family" : "Omore", "given" : "Richard", "non-dropping-particle" : "", "parse-names" : false, "suffix" : "" }, { "dropping-particle" : "", "family" : "Oundo", "given" : "Joseph O", "non-dropping-particle" : "", "parse-names" : false, "suffix" : "" }, { "dropping-particle" : "", "family" : "Hossain", "given" : "Anowar", "non-dropping-particle" : "", "parse-names" : false, "suffix" : "" }, { "dropping-particle" : "", "family" : "Das", "given" : "Sumon K", "non-dropping-particle" : "", "parse-names" : false, "suffix" : "" }, { "dropping-particle" : "", "family" : "Ahmed", "given" : "Shahnawaz", "non-dropping-particle" : "", "parse-names" : false, "suffix" : "" }, { "dropping-particle" : "", "family" : "Qureshi", "given" : "Shahida", "non-dropping-particle" : "", "parse-names" : false, "suffix" : "" }, { "dropping-particle" : "", "family" : "Quadri", "given" : "Farheen", "non-dropping-particle" : "", "parse-names" : false, "suffix" : "" }, { "dropping-particle" : "", "family" : "Adegbola", "given" : "Richard A", "non-dropping-particle" : "", "parse-names" : false, "suffix" : "" }, { "dropping-particle" : "", "family" : "Antonio", "given" : "Martin", "non-dropping-particle" : "", "parse-names" : false, "suffix" : "" }, { "dropping-particle" : "", "family" : "Hossain", "given" : "M Jahangir", "non-dropping-particle" : "", "parse-names" : false, "suffix" : "" }, { "dropping-particle" : "", "family" : "Akinsola", "given" : "Adebayo", "non-dropping-particle" : "", "parse-names" : false, "suffix" : "" }, { "dropping-particle" : "", "family" : "Mandomando", "given" : "Inacio", "non-dropping-particle" : "", "parse-names" : false, "suffix" : "" }, { "dropping-particle" : "", "family" : "Nhampossa", "given" : "Tacilta", "non-dropping-particle" : "", "parse-names" : false, "suffix" : "" }, { "dropping-particle" : "", "family" : "Ac\u00e1cio", "given" : "Sozinho", "non-dropping-particle" : "", "parse-names" : false, "suffix" : "" }, { "dropping-particle" : "", "family" : "Biswas", "given" : "Kousick", "non-dropping-particle" : "", "parse-names" : false, "suffix" : "" }, { "dropping-particle" : "", "family" : "O'Reilly", "given" : "Ciara E", "non-dropping-particle" : "", "parse-names" : false, "suffix" : "" }, { "dropping-particle" : "", "family" : "Mintz", "given" : "Eric D", "non-dropping-particle" : "", "parse-names" : false, "suffix" : "" }, { "dropping-particle" : "", "family" : "Berkeley", "given" : "Lynette Y", "non-dropping-particle" : "", "parse-names" : false, "suffix" : "" }, { "dropping-particle" : "", "family" : "Muhsen", "given" : "Khitam", "non-dropping-particle" : "", "parse-names" : false, "suffix" : "" }, { "dropping-particle" : "", "family" : "Sommerfelt", "given" : "Halvor", "non-dropping-particle" : "", "parse-names" : false, "suffix" : "" }, { "dropping-particle" : "", "family" : "Robins-Browne", "given" : "Roy M", "non-dropping-particle" : "", "parse-names" : false, "suffix" : "" }, { "dropping-particle" : "", "family" : "Levine", "given" : "Myron M", "non-dropping-particle" : "", "parse-names" : false, "suffix" : "" } ], "container-title" : "The Lancet", "id" : "ITEM-1", "issue" : "9888", "issued" : { "date-parts" : [ [ "2013" ] ] }, "page" : "209-222", "title" : "Burden and aetiology of diarrhoeal disease in infants and young children in developing countries (the Global Enteric Multicenter Study, GEMS): a prospective, case-control study", "type" : "article-journal", "volume" : "382" }, "uris" : [ "http://www.mendeley.com/documents/?uuid=c7d0afac-8729-4887-93f3-e5aad1cedc0d" ] } ], "mendeley" : { "formattedCitation" : "[5]", "plainTextFormattedCitation" : "[5]", "previouslyFormattedCitation" : "[5]" }, "properties" : {  }, "schema" : "https://github.com/citation-style-language/schema/raw/master/csl-citation.json" }</w:instrText>
      </w:r>
      <w:r w:rsidRPr="000B70CC">
        <w:rPr>
          <w:rFonts w:ascii="Times New Roman" w:hAnsi="Times New Roman" w:cs="Times New Roman"/>
          <w:sz w:val="20"/>
          <w:szCs w:val="20"/>
        </w:rPr>
        <w:fldChar w:fldCharType="separate"/>
      </w:r>
      <w:r w:rsidRPr="00CE685E">
        <w:rPr>
          <w:rFonts w:ascii="Times New Roman" w:hAnsi="Times New Roman" w:cs="Times New Roman"/>
          <w:noProof/>
          <w:sz w:val="20"/>
          <w:szCs w:val="20"/>
        </w:rPr>
        <w:t>[5]</w:t>
      </w:r>
      <w:r w:rsidRPr="000B70CC">
        <w:rPr>
          <w:rFonts w:ascii="Times New Roman" w:hAnsi="Times New Roman" w:cs="Times New Roman"/>
          <w:sz w:val="20"/>
          <w:szCs w:val="20"/>
        </w:rPr>
        <w:fldChar w:fldCharType="end"/>
      </w:r>
      <w:r w:rsidRPr="000B70CC">
        <w:rPr>
          <w:rFonts w:ascii="Times New Roman" w:hAnsi="Times New Roman" w:cs="Times New Roman"/>
          <w:sz w:val="20"/>
          <w:szCs w:val="20"/>
        </w:rPr>
        <w:t>.</w:t>
      </w:r>
      <w:r>
        <w:rPr>
          <w:rFonts w:ascii="Times New Roman" w:hAnsi="Times New Roman" w:cs="Times New Roman"/>
          <w:sz w:val="16"/>
          <w:szCs w:val="16"/>
        </w:rPr>
        <w:br w:type="page"/>
      </w:r>
    </w:p>
    <w:tbl>
      <w:tblPr>
        <w:tblStyle w:val="TableGrid"/>
        <w:tblW w:w="102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250"/>
        <w:gridCol w:w="1998"/>
        <w:gridCol w:w="1926"/>
        <w:gridCol w:w="1116"/>
      </w:tblGrid>
      <w:tr w:rsidR="00A2360A" w:rsidRPr="00045E1E" w:rsidTr="003B2AA0">
        <w:tc>
          <w:tcPr>
            <w:tcW w:w="10260" w:type="dxa"/>
            <w:gridSpan w:val="5"/>
            <w:tcBorders>
              <w:bottom w:val="single" w:sz="4" w:space="0" w:color="auto"/>
            </w:tcBorders>
          </w:tcPr>
          <w:p w:rsidR="00A2360A" w:rsidRPr="00DB4491" w:rsidRDefault="00A2360A" w:rsidP="003B2AA0">
            <w:pPr>
              <w:rPr>
                <w:rFonts w:ascii="Times New Roman" w:hAnsi="Times New Roman" w:cs="Times New Roman"/>
                <w:sz w:val="20"/>
                <w:szCs w:val="20"/>
                <w:vertAlign w:val="superscript"/>
              </w:rPr>
            </w:pPr>
            <w:r w:rsidRPr="00045E1E">
              <w:rPr>
                <w:rFonts w:ascii="Times New Roman" w:hAnsi="Times New Roman" w:cs="Times New Roman"/>
                <w:sz w:val="20"/>
                <w:szCs w:val="20"/>
              </w:rPr>
              <w:lastRenderedPageBreak/>
              <w:t xml:space="preserve">Table </w:t>
            </w:r>
            <w:r>
              <w:rPr>
                <w:rFonts w:ascii="Times New Roman" w:hAnsi="Times New Roman" w:cs="Times New Roman"/>
                <w:sz w:val="20"/>
                <w:szCs w:val="20"/>
              </w:rPr>
              <w:t xml:space="preserve">S2: Prevalence of enteric pathogens in stool collected from </w:t>
            </w:r>
            <w:r w:rsidRPr="00045E1E">
              <w:rPr>
                <w:rFonts w:ascii="Times New Roman" w:hAnsi="Times New Roman" w:cs="Times New Roman"/>
                <w:sz w:val="20"/>
                <w:szCs w:val="20"/>
              </w:rPr>
              <w:t xml:space="preserve">controls with/without </w:t>
            </w:r>
            <w:r>
              <w:rPr>
                <w:rFonts w:ascii="Times New Roman" w:hAnsi="Times New Roman" w:cs="Times New Roman"/>
                <w:sz w:val="20"/>
                <w:szCs w:val="20"/>
              </w:rPr>
              <w:t xml:space="preserve">any </w:t>
            </w:r>
            <w:r w:rsidRPr="00045E1E">
              <w:rPr>
                <w:rFonts w:ascii="Times New Roman" w:hAnsi="Times New Roman" w:cs="Times New Roman"/>
                <w:sz w:val="20"/>
                <w:szCs w:val="20"/>
              </w:rPr>
              <w:t xml:space="preserve">diarrhea in </w:t>
            </w:r>
            <w:r>
              <w:rPr>
                <w:rFonts w:ascii="Times New Roman" w:hAnsi="Times New Roman" w:cs="Times New Roman"/>
                <w:sz w:val="20"/>
                <w:szCs w:val="20"/>
              </w:rPr>
              <w:t xml:space="preserve">14-day </w:t>
            </w:r>
            <w:r w:rsidRPr="00045E1E">
              <w:rPr>
                <w:rFonts w:ascii="Times New Roman" w:hAnsi="Times New Roman" w:cs="Times New Roman"/>
                <w:sz w:val="20"/>
                <w:szCs w:val="20"/>
              </w:rPr>
              <w:t>memory aid form</w:t>
            </w:r>
            <w:r>
              <w:rPr>
                <w:rFonts w:ascii="Times New Roman" w:hAnsi="Times New Roman" w:cs="Times New Roman"/>
                <w:sz w:val="20"/>
                <w:szCs w:val="20"/>
              </w:rPr>
              <w:t xml:space="preserve">, </w:t>
            </w:r>
            <w:r w:rsidRPr="002D41AA">
              <w:rPr>
                <w:rFonts w:ascii="Times New Roman" w:hAnsi="Times New Roman" w:cs="Times New Roman"/>
                <w:sz w:val="20"/>
                <w:szCs w:val="20"/>
              </w:rPr>
              <w:t>Global Enteric Multicenter Study, Kenya site</w:t>
            </w:r>
            <w:r>
              <w:rPr>
                <w:rFonts w:ascii="Times New Roman" w:hAnsi="Times New Roman" w:cs="Times New Roman"/>
                <w:sz w:val="20"/>
                <w:szCs w:val="20"/>
                <w:vertAlign w:val="superscript"/>
              </w:rPr>
              <w:t>1</w:t>
            </w:r>
          </w:p>
        </w:tc>
      </w:tr>
      <w:tr w:rsidR="00A2360A" w:rsidRPr="00045E1E" w:rsidTr="003B2AA0">
        <w:tc>
          <w:tcPr>
            <w:tcW w:w="2970" w:type="dxa"/>
            <w:tcBorders>
              <w:top w:val="nil"/>
              <w:bottom w:val="single" w:sz="4" w:space="0" w:color="auto"/>
            </w:tcBorders>
          </w:tcPr>
          <w:p w:rsidR="00A2360A" w:rsidRPr="00A154CC" w:rsidRDefault="00A2360A" w:rsidP="003B2AA0">
            <w:pPr>
              <w:rPr>
                <w:rFonts w:ascii="Times New Roman" w:hAnsi="Times New Roman" w:cs="Times New Roman"/>
                <w:sz w:val="20"/>
                <w:szCs w:val="20"/>
                <w:vertAlign w:val="superscript"/>
              </w:rPr>
            </w:pPr>
            <w:r w:rsidRPr="00045E1E">
              <w:rPr>
                <w:rFonts w:ascii="Times New Roman" w:hAnsi="Times New Roman" w:cs="Times New Roman"/>
                <w:sz w:val="20"/>
                <w:szCs w:val="20"/>
              </w:rPr>
              <w:t>Pathogen detection</w:t>
            </w:r>
          </w:p>
        </w:tc>
        <w:tc>
          <w:tcPr>
            <w:tcW w:w="2250" w:type="dxa"/>
            <w:tcBorders>
              <w:top w:val="nil"/>
              <w:bottom w:val="single" w:sz="4" w:space="0" w:color="auto"/>
            </w:tcBorders>
          </w:tcPr>
          <w:p w:rsidR="00A2360A" w:rsidRPr="00876774" w:rsidRDefault="00A2360A" w:rsidP="003B2AA0">
            <w:pPr>
              <w:rPr>
                <w:rFonts w:ascii="Times New Roman" w:hAnsi="Times New Roman" w:cs="Times New Roman"/>
                <w:sz w:val="20"/>
                <w:szCs w:val="20"/>
              </w:rPr>
            </w:pPr>
            <w:r w:rsidRPr="00876774">
              <w:rPr>
                <w:rFonts w:ascii="Times New Roman" w:hAnsi="Times New Roman" w:cs="Times New Roman"/>
                <w:sz w:val="20"/>
                <w:szCs w:val="20"/>
              </w:rPr>
              <w:t>Controls with any diarrhea</w:t>
            </w:r>
          </w:p>
          <w:p w:rsidR="00A2360A" w:rsidRPr="00876774" w:rsidRDefault="00A2360A" w:rsidP="003B2AA0">
            <w:pPr>
              <w:rPr>
                <w:rFonts w:ascii="Times New Roman" w:hAnsi="Times New Roman" w:cs="Times New Roman"/>
                <w:sz w:val="20"/>
                <w:szCs w:val="20"/>
              </w:rPr>
            </w:pPr>
            <w:r w:rsidRPr="00876774">
              <w:rPr>
                <w:rFonts w:ascii="Times New Roman" w:hAnsi="Times New Roman" w:cs="Times New Roman"/>
                <w:sz w:val="20"/>
                <w:szCs w:val="20"/>
              </w:rPr>
              <w:t>n=919</w:t>
            </w:r>
          </w:p>
        </w:tc>
        <w:tc>
          <w:tcPr>
            <w:tcW w:w="1998" w:type="dxa"/>
            <w:tcBorders>
              <w:top w:val="nil"/>
              <w:bottom w:val="single" w:sz="4" w:space="0" w:color="auto"/>
            </w:tcBorders>
          </w:tcPr>
          <w:p w:rsidR="00A2360A" w:rsidRPr="00876774" w:rsidRDefault="00A2360A" w:rsidP="003B2AA0">
            <w:pPr>
              <w:rPr>
                <w:rFonts w:ascii="Times New Roman" w:hAnsi="Times New Roman" w:cs="Times New Roman"/>
                <w:sz w:val="20"/>
                <w:szCs w:val="20"/>
              </w:rPr>
            </w:pPr>
            <w:r w:rsidRPr="00876774">
              <w:rPr>
                <w:rFonts w:ascii="Times New Roman" w:hAnsi="Times New Roman" w:cs="Times New Roman"/>
                <w:sz w:val="20"/>
                <w:szCs w:val="20"/>
              </w:rPr>
              <w:t>Controls without any diarrhea</w:t>
            </w:r>
          </w:p>
          <w:p w:rsidR="00A2360A" w:rsidRPr="00876774" w:rsidRDefault="00A2360A" w:rsidP="003B2AA0">
            <w:pPr>
              <w:rPr>
                <w:rFonts w:ascii="Times New Roman" w:hAnsi="Times New Roman" w:cs="Times New Roman"/>
                <w:sz w:val="20"/>
                <w:szCs w:val="20"/>
              </w:rPr>
            </w:pPr>
            <w:r w:rsidRPr="00876774">
              <w:rPr>
                <w:rFonts w:ascii="Times New Roman" w:hAnsi="Times New Roman" w:cs="Times New Roman"/>
                <w:sz w:val="20"/>
                <w:szCs w:val="20"/>
              </w:rPr>
              <w:t>n=1465</w:t>
            </w:r>
          </w:p>
        </w:tc>
        <w:tc>
          <w:tcPr>
            <w:tcW w:w="1926" w:type="dxa"/>
            <w:tcBorders>
              <w:top w:val="nil"/>
              <w:bottom w:val="single" w:sz="4" w:space="0" w:color="auto"/>
            </w:tcBorders>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OR (95% CI)</w:t>
            </w:r>
          </w:p>
        </w:tc>
        <w:tc>
          <w:tcPr>
            <w:tcW w:w="1116" w:type="dxa"/>
            <w:tcBorders>
              <w:top w:val="nil"/>
              <w:bottom w:val="single" w:sz="4" w:space="0" w:color="auto"/>
            </w:tcBorders>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 xml:space="preserve">p-value </w:t>
            </w:r>
          </w:p>
        </w:tc>
      </w:tr>
      <w:tr w:rsidR="00A2360A" w:rsidRPr="00045E1E" w:rsidTr="003B2AA0">
        <w:trPr>
          <w:trHeight w:val="278"/>
        </w:trPr>
        <w:tc>
          <w:tcPr>
            <w:tcW w:w="2970" w:type="dxa"/>
          </w:tcPr>
          <w:p w:rsidR="00A2360A" w:rsidRPr="006B1E98" w:rsidRDefault="00A2360A" w:rsidP="003B2AA0">
            <w:pPr>
              <w:rPr>
                <w:rFonts w:ascii="Times New Roman" w:hAnsi="Times New Roman" w:cs="Times New Roman"/>
                <w:sz w:val="20"/>
                <w:szCs w:val="20"/>
              </w:rPr>
            </w:pPr>
            <w:r>
              <w:rPr>
                <w:rFonts w:ascii="Times New Roman" w:hAnsi="Times New Roman" w:cs="Times New Roman"/>
                <w:sz w:val="20"/>
                <w:szCs w:val="20"/>
              </w:rPr>
              <w:t>No pathogen detected (MSD</w:t>
            </w:r>
            <w:r>
              <w:rPr>
                <w:rFonts w:ascii="Times New Roman" w:hAnsi="Times New Roman" w:cs="Times New Roman"/>
                <w:sz w:val="20"/>
                <w:szCs w:val="20"/>
                <w:vertAlign w:val="superscript"/>
              </w:rPr>
              <w:t>2</w:t>
            </w:r>
            <w:r>
              <w:rPr>
                <w:rFonts w:ascii="Times New Roman" w:hAnsi="Times New Roman" w:cs="Times New Roman"/>
                <w:sz w:val="20"/>
                <w:szCs w:val="20"/>
              </w:rPr>
              <w:t>)</w:t>
            </w:r>
          </w:p>
        </w:tc>
        <w:tc>
          <w:tcPr>
            <w:tcW w:w="225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721 (78.5%)</w:t>
            </w:r>
          </w:p>
        </w:tc>
        <w:tc>
          <w:tcPr>
            <w:tcW w:w="1998"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1203 (82.1%)</w:t>
            </w:r>
          </w:p>
        </w:tc>
        <w:tc>
          <w:tcPr>
            <w:tcW w:w="1926" w:type="dxa"/>
          </w:tcPr>
          <w:p w:rsidR="00A2360A" w:rsidRPr="00045E1E" w:rsidRDefault="00A2360A" w:rsidP="003B2AA0">
            <w:pPr>
              <w:jc w:val="center"/>
              <w:rPr>
                <w:rFonts w:ascii="Times New Roman" w:hAnsi="Times New Roman" w:cs="Times New Roman"/>
                <w:sz w:val="20"/>
                <w:szCs w:val="20"/>
              </w:rPr>
            </w:pPr>
          </w:p>
        </w:tc>
        <w:tc>
          <w:tcPr>
            <w:tcW w:w="1116"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970" w:type="dxa"/>
          </w:tcPr>
          <w:p w:rsidR="00A2360A" w:rsidRPr="006B1E98" w:rsidRDefault="00A2360A" w:rsidP="003B2AA0">
            <w:pPr>
              <w:rPr>
                <w:rFonts w:ascii="Times New Roman" w:hAnsi="Times New Roman" w:cs="Times New Roman"/>
                <w:sz w:val="20"/>
                <w:szCs w:val="20"/>
              </w:rPr>
            </w:pPr>
            <w:r w:rsidRPr="006B1E98">
              <w:rPr>
                <w:rFonts w:ascii="Times New Roman" w:hAnsi="Times New Roman" w:cs="Times New Roman"/>
                <w:sz w:val="20"/>
                <w:szCs w:val="20"/>
              </w:rPr>
              <w:t>No pathogen detected</w:t>
            </w:r>
            <w:r>
              <w:rPr>
                <w:rFonts w:ascii="Times New Roman" w:hAnsi="Times New Roman" w:cs="Times New Roman"/>
                <w:sz w:val="20"/>
                <w:szCs w:val="20"/>
              </w:rPr>
              <w:t xml:space="preserve"> (any</w:t>
            </w:r>
            <w:r>
              <w:rPr>
                <w:rFonts w:ascii="Times New Roman" w:hAnsi="Times New Roman" w:cs="Times New Roman"/>
                <w:sz w:val="20"/>
                <w:szCs w:val="20"/>
                <w:vertAlign w:val="superscript"/>
              </w:rPr>
              <w:t>3</w:t>
            </w:r>
            <w:r>
              <w:rPr>
                <w:rFonts w:ascii="Times New Roman" w:hAnsi="Times New Roman" w:cs="Times New Roman"/>
                <w:sz w:val="20"/>
                <w:szCs w:val="20"/>
              </w:rPr>
              <w:t>)</w:t>
            </w:r>
          </w:p>
        </w:tc>
        <w:tc>
          <w:tcPr>
            <w:tcW w:w="225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284 (30.9%)</w:t>
            </w:r>
          </w:p>
        </w:tc>
        <w:tc>
          <w:tcPr>
            <w:tcW w:w="1998"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471 (32.2%)</w:t>
            </w:r>
          </w:p>
        </w:tc>
        <w:tc>
          <w:tcPr>
            <w:tcW w:w="1926" w:type="dxa"/>
          </w:tcPr>
          <w:p w:rsidR="00A2360A" w:rsidRPr="00045E1E" w:rsidRDefault="00A2360A" w:rsidP="003B2AA0">
            <w:pPr>
              <w:jc w:val="center"/>
              <w:rPr>
                <w:rFonts w:ascii="Times New Roman" w:hAnsi="Times New Roman" w:cs="Times New Roman"/>
                <w:sz w:val="20"/>
                <w:szCs w:val="20"/>
              </w:rPr>
            </w:pPr>
          </w:p>
        </w:tc>
        <w:tc>
          <w:tcPr>
            <w:tcW w:w="1116"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970" w:type="dxa"/>
          </w:tcPr>
          <w:p w:rsidR="00A2360A" w:rsidRPr="006B1E98" w:rsidRDefault="00A2360A" w:rsidP="003B2AA0">
            <w:pPr>
              <w:rPr>
                <w:rFonts w:ascii="Times New Roman" w:hAnsi="Times New Roman" w:cs="Times New Roman"/>
                <w:sz w:val="20"/>
                <w:szCs w:val="20"/>
              </w:rPr>
            </w:pPr>
            <w:r>
              <w:rPr>
                <w:rFonts w:ascii="Times New Roman" w:hAnsi="Times New Roman" w:cs="Times New Roman"/>
                <w:sz w:val="20"/>
                <w:szCs w:val="20"/>
              </w:rPr>
              <w:t>Only 1 pathogen detected (MSD</w:t>
            </w:r>
            <w:r>
              <w:rPr>
                <w:rFonts w:ascii="Times New Roman" w:hAnsi="Times New Roman" w:cs="Times New Roman"/>
                <w:sz w:val="20"/>
                <w:szCs w:val="20"/>
                <w:vertAlign w:val="superscript"/>
              </w:rPr>
              <w:t>2</w:t>
            </w:r>
            <w:r>
              <w:rPr>
                <w:rFonts w:ascii="Times New Roman" w:hAnsi="Times New Roman" w:cs="Times New Roman"/>
                <w:sz w:val="20"/>
                <w:szCs w:val="20"/>
              </w:rPr>
              <w:t>)</w:t>
            </w:r>
          </w:p>
        </w:tc>
        <w:tc>
          <w:tcPr>
            <w:tcW w:w="225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182 (19.8%)</w:t>
            </w:r>
          </w:p>
        </w:tc>
        <w:tc>
          <w:tcPr>
            <w:tcW w:w="1998"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245 (16.7%)</w:t>
            </w:r>
          </w:p>
        </w:tc>
        <w:tc>
          <w:tcPr>
            <w:tcW w:w="1926" w:type="dxa"/>
          </w:tcPr>
          <w:p w:rsidR="00A2360A" w:rsidRPr="00045E1E" w:rsidRDefault="00A2360A" w:rsidP="003B2AA0">
            <w:pPr>
              <w:jc w:val="center"/>
              <w:rPr>
                <w:rFonts w:ascii="Times New Roman" w:hAnsi="Times New Roman" w:cs="Times New Roman"/>
                <w:sz w:val="20"/>
                <w:szCs w:val="20"/>
              </w:rPr>
            </w:pPr>
          </w:p>
        </w:tc>
        <w:tc>
          <w:tcPr>
            <w:tcW w:w="1116"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970" w:type="dxa"/>
          </w:tcPr>
          <w:p w:rsidR="00A2360A" w:rsidRPr="006B1E98" w:rsidRDefault="00A2360A" w:rsidP="003B2AA0">
            <w:pPr>
              <w:rPr>
                <w:rFonts w:ascii="Times New Roman" w:hAnsi="Times New Roman" w:cs="Times New Roman"/>
                <w:sz w:val="20"/>
                <w:szCs w:val="20"/>
              </w:rPr>
            </w:pPr>
            <w:r w:rsidRPr="006B1E98">
              <w:rPr>
                <w:rFonts w:ascii="Times New Roman" w:hAnsi="Times New Roman" w:cs="Times New Roman"/>
                <w:sz w:val="20"/>
                <w:szCs w:val="20"/>
              </w:rPr>
              <w:t>Only 1 pathogen detected</w:t>
            </w:r>
            <w:r>
              <w:rPr>
                <w:rFonts w:ascii="Times New Roman" w:hAnsi="Times New Roman" w:cs="Times New Roman"/>
                <w:sz w:val="20"/>
                <w:szCs w:val="20"/>
              </w:rPr>
              <w:t xml:space="preserve"> (any</w:t>
            </w:r>
            <w:r>
              <w:rPr>
                <w:rFonts w:ascii="Times New Roman" w:hAnsi="Times New Roman" w:cs="Times New Roman"/>
                <w:sz w:val="20"/>
                <w:szCs w:val="20"/>
                <w:vertAlign w:val="superscript"/>
              </w:rPr>
              <w:t>3</w:t>
            </w:r>
            <w:r>
              <w:rPr>
                <w:rFonts w:ascii="Times New Roman" w:hAnsi="Times New Roman" w:cs="Times New Roman"/>
                <w:sz w:val="20"/>
                <w:szCs w:val="20"/>
              </w:rPr>
              <w:t>)</w:t>
            </w:r>
          </w:p>
        </w:tc>
        <w:tc>
          <w:tcPr>
            <w:tcW w:w="225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380 (41.3%)</w:t>
            </w:r>
          </w:p>
        </w:tc>
        <w:tc>
          <w:tcPr>
            <w:tcW w:w="1998"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605 (41.3%)</w:t>
            </w:r>
          </w:p>
        </w:tc>
        <w:tc>
          <w:tcPr>
            <w:tcW w:w="1926" w:type="dxa"/>
          </w:tcPr>
          <w:p w:rsidR="00A2360A" w:rsidRPr="00045E1E" w:rsidRDefault="00A2360A" w:rsidP="003B2AA0">
            <w:pPr>
              <w:jc w:val="center"/>
              <w:rPr>
                <w:rFonts w:ascii="Times New Roman" w:hAnsi="Times New Roman" w:cs="Times New Roman"/>
                <w:sz w:val="20"/>
                <w:szCs w:val="20"/>
              </w:rPr>
            </w:pPr>
          </w:p>
        </w:tc>
        <w:tc>
          <w:tcPr>
            <w:tcW w:w="1116"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970" w:type="dxa"/>
          </w:tcPr>
          <w:p w:rsidR="00A2360A" w:rsidRPr="006B1E98" w:rsidRDefault="00A2360A" w:rsidP="003B2AA0">
            <w:pPr>
              <w:rPr>
                <w:rFonts w:ascii="Times New Roman" w:hAnsi="Times New Roman" w:cs="Times New Roman"/>
                <w:sz w:val="20"/>
                <w:szCs w:val="20"/>
              </w:rPr>
            </w:pPr>
            <w:r>
              <w:rPr>
                <w:rFonts w:ascii="Times New Roman" w:hAnsi="Times New Roman" w:cs="Times New Roman"/>
                <w:sz w:val="20"/>
                <w:szCs w:val="20"/>
              </w:rPr>
              <w:t>2+ pathogens detected (MSD</w:t>
            </w:r>
            <w:r>
              <w:rPr>
                <w:rFonts w:ascii="Times New Roman" w:hAnsi="Times New Roman" w:cs="Times New Roman"/>
                <w:sz w:val="20"/>
                <w:szCs w:val="20"/>
                <w:vertAlign w:val="superscript"/>
              </w:rPr>
              <w:t>2</w:t>
            </w:r>
            <w:r>
              <w:rPr>
                <w:rFonts w:ascii="Times New Roman" w:hAnsi="Times New Roman" w:cs="Times New Roman"/>
                <w:sz w:val="20"/>
                <w:szCs w:val="20"/>
              </w:rPr>
              <w:t>)</w:t>
            </w:r>
          </w:p>
        </w:tc>
        <w:tc>
          <w:tcPr>
            <w:tcW w:w="225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16 (1.7%)</w:t>
            </w:r>
          </w:p>
        </w:tc>
        <w:tc>
          <w:tcPr>
            <w:tcW w:w="1998"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17 (1.2%)</w:t>
            </w:r>
          </w:p>
        </w:tc>
        <w:tc>
          <w:tcPr>
            <w:tcW w:w="1926" w:type="dxa"/>
          </w:tcPr>
          <w:p w:rsidR="00A2360A" w:rsidRPr="00045E1E" w:rsidRDefault="00A2360A" w:rsidP="003B2AA0">
            <w:pPr>
              <w:jc w:val="center"/>
              <w:rPr>
                <w:rFonts w:ascii="Times New Roman" w:hAnsi="Times New Roman" w:cs="Times New Roman"/>
                <w:sz w:val="20"/>
                <w:szCs w:val="20"/>
              </w:rPr>
            </w:pPr>
          </w:p>
        </w:tc>
        <w:tc>
          <w:tcPr>
            <w:tcW w:w="1116"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970" w:type="dxa"/>
          </w:tcPr>
          <w:p w:rsidR="00A2360A" w:rsidRPr="006B1E98" w:rsidRDefault="00A2360A" w:rsidP="003B2AA0">
            <w:pPr>
              <w:rPr>
                <w:rFonts w:ascii="Times New Roman" w:hAnsi="Times New Roman" w:cs="Times New Roman"/>
                <w:sz w:val="20"/>
                <w:szCs w:val="20"/>
              </w:rPr>
            </w:pPr>
            <w:r w:rsidRPr="006B1E98">
              <w:rPr>
                <w:rFonts w:ascii="Times New Roman" w:hAnsi="Times New Roman" w:cs="Times New Roman"/>
                <w:sz w:val="20"/>
                <w:szCs w:val="20"/>
              </w:rPr>
              <w:t>2+ pathogens detected</w:t>
            </w:r>
            <w:r>
              <w:rPr>
                <w:rFonts w:ascii="Times New Roman" w:hAnsi="Times New Roman" w:cs="Times New Roman"/>
                <w:sz w:val="20"/>
                <w:szCs w:val="20"/>
              </w:rPr>
              <w:t xml:space="preserve"> (any</w:t>
            </w:r>
            <w:r>
              <w:rPr>
                <w:rFonts w:ascii="Times New Roman" w:hAnsi="Times New Roman" w:cs="Times New Roman"/>
                <w:sz w:val="20"/>
                <w:szCs w:val="20"/>
                <w:vertAlign w:val="superscript"/>
              </w:rPr>
              <w:t>3</w:t>
            </w:r>
            <w:r>
              <w:rPr>
                <w:rFonts w:ascii="Times New Roman" w:hAnsi="Times New Roman" w:cs="Times New Roman"/>
                <w:sz w:val="20"/>
                <w:szCs w:val="20"/>
              </w:rPr>
              <w:t>)</w:t>
            </w:r>
          </w:p>
        </w:tc>
        <w:tc>
          <w:tcPr>
            <w:tcW w:w="225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255 (27.8%)</w:t>
            </w:r>
          </w:p>
        </w:tc>
        <w:tc>
          <w:tcPr>
            <w:tcW w:w="1998"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389 (26.5%)</w:t>
            </w:r>
          </w:p>
        </w:tc>
        <w:tc>
          <w:tcPr>
            <w:tcW w:w="1926" w:type="dxa"/>
          </w:tcPr>
          <w:p w:rsidR="00A2360A" w:rsidRPr="00045E1E" w:rsidRDefault="00A2360A" w:rsidP="003B2AA0">
            <w:pPr>
              <w:jc w:val="center"/>
              <w:rPr>
                <w:rFonts w:ascii="Times New Roman" w:hAnsi="Times New Roman" w:cs="Times New Roman"/>
                <w:sz w:val="20"/>
                <w:szCs w:val="20"/>
              </w:rPr>
            </w:pPr>
          </w:p>
        </w:tc>
        <w:tc>
          <w:tcPr>
            <w:tcW w:w="1116"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970" w:type="dxa"/>
          </w:tcPr>
          <w:p w:rsidR="00A2360A" w:rsidRPr="00DC06CE" w:rsidRDefault="00A2360A" w:rsidP="003B2AA0">
            <w:pPr>
              <w:rPr>
                <w:rFonts w:ascii="Times New Roman" w:hAnsi="Times New Roman" w:cs="Times New Roman"/>
                <w:sz w:val="20"/>
                <w:szCs w:val="20"/>
                <w:u w:val="single"/>
              </w:rPr>
            </w:pPr>
            <w:r>
              <w:rPr>
                <w:rFonts w:ascii="Times New Roman" w:hAnsi="Times New Roman" w:cs="Times New Roman"/>
                <w:sz w:val="20"/>
                <w:szCs w:val="20"/>
                <w:u w:val="single"/>
              </w:rPr>
              <w:t>Bacteria</w:t>
            </w:r>
          </w:p>
        </w:tc>
        <w:tc>
          <w:tcPr>
            <w:tcW w:w="2250" w:type="dxa"/>
          </w:tcPr>
          <w:p w:rsidR="00A2360A" w:rsidRPr="00045E1E" w:rsidRDefault="00A2360A" w:rsidP="003B2AA0">
            <w:pPr>
              <w:rPr>
                <w:rFonts w:ascii="Times New Roman" w:hAnsi="Times New Roman" w:cs="Times New Roman"/>
                <w:sz w:val="20"/>
                <w:szCs w:val="20"/>
              </w:rPr>
            </w:pPr>
          </w:p>
        </w:tc>
        <w:tc>
          <w:tcPr>
            <w:tcW w:w="1998" w:type="dxa"/>
          </w:tcPr>
          <w:p w:rsidR="00A2360A" w:rsidRPr="00045E1E" w:rsidRDefault="00A2360A" w:rsidP="003B2AA0">
            <w:pPr>
              <w:rPr>
                <w:rFonts w:ascii="Times New Roman" w:hAnsi="Times New Roman" w:cs="Times New Roman"/>
                <w:sz w:val="20"/>
                <w:szCs w:val="20"/>
              </w:rPr>
            </w:pPr>
          </w:p>
        </w:tc>
        <w:tc>
          <w:tcPr>
            <w:tcW w:w="1926" w:type="dxa"/>
          </w:tcPr>
          <w:p w:rsidR="00A2360A" w:rsidRPr="00045E1E" w:rsidRDefault="00A2360A" w:rsidP="003B2AA0">
            <w:pPr>
              <w:jc w:val="center"/>
              <w:rPr>
                <w:rFonts w:ascii="Times New Roman" w:hAnsi="Times New Roman" w:cs="Times New Roman"/>
                <w:sz w:val="20"/>
                <w:szCs w:val="20"/>
              </w:rPr>
            </w:pPr>
          </w:p>
        </w:tc>
        <w:tc>
          <w:tcPr>
            <w:tcW w:w="1116"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w:t>
            </w:r>
            <w:r w:rsidRPr="00045E1E">
              <w:rPr>
                <w:rFonts w:ascii="Times New Roman" w:hAnsi="Times New Roman" w:cs="Times New Roman"/>
                <w:sz w:val="20"/>
                <w:szCs w:val="20"/>
              </w:rPr>
              <w:t>ST-ETEC</w:t>
            </w:r>
          </w:p>
        </w:tc>
        <w:tc>
          <w:tcPr>
            <w:tcW w:w="225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42 (4.6%)</w:t>
            </w:r>
          </w:p>
        </w:tc>
        <w:tc>
          <w:tcPr>
            <w:tcW w:w="1998"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58 (4.0%)</w:t>
            </w:r>
          </w:p>
        </w:tc>
        <w:tc>
          <w:tcPr>
            <w:tcW w:w="1926"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1.12 (0.74, 1.69)</w:t>
            </w:r>
          </w:p>
        </w:tc>
        <w:tc>
          <w:tcPr>
            <w:tcW w:w="1116"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0.</w:t>
            </w:r>
            <w:r>
              <w:rPr>
                <w:rFonts w:ascii="Times New Roman" w:hAnsi="Times New Roman" w:cs="Times New Roman"/>
                <w:sz w:val="20"/>
                <w:szCs w:val="20"/>
              </w:rPr>
              <w:t>5</w:t>
            </w:r>
            <w:r w:rsidRPr="00045E1E">
              <w:rPr>
                <w:rFonts w:ascii="Times New Roman" w:hAnsi="Times New Roman" w:cs="Times New Roman"/>
                <w:sz w:val="20"/>
                <w:szCs w:val="20"/>
              </w:rPr>
              <w:t>76</w:t>
            </w: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LT-ETEC</w:t>
            </w:r>
          </w:p>
        </w:tc>
        <w:tc>
          <w:tcPr>
            <w:tcW w:w="225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57 (6.2%)</w:t>
            </w:r>
          </w:p>
        </w:tc>
        <w:tc>
          <w:tcPr>
            <w:tcW w:w="1998"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80 (5.5%)</w:t>
            </w:r>
          </w:p>
        </w:tc>
        <w:tc>
          <w:tcPr>
            <w:tcW w:w="1926" w:type="dxa"/>
          </w:tcPr>
          <w:p w:rsidR="00A2360A" w:rsidRPr="00045E1E" w:rsidRDefault="00A2360A" w:rsidP="003B2AA0">
            <w:pPr>
              <w:jc w:val="center"/>
              <w:rPr>
                <w:rFonts w:ascii="Times New Roman" w:hAnsi="Times New Roman" w:cs="Times New Roman"/>
                <w:sz w:val="20"/>
                <w:szCs w:val="20"/>
              </w:rPr>
            </w:pPr>
          </w:p>
        </w:tc>
        <w:tc>
          <w:tcPr>
            <w:tcW w:w="1116"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97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ab/>
              <w:t>Females</w:t>
            </w:r>
          </w:p>
        </w:tc>
        <w:tc>
          <w:tcPr>
            <w:tcW w:w="2250" w:type="dxa"/>
          </w:tcPr>
          <w:p w:rsidR="00A2360A" w:rsidRDefault="00A2360A" w:rsidP="003B2AA0">
            <w:pPr>
              <w:rPr>
                <w:rFonts w:ascii="Times New Roman" w:hAnsi="Times New Roman" w:cs="Times New Roman"/>
                <w:sz w:val="20"/>
                <w:szCs w:val="20"/>
              </w:rPr>
            </w:pPr>
          </w:p>
        </w:tc>
        <w:tc>
          <w:tcPr>
            <w:tcW w:w="1998" w:type="dxa"/>
          </w:tcPr>
          <w:p w:rsidR="00A2360A" w:rsidRDefault="00A2360A" w:rsidP="003B2AA0">
            <w:pPr>
              <w:rPr>
                <w:rFonts w:ascii="Times New Roman" w:hAnsi="Times New Roman" w:cs="Times New Roman"/>
                <w:sz w:val="20"/>
                <w:szCs w:val="20"/>
              </w:rPr>
            </w:pPr>
          </w:p>
        </w:tc>
        <w:tc>
          <w:tcPr>
            <w:tcW w:w="1926"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0.71 (0.40, 1.25)</w:t>
            </w:r>
          </w:p>
        </w:tc>
        <w:tc>
          <w:tcPr>
            <w:tcW w:w="1116"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0.237</w:t>
            </w:r>
          </w:p>
        </w:tc>
      </w:tr>
      <w:tr w:rsidR="00A2360A" w:rsidRPr="00045E1E" w:rsidTr="003B2AA0">
        <w:trPr>
          <w:trHeight w:val="278"/>
        </w:trPr>
        <w:tc>
          <w:tcPr>
            <w:tcW w:w="297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ab/>
              <w:t>Males</w:t>
            </w:r>
          </w:p>
        </w:tc>
        <w:tc>
          <w:tcPr>
            <w:tcW w:w="2250" w:type="dxa"/>
          </w:tcPr>
          <w:p w:rsidR="00A2360A" w:rsidRDefault="00A2360A" w:rsidP="003B2AA0">
            <w:pPr>
              <w:rPr>
                <w:rFonts w:ascii="Times New Roman" w:hAnsi="Times New Roman" w:cs="Times New Roman"/>
                <w:sz w:val="20"/>
                <w:szCs w:val="20"/>
              </w:rPr>
            </w:pPr>
          </w:p>
        </w:tc>
        <w:tc>
          <w:tcPr>
            <w:tcW w:w="1998" w:type="dxa"/>
          </w:tcPr>
          <w:p w:rsidR="00A2360A" w:rsidRDefault="00A2360A" w:rsidP="003B2AA0">
            <w:pPr>
              <w:rPr>
                <w:rFonts w:ascii="Times New Roman" w:hAnsi="Times New Roman" w:cs="Times New Roman"/>
                <w:sz w:val="20"/>
                <w:szCs w:val="20"/>
              </w:rPr>
            </w:pPr>
          </w:p>
        </w:tc>
        <w:tc>
          <w:tcPr>
            <w:tcW w:w="1926"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1.48 (0.93, 2.34)</w:t>
            </w:r>
          </w:p>
        </w:tc>
        <w:tc>
          <w:tcPr>
            <w:tcW w:w="1116"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0.099</w:t>
            </w: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EAEC</w:t>
            </w:r>
          </w:p>
        </w:tc>
        <w:tc>
          <w:tcPr>
            <w:tcW w:w="225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161 (17.5%)</w:t>
            </w:r>
          </w:p>
        </w:tc>
        <w:tc>
          <w:tcPr>
            <w:tcW w:w="1998"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229 (15.6%)</w:t>
            </w:r>
          </w:p>
        </w:tc>
        <w:tc>
          <w:tcPr>
            <w:tcW w:w="1926"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1.08 (0.86, 1.35)</w:t>
            </w:r>
          </w:p>
        </w:tc>
        <w:tc>
          <w:tcPr>
            <w:tcW w:w="1116"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0.</w:t>
            </w:r>
            <w:r>
              <w:rPr>
                <w:rFonts w:ascii="Times New Roman" w:hAnsi="Times New Roman" w:cs="Times New Roman"/>
                <w:sz w:val="20"/>
                <w:szCs w:val="20"/>
              </w:rPr>
              <w:t>521</w:t>
            </w: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w:t>
            </w:r>
            <w:r w:rsidRPr="00045E1E">
              <w:rPr>
                <w:rFonts w:ascii="Times New Roman" w:hAnsi="Times New Roman" w:cs="Times New Roman"/>
                <w:sz w:val="20"/>
                <w:szCs w:val="20"/>
              </w:rPr>
              <w:t>tEPEC</w:t>
            </w:r>
          </w:p>
        </w:tc>
        <w:tc>
          <w:tcPr>
            <w:tcW w:w="225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56 (6.1%)</w:t>
            </w:r>
          </w:p>
        </w:tc>
        <w:tc>
          <w:tcPr>
            <w:tcW w:w="1998"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59 (4.0%)</w:t>
            </w:r>
          </w:p>
        </w:tc>
        <w:tc>
          <w:tcPr>
            <w:tcW w:w="1926" w:type="dxa"/>
          </w:tcPr>
          <w:p w:rsidR="00A2360A" w:rsidRPr="00DB4491" w:rsidRDefault="00A2360A" w:rsidP="003B2AA0">
            <w:pPr>
              <w:jc w:val="center"/>
              <w:rPr>
                <w:rFonts w:ascii="Times New Roman" w:hAnsi="Times New Roman" w:cs="Times New Roman"/>
                <w:sz w:val="20"/>
                <w:szCs w:val="20"/>
              </w:rPr>
            </w:pPr>
            <w:r w:rsidRPr="00DB4491">
              <w:rPr>
                <w:rFonts w:ascii="Times New Roman" w:hAnsi="Times New Roman" w:cs="Times New Roman"/>
                <w:sz w:val="20"/>
                <w:szCs w:val="20"/>
              </w:rPr>
              <w:t>1.45 (0.99, 2.12)</w:t>
            </w:r>
          </w:p>
        </w:tc>
        <w:tc>
          <w:tcPr>
            <w:tcW w:w="1116" w:type="dxa"/>
          </w:tcPr>
          <w:p w:rsidR="00A2360A" w:rsidRPr="00DB4491" w:rsidRDefault="00A2360A" w:rsidP="003B2AA0">
            <w:pPr>
              <w:rPr>
                <w:rFonts w:ascii="Times New Roman" w:hAnsi="Times New Roman" w:cs="Times New Roman"/>
                <w:sz w:val="20"/>
                <w:szCs w:val="20"/>
              </w:rPr>
            </w:pPr>
            <w:r w:rsidRPr="00DB4491">
              <w:rPr>
                <w:rFonts w:ascii="Times New Roman" w:hAnsi="Times New Roman" w:cs="Times New Roman"/>
                <w:sz w:val="20"/>
                <w:szCs w:val="20"/>
              </w:rPr>
              <w:t>0.054</w:t>
            </w: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aEPEC</w:t>
            </w:r>
          </w:p>
        </w:tc>
        <w:tc>
          <w:tcPr>
            <w:tcW w:w="225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56 (6.1%)</w:t>
            </w:r>
          </w:p>
        </w:tc>
        <w:tc>
          <w:tcPr>
            <w:tcW w:w="1998"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94 (6.4%)</w:t>
            </w:r>
          </w:p>
        </w:tc>
        <w:tc>
          <w:tcPr>
            <w:tcW w:w="1926"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0.96 (0.68, 1.35)</w:t>
            </w:r>
          </w:p>
        </w:tc>
        <w:tc>
          <w:tcPr>
            <w:tcW w:w="1116"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0.</w:t>
            </w:r>
            <w:r>
              <w:rPr>
                <w:rFonts w:ascii="Times New Roman" w:hAnsi="Times New Roman" w:cs="Times New Roman"/>
                <w:sz w:val="20"/>
                <w:szCs w:val="20"/>
              </w:rPr>
              <w:t>810</w:t>
            </w: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EHEC</w:t>
            </w:r>
          </w:p>
        </w:tc>
        <w:tc>
          <w:tcPr>
            <w:tcW w:w="225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0</w:t>
            </w:r>
          </w:p>
        </w:tc>
        <w:tc>
          <w:tcPr>
            <w:tcW w:w="1998"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0</w:t>
            </w:r>
          </w:p>
        </w:tc>
        <w:tc>
          <w:tcPr>
            <w:tcW w:w="1926"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w:t>
            </w:r>
          </w:p>
        </w:tc>
        <w:tc>
          <w:tcPr>
            <w:tcW w:w="1116"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w:t>
            </w: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i/>
                <w:sz w:val="20"/>
                <w:szCs w:val="20"/>
              </w:rPr>
              <w:t>*</w:t>
            </w:r>
            <w:r w:rsidRPr="00045E1E">
              <w:rPr>
                <w:rFonts w:ascii="Times New Roman" w:hAnsi="Times New Roman" w:cs="Times New Roman"/>
                <w:i/>
                <w:sz w:val="20"/>
                <w:szCs w:val="20"/>
              </w:rPr>
              <w:t xml:space="preserve">Shigella </w:t>
            </w:r>
            <w:r w:rsidRPr="00045E1E">
              <w:rPr>
                <w:rFonts w:ascii="Times New Roman" w:hAnsi="Times New Roman" w:cs="Times New Roman"/>
                <w:sz w:val="20"/>
                <w:szCs w:val="20"/>
              </w:rPr>
              <w:t>spp.</w:t>
            </w:r>
          </w:p>
        </w:tc>
        <w:tc>
          <w:tcPr>
            <w:tcW w:w="225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20 (2.2%)</w:t>
            </w:r>
          </w:p>
        </w:tc>
        <w:tc>
          <w:tcPr>
            <w:tcW w:w="1998"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32 (2.2%)</w:t>
            </w:r>
          </w:p>
        </w:tc>
        <w:tc>
          <w:tcPr>
            <w:tcW w:w="1926" w:type="dxa"/>
          </w:tcPr>
          <w:p w:rsidR="00A2360A" w:rsidRPr="00045E1E" w:rsidRDefault="00A2360A" w:rsidP="003B2AA0">
            <w:pPr>
              <w:jc w:val="center"/>
              <w:rPr>
                <w:rFonts w:ascii="Times New Roman" w:hAnsi="Times New Roman" w:cs="Times New Roman"/>
                <w:sz w:val="20"/>
                <w:szCs w:val="20"/>
              </w:rPr>
            </w:pPr>
          </w:p>
        </w:tc>
        <w:tc>
          <w:tcPr>
            <w:tcW w:w="1116"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97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ab/>
              <w:t>Females</w:t>
            </w:r>
          </w:p>
        </w:tc>
        <w:tc>
          <w:tcPr>
            <w:tcW w:w="2250" w:type="dxa"/>
          </w:tcPr>
          <w:p w:rsidR="00A2360A" w:rsidRDefault="00A2360A" w:rsidP="003B2AA0">
            <w:pPr>
              <w:rPr>
                <w:rFonts w:ascii="Times New Roman" w:hAnsi="Times New Roman" w:cs="Times New Roman"/>
                <w:sz w:val="20"/>
                <w:szCs w:val="20"/>
              </w:rPr>
            </w:pPr>
          </w:p>
        </w:tc>
        <w:tc>
          <w:tcPr>
            <w:tcW w:w="1998" w:type="dxa"/>
          </w:tcPr>
          <w:p w:rsidR="00A2360A" w:rsidRDefault="00A2360A" w:rsidP="003B2AA0">
            <w:pPr>
              <w:rPr>
                <w:rFonts w:ascii="Times New Roman" w:hAnsi="Times New Roman" w:cs="Times New Roman"/>
                <w:sz w:val="20"/>
                <w:szCs w:val="20"/>
              </w:rPr>
            </w:pPr>
          </w:p>
        </w:tc>
        <w:tc>
          <w:tcPr>
            <w:tcW w:w="1926"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0.41 (0.14, 1.23)</w:t>
            </w:r>
          </w:p>
        </w:tc>
        <w:tc>
          <w:tcPr>
            <w:tcW w:w="1116"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0.113</w:t>
            </w:r>
          </w:p>
        </w:tc>
      </w:tr>
      <w:tr w:rsidR="00A2360A" w:rsidRPr="00045E1E" w:rsidTr="003B2AA0">
        <w:trPr>
          <w:trHeight w:val="278"/>
        </w:trPr>
        <w:tc>
          <w:tcPr>
            <w:tcW w:w="297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ab/>
              <w:t>Males</w:t>
            </w:r>
          </w:p>
        </w:tc>
        <w:tc>
          <w:tcPr>
            <w:tcW w:w="2250" w:type="dxa"/>
          </w:tcPr>
          <w:p w:rsidR="00A2360A" w:rsidRDefault="00A2360A" w:rsidP="003B2AA0">
            <w:pPr>
              <w:rPr>
                <w:rFonts w:ascii="Times New Roman" w:hAnsi="Times New Roman" w:cs="Times New Roman"/>
                <w:sz w:val="20"/>
                <w:szCs w:val="20"/>
              </w:rPr>
            </w:pPr>
          </w:p>
        </w:tc>
        <w:tc>
          <w:tcPr>
            <w:tcW w:w="1998" w:type="dxa"/>
          </w:tcPr>
          <w:p w:rsidR="00A2360A" w:rsidRDefault="00A2360A" w:rsidP="003B2AA0">
            <w:pPr>
              <w:rPr>
                <w:rFonts w:ascii="Times New Roman" w:hAnsi="Times New Roman" w:cs="Times New Roman"/>
                <w:sz w:val="20"/>
                <w:szCs w:val="20"/>
              </w:rPr>
            </w:pPr>
          </w:p>
        </w:tc>
        <w:tc>
          <w:tcPr>
            <w:tcW w:w="1926"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1.73 (0.83, 3.59)</w:t>
            </w:r>
          </w:p>
        </w:tc>
        <w:tc>
          <w:tcPr>
            <w:tcW w:w="1116"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0.140</w:t>
            </w: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i/>
                <w:sz w:val="20"/>
                <w:szCs w:val="20"/>
              </w:rPr>
            </w:pPr>
            <w:r w:rsidRPr="00045E1E">
              <w:rPr>
                <w:rFonts w:ascii="Times New Roman" w:hAnsi="Times New Roman" w:cs="Times New Roman"/>
                <w:i/>
                <w:sz w:val="20"/>
                <w:szCs w:val="20"/>
              </w:rPr>
              <w:t>Aeromonas</w:t>
            </w:r>
          </w:p>
        </w:tc>
        <w:tc>
          <w:tcPr>
            <w:tcW w:w="225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1 (0.1%)</w:t>
            </w:r>
          </w:p>
        </w:tc>
        <w:tc>
          <w:tcPr>
            <w:tcW w:w="1998"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3 (0.2%)</w:t>
            </w:r>
          </w:p>
        </w:tc>
        <w:tc>
          <w:tcPr>
            <w:tcW w:w="1926"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0.52 (0.03, 4.14)</w:t>
            </w:r>
          </w:p>
        </w:tc>
        <w:tc>
          <w:tcPr>
            <w:tcW w:w="1116"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0.5</w:t>
            </w:r>
            <w:r>
              <w:rPr>
                <w:rFonts w:ascii="Times New Roman" w:hAnsi="Times New Roman" w:cs="Times New Roman"/>
                <w:sz w:val="20"/>
                <w:szCs w:val="20"/>
              </w:rPr>
              <w:t>76</w:t>
            </w: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i/>
                <w:sz w:val="20"/>
                <w:szCs w:val="20"/>
              </w:rPr>
            </w:pPr>
            <w:r w:rsidRPr="00045E1E">
              <w:rPr>
                <w:rFonts w:ascii="Times New Roman" w:hAnsi="Times New Roman" w:cs="Times New Roman"/>
                <w:i/>
                <w:sz w:val="20"/>
                <w:szCs w:val="20"/>
              </w:rPr>
              <w:t>V. cholerae O1</w:t>
            </w:r>
          </w:p>
        </w:tc>
        <w:tc>
          <w:tcPr>
            <w:tcW w:w="225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0</w:t>
            </w:r>
          </w:p>
        </w:tc>
        <w:tc>
          <w:tcPr>
            <w:tcW w:w="1998"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0</w:t>
            </w:r>
          </w:p>
        </w:tc>
        <w:tc>
          <w:tcPr>
            <w:tcW w:w="1926"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w:t>
            </w:r>
          </w:p>
        </w:tc>
        <w:tc>
          <w:tcPr>
            <w:tcW w:w="1116"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w:t>
            </w: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i/>
                <w:sz w:val="20"/>
                <w:szCs w:val="20"/>
              </w:rPr>
            </w:pPr>
            <w:r w:rsidRPr="00045E1E">
              <w:rPr>
                <w:rFonts w:ascii="Times New Roman" w:hAnsi="Times New Roman" w:cs="Times New Roman"/>
                <w:i/>
                <w:sz w:val="20"/>
                <w:szCs w:val="20"/>
              </w:rPr>
              <w:t xml:space="preserve">S. </w:t>
            </w:r>
            <w:r>
              <w:rPr>
                <w:rFonts w:ascii="Times New Roman" w:hAnsi="Times New Roman" w:cs="Times New Roman"/>
                <w:sz w:val="20"/>
                <w:szCs w:val="20"/>
              </w:rPr>
              <w:t>T</w:t>
            </w:r>
            <w:r w:rsidRPr="00180697">
              <w:rPr>
                <w:rFonts w:ascii="Times New Roman" w:hAnsi="Times New Roman" w:cs="Times New Roman"/>
                <w:sz w:val="20"/>
                <w:szCs w:val="20"/>
              </w:rPr>
              <w:t>yphi</w:t>
            </w:r>
          </w:p>
        </w:tc>
        <w:tc>
          <w:tcPr>
            <w:tcW w:w="225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0</w:t>
            </w:r>
          </w:p>
        </w:tc>
        <w:tc>
          <w:tcPr>
            <w:tcW w:w="1998"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0</w:t>
            </w:r>
          </w:p>
        </w:tc>
        <w:tc>
          <w:tcPr>
            <w:tcW w:w="1926"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w:t>
            </w:r>
          </w:p>
        </w:tc>
        <w:tc>
          <w:tcPr>
            <w:tcW w:w="1116"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w:t>
            </w: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2"/>
                <w:szCs w:val="22"/>
              </w:rPr>
              <w:t>*Non-typhoidal</w:t>
            </w:r>
            <w:r>
              <w:rPr>
                <w:rFonts w:ascii="Times New Roman" w:hAnsi="Times New Roman" w:cs="Times New Roman"/>
                <w:i/>
                <w:sz w:val="22"/>
                <w:szCs w:val="22"/>
              </w:rPr>
              <w:t xml:space="preserve"> Salmonella</w:t>
            </w:r>
          </w:p>
        </w:tc>
        <w:tc>
          <w:tcPr>
            <w:tcW w:w="225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37 (4.0%)</w:t>
            </w:r>
          </w:p>
        </w:tc>
        <w:tc>
          <w:tcPr>
            <w:tcW w:w="1998"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43 (2.9%)</w:t>
            </w:r>
          </w:p>
        </w:tc>
        <w:tc>
          <w:tcPr>
            <w:tcW w:w="1926"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1.31 (0.83, 2.06)</w:t>
            </w:r>
          </w:p>
        </w:tc>
        <w:tc>
          <w:tcPr>
            <w:tcW w:w="1116"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0.</w:t>
            </w:r>
            <w:r>
              <w:rPr>
                <w:rFonts w:ascii="Times New Roman" w:hAnsi="Times New Roman" w:cs="Times New Roman"/>
                <w:sz w:val="20"/>
                <w:szCs w:val="20"/>
              </w:rPr>
              <w:t>236</w:t>
            </w: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i/>
                <w:sz w:val="20"/>
                <w:szCs w:val="20"/>
              </w:rPr>
            </w:pPr>
            <w:r w:rsidRPr="00045E1E">
              <w:rPr>
                <w:rFonts w:ascii="Times New Roman" w:hAnsi="Times New Roman" w:cs="Times New Roman"/>
                <w:i/>
                <w:sz w:val="20"/>
                <w:szCs w:val="20"/>
              </w:rPr>
              <w:t>C. jejuni</w:t>
            </w:r>
          </w:p>
        </w:tc>
        <w:tc>
          <w:tcPr>
            <w:tcW w:w="225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82 (8.9%)</w:t>
            </w:r>
          </w:p>
        </w:tc>
        <w:tc>
          <w:tcPr>
            <w:tcW w:w="1998"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105 (7.2%)</w:t>
            </w:r>
          </w:p>
        </w:tc>
        <w:tc>
          <w:tcPr>
            <w:tcW w:w="1926"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1.24 (0.91, 1.67)</w:t>
            </w:r>
          </w:p>
        </w:tc>
        <w:tc>
          <w:tcPr>
            <w:tcW w:w="1116"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0.1</w:t>
            </w:r>
            <w:r>
              <w:rPr>
                <w:rFonts w:ascii="Times New Roman" w:hAnsi="Times New Roman" w:cs="Times New Roman"/>
                <w:sz w:val="20"/>
                <w:szCs w:val="20"/>
              </w:rPr>
              <w:t>71</w:t>
            </w: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i/>
                <w:sz w:val="20"/>
                <w:szCs w:val="20"/>
              </w:rPr>
            </w:pPr>
            <w:r w:rsidRPr="00045E1E">
              <w:rPr>
                <w:rFonts w:ascii="Times New Roman" w:hAnsi="Times New Roman" w:cs="Times New Roman"/>
                <w:i/>
                <w:sz w:val="20"/>
                <w:szCs w:val="20"/>
              </w:rPr>
              <w:t>C. coli</w:t>
            </w:r>
          </w:p>
        </w:tc>
        <w:tc>
          <w:tcPr>
            <w:tcW w:w="225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45 (4.9%)</w:t>
            </w:r>
          </w:p>
        </w:tc>
        <w:tc>
          <w:tcPr>
            <w:tcW w:w="1998"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91 (6.2%)</w:t>
            </w:r>
          </w:p>
        </w:tc>
        <w:tc>
          <w:tcPr>
            <w:tcW w:w="1926"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0.74 (0.51, 1.07)</w:t>
            </w:r>
          </w:p>
        </w:tc>
        <w:tc>
          <w:tcPr>
            <w:tcW w:w="1116"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0.1</w:t>
            </w:r>
            <w:r>
              <w:rPr>
                <w:rFonts w:ascii="Times New Roman" w:hAnsi="Times New Roman" w:cs="Times New Roman"/>
                <w:sz w:val="20"/>
                <w:szCs w:val="20"/>
              </w:rPr>
              <w:t>11</w:t>
            </w:r>
          </w:p>
        </w:tc>
      </w:tr>
      <w:tr w:rsidR="00A2360A" w:rsidRPr="00045E1E" w:rsidTr="003B2AA0">
        <w:trPr>
          <w:trHeight w:val="278"/>
        </w:trPr>
        <w:tc>
          <w:tcPr>
            <w:tcW w:w="2970" w:type="dxa"/>
          </w:tcPr>
          <w:p w:rsidR="00A2360A" w:rsidRDefault="00A2360A" w:rsidP="003B2AA0">
            <w:pPr>
              <w:rPr>
                <w:rFonts w:ascii="Times New Roman" w:hAnsi="Times New Roman" w:cs="Times New Roman"/>
                <w:sz w:val="20"/>
                <w:szCs w:val="20"/>
                <w:u w:val="single"/>
              </w:rPr>
            </w:pPr>
          </w:p>
        </w:tc>
        <w:tc>
          <w:tcPr>
            <w:tcW w:w="2250" w:type="dxa"/>
          </w:tcPr>
          <w:p w:rsidR="00A2360A" w:rsidRPr="00045E1E" w:rsidRDefault="00A2360A" w:rsidP="003B2AA0">
            <w:pPr>
              <w:rPr>
                <w:rFonts w:ascii="Times New Roman" w:hAnsi="Times New Roman" w:cs="Times New Roman"/>
                <w:sz w:val="20"/>
                <w:szCs w:val="20"/>
              </w:rPr>
            </w:pPr>
          </w:p>
        </w:tc>
        <w:tc>
          <w:tcPr>
            <w:tcW w:w="1998" w:type="dxa"/>
          </w:tcPr>
          <w:p w:rsidR="00A2360A" w:rsidRPr="00045E1E" w:rsidRDefault="00A2360A" w:rsidP="003B2AA0">
            <w:pPr>
              <w:rPr>
                <w:rFonts w:ascii="Times New Roman" w:hAnsi="Times New Roman" w:cs="Times New Roman"/>
                <w:sz w:val="20"/>
                <w:szCs w:val="20"/>
              </w:rPr>
            </w:pPr>
          </w:p>
        </w:tc>
        <w:tc>
          <w:tcPr>
            <w:tcW w:w="1926" w:type="dxa"/>
          </w:tcPr>
          <w:p w:rsidR="00A2360A" w:rsidRPr="00045E1E" w:rsidRDefault="00A2360A" w:rsidP="003B2AA0">
            <w:pPr>
              <w:jc w:val="center"/>
              <w:rPr>
                <w:rFonts w:ascii="Times New Roman" w:hAnsi="Times New Roman" w:cs="Times New Roman"/>
                <w:sz w:val="20"/>
                <w:szCs w:val="20"/>
              </w:rPr>
            </w:pPr>
          </w:p>
        </w:tc>
        <w:tc>
          <w:tcPr>
            <w:tcW w:w="1116"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970" w:type="dxa"/>
          </w:tcPr>
          <w:p w:rsidR="00A2360A" w:rsidRPr="00DC06CE" w:rsidRDefault="00A2360A" w:rsidP="003B2AA0">
            <w:pPr>
              <w:rPr>
                <w:rFonts w:ascii="Times New Roman" w:hAnsi="Times New Roman" w:cs="Times New Roman"/>
                <w:sz w:val="20"/>
                <w:szCs w:val="20"/>
                <w:u w:val="single"/>
              </w:rPr>
            </w:pPr>
            <w:r>
              <w:rPr>
                <w:rFonts w:ascii="Times New Roman" w:hAnsi="Times New Roman" w:cs="Times New Roman"/>
                <w:sz w:val="20"/>
                <w:szCs w:val="20"/>
                <w:u w:val="single"/>
              </w:rPr>
              <w:t>Viruses</w:t>
            </w:r>
          </w:p>
        </w:tc>
        <w:tc>
          <w:tcPr>
            <w:tcW w:w="2250" w:type="dxa"/>
          </w:tcPr>
          <w:p w:rsidR="00A2360A" w:rsidRPr="00045E1E" w:rsidRDefault="00A2360A" w:rsidP="003B2AA0">
            <w:pPr>
              <w:rPr>
                <w:rFonts w:ascii="Times New Roman" w:hAnsi="Times New Roman" w:cs="Times New Roman"/>
                <w:sz w:val="20"/>
                <w:szCs w:val="20"/>
              </w:rPr>
            </w:pPr>
          </w:p>
        </w:tc>
        <w:tc>
          <w:tcPr>
            <w:tcW w:w="1998" w:type="dxa"/>
          </w:tcPr>
          <w:p w:rsidR="00A2360A" w:rsidRPr="00045E1E" w:rsidRDefault="00A2360A" w:rsidP="003B2AA0">
            <w:pPr>
              <w:rPr>
                <w:rFonts w:ascii="Times New Roman" w:hAnsi="Times New Roman" w:cs="Times New Roman"/>
                <w:sz w:val="20"/>
                <w:szCs w:val="20"/>
              </w:rPr>
            </w:pPr>
          </w:p>
        </w:tc>
        <w:tc>
          <w:tcPr>
            <w:tcW w:w="1926" w:type="dxa"/>
          </w:tcPr>
          <w:p w:rsidR="00A2360A" w:rsidRPr="00045E1E" w:rsidRDefault="00A2360A" w:rsidP="003B2AA0">
            <w:pPr>
              <w:jc w:val="center"/>
              <w:rPr>
                <w:rFonts w:ascii="Times New Roman" w:hAnsi="Times New Roman" w:cs="Times New Roman"/>
                <w:sz w:val="20"/>
                <w:szCs w:val="20"/>
              </w:rPr>
            </w:pPr>
          </w:p>
        </w:tc>
        <w:tc>
          <w:tcPr>
            <w:tcW w:w="1116"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w:t>
            </w:r>
            <w:r w:rsidRPr="00045E1E">
              <w:rPr>
                <w:rFonts w:ascii="Times New Roman" w:hAnsi="Times New Roman" w:cs="Times New Roman"/>
                <w:sz w:val="20"/>
                <w:szCs w:val="20"/>
              </w:rPr>
              <w:t>Rotavirus</w:t>
            </w:r>
          </w:p>
        </w:tc>
        <w:tc>
          <w:tcPr>
            <w:tcW w:w="225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23 (2.5%)</w:t>
            </w:r>
          </w:p>
        </w:tc>
        <w:tc>
          <w:tcPr>
            <w:tcW w:w="1998"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26 (1.8%)</w:t>
            </w:r>
          </w:p>
        </w:tc>
        <w:tc>
          <w:tcPr>
            <w:tcW w:w="1926"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1.33 (0.75, 2.36)</w:t>
            </w:r>
          </w:p>
        </w:tc>
        <w:tc>
          <w:tcPr>
            <w:tcW w:w="1116"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0.322</w:t>
            </w: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GI Norovirus</w:t>
            </w:r>
          </w:p>
        </w:tc>
        <w:tc>
          <w:tcPr>
            <w:tcW w:w="225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36 (3.9%)</w:t>
            </w:r>
          </w:p>
        </w:tc>
        <w:tc>
          <w:tcPr>
            <w:tcW w:w="1998"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59 (4.0%)</w:t>
            </w:r>
          </w:p>
        </w:tc>
        <w:tc>
          <w:tcPr>
            <w:tcW w:w="1926"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1.00 (0.65, 1.52)</w:t>
            </w:r>
          </w:p>
        </w:tc>
        <w:tc>
          <w:tcPr>
            <w:tcW w:w="1116"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0.999</w:t>
            </w: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GII Norovirus</w:t>
            </w:r>
          </w:p>
        </w:tc>
        <w:tc>
          <w:tcPr>
            <w:tcW w:w="225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36 (3.9%)</w:t>
            </w:r>
          </w:p>
        </w:tc>
        <w:tc>
          <w:tcPr>
            <w:tcW w:w="1998"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60 (4.1%)</w:t>
            </w:r>
          </w:p>
        </w:tc>
        <w:tc>
          <w:tcPr>
            <w:tcW w:w="1926"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0.89 (0.58, 1.35)</w:t>
            </w:r>
          </w:p>
        </w:tc>
        <w:tc>
          <w:tcPr>
            <w:tcW w:w="1116"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0.591</w:t>
            </w: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Adenovirus 40/41</w:t>
            </w:r>
          </w:p>
        </w:tc>
        <w:tc>
          <w:tcPr>
            <w:tcW w:w="225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12 (1.3%)</w:t>
            </w:r>
          </w:p>
        </w:tc>
        <w:tc>
          <w:tcPr>
            <w:tcW w:w="1998"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8 (0.5%)</w:t>
            </w:r>
          </w:p>
        </w:tc>
        <w:tc>
          <w:tcPr>
            <w:tcW w:w="1926"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2.12 (0.87, 5.44)</w:t>
            </w:r>
          </w:p>
        </w:tc>
        <w:tc>
          <w:tcPr>
            <w:tcW w:w="1116"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0.102</w:t>
            </w: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Adenovirus non-40/41</w:t>
            </w:r>
          </w:p>
        </w:tc>
        <w:tc>
          <w:tcPr>
            <w:tcW w:w="225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21 (2.3%)</w:t>
            </w:r>
          </w:p>
        </w:tc>
        <w:tc>
          <w:tcPr>
            <w:tcW w:w="1998"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36 (2.5%)</w:t>
            </w:r>
          </w:p>
        </w:tc>
        <w:tc>
          <w:tcPr>
            <w:tcW w:w="1926"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0.88 (0.50, 1.51)</w:t>
            </w:r>
          </w:p>
        </w:tc>
        <w:tc>
          <w:tcPr>
            <w:tcW w:w="1116"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0.649</w:t>
            </w: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Astrovirus</w:t>
            </w:r>
          </w:p>
        </w:tc>
        <w:tc>
          <w:tcPr>
            <w:tcW w:w="225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11 (1.2%)</w:t>
            </w:r>
          </w:p>
        </w:tc>
        <w:tc>
          <w:tcPr>
            <w:tcW w:w="1998"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26 (1.8%)</w:t>
            </w:r>
          </w:p>
        </w:tc>
        <w:tc>
          <w:tcPr>
            <w:tcW w:w="1926"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0.72 (0.34, 1.44)</w:t>
            </w:r>
          </w:p>
        </w:tc>
        <w:tc>
          <w:tcPr>
            <w:tcW w:w="1116"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0.372</w:t>
            </w: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Sapovirus</w:t>
            </w:r>
          </w:p>
        </w:tc>
        <w:tc>
          <w:tcPr>
            <w:tcW w:w="225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26 (2.8%)</w:t>
            </w:r>
          </w:p>
        </w:tc>
        <w:tc>
          <w:tcPr>
            <w:tcW w:w="1998"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45 (3.1%)</w:t>
            </w:r>
          </w:p>
        </w:tc>
        <w:tc>
          <w:tcPr>
            <w:tcW w:w="1926"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0.90 (0.54, 1.47)</w:t>
            </w:r>
          </w:p>
        </w:tc>
        <w:tc>
          <w:tcPr>
            <w:tcW w:w="1116"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0.688</w:t>
            </w:r>
          </w:p>
        </w:tc>
      </w:tr>
      <w:tr w:rsidR="00A2360A" w:rsidRPr="00045E1E" w:rsidTr="003B2AA0">
        <w:trPr>
          <w:trHeight w:val="278"/>
        </w:trPr>
        <w:tc>
          <w:tcPr>
            <w:tcW w:w="2970" w:type="dxa"/>
          </w:tcPr>
          <w:p w:rsidR="00A2360A" w:rsidRDefault="00A2360A" w:rsidP="003B2AA0">
            <w:pPr>
              <w:rPr>
                <w:rFonts w:ascii="Times New Roman" w:hAnsi="Times New Roman" w:cs="Times New Roman"/>
                <w:sz w:val="20"/>
                <w:szCs w:val="20"/>
                <w:u w:val="single"/>
              </w:rPr>
            </w:pPr>
          </w:p>
        </w:tc>
        <w:tc>
          <w:tcPr>
            <w:tcW w:w="2250" w:type="dxa"/>
          </w:tcPr>
          <w:p w:rsidR="00A2360A" w:rsidRPr="00045E1E" w:rsidRDefault="00A2360A" w:rsidP="003B2AA0">
            <w:pPr>
              <w:rPr>
                <w:rFonts w:ascii="Times New Roman" w:hAnsi="Times New Roman" w:cs="Times New Roman"/>
                <w:sz w:val="20"/>
                <w:szCs w:val="20"/>
              </w:rPr>
            </w:pPr>
          </w:p>
        </w:tc>
        <w:tc>
          <w:tcPr>
            <w:tcW w:w="1998" w:type="dxa"/>
          </w:tcPr>
          <w:p w:rsidR="00A2360A" w:rsidRPr="00045E1E" w:rsidRDefault="00A2360A" w:rsidP="003B2AA0">
            <w:pPr>
              <w:rPr>
                <w:rFonts w:ascii="Times New Roman" w:hAnsi="Times New Roman" w:cs="Times New Roman"/>
                <w:sz w:val="20"/>
                <w:szCs w:val="20"/>
              </w:rPr>
            </w:pPr>
          </w:p>
        </w:tc>
        <w:tc>
          <w:tcPr>
            <w:tcW w:w="1926" w:type="dxa"/>
          </w:tcPr>
          <w:p w:rsidR="00A2360A" w:rsidRPr="00045E1E" w:rsidRDefault="00A2360A" w:rsidP="003B2AA0">
            <w:pPr>
              <w:jc w:val="center"/>
              <w:rPr>
                <w:rFonts w:ascii="Times New Roman" w:hAnsi="Times New Roman" w:cs="Times New Roman"/>
                <w:sz w:val="20"/>
                <w:szCs w:val="20"/>
              </w:rPr>
            </w:pPr>
          </w:p>
        </w:tc>
        <w:tc>
          <w:tcPr>
            <w:tcW w:w="1116"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970" w:type="dxa"/>
          </w:tcPr>
          <w:p w:rsidR="00A2360A" w:rsidRPr="00DC06CE" w:rsidRDefault="00A2360A" w:rsidP="003B2AA0">
            <w:pPr>
              <w:rPr>
                <w:rFonts w:ascii="Times New Roman" w:hAnsi="Times New Roman" w:cs="Times New Roman"/>
                <w:sz w:val="20"/>
                <w:szCs w:val="20"/>
                <w:u w:val="single"/>
              </w:rPr>
            </w:pPr>
            <w:r>
              <w:rPr>
                <w:rFonts w:ascii="Times New Roman" w:hAnsi="Times New Roman" w:cs="Times New Roman"/>
                <w:sz w:val="20"/>
                <w:szCs w:val="20"/>
                <w:u w:val="single"/>
              </w:rPr>
              <w:t>Protozoa</w:t>
            </w:r>
          </w:p>
        </w:tc>
        <w:tc>
          <w:tcPr>
            <w:tcW w:w="2250" w:type="dxa"/>
          </w:tcPr>
          <w:p w:rsidR="00A2360A" w:rsidRPr="00045E1E" w:rsidRDefault="00A2360A" w:rsidP="003B2AA0">
            <w:pPr>
              <w:rPr>
                <w:rFonts w:ascii="Times New Roman" w:hAnsi="Times New Roman" w:cs="Times New Roman"/>
                <w:sz w:val="20"/>
                <w:szCs w:val="20"/>
              </w:rPr>
            </w:pPr>
          </w:p>
        </w:tc>
        <w:tc>
          <w:tcPr>
            <w:tcW w:w="1998" w:type="dxa"/>
          </w:tcPr>
          <w:p w:rsidR="00A2360A" w:rsidRPr="00045E1E" w:rsidRDefault="00A2360A" w:rsidP="003B2AA0">
            <w:pPr>
              <w:rPr>
                <w:rFonts w:ascii="Times New Roman" w:hAnsi="Times New Roman" w:cs="Times New Roman"/>
                <w:sz w:val="20"/>
                <w:szCs w:val="20"/>
              </w:rPr>
            </w:pPr>
          </w:p>
        </w:tc>
        <w:tc>
          <w:tcPr>
            <w:tcW w:w="1926" w:type="dxa"/>
          </w:tcPr>
          <w:p w:rsidR="00A2360A" w:rsidRPr="00045E1E" w:rsidRDefault="00A2360A" w:rsidP="003B2AA0">
            <w:pPr>
              <w:jc w:val="center"/>
              <w:rPr>
                <w:rFonts w:ascii="Times New Roman" w:hAnsi="Times New Roman" w:cs="Times New Roman"/>
                <w:sz w:val="20"/>
                <w:szCs w:val="20"/>
              </w:rPr>
            </w:pPr>
          </w:p>
        </w:tc>
        <w:tc>
          <w:tcPr>
            <w:tcW w:w="1116"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i/>
                <w:sz w:val="20"/>
                <w:szCs w:val="20"/>
              </w:rPr>
              <w:t>Giardia</w:t>
            </w:r>
          </w:p>
        </w:tc>
        <w:tc>
          <w:tcPr>
            <w:tcW w:w="225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200 (21.8%)</w:t>
            </w:r>
          </w:p>
        </w:tc>
        <w:tc>
          <w:tcPr>
            <w:tcW w:w="1998"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364 (24.8%)</w:t>
            </w:r>
          </w:p>
        </w:tc>
        <w:tc>
          <w:tcPr>
            <w:tcW w:w="1926"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0.90 (0.73, 1.10)</w:t>
            </w:r>
          </w:p>
        </w:tc>
        <w:tc>
          <w:tcPr>
            <w:tcW w:w="1116"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0.</w:t>
            </w:r>
            <w:r>
              <w:rPr>
                <w:rFonts w:ascii="Times New Roman" w:hAnsi="Times New Roman" w:cs="Times New Roman"/>
                <w:sz w:val="20"/>
                <w:szCs w:val="20"/>
              </w:rPr>
              <w:t>311</w:t>
            </w: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i/>
                <w:sz w:val="20"/>
                <w:szCs w:val="20"/>
              </w:rPr>
            </w:pPr>
            <w:r>
              <w:rPr>
                <w:rFonts w:ascii="Times New Roman" w:hAnsi="Times New Roman" w:cs="Times New Roman"/>
                <w:i/>
                <w:sz w:val="20"/>
                <w:szCs w:val="20"/>
              </w:rPr>
              <w:t>*</w:t>
            </w:r>
            <w:r w:rsidRPr="00045E1E">
              <w:rPr>
                <w:rFonts w:ascii="Times New Roman" w:hAnsi="Times New Roman" w:cs="Times New Roman"/>
                <w:i/>
                <w:sz w:val="20"/>
                <w:szCs w:val="20"/>
              </w:rPr>
              <w:t>Cryptosporidium</w:t>
            </w:r>
          </w:p>
        </w:tc>
        <w:tc>
          <w:tcPr>
            <w:tcW w:w="225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36 (3.9%)</w:t>
            </w:r>
          </w:p>
        </w:tc>
        <w:tc>
          <w:tcPr>
            <w:tcW w:w="1998"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62 (4.2%)</w:t>
            </w:r>
          </w:p>
        </w:tc>
        <w:tc>
          <w:tcPr>
            <w:tcW w:w="1926"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0.86 (0.56, 1.30)</w:t>
            </w:r>
          </w:p>
        </w:tc>
        <w:tc>
          <w:tcPr>
            <w:tcW w:w="1116"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0.</w:t>
            </w:r>
            <w:r>
              <w:rPr>
                <w:rFonts w:ascii="Times New Roman" w:hAnsi="Times New Roman" w:cs="Times New Roman"/>
                <w:sz w:val="20"/>
                <w:szCs w:val="20"/>
              </w:rPr>
              <w:t>477</w:t>
            </w:r>
          </w:p>
        </w:tc>
      </w:tr>
      <w:tr w:rsidR="00A2360A" w:rsidRPr="00045E1E" w:rsidTr="003B2AA0">
        <w:trPr>
          <w:trHeight w:val="278"/>
        </w:trPr>
        <w:tc>
          <w:tcPr>
            <w:tcW w:w="2970" w:type="dxa"/>
          </w:tcPr>
          <w:p w:rsidR="00A2360A" w:rsidRPr="00045E1E" w:rsidRDefault="00A2360A" w:rsidP="003B2AA0">
            <w:pPr>
              <w:rPr>
                <w:rFonts w:ascii="Times New Roman" w:hAnsi="Times New Roman" w:cs="Times New Roman"/>
                <w:i/>
                <w:sz w:val="20"/>
                <w:szCs w:val="20"/>
              </w:rPr>
            </w:pPr>
            <w:r w:rsidRPr="00045E1E">
              <w:rPr>
                <w:rFonts w:ascii="Times New Roman" w:hAnsi="Times New Roman" w:cs="Times New Roman"/>
                <w:i/>
                <w:sz w:val="20"/>
                <w:szCs w:val="20"/>
              </w:rPr>
              <w:t xml:space="preserve">E. </w:t>
            </w:r>
            <w:r>
              <w:rPr>
                <w:rFonts w:ascii="Times New Roman" w:hAnsi="Times New Roman" w:cs="Times New Roman"/>
                <w:i/>
                <w:sz w:val="20"/>
                <w:szCs w:val="20"/>
              </w:rPr>
              <w:t>h</w:t>
            </w:r>
            <w:r w:rsidRPr="00045E1E">
              <w:rPr>
                <w:rFonts w:ascii="Times New Roman" w:hAnsi="Times New Roman" w:cs="Times New Roman"/>
                <w:i/>
                <w:sz w:val="20"/>
                <w:szCs w:val="20"/>
              </w:rPr>
              <w:t>istolytica</w:t>
            </w:r>
          </w:p>
        </w:tc>
        <w:tc>
          <w:tcPr>
            <w:tcW w:w="225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2 (0.2%)</w:t>
            </w:r>
          </w:p>
        </w:tc>
        <w:tc>
          <w:tcPr>
            <w:tcW w:w="1998"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5 (0.3%)</w:t>
            </w:r>
          </w:p>
        </w:tc>
        <w:tc>
          <w:tcPr>
            <w:tcW w:w="1926"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0.59 (0.08, 2.76)</w:t>
            </w:r>
          </w:p>
        </w:tc>
        <w:tc>
          <w:tcPr>
            <w:tcW w:w="1116"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0.5</w:t>
            </w:r>
            <w:r>
              <w:rPr>
                <w:rFonts w:ascii="Times New Roman" w:hAnsi="Times New Roman" w:cs="Times New Roman"/>
                <w:sz w:val="20"/>
                <w:szCs w:val="20"/>
              </w:rPr>
              <w:t>30</w:t>
            </w:r>
          </w:p>
        </w:tc>
      </w:tr>
    </w:tbl>
    <w:p w:rsidR="00A2360A" w:rsidRDefault="00A2360A" w:rsidP="00A2360A">
      <w:pPr>
        <w:rPr>
          <w:rFonts w:ascii="Times New Roman" w:hAnsi="Times New Roman" w:cs="Times New Roman"/>
        </w:rPr>
      </w:pPr>
      <w:r w:rsidRPr="005D5A24">
        <w:rPr>
          <w:rFonts w:ascii="Times New Roman" w:hAnsi="Times New Roman" w:cs="Times New Roman"/>
          <w:sz w:val="20"/>
          <w:vertAlign w:val="superscript"/>
        </w:rPr>
        <w:t>1</w:t>
      </w:r>
      <w:r w:rsidRPr="005D5A24">
        <w:rPr>
          <w:rFonts w:ascii="Times New Roman" w:hAnsi="Times New Roman" w:cs="Times New Roman"/>
          <w:sz w:val="20"/>
        </w:rPr>
        <w:t xml:space="preserve">All odds ratios (ORs) and 95% confidence intervals (95% CI) adjusted for age group and sex, with age- or sex-specific stratified estimates presented where effect modification was significant at 0.05. </w:t>
      </w:r>
      <w:r w:rsidRPr="005D5A24">
        <w:rPr>
          <w:rFonts w:ascii="Times New Roman" w:hAnsi="Times New Roman" w:cs="Times New Roman"/>
          <w:sz w:val="20"/>
          <w:vertAlign w:val="superscript"/>
        </w:rPr>
        <w:t>2</w:t>
      </w:r>
      <w:r w:rsidRPr="00A45B88">
        <w:rPr>
          <w:rFonts w:ascii="Times New Roman" w:hAnsi="Times New Roman" w:cs="Times New Roman"/>
          <w:sz w:val="20"/>
        </w:rPr>
        <w:t xml:space="preserve">Any pathogens detected in a child’s stool specimen at enrollment that were significantly associated with moderate-to-severe diarrhea (MSD) at </w:t>
      </w:r>
      <w:r w:rsidRPr="00A45B88">
        <w:rPr>
          <w:rFonts w:ascii="Times New Roman" w:hAnsi="Times New Roman" w:cs="Times New Roman"/>
          <w:sz w:val="20"/>
        </w:rPr>
        <w:lastRenderedPageBreak/>
        <w:t xml:space="preserve">the GEMS Kenya site </w:t>
      </w:r>
      <w:r w:rsidRPr="005D5A24">
        <w:rPr>
          <w:rFonts w:ascii="Times New Roman" w:hAnsi="Times New Roman" w:cs="Times New Roman"/>
          <w:sz w:val="20"/>
        </w:rPr>
        <w:fldChar w:fldCharType="begin" w:fldLock="1"/>
      </w:r>
      <w:r>
        <w:rPr>
          <w:rFonts w:ascii="Times New Roman" w:hAnsi="Times New Roman" w:cs="Times New Roman"/>
          <w:sz w:val="20"/>
        </w:rPr>
        <w:instrText>ADDIN CSL_CITATION { "citationItems" : [ { "id" : "ITEM-1", "itemData" : { "DOI" : "10.1016/S0140-6736(13)60844-2", "ISSN" : "01406736", "author" : [ { "dropping-particle" : "", "family" : "Kotloff", "given" : "Karen L", "non-dropping-particle" : "", "parse-names" : false, "suffix" : "" }, { "dropping-particle" : "", "family" : "Nataro", "given" : "James P", "non-dropping-particle" : "", "parse-names" : false, "suffix" : "" }, { "dropping-particle" : "", "family" : "Blackwelder", "given" : "William C", "non-dropping-particle" : "", "parse-names" : false, "suffix" : "" }, { "dropping-particle" : "", "family" : "Nasrin", "given" : "Dilruba", "non-dropping-particle" : "", "parse-names" : false, "suffix" : "" }, { "dropping-particle" : "", "family" : "Farag", "given" : "Tamer H", "non-dropping-particle" : "", "parse-names" : false, "suffix" : "" }, { "dropping-particle" : "", "family" : "Panchalingam", "given" : "Sandra", "non-dropping-particle" : "", "parse-names" : false, "suffix" : "" }, { "dropping-particle" : "", "family" : "Wu", "given" : "Yukun", "non-dropping-particle" : "", "parse-names" : false, "suffix" : "" }, { "dropping-particle" : "", "family" : "Sow", "given" : "Samba O", "non-dropping-particle" : "", "parse-names" : false, "suffix" : "" }, { "dropping-particle" : "", "family" : "Sur", "given" : "Dipika", "non-dropping-particle" : "", "parse-names" : false, "suffix" : "" }, { "dropping-particle" : "", "family" : "Breiman", "given" : "Robert F", "non-dropping-particle" : "", "parse-names" : false, "suffix" : "" }, { "dropping-particle" : "", "family" : "Faruque", "given" : "Abu SG", "non-dropping-particle" : "", "parse-names" : false, "suffix" : "" }, { "dropping-particle" : "", "family" : "Zaidi", "given" : "Anita KM", "non-dropping-particle" : "", "parse-names" : false, "suffix" : "" }, { "dropping-particle" : "", "family" : "Saha", "given" : "Debasish", "non-dropping-particle" : "", "parse-names" : false, "suffix" : "" }, { "dropping-particle" : "", "family" : "Alonso", "given" : "Pedro L", "non-dropping-particle" : "", "parse-names" : false, "suffix" : "" }, { "dropping-particle" : "", "family" : "Tamboura", "given" : "Boubou", "non-dropping-particle" : "", "parse-names" : false, "suffix" : "" }, { "dropping-particle" : "", "family" : "Sanogo", "given" : "Doh", "non-dropping-particle" : "", "parse-names" : false, "suffix" : "" }, { "dropping-particle" : "", "family" : "Onwuchekwa", "given" : "Uma", "non-dropping-particle" : "", "parse-names" : false, "suffix" : "" }, { "dropping-particle" : "", "family" : "Manna", "given" : "Byomkesh", "non-dropping-particle" : "", "parse-names" : false, "suffix" : "" }, { "dropping-particle" : "", "family" : "Ramamurthy", "given" : "Thandavarayan", "non-dropping-particle" : "", "parse-names" : false, "suffix" : "" }, { "dropping-particle" : "", "family" : "Kanungo", "given" : "Suman", "non-dropping-particle" : "", "parse-names" : false, "suffix" : "" }, { "dropping-particle" : "", "family" : "Ochieng", "given" : "John B", "non-dropping-particle" : "", "parse-names" : false, "suffix" : "" }, { "dropping-particle" : "", "family" : "Omore", "given" : "Richard", "non-dropping-particle" : "", "parse-names" : false, "suffix" : "" }, { "dropping-particle" : "", "family" : "Oundo", "given" : "Joseph O", "non-dropping-particle" : "", "parse-names" : false, "suffix" : "" }, { "dropping-particle" : "", "family" : "Hossain", "given" : "Anowar", "non-dropping-particle" : "", "parse-names" : false, "suffix" : "" }, { "dropping-particle" : "", "family" : "Das", "given" : "Sumon K", "non-dropping-particle" : "", "parse-names" : false, "suffix" : "" }, { "dropping-particle" : "", "family" : "Ahmed", "given" : "Shahnawaz", "non-dropping-particle" : "", "parse-names" : false, "suffix" : "" }, { "dropping-particle" : "", "family" : "Qureshi", "given" : "Shahida", "non-dropping-particle" : "", "parse-names" : false, "suffix" : "" }, { "dropping-particle" : "", "family" : "Quadri", "given" : "Farheen", "non-dropping-particle" : "", "parse-names" : false, "suffix" : "" }, { "dropping-particle" : "", "family" : "Adegbola", "given" : "Richard A", "non-dropping-particle" : "", "parse-names" : false, "suffix" : "" }, { "dropping-particle" : "", "family" : "Antonio", "given" : "Martin", "non-dropping-particle" : "", "parse-names" : false, "suffix" : "" }, { "dropping-particle" : "", "family" : "Hossain", "given" : "M Jahangir", "non-dropping-particle" : "", "parse-names" : false, "suffix" : "" }, { "dropping-particle" : "", "family" : "Akinsola", "given" : "Adebayo", "non-dropping-particle" : "", "parse-names" : false, "suffix" : "" }, { "dropping-particle" : "", "family" : "Mandomando", "given" : "Inacio", "non-dropping-particle" : "", "parse-names" : false, "suffix" : "" }, { "dropping-particle" : "", "family" : "Nhampossa", "given" : "Tacilta", "non-dropping-particle" : "", "parse-names" : false, "suffix" : "" }, { "dropping-particle" : "", "family" : "Ac\u00e1cio", "given" : "Sozinho", "non-dropping-particle" : "", "parse-names" : false, "suffix" : "" }, { "dropping-particle" : "", "family" : "Biswas", "given" : "Kousick", "non-dropping-particle" : "", "parse-names" : false, "suffix" : "" }, { "dropping-particle" : "", "family" : "O'Reilly", "given" : "Ciara E", "non-dropping-particle" : "", "parse-names" : false, "suffix" : "" }, { "dropping-particle" : "", "family" : "Mintz", "given" : "Eric D", "non-dropping-particle" : "", "parse-names" : false, "suffix" : "" }, { "dropping-particle" : "", "family" : "Berkeley", "given" : "Lynette Y", "non-dropping-particle" : "", "parse-names" : false, "suffix" : "" }, { "dropping-particle" : "", "family" : "Muhsen", "given" : "Khitam", "non-dropping-particle" : "", "parse-names" : false, "suffix" : "" }, { "dropping-particle" : "", "family" : "Sommerfelt", "given" : "Halvor", "non-dropping-particle" : "", "parse-names" : false, "suffix" : "" }, { "dropping-particle" : "", "family" : "Robins-Browne", "given" : "Roy M", "non-dropping-particle" : "", "parse-names" : false, "suffix" : "" }, { "dropping-particle" : "", "family" : "Levine", "given" : "Myron M", "non-dropping-particle" : "", "parse-names" : false, "suffix" : "" } ], "container-title" : "The Lancet", "id" : "ITEM-1", "issue" : "9888", "issued" : { "date-parts" : [ [ "2013" ] ] }, "page" : "209-222", "title" : "Burden and aetiology of diarrhoeal disease in infants and young children in developing countries (the Global Enteric Multicenter Study, GEMS): a prospective, case-control study", "type" : "article-journal", "volume" : "382" }, "uris" : [ "http://www.mendeley.com/documents/?uuid=c7d0afac-8729-4887-93f3-e5aad1cedc0d" ] } ], "mendeley" : { "formattedCitation" : "[5]", "plainTextFormattedCitation" : "[5]", "previouslyFormattedCitation" : "[5]" }, "properties" : {  }, "schema" : "https://github.com/citation-style-language/schema/raw/master/csl-citation.json" }</w:instrText>
      </w:r>
      <w:r w:rsidRPr="005D5A24">
        <w:rPr>
          <w:rFonts w:ascii="Times New Roman" w:hAnsi="Times New Roman" w:cs="Times New Roman"/>
          <w:sz w:val="20"/>
        </w:rPr>
        <w:fldChar w:fldCharType="separate"/>
      </w:r>
      <w:r w:rsidRPr="00CE685E">
        <w:rPr>
          <w:rFonts w:ascii="Times New Roman" w:hAnsi="Times New Roman" w:cs="Times New Roman"/>
          <w:noProof/>
          <w:sz w:val="20"/>
        </w:rPr>
        <w:t>[5]</w:t>
      </w:r>
      <w:r w:rsidRPr="005D5A24">
        <w:rPr>
          <w:rFonts w:ascii="Times New Roman" w:hAnsi="Times New Roman" w:cs="Times New Roman"/>
          <w:sz w:val="20"/>
        </w:rPr>
        <w:fldChar w:fldCharType="end"/>
      </w:r>
      <w:r>
        <w:rPr>
          <w:rFonts w:ascii="Times New Roman" w:hAnsi="Times New Roman" w:cs="Times New Roman"/>
          <w:sz w:val="20"/>
        </w:rPr>
        <w:t>,</w:t>
      </w:r>
      <w:r w:rsidRPr="00F0420C">
        <w:rPr>
          <w:rFonts w:ascii="Times New Roman" w:hAnsi="Times New Roman" w:cs="Times New Roman"/>
          <w:sz w:val="20"/>
        </w:rPr>
        <w:t xml:space="preserve"> </w:t>
      </w:r>
      <w:r>
        <w:rPr>
          <w:rFonts w:ascii="Times New Roman" w:hAnsi="Times New Roman" w:cs="Times New Roman"/>
          <w:sz w:val="20"/>
        </w:rPr>
        <w:t>also denoted by an asterisk (*) in table</w:t>
      </w:r>
      <w:r w:rsidRPr="00A45B88">
        <w:rPr>
          <w:rFonts w:ascii="Times New Roman" w:hAnsi="Times New Roman" w:cs="Times New Roman"/>
          <w:sz w:val="20"/>
        </w:rPr>
        <w:t>.</w:t>
      </w:r>
      <w:r w:rsidRPr="00A45B88">
        <w:rPr>
          <w:rFonts w:ascii="Times New Roman" w:hAnsi="Times New Roman" w:cs="Times New Roman"/>
          <w:sz w:val="20"/>
          <w:vertAlign w:val="superscript"/>
        </w:rPr>
        <w:t xml:space="preserve"> </w:t>
      </w:r>
      <w:r w:rsidRPr="005D5A24">
        <w:rPr>
          <w:rFonts w:ascii="Times New Roman" w:hAnsi="Times New Roman" w:cs="Times New Roman"/>
          <w:sz w:val="20"/>
          <w:vertAlign w:val="superscript"/>
        </w:rPr>
        <w:t>3</w:t>
      </w:r>
      <w:r w:rsidRPr="00A45B88">
        <w:rPr>
          <w:rFonts w:ascii="Times New Roman" w:hAnsi="Times New Roman" w:cs="Times New Roman"/>
          <w:sz w:val="20"/>
        </w:rPr>
        <w:t xml:space="preserve">Any pathogens detected from the entire list of potential pathogens assessed in GEMS </w:t>
      </w:r>
      <w:r w:rsidRPr="005D5A24">
        <w:rPr>
          <w:rFonts w:ascii="Times New Roman" w:hAnsi="Times New Roman" w:cs="Times New Roman"/>
          <w:sz w:val="20"/>
        </w:rPr>
        <w:fldChar w:fldCharType="begin" w:fldLock="1"/>
      </w:r>
      <w:r>
        <w:rPr>
          <w:rFonts w:ascii="Times New Roman" w:hAnsi="Times New Roman" w:cs="Times New Roman"/>
          <w:sz w:val="20"/>
        </w:rPr>
        <w:instrText>ADDIN CSL_CITATION { "citationItems" : [ { "id" : "ITEM-1", "itemData" : { "DOI" : "10.1093/cid/cis754", "ISBN" : "1058-4838", "ISSN" : "10584838", "PMID" : "23169941", "abstract" : "To understand the etiology of moderate-to-severe diarrhea among children in high mortality areas of sub-Saharan Africa and South Asia, we performed a comprehensive case/control study of children aged &lt;5 years at 7 sites. Each site employed an identical case/control study design and each utilized a uniform comprehensive set of microbiological assays to identify the likely bacterial, viral and protozoal etiologies. The selected assays effected a balanced consideration of cost, robustness and performance, and all assays were performed at the study sites. Identification of bacterial pathogens employed streamlined conventional bacteriologic biochemical and serological algorithms. Diarrheagenic Escherichia coli were identified by application of a multiplex polymerase chain reaction assay for enterotoxigenic, enteroaggregative, and enteropathogenic E. coli. Rotavirus, adenovirus, Entamoeba histolytica, Giardia enterica, and Cryptosporidium species were detected by commercially available enzyme immunoassays on stool samples. Samples positive for adenovirus were further evaluated for adenovirus serotypes 40 and 41. We developed a novel multiplex assay to detect norovirus (types 1 and 2), astrovirus, and sapovirus. The portfolio of diagnostic assays used in the GEMS study can be broadly applied in developing countries seeking robust cost-effective methods for enteric pathogen detection.", "author" : [ { "dropping-particle" : "", "family" : "Panchalingam", "given" : "Sandra", "non-dropping-particle" : "", "parse-names" : false, "suffix" : "" }, { "dropping-particle" : "", "family" : "Antonio", "given" : "Martin", "non-dropping-particle" : "", "parse-names" : false, "suffix" : "" }, { "dropping-particle" : "", "family" : "Hossain", "given" : "Anowar", "non-dropping-particle" : "", "parse-names" : false, "suffix" : "" }, { "dropping-particle" : "", "family" : "Mandomando", "given" : "Inacio", "non-dropping-particle" : "", "parse-names" : false, "suffix" : "" }, { "dropping-particle" : "", "family" : "Ochieng", "given" : "Ben", "non-dropping-particle" : "", "parse-names" : false, "suffix" : "" }, { "dropping-particle" : "", "family" : "Oundo", "given" : "Joseph", "non-dropping-particle" : "", "parse-names" : false, "suffix" : "" }, { "dropping-particle" : "", "family" : "Ramamurthy", "given" : "T.", "non-dropping-particle" : "", "parse-names" : false, "suffix" : "" }, { "dropping-particle" : "", "family" : "Tamboura", "given" : "Boubou", "non-dropping-particle" : "", "parse-names" : false, "suffix" : "" }, { "dropping-particle" : "", "family" : "Zaidi", "given" : "Anita K M", "non-dropping-particle" : "", "parse-names" : false, "suffix" : "" }, { "dropping-particle" : "", "family" : "Petri", "given" : "William", "non-dropping-particle" : "", "parse-names" : false, "suffix" : "" }, { "dropping-particle" : "", "family" : "Houpt", "given" : "Eric", "non-dropping-particle" : "", "parse-names" : false, "suffix" : "" }, { "dropping-particle" : "", "family" : "Murray", "given" : "Patrick", "non-dropping-particle" : "", "parse-names" : false, "suffix" : "" }, { "dropping-particle" : "", "family" : "Prado", "given" : "Valeria", "non-dropping-particle" : "", "parse-names" : false, "suffix" : "" }, { "dropping-particle" : "", "family" : "Vidal", "given" : "Roberto", "non-dropping-particle" : "", "parse-names" : false, "suffix" : "" }, { "dropping-particle" : "", "family" : "Steele", "given" : "Duncan", "non-dropping-particle" : "", "parse-names" : false, "suffix" : "" }, { "dropping-particle" : "", "family" : "Strockbine", "given" : "Nancy", "non-dropping-particle" : "", "parse-names" : false, "suffix" : "" }, { "dropping-particle" : "", "family" : "Sansonetti", "given" : "Philippe", "non-dropping-particle" : "", "parse-names" : false, "suffix" : "" }, { "dropping-particle" : "", "family" : "Glass", "given" : "Roger I.", "non-dropping-particle" : "", "parse-names" : false, "suffix" : "" }, { "dropping-particle" : "", "family" : "Robins-Browne", "given" : "Roy M.", "non-dropping-particle" : "", "parse-names" : false, "suffix" : "" }, { "dropping-particle" : "", "family" : "Tauschek", "given" : "Marija", "non-dropping-particle" : "", "parse-names" : false, "suffix" : "" }, { "dropping-particle" : "", "family" : "Svennerholm", "given" : "Ann Marie", "non-dropping-particle" : "", "parse-names" : false, "suffix" : "" }, { "dropping-particle" : "", "family" : "Kotloff", "given" : "Karen", "non-dropping-particle" : "", "parse-names" : false, "suffix" : "" }, { "dropping-particle" : "", "family" : "Levine", "given" : "Myron M.", "non-dropping-particle" : "", "parse-names" : false, "suffix" : "" }, { "dropping-particle" : "", "family" : "Nataro", "given" : "James P.", "non-dropping-particle" : "", "parse-names" : false, "suffix" : "" } ], "container-title" : "Clinical Infectious Diseases", "id" : "ITEM-1", "issue" : "SUPPL. 4", "issued" : { "date-parts" : [ [ "2012" ] ] }, "page" : "294-302", "title" : "Diagnostic microbiologic methods in the GEMS-1 case/control study", "type" : "article-journal", "volume" : "55" }, "uris" : [ "http://www.mendeley.com/documents/?uuid=d2aa898c-a093-48af-be30-548c633c2a57" ] } ], "mendeley" : { "formattedCitation" : "[22]", "plainTextFormattedCitation" : "[22]", "previouslyFormattedCitation" : "[22]" }, "properties" : {  }, "schema" : "https://github.com/citation-style-language/schema/raw/master/csl-citation.json" }</w:instrText>
      </w:r>
      <w:r w:rsidRPr="005D5A24">
        <w:rPr>
          <w:rFonts w:ascii="Times New Roman" w:hAnsi="Times New Roman" w:cs="Times New Roman"/>
          <w:sz w:val="20"/>
        </w:rPr>
        <w:fldChar w:fldCharType="separate"/>
      </w:r>
      <w:r w:rsidRPr="00E47C33">
        <w:rPr>
          <w:rFonts w:ascii="Times New Roman" w:hAnsi="Times New Roman" w:cs="Times New Roman"/>
          <w:noProof/>
          <w:sz w:val="20"/>
        </w:rPr>
        <w:t>[22]</w:t>
      </w:r>
      <w:r w:rsidRPr="005D5A24">
        <w:rPr>
          <w:rFonts w:ascii="Times New Roman" w:hAnsi="Times New Roman" w:cs="Times New Roman"/>
          <w:sz w:val="20"/>
        </w:rPr>
        <w:fldChar w:fldCharType="end"/>
      </w:r>
      <w:r>
        <w:rPr>
          <w:rFonts w:ascii="Times New Roman" w:hAnsi="Times New Roman" w:cs="Times New Roman"/>
          <w:sz w:val="20"/>
        </w:rPr>
        <w:t>.</w:t>
      </w:r>
      <w:r>
        <w:rPr>
          <w:rFonts w:ascii="Times New Roman" w:hAnsi="Times New Roman" w:cs="Times New Roman"/>
        </w:rPr>
        <w:br w:type="page"/>
      </w:r>
    </w:p>
    <w:tbl>
      <w:tblPr>
        <w:tblStyle w:val="TableGrid"/>
        <w:tblW w:w="102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430"/>
        <w:gridCol w:w="2610"/>
        <w:gridCol w:w="1980"/>
        <w:gridCol w:w="900"/>
      </w:tblGrid>
      <w:tr w:rsidR="00A2360A" w:rsidRPr="00045E1E" w:rsidTr="003B2AA0">
        <w:tc>
          <w:tcPr>
            <w:tcW w:w="10260" w:type="dxa"/>
            <w:gridSpan w:val="5"/>
            <w:tcBorders>
              <w:bottom w:val="single" w:sz="4" w:space="0" w:color="auto"/>
            </w:tcBorders>
          </w:tcPr>
          <w:p w:rsidR="00A2360A" w:rsidRPr="00DB4491" w:rsidRDefault="00A2360A" w:rsidP="003B2AA0">
            <w:pPr>
              <w:rPr>
                <w:rFonts w:ascii="Times New Roman" w:hAnsi="Times New Roman" w:cs="Times New Roman"/>
                <w:sz w:val="20"/>
                <w:szCs w:val="20"/>
                <w:vertAlign w:val="superscript"/>
              </w:rPr>
            </w:pPr>
            <w:r w:rsidRPr="00045E1E">
              <w:rPr>
                <w:rFonts w:ascii="Times New Roman" w:hAnsi="Times New Roman" w:cs="Times New Roman"/>
                <w:sz w:val="20"/>
                <w:szCs w:val="20"/>
              </w:rPr>
              <w:lastRenderedPageBreak/>
              <w:t xml:space="preserve">Table </w:t>
            </w:r>
            <w:r>
              <w:rPr>
                <w:rFonts w:ascii="Times New Roman" w:hAnsi="Times New Roman" w:cs="Times New Roman"/>
                <w:sz w:val="20"/>
                <w:szCs w:val="20"/>
              </w:rPr>
              <w:t xml:space="preserve">S3: Prevalence of enteric pathogens in stool collected from </w:t>
            </w:r>
            <w:r w:rsidRPr="00045E1E">
              <w:rPr>
                <w:rFonts w:ascii="Times New Roman" w:hAnsi="Times New Roman" w:cs="Times New Roman"/>
                <w:sz w:val="20"/>
                <w:szCs w:val="20"/>
              </w:rPr>
              <w:t xml:space="preserve">controls with/without </w:t>
            </w:r>
            <w:r>
              <w:rPr>
                <w:rFonts w:ascii="Times New Roman" w:hAnsi="Times New Roman" w:cs="Times New Roman"/>
                <w:sz w:val="20"/>
                <w:szCs w:val="20"/>
              </w:rPr>
              <w:t xml:space="preserve">any </w:t>
            </w:r>
            <w:r w:rsidRPr="00045E1E">
              <w:rPr>
                <w:rFonts w:ascii="Times New Roman" w:hAnsi="Times New Roman" w:cs="Times New Roman"/>
                <w:sz w:val="20"/>
                <w:szCs w:val="20"/>
              </w:rPr>
              <w:t xml:space="preserve">diarrhea </w:t>
            </w:r>
            <w:r>
              <w:rPr>
                <w:rFonts w:ascii="Times New Roman" w:hAnsi="Times New Roman" w:cs="Times New Roman"/>
                <w:sz w:val="20"/>
                <w:szCs w:val="20"/>
              </w:rPr>
              <w:t xml:space="preserve">within 7 days of enrollment </w:t>
            </w:r>
            <w:r w:rsidRPr="00045E1E">
              <w:rPr>
                <w:rFonts w:ascii="Times New Roman" w:hAnsi="Times New Roman" w:cs="Times New Roman"/>
                <w:sz w:val="20"/>
                <w:szCs w:val="20"/>
              </w:rPr>
              <w:t xml:space="preserve">in </w:t>
            </w:r>
            <w:r>
              <w:rPr>
                <w:rFonts w:ascii="Times New Roman" w:hAnsi="Times New Roman" w:cs="Times New Roman"/>
                <w:sz w:val="20"/>
                <w:szCs w:val="20"/>
              </w:rPr>
              <w:t xml:space="preserve">14-day </w:t>
            </w:r>
            <w:r w:rsidRPr="00045E1E">
              <w:rPr>
                <w:rFonts w:ascii="Times New Roman" w:hAnsi="Times New Roman" w:cs="Times New Roman"/>
                <w:sz w:val="20"/>
                <w:szCs w:val="20"/>
              </w:rPr>
              <w:t>memory aid form</w:t>
            </w:r>
            <w:r>
              <w:rPr>
                <w:rFonts w:ascii="Times New Roman" w:hAnsi="Times New Roman" w:cs="Times New Roman"/>
                <w:sz w:val="20"/>
                <w:szCs w:val="20"/>
              </w:rPr>
              <w:t xml:space="preserve">, </w:t>
            </w:r>
            <w:r w:rsidRPr="002D41AA">
              <w:rPr>
                <w:rFonts w:ascii="Times New Roman" w:hAnsi="Times New Roman" w:cs="Times New Roman"/>
                <w:sz w:val="20"/>
                <w:szCs w:val="20"/>
              </w:rPr>
              <w:t>Global Enteric Multicenter Study, Kenya site</w:t>
            </w:r>
            <w:r>
              <w:rPr>
                <w:rFonts w:ascii="Times New Roman" w:hAnsi="Times New Roman" w:cs="Times New Roman"/>
                <w:sz w:val="20"/>
                <w:szCs w:val="20"/>
                <w:vertAlign w:val="superscript"/>
              </w:rPr>
              <w:t>1</w:t>
            </w:r>
          </w:p>
        </w:tc>
      </w:tr>
      <w:tr w:rsidR="00A2360A" w:rsidRPr="00045E1E" w:rsidTr="003B2AA0">
        <w:tc>
          <w:tcPr>
            <w:tcW w:w="2340" w:type="dxa"/>
            <w:tcBorders>
              <w:top w:val="nil"/>
              <w:bottom w:val="single" w:sz="4" w:space="0" w:color="auto"/>
            </w:tcBorders>
          </w:tcPr>
          <w:p w:rsidR="00A2360A" w:rsidRPr="00A154CC" w:rsidRDefault="00A2360A" w:rsidP="003B2AA0">
            <w:pPr>
              <w:rPr>
                <w:rFonts w:ascii="Times New Roman" w:hAnsi="Times New Roman" w:cs="Times New Roman"/>
                <w:sz w:val="20"/>
                <w:szCs w:val="20"/>
                <w:vertAlign w:val="superscript"/>
              </w:rPr>
            </w:pPr>
            <w:r w:rsidRPr="00045E1E">
              <w:rPr>
                <w:rFonts w:ascii="Times New Roman" w:hAnsi="Times New Roman" w:cs="Times New Roman"/>
                <w:sz w:val="20"/>
                <w:szCs w:val="20"/>
              </w:rPr>
              <w:t>Pathogen detection</w:t>
            </w:r>
          </w:p>
        </w:tc>
        <w:tc>
          <w:tcPr>
            <w:tcW w:w="2430" w:type="dxa"/>
            <w:tcBorders>
              <w:top w:val="nil"/>
              <w:bottom w:val="single" w:sz="4" w:space="0" w:color="auto"/>
            </w:tcBorders>
          </w:tcPr>
          <w:p w:rsidR="00A2360A" w:rsidRPr="00876774" w:rsidRDefault="00A2360A" w:rsidP="003B2AA0">
            <w:pPr>
              <w:rPr>
                <w:rFonts w:ascii="Times New Roman" w:hAnsi="Times New Roman" w:cs="Times New Roman"/>
                <w:sz w:val="20"/>
                <w:szCs w:val="20"/>
              </w:rPr>
            </w:pPr>
            <w:r w:rsidRPr="00876774">
              <w:rPr>
                <w:rFonts w:ascii="Times New Roman" w:hAnsi="Times New Roman" w:cs="Times New Roman"/>
                <w:sz w:val="20"/>
                <w:szCs w:val="20"/>
              </w:rPr>
              <w:t>Controls with any diarrhea</w:t>
            </w:r>
            <w:r>
              <w:rPr>
                <w:rFonts w:ascii="Times New Roman" w:hAnsi="Times New Roman" w:cs="Times New Roman"/>
                <w:sz w:val="20"/>
                <w:szCs w:val="20"/>
              </w:rPr>
              <w:t xml:space="preserve"> within 7d of enrollment</w:t>
            </w:r>
          </w:p>
          <w:p w:rsidR="00A2360A" w:rsidRPr="00876774" w:rsidRDefault="00A2360A" w:rsidP="003B2AA0">
            <w:pPr>
              <w:rPr>
                <w:rFonts w:ascii="Times New Roman" w:hAnsi="Times New Roman" w:cs="Times New Roman"/>
                <w:sz w:val="20"/>
                <w:szCs w:val="20"/>
              </w:rPr>
            </w:pPr>
            <w:r w:rsidRPr="00876774">
              <w:rPr>
                <w:rFonts w:ascii="Times New Roman" w:hAnsi="Times New Roman" w:cs="Times New Roman"/>
                <w:sz w:val="20"/>
                <w:szCs w:val="20"/>
              </w:rPr>
              <w:t>n=</w:t>
            </w:r>
            <w:r>
              <w:rPr>
                <w:rFonts w:ascii="Times New Roman" w:hAnsi="Times New Roman" w:cs="Times New Roman"/>
                <w:sz w:val="20"/>
                <w:szCs w:val="20"/>
              </w:rPr>
              <w:t>643</w:t>
            </w:r>
          </w:p>
        </w:tc>
        <w:tc>
          <w:tcPr>
            <w:tcW w:w="2610" w:type="dxa"/>
            <w:tcBorders>
              <w:top w:val="nil"/>
              <w:bottom w:val="single" w:sz="4" w:space="0" w:color="auto"/>
            </w:tcBorders>
          </w:tcPr>
          <w:p w:rsidR="00A2360A" w:rsidRPr="00876774" w:rsidRDefault="00A2360A" w:rsidP="003B2AA0">
            <w:pPr>
              <w:rPr>
                <w:rFonts w:ascii="Times New Roman" w:hAnsi="Times New Roman" w:cs="Times New Roman"/>
                <w:sz w:val="20"/>
                <w:szCs w:val="20"/>
              </w:rPr>
            </w:pPr>
            <w:r w:rsidRPr="00876774">
              <w:rPr>
                <w:rFonts w:ascii="Times New Roman" w:hAnsi="Times New Roman" w:cs="Times New Roman"/>
                <w:sz w:val="20"/>
                <w:szCs w:val="20"/>
              </w:rPr>
              <w:t>Controls without any diarrhea</w:t>
            </w:r>
            <w:r>
              <w:rPr>
                <w:rFonts w:ascii="Times New Roman" w:hAnsi="Times New Roman" w:cs="Times New Roman"/>
                <w:sz w:val="20"/>
                <w:szCs w:val="20"/>
              </w:rPr>
              <w:t xml:space="preserve"> within 7d of enrollment</w:t>
            </w:r>
          </w:p>
          <w:p w:rsidR="00A2360A" w:rsidRPr="00876774" w:rsidRDefault="00A2360A" w:rsidP="003B2AA0">
            <w:pPr>
              <w:rPr>
                <w:rFonts w:ascii="Times New Roman" w:hAnsi="Times New Roman" w:cs="Times New Roman"/>
                <w:sz w:val="20"/>
                <w:szCs w:val="20"/>
              </w:rPr>
            </w:pPr>
            <w:r w:rsidRPr="00876774">
              <w:rPr>
                <w:rFonts w:ascii="Times New Roman" w:hAnsi="Times New Roman" w:cs="Times New Roman"/>
                <w:sz w:val="20"/>
                <w:szCs w:val="20"/>
              </w:rPr>
              <w:t>n=</w:t>
            </w:r>
            <w:r>
              <w:rPr>
                <w:rFonts w:ascii="Times New Roman" w:hAnsi="Times New Roman" w:cs="Times New Roman"/>
                <w:sz w:val="20"/>
                <w:szCs w:val="20"/>
              </w:rPr>
              <w:t>1741</w:t>
            </w:r>
          </w:p>
        </w:tc>
        <w:tc>
          <w:tcPr>
            <w:tcW w:w="1980" w:type="dxa"/>
            <w:tcBorders>
              <w:top w:val="nil"/>
              <w:bottom w:val="single" w:sz="4" w:space="0" w:color="auto"/>
            </w:tcBorders>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OR (95% CI)</w:t>
            </w:r>
          </w:p>
        </w:tc>
        <w:tc>
          <w:tcPr>
            <w:tcW w:w="900" w:type="dxa"/>
            <w:tcBorders>
              <w:top w:val="nil"/>
              <w:bottom w:val="single" w:sz="4" w:space="0" w:color="auto"/>
            </w:tcBorders>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 xml:space="preserve">p-value </w:t>
            </w:r>
          </w:p>
        </w:tc>
      </w:tr>
      <w:tr w:rsidR="00A2360A" w:rsidRPr="00045E1E" w:rsidTr="003B2AA0">
        <w:trPr>
          <w:trHeight w:val="278"/>
        </w:trPr>
        <w:tc>
          <w:tcPr>
            <w:tcW w:w="2340" w:type="dxa"/>
          </w:tcPr>
          <w:p w:rsidR="00A2360A" w:rsidRPr="006B1E98" w:rsidRDefault="00A2360A" w:rsidP="003B2AA0">
            <w:pPr>
              <w:rPr>
                <w:rFonts w:ascii="Times New Roman" w:hAnsi="Times New Roman" w:cs="Times New Roman"/>
                <w:sz w:val="20"/>
                <w:szCs w:val="20"/>
              </w:rPr>
            </w:pPr>
            <w:r w:rsidRPr="006B1E98">
              <w:rPr>
                <w:rFonts w:ascii="Times New Roman" w:hAnsi="Times New Roman" w:cs="Times New Roman"/>
                <w:sz w:val="20"/>
                <w:szCs w:val="20"/>
              </w:rPr>
              <w:t xml:space="preserve">No </w:t>
            </w:r>
            <w:r>
              <w:rPr>
                <w:rFonts w:ascii="Times New Roman" w:hAnsi="Times New Roman" w:cs="Times New Roman"/>
                <w:sz w:val="20"/>
                <w:szCs w:val="20"/>
              </w:rPr>
              <w:t xml:space="preserve">MSD </w:t>
            </w:r>
            <w:r w:rsidRPr="006B1E98">
              <w:rPr>
                <w:rFonts w:ascii="Times New Roman" w:hAnsi="Times New Roman" w:cs="Times New Roman"/>
                <w:sz w:val="20"/>
                <w:szCs w:val="20"/>
              </w:rPr>
              <w:t>pathogen</w:t>
            </w:r>
            <w:r>
              <w:rPr>
                <w:rFonts w:ascii="Times New Roman" w:hAnsi="Times New Roman" w:cs="Times New Roman"/>
                <w:sz w:val="20"/>
                <w:szCs w:val="20"/>
                <w:vertAlign w:val="superscript"/>
              </w:rPr>
              <w:t>2</w:t>
            </w:r>
            <w:r w:rsidRPr="006B1E98">
              <w:rPr>
                <w:rFonts w:ascii="Times New Roman" w:hAnsi="Times New Roman" w:cs="Times New Roman"/>
                <w:sz w:val="20"/>
                <w:szCs w:val="20"/>
              </w:rPr>
              <w:t xml:space="preserve"> detected</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501 (77.9%)</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1,408 (81.7%)</w:t>
            </w:r>
          </w:p>
        </w:tc>
        <w:tc>
          <w:tcPr>
            <w:tcW w:w="1980" w:type="dxa"/>
          </w:tcPr>
          <w:p w:rsidR="00A2360A" w:rsidRPr="00045E1E" w:rsidRDefault="00A2360A" w:rsidP="003B2AA0">
            <w:pPr>
              <w:jc w:val="center"/>
              <w:rPr>
                <w:rFonts w:ascii="Times New Roman" w:hAnsi="Times New Roman" w:cs="Times New Roman"/>
                <w:sz w:val="20"/>
                <w:szCs w:val="20"/>
              </w:rPr>
            </w:pPr>
          </w:p>
        </w:tc>
        <w:tc>
          <w:tcPr>
            <w:tcW w:w="900"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340" w:type="dxa"/>
          </w:tcPr>
          <w:p w:rsidR="00A2360A" w:rsidRPr="006B1E98" w:rsidRDefault="00A2360A" w:rsidP="003B2AA0">
            <w:pPr>
              <w:rPr>
                <w:rFonts w:ascii="Times New Roman" w:hAnsi="Times New Roman" w:cs="Times New Roman"/>
                <w:sz w:val="20"/>
                <w:szCs w:val="20"/>
              </w:rPr>
            </w:pPr>
            <w:r w:rsidRPr="006B1E98">
              <w:rPr>
                <w:rFonts w:ascii="Times New Roman" w:hAnsi="Times New Roman" w:cs="Times New Roman"/>
                <w:sz w:val="20"/>
                <w:szCs w:val="20"/>
              </w:rPr>
              <w:t xml:space="preserve">Only 1 </w:t>
            </w:r>
            <w:r>
              <w:rPr>
                <w:rFonts w:ascii="Times New Roman" w:hAnsi="Times New Roman" w:cs="Times New Roman"/>
                <w:sz w:val="20"/>
                <w:szCs w:val="20"/>
              </w:rPr>
              <w:t xml:space="preserve">MSD </w:t>
            </w:r>
            <w:r w:rsidRPr="006B1E98">
              <w:rPr>
                <w:rFonts w:ascii="Times New Roman" w:hAnsi="Times New Roman" w:cs="Times New Roman"/>
                <w:sz w:val="20"/>
                <w:szCs w:val="20"/>
              </w:rPr>
              <w:t>pathogen</w:t>
            </w:r>
            <w:r>
              <w:rPr>
                <w:rFonts w:ascii="Times New Roman" w:hAnsi="Times New Roman" w:cs="Times New Roman"/>
                <w:sz w:val="20"/>
                <w:szCs w:val="20"/>
                <w:vertAlign w:val="superscript"/>
              </w:rPr>
              <w:t>2</w:t>
            </w:r>
            <w:r w:rsidRPr="006B1E98">
              <w:rPr>
                <w:rFonts w:ascii="Times New Roman" w:hAnsi="Times New Roman" w:cs="Times New Roman"/>
                <w:sz w:val="20"/>
                <w:szCs w:val="20"/>
              </w:rPr>
              <w:t xml:space="preserve"> detected</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131 (20.4%)</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294 (17.1%)</w:t>
            </w:r>
          </w:p>
        </w:tc>
        <w:tc>
          <w:tcPr>
            <w:tcW w:w="1980" w:type="dxa"/>
          </w:tcPr>
          <w:p w:rsidR="00A2360A" w:rsidRPr="00045E1E" w:rsidRDefault="00A2360A" w:rsidP="003B2AA0">
            <w:pPr>
              <w:jc w:val="center"/>
              <w:rPr>
                <w:rFonts w:ascii="Times New Roman" w:hAnsi="Times New Roman" w:cs="Times New Roman"/>
                <w:sz w:val="20"/>
                <w:szCs w:val="20"/>
              </w:rPr>
            </w:pPr>
          </w:p>
        </w:tc>
        <w:tc>
          <w:tcPr>
            <w:tcW w:w="900"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340" w:type="dxa"/>
          </w:tcPr>
          <w:p w:rsidR="00A2360A" w:rsidRPr="006B1E98" w:rsidRDefault="00A2360A" w:rsidP="003B2AA0">
            <w:pPr>
              <w:rPr>
                <w:rFonts w:ascii="Times New Roman" w:hAnsi="Times New Roman" w:cs="Times New Roman"/>
                <w:sz w:val="20"/>
                <w:szCs w:val="20"/>
              </w:rPr>
            </w:pPr>
            <w:r w:rsidRPr="006B1E98">
              <w:rPr>
                <w:rFonts w:ascii="Times New Roman" w:hAnsi="Times New Roman" w:cs="Times New Roman"/>
                <w:sz w:val="20"/>
                <w:szCs w:val="20"/>
              </w:rPr>
              <w:t xml:space="preserve">2+ </w:t>
            </w:r>
            <w:r>
              <w:rPr>
                <w:rFonts w:ascii="Times New Roman" w:hAnsi="Times New Roman" w:cs="Times New Roman"/>
                <w:sz w:val="20"/>
                <w:szCs w:val="20"/>
              </w:rPr>
              <w:t xml:space="preserve">MSD </w:t>
            </w:r>
            <w:r w:rsidRPr="006B1E98">
              <w:rPr>
                <w:rFonts w:ascii="Times New Roman" w:hAnsi="Times New Roman" w:cs="Times New Roman"/>
                <w:sz w:val="20"/>
                <w:szCs w:val="20"/>
              </w:rPr>
              <w:t>pathogens</w:t>
            </w:r>
            <w:r>
              <w:rPr>
                <w:rFonts w:ascii="Times New Roman" w:hAnsi="Times New Roman" w:cs="Times New Roman"/>
                <w:sz w:val="20"/>
                <w:szCs w:val="20"/>
                <w:vertAlign w:val="superscript"/>
              </w:rPr>
              <w:t>2</w:t>
            </w:r>
            <w:r w:rsidRPr="006B1E98">
              <w:rPr>
                <w:rFonts w:ascii="Times New Roman" w:hAnsi="Times New Roman" w:cs="Times New Roman"/>
                <w:sz w:val="20"/>
                <w:szCs w:val="20"/>
              </w:rPr>
              <w:t xml:space="preserve"> detected</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11 (1.7%)</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22 (1.3%)</w:t>
            </w:r>
          </w:p>
        </w:tc>
        <w:tc>
          <w:tcPr>
            <w:tcW w:w="1980" w:type="dxa"/>
          </w:tcPr>
          <w:p w:rsidR="00A2360A" w:rsidRPr="00045E1E" w:rsidRDefault="00A2360A" w:rsidP="003B2AA0">
            <w:pPr>
              <w:jc w:val="center"/>
              <w:rPr>
                <w:rFonts w:ascii="Times New Roman" w:hAnsi="Times New Roman" w:cs="Times New Roman"/>
                <w:sz w:val="20"/>
                <w:szCs w:val="20"/>
              </w:rPr>
            </w:pPr>
          </w:p>
        </w:tc>
        <w:tc>
          <w:tcPr>
            <w:tcW w:w="900"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340" w:type="dxa"/>
          </w:tcPr>
          <w:p w:rsidR="00A2360A" w:rsidRPr="00DC06CE" w:rsidRDefault="00A2360A" w:rsidP="003B2AA0">
            <w:pPr>
              <w:rPr>
                <w:rFonts w:ascii="Times New Roman" w:hAnsi="Times New Roman" w:cs="Times New Roman"/>
                <w:sz w:val="20"/>
                <w:szCs w:val="20"/>
                <w:u w:val="single"/>
              </w:rPr>
            </w:pPr>
            <w:r>
              <w:rPr>
                <w:rFonts w:ascii="Times New Roman" w:hAnsi="Times New Roman" w:cs="Times New Roman"/>
                <w:sz w:val="20"/>
                <w:szCs w:val="20"/>
                <w:u w:val="single"/>
              </w:rPr>
              <w:t>Bacteria</w:t>
            </w:r>
          </w:p>
        </w:tc>
        <w:tc>
          <w:tcPr>
            <w:tcW w:w="2430" w:type="dxa"/>
          </w:tcPr>
          <w:p w:rsidR="00A2360A" w:rsidRPr="00045E1E" w:rsidRDefault="00A2360A" w:rsidP="003B2AA0">
            <w:pPr>
              <w:rPr>
                <w:rFonts w:ascii="Times New Roman" w:hAnsi="Times New Roman" w:cs="Times New Roman"/>
                <w:sz w:val="20"/>
                <w:szCs w:val="20"/>
              </w:rPr>
            </w:pPr>
          </w:p>
        </w:tc>
        <w:tc>
          <w:tcPr>
            <w:tcW w:w="2610" w:type="dxa"/>
          </w:tcPr>
          <w:p w:rsidR="00A2360A" w:rsidRPr="00045E1E" w:rsidRDefault="00A2360A" w:rsidP="003B2AA0">
            <w:pPr>
              <w:rPr>
                <w:rFonts w:ascii="Times New Roman" w:hAnsi="Times New Roman" w:cs="Times New Roman"/>
                <w:sz w:val="20"/>
                <w:szCs w:val="20"/>
              </w:rPr>
            </w:pPr>
          </w:p>
        </w:tc>
        <w:tc>
          <w:tcPr>
            <w:tcW w:w="1980" w:type="dxa"/>
          </w:tcPr>
          <w:p w:rsidR="00A2360A" w:rsidRPr="00045E1E" w:rsidRDefault="00A2360A" w:rsidP="003B2AA0">
            <w:pPr>
              <w:jc w:val="center"/>
              <w:rPr>
                <w:rFonts w:ascii="Times New Roman" w:hAnsi="Times New Roman" w:cs="Times New Roman"/>
                <w:sz w:val="20"/>
                <w:szCs w:val="20"/>
              </w:rPr>
            </w:pPr>
          </w:p>
        </w:tc>
        <w:tc>
          <w:tcPr>
            <w:tcW w:w="900"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w:t>
            </w:r>
            <w:r w:rsidRPr="00045E1E">
              <w:rPr>
                <w:rFonts w:ascii="Times New Roman" w:hAnsi="Times New Roman" w:cs="Times New Roman"/>
                <w:sz w:val="20"/>
                <w:szCs w:val="20"/>
              </w:rPr>
              <w:t>ST-ETEC</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34 (5.3%)</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66 (3.8%)</w:t>
            </w:r>
          </w:p>
        </w:tc>
        <w:tc>
          <w:tcPr>
            <w:tcW w:w="198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1.40 (0.90, 2.12)</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0.123</w:t>
            </w: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LT-ETEC</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41 (6.4%)</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96 (5.5%)</w:t>
            </w:r>
          </w:p>
        </w:tc>
        <w:tc>
          <w:tcPr>
            <w:tcW w:w="1980" w:type="dxa"/>
          </w:tcPr>
          <w:p w:rsidR="00A2360A" w:rsidRPr="00045E1E" w:rsidRDefault="00A2360A" w:rsidP="003B2AA0">
            <w:pPr>
              <w:jc w:val="center"/>
              <w:rPr>
                <w:rFonts w:ascii="Times New Roman" w:hAnsi="Times New Roman" w:cs="Times New Roman"/>
                <w:sz w:val="20"/>
                <w:szCs w:val="20"/>
              </w:rPr>
            </w:pPr>
          </w:p>
        </w:tc>
        <w:tc>
          <w:tcPr>
            <w:tcW w:w="900"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34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ab/>
              <w:t>Females</w:t>
            </w:r>
          </w:p>
        </w:tc>
        <w:tc>
          <w:tcPr>
            <w:tcW w:w="2430" w:type="dxa"/>
          </w:tcPr>
          <w:p w:rsidR="00A2360A" w:rsidRDefault="00A2360A" w:rsidP="003B2AA0">
            <w:pPr>
              <w:rPr>
                <w:rFonts w:ascii="Times New Roman" w:hAnsi="Times New Roman" w:cs="Times New Roman"/>
                <w:sz w:val="20"/>
                <w:szCs w:val="20"/>
              </w:rPr>
            </w:pPr>
          </w:p>
        </w:tc>
        <w:tc>
          <w:tcPr>
            <w:tcW w:w="2610" w:type="dxa"/>
          </w:tcPr>
          <w:p w:rsidR="00A2360A" w:rsidRDefault="00A2360A" w:rsidP="003B2AA0">
            <w:pPr>
              <w:rPr>
                <w:rFonts w:ascii="Times New Roman" w:hAnsi="Times New Roman" w:cs="Times New Roman"/>
                <w:sz w:val="20"/>
                <w:szCs w:val="20"/>
              </w:rPr>
            </w:pPr>
          </w:p>
        </w:tc>
        <w:tc>
          <w:tcPr>
            <w:tcW w:w="198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0.60 (0.30, 1.17)</w:t>
            </w:r>
          </w:p>
        </w:tc>
        <w:tc>
          <w:tcPr>
            <w:tcW w:w="90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0.131</w:t>
            </w:r>
          </w:p>
        </w:tc>
      </w:tr>
      <w:tr w:rsidR="00A2360A" w:rsidRPr="00045E1E" w:rsidTr="003B2AA0">
        <w:trPr>
          <w:trHeight w:val="278"/>
        </w:trPr>
        <w:tc>
          <w:tcPr>
            <w:tcW w:w="234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ab/>
              <w:t>Males</w:t>
            </w:r>
          </w:p>
        </w:tc>
        <w:tc>
          <w:tcPr>
            <w:tcW w:w="2430" w:type="dxa"/>
          </w:tcPr>
          <w:p w:rsidR="00A2360A" w:rsidRDefault="00A2360A" w:rsidP="003B2AA0">
            <w:pPr>
              <w:rPr>
                <w:rFonts w:ascii="Times New Roman" w:hAnsi="Times New Roman" w:cs="Times New Roman"/>
                <w:sz w:val="20"/>
                <w:szCs w:val="20"/>
              </w:rPr>
            </w:pPr>
          </w:p>
        </w:tc>
        <w:tc>
          <w:tcPr>
            <w:tcW w:w="2610" w:type="dxa"/>
          </w:tcPr>
          <w:p w:rsidR="00A2360A" w:rsidRDefault="00A2360A" w:rsidP="003B2AA0">
            <w:pPr>
              <w:rPr>
                <w:rFonts w:ascii="Times New Roman" w:hAnsi="Times New Roman" w:cs="Times New Roman"/>
                <w:sz w:val="20"/>
                <w:szCs w:val="20"/>
              </w:rPr>
            </w:pPr>
          </w:p>
        </w:tc>
        <w:tc>
          <w:tcPr>
            <w:tcW w:w="1980" w:type="dxa"/>
          </w:tcPr>
          <w:p w:rsidR="00A2360A" w:rsidRPr="00DB4491" w:rsidRDefault="00A2360A" w:rsidP="003B2AA0">
            <w:pPr>
              <w:jc w:val="center"/>
              <w:rPr>
                <w:rFonts w:ascii="Times New Roman" w:hAnsi="Times New Roman" w:cs="Times New Roman"/>
                <w:b/>
                <w:sz w:val="20"/>
                <w:szCs w:val="20"/>
              </w:rPr>
            </w:pPr>
            <w:r w:rsidRPr="00DB4491">
              <w:rPr>
                <w:rFonts w:ascii="Times New Roman" w:hAnsi="Times New Roman" w:cs="Times New Roman"/>
                <w:b/>
                <w:sz w:val="20"/>
                <w:szCs w:val="20"/>
              </w:rPr>
              <w:t>1.67 (1.04, 2.69)</w:t>
            </w:r>
          </w:p>
        </w:tc>
        <w:tc>
          <w:tcPr>
            <w:tcW w:w="900" w:type="dxa"/>
          </w:tcPr>
          <w:p w:rsidR="00A2360A" w:rsidRPr="00DB4491" w:rsidRDefault="00A2360A" w:rsidP="003B2AA0">
            <w:pPr>
              <w:rPr>
                <w:rFonts w:ascii="Times New Roman" w:hAnsi="Times New Roman" w:cs="Times New Roman"/>
                <w:b/>
                <w:sz w:val="20"/>
                <w:szCs w:val="20"/>
              </w:rPr>
            </w:pPr>
            <w:r w:rsidRPr="00DB4491">
              <w:rPr>
                <w:rFonts w:ascii="Times New Roman" w:hAnsi="Times New Roman" w:cs="Times New Roman"/>
                <w:b/>
                <w:sz w:val="20"/>
                <w:szCs w:val="20"/>
              </w:rPr>
              <w:t>0.034</w:t>
            </w: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EAEC</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114 (17.7%)</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276 (15.9%)</w:t>
            </w:r>
          </w:p>
        </w:tc>
        <w:tc>
          <w:tcPr>
            <w:tcW w:w="198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1.07 (0.84, 1.36)</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0.582</w:t>
            </w: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w:t>
            </w:r>
            <w:r w:rsidRPr="00045E1E">
              <w:rPr>
                <w:rFonts w:ascii="Times New Roman" w:hAnsi="Times New Roman" w:cs="Times New Roman"/>
                <w:sz w:val="20"/>
                <w:szCs w:val="20"/>
              </w:rPr>
              <w:t>tEPEC</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36 (5.6%)</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79 (4.5%)</w:t>
            </w:r>
          </w:p>
        </w:tc>
        <w:tc>
          <w:tcPr>
            <w:tcW w:w="1980" w:type="dxa"/>
          </w:tcPr>
          <w:p w:rsidR="00A2360A" w:rsidRPr="00442E13" w:rsidRDefault="00A2360A" w:rsidP="003B2AA0">
            <w:pPr>
              <w:jc w:val="center"/>
              <w:rPr>
                <w:rFonts w:ascii="Times New Roman" w:hAnsi="Times New Roman" w:cs="Times New Roman"/>
                <w:sz w:val="20"/>
                <w:szCs w:val="20"/>
              </w:rPr>
            </w:pPr>
            <w:r>
              <w:rPr>
                <w:rFonts w:ascii="Times New Roman" w:hAnsi="Times New Roman" w:cs="Times New Roman"/>
                <w:sz w:val="20"/>
                <w:szCs w:val="20"/>
              </w:rPr>
              <w:t>1.19 (0.78, 1.77)</w:t>
            </w:r>
          </w:p>
        </w:tc>
        <w:tc>
          <w:tcPr>
            <w:tcW w:w="900" w:type="dxa"/>
          </w:tcPr>
          <w:p w:rsidR="00A2360A" w:rsidRPr="00442E13" w:rsidRDefault="00A2360A" w:rsidP="003B2AA0">
            <w:pPr>
              <w:rPr>
                <w:rFonts w:ascii="Times New Roman" w:hAnsi="Times New Roman" w:cs="Times New Roman"/>
                <w:sz w:val="20"/>
                <w:szCs w:val="20"/>
              </w:rPr>
            </w:pPr>
            <w:r>
              <w:rPr>
                <w:rFonts w:ascii="Times New Roman" w:hAnsi="Times New Roman" w:cs="Times New Roman"/>
                <w:sz w:val="20"/>
                <w:szCs w:val="20"/>
              </w:rPr>
              <w:t>0.406</w:t>
            </w: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aEPEC</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38 (5.9%)</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112 (6.4%)</w:t>
            </w:r>
          </w:p>
        </w:tc>
        <w:tc>
          <w:tcPr>
            <w:tcW w:w="198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0.93 (0.63, 1.35)</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0.703</w:t>
            </w: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EHEC</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 (0%)</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 (0%)</w:t>
            </w:r>
          </w:p>
        </w:tc>
        <w:tc>
          <w:tcPr>
            <w:tcW w:w="198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w:t>
            </w: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i/>
                <w:sz w:val="20"/>
                <w:szCs w:val="20"/>
              </w:rPr>
              <w:t>*</w:t>
            </w:r>
            <w:r w:rsidRPr="00045E1E">
              <w:rPr>
                <w:rFonts w:ascii="Times New Roman" w:hAnsi="Times New Roman" w:cs="Times New Roman"/>
                <w:i/>
                <w:sz w:val="20"/>
                <w:szCs w:val="20"/>
              </w:rPr>
              <w:t xml:space="preserve">Shigella </w:t>
            </w:r>
            <w:r w:rsidRPr="00045E1E">
              <w:rPr>
                <w:rFonts w:ascii="Times New Roman" w:hAnsi="Times New Roman" w:cs="Times New Roman"/>
                <w:sz w:val="20"/>
                <w:szCs w:val="20"/>
              </w:rPr>
              <w:t>spp.</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14 (2.2%)</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38 (2.2%)</w:t>
            </w:r>
          </w:p>
        </w:tc>
        <w:tc>
          <w:tcPr>
            <w:tcW w:w="198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1.05 (0.54, 1.90)</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0.886</w:t>
            </w: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i/>
                <w:sz w:val="20"/>
                <w:szCs w:val="20"/>
              </w:rPr>
            </w:pPr>
            <w:r w:rsidRPr="00045E1E">
              <w:rPr>
                <w:rFonts w:ascii="Times New Roman" w:hAnsi="Times New Roman" w:cs="Times New Roman"/>
                <w:i/>
                <w:sz w:val="20"/>
                <w:szCs w:val="20"/>
              </w:rPr>
              <w:t>Aeromonas</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1 (0.2%)</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3 (0.2%)</w:t>
            </w:r>
          </w:p>
        </w:tc>
        <w:tc>
          <w:tcPr>
            <w:tcW w:w="198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0.92 (&lt;0.01, 7.24)</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0.943</w:t>
            </w: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i/>
                <w:sz w:val="20"/>
                <w:szCs w:val="20"/>
              </w:rPr>
            </w:pPr>
            <w:r w:rsidRPr="00045E1E">
              <w:rPr>
                <w:rFonts w:ascii="Times New Roman" w:hAnsi="Times New Roman" w:cs="Times New Roman"/>
                <w:i/>
                <w:sz w:val="20"/>
                <w:szCs w:val="20"/>
              </w:rPr>
              <w:t>V. cholerae O1</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 (0%)</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 (0%)</w:t>
            </w:r>
          </w:p>
        </w:tc>
        <w:tc>
          <w:tcPr>
            <w:tcW w:w="198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w:t>
            </w: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i/>
                <w:sz w:val="20"/>
                <w:szCs w:val="20"/>
              </w:rPr>
            </w:pPr>
            <w:r w:rsidRPr="00045E1E">
              <w:rPr>
                <w:rFonts w:ascii="Times New Roman" w:hAnsi="Times New Roman" w:cs="Times New Roman"/>
                <w:i/>
                <w:sz w:val="20"/>
                <w:szCs w:val="20"/>
              </w:rPr>
              <w:t xml:space="preserve">S. </w:t>
            </w:r>
            <w:r>
              <w:rPr>
                <w:rFonts w:ascii="Times New Roman" w:hAnsi="Times New Roman" w:cs="Times New Roman"/>
                <w:sz w:val="20"/>
                <w:szCs w:val="20"/>
              </w:rPr>
              <w:t>T</w:t>
            </w:r>
            <w:r w:rsidRPr="00180697">
              <w:rPr>
                <w:rFonts w:ascii="Times New Roman" w:hAnsi="Times New Roman" w:cs="Times New Roman"/>
                <w:sz w:val="20"/>
                <w:szCs w:val="20"/>
              </w:rPr>
              <w:t>yphi</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 (0%)</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 (0%)</w:t>
            </w:r>
          </w:p>
        </w:tc>
        <w:tc>
          <w:tcPr>
            <w:tcW w:w="198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w:t>
            </w:r>
          </w:p>
        </w:tc>
      </w:tr>
      <w:tr w:rsidR="00A2360A" w:rsidRPr="00045E1E" w:rsidTr="003B2AA0">
        <w:trPr>
          <w:trHeight w:val="278"/>
        </w:trPr>
        <w:tc>
          <w:tcPr>
            <w:tcW w:w="2340" w:type="dxa"/>
          </w:tcPr>
          <w:p w:rsidR="00A2360A" w:rsidRPr="00F0420C" w:rsidRDefault="00A2360A" w:rsidP="003B2AA0">
            <w:pPr>
              <w:rPr>
                <w:rFonts w:ascii="Times New Roman" w:hAnsi="Times New Roman" w:cs="Times New Roman"/>
                <w:sz w:val="20"/>
                <w:szCs w:val="20"/>
              </w:rPr>
            </w:pPr>
            <w:r w:rsidRPr="00F0420C">
              <w:rPr>
                <w:rFonts w:ascii="Times New Roman" w:hAnsi="Times New Roman" w:cs="Times New Roman"/>
                <w:sz w:val="20"/>
                <w:szCs w:val="22"/>
              </w:rPr>
              <w:t>*Non-typhoidal</w:t>
            </w:r>
            <w:r w:rsidRPr="00F0420C">
              <w:rPr>
                <w:rFonts w:ascii="Times New Roman" w:hAnsi="Times New Roman" w:cs="Times New Roman"/>
                <w:i/>
                <w:sz w:val="20"/>
                <w:szCs w:val="22"/>
              </w:rPr>
              <w:t xml:space="preserve"> Salmonella</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28 (4.4%)</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52 (3.0%)</w:t>
            </w:r>
          </w:p>
        </w:tc>
        <w:tc>
          <w:tcPr>
            <w:tcW w:w="1980" w:type="dxa"/>
          </w:tcPr>
          <w:p w:rsidR="00A2360A" w:rsidRPr="00045E1E" w:rsidRDefault="00A2360A" w:rsidP="003B2AA0">
            <w:pPr>
              <w:jc w:val="center"/>
              <w:rPr>
                <w:rFonts w:ascii="Times New Roman" w:hAnsi="Times New Roman" w:cs="Times New Roman"/>
                <w:sz w:val="20"/>
                <w:szCs w:val="20"/>
              </w:rPr>
            </w:pPr>
          </w:p>
        </w:tc>
        <w:tc>
          <w:tcPr>
            <w:tcW w:w="900"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34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ab/>
              <w:t>0-11 mo</w:t>
            </w:r>
          </w:p>
        </w:tc>
        <w:tc>
          <w:tcPr>
            <w:tcW w:w="2430" w:type="dxa"/>
          </w:tcPr>
          <w:p w:rsidR="00A2360A" w:rsidRPr="00045E1E" w:rsidRDefault="00A2360A" w:rsidP="003B2AA0">
            <w:pPr>
              <w:rPr>
                <w:rFonts w:ascii="Times New Roman" w:hAnsi="Times New Roman" w:cs="Times New Roman"/>
                <w:sz w:val="20"/>
                <w:szCs w:val="20"/>
              </w:rPr>
            </w:pPr>
          </w:p>
        </w:tc>
        <w:tc>
          <w:tcPr>
            <w:tcW w:w="2610" w:type="dxa"/>
          </w:tcPr>
          <w:p w:rsidR="00A2360A" w:rsidRPr="00045E1E" w:rsidRDefault="00A2360A" w:rsidP="003B2AA0">
            <w:pPr>
              <w:rPr>
                <w:rFonts w:ascii="Times New Roman" w:hAnsi="Times New Roman" w:cs="Times New Roman"/>
                <w:sz w:val="20"/>
                <w:szCs w:val="20"/>
              </w:rPr>
            </w:pPr>
          </w:p>
        </w:tc>
        <w:tc>
          <w:tcPr>
            <w:tcW w:w="198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0.91 (0.46, 1.81)</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0.797</w:t>
            </w:r>
          </w:p>
        </w:tc>
      </w:tr>
      <w:tr w:rsidR="00A2360A" w:rsidRPr="00045E1E" w:rsidTr="003B2AA0">
        <w:trPr>
          <w:trHeight w:val="278"/>
        </w:trPr>
        <w:tc>
          <w:tcPr>
            <w:tcW w:w="234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ab/>
              <w:t>12-23 mo</w:t>
            </w:r>
          </w:p>
        </w:tc>
        <w:tc>
          <w:tcPr>
            <w:tcW w:w="2430" w:type="dxa"/>
          </w:tcPr>
          <w:p w:rsidR="00A2360A" w:rsidRPr="00045E1E" w:rsidRDefault="00A2360A" w:rsidP="003B2AA0">
            <w:pPr>
              <w:rPr>
                <w:rFonts w:ascii="Times New Roman" w:hAnsi="Times New Roman" w:cs="Times New Roman"/>
                <w:sz w:val="20"/>
                <w:szCs w:val="20"/>
              </w:rPr>
            </w:pPr>
          </w:p>
        </w:tc>
        <w:tc>
          <w:tcPr>
            <w:tcW w:w="2610" w:type="dxa"/>
          </w:tcPr>
          <w:p w:rsidR="00A2360A" w:rsidRPr="00045E1E" w:rsidRDefault="00A2360A" w:rsidP="003B2AA0">
            <w:pPr>
              <w:rPr>
                <w:rFonts w:ascii="Times New Roman" w:hAnsi="Times New Roman" w:cs="Times New Roman"/>
                <w:sz w:val="20"/>
                <w:szCs w:val="20"/>
              </w:rPr>
            </w:pPr>
          </w:p>
        </w:tc>
        <w:tc>
          <w:tcPr>
            <w:tcW w:w="198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1.49 (0.62, 3.56)</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0.373</w:t>
            </w:r>
          </w:p>
        </w:tc>
      </w:tr>
      <w:tr w:rsidR="00A2360A" w:rsidRPr="00045E1E" w:rsidTr="003B2AA0">
        <w:trPr>
          <w:trHeight w:val="278"/>
        </w:trPr>
        <w:tc>
          <w:tcPr>
            <w:tcW w:w="234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ab/>
              <w:t>24-59 mo</w:t>
            </w:r>
          </w:p>
        </w:tc>
        <w:tc>
          <w:tcPr>
            <w:tcW w:w="2430" w:type="dxa"/>
          </w:tcPr>
          <w:p w:rsidR="00A2360A" w:rsidRPr="00045E1E" w:rsidRDefault="00A2360A" w:rsidP="003B2AA0">
            <w:pPr>
              <w:rPr>
                <w:rFonts w:ascii="Times New Roman" w:hAnsi="Times New Roman" w:cs="Times New Roman"/>
                <w:sz w:val="20"/>
                <w:szCs w:val="20"/>
              </w:rPr>
            </w:pPr>
          </w:p>
        </w:tc>
        <w:tc>
          <w:tcPr>
            <w:tcW w:w="2610" w:type="dxa"/>
          </w:tcPr>
          <w:p w:rsidR="00A2360A" w:rsidRPr="00045E1E" w:rsidRDefault="00A2360A" w:rsidP="003B2AA0">
            <w:pPr>
              <w:rPr>
                <w:rFonts w:ascii="Times New Roman" w:hAnsi="Times New Roman" w:cs="Times New Roman"/>
                <w:sz w:val="20"/>
                <w:szCs w:val="20"/>
              </w:rPr>
            </w:pPr>
          </w:p>
        </w:tc>
        <w:tc>
          <w:tcPr>
            <w:tcW w:w="1980" w:type="dxa"/>
          </w:tcPr>
          <w:p w:rsidR="00A2360A" w:rsidRPr="00DB4491" w:rsidRDefault="00A2360A" w:rsidP="003B2AA0">
            <w:pPr>
              <w:jc w:val="center"/>
              <w:rPr>
                <w:rFonts w:ascii="Times New Roman" w:hAnsi="Times New Roman" w:cs="Times New Roman"/>
                <w:b/>
                <w:sz w:val="20"/>
                <w:szCs w:val="20"/>
              </w:rPr>
            </w:pPr>
            <w:r w:rsidRPr="00DB4491">
              <w:rPr>
                <w:rFonts w:ascii="Times New Roman" w:hAnsi="Times New Roman" w:cs="Times New Roman"/>
                <w:b/>
                <w:sz w:val="20"/>
                <w:szCs w:val="20"/>
              </w:rPr>
              <w:t>3.87 (1.38, 10.8)</w:t>
            </w:r>
          </w:p>
        </w:tc>
        <w:tc>
          <w:tcPr>
            <w:tcW w:w="900" w:type="dxa"/>
          </w:tcPr>
          <w:p w:rsidR="00A2360A" w:rsidRPr="00DB4491" w:rsidRDefault="00A2360A" w:rsidP="003B2AA0">
            <w:pPr>
              <w:rPr>
                <w:rFonts w:ascii="Times New Roman" w:hAnsi="Times New Roman" w:cs="Times New Roman"/>
                <w:b/>
                <w:sz w:val="20"/>
                <w:szCs w:val="20"/>
              </w:rPr>
            </w:pPr>
            <w:r w:rsidRPr="00DB4491">
              <w:rPr>
                <w:rFonts w:ascii="Times New Roman" w:hAnsi="Times New Roman" w:cs="Times New Roman"/>
                <w:b/>
                <w:sz w:val="20"/>
                <w:szCs w:val="20"/>
              </w:rPr>
              <w:t>0.010</w:t>
            </w: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i/>
                <w:sz w:val="20"/>
                <w:szCs w:val="20"/>
              </w:rPr>
            </w:pPr>
            <w:r w:rsidRPr="00045E1E">
              <w:rPr>
                <w:rFonts w:ascii="Times New Roman" w:hAnsi="Times New Roman" w:cs="Times New Roman"/>
                <w:i/>
                <w:sz w:val="20"/>
                <w:szCs w:val="20"/>
              </w:rPr>
              <w:t>C. jejuni</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56 (8.7%)</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131 (7.5%)</w:t>
            </w:r>
          </w:p>
        </w:tc>
        <w:tc>
          <w:tcPr>
            <w:tcW w:w="198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1.14 (0.81, 1.57)</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0.449</w:t>
            </w: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i/>
                <w:sz w:val="20"/>
                <w:szCs w:val="20"/>
              </w:rPr>
            </w:pPr>
            <w:r w:rsidRPr="00045E1E">
              <w:rPr>
                <w:rFonts w:ascii="Times New Roman" w:hAnsi="Times New Roman" w:cs="Times New Roman"/>
                <w:i/>
                <w:sz w:val="20"/>
                <w:szCs w:val="20"/>
              </w:rPr>
              <w:t>C. coli</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31 (4.8%)</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105 (6.0%)</w:t>
            </w:r>
          </w:p>
        </w:tc>
        <w:tc>
          <w:tcPr>
            <w:tcW w:w="198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0.78 (0.51, 1.16)</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0.237</w:t>
            </w:r>
          </w:p>
        </w:tc>
      </w:tr>
      <w:tr w:rsidR="00A2360A" w:rsidRPr="00045E1E" w:rsidTr="003B2AA0">
        <w:trPr>
          <w:trHeight w:val="278"/>
        </w:trPr>
        <w:tc>
          <w:tcPr>
            <w:tcW w:w="2340" w:type="dxa"/>
          </w:tcPr>
          <w:p w:rsidR="00A2360A" w:rsidRDefault="00A2360A" w:rsidP="003B2AA0">
            <w:pPr>
              <w:rPr>
                <w:rFonts w:ascii="Times New Roman" w:hAnsi="Times New Roman" w:cs="Times New Roman"/>
                <w:sz w:val="20"/>
                <w:szCs w:val="20"/>
                <w:u w:val="single"/>
              </w:rPr>
            </w:pPr>
          </w:p>
        </w:tc>
        <w:tc>
          <w:tcPr>
            <w:tcW w:w="2430" w:type="dxa"/>
          </w:tcPr>
          <w:p w:rsidR="00A2360A" w:rsidRPr="00045E1E" w:rsidRDefault="00A2360A" w:rsidP="003B2AA0">
            <w:pPr>
              <w:rPr>
                <w:rFonts w:ascii="Times New Roman" w:hAnsi="Times New Roman" w:cs="Times New Roman"/>
                <w:sz w:val="20"/>
                <w:szCs w:val="20"/>
              </w:rPr>
            </w:pPr>
          </w:p>
        </w:tc>
        <w:tc>
          <w:tcPr>
            <w:tcW w:w="2610" w:type="dxa"/>
          </w:tcPr>
          <w:p w:rsidR="00A2360A" w:rsidRPr="00045E1E" w:rsidRDefault="00A2360A" w:rsidP="003B2AA0">
            <w:pPr>
              <w:rPr>
                <w:rFonts w:ascii="Times New Roman" w:hAnsi="Times New Roman" w:cs="Times New Roman"/>
                <w:sz w:val="20"/>
                <w:szCs w:val="20"/>
              </w:rPr>
            </w:pPr>
          </w:p>
        </w:tc>
        <w:tc>
          <w:tcPr>
            <w:tcW w:w="1980" w:type="dxa"/>
          </w:tcPr>
          <w:p w:rsidR="00A2360A" w:rsidRPr="00045E1E" w:rsidRDefault="00A2360A" w:rsidP="003B2AA0">
            <w:pPr>
              <w:jc w:val="center"/>
              <w:rPr>
                <w:rFonts w:ascii="Times New Roman" w:hAnsi="Times New Roman" w:cs="Times New Roman"/>
                <w:sz w:val="20"/>
                <w:szCs w:val="20"/>
              </w:rPr>
            </w:pPr>
          </w:p>
        </w:tc>
        <w:tc>
          <w:tcPr>
            <w:tcW w:w="900"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340" w:type="dxa"/>
          </w:tcPr>
          <w:p w:rsidR="00A2360A" w:rsidRPr="00DC06CE" w:rsidRDefault="00A2360A" w:rsidP="003B2AA0">
            <w:pPr>
              <w:rPr>
                <w:rFonts w:ascii="Times New Roman" w:hAnsi="Times New Roman" w:cs="Times New Roman"/>
                <w:sz w:val="20"/>
                <w:szCs w:val="20"/>
                <w:u w:val="single"/>
              </w:rPr>
            </w:pPr>
            <w:r>
              <w:rPr>
                <w:rFonts w:ascii="Times New Roman" w:hAnsi="Times New Roman" w:cs="Times New Roman"/>
                <w:sz w:val="20"/>
                <w:szCs w:val="20"/>
                <w:u w:val="single"/>
              </w:rPr>
              <w:t>Viruses</w:t>
            </w:r>
          </w:p>
        </w:tc>
        <w:tc>
          <w:tcPr>
            <w:tcW w:w="2430" w:type="dxa"/>
          </w:tcPr>
          <w:p w:rsidR="00A2360A" w:rsidRPr="00045E1E" w:rsidRDefault="00A2360A" w:rsidP="003B2AA0">
            <w:pPr>
              <w:rPr>
                <w:rFonts w:ascii="Times New Roman" w:hAnsi="Times New Roman" w:cs="Times New Roman"/>
                <w:sz w:val="20"/>
                <w:szCs w:val="20"/>
              </w:rPr>
            </w:pPr>
          </w:p>
        </w:tc>
        <w:tc>
          <w:tcPr>
            <w:tcW w:w="2610" w:type="dxa"/>
          </w:tcPr>
          <w:p w:rsidR="00A2360A" w:rsidRPr="00045E1E" w:rsidRDefault="00A2360A" w:rsidP="003B2AA0">
            <w:pPr>
              <w:rPr>
                <w:rFonts w:ascii="Times New Roman" w:hAnsi="Times New Roman" w:cs="Times New Roman"/>
                <w:sz w:val="20"/>
                <w:szCs w:val="20"/>
              </w:rPr>
            </w:pPr>
          </w:p>
        </w:tc>
        <w:tc>
          <w:tcPr>
            <w:tcW w:w="1980" w:type="dxa"/>
          </w:tcPr>
          <w:p w:rsidR="00A2360A" w:rsidRPr="00045E1E" w:rsidRDefault="00A2360A" w:rsidP="003B2AA0">
            <w:pPr>
              <w:jc w:val="center"/>
              <w:rPr>
                <w:rFonts w:ascii="Times New Roman" w:hAnsi="Times New Roman" w:cs="Times New Roman"/>
                <w:sz w:val="20"/>
                <w:szCs w:val="20"/>
              </w:rPr>
            </w:pPr>
          </w:p>
        </w:tc>
        <w:tc>
          <w:tcPr>
            <w:tcW w:w="900"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w:t>
            </w:r>
            <w:r w:rsidRPr="00045E1E">
              <w:rPr>
                <w:rFonts w:ascii="Times New Roman" w:hAnsi="Times New Roman" w:cs="Times New Roman"/>
                <w:sz w:val="20"/>
                <w:szCs w:val="20"/>
              </w:rPr>
              <w:t>Rotavirus</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18 (2.8%)</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31 (1.8%)</w:t>
            </w:r>
          </w:p>
        </w:tc>
        <w:tc>
          <w:tcPr>
            <w:tcW w:w="198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1.55 (0.84, 2.77)</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0.146</w:t>
            </w: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GI Norovirus</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27 (4.2%)</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68 (3.9%)</w:t>
            </w:r>
          </w:p>
        </w:tc>
        <w:tc>
          <w:tcPr>
            <w:tcW w:w="198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1.09 (0.68, 1.71)</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0.702</w:t>
            </w: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GII Norovirus</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26 (4.0%)</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70 (4.0%)</w:t>
            </w:r>
          </w:p>
        </w:tc>
        <w:tc>
          <w:tcPr>
            <w:tcW w:w="198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0.96 (0.59, 1.50)</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0.849</w:t>
            </w: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Adenovirus 40/41</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9 (1.4%)</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11 (0.6%)</w:t>
            </w:r>
          </w:p>
        </w:tc>
        <w:tc>
          <w:tcPr>
            <w:tcW w:w="198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2.06 (0.82, 5.01)</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0.111</w:t>
            </w: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Adenovirus non-40/41</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14 (2.2%)</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43 (2.5%)</w:t>
            </w:r>
          </w:p>
        </w:tc>
        <w:tc>
          <w:tcPr>
            <w:tcW w:w="198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0.88 (0.46, 1.58)</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0.678</w:t>
            </w: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Astrovirus</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11 (1.7%)</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26 (1.5%)</w:t>
            </w:r>
          </w:p>
        </w:tc>
        <w:tc>
          <w:tcPr>
            <w:tcW w:w="198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1.24 (0.58, 2.47)</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0.557</w:t>
            </w: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Sapovirus</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16 (2.5%)</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55 (3.2%)</w:t>
            </w:r>
          </w:p>
        </w:tc>
        <w:tc>
          <w:tcPr>
            <w:tcW w:w="198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0.79 (0.44, 1.37)</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0.424</w:t>
            </w:r>
          </w:p>
        </w:tc>
      </w:tr>
      <w:tr w:rsidR="00A2360A" w:rsidRPr="00045E1E" w:rsidTr="003B2AA0">
        <w:trPr>
          <w:trHeight w:val="278"/>
        </w:trPr>
        <w:tc>
          <w:tcPr>
            <w:tcW w:w="2340" w:type="dxa"/>
          </w:tcPr>
          <w:p w:rsidR="00A2360A" w:rsidRDefault="00A2360A" w:rsidP="003B2AA0">
            <w:pPr>
              <w:rPr>
                <w:rFonts w:ascii="Times New Roman" w:hAnsi="Times New Roman" w:cs="Times New Roman"/>
                <w:sz w:val="20"/>
                <w:szCs w:val="20"/>
                <w:u w:val="single"/>
              </w:rPr>
            </w:pPr>
          </w:p>
        </w:tc>
        <w:tc>
          <w:tcPr>
            <w:tcW w:w="2430" w:type="dxa"/>
          </w:tcPr>
          <w:p w:rsidR="00A2360A" w:rsidRPr="00045E1E" w:rsidRDefault="00A2360A" w:rsidP="003B2AA0">
            <w:pPr>
              <w:rPr>
                <w:rFonts w:ascii="Times New Roman" w:hAnsi="Times New Roman" w:cs="Times New Roman"/>
                <w:sz w:val="20"/>
                <w:szCs w:val="20"/>
              </w:rPr>
            </w:pPr>
          </w:p>
        </w:tc>
        <w:tc>
          <w:tcPr>
            <w:tcW w:w="2610" w:type="dxa"/>
          </w:tcPr>
          <w:p w:rsidR="00A2360A" w:rsidRPr="00045E1E" w:rsidRDefault="00A2360A" w:rsidP="003B2AA0">
            <w:pPr>
              <w:rPr>
                <w:rFonts w:ascii="Times New Roman" w:hAnsi="Times New Roman" w:cs="Times New Roman"/>
                <w:sz w:val="20"/>
                <w:szCs w:val="20"/>
              </w:rPr>
            </w:pPr>
          </w:p>
        </w:tc>
        <w:tc>
          <w:tcPr>
            <w:tcW w:w="1980" w:type="dxa"/>
          </w:tcPr>
          <w:p w:rsidR="00A2360A" w:rsidRPr="00045E1E" w:rsidRDefault="00A2360A" w:rsidP="003B2AA0">
            <w:pPr>
              <w:jc w:val="center"/>
              <w:rPr>
                <w:rFonts w:ascii="Times New Roman" w:hAnsi="Times New Roman" w:cs="Times New Roman"/>
                <w:sz w:val="20"/>
                <w:szCs w:val="20"/>
              </w:rPr>
            </w:pPr>
          </w:p>
        </w:tc>
        <w:tc>
          <w:tcPr>
            <w:tcW w:w="900"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340" w:type="dxa"/>
          </w:tcPr>
          <w:p w:rsidR="00A2360A" w:rsidRPr="00DC06CE" w:rsidRDefault="00A2360A" w:rsidP="003B2AA0">
            <w:pPr>
              <w:rPr>
                <w:rFonts w:ascii="Times New Roman" w:hAnsi="Times New Roman" w:cs="Times New Roman"/>
                <w:sz w:val="20"/>
                <w:szCs w:val="20"/>
                <w:u w:val="single"/>
              </w:rPr>
            </w:pPr>
            <w:r>
              <w:rPr>
                <w:rFonts w:ascii="Times New Roman" w:hAnsi="Times New Roman" w:cs="Times New Roman"/>
                <w:sz w:val="20"/>
                <w:szCs w:val="20"/>
                <w:u w:val="single"/>
              </w:rPr>
              <w:t>Protozoa</w:t>
            </w:r>
          </w:p>
        </w:tc>
        <w:tc>
          <w:tcPr>
            <w:tcW w:w="2430" w:type="dxa"/>
          </w:tcPr>
          <w:p w:rsidR="00A2360A" w:rsidRPr="00045E1E" w:rsidRDefault="00A2360A" w:rsidP="003B2AA0">
            <w:pPr>
              <w:rPr>
                <w:rFonts w:ascii="Times New Roman" w:hAnsi="Times New Roman" w:cs="Times New Roman"/>
                <w:sz w:val="20"/>
                <w:szCs w:val="20"/>
              </w:rPr>
            </w:pPr>
          </w:p>
        </w:tc>
        <w:tc>
          <w:tcPr>
            <w:tcW w:w="2610" w:type="dxa"/>
          </w:tcPr>
          <w:p w:rsidR="00A2360A" w:rsidRPr="00045E1E" w:rsidRDefault="00A2360A" w:rsidP="003B2AA0">
            <w:pPr>
              <w:rPr>
                <w:rFonts w:ascii="Times New Roman" w:hAnsi="Times New Roman" w:cs="Times New Roman"/>
                <w:sz w:val="20"/>
                <w:szCs w:val="20"/>
              </w:rPr>
            </w:pPr>
          </w:p>
        </w:tc>
        <w:tc>
          <w:tcPr>
            <w:tcW w:w="1980" w:type="dxa"/>
          </w:tcPr>
          <w:p w:rsidR="00A2360A" w:rsidRPr="00045E1E" w:rsidRDefault="00A2360A" w:rsidP="003B2AA0">
            <w:pPr>
              <w:jc w:val="center"/>
              <w:rPr>
                <w:rFonts w:ascii="Times New Roman" w:hAnsi="Times New Roman" w:cs="Times New Roman"/>
                <w:sz w:val="20"/>
                <w:szCs w:val="20"/>
              </w:rPr>
            </w:pPr>
          </w:p>
        </w:tc>
        <w:tc>
          <w:tcPr>
            <w:tcW w:w="900"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i/>
                <w:sz w:val="20"/>
                <w:szCs w:val="20"/>
              </w:rPr>
              <w:t>Giardia</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135 (21.0%)</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429 (24.6%)</w:t>
            </w:r>
          </w:p>
        </w:tc>
        <w:tc>
          <w:tcPr>
            <w:tcW w:w="1980" w:type="dxa"/>
          </w:tcPr>
          <w:p w:rsidR="00A2360A" w:rsidRPr="00045E1E" w:rsidRDefault="00A2360A" w:rsidP="003B2AA0">
            <w:pPr>
              <w:jc w:val="center"/>
              <w:rPr>
                <w:rFonts w:ascii="Times New Roman" w:hAnsi="Times New Roman" w:cs="Times New Roman"/>
                <w:sz w:val="20"/>
                <w:szCs w:val="20"/>
              </w:rPr>
            </w:pPr>
          </w:p>
        </w:tc>
        <w:tc>
          <w:tcPr>
            <w:tcW w:w="900" w:type="dxa"/>
          </w:tcPr>
          <w:p w:rsidR="00A2360A" w:rsidRPr="00045E1E" w:rsidRDefault="00A2360A" w:rsidP="003B2AA0">
            <w:pPr>
              <w:rPr>
                <w:rFonts w:ascii="Times New Roman" w:hAnsi="Times New Roman" w:cs="Times New Roman"/>
                <w:sz w:val="20"/>
                <w:szCs w:val="20"/>
              </w:rPr>
            </w:pPr>
          </w:p>
        </w:tc>
      </w:tr>
      <w:tr w:rsidR="00A2360A" w:rsidRPr="00045E1E" w:rsidTr="003B2AA0">
        <w:trPr>
          <w:trHeight w:val="278"/>
        </w:trPr>
        <w:tc>
          <w:tcPr>
            <w:tcW w:w="234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ab/>
              <w:t>0-11 mo</w:t>
            </w:r>
          </w:p>
        </w:tc>
        <w:tc>
          <w:tcPr>
            <w:tcW w:w="2430" w:type="dxa"/>
          </w:tcPr>
          <w:p w:rsidR="00A2360A" w:rsidRPr="00045E1E" w:rsidRDefault="00A2360A" w:rsidP="003B2AA0">
            <w:pPr>
              <w:rPr>
                <w:rFonts w:ascii="Times New Roman" w:hAnsi="Times New Roman" w:cs="Times New Roman"/>
                <w:sz w:val="20"/>
                <w:szCs w:val="20"/>
              </w:rPr>
            </w:pPr>
          </w:p>
        </w:tc>
        <w:tc>
          <w:tcPr>
            <w:tcW w:w="2610" w:type="dxa"/>
          </w:tcPr>
          <w:p w:rsidR="00A2360A" w:rsidRPr="00045E1E" w:rsidRDefault="00A2360A" w:rsidP="003B2AA0">
            <w:pPr>
              <w:rPr>
                <w:rFonts w:ascii="Times New Roman" w:hAnsi="Times New Roman" w:cs="Times New Roman"/>
                <w:sz w:val="20"/>
                <w:szCs w:val="20"/>
              </w:rPr>
            </w:pPr>
          </w:p>
        </w:tc>
        <w:tc>
          <w:tcPr>
            <w:tcW w:w="198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1.17 (0.74, 1.84)</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0.497</w:t>
            </w:r>
          </w:p>
        </w:tc>
      </w:tr>
      <w:tr w:rsidR="00A2360A" w:rsidRPr="00045E1E" w:rsidTr="003B2AA0">
        <w:trPr>
          <w:trHeight w:val="278"/>
        </w:trPr>
        <w:tc>
          <w:tcPr>
            <w:tcW w:w="234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ab/>
              <w:t>12-23 mo</w:t>
            </w:r>
          </w:p>
        </w:tc>
        <w:tc>
          <w:tcPr>
            <w:tcW w:w="2430" w:type="dxa"/>
          </w:tcPr>
          <w:p w:rsidR="00A2360A" w:rsidRPr="00045E1E" w:rsidRDefault="00A2360A" w:rsidP="003B2AA0">
            <w:pPr>
              <w:rPr>
                <w:rFonts w:ascii="Times New Roman" w:hAnsi="Times New Roman" w:cs="Times New Roman"/>
                <w:sz w:val="20"/>
                <w:szCs w:val="20"/>
              </w:rPr>
            </w:pPr>
          </w:p>
        </w:tc>
        <w:tc>
          <w:tcPr>
            <w:tcW w:w="2610" w:type="dxa"/>
          </w:tcPr>
          <w:p w:rsidR="00A2360A" w:rsidRPr="00045E1E" w:rsidRDefault="00A2360A" w:rsidP="003B2AA0">
            <w:pPr>
              <w:rPr>
                <w:rFonts w:ascii="Times New Roman" w:hAnsi="Times New Roman" w:cs="Times New Roman"/>
                <w:sz w:val="20"/>
                <w:szCs w:val="20"/>
              </w:rPr>
            </w:pPr>
          </w:p>
        </w:tc>
        <w:tc>
          <w:tcPr>
            <w:tcW w:w="1980" w:type="dxa"/>
          </w:tcPr>
          <w:p w:rsidR="00A2360A" w:rsidRPr="00DB4491" w:rsidRDefault="00A2360A" w:rsidP="003B2AA0">
            <w:pPr>
              <w:jc w:val="center"/>
              <w:rPr>
                <w:rFonts w:ascii="Times New Roman" w:hAnsi="Times New Roman" w:cs="Times New Roman"/>
                <w:b/>
                <w:sz w:val="20"/>
                <w:szCs w:val="20"/>
              </w:rPr>
            </w:pPr>
            <w:r w:rsidRPr="00DB4491">
              <w:rPr>
                <w:rFonts w:ascii="Times New Roman" w:hAnsi="Times New Roman" w:cs="Times New Roman"/>
                <w:b/>
                <w:sz w:val="20"/>
                <w:szCs w:val="20"/>
              </w:rPr>
              <w:t>0.63 (0.43, 0.92)</w:t>
            </w:r>
          </w:p>
        </w:tc>
        <w:tc>
          <w:tcPr>
            <w:tcW w:w="900" w:type="dxa"/>
          </w:tcPr>
          <w:p w:rsidR="00A2360A" w:rsidRPr="00DB4491" w:rsidRDefault="00A2360A" w:rsidP="003B2AA0">
            <w:pPr>
              <w:rPr>
                <w:rFonts w:ascii="Times New Roman" w:hAnsi="Times New Roman" w:cs="Times New Roman"/>
                <w:b/>
                <w:sz w:val="20"/>
                <w:szCs w:val="20"/>
              </w:rPr>
            </w:pPr>
            <w:r w:rsidRPr="00DB4491">
              <w:rPr>
                <w:rFonts w:ascii="Times New Roman" w:hAnsi="Times New Roman" w:cs="Times New Roman"/>
                <w:b/>
                <w:sz w:val="20"/>
                <w:szCs w:val="20"/>
              </w:rPr>
              <w:t>0.016</w:t>
            </w:r>
          </w:p>
        </w:tc>
      </w:tr>
      <w:tr w:rsidR="00A2360A" w:rsidRPr="00045E1E" w:rsidTr="003B2AA0">
        <w:trPr>
          <w:trHeight w:val="278"/>
        </w:trPr>
        <w:tc>
          <w:tcPr>
            <w:tcW w:w="234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ab/>
              <w:t>24-59 mo</w:t>
            </w:r>
          </w:p>
        </w:tc>
        <w:tc>
          <w:tcPr>
            <w:tcW w:w="2430" w:type="dxa"/>
          </w:tcPr>
          <w:p w:rsidR="00A2360A" w:rsidRPr="00045E1E" w:rsidRDefault="00A2360A" w:rsidP="003B2AA0">
            <w:pPr>
              <w:rPr>
                <w:rFonts w:ascii="Times New Roman" w:hAnsi="Times New Roman" w:cs="Times New Roman"/>
                <w:sz w:val="20"/>
                <w:szCs w:val="20"/>
              </w:rPr>
            </w:pPr>
          </w:p>
        </w:tc>
        <w:tc>
          <w:tcPr>
            <w:tcW w:w="2610" w:type="dxa"/>
          </w:tcPr>
          <w:p w:rsidR="00A2360A" w:rsidRPr="00045E1E" w:rsidRDefault="00A2360A" w:rsidP="003B2AA0">
            <w:pPr>
              <w:rPr>
                <w:rFonts w:ascii="Times New Roman" w:hAnsi="Times New Roman" w:cs="Times New Roman"/>
                <w:sz w:val="20"/>
                <w:szCs w:val="20"/>
              </w:rPr>
            </w:pPr>
          </w:p>
        </w:tc>
        <w:tc>
          <w:tcPr>
            <w:tcW w:w="198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0.99 (0.69, 1.42)</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0.947</w:t>
            </w: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i/>
                <w:sz w:val="20"/>
                <w:szCs w:val="20"/>
              </w:rPr>
            </w:pPr>
            <w:r>
              <w:rPr>
                <w:rFonts w:ascii="Times New Roman" w:hAnsi="Times New Roman" w:cs="Times New Roman"/>
                <w:i/>
                <w:sz w:val="20"/>
                <w:szCs w:val="20"/>
              </w:rPr>
              <w:t>*</w:t>
            </w:r>
            <w:r w:rsidRPr="00045E1E">
              <w:rPr>
                <w:rFonts w:ascii="Times New Roman" w:hAnsi="Times New Roman" w:cs="Times New Roman"/>
                <w:i/>
                <w:sz w:val="20"/>
                <w:szCs w:val="20"/>
              </w:rPr>
              <w:t>Cryptosporidium</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23 (3.6%)</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75 (4.3%)</w:t>
            </w:r>
          </w:p>
        </w:tc>
        <w:tc>
          <w:tcPr>
            <w:tcW w:w="198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0.78 (0.48, 1.24)</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0.316</w:t>
            </w:r>
          </w:p>
        </w:tc>
      </w:tr>
      <w:tr w:rsidR="00A2360A" w:rsidRPr="00045E1E" w:rsidTr="003B2AA0">
        <w:trPr>
          <w:trHeight w:val="278"/>
        </w:trPr>
        <w:tc>
          <w:tcPr>
            <w:tcW w:w="2340" w:type="dxa"/>
          </w:tcPr>
          <w:p w:rsidR="00A2360A" w:rsidRPr="00045E1E" w:rsidRDefault="00A2360A" w:rsidP="003B2AA0">
            <w:pPr>
              <w:rPr>
                <w:rFonts w:ascii="Times New Roman" w:hAnsi="Times New Roman" w:cs="Times New Roman"/>
                <w:i/>
                <w:sz w:val="20"/>
                <w:szCs w:val="20"/>
              </w:rPr>
            </w:pPr>
            <w:r w:rsidRPr="00045E1E">
              <w:rPr>
                <w:rFonts w:ascii="Times New Roman" w:hAnsi="Times New Roman" w:cs="Times New Roman"/>
                <w:i/>
                <w:sz w:val="20"/>
                <w:szCs w:val="20"/>
              </w:rPr>
              <w:t xml:space="preserve">E. </w:t>
            </w:r>
            <w:r>
              <w:rPr>
                <w:rFonts w:ascii="Times New Roman" w:hAnsi="Times New Roman" w:cs="Times New Roman"/>
                <w:i/>
                <w:sz w:val="20"/>
                <w:szCs w:val="20"/>
              </w:rPr>
              <w:t>h</w:t>
            </w:r>
            <w:r w:rsidRPr="00045E1E">
              <w:rPr>
                <w:rFonts w:ascii="Times New Roman" w:hAnsi="Times New Roman" w:cs="Times New Roman"/>
                <w:i/>
                <w:sz w:val="20"/>
                <w:szCs w:val="20"/>
              </w:rPr>
              <w:t>istolytica</w:t>
            </w:r>
          </w:p>
        </w:tc>
        <w:tc>
          <w:tcPr>
            <w:tcW w:w="243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1 (0.2%)</w:t>
            </w:r>
          </w:p>
        </w:tc>
        <w:tc>
          <w:tcPr>
            <w:tcW w:w="261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6 (0.3%)</w:t>
            </w:r>
          </w:p>
        </w:tc>
        <w:tc>
          <w:tcPr>
            <w:tcW w:w="198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0.42 (0.02, 2.48)</w:t>
            </w:r>
          </w:p>
        </w:tc>
        <w:tc>
          <w:tcPr>
            <w:tcW w:w="90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0.423</w:t>
            </w:r>
          </w:p>
        </w:tc>
      </w:tr>
    </w:tbl>
    <w:p w:rsidR="00A2360A" w:rsidRDefault="00A2360A" w:rsidP="00A2360A">
      <w:pPr>
        <w:rPr>
          <w:rFonts w:ascii="Times New Roman" w:hAnsi="Times New Roman" w:cs="Times New Roman"/>
        </w:rPr>
        <w:sectPr w:rsidR="00A2360A" w:rsidSect="00372A2F">
          <w:pgSz w:w="12240" w:h="15840"/>
          <w:pgMar w:top="1440" w:right="1440" w:bottom="1440" w:left="1440" w:header="720" w:footer="720" w:gutter="0"/>
          <w:cols w:space="720"/>
          <w:docGrid w:linePitch="360"/>
        </w:sectPr>
      </w:pPr>
      <w:r>
        <w:rPr>
          <w:rFonts w:ascii="Times New Roman" w:hAnsi="Times New Roman" w:cs="Times New Roman"/>
          <w:vertAlign w:val="superscript"/>
        </w:rPr>
        <w:lastRenderedPageBreak/>
        <w:t>1</w:t>
      </w:r>
      <w:r>
        <w:rPr>
          <w:rFonts w:ascii="Times New Roman" w:hAnsi="Times New Roman" w:cs="Times New Roman"/>
        </w:rPr>
        <w:t>All odds ratios (ORs) and 95% confidence intervals (95% CI) adjusted for age group and sex, with age- or sex-specific stratified estimates presented where effect modification was significant at 0</w:t>
      </w:r>
      <w:r w:rsidRPr="00E6118A">
        <w:rPr>
          <w:rFonts w:ascii="Times New Roman" w:hAnsi="Times New Roman" w:cs="Times New Roman"/>
        </w:rPr>
        <w:t>.05.</w:t>
      </w:r>
      <w:r w:rsidRPr="00A45B88">
        <w:rPr>
          <w:rFonts w:ascii="Times New Roman" w:hAnsi="Times New Roman" w:cs="Times New Roman"/>
          <w:vertAlign w:val="superscript"/>
        </w:rPr>
        <w:t xml:space="preserve"> 2</w:t>
      </w:r>
      <w:r w:rsidRPr="00A45B88">
        <w:rPr>
          <w:rFonts w:ascii="Times New Roman" w:hAnsi="Times New Roman" w:cs="Times New Roman"/>
        </w:rPr>
        <w:t>Any pathogens detected in a child’s stool specimen at enrollment that were significantly associated with</w:t>
      </w:r>
      <w:r w:rsidRPr="00C563DC">
        <w:rPr>
          <w:rFonts w:ascii="Times New Roman" w:hAnsi="Times New Roman" w:cs="Times New Roman"/>
        </w:rPr>
        <w:t xml:space="preserve"> moderate-to-severe diarrhea (MSD) at the GEMS Kenya site </w:t>
      </w:r>
      <w:r w:rsidRPr="00C563DC">
        <w:rPr>
          <w:rFonts w:ascii="Times New Roman" w:hAnsi="Times New Roman" w:cs="Times New Roman"/>
        </w:rPr>
        <w:fldChar w:fldCharType="begin" w:fldLock="1"/>
      </w:r>
      <w:r w:rsidRPr="00C563DC">
        <w:rPr>
          <w:rFonts w:ascii="Times New Roman" w:hAnsi="Times New Roman" w:cs="Times New Roman"/>
        </w:rPr>
        <w:instrText>ADDIN CSL_CITATION { "citationItems" : [ { "id" : "ITEM-1", "itemData" : { "DOI" : "10.1016/S0140-6736(13)60844-2", "ISSN" : "01406736", "author" : [ { "dropping-particle" : "", "family" : "Kotloff", "given" : "Karen L", "non-dropping-particle" : "", "parse-names" : false, "suffix" : "" }, { "dropping-particle" : "", "family" : "Nataro", "given" : "James P", "non-dropping-particle" : "", "parse-names" : false, "suffix" : "" }, { "dropping-particle" : "", "family" : "Blackwelder", "given" : "William C", "non-dropping-particle" : "", "parse-names" : false, "suffix" : "" }, { "dropping-particle" : "", "family" : "Nasrin", "given" : "Dilruba", "non-dropping-particle" : "", "parse-names" : false, "suffix" : "" }, { "dropping-particle" : "", "family" : "Farag", "given" : "Tamer H", "non-dropping-particle" : "", "parse-names" : false, "suffix" : "" }, { "dropping-particle" : "", "family" : "Panchalingam", "given" : "Sandra", "non-dropping-particle" : "", "parse-names" : false, "suffix" : "" }, { "dropping-particle" : "", "family" : "Wu", "given" : "Yukun", "non-dropping-particle" : "", "parse-names" : false, "suffix" : "" }, { "dropping-particle" : "", "family" : "Sow", "given" : "Samba O", "non-dropping-particle" : "", "parse-names" : false, "suffix" : "" }, { "dropping-particle" : "", "family" : "Sur", "given" : "Dipika", "non-dropping-particle" : "", "parse-names" : false, "suffix" : "" }, { "dropping-particle" : "", "family" : "Breiman", "given" : "Robert F", "non-dropping-particle" : "", "parse-names" : false, "suffix" : "" }, { "dropping-particle" : "", "family" : "Faruque", "given" : "Abu SG", "non-dropping-particle" : "", "parse-names" : false, "suffix" : "" }, { "dropping-particle" : "", "family" : "Zaidi", "given" : "Anita KM", "non-dropping-particle" : "", "parse-names" : false, "suffix" : "" }, { "dropping-particle" : "", "family" : "Saha", "given" : "Debasish", "non-dropping-particle" : "", "parse-names" : false, "suffix" : "" }, { "dropping-particle" : "", "family" : "Alonso", "given" : "Pedro L", "non-dropping-particle" : "", "parse-names" : false, "suffix" : "" }, { "dropping-particle" : "", "family" : "Tamboura", "given" : "Boubou", "non-dropping-particle" : "", "parse-names" : false, "suffix" : "" }, { "dropping-particle" : "", "family" : "Sanogo", "given" : "Doh", "non-dropping-particle" : "", "parse-names" : false, "suffix" : "" }, { "dropping-particle" : "", "family" : "Onwuchekwa", "given" : "Uma", "non-dropping-particle" : "", "parse-names" : false, "suffix" : "" }, { "dropping-particle" : "", "family" : "Manna", "given" : "Byomkesh", "non-dropping-particle" : "", "parse-names" : false, "suffix" : "" }, { "dropping-particle" : "", "family" : "Ramamurthy", "given" : "Thandavarayan", "non-dropping-particle" : "", "parse-names" : false, "suffix" : "" }, { "dropping-particle" : "", "family" : "Kanungo", "given" : "Suman", "non-dropping-particle" : "", "parse-names" : false, "suffix" : "" }, { "dropping-particle" : "", "family" : "Ochieng", "given" : "John B", "non-dropping-particle" : "", "parse-names" : false, "suffix" : "" }, { "dropping-particle" : "", "family" : "Omore", "given" : "Richard", "non-dropping-particle" : "", "parse-names" : false, "suffix" : "" }, { "dropping-particle" : "", "family" : "Oundo", "given" : "Joseph O", "non-dropping-particle" : "", "parse-names" : false, "suffix" : "" }, { "dropping-particle" : "", "family" : "Hossain", "given" : "Anowar", "non-dropping-particle" : "", "parse-names" : false, "suffix" : "" }, { "dropping-particle" : "", "family" : "Das", "given" : "Sumon K", "non-dropping-particle" : "", "parse-names" : false, "suffix" : "" }, { "dropping-particle" : "", "family" : "Ahmed", "given" : "Shahnawaz", "non-dropping-particle" : "", "parse-names" : false, "suffix" : "" }, { "dropping-particle" : "", "family" : "Qureshi", "given" : "Shahida", "non-dropping-particle" : "", "parse-names" : false, "suffix" : "" }, { "dropping-particle" : "", "family" : "Quadri", "given" : "Farheen", "non-dropping-particle" : "", "parse-names" : false, "suffix" : "" }, { "dropping-particle" : "", "family" : "Adegbola", "given" : "Richard A", "non-dropping-particle" : "", "parse-names" : false, "suffix" : "" }, { "dropping-particle" : "", "family" : "Antonio", "given" : "Martin", "non-dropping-particle" : "", "parse-names" : false, "suffix" : "" }, { "dropping-particle" : "", "family" : "Hossain", "given" : "M Jahangir", "non-dropping-particle" : "", "parse-names" : false, "suffix" : "" }, { "dropping-particle" : "", "family" : "Akinsola", "given" : "Adebayo", "non-dropping-particle" : "", "parse-names" : false, "suffix" : "" }, { "dropping-particle" : "", "family" : "Mandomando", "given" : "Inacio", "non-dropping-particle" : "", "parse-names" : false, "suffix" : "" }, { "dropping-particle" : "", "family" : "Nhampossa", "given" : "Tacilta", "non-dropping-particle" : "", "parse-names" : false, "suffix" : "" }, { "dropping-particle" : "", "family" : "Ac\u00e1cio", "given" : "Sozinho", "non-dropping-particle" : "", "parse-names" : false, "suffix" : "" }, { "dropping-particle" : "", "family" : "Biswas", "given" : "Kousick", "non-dropping-particle" : "", "parse-names" : false, "suffix" : "" }, { "dropping-particle" : "", "family" : "O'Reilly", "given" : "Ciara E", "non-dropping-particle" : "", "parse-names" : false, "suffix" : "" }, { "dropping-particle" : "", "family" : "Mintz", "given" : "Eric D", "non-dropping-particle" : "", "parse-names" : false, "suffix" : "" }, { "dropping-particle" : "", "family" : "Berkeley", "given" : "Lynette Y", "non-dropping-particle" : "", "parse-names" : false, "suffix" : "" }, { "dropping-particle" : "", "family" : "Muhsen", "given" : "Khitam", "non-dropping-particle" : "", "parse-names" : false, "suffix" : "" }, { "dropping-particle" : "", "family" : "Sommerfelt", "given" : "Halvor", "non-dropping-particle" : "", "parse-names" : false, "suffix" : "" }, { "dropping-particle" : "", "family" : "Robins-Browne", "given" : "Roy M", "non-dropping-particle" : "", "parse-names" : false, "suffix" : "" }, { "dropping-particle" : "", "family" : "Levine", "given" : "Myron M", "non-dropping-particle" : "", "parse-names" : false, "suffix" : "" } ], "container-title" : "The Lancet", "id" : "ITEM-1", "issue" : "9888", "issued" : { "date-parts" : [ [ "2013" ] ] }, "page" : "209-222", "title" : "Burden and aetiology of diarrhoeal disease in infants and young children in developing countries (the Global Enteric Multicenter Study, GEMS): a prospective, case-control study", "type" : "article-journal", "volume" : "382" }, "uris" : [ "http://www.mendeley.com/documents/?uuid=c7d0afac-8729-4887-93f3-e5aad1cedc0d" ] } ], "mendeley" : { "formattedCitation" : "[5]", "plainTextFormattedCitation" : "[5]", "previouslyFormattedCitation" : "[5]" }, "properties" : {  }, "schema" : "https://github.com/citation-style-language/schema/raw/master/csl-citation.json" }</w:instrText>
      </w:r>
      <w:r w:rsidRPr="00C563DC">
        <w:rPr>
          <w:rFonts w:ascii="Times New Roman" w:hAnsi="Times New Roman" w:cs="Times New Roman"/>
        </w:rPr>
        <w:fldChar w:fldCharType="separate"/>
      </w:r>
      <w:r w:rsidRPr="00C563DC">
        <w:rPr>
          <w:rFonts w:ascii="Times New Roman" w:hAnsi="Times New Roman" w:cs="Times New Roman"/>
          <w:noProof/>
        </w:rPr>
        <w:t>[5]</w:t>
      </w:r>
      <w:r w:rsidRPr="00C563DC">
        <w:rPr>
          <w:rFonts w:ascii="Times New Roman" w:hAnsi="Times New Roman" w:cs="Times New Roman"/>
        </w:rPr>
        <w:fldChar w:fldCharType="end"/>
      </w:r>
      <w:r w:rsidRPr="00C563DC">
        <w:rPr>
          <w:rFonts w:ascii="Times New Roman" w:hAnsi="Times New Roman" w:cs="Times New Roman"/>
        </w:rPr>
        <w:t>, also denoted by an asterisk (*) in table</w:t>
      </w:r>
      <w:r w:rsidRPr="00A45B88">
        <w:rPr>
          <w:rFonts w:ascii="Times New Roman" w:hAnsi="Times New Roman" w:cs="Times New Roman"/>
        </w:rPr>
        <w:t>.</w:t>
      </w:r>
    </w:p>
    <w:p w:rsidR="00A2360A" w:rsidRDefault="00A2360A" w:rsidP="00A2360A">
      <w:pPr>
        <w:rPr>
          <w:rFonts w:ascii="Times New Roman" w:hAnsi="Times New Roman" w:cs="Times New Roman"/>
        </w:rPr>
      </w:pPr>
    </w:p>
    <w:p w:rsidR="00A2360A" w:rsidRDefault="00A2360A" w:rsidP="00A2360A">
      <w:pPr>
        <w:rPr>
          <w:rFonts w:ascii="Times New Roman" w:hAnsi="Times New Roman" w:cs="Times New Roman"/>
        </w:rPr>
      </w:pPr>
    </w:p>
    <w:p w:rsidR="00A2360A" w:rsidRDefault="00A2360A" w:rsidP="00A2360A">
      <w:pPr>
        <w:rPr>
          <w:rFonts w:ascii="Times New Roman" w:hAnsi="Times New Roman" w:cs="Times New Roman"/>
        </w:rPr>
      </w:pPr>
    </w:p>
    <w:p w:rsidR="00A2360A" w:rsidRDefault="00A2360A" w:rsidP="00A2360A">
      <w:pPr>
        <w:rPr>
          <w:rFonts w:ascii="Times New Roman" w:hAnsi="Times New Roman" w:cs="Times New Roman"/>
        </w:rPr>
        <w:sectPr w:rsidR="00A2360A" w:rsidSect="00A636CF">
          <w:type w:val="continuous"/>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700"/>
        <w:gridCol w:w="2610"/>
        <w:gridCol w:w="1655"/>
        <w:gridCol w:w="1045"/>
      </w:tblGrid>
      <w:tr w:rsidR="00A2360A" w:rsidRPr="00045E1E" w:rsidTr="003B2AA0">
        <w:trPr>
          <w:trHeight w:val="20"/>
        </w:trPr>
        <w:tc>
          <w:tcPr>
            <w:tcW w:w="12960" w:type="dxa"/>
            <w:gridSpan w:val="5"/>
            <w:tcBorders>
              <w:bottom w:val="single" w:sz="4" w:space="0" w:color="auto"/>
            </w:tcBorders>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lastRenderedPageBreak/>
              <w:t xml:space="preserve">Table </w:t>
            </w:r>
            <w:r>
              <w:rPr>
                <w:rFonts w:ascii="Times New Roman" w:hAnsi="Times New Roman" w:cs="Times New Roman"/>
                <w:sz w:val="20"/>
                <w:szCs w:val="20"/>
              </w:rPr>
              <w:t>S4</w:t>
            </w:r>
            <w:r w:rsidRPr="00045E1E">
              <w:rPr>
                <w:rFonts w:ascii="Times New Roman" w:hAnsi="Times New Roman" w:cs="Times New Roman"/>
                <w:sz w:val="20"/>
                <w:szCs w:val="20"/>
              </w:rPr>
              <w:t xml:space="preserve">: Analysis </w:t>
            </w:r>
            <w:r w:rsidRPr="00366950">
              <w:rPr>
                <w:rFonts w:ascii="Times New Roman" w:hAnsi="Times New Roman" w:cs="Times New Roman"/>
                <w:sz w:val="20"/>
                <w:szCs w:val="20"/>
              </w:rPr>
              <w:t xml:space="preserve">of controls with/without </w:t>
            </w:r>
            <w:r>
              <w:rPr>
                <w:rFonts w:ascii="Times New Roman" w:hAnsi="Times New Roman" w:cs="Times New Roman"/>
                <w:sz w:val="20"/>
                <w:szCs w:val="20"/>
              </w:rPr>
              <w:t xml:space="preserve">potential </w:t>
            </w:r>
            <w:r w:rsidRPr="00366950">
              <w:rPr>
                <w:rFonts w:ascii="Times New Roman" w:hAnsi="Times New Roman" w:cs="Times New Roman"/>
                <w:sz w:val="20"/>
                <w:szCs w:val="20"/>
              </w:rPr>
              <w:t>enteric pathogen</w:t>
            </w:r>
            <w:r>
              <w:rPr>
                <w:rFonts w:ascii="Times New Roman" w:hAnsi="Times New Roman" w:cs="Times New Roman"/>
                <w:sz w:val="20"/>
                <w:szCs w:val="20"/>
              </w:rPr>
              <w:t>s</w:t>
            </w:r>
            <w:r w:rsidRPr="00366950">
              <w:rPr>
                <w:rFonts w:ascii="Times New Roman" w:hAnsi="Times New Roman" w:cs="Times New Roman"/>
                <w:sz w:val="20"/>
                <w:szCs w:val="20"/>
              </w:rPr>
              <w:t xml:space="preserve"> detected in stool at enrollment, Global Enteric Multicenter Study, Kenya site</w:t>
            </w:r>
          </w:p>
        </w:tc>
      </w:tr>
      <w:tr w:rsidR="00A2360A" w:rsidRPr="00045E1E" w:rsidTr="003B2AA0">
        <w:trPr>
          <w:trHeight w:val="20"/>
        </w:trPr>
        <w:tc>
          <w:tcPr>
            <w:tcW w:w="4950" w:type="dxa"/>
            <w:tcBorders>
              <w:top w:val="nil"/>
              <w:bottom w:val="single" w:sz="4" w:space="0" w:color="auto"/>
            </w:tcBorders>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Parameter</w:t>
            </w:r>
          </w:p>
        </w:tc>
        <w:tc>
          <w:tcPr>
            <w:tcW w:w="2700" w:type="dxa"/>
            <w:tcBorders>
              <w:top w:val="nil"/>
              <w:bottom w:val="single" w:sz="4" w:space="0" w:color="auto"/>
            </w:tcBorders>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 potential enteric pathogens detected</w:t>
            </w:r>
            <w:r>
              <w:rPr>
                <w:rFonts w:ascii="Times New Roman" w:hAnsi="Times New Roman" w:cs="Times New Roman"/>
                <w:sz w:val="20"/>
                <w:szCs w:val="20"/>
                <w:vertAlign w:val="superscript"/>
              </w:rPr>
              <w:t>1</w:t>
            </w:r>
          </w:p>
          <w:p w:rsidR="00A2360A" w:rsidRPr="00D10E33" w:rsidRDefault="00A2360A" w:rsidP="003B2AA0">
            <w:pPr>
              <w:jc w:val="center"/>
              <w:rPr>
                <w:rFonts w:ascii="Times New Roman" w:hAnsi="Times New Roman" w:cs="Times New Roman"/>
                <w:sz w:val="20"/>
                <w:szCs w:val="20"/>
              </w:rPr>
            </w:pPr>
            <w:r>
              <w:rPr>
                <w:rFonts w:ascii="Times New Roman" w:hAnsi="Times New Roman" w:cs="Times New Roman"/>
                <w:sz w:val="20"/>
                <w:szCs w:val="20"/>
              </w:rPr>
              <w:t>N = 1,629</w:t>
            </w:r>
          </w:p>
        </w:tc>
        <w:tc>
          <w:tcPr>
            <w:tcW w:w="2610" w:type="dxa"/>
            <w:tcBorders>
              <w:top w:val="nil"/>
              <w:bottom w:val="single" w:sz="4" w:space="0" w:color="auto"/>
            </w:tcBorders>
          </w:tcPr>
          <w:p w:rsidR="00A2360A" w:rsidRPr="004425F1" w:rsidRDefault="00A2360A" w:rsidP="003B2AA0">
            <w:pPr>
              <w:jc w:val="center"/>
              <w:rPr>
                <w:rFonts w:ascii="Times New Roman" w:hAnsi="Times New Roman" w:cs="Times New Roman"/>
                <w:sz w:val="20"/>
                <w:szCs w:val="20"/>
                <w:vertAlign w:val="superscript"/>
              </w:rPr>
            </w:pPr>
            <w:r>
              <w:rPr>
                <w:rFonts w:ascii="Times New Roman" w:hAnsi="Times New Roman" w:cs="Times New Roman"/>
                <w:sz w:val="20"/>
                <w:szCs w:val="20"/>
              </w:rPr>
              <w:t>0 potential enteric pathogens detected</w:t>
            </w:r>
            <w:r>
              <w:rPr>
                <w:rFonts w:ascii="Times New Roman" w:hAnsi="Times New Roman" w:cs="Times New Roman"/>
                <w:sz w:val="20"/>
                <w:szCs w:val="20"/>
                <w:vertAlign w:val="superscript"/>
              </w:rPr>
              <w:t>1</w:t>
            </w:r>
          </w:p>
          <w:p w:rsidR="00A2360A" w:rsidRPr="00D10E33" w:rsidRDefault="00A2360A" w:rsidP="003B2AA0">
            <w:pPr>
              <w:jc w:val="center"/>
              <w:rPr>
                <w:rFonts w:ascii="Times New Roman" w:hAnsi="Times New Roman" w:cs="Times New Roman"/>
                <w:sz w:val="20"/>
                <w:szCs w:val="20"/>
              </w:rPr>
            </w:pPr>
            <w:r>
              <w:rPr>
                <w:rFonts w:ascii="Times New Roman" w:hAnsi="Times New Roman" w:cs="Times New Roman"/>
                <w:sz w:val="20"/>
                <w:szCs w:val="20"/>
              </w:rPr>
              <w:t>N = 755</w:t>
            </w:r>
          </w:p>
        </w:tc>
        <w:tc>
          <w:tcPr>
            <w:tcW w:w="1655" w:type="dxa"/>
            <w:tcBorders>
              <w:top w:val="nil"/>
              <w:bottom w:val="single" w:sz="4" w:space="0" w:color="auto"/>
            </w:tcBorders>
          </w:tcPr>
          <w:p w:rsidR="00A2360A" w:rsidRPr="00142B75" w:rsidRDefault="00A2360A" w:rsidP="003B2AA0">
            <w:pPr>
              <w:jc w:val="center"/>
              <w:rPr>
                <w:rFonts w:ascii="Times New Roman" w:hAnsi="Times New Roman" w:cs="Times New Roman"/>
                <w:sz w:val="20"/>
                <w:szCs w:val="20"/>
                <w:vertAlign w:val="superscript"/>
              </w:rPr>
            </w:pPr>
            <w:r>
              <w:rPr>
                <w:rFonts w:ascii="Times New Roman" w:hAnsi="Times New Roman" w:cs="Times New Roman"/>
                <w:sz w:val="20"/>
                <w:szCs w:val="20"/>
              </w:rPr>
              <w:t>aOR</w:t>
            </w:r>
            <w:r>
              <w:rPr>
                <w:rFonts w:ascii="Times New Roman" w:hAnsi="Times New Roman" w:cs="Times New Roman"/>
                <w:sz w:val="20"/>
                <w:szCs w:val="20"/>
                <w:vertAlign w:val="superscript"/>
              </w:rPr>
              <w:t>2</w:t>
            </w:r>
          </w:p>
        </w:tc>
        <w:tc>
          <w:tcPr>
            <w:tcW w:w="1045" w:type="dxa"/>
            <w:tcBorders>
              <w:top w:val="nil"/>
              <w:bottom w:val="single" w:sz="4" w:space="0" w:color="auto"/>
            </w:tcBorders>
          </w:tcPr>
          <w:p w:rsidR="00A2360A" w:rsidRPr="007E0743" w:rsidRDefault="00A2360A" w:rsidP="003B2AA0">
            <w:pPr>
              <w:jc w:val="center"/>
              <w:rPr>
                <w:rFonts w:ascii="Times New Roman" w:hAnsi="Times New Roman" w:cs="Times New Roman"/>
                <w:sz w:val="20"/>
                <w:szCs w:val="20"/>
              </w:rPr>
            </w:pPr>
            <w:r w:rsidRPr="00045E1E">
              <w:rPr>
                <w:rFonts w:ascii="Times New Roman" w:hAnsi="Times New Roman" w:cs="Times New Roman"/>
                <w:sz w:val="20"/>
                <w:szCs w:val="20"/>
              </w:rPr>
              <w:t>p</w:t>
            </w:r>
            <w:r>
              <w:rPr>
                <w:rFonts w:ascii="Times New Roman" w:hAnsi="Times New Roman" w:cs="Times New Roman"/>
                <w:sz w:val="20"/>
                <w:szCs w:val="20"/>
              </w:rPr>
              <w:t>-value</w:t>
            </w:r>
            <w:r>
              <w:rPr>
                <w:rFonts w:ascii="Times New Roman" w:hAnsi="Times New Roman" w:cs="Times New Roman"/>
                <w:sz w:val="20"/>
                <w:szCs w:val="20"/>
                <w:vertAlign w:val="superscript"/>
              </w:rPr>
              <w:t>2</w:t>
            </w:r>
          </w:p>
        </w:tc>
      </w:tr>
      <w:tr w:rsidR="00A2360A" w:rsidRPr="00045E1E" w:rsidTr="003B2AA0">
        <w:trPr>
          <w:trHeight w:val="20"/>
        </w:trPr>
        <w:tc>
          <w:tcPr>
            <w:tcW w:w="4950" w:type="dxa"/>
            <w:tcBorders>
              <w:top w:val="single" w:sz="4" w:space="0" w:color="auto"/>
              <w:bottom w:val="nil"/>
            </w:tcBorders>
          </w:tcPr>
          <w:p w:rsidR="00A2360A" w:rsidRPr="00215292" w:rsidRDefault="00A2360A" w:rsidP="003B2AA0">
            <w:pPr>
              <w:rPr>
                <w:rFonts w:ascii="Times New Roman" w:hAnsi="Times New Roman" w:cs="Times New Roman"/>
                <w:sz w:val="20"/>
                <w:szCs w:val="20"/>
                <w:u w:val="single"/>
              </w:rPr>
            </w:pPr>
            <w:r>
              <w:rPr>
                <w:rFonts w:ascii="Times New Roman" w:hAnsi="Times New Roman" w:cs="Times New Roman"/>
                <w:sz w:val="20"/>
                <w:szCs w:val="20"/>
                <w:u w:val="single"/>
              </w:rPr>
              <w:t>a) Health conditions at enrollment</w:t>
            </w:r>
          </w:p>
        </w:tc>
        <w:tc>
          <w:tcPr>
            <w:tcW w:w="2700" w:type="dxa"/>
            <w:tcBorders>
              <w:top w:val="single" w:sz="4" w:space="0" w:color="auto"/>
              <w:bottom w:val="nil"/>
            </w:tcBorders>
          </w:tcPr>
          <w:p w:rsidR="00A2360A" w:rsidRPr="00045E1E" w:rsidRDefault="00A2360A" w:rsidP="003B2AA0">
            <w:pPr>
              <w:jc w:val="center"/>
              <w:rPr>
                <w:rFonts w:ascii="Times New Roman" w:hAnsi="Times New Roman" w:cs="Times New Roman"/>
                <w:sz w:val="20"/>
                <w:szCs w:val="20"/>
              </w:rPr>
            </w:pPr>
          </w:p>
        </w:tc>
        <w:tc>
          <w:tcPr>
            <w:tcW w:w="2610" w:type="dxa"/>
            <w:tcBorders>
              <w:top w:val="single" w:sz="4" w:space="0" w:color="auto"/>
              <w:bottom w:val="nil"/>
            </w:tcBorders>
          </w:tcPr>
          <w:p w:rsidR="00A2360A" w:rsidRPr="00045E1E" w:rsidRDefault="00A2360A" w:rsidP="003B2AA0">
            <w:pPr>
              <w:jc w:val="center"/>
              <w:rPr>
                <w:rFonts w:ascii="Times New Roman" w:hAnsi="Times New Roman" w:cs="Times New Roman"/>
                <w:sz w:val="20"/>
                <w:szCs w:val="20"/>
              </w:rPr>
            </w:pPr>
          </w:p>
        </w:tc>
        <w:tc>
          <w:tcPr>
            <w:tcW w:w="1655" w:type="dxa"/>
            <w:tcBorders>
              <w:top w:val="single" w:sz="4" w:space="0" w:color="auto"/>
              <w:bottom w:val="nil"/>
            </w:tcBorders>
          </w:tcPr>
          <w:p w:rsidR="00A2360A" w:rsidRPr="00045E1E" w:rsidRDefault="00A2360A" w:rsidP="003B2AA0">
            <w:pPr>
              <w:jc w:val="center"/>
              <w:rPr>
                <w:rFonts w:ascii="Times New Roman" w:hAnsi="Times New Roman" w:cs="Times New Roman"/>
                <w:sz w:val="20"/>
                <w:szCs w:val="20"/>
              </w:rPr>
            </w:pPr>
          </w:p>
        </w:tc>
        <w:tc>
          <w:tcPr>
            <w:tcW w:w="1045" w:type="dxa"/>
            <w:tcBorders>
              <w:top w:val="single" w:sz="4" w:space="0" w:color="auto"/>
              <w:bottom w:val="nil"/>
            </w:tcBorders>
          </w:tcPr>
          <w:p w:rsidR="00A2360A" w:rsidRPr="00045E1E" w:rsidRDefault="00A2360A" w:rsidP="003B2AA0">
            <w:pPr>
              <w:jc w:val="center"/>
              <w:rPr>
                <w:rFonts w:ascii="Times New Roman" w:hAnsi="Times New Roman" w:cs="Times New Roman"/>
                <w:sz w:val="20"/>
                <w:szCs w:val="20"/>
              </w:rPr>
            </w:pPr>
          </w:p>
        </w:tc>
      </w:tr>
      <w:tr w:rsidR="00A2360A" w:rsidRPr="00045E1E" w:rsidTr="003B2AA0">
        <w:trPr>
          <w:trHeight w:val="20"/>
        </w:trPr>
        <w:tc>
          <w:tcPr>
            <w:tcW w:w="495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Blood in stool collected</w:t>
            </w:r>
          </w:p>
        </w:tc>
        <w:tc>
          <w:tcPr>
            <w:tcW w:w="270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3 (0.2%)</w:t>
            </w:r>
          </w:p>
        </w:tc>
        <w:tc>
          <w:tcPr>
            <w:tcW w:w="261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 (0.1%)</w:t>
            </w:r>
          </w:p>
        </w:tc>
        <w:tc>
          <w:tcPr>
            <w:tcW w:w="165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1.43 (-)</w:t>
            </w:r>
          </w:p>
        </w:tc>
        <w:tc>
          <w:tcPr>
            <w:tcW w:w="1045" w:type="dxa"/>
          </w:tcPr>
          <w:p w:rsidR="00A2360A" w:rsidRPr="00BF38F4" w:rsidRDefault="00A2360A" w:rsidP="003B2AA0">
            <w:pPr>
              <w:jc w:val="center"/>
              <w:rPr>
                <w:rFonts w:ascii="Times New Roman" w:hAnsi="Times New Roman" w:cs="Times New Roman"/>
                <w:sz w:val="20"/>
                <w:szCs w:val="20"/>
              </w:rPr>
            </w:pPr>
            <w:r>
              <w:rPr>
                <w:rFonts w:ascii="Times New Roman" w:hAnsi="Times New Roman" w:cs="Times New Roman"/>
                <w:sz w:val="20"/>
                <w:szCs w:val="20"/>
              </w:rPr>
              <w:t>0.758</w:t>
            </w:r>
          </w:p>
        </w:tc>
      </w:tr>
      <w:tr w:rsidR="00A2360A" w:rsidRPr="00045E1E" w:rsidTr="003B2AA0">
        <w:trPr>
          <w:trHeight w:val="20"/>
        </w:trPr>
        <w:tc>
          <w:tcPr>
            <w:tcW w:w="495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Blood in stool (in last 7 days)</w:t>
            </w:r>
          </w:p>
        </w:tc>
        <w:tc>
          <w:tcPr>
            <w:tcW w:w="270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6 (0.3%)</w:t>
            </w:r>
          </w:p>
        </w:tc>
        <w:tc>
          <w:tcPr>
            <w:tcW w:w="261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 (0.1%)</w:t>
            </w:r>
          </w:p>
        </w:tc>
        <w:tc>
          <w:tcPr>
            <w:tcW w:w="165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2.29 (0.37, 44.0)</w:t>
            </w:r>
          </w:p>
        </w:tc>
        <w:tc>
          <w:tcPr>
            <w:tcW w:w="1045"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0.451</w:t>
            </w:r>
          </w:p>
        </w:tc>
      </w:tr>
      <w:tr w:rsidR="00A2360A" w:rsidRPr="00045E1E" w:rsidTr="003B2AA0">
        <w:trPr>
          <w:trHeight w:val="20"/>
        </w:trPr>
        <w:tc>
          <w:tcPr>
            <w:tcW w:w="495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Fever (in last 7days)</w:t>
            </w:r>
          </w:p>
        </w:tc>
        <w:tc>
          <w:tcPr>
            <w:tcW w:w="270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648 (37.3%)</w:t>
            </w:r>
          </w:p>
        </w:tc>
        <w:tc>
          <w:tcPr>
            <w:tcW w:w="261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295 (37.1%)</w:t>
            </w:r>
          </w:p>
        </w:tc>
        <w:tc>
          <w:tcPr>
            <w:tcW w:w="165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1.00 (0.83, 1.19)</w:t>
            </w:r>
          </w:p>
        </w:tc>
        <w:tc>
          <w:tcPr>
            <w:tcW w:w="1045" w:type="dxa"/>
          </w:tcPr>
          <w:p w:rsidR="00A2360A" w:rsidRPr="00BC3698" w:rsidRDefault="00A2360A" w:rsidP="003B2AA0">
            <w:pPr>
              <w:jc w:val="center"/>
              <w:rPr>
                <w:rFonts w:ascii="Times New Roman" w:hAnsi="Times New Roman" w:cs="Times New Roman"/>
                <w:sz w:val="20"/>
                <w:szCs w:val="20"/>
              </w:rPr>
            </w:pPr>
            <w:r>
              <w:rPr>
                <w:rFonts w:ascii="Times New Roman" w:hAnsi="Times New Roman" w:cs="Times New Roman"/>
                <w:sz w:val="20"/>
                <w:szCs w:val="20"/>
              </w:rPr>
              <w:t>0.983</w:t>
            </w:r>
          </w:p>
        </w:tc>
      </w:tr>
      <w:tr w:rsidR="00A2360A" w:rsidRPr="00045E1E" w:rsidTr="003B2AA0">
        <w:trPr>
          <w:trHeight w:val="20"/>
        </w:trPr>
        <w:tc>
          <w:tcPr>
            <w:tcW w:w="495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Vomiting (in last 7days)</w:t>
            </w:r>
          </w:p>
        </w:tc>
        <w:tc>
          <w:tcPr>
            <w:tcW w:w="270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49 (2.8%)</w:t>
            </w:r>
          </w:p>
        </w:tc>
        <w:tc>
          <w:tcPr>
            <w:tcW w:w="261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22 (2.8%)</w:t>
            </w:r>
          </w:p>
        </w:tc>
        <w:tc>
          <w:tcPr>
            <w:tcW w:w="165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1.00 (0.60, 1.70)</w:t>
            </w:r>
          </w:p>
        </w:tc>
        <w:tc>
          <w:tcPr>
            <w:tcW w:w="1045"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0.985</w:t>
            </w:r>
          </w:p>
        </w:tc>
      </w:tr>
      <w:tr w:rsidR="00A2360A" w:rsidRPr="00045E1E" w:rsidTr="003B2AA0">
        <w:trPr>
          <w:trHeight w:val="20"/>
        </w:trPr>
        <w:tc>
          <w:tcPr>
            <w:tcW w:w="4950" w:type="dxa"/>
          </w:tcPr>
          <w:p w:rsidR="00A2360A" w:rsidRPr="00045E1E" w:rsidRDefault="00A2360A" w:rsidP="003B2AA0">
            <w:pPr>
              <w:rPr>
                <w:rFonts w:ascii="Times New Roman" w:hAnsi="Times New Roman" w:cs="Times New Roman"/>
                <w:sz w:val="20"/>
                <w:szCs w:val="20"/>
              </w:rPr>
            </w:pPr>
          </w:p>
        </w:tc>
        <w:tc>
          <w:tcPr>
            <w:tcW w:w="2700" w:type="dxa"/>
          </w:tcPr>
          <w:p w:rsidR="00A2360A" w:rsidRPr="00045E1E" w:rsidRDefault="00A2360A" w:rsidP="003B2AA0">
            <w:pPr>
              <w:jc w:val="center"/>
              <w:rPr>
                <w:rFonts w:ascii="Times New Roman" w:hAnsi="Times New Roman" w:cs="Times New Roman"/>
                <w:sz w:val="20"/>
                <w:szCs w:val="20"/>
              </w:rPr>
            </w:pPr>
          </w:p>
        </w:tc>
        <w:tc>
          <w:tcPr>
            <w:tcW w:w="2610" w:type="dxa"/>
          </w:tcPr>
          <w:p w:rsidR="00A2360A" w:rsidRPr="00045E1E" w:rsidRDefault="00A2360A" w:rsidP="003B2AA0">
            <w:pPr>
              <w:jc w:val="center"/>
              <w:rPr>
                <w:rFonts w:ascii="Times New Roman" w:hAnsi="Times New Roman" w:cs="Times New Roman"/>
                <w:sz w:val="20"/>
                <w:szCs w:val="20"/>
              </w:rPr>
            </w:pPr>
          </w:p>
        </w:tc>
        <w:tc>
          <w:tcPr>
            <w:tcW w:w="1655" w:type="dxa"/>
          </w:tcPr>
          <w:p w:rsidR="00A2360A" w:rsidRPr="00045E1E" w:rsidRDefault="00A2360A" w:rsidP="003B2AA0">
            <w:pPr>
              <w:jc w:val="center"/>
              <w:rPr>
                <w:rFonts w:ascii="Times New Roman" w:hAnsi="Times New Roman" w:cs="Times New Roman"/>
                <w:sz w:val="20"/>
                <w:szCs w:val="20"/>
              </w:rPr>
            </w:pPr>
          </w:p>
        </w:tc>
        <w:tc>
          <w:tcPr>
            <w:tcW w:w="1045" w:type="dxa"/>
          </w:tcPr>
          <w:p w:rsidR="00A2360A" w:rsidRPr="00045E1E" w:rsidRDefault="00A2360A" w:rsidP="003B2AA0">
            <w:pPr>
              <w:jc w:val="center"/>
              <w:rPr>
                <w:rFonts w:ascii="Times New Roman" w:hAnsi="Times New Roman" w:cs="Times New Roman"/>
                <w:sz w:val="20"/>
                <w:szCs w:val="20"/>
              </w:rPr>
            </w:pPr>
          </w:p>
        </w:tc>
      </w:tr>
      <w:tr w:rsidR="00A2360A" w:rsidRPr="00045E1E" w:rsidTr="003B2AA0">
        <w:trPr>
          <w:trHeight w:val="20"/>
        </w:trPr>
        <w:tc>
          <w:tcPr>
            <w:tcW w:w="4950" w:type="dxa"/>
          </w:tcPr>
          <w:p w:rsidR="00A2360A" w:rsidRPr="002A7E14" w:rsidRDefault="00A2360A" w:rsidP="003B2AA0">
            <w:pPr>
              <w:rPr>
                <w:rFonts w:ascii="Times New Roman" w:hAnsi="Times New Roman" w:cs="Times New Roman"/>
                <w:sz w:val="20"/>
                <w:szCs w:val="20"/>
                <w:u w:val="single"/>
              </w:rPr>
            </w:pPr>
            <w:r>
              <w:rPr>
                <w:rFonts w:ascii="Times New Roman" w:hAnsi="Times New Roman" w:cs="Times New Roman"/>
                <w:sz w:val="20"/>
                <w:szCs w:val="20"/>
                <w:u w:val="single"/>
              </w:rPr>
              <w:t>b) Water, sanitation, and hygiene conditions at enrollment</w:t>
            </w:r>
          </w:p>
        </w:tc>
        <w:tc>
          <w:tcPr>
            <w:tcW w:w="2700" w:type="dxa"/>
          </w:tcPr>
          <w:p w:rsidR="00A2360A" w:rsidRPr="00045E1E" w:rsidRDefault="00A2360A" w:rsidP="003B2AA0">
            <w:pPr>
              <w:jc w:val="center"/>
              <w:rPr>
                <w:rFonts w:ascii="Times New Roman" w:hAnsi="Times New Roman" w:cs="Times New Roman"/>
                <w:sz w:val="20"/>
                <w:szCs w:val="20"/>
              </w:rPr>
            </w:pPr>
          </w:p>
        </w:tc>
        <w:tc>
          <w:tcPr>
            <w:tcW w:w="2610" w:type="dxa"/>
          </w:tcPr>
          <w:p w:rsidR="00A2360A" w:rsidRPr="00045E1E" w:rsidRDefault="00A2360A" w:rsidP="003B2AA0">
            <w:pPr>
              <w:jc w:val="center"/>
              <w:rPr>
                <w:rFonts w:ascii="Times New Roman" w:hAnsi="Times New Roman" w:cs="Times New Roman"/>
                <w:sz w:val="20"/>
                <w:szCs w:val="20"/>
              </w:rPr>
            </w:pPr>
          </w:p>
        </w:tc>
        <w:tc>
          <w:tcPr>
            <w:tcW w:w="1655" w:type="dxa"/>
          </w:tcPr>
          <w:p w:rsidR="00A2360A" w:rsidRPr="00045E1E" w:rsidRDefault="00A2360A" w:rsidP="003B2AA0">
            <w:pPr>
              <w:jc w:val="center"/>
              <w:rPr>
                <w:rFonts w:ascii="Times New Roman" w:hAnsi="Times New Roman" w:cs="Times New Roman"/>
                <w:sz w:val="20"/>
                <w:szCs w:val="20"/>
              </w:rPr>
            </w:pPr>
          </w:p>
        </w:tc>
        <w:tc>
          <w:tcPr>
            <w:tcW w:w="1045" w:type="dxa"/>
          </w:tcPr>
          <w:p w:rsidR="00A2360A" w:rsidRPr="00045E1E" w:rsidRDefault="00A2360A" w:rsidP="003B2AA0">
            <w:pPr>
              <w:jc w:val="center"/>
              <w:rPr>
                <w:rFonts w:ascii="Times New Roman" w:hAnsi="Times New Roman" w:cs="Times New Roman"/>
                <w:sz w:val="20"/>
                <w:szCs w:val="20"/>
              </w:rPr>
            </w:pPr>
          </w:p>
        </w:tc>
      </w:tr>
      <w:tr w:rsidR="00A2360A" w:rsidRPr="00045E1E" w:rsidTr="003B2AA0">
        <w:trPr>
          <w:trHeight w:val="20"/>
        </w:trPr>
        <w:tc>
          <w:tcPr>
            <w:tcW w:w="495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Any s</w:t>
            </w:r>
            <w:r w:rsidRPr="00045E1E">
              <w:rPr>
                <w:rFonts w:ascii="Times New Roman" w:hAnsi="Times New Roman" w:cs="Times New Roman"/>
                <w:sz w:val="20"/>
                <w:szCs w:val="20"/>
              </w:rPr>
              <w:t xml:space="preserve">anitation </w:t>
            </w:r>
            <w:r>
              <w:rPr>
                <w:rFonts w:ascii="Times New Roman" w:hAnsi="Times New Roman" w:cs="Times New Roman"/>
                <w:sz w:val="20"/>
                <w:szCs w:val="20"/>
              </w:rPr>
              <w:t xml:space="preserve">facility </w:t>
            </w:r>
            <w:r w:rsidRPr="00045E1E">
              <w:rPr>
                <w:rFonts w:ascii="Times New Roman" w:hAnsi="Times New Roman" w:cs="Times New Roman"/>
                <w:sz w:val="20"/>
                <w:szCs w:val="20"/>
              </w:rPr>
              <w:t xml:space="preserve">present </w:t>
            </w:r>
          </w:p>
        </w:tc>
        <w:tc>
          <w:tcPr>
            <w:tcW w:w="270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1329 (</w:t>
            </w:r>
            <w:r w:rsidRPr="00045E1E">
              <w:rPr>
                <w:rFonts w:ascii="Times New Roman" w:hAnsi="Times New Roman" w:cs="Times New Roman"/>
                <w:sz w:val="20"/>
                <w:szCs w:val="20"/>
              </w:rPr>
              <w:t>7</w:t>
            </w:r>
            <w:r>
              <w:rPr>
                <w:rFonts w:ascii="Times New Roman" w:hAnsi="Times New Roman" w:cs="Times New Roman"/>
                <w:sz w:val="20"/>
                <w:szCs w:val="20"/>
              </w:rPr>
              <w:t>6.4</w:t>
            </w:r>
            <w:r w:rsidRPr="00045E1E">
              <w:rPr>
                <w:rFonts w:ascii="Times New Roman" w:hAnsi="Times New Roman" w:cs="Times New Roman"/>
                <w:sz w:val="20"/>
                <w:szCs w:val="20"/>
              </w:rPr>
              <w:t>%</w:t>
            </w:r>
            <w:r>
              <w:rPr>
                <w:rFonts w:ascii="Times New Roman" w:hAnsi="Times New Roman" w:cs="Times New Roman"/>
                <w:sz w:val="20"/>
                <w:szCs w:val="20"/>
              </w:rPr>
              <w:t>)</w:t>
            </w:r>
          </w:p>
        </w:tc>
        <w:tc>
          <w:tcPr>
            <w:tcW w:w="261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589 (</w:t>
            </w:r>
            <w:r w:rsidRPr="00045E1E">
              <w:rPr>
                <w:rFonts w:ascii="Times New Roman" w:hAnsi="Times New Roman" w:cs="Times New Roman"/>
                <w:sz w:val="20"/>
                <w:szCs w:val="20"/>
              </w:rPr>
              <w:t>7</w:t>
            </w:r>
            <w:r>
              <w:rPr>
                <w:rFonts w:ascii="Times New Roman" w:hAnsi="Times New Roman" w:cs="Times New Roman"/>
                <w:sz w:val="20"/>
                <w:szCs w:val="20"/>
              </w:rPr>
              <w:t>4.1</w:t>
            </w:r>
            <w:r w:rsidRPr="00045E1E">
              <w:rPr>
                <w:rFonts w:ascii="Times New Roman" w:hAnsi="Times New Roman" w:cs="Times New Roman"/>
                <w:sz w:val="20"/>
                <w:szCs w:val="20"/>
              </w:rPr>
              <w:t>%</w:t>
            </w:r>
            <w:r>
              <w:rPr>
                <w:rFonts w:ascii="Times New Roman" w:hAnsi="Times New Roman" w:cs="Times New Roman"/>
                <w:sz w:val="20"/>
                <w:szCs w:val="20"/>
              </w:rPr>
              <w:t>)</w:t>
            </w:r>
          </w:p>
        </w:tc>
        <w:tc>
          <w:tcPr>
            <w:tcW w:w="1655"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1.17 (0.96, 1.43)</w:t>
            </w:r>
          </w:p>
        </w:tc>
        <w:tc>
          <w:tcPr>
            <w:tcW w:w="1045" w:type="dxa"/>
          </w:tcPr>
          <w:p w:rsidR="00A2360A" w:rsidRPr="00045E1E" w:rsidRDefault="00A2360A" w:rsidP="003B2AA0">
            <w:pPr>
              <w:jc w:val="center"/>
              <w:rPr>
                <w:rFonts w:ascii="Times New Roman" w:hAnsi="Times New Roman" w:cs="Times New Roman"/>
                <w:sz w:val="20"/>
                <w:szCs w:val="20"/>
              </w:rPr>
            </w:pPr>
            <w:r w:rsidRPr="00045E1E">
              <w:rPr>
                <w:rFonts w:ascii="Times New Roman" w:hAnsi="Times New Roman" w:cs="Times New Roman"/>
                <w:sz w:val="20"/>
                <w:szCs w:val="20"/>
              </w:rPr>
              <w:t>0.</w:t>
            </w:r>
            <w:r>
              <w:rPr>
                <w:rFonts w:ascii="Times New Roman" w:hAnsi="Times New Roman" w:cs="Times New Roman"/>
                <w:sz w:val="20"/>
                <w:szCs w:val="20"/>
              </w:rPr>
              <w:t>115</w:t>
            </w:r>
          </w:p>
        </w:tc>
      </w:tr>
      <w:tr w:rsidR="00A2360A" w:rsidRPr="00045E1E" w:rsidTr="003B2AA0">
        <w:trPr>
          <w:trHeight w:val="20"/>
        </w:trPr>
        <w:tc>
          <w:tcPr>
            <w:tcW w:w="4950" w:type="dxa"/>
          </w:tcPr>
          <w:p w:rsidR="00A2360A" w:rsidRPr="00BD7521" w:rsidRDefault="00A2360A" w:rsidP="003B2AA0">
            <w:pPr>
              <w:rPr>
                <w:rFonts w:ascii="Times New Roman" w:hAnsi="Times New Roman" w:cs="Times New Roman"/>
                <w:sz w:val="20"/>
                <w:szCs w:val="20"/>
                <w:vertAlign w:val="superscript"/>
              </w:rPr>
            </w:pPr>
            <w:r w:rsidRPr="00045E1E">
              <w:rPr>
                <w:rFonts w:ascii="Times New Roman" w:hAnsi="Times New Roman" w:cs="Times New Roman"/>
                <w:sz w:val="20"/>
                <w:szCs w:val="20"/>
              </w:rPr>
              <w:t>Unimproved water source</w:t>
            </w:r>
            <w:r>
              <w:rPr>
                <w:rFonts w:ascii="Times New Roman" w:hAnsi="Times New Roman" w:cs="Times New Roman"/>
                <w:sz w:val="20"/>
                <w:szCs w:val="20"/>
                <w:vertAlign w:val="superscript"/>
              </w:rPr>
              <w:t>3</w:t>
            </w:r>
          </w:p>
        </w:tc>
        <w:tc>
          <w:tcPr>
            <w:tcW w:w="270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635 (36.5%)</w:t>
            </w:r>
          </w:p>
        </w:tc>
        <w:tc>
          <w:tcPr>
            <w:tcW w:w="261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278 (35.0%)</w:t>
            </w:r>
          </w:p>
        </w:tc>
        <w:tc>
          <w:tcPr>
            <w:tcW w:w="165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1.09 (0.91, 1.31)</w:t>
            </w:r>
          </w:p>
        </w:tc>
        <w:tc>
          <w:tcPr>
            <w:tcW w:w="1045" w:type="dxa"/>
          </w:tcPr>
          <w:p w:rsidR="00A2360A" w:rsidRPr="005258EF" w:rsidRDefault="00A2360A" w:rsidP="003B2AA0">
            <w:pPr>
              <w:jc w:val="center"/>
              <w:rPr>
                <w:rFonts w:ascii="Times New Roman" w:hAnsi="Times New Roman" w:cs="Times New Roman"/>
                <w:sz w:val="20"/>
                <w:szCs w:val="20"/>
              </w:rPr>
            </w:pPr>
            <w:r>
              <w:rPr>
                <w:rFonts w:ascii="Times New Roman" w:hAnsi="Times New Roman" w:cs="Times New Roman"/>
                <w:sz w:val="20"/>
                <w:szCs w:val="20"/>
              </w:rPr>
              <w:t>0.335</w:t>
            </w:r>
          </w:p>
        </w:tc>
      </w:tr>
      <w:tr w:rsidR="00A2360A" w:rsidRPr="00045E1E" w:rsidTr="003B2AA0">
        <w:trPr>
          <w:trHeight w:val="20"/>
        </w:trPr>
        <w:tc>
          <w:tcPr>
            <w:tcW w:w="4950" w:type="dxa"/>
          </w:tcPr>
          <w:p w:rsidR="00A2360A" w:rsidRPr="00045E1E" w:rsidRDefault="00A2360A" w:rsidP="003B2AA0">
            <w:pPr>
              <w:rPr>
                <w:rFonts w:ascii="Times New Roman" w:hAnsi="Times New Roman" w:cs="Times New Roman"/>
                <w:sz w:val="20"/>
                <w:szCs w:val="20"/>
              </w:rPr>
            </w:pPr>
            <w:r w:rsidRPr="00045E1E">
              <w:rPr>
                <w:rFonts w:ascii="Times New Roman" w:hAnsi="Times New Roman" w:cs="Times New Roman"/>
                <w:sz w:val="20"/>
                <w:szCs w:val="20"/>
              </w:rPr>
              <w:t>Water treated</w:t>
            </w:r>
          </w:p>
        </w:tc>
        <w:tc>
          <w:tcPr>
            <w:tcW w:w="270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972 (55.9%)</w:t>
            </w:r>
          </w:p>
        </w:tc>
        <w:tc>
          <w:tcPr>
            <w:tcW w:w="261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452 (56.9%)</w:t>
            </w:r>
          </w:p>
        </w:tc>
        <w:tc>
          <w:tcPr>
            <w:tcW w:w="165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0.98 (0.83, 1.17)</w:t>
            </w:r>
          </w:p>
        </w:tc>
        <w:tc>
          <w:tcPr>
            <w:tcW w:w="1045"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0.849</w:t>
            </w:r>
          </w:p>
        </w:tc>
      </w:tr>
      <w:tr w:rsidR="00A2360A" w:rsidRPr="00045E1E" w:rsidTr="003B2AA0">
        <w:trPr>
          <w:trHeight w:val="20"/>
        </w:trPr>
        <w:tc>
          <w:tcPr>
            <w:tcW w:w="4950" w:type="dxa"/>
          </w:tcPr>
          <w:p w:rsidR="00A2360A" w:rsidRPr="001D438A" w:rsidRDefault="00A2360A" w:rsidP="003B2AA0">
            <w:pPr>
              <w:rPr>
                <w:rFonts w:ascii="Times New Roman" w:hAnsi="Times New Roman" w:cs="Times New Roman"/>
                <w:sz w:val="20"/>
                <w:szCs w:val="20"/>
                <w:vertAlign w:val="superscript"/>
              </w:rPr>
            </w:pPr>
            <w:r>
              <w:rPr>
                <w:rFonts w:ascii="Times New Roman" w:hAnsi="Times New Roman" w:cs="Times New Roman"/>
                <w:sz w:val="20"/>
                <w:szCs w:val="20"/>
              </w:rPr>
              <w:t xml:space="preserve">   Water treated effectively</w:t>
            </w:r>
            <w:r>
              <w:rPr>
                <w:rFonts w:ascii="Times New Roman" w:hAnsi="Times New Roman" w:cs="Times New Roman"/>
                <w:sz w:val="20"/>
                <w:szCs w:val="20"/>
                <w:vertAlign w:val="superscript"/>
              </w:rPr>
              <w:t>4</w:t>
            </w:r>
          </w:p>
        </w:tc>
        <w:tc>
          <w:tcPr>
            <w:tcW w:w="270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916 (52.7%)</w:t>
            </w:r>
          </w:p>
        </w:tc>
        <w:tc>
          <w:tcPr>
            <w:tcW w:w="261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429 (54.0%)</w:t>
            </w:r>
          </w:p>
        </w:tc>
        <w:tc>
          <w:tcPr>
            <w:tcW w:w="1655" w:type="dxa"/>
          </w:tcPr>
          <w:p w:rsidR="00A2360A" w:rsidRPr="00DA004B" w:rsidRDefault="00A2360A" w:rsidP="003B2AA0">
            <w:pPr>
              <w:jc w:val="center"/>
              <w:rPr>
                <w:rFonts w:ascii="Times New Roman" w:hAnsi="Times New Roman" w:cs="Times New Roman"/>
                <w:sz w:val="20"/>
                <w:szCs w:val="20"/>
              </w:rPr>
            </w:pPr>
            <w:r>
              <w:rPr>
                <w:rFonts w:ascii="Times New Roman" w:hAnsi="Times New Roman" w:cs="Times New Roman"/>
                <w:sz w:val="20"/>
                <w:szCs w:val="20"/>
              </w:rPr>
              <w:t>0.96 (0.81, 1.15)</w:t>
            </w:r>
          </w:p>
        </w:tc>
        <w:tc>
          <w:tcPr>
            <w:tcW w:w="1045" w:type="dxa"/>
          </w:tcPr>
          <w:p w:rsidR="00A2360A" w:rsidRPr="00DA004B" w:rsidRDefault="00A2360A" w:rsidP="003B2AA0">
            <w:pPr>
              <w:jc w:val="center"/>
              <w:rPr>
                <w:rFonts w:ascii="Times New Roman" w:hAnsi="Times New Roman" w:cs="Times New Roman"/>
                <w:sz w:val="20"/>
                <w:szCs w:val="20"/>
              </w:rPr>
            </w:pPr>
            <w:r>
              <w:rPr>
                <w:rFonts w:ascii="Times New Roman" w:hAnsi="Times New Roman" w:cs="Times New Roman"/>
                <w:sz w:val="20"/>
                <w:szCs w:val="20"/>
              </w:rPr>
              <w:t>0.685</w:t>
            </w:r>
          </w:p>
        </w:tc>
      </w:tr>
      <w:tr w:rsidR="00A2360A" w:rsidRPr="00045E1E" w:rsidTr="003B2AA0">
        <w:trPr>
          <w:trHeight w:val="20"/>
        </w:trPr>
        <w:tc>
          <w:tcPr>
            <w:tcW w:w="495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 xml:space="preserve">   Water treated with chlorine</w:t>
            </w:r>
          </w:p>
        </w:tc>
        <w:tc>
          <w:tcPr>
            <w:tcW w:w="270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782 (45.0%)</w:t>
            </w:r>
          </w:p>
        </w:tc>
        <w:tc>
          <w:tcPr>
            <w:tcW w:w="2610"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362 (45.5%)</w:t>
            </w:r>
          </w:p>
        </w:tc>
        <w:tc>
          <w:tcPr>
            <w:tcW w:w="165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0.99 (0.84, 1.18)</w:t>
            </w:r>
          </w:p>
        </w:tc>
        <w:tc>
          <w:tcPr>
            <w:tcW w:w="1045" w:type="dxa"/>
          </w:tcPr>
          <w:p w:rsidR="00A2360A" w:rsidRPr="00045E1E" w:rsidRDefault="00A2360A" w:rsidP="003B2AA0">
            <w:pPr>
              <w:jc w:val="center"/>
              <w:rPr>
                <w:rFonts w:ascii="Times New Roman" w:hAnsi="Times New Roman" w:cs="Times New Roman"/>
                <w:sz w:val="20"/>
                <w:szCs w:val="20"/>
              </w:rPr>
            </w:pPr>
            <w:r>
              <w:rPr>
                <w:rFonts w:ascii="Times New Roman" w:hAnsi="Times New Roman" w:cs="Times New Roman"/>
                <w:sz w:val="20"/>
                <w:szCs w:val="20"/>
              </w:rPr>
              <w:t>0.952</w:t>
            </w:r>
          </w:p>
        </w:tc>
      </w:tr>
      <w:tr w:rsidR="00A2360A" w:rsidRPr="00045E1E" w:rsidTr="003B2AA0">
        <w:trPr>
          <w:trHeight w:val="20"/>
        </w:trPr>
        <w:tc>
          <w:tcPr>
            <w:tcW w:w="4950" w:type="dxa"/>
          </w:tcPr>
          <w:p w:rsidR="00A2360A" w:rsidRPr="00045E1E" w:rsidRDefault="00A2360A" w:rsidP="003B2AA0">
            <w:pPr>
              <w:rPr>
                <w:rFonts w:ascii="Times New Roman" w:hAnsi="Times New Roman" w:cs="Times New Roman"/>
                <w:sz w:val="20"/>
                <w:szCs w:val="20"/>
              </w:rPr>
            </w:pPr>
          </w:p>
        </w:tc>
        <w:tc>
          <w:tcPr>
            <w:tcW w:w="2700" w:type="dxa"/>
          </w:tcPr>
          <w:p w:rsidR="00A2360A" w:rsidRPr="00045E1E" w:rsidRDefault="00A2360A" w:rsidP="003B2AA0">
            <w:pPr>
              <w:jc w:val="center"/>
              <w:rPr>
                <w:rFonts w:ascii="Times New Roman" w:hAnsi="Times New Roman" w:cs="Times New Roman"/>
                <w:sz w:val="20"/>
                <w:szCs w:val="20"/>
              </w:rPr>
            </w:pPr>
          </w:p>
        </w:tc>
        <w:tc>
          <w:tcPr>
            <w:tcW w:w="2610" w:type="dxa"/>
          </w:tcPr>
          <w:p w:rsidR="00A2360A" w:rsidRPr="00045E1E" w:rsidRDefault="00A2360A" w:rsidP="003B2AA0">
            <w:pPr>
              <w:jc w:val="center"/>
              <w:rPr>
                <w:rFonts w:ascii="Times New Roman" w:hAnsi="Times New Roman" w:cs="Times New Roman"/>
                <w:sz w:val="20"/>
                <w:szCs w:val="20"/>
              </w:rPr>
            </w:pPr>
          </w:p>
        </w:tc>
        <w:tc>
          <w:tcPr>
            <w:tcW w:w="1655" w:type="dxa"/>
          </w:tcPr>
          <w:p w:rsidR="00A2360A" w:rsidRPr="00045E1E" w:rsidRDefault="00A2360A" w:rsidP="003B2AA0">
            <w:pPr>
              <w:jc w:val="center"/>
              <w:rPr>
                <w:rFonts w:ascii="Times New Roman" w:hAnsi="Times New Roman" w:cs="Times New Roman"/>
                <w:sz w:val="20"/>
                <w:szCs w:val="20"/>
              </w:rPr>
            </w:pPr>
          </w:p>
        </w:tc>
        <w:tc>
          <w:tcPr>
            <w:tcW w:w="1045" w:type="dxa"/>
          </w:tcPr>
          <w:p w:rsidR="00A2360A" w:rsidRPr="00045E1E" w:rsidRDefault="00A2360A" w:rsidP="003B2AA0">
            <w:pPr>
              <w:jc w:val="center"/>
              <w:rPr>
                <w:rFonts w:ascii="Times New Roman" w:hAnsi="Times New Roman" w:cs="Times New Roman"/>
                <w:sz w:val="20"/>
                <w:szCs w:val="20"/>
              </w:rPr>
            </w:pPr>
          </w:p>
        </w:tc>
      </w:tr>
      <w:tr w:rsidR="00A2360A" w:rsidRPr="00045E1E" w:rsidTr="003B2AA0">
        <w:trPr>
          <w:trHeight w:val="20"/>
        </w:trPr>
        <w:tc>
          <w:tcPr>
            <w:tcW w:w="4950" w:type="dxa"/>
          </w:tcPr>
          <w:p w:rsidR="00A2360A" w:rsidRPr="005E2D75" w:rsidRDefault="00A2360A" w:rsidP="003B2AA0">
            <w:pPr>
              <w:rPr>
                <w:rFonts w:ascii="Times New Roman" w:hAnsi="Times New Roman" w:cs="Times New Roman"/>
                <w:sz w:val="20"/>
                <w:szCs w:val="20"/>
                <w:u w:val="single"/>
              </w:rPr>
            </w:pPr>
            <w:r>
              <w:rPr>
                <w:rFonts w:ascii="Times New Roman" w:hAnsi="Times New Roman" w:cs="Times New Roman"/>
                <w:sz w:val="20"/>
                <w:szCs w:val="20"/>
                <w:u w:val="single"/>
              </w:rPr>
              <w:t>c) Health a</w:t>
            </w:r>
            <w:r w:rsidRPr="005E2D75">
              <w:rPr>
                <w:rFonts w:ascii="Times New Roman" w:hAnsi="Times New Roman" w:cs="Times New Roman"/>
                <w:sz w:val="20"/>
                <w:szCs w:val="20"/>
                <w:u w:val="single"/>
              </w:rPr>
              <w:t>t 60d follow-up</w:t>
            </w:r>
          </w:p>
        </w:tc>
        <w:tc>
          <w:tcPr>
            <w:tcW w:w="2700" w:type="dxa"/>
          </w:tcPr>
          <w:p w:rsidR="00A2360A" w:rsidRPr="00045E1E" w:rsidRDefault="00A2360A" w:rsidP="003B2AA0">
            <w:pPr>
              <w:jc w:val="center"/>
              <w:rPr>
                <w:rFonts w:ascii="Times New Roman" w:hAnsi="Times New Roman" w:cs="Times New Roman"/>
                <w:sz w:val="20"/>
                <w:szCs w:val="20"/>
              </w:rPr>
            </w:pPr>
          </w:p>
        </w:tc>
        <w:tc>
          <w:tcPr>
            <w:tcW w:w="2610" w:type="dxa"/>
          </w:tcPr>
          <w:p w:rsidR="00A2360A" w:rsidRPr="00045E1E" w:rsidRDefault="00A2360A" w:rsidP="003B2AA0">
            <w:pPr>
              <w:jc w:val="center"/>
              <w:rPr>
                <w:rFonts w:ascii="Times New Roman" w:hAnsi="Times New Roman" w:cs="Times New Roman"/>
                <w:sz w:val="20"/>
                <w:szCs w:val="20"/>
              </w:rPr>
            </w:pPr>
          </w:p>
        </w:tc>
        <w:tc>
          <w:tcPr>
            <w:tcW w:w="1655" w:type="dxa"/>
          </w:tcPr>
          <w:p w:rsidR="00A2360A" w:rsidRPr="00045E1E" w:rsidRDefault="00A2360A" w:rsidP="003B2AA0">
            <w:pPr>
              <w:jc w:val="center"/>
              <w:rPr>
                <w:rFonts w:ascii="Times New Roman" w:hAnsi="Times New Roman" w:cs="Times New Roman"/>
                <w:sz w:val="20"/>
                <w:szCs w:val="20"/>
              </w:rPr>
            </w:pPr>
          </w:p>
        </w:tc>
        <w:tc>
          <w:tcPr>
            <w:tcW w:w="1045" w:type="dxa"/>
          </w:tcPr>
          <w:p w:rsidR="00A2360A" w:rsidRPr="00045E1E" w:rsidRDefault="00A2360A" w:rsidP="003B2AA0">
            <w:pPr>
              <w:jc w:val="center"/>
              <w:rPr>
                <w:rFonts w:ascii="Times New Roman" w:hAnsi="Times New Roman" w:cs="Times New Roman"/>
                <w:sz w:val="20"/>
                <w:szCs w:val="20"/>
              </w:rPr>
            </w:pPr>
          </w:p>
        </w:tc>
      </w:tr>
      <w:tr w:rsidR="00A2360A" w:rsidRPr="00045E1E" w:rsidTr="003B2AA0">
        <w:trPr>
          <w:trHeight w:val="20"/>
        </w:trPr>
        <w:tc>
          <w:tcPr>
            <w:tcW w:w="495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Diarrhea</w:t>
            </w:r>
          </w:p>
        </w:tc>
        <w:tc>
          <w:tcPr>
            <w:tcW w:w="270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698 (41.2%)</w:t>
            </w:r>
          </w:p>
        </w:tc>
        <w:tc>
          <w:tcPr>
            <w:tcW w:w="261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333 (43.0%)</w:t>
            </w:r>
          </w:p>
        </w:tc>
        <w:tc>
          <w:tcPr>
            <w:tcW w:w="165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0.89 (0.74, 1.06)</w:t>
            </w:r>
          </w:p>
        </w:tc>
        <w:tc>
          <w:tcPr>
            <w:tcW w:w="1045" w:type="dxa"/>
          </w:tcPr>
          <w:p w:rsidR="00A2360A" w:rsidRPr="006D58C8" w:rsidRDefault="00A2360A" w:rsidP="003B2AA0">
            <w:pPr>
              <w:jc w:val="center"/>
              <w:rPr>
                <w:rFonts w:ascii="Times New Roman" w:hAnsi="Times New Roman" w:cs="Times New Roman"/>
                <w:sz w:val="20"/>
                <w:szCs w:val="20"/>
              </w:rPr>
            </w:pPr>
            <w:r>
              <w:rPr>
                <w:rFonts w:ascii="Times New Roman" w:hAnsi="Times New Roman" w:cs="Times New Roman"/>
                <w:sz w:val="20"/>
                <w:szCs w:val="20"/>
              </w:rPr>
              <w:t>0.189</w:t>
            </w:r>
          </w:p>
        </w:tc>
      </w:tr>
      <w:tr w:rsidR="00A2360A" w:rsidRPr="00045E1E" w:rsidTr="003B2AA0">
        <w:trPr>
          <w:trHeight w:val="20"/>
        </w:trPr>
        <w:tc>
          <w:tcPr>
            <w:tcW w:w="495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 xml:space="preserve">   Visited health facility for diarrhea in last 60 day</w:t>
            </w:r>
          </w:p>
        </w:tc>
        <w:tc>
          <w:tcPr>
            <w:tcW w:w="270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256 (14.7%)</w:t>
            </w:r>
          </w:p>
        </w:tc>
        <w:tc>
          <w:tcPr>
            <w:tcW w:w="261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122 (15.3%)</w:t>
            </w:r>
          </w:p>
        </w:tc>
        <w:tc>
          <w:tcPr>
            <w:tcW w:w="165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0.92 (0.72, 1.18)</w:t>
            </w:r>
          </w:p>
        </w:tc>
        <w:tc>
          <w:tcPr>
            <w:tcW w:w="1045" w:type="dxa"/>
          </w:tcPr>
          <w:p w:rsidR="00A2360A" w:rsidRPr="00EE0252" w:rsidRDefault="00A2360A" w:rsidP="003B2AA0">
            <w:pPr>
              <w:jc w:val="center"/>
              <w:rPr>
                <w:rFonts w:ascii="Times New Roman" w:hAnsi="Times New Roman" w:cs="Times New Roman"/>
                <w:sz w:val="20"/>
                <w:szCs w:val="20"/>
              </w:rPr>
            </w:pPr>
            <w:r>
              <w:rPr>
                <w:rFonts w:ascii="Times New Roman" w:hAnsi="Times New Roman" w:cs="Times New Roman"/>
                <w:sz w:val="20"/>
                <w:szCs w:val="20"/>
              </w:rPr>
              <w:t>0.504</w:t>
            </w:r>
          </w:p>
        </w:tc>
      </w:tr>
      <w:tr w:rsidR="00A2360A" w:rsidRPr="00045E1E" w:rsidTr="003B2AA0">
        <w:trPr>
          <w:trHeight w:val="20"/>
        </w:trPr>
        <w:tc>
          <w:tcPr>
            <w:tcW w:w="495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Dysentery in last 60d</w:t>
            </w:r>
          </w:p>
        </w:tc>
        <w:tc>
          <w:tcPr>
            <w:tcW w:w="270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18 (1.1%)</w:t>
            </w:r>
          </w:p>
        </w:tc>
        <w:tc>
          <w:tcPr>
            <w:tcW w:w="261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7 (0.9%)</w:t>
            </w:r>
          </w:p>
        </w:tc>
        <w:tc>
          <w:tcPr>
            <w:tcW w:w="165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1.15 (0.49, 3.00)</w:t>
            </w:r>
          </w:p>
        </w:tc>
        <w:tc>
          <w:tcPr>
            <w:tcW w:w="1045" w:type="dxa"/>
          </w:tcPr>
          <w:p w:rsidR="00A2360A" w:rsidRPr="00C11785" w:rsidRDefault="00A2360A" w:rsidP="003B2AA0">
            <w:pPr>
              <w:jc w:val="center"/>
              <w:rPr>
                <w:rFonts w:ascii="Times New Roman" w:hAnsi="Times New Roman" w:cs="Times New Roman"/>
                <w:sz w:val="20"/>
                <w:szCs w:val="20"/>
              </w:rPr>
            </w:pPr>
            <w:r>
              <w:rPr>
                <w:rFonts w:ascii="Times New Roman" w:hAnsi="Times New Roman" w:cs="Times New Roman"/>
                <w:sz w:val="20"/>
                <w:szCs w:val="20"/>
              </w:rPr>
              <w:t>0.751</w:t>
            </w:r>
          </w:p>
        </w:tc>
      </w:tr>
      <w:tr w:rsidR="00A2360A" w:rsidRPr="00045E1E" w:rsidTr="003B2AA0">
        <w:trPr>
          <w:trHeight w:val="20"/>
        </w:trPr>
        <w:tc>
          <w:tcPr>
            <w:tcW w:w="495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 xml:space="preserve">   Visited health facility for dysentery in last 60 day</w:t>
            </w:r>
          </w:p>
        </w:tc>
        <w:tc>
          <w:tcPr>
            <w:tcW w:w="270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9 (0.5%)</w:t>
            </w:r>
          </w:p>
        </w:tc>
        <w:tc>
          <w:tcPr>
            <w:tcW w:w="261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4 (0.5%)</w:t>
            </w:r>
          </w:p>
        </w:tc>
        <w:tc>
          <w:tcPr>
            <w:tcW w:w="165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0.93 (0.29, 3.50)</w:t>
            </w:r>
          </w:p>
        </w:tc>
        <w:tc>
          <w:tcPr>
            <w:tcW w:w="104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0.904</w:t>
            </w:r>
          </w:p>
        </w:tc>
      </w:tr>
      <w:tr w:rsidR="00A2360A" w:rsidRPr="00045E1E" w:rsidTr="003B2AA0">
        <w:trPr>
          <w:trHeight w:val="20"/>
        </w:trPr>
        <w:tc>
          <w:tcPr>
            <w:tcW w:w="495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Fever in last 60 day</w:t>
            </w:r>
          </w:p>
        </w:tc>
        <w:tc>
          <w:tcPr>
            <w:tcW w:w="270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974 (57.5%)</w:t>
            </w:r>
          </w:p>
        </w:tc>
        <w:tc>
          <w:tcPr>
            <w:tcW w:w="261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445 (57.4%)</w:t>
            </w:r>
          </w:p>
        </w:tc>
        <w:tc>
          <w:tcPr>
            <w:tcW w:w="1655" w:type="dxa"/>
          </w:tcPr>
          <w:p w:rsidR="00A2360A" w:rsidRPr="00BE4AF9" w:rsidRDefault="00A2360A" w:rsidP="003B2AA0">
            <w:pPr>
              <w:jc w:val="center"/>
              <w:rPr>
                <w:rFonts w:ascii="Times New Roman" w:hAnsi="Times New Roman" w:cs="Times New Roman"/>
                <w:sz w:val="20"/>
                <w:szCs w:val="20"/>
              </w:rPr>
            </w:pPr>
          </w:p>
        </w:tc>
        <w:tc>
          <w:tcPr>
            <w:tcW w:w="1045" w:type="dxa"/>
          </w:tcPr>
          <w:p w:rsidR="00A2360A" w:rsidRPr="00BE4AF9" w:rsidRDefault="00A2360A" w:rsidP="003B2AA0">
            <w:pPr>
              <w:jc w:val="center"/>
              <w:rPr>
                <w:rFonts w:ascii="Times New Roman" w:hAnsi="Times New Roman" w:cs="Times New Roman"/>
                <w:sz w:val="20"/>
                <w:szCs w:val="20"/>
              </w:rPr>
            </w:pPr>
          </w:p>
        </w:tc>
      </w:tr>
      <w:tr w:rsidR="00A2360A" w:rsidRPr="00045E1E" w:rsidTr="003B2AA0">
        <w:trPr>
          <w:trHeight w:val="20"/>
        </w:trPr>
        <w:tc>
          <w:tcPr>
            <w:tcW w:w="495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ab/>
              <w:t>0-11 mo</w:t>
            </w:r>
          </w:p>
        </w:tc>
        <w:tc>
          <w:tcPr>
            <w:tcW w:w="2700" w:type="dxa"/>
          </w:tcPr>
          <w:p w:rsidR="00A2360A" w:rsidRDefault="00A2360A" w:rsidP="003B2AA0">
            <w:pPr>
              <w:jc w:val="center"/>
              <w:rPr>
                <w:rFonts w:ascii="Times New Roman" w:hAnsi="Times New Roman" w:cs="Times New Roman"/>
                <w:sz w:val="20"/>
                <w:szCs w:val="20"/>
              </w:rPr>
            </w:pPr>
          </w:p>
        </w:tc>
        <w:tc>
          <w:tcPr>
            <w:tcW w:w="2610" w:type="dxa"/>
          </w:tcPr>
          <w:p w:rsidR="00A2360A" w:rsidRDefault="00A2360A" w:rsidP="003B2AA0">
            <w:pPr>
              <w:jc w:val="center"/>
              <w:rPr>
                <w:rFonts w:ascii="Times New Roman" w:hAnsi="Times New Roman" w:cs="Times New Roman"/>
                <w:sz w:val="20"/>
                <w:szCs w:val="20"/>
              </w:rPr>
            </w:pPr>
          </w:p>
        </w:tc>
        <w:tc>
          <w:tcPr>
            <w:tcW w:w="165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1.26 (0.94, 1.70)</w:t>
            </w:r>
          </w:p>
        </w:tc>
        <w:tc>
          <w:tcPr>
            <w:tcW w:w="104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0.123</w:t>
            </w:r>
          </w:p>
        </w:tc>
      </w:tr>
      <w:tr w:rsidR="00A2360A" w:rsidRPr="00045E1E" w:rsidTr="003B2AA0">
        <w:trPr>
          <w:trHeight w:val="20"/>
        </w:trPr>
        <w:tc>
          <w:tcPr>
            <w:tcW w:w="495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ab/>
              <w:t>12-23 mo</w:t>
            </w:r>
          </w:p>
        </w:tc>
        <w:tc>
          <w:tcPr>
            <w:tcW w:w="2700" w:type="dxa"/>
          </w:tcPr>
          <w:p w:rsidR="00A2360A" w:rsidRDefault="00A2360A" w:rsidP="003B2AA0">
            <w:pPr>
              <w:jc w:val="center"/>
              <w:rPr>
                <w:rFonts w:ascii="Times New Roman" w:hAnsi="Times New Roman" w:cs="Times New Roman"/>
                <w:sz w:val="20"/>
                <w:szCs w:val="20"/>
              </w:rPr>
            </w:pPr>
          </w:p>
        </w:tc>
        <w:tc>
          <w:tcPr>
            <w:tcW w:w="2610" w:type="dxa"/>
          </w:tcPr>
          <w:p w:rsidR="00A2360A" w:rsidRDefault="00A2360A" w:rsidP="003B2AA0">
            <w:pPr>
              <w:jc w:val="center"/>
              <w:rPr>
                <w:rFonts w:ascii="Times New Roman" w:hAnsi="Times New Roman" w:cs="Times New Roman"/>
                <w:sz w:val="20"/>
                <w:szCs w:val="20"/>
              </w:rPr>
            </w:pPr>
          </w:p>
        </w:tc>
        <w:tc>
          <w:tcPr>
            <w:tcW w:w="165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0.95 (0.69, 1.29)</w:t>
            </w:r>
          </w:p>
        </w:tc>
        <w:tc>
          <w:tcPr>
            <w:tcW w:w="104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0.730</w:t>
            </w:r>
          </w:p>
        </w:tc>
      </w:tr>
      <w:tr w:rsidR="00A2360A" w:rsidRPr="00045E1E" w:rsidTr="003B2AA0">
        <w:trPr>
          <w:trHeight w:val="20"/>
        </w:trPr>
        <w:tc>
          <w:tcPr>
            <w:tcW w:w="495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ab/>
              <w:t>24-59 mo</w:t>
            </w:r>
          </w:p>
        </w:tc>
        <w:tc>
          <w:tcPr>
            <w:tcW w:w="2700" w:type="dxa"/>
          </w:tcPr>
          <w:p w:rsidR="00A2360A" w:rsidRDefault="00A2360A" w:rsidP="003B2AA0">
            <w:pPr>
              <w:jc w:val="center"/>
              <w:rPr>
                <w:rFonts w:ascii="Times New Roman" w:hAnsi="Times New Roman" w:cs="Times New Roman"/>
                <w:sz w:val="20"/>
                <w:szCs w:val="20"/>
              </w:rPr>
            </w:pPr>
          </w:p>
        </w:tc>
        <w:tc>
          <w:tcPr>
            <w:tcW w:w="2610" w:type="dxa"/>
          </w:tcPr>
          <w:p w:rsidR="00A2360A" w:rsidRDefault="00A2360A" w:rsidP="003B2AA0">
            <w:pPr>
              <w:jc w:val="center"/>
              <w:rPr>
                <w:rFonts w:ascii="Times New Roman" w:hAnsi="Times New Roman" w:cs="Times New Roman"/>
                <w:sz w:val="20"/>
                <w:szCs w:val="20"/>
              </w:rPr>
            </w:pPr>
          </w:p>
        </w:tc>
        <w:tc>
          <w:tcPr>
            <w:tcW w:w="165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0.80 (0.59, 1.09)</w:t>
            </w:r>
          </w:p>
        </w:tc>
        <w:tc>
          <w:tcPr>
            <w:tcW w:w="104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0.157</w:t>
            </w:r>
          </w:p>
        </w:tc>
      </w:tr>
      <w:tr w:rsidR="00A2360A" w:rsidRPr="00045E1E" w:rsidTr="003B2AA0">
        <w:trPr>
          <w:trHeight w:val="20"/>
        </w:trPr>
        <w:tc>
          <w:tcPr>
            <w:tcW w:w="4950" w:type="dxa"/>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t xml:space="preserve">   Visited health facility for fever in last 60day</w:t>
            </w:r>
          </w:p>
        </w:tc>
        <w:tc>
          <w:tcPr>
            <w:tcW w:w="270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319 (18.3%)</w:t>
            </w:r>
          </w:p>
        </w:tc>
        <w:tc>
          <w:tcPr>
            <w:tcW w:w="261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149 (18.7%)</w:t>
            </w:r>
          </w:p>
        </w:tc>
        <w:tc>
          <w:tcPr>
            <w:tcW w:w="165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0.99 (0.79, 1.24)</w:t>
            </w:r>
          </w:p>
        </w:tc>
        <w:tc>
          <w:tcPr>
            <w:tcW w:w="1045" w:type="dxa"/>
          </w:tcPr>
          <w:p w:rsidR="00A2360A" w:rsidRPr="00C342F0" w:rsidRDefault="00A2360A" w:rsidP="003B2AA0">
            <w:pPr>
              <w:jc w:val="center"/>
              <w:rPr>
                <w:rFonts w:ascii="Times New Roman" w:hAnsi="Times New Roman" w:cs="Times New Roman"/>
                <w:sz w:val="20"/>
                <w:szCs w:val="20"/>
              </w:rPr>
            </w:pPr>
            <w:r>
              <w:rPr>
                <w:rFonts w:ascii="Times New Roman" w:hAnsi="Times New Roman" w:cs="Times New Roman"/>
                <w:sz w:val="20"/>
                <w:szCs w:val="20"/>
              </w:rPr>
              <w:t>0.935</w:t>
            </w:r>
          </w:p>
        </w:tc>
      </w:tr>
      <w:tr w:rsidR="00A2360A" w:rsidRPr="00045E1E" w:rsidTr="003B2AA0">
        <w:trPr>
          <w:trHeight w:val="20"/>
        </w:trPr>
        <w:tc>
          <w:tcPr>
            <w:tcW w:w="4950" w:type="dxa"/>
          </w:tcPr>
          <w:p w:rsidR="00A2360A" w:rsidRPr="00045E1E" w:rsidRDefault="00A2360A" w:rsidP="003B2AA0">
            <w:pPr>
              <w:rPr>
                <w:rFonts w:ascii="Times New Roman" w:hAnsi="Times New Roman" w:cs="Times New Roman"/>
                <w:sz w:val="20"/>
                <w:szCs w:val="20"/>
              </w:rPr>
            </w:pPr>
            <w:r>
              <w:rPr>
                <w:rFonts w:ascii="Times New Roman" w:hAnsi="Times New Roman" w:cs="Times New Roman"/>
                <w:sz w:val="20"/>
                <w:szCs w:val="20"/>
              </w:rPr>
              <w:t>Death of child</w:t>
            </w:r>
          </w:p>
        </w:tc>
        <w:tc>
          <w:tcPr>
            <w:tcW w:w="270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12 (0.7%)</w:t>
            </w:r>
          </w:p>
        </w:tc>
        <w:tc>
          <w:tcPr>
            <w:tcW w:w="2610"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3 (0.4%)</w:t>
            </w:r>
          </w:p>
        </w:tc>
        <w:tc>
          <w:tcPr>
            <w:tcW w:w="165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2.37 (0.63, 15.4)</w:t>
            </w:r>
          </w:p>
        </w:tc>
        <w:tc>
          <w:tcPr>
            <w:tcW w:w="1045" w:type="dxa"/>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0.262</w:t>
            </w:r>
          </w:p>
        </w:tc>
      </w:tr>
    </w:tbl>
    <w:p w:rsidR="00A2360A" w:rsidRDefault="00A2360A" w:rsidP="00A2360A">
      <w:pPr>
        <w:rPr>
          <w:rFonts w:ascii="Times New Roman" w:hAnsi="Times New Roman" w:cs="Times New Roman"/>
        </w:rPr>
      </w:pPr>
      <w:r>
        <w:rPr>
          <w:rFonts w:ascii="Times New Roman" w:hAnsi="Times New Roman" w:cs="Times New Roman"/>
          <w:b/>
          <w:sz w:val="20"/>
          <w:szCs w:val="20"/>
        </w:rPr>
        <w:t>Bold</w:t>
      </w:r>
      <w:r>
        <w:rPr>
          <w:rFonts w:ascii="Times New Roman" w:hAnsi="Times New Roman" w:cs="Times New Roman"/>
          <w:sz w:val="20"/>
          <w:szCs w:val="20"/>
        </w:rPr>
        <w:t xml:space="preserve"> indicates significant at 0.05. Multivariable logistic </w:t>
      </w:r>
      <w:r w:rsidRPr="00FA2F64">
        <w:rPr>
          <w:rFonts w:ascii="Times New Roman" w:hAnsi="Times New Roman" w:cs="Times New Roman"/>
          <w:sz w:val="20"/>
          <w:szCs w:val="20"/>
        </w:rPr>
        <w:t xml:space="preserve">regression used for all parameters. </w:t>
      </w:r>
      <w:r w:rsidRPr="00FA2F64">
        <w:rPr>
          <w:rFonts w:ascii="Times New Roman" w:hAnsi="Times New Roman" w:cs="Times New Roman"/>
          <w:sz w:val="20"/>
          <w:szCs w:val="20"/>
          <w:vertAlign w:val="superscript"/>
        </w:rPr>
        <w:t>1</w:t>
      </w:r>
      <w:r w:rsidRPr="00FA2F64">
        <w:rPr>
          <w:rFonts w:ascii="Times New Roman" w:hAnsi="Times New Roman" w:cs="Times New Roman"/>
          <w:sz w:val="20"/>
          <w:szCs w:val="20"/>
        </w:rPr>
        <w:t>Based on stool specimen collected at enrollment, defined as a</w:t>
      </w:r>
      <w:r w:rsidRPr="00A45B88">
        <w:rPr>
          <w:rFonts w:ascii="Times New Roman" w:hAnsi="Times New Roman" w:cs="Times New Roman"/>
          <w:sz w:val="20"/>
          <w:szCs w:val="20"/>
        </w:rPr>
        <w:t xml:space="preserve">ny pathogens detected from the entire list of potential pathogens assessed in GEMS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 "citationItems" : [ { "id" : "ITEM-1", "itemData" : { "DOI" : "10.1093/cid/cis754", "ISBN" : "1058-4838", "ISSN" : "10584838", "PMID" : "23169941", "abstract" : "To understand the etiology of moderate-to-severe diarrhea among children in high mortality areas of sub-Saharan Africa and South Asia, we performed a comprehensive case/control study of children aged &lt;5 years at 7 sites. Each site employed an identical case/control study design and each utilized a uniform comprehensive set of microbiological assays to identify the likely bacterial, viral and protozoal etiologies. The selected assays effected a balanced consideration of cost, robustness and performance, and all assays were performed at the study sites. Identification of bacterial pathogens employed streamlined conventional bacteriologic biochemical and serological algorithms. Diarrheagenic Escherichia coli were identified by application of a multiplex polymerase chain reaction assay for enterotoxigenic, enteroaggregative, and enteropathogenic E. coli. Rotavirus, adenovirus, Entamoeba histolytica, Giardia enterica, and Cryptosporidium species were detected by commercially available enzyme immunoassays on stool samples. Samples positive for adenovirus were further evaluated for adenovirus serotypes 40 and 41. We developed a novel multiplex assay to detect norovirus (types 1 and 2), astrovirus, and sapovirus. The portfolio of diagnostic assays used in the GEMS study can be broadly applied in developing countries seeking robust cost-effective methods for enteric pathogen detection.", "author" : [ { "dropping-particle" : "", "family" : "Panchalingam", "given" : "Sandra", "non-dropping-particle" : "", "parse-names" : false, "suffix" : "" }, { "dropping-particle" : "", "family" : "Antonio", "given" : "Martin", "non-dropping-particle" : "", "parse-names" : false, "suffix" : "" }, { "dropping-particle" : "", "family" : "Hossain", "given" : "Anowar", "non-dropping-particle" : "", "parse-names" : false, "suffix" : "" }, { "dropping-particle" : "", "family" : "Mandomando", "given" : "Inacio", "non-dropping-particle" : "", "parse-names" : false, "suffix" : "" }, { "dropping-particle" : "", "family" : "Ochieng", "given" : "Ben", "non-dropping-particle" : "", "parse-names" : false, "suffix" : "" }, { "dropping-particle" : "", "family" : "Oundo", "given" : "Joseph", "non-dropping-particle" : "", "parse-names" : false, "suffix" : "" }, { "dropping-particle" : "", "family" : "Ramamurthy", "given" : "T.", "non-dropping-particle" : "", "parse-names" : false, "suffix" : "" }, { "dropping-particle" : "", "family" : "Tamboura", "given" : "Boubou", "non-dropping-particle" : "", "parse-names" : false, "suffix" : "" }, { "dropping-particle" : "", "family" : "Zaidi", "given" : "Anita K M", "non-dropping-particle" : "", "parse-names" : false, "suffix" : "" }, { "dropping-particle" : "", "family" : "Petri", "given" : "William", "non-dropping-particle" : "", "parse-names" : false, "suffix" : "" }, { "dropping-particle" : "", "family" : "Houpt", "given" : "Eric", "non-dropping-particle" : "", "parse-names" : false, "suffix" : "" }, { "dropping-particle" : "", "family" : "Murray", "given" : "Patrick", "non-dropping-particle" : "", "parse-names" : false, "suffix" : "" }, { "dropping-particle" : "", "family" : "Prado", "given" : "Valeria", "non-dropping-particle" : "", "parse-names" : false, "suffix" : "" }, { "dropping-particle" : "", "family" : "Vidal", "given" : "Roberto", "non-dropping-particle" : "", "parse-names" : false, "suffix" : "" }, { "dropping-particle" : "", "family" : "Steele", "given" : "Duncan", "non-dropping-particle" : "", "parse-names" : false, "suffix" : "" }, { "dropping-particle" : "", "family" : "Strockbine", "given" : "Nancy", "non-dropping-particle" : "", "parse-names" : false, "suffix" : "" }, { "dropping-particle" : "", "family" : "Sansonetti", "given" : "Philippe", "non-dropping-particle" : "", "parse-names" : false, "suffix" : "" }, { "dropping-particle" : "", "family" : "Glass", "given" : "Roger I.", "non-dropping-particle" : "", "parse-names" : false, "suffix" : "" }, { "dropping-particle" : "", "family" : "Robins-Browne", "given" : "Roy M.", "non-dropping-particle" : "", "parse-names" : false, "suffix" : "" }, { "dropping-particle" : "", "family" : "Tauschek", "given" : "Marija", "non-dropping-particle" : "", "parse-names" : false, "suffix" : "" }, { "dropping-particle" : "", "family" : "Svennerholm", "given" : "Ann Marie", "non-dropping-particle" : "", "parse-names" : false, "suffix" : "" }, { "dropping-particle" : "", "family" : "Kotloff", "given" : "Karen", "non-dropping-particle" : "", "parse-names" : false, "suffix" : "" }, { "dropping-particle" : "", "family" : "Levine", "given" : "Myron M.", "non-dropping-particle" : "", "parse-names" : false, "suffix" : "" }, { "dropping-particle" : "", "family" : "Nataro", "given" : "James P.", "non-dropping-particle" : "", "parse-names" : false, "suffix" : "" } ], "container-title" : "Clinical Infectious Diseases", "id" : "ITEM-1", "issue" : "SUPPL. 4", "issued" : { "date-parts" : [ [ "2012" ] ] }, "page" : "294-302", "title" : "Diagnostic microbiologic methods in the GEMS-1 case/control study", "type" : "article-journal", "volume" : "55" }, "uris" : [ "http://www.mendeley.com/documents/?uuid=d2aa898c-a093-48af-be30-548c633c2a57" ] } ], "mendeley" : { "formattedCitation" : "[22]", "plainTextFormattedCitation" : "[22]", "previouslyFormattedCitation" : "[22]" }, "properties" : {  }, "schema" : "https://github.com/citation-style-language/schema/raw/master/csl-citation.json" }</w:instrText>
      </w:r>
      <w:r>
        <w:rPr>
          <w:rFonts w:ascii="Times New Roman" w:hAnsi="Times New Roman" w:cs="Times New Roman"/>
          <w:sz w:val="20"/>
          <w:szCs w:val="20"/>
        </w:rPr>
        <w:fldChar w:fldCharType="separate"/>
      </w:r>
      <w:r w:rsidRPr="00E47C33">
        <w:rPr>
          <w:rFonts w:ascii="Times New Roman" w:hAnsi="Times New Roman" w:cs="Times New Roman"/>
          <w:noProof/>
          <w:sz w:val="20"/>
          <w:szCs w:val="20"/>
        </w:rPr>
        <w:t>[22]</w:t>
      </w:r>
      <w:r>
        <w:rPr>
          <w:rFonts w:ascii="Times New Roman" w:hAnsi="Times New Roman" w:cs="Times New Roman"/>
          <w:sz w:val="20"/>
          <w:szCs w:val="20"/>
        </w:rPr>
        <w:fldChar w:fldCharType="end"/>
      </w:r>
      <w:r w:rsidRPr="00A45B88">
        <w:rPr>
          <w:rFonts w:ascii="Times New Roman" w:hAnsi="Times New Roman" w:cs="Times New Roman"/>
          <w:sz w:val="20"/>
          <w:szCs w:val="20"/>
        </w:rPr>
        <w:t xml:space="preserve"> </w:t>
      </w:r>
      <w:r w:rsidRPr="00FA2F64">
        <w:rPr>
          <w:rFonts w:ascii="Times New Roman" w:hAnsi="Times New Roman" w:cs="Times New Roman"/>
          <w:sz w:val="20"/>
          <w:szCs w:val="20"/>
        </w:rPr>
        <w:t xml:space="preserve"> </w:t>
      </w:r>
      <w:r w:rsidRPr="00FA2F64">
        <w:rPr>
          <w:rFonts w:ascii="Times New Roman" w:hAnsi="Times New Roman" w:cs="Times New Roman"/>
          <w:sz w:val="20"/>
          <w:szCs w:val="20"/>
          <w:vertAlign w:val="superscript"/>
        </w:rPr>
        <w:t>2</w:t>
      </w:r>
      <w:r w:rsidRPr="00FA2F64">
        <w:rPr>
          <w:rFonts w:ascii="Times New Roman" w:hAnsi="Times New Roman" w:cs="Times New Roman"/>
          <w:sz w:val="20"/>
          <w:szCs w:val="20"/>
        </w:rPr>
        <w:t xml:space="preserve">Adjusted for age group and sex, stratified estimates by age group or sex presented where effect modification significant at 0.05 was observed; </w:t>
      </w:r>
      <w:r w:rsidRPr="00FA2F64">
        <w:rPr>
          <w:rFonts w:ascii="Times New Roman" w:hAnsi="Times New Roman" w:cs="Times New Roman"/>
          <w:sz w:val="20"/>
          <w:szCs w:val="20"/>
          <w:vertAlign w:val="superscript"/>
        </w:rPr>
        <w:t>3</w:t>
      </w:r>
      <w:r w:rsidRPr="00FA2F64">
        <w:rPr>
          <w:rFonts w:ascii="Times New Roman" w:hAnsi="Times New Roman" w:cs="Times New Roman"/>
          <w:sz w:val="20"/>
          <w:szCs w:val="20"/>
        </w:rPr>
        <w:t xml:space="preserve">Water source that does not meet the criteria for “improved,” per the Joint Monitoring Program criteria </w:t>
      </w:r>
      <w:r w:rsidRPr="00784BA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 "citationItems" : [ { "id" : "ITEM-1", "itemData" : { "ISBN" : "978 92 4 150914 5", "author" : [ { "dropping-particle" : "", "family" : "WHO and UNICEF", "given" : "", "non-dropping-particle" : "", "parse-names" : false, "suffix" : "" } ], "id" : "ITEM-1", "issued" : { "date-parts" : [ [ "2015" ] ] }, "title" : "2015 Update and MDG Assessment", "type" : "article-journal" }, "uris" : [ "http://www.mendeley.com/documents/?uuid=6c27ba2d-1c93-448b-a409-aea62013124a" ] } ], "mendeley" : { "formattedCitation" : "[40]", "plainTextFormattedCitation" : "[40]", "previouslyFormattedCitation" : "[40]" }, "properties" : {  }, "schema" : "https://github.com/citation-style-language/schema/raw/master/csl-citation.json" }</w:instrText>
      </w:r>
      <w:r w:rsidRPr="00784BAE">
        <w:rPr>
          <w:rFonts w:ascii="Times New Roman" w:hAnsi="Times New Roman" w:cs="Times New Roman"/>
          <w:sz w:val="20"/>
          <w:szCs w:val="20"/>
        </w:rPr>
        <w:fldChar w:fldCharType="separate"/>
      </w:r>
      <w:r w:rsidRPr="00E47C33">
        <w:rPr>
          <w:rFonts w:ascii="Times New Roman" w:hAnsi="Times New Roman" w:cs="Times New Roman"/>
          <w:noProof/>
          <w:sz w:val="20"/>
          <w:szCs w:val="20"/>
        </w:rPr>
        <w:t>[40]</w:t>
      </w:r>
      <w:r w:rsidRPr="00784BAE">
        <w:rPr>
          <w:rFonts w:ascii="Times New Roman" w:hAnsi="Times New Roman" w:cs="Times New Roman"/>
          <w:sz w:val="20"/>
          <w:szCs w:val="20"/>
        </w:rPr>
        <w:fldChar w:fldCharType="end"/>
      </w:r>
      <w:r w:rsidRPr="00FA2F64">
        <w:rPr>
          <w:rFonts w:ascii="Times New Roman" w:hAnsi="Times New Roman" w:cs="Times New Roman"/>
          <w:sz w:val="20"/>
          <w:szCs w:val="20"/>
        </w:rPr>
        <w:t xml:space="preserve"> of a source that is safely protected from outside contamination (especially feces) via its construction or intervention</w:t>
      </w:r>
      <w:r w:rsidRPr="00FA2F64">
        <w:rPr>
          <w:rFonts w:ascii="Times New Roman" w:hAnsi="Times New Roman" w:cs="Times New Roman"/>
          <w:sz w:val="20"/>
          <w:szCs w:val="20"/>
          <w:vertAlign w:val="superscript"/>
        </w:rPr>
        <w:t xml:space="preserve"> 4</w:t>
      </w:r>
      <w:r w:rsidRPr="00FA2F64">
        <w:rPr>
          <w:rFonts w:ascii="Times New Roman" w:hAnsi="Times New Roman" w:cs="Times New Roman"/>
          <w:sz w:val="20"/>
          <w:szCs w:val="20"/>
        </w:rPr>
        <w:t>Effective water treatment classified as solar disinfection, chlorine disinfection, boiling</w:t>
      </w:r>
      <w:r w:rsidRPr="00BD7521">
        <w:rPr>
          <w:rFonts w:ascii="Times New Roman" w:hAnsi="Times New Roman" w:cs="Times New Roman"/>
          <w:sz w:val="20"/>
          <w:szCs w:val="20"/>
        </w:rPr>
        <w:t>, or filtration through ceramic or other filter. Ineffective</w:t>
      </w:r>
      <w:r w:rsidRPr="00E6306F">
        <w:rPr>
          <w:rFonts w:ascii="Times New Roman" w:hAnsi="Times New Roman" w:cs="Times New Roman"/>
          <w:sz w:val="20"/>
          <w:szCs w:val="20"/>
        </w:rPr>
        <w:t xml:space="preserve"> water treatment classified as filtration through a cloth, alum, or other chemical added;</w:t>
      </w:r>
      <w:r>
        <w:rPr>
          <w:rFonts w:ascii="Times New Roman" w:hAnsi="Times New Roman" w:cs="Times New Roman"/>
        </w:rPr>
        <w:br w:type="page"/>
      </w:r>
    </w:p>
    <w:tbl>
      <w:tblPr>
        <w:tblStyle w:val="TableGrid"/>
        <w:tblW w:w="1296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159"/>
        <w:gridCol w:w="1826"/>
        <w:gridCol w:w="2475"/>
        <w:gridCol w:w="1890"/>
        <w:gridCol w:w="2250"/>
        <w:gridCol w:w="360"/>
      </w:tblGrid>
      <w:tr w:rsidR="00A2360A" w:rsidRPr="008B612E" w:rsidTr="003B2AA0">
        <w:trPr>
          <w:trHeight w:val="20"/>
        </w:trPr>
        <w:tc>
          <w:tcPr>
            <w:tcW w:w="12960" w:type="dxa"/>
            <w:gridSpan w:val="6"/>
            <w:tcBorders>
              <w:top w:val="nil"/>
              <w:bottom w:val="nil"/>
            </w:tcBorders>
          </w:tcPr>
          <w:p w:rsidR="00A2360A" w:rsidRDefault="00A2360A" w:rsidP="003B2AA0">
            <w:pPr>
              <w:rPr>
                <w:rFonts w:ascii="Times New Roman" w:hAnsi="Times New Roman" w:cs="Times New Roman"/>
                <w:sz w:val="20"/>
                <w:szCs w:val="20"/>
              </w:rPr>
            </w:pPr>
            <w:r>
              <w:rPr>
                <w:rFonts w:ascii="Times New Roman" w:hAnsi="Times New Roman" w:cs="Times New Roman"/>
                <w:sz w:val="20"/>
                <w:szCs w:val="20"/>
              </w:rPr>
              <w:lastRenderedPageBreak/>
              <w:t>Table S5: Health and WASH conditions among controls by enteric pathogen detection in stool and diarrhea</w:t>
            </w:r>
            <w:r w:rsidRPr="0012193A">
              <w:rPr>
                <w:rFonts w:ascii="Times New Roman" w:hAnsi="Times New Roman" w:cs="Times New Roman"/>
                <w:sz w:val="20"/>
                <w:szCs w:val="20"/>
              </w:rPr>
              <w:t>, Global Enteric Multicenter Study, Kenya site</w:t>
            </w:r>
          </w:p>
        </w:tc>
      </w:tr>
      <w:tr w:rsidR="00A2360A" w:rsidRPr="008B612E" w:rsidTr="003B2AA0">
        <w:trPr>
          <w:gridAfter w:val="1"/>
          <w:wAfter w:w="360" w:type="dxa"/>
          <w:trHeight w:val="20"/>
        </w:trPr>
        <w:tc>
          <w:tcPr>
            <w:tcW w:w="4159" w:type="dxa"/>
            <w:tcBorders>
              <w:top w:val="single" w:sz="4" w:space="0" w:color="auto"/>
              <w:bottom w:val="nil"/>
            </w:tcBorders>
          </w:tcPr>
          <w:p w:rsidR="00A2360A" w:rsidRPr="008B612E" w:rsidRDefault="00A2360A" w:rsidP="003B2AA0">
            <w:pPr>
              <w:rPr>
                <w:rFonts w:ascii="Times New Roman" w:hAnsi="Times New Roman" w:cs="Times New Roman"/>
                <w:sz w:val="20"/>
                <w:szCs w:val="20"/>
              </w:rPr>
            </w:pPr>
          </w:p>
        </w:tc>
        <w:tc>
          <w:tcPr>
            <w:tcW w:w="1826" w:type="dxa"/>
            <w:tcBorders>
              <w:top w:val="single" w:sz="4" w:space="0" w:color="auto"/>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Group 1 (G1)</w:t>
            </w:r>
          </w:p>
        </w:tc>
        <w:tc>
          <w:tcPr>
            <w:tcW w:w="2475" w:type="dxa"/>
            <w:tcBorders>
              <w:top w:val="single" w:sz="4" w:space="0" w:color="auto"/>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Group 2 (G2)</w:t>
            </w:r>
          </w:p>
        </w:tc>
        <w:tc>
          <w:tcPr>
            <w:tcW w:w="1890" w:type="dxa"/>
            <w:tcBorders>
              <w:top w:val="single" w:sz="4" w:space="0" w:color="auto"/>
              <w:bottom w:val="nil"/>
            </w:tcBorders>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Group 3 (G3)</w:t>
            </w:r>
          </w:p>
        </w:tc>
        <w:tc>
          <w:tcPr>
            <w:tcW w:w="2250" w:type="dxa"/>
            <w:tcBorders>
              <w:top w:val="single" w:sz="4" w:space="0" w:color="auto"/>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Group 4 (G4)</w:t>
            </w:r>
          </w:p>
        </w:tc>
      </w:tr>
      <w:tr w:rsidR="00A2360A" w:rsidRPr="008B612E" w:rsidTr="003B2AA0">
        <w:trPr>
          <w:gridAfter w:val="1"/>
          <w:wAfter w:w="360" w:type="dxa"/>
          <w:trHeight w:val="20"/>
        </w:trPr>
        <w:tc>
          <w:tcPr>
            <w:tcW w:w="4159" w:type="dxa"/>
            <w:tcBorders>
              <w:top w:val="nil"/>
              <w:bottom w:val="single" w:sz="4" w:space="0" w:color="auto"/>
            </w:tcBorders>
          </w:tcPr>
          <w:p w:rsidR="00A2360A" w:rsidRDefault="00A2360A" w:rsidP="003B2AA0">
            <w:pPr>
              <w:rPr>
                <w:rFonts w:ascii="Times New Roman" w:hAnsi="Times New Roman" w:cs="Times New Roman"/>
                <w:sz w:val="20"/>
                <w:szCs w:val="20"/>
              </w:rPr>
            </w:pPr>
          </w:p>
          <w:p w:rsidR="00A2360A" w:rsidRDefault="00A2360A" w:rsidP="003B2AA0">
            <w:pPr>
              <w:rPr>
                <w:rFonts w:ascii="Times New Roman" w:hAnsi="Times New Roman" w:cs="Times New Roman"/>
                <w:sz w:val="20"/>
                <w:szCs w:val="20"/>
              </w:rPr>
            </w:pPr>
          </w:p>
          <w:p w:rsidR="00A2360A" w:rsidRPr="008B612E" w:rsidRDefault="00A2360A" w:rsidP="003B2AA0">
            <w:pPr>
              <w:rPr>
                <w:rFonts w:ascii="Times New Roman" w:hAnsi="Times New Roman" w:cs="Times New Roman"/>
                <w:sz w:val="20"/>
                <w:szCs w:val="20"/>
              </w:rPr>
            </w:pPr>
            <w:r w:rsidRPr="008B612E">
              <w:rPr>
                <w:rFonts w:ascii="Times New Roman" w:hAnsi="Times New Roman" w:cs="Times New Roman"/>
                <w:sz w:val="20"/>
                <w:szCs w:val="20"/>
              </w:rPr>
              <w:t>Parameter</w:t>
            </w:r>
          </w:p>
        </w:tc>
        <w:tc>
          <w:tcPr>
            <w:tcW w:w="1826" w:type="dxa"/>
            <w:tcBorders>
              <w:top w:val="nil"/>
              <w:bottom w:val="single" w:sz="4" w:space="0" w:color="auto"/>
            </w:tcBorders>
          </w:tcPr>
          <w:p w:rsidR="00A2360A" w:rsidRPr="00EE3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Diarrhea, ≥</w:t>
            </w:r>
            <w:r w:rsidRPr="00EE312E">
              <w:rPr>
                <w:rFonts w:ascii="Times New Roman" w:hAnsi="Times New Roman" w:cs="Times New Roman"/>
                <w:sz w:val="20"/>
                <w:szCs w:val="20"/>
              </w:rPr>
              <w:t xml:space="preserve">1 </w:t>
            </w:r>
            <w:r>
              <w:rPr>
                <w:rFonts w:ascii="Times New Roman" w:hAnsi="Times New Roman" w:cs="Times New Roman"/>
                <w:sz w:val="20"/>
                <w:szCs w:val="20"/>
              </w:rPr>
              <w:t xml:space="preserve">MSD </w:t>
            </w:r>
            <w:r w:rsidRPr="00EE312E">
              <w:rPr>
                <w:rFonts w:ascii="Times New Roman" w:hAnsi="Times New Roman" w:cs="Times New Roman"/>
                <w:sz w:val="20"/>
                <w:szCs w:val="20"/>
              </w:rPr>
              <w:t>pathogen</w:t>
            </w:r>
            <w:r w:rsidRPr="00A31E3D">
              <w:rPr>
                <w:rFonts w:ascii="Times New Roman" w:hAnsi="Times New Roman" w:cs="Times New Roman"/>
                <w:sz w:val="20"/>
                <w:szCs w:val="20"/>
                <w:vertAlign w:val="superscript"/>
              </w:rPr>
              <w:t>1</w:t>
            </w:r>
            <w:r w:rsidRPr="00EE312E">
              <w:rPr>
                <w:rFonts w:ascii="Times New Roman" w:hAnsi="Times New Roman" w:cs="Times New Roman"/>
                <w:sz w:val="20"/>
                <w:szCs w:val="20"/>
              </w:rPr>
              <w:t xml:space="preserve"> </w:t>
            </w:r>
            <w:r>
              <w:rPr>
                <w:rFonts w:ascii="Times New Roman" w:hAnsi="Times New Roman" w:cs="Times New Roman"/>
                <w:sz w:val="20"/>
                <w:szCs w:val="20"/>
              </w:rPr>
              <w:t>detected</w:t>
            </w:r>
          </w:p>
          <w:p w:rsidR="00A2360A" w:rsidRPr="00EE312E" w:rsidRDefault="00A2360A" w:rsidP="003B2AA0">
            <w:pPr>
              <w:jc w:val="center"/>
              <w:rPr>
                <w:rFonts w:ascii="Times New Roman" w:hAnsi="Times New Roman" w:cs="Times New Roman"/>
                <w:sz w:val="20"/>
                <w:szCs w:val="20"/>
              </w:rPr>
            </w:pPr>
            <w:r w:rsidRPr="00EE312E">
              <w:rPr>
                <w:rFonts w:ascii="Times New Roman" w:hAnsi="Times New Roman" w:cs="Times New Roman"/>
                <w:sz w:val="20"/>
                <w:szCs w:val="20"/>
              </w:rPr>
              <w:t>n=</w:t>
            </w:r>
            <w:r>
              <w:rPr>
                <w:rFonts w:ascii="Times New Roman" w:hAnsi="Times New Roman" w:cs="Times New Roman"/>
                <w:sz w:val="20"/>
                <w:szCs w:val="20"/>
              </w:rPr>
              <w:t>198</w:t>
            </w:r>
          </w:p>
        </w:tc>
        <w:tc>
          <w:tcPr>
            <w:tcW w:w="2475" w:type="dxa"/>
            <w:tcBorders>
              <w:top w:val="nil"/>
              <w:bottom w:val="single" w:sz="4" w:space="0" w:color="auto"/>
            </w:tcBorders>
          </w:tcPr>
          <w:p w:rsidR="00A2360A" w:rsidRPr="00EE3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No diarrhea, ≥</w:t>
            </w:r>
            <w:r w:rsidRPr="00EE312E">
              <w:rPr>
                <w:rFonts w:ascii="Times New Roman" w:hAnsi="Times New Roman" w:cs="Times New Roman"/>
                <w:sz w:val="20"/>
                <w:szCs w:val="20"/>
              </w:rPr>
              <w:t xml:space="preserve">1 </w:t>
            </w:r>
            <w:r>
              <w:rPr>
                <w:rFonts w:ascii="Times New Roman" w:hAnsi="Times New Roman" w:cs="Times New Roman"/>
                <w:sz w:val="20"/>
                <w:szCs w:val="20"/>
              </w:rPr>
              <w:t xml:space="preserve">MSD </w:t>
            </w:r>
            <w:r w:rsidRPr="00EE312E">
              <w:rPr>
                <w:rFonts w:ascii="Times New Roman" w:hAnsi="Times New Roman" w:cs="Times New Roman"/>
                <w:sz w:val="20"/>
                <w:szCs w:val="20"/>
              </w:rPr>
              <w:t>enteri</w:t>
            </w:r>
            <w:r>
              <w:rPr>
                <w:rFonts w:ascii="Times New Roman" w:hAnsi="Times New Roman" w:cs="Times New Roman"/>
                <w:sz w:val="20"/>
                <w:szCs w:val="20"/>
              </w:rPr>
              <w:t>c pathogen</w:t>
            </w:r>
            <w:r w:rsidRPr="00A31E3D">
              <w:rPr>
                <w:rFonts w:ascii="Times New Roman" w:hAnsi="Times New Roman" w:cs="Times New Roman"/>
                <w:sz w:val="20"/>
                <w:szCs w:val="20"/>
                <w:vertAlign w:val="superscript"/>
              </w:rPr>
              <w:t>1</w:t>
            </w:r>
            <w:r>
              <w:rPr>
                <w:rFonts w:ascii="Times New Roman" w:hAnsi="Times New Roman" w:cs="Times New Roman"/>
                <w:sz w:val="20"/>
                <w:szCs w:val="20"/>
              </w:rPr>
              <w:t xml:space="preserve"> detected</w:t>
            </w:r>
          </w:p>
          <w:p w:rsidR="00A2360A" w:rsidRPr="00EE312E" w:rsidRDefault="00A2360A" w:rsidP="003B2AA0">
            <w:pPr>
              <w:jc w:val="center"/>
              <w:rPr>
                <w:rFonts w:ascii="Times New Roman" w:hAnsi="Times New Roman" w:cs="Times New Roman"/>
                <w:sz w:val="20"/>
                <w:szCs w:val="20"/>
              </w:rPr>
            </w:pPr>
            <w:r w:rsidRPr="00EE312E">
              <w:rPr>
                <w:rFonts w:ascii="Times New Roman" w:hAnsi="Times New Roman" w:cs="Times New Roman"/>
                <w:sz w:val="20"/>
                <w:szCs w:val="20"/>
              </w:rPr>
              <w:t>n=</w:t>
            </w:r>
            <w:r>
              <w:rPr>
                <w:rFonts w:ascii="Times New Roman" w:hAnsi="Times New Roman" w:cs="Times New Roman"/>
                <w:sz w:val="20"/>
                <w:szCs w:val="20"/>
              </w:rPr>
              <w:t>262</w:t>
            </w:r>
          </w:p>
        </w:tc>
        <w:tc>
          <w:tcPr>
            <w:tcW w:w="1890" w:type="dxa"/>
            <w:tcBorders>
              <w:top w:val="nil"/>
              <w:bottom w:val="single" w:sz="4" w:space="0" w:color="auto"/>
            </w:tcBorders>
          </w:tcPr>
          <w:p w:rsidR="00A2360A" w:rsidRPr="00EE3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 xml:space="preserve">Diarrhea, </w:t>
            </w:r>
            <w:r w:rsidRPr="00EE312E">
              <w:rPr>
                <w:rFonts w:ascii="Times New Roman" w:hAnsi="Times New Roman" w:cs="Times New Roman"/>
                <w:sz w:val="20"/>
                <w:szCs w:val="20"/>
              </w:rPr>
              <w:t xml:space="preserve">0 </w:t>
            </w:r>
            <w:r>
              <w:rPr>
                <w:rFonts w:ascii="Times New Roman" w:hAnsi="Times New Roman" w:cs="Times New Roman"/>
                <w:sz w:val="20"/>
                <w:szCs w:val="20"/>
              </w:rPr>
              <w:t>MSD</w:t>
            </w:r>
            <w:r w:rsidRPr="00EE312E">
              <w:rPr>
                <w:rFonts w:ascii="Times New Roman" w:hAnsi="Times New Roman" w:cs="Times New Roman"/>
                <w:sz w:val="20"/>
                <w:szCs w:val="20"/>
              </w:rPr>
              <w:t xml:space="preserve"> pathogens</w:t>
            </w:r>
            <w:r w:rsidRPr="00A31E3D">
              <w:rPr>
                <w:rFonts w:ascii="Times New Roman" w:hAnsi="Times New Roman" w:cs="Times New Roman"/>
                <w:sz w:val="20"/>
                <w:szCs w:val="20"/>
                <w:vertAlign w:val="superscript"/>
              </w:rPr>
              <w:t>1</w:t>
            </w:r>
            <w:r w:rsidRPr="00EE312E">
              <w:rPr>
                <w:rFonts w:ascii="Times New Roman" w:hAnsi="Times New Roman" w:cs="Times New Roman"/>
                <w:sz w:val="20"/>
                <w:szCs w:val="20"/>
              </w:rPr>
              <w:t xml:space="preserve"> detected</w:t>
            </w:r>
          </w:p>
          <w:p w:rsidR="00A2360A" w:rsidRPr="00EE312E" w:rsidRDefault="00A2360A" w:rsidP="003B2AA0">
            <w:pPr>
              <w:jc w:val="center"/>
              <w:rPr>
                <w:rFonts w:ascii="Times New Roman" w:hAnsi="Times New Roman" w:cs="Times New Roman"/>
                <w:sz w:val="20"/>
                <w:szCs w:val="20"/>
              </w:rPr>
            </w:pPr>
            <w:r w:rsidRPr="00EE312E">
              <w:rPr>
                <w:rFonts w:ascii="Times New Roman" w:hAnsi="Times New Roman" w:cs="Times New Roman"/>
                <w:sz w:val="20"/>
                <w:szCs w:val="20"/>
              </w:rPr>
              <w:t xml:space="preserve">n = </w:t>
            </w:r>
            <w:r>
              <w:rPr>
                <w:rFonts w:ascii="Times New Roman" w:hAnsi="Times New Roman" w:cs="Times New Roman"/>
                <w:sz w:val="20"/>
                <w:szCs w:val="20"/>
              </w:rPr>
              <w:t>721</w:t>
            </w:r>
          </w:p>
        </w:tc>
        <w:tc>
          <w:tcPr>
            <w:tcW w:w="2250" w:type="dxa"/>
            <w:tcBorders>
              <w:top w:val="nil"/>
              <w:bottom w:val="single" w:sz="4" w:space="0" w:color="auto"/>
            </w:tcBorders>
          </w:tcPr>
          <w:p w:rsidR="00A2360A" w:rsidRPr="00EE3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 xml:space="preserve">No diarrhea, </w:t>
            </w:r>
            <w:r w:rsidRPr="00EE312E">
              <w:rPr>
                <w:rFonts w:ascii="Times New Roman" w:hAnsi="Times New Roman" w:cs="Times New Roman"/>
                <w:sz w:val="20"/>
                <w:szCs w:val="20"/>
              </w:rPr>
              <w:t xml:space="preserve">0 </w:t>
            </w:r>
            <w:r>
              <w:rPr>
                <w:rFonts w:ascii="Times New Roman" w:hAnsi="Times New Roman" w:cs="Times New Roman"/>
                <w:sz w:val="20"/>
                <w:szCs w:val="20"/>
              </w:rPr>
              <w:t>MSD pathogens</w:t>
            </w:r>
            <w:r w:rsidRPr="00A31E3D">
              <w:rPr>
                <w:rFonts w:ascii="Times New Roman" w:hAnsi="Times New Roman" w:cs="Times New Roman"/>
                <w:sz w:val="20"/>
                <w:szCs w:val="20"/>
                <w:vertAlign w:val="superscript"/>
              </w:rPr>
              <w:t>1</w:t>
            </w:r>
            <w:r>
              <w:rPr>
                <w:rFonts w:ascii="Times New Roman" w:hAnsi="Times New Roman" w:cs="Times New Roman"/>
                <w:sz w:val="20"/>
                <w:szCs w:val="20"/>
              </w:rPr>
              <w:t xml:space="preserve"> detected</w:t>
            </w:r>
          </w:p>
          <w:p w:rsidR="00A2360A" w:rsidRPr="00EE312E" w:rsidRDefault="00A2360A" w:rsidP="003B2AA0">
            <w:pPr>
              <w:jc w:val="center"/>
              <w:rPr>
                <w:rFonts w:ascii="Times New Roman" w:hAnsi="Times New Roman" w:cs="Times New Roman"/>
                <w:sz w:val="20"/>
                <w:szCs w:val="20"/>
              </w:rPr>
            </w:pPr>
            <w:r w:rsidRPr="00EE312E">
              <w:rPr>
                <w:rFonts w:ascii="Times New Roman" w:hAnsi="Times New Roman" w:cs="Times New Roman"/>
                <w:sz w:val="20"/>
                <w:szCs w:val="20"/>
              </w:rPr>
              <w:t>n=</w:t>
            </w:r>
            <w:r>
              <w:rPr>
                <w:rFonts w:ascii="Times New Roman" w:hAnsi="Times New Roman" w:cs="Times New Roman"/>
                <w:sz w:val="20"/>
                <w:szCs w:val="20"/>
              </w:rPr>
              <w:t>1203</w:t>
            </w:r>
          </w:p>
        </w:tc>
      </w:tr>
      <w:tr w:rsidR="00A2360A" w:rsidRPr="008B612E" w:rsidTr="003B2AA0">
        <w:trPr>
          <w:gridAfter w:val="1"/>
          <w:wAfter w:w="360" w:type="dxa"/>
          <w:trHeight w:val="20"/>
        </w:trPr>
        <w:tc>
          <w:tcPr>
            <w:tcW w:w="4159" w:type="dxa"/>
            <w:tcBorders>
              <w:top w:val="single" w:sz="4" w:space="0" w:color="auto"/>
              <w:bottom w:val="nil"/>
            </w:tcBorders>
          </w:tcPr>
          <w:p w:rsidR="00A2360A" w:rsidRPr="00486D04" w:rsidRDefault="00A2360A" w:rsidP="003B2AA0">
            <w:pPr>
              <w:rPr>
                <w:rFonts w:ascii="Times New Roman" w:hAnsi="Times New Roman" w:cs="Times New Roman"/>
                <w:sz w:val="20"/>
                <w:szCs w:val="20"/>
                <w:u w:val="single"/>
              </w:rPr>
            </w:pPr>
            <w:r>
              <w:rPr>
                <w:rFonts w:ascii="Times New Roman" w:hAnsi="Times New Roman" w:cs="Times New Roman"/>
                <w:sz w:val="20"/>
                <w:szCs w:val="20"/>
                <w:u w:val="single"/>
              </w:rPr>
              <w:t>Health conditions at enrollment</w:t>
            </w:r>
          </w:p>
        </w:tc>
        <w:tc>
          <w:tcPr>
            <w:tcW w:w="1826" w:type="dxa"/>
            <w:tcBorders>
              <w:top w:val="single" w:sz="4" w:space="0" w:color="auto"/>
              <w:bottom w:val="nil"/>
            </w:tcBorders>
          </w:tcPr>
          <w:p w:rsidR="00A2360A" w:rsidRDefault="00A2360A" w:rsidP="003B2AA0">
            <w:pPr>
              <w:jc w:val="center"/>
              <w:rPr>
                <w:rFonts w:ascii="Times New Roman" w:hAnsi="Times New Roman" w:cs="Times New Roman"/>
                <w:sz w:val="20"/>
                <w:szCs w:val="20"/>
              </w:rPr>
            </w:pPr>
          </w:p>
        </w:tc>
        <w:tc>
          <w:tcPr>
            <w:tcW w:w="2475" w:type="dxa"/>
            <w:tcBorders>
              <w:top w:val="single" w:sz="4" w:space="0" w:color="auto"/>
              <w:bottom w:val="nil"/>
            </w:tcBorders>
          </w:tcPr>
          <w:p w:rsidR="00A2360A" w:rsidRDefault="00A2360A" w:rsidP="003B2AA0">
            <w:pPr>
              <w:jc w:val="center"/>
              <w:rPr>
                <w:rFonts w:ascii="Times New Roman" w:hAnsi="Times New Roman" w:cs="Times New Roman"/>
                <w:sz w:val="20"/>
                <w:szCs w:val="20"/>
              </w:rPr>
            </w:pPr>
          </w:p>
        </w:tc>
        <w:tc>
          <w:tcPr>
            <w:tcW w:w="1890" w:type="dxa"/>
            <w:tcBorders>
              <w:top w:val="single" w:sz="4" w:space="0" w:color="auto"/>
              <w:bottom w:val="nil"/>
            </w:tcBorders>
          </w:tcPr>
          <w:p w:rsidR="00A2360A" w:rsidRDefault="00A2360A" w:rsidP="003B2AA0">
            <w:pPr>
              <w:jc w:val="center"/>
              <w:rPr>
                <w:rFonts w:ascii="Times New Roman" w:hAnsi="Times New Roman" w:cs="Times New Roman"/>
                <w:sz w:val="20"/>
                <w:szCs w:val="20"/>
              </w:rPr>
            </w:pPr>
          </w:p>
        </w:tc>
        <w:tc>
          <w:tcPr>
            <w:tcW w:w="2250" w:type="dxa"/>
            <w:tcBorders>
              <w:top w:val="single" w:sz="4" w:space="0" w:color="auto"/>
              <w:bottom w:val="nil"/>
            </w:tcBorders>
          </w:tcPr>
          <w:p w:rsidR="00A2360A" w:rsidRDefault="00A2360A" w:rsidP="003B2AA0">
            <w:pPr>
              <w:jc w:val="center"/>
              <w:rPr>
                <w:rFonts w:ascii="Times New Roman" w:hAnsi="Times New Roman" w:cs="Times New Roman"/>
                <w:sz w:val="20"/>
                <w:szCs w:val="20"/>
              </w:rPr>
            </w:pPr>
          </w:p>
        </w:tc>
      </w:tr>
      <w:tr w:rsidR="00A2360A" w:rsidRPr="008B612E" w:rsidTr="003B2AA0">
        <w:trPr>
          <w:gridAfter w:val="1"/>
          <w:wAfter w:w="360" w:type="dxa"/>
          <w:trHeight w:val="20"/>
        </w:trPr>
        <w:tc>
          <w:tcPr>
            <w:tcW w:w="4159" w:type="dxa"/>
            <w:tcBorders>
              <w:top w:val="nil"/>
              <w:bottom w:val="nil"/>
            </w:tcBorders>
          </w:tcPr>
          <w:p w:rsidR="00A2360A" w:rsidRPr="008B612E" w:rsidRDefault="00A2360A" w:rsidP="003B2AA0">
            <w:pPr>
              <w:rPr>
                <w:rFonts w:ascii="Times New Roman" w:hAnsi="Times New Roman" w:cs="Times New Roman"/>
                <w:sz w:val="20"/>
                <w:szCs w:val="20"/>
              </w:rPr>
            </w:pPr>
            <w:r>
              <w:rPr>
                <w:rFonts w:ascii="Times New Roman" w:hAnsi="Times New Roman" w:cs="Times New Roman"/>
                <w:sz w:val="20"/>
                <w:szCs w:val="20"/>
              </w:rPr>
              <w:t xml:space="preserve">Median </w:t>
            </w:r>
            <w:r w:rsidRPr="008B612E">
              <w:rPr>
                <w:rFonts w:ascii="Times New Roman" w:hAnsi="Times New Roman" w:cs="Times New Roman"/>
                <w:sz w:val="20"/>
                <w:szCs w:val="20"/>
              </w:rPr>
              <w:t>number of pathogens detected</w:t>
            </w:r>
            <w:r>
              <w:rPr>
                <w:rFonts w:ascii="Times New Roman" w:hAnsi="Times New Roman" w:cs="Times New Roman"/>
                <w:sz w:val="20"/>
                <w:szCs w:val="20"/>
              </w:rPr>
              <w:t xml:space="preserve"> (range</w:t>
            </w:r>
            <w:r w:rsidRPr="00BE1A9C">
              <w:rPr>
                <w:rFonts w:ascii="Times New Roman" w:hAnsi="Times New Roman" w:cs="Times New Roman"/>
                <w:sz w:val="20"/>
                <w:szCs w:val="20"/>
              </w:rPr>
              <w:t>)</w:t>
            </w:r>
          </w:p>
        </w:tc>
        <w:tc>
          <w:tcPr>
            <w:tcW w:w="1826"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 (1-2)</w:t>
            </w:r>
          </w:p>
        </w:tc>
        <w:tc>
          <w:tcPr>
            <w:tcW w:w="2475"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 (1-3)</w:t>
            </w:r>
          </w:p>
        </w:tc>
        <w:tc>
          <w:tcPr>
            <w:tcW w:w="1890" w:type="dxa"/>
            <w:tcBorders>
              <w:top w:val="nil"/>
              <w:bottom w:val="nil"/>
            </w:tcBorders>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w:t>
            </w:r>
          </w:p>
        </w:tc>
        <w:tc>
          <w:tcPr>
            <w:tcW w:w="225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0</w:t>
            </w:r>
          </w:p>
        </w:tc>
      </w:tr>
      <w:tr w:rsidR="00A2360A" w:rsidRPr="008B612E" w:rsidTr="003B2AA0">
        <w:trPr>
          <w:gridAfter w:val="1"/>
          <w:wAfter w:w="360" w:type="dxa"/>
          <w:trHeight w:val="252"/>
        </w:trPr>
        <w:tc>
          <w:tcPr>
            <w:tcW w:w="4159" w:type="dxa"/>
            <w:tcBorders>
              <w:top w:val="nil"/>
              <w:bottom w:val="nil"/>
            </w:tcBorders>
          </w:tcPr>
          <w:p w:rsidR="00A2360A" w:rsidRPr="008B612E" w:rsidDel="003512A6" w:rsidRDefault="00A2360A" w:rsidP="003B2AA0">
            <w:pPr>
              <w:rPr>
                <w:rFonts w:ascii="Times New Roman" w:hAnsi="Times New Roman" w:cs="Times New Roman"/>
                <w:sz w:val="20"/>
                <w:szCs w:val="20"/>
              </w:rPr>
            </w:pPr>
            <w:r>
              <w:rPr>
                <w:rFonts w:ascii="Times New Roman" w:hAnsi="Times New Roman" w:cs="Times New Roman"/>
                <w:sz w:val="20"/>
                <w:szCs w:val="20"/>
              </w:rPr>
              <w:t xml:space="preserve">Blood in stool collected </w:t>
            </w:r>
          </w:p>
        </w:tc>
        <w:tc>
          <w:tcPr>
            <w:tcW w:w="1826"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0 (0%)</w:t>
            </w:r>
          </w:p>
        </w:tc>
        <w:tc>
          <w:tcPr>
            <w:tcW w:w="2475"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0 (0%)</w:t>
            </w:r>
          </w:p>
        </w:tc>
        <w:tc>
          <w:tcPr>
            <w:tcW w:w="1890" w:type="dxa"/>
            <w:tcBorders>
              <w:top w:val="nil"/>
              <w:bottom w:val="nil"/>
            </w:tcBorders>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0 (0%)</w:t>
            </w:r>
          </w:p>
        </w:tc>
        <w:tc>
          <w:tcPr>
            <w:tcW w:w="225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4 (0.3%)</w:t>
            </w:r>
          </w:p>
        </w:tc>
      </w:tr>
      <w:tr w:rsidR="00A2360A" w:rsidRPr="008B612E" w:rsidTr="003B2AA0">
        <w:trPr>
          <w:gridAfter w:val="1"/>
          <w:wAfter w:w="360" w:type="dxa"/>
          <w:trHeight w:val="20"/>
        </w:trPr>
        <w:tc>
          <w:tcPr>
            <w:tcW w:w="4159" w:type="dxa"/>
            <w:tcBorders>
              <w:top w:val="nil"/>
              <w:bottom w:val="nil"/>
            </w:tcBorders>
          </w:tcPr>
          <w:p w:rsidR="00A2360A" w:rsidRPr="008B612E" w:rsidDel="003512A6" w:rsidRDefault="00A2360A" w:rsidP="003B2AA0">
            <w:pPr>
              <w:rPr>
                <w:rFonts w:ascii="Times New Roman" w:hAnsi="Times New Roman" w:cs="Times New Roman"/>
                <w:sz w:val="20"/>
                <w:szCs w:val="20"/>
              </w:rPr>
            </w:pPr>
            <w:r>
              <w:rPr>
                <w:rFonts w:ascii="Times New Roman" w:hAnsi="Times New Roman" w:cs="Times New Roman"/>
                <w:sz w:val="20"/>
                <w:szCs w:val="20"/>
              </w:rPr>
              <w:t>Blood in stool (in last 7 days)</w:t>
            </w:r>
          </w:p>
        </w:tc>
        <w:tc>
          <w:tcPr>
            <w:tcW w:w="1826"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0</w:t>
            </w:r>
          </w:p>
        </w:tc>
        <w:tc>
          <w:tcPr>
            <w:tcW w:w="2475"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 (0.4%)</w:t>
            </w:r>
          </w:p>
        </w:tc>
        <w:tc>
          <w:tcPr>
            <w:tcW w:w="1890" w:type="dxa"/>
            <w:tcBorders>
              <w:top w:val="nil"/>
              <w:bottom w:val="nil"/>
            </w:tcBorders>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2 (0.3%)</w:t>
            </w:r>
          </w:p>
        </w:tc>
        <w:tc>
          <w:tcPr>
            <w:tcW w:w="225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3 (0.2%)</w:t>
            </w:r>
          </w:p>
        </w:tc>
      </w:tr>
      <w:tr w:rsidR="00A2360A" w:rsidRPr="008B612E" w:rsidTr="003B2AA0">
        <w:trPr>
          <w:gridAfter w:val="1"/>
          <w:wAfter w:w="360" w:type="dxa"/>
          <w:trHeight w:val="20"/>
        </w:trPr>
        <w:tc>
          <w:tcPr>
            <w:tcW w:w="4159" w:type="dxa"/>
            <w:tcBorders>
              <w:top w:val="nil"/>
              <w:bottom w:val="nil"/>
            </w:tcBorders>
          </w:tcPr>
          <w:p w:rsidR="00A2360A" w:rsidRPr="008B612E" w:rsidDel="003512A6" w:rsidRDefault="00A2360A" w:rsidP="003B2AA0">
            <w:pPr>
              <w:rPr>
                <w:rFonts w:ascii="Times New Roman" w:hAnsi="Times New Roman" w:cs="Times New Roman"/>
                <w:sz w:val="20"/>
                <w:szCs w:val="20"/>
              </w:rPr>
            </w:pPr>
            <w:r>
              <w:rPr>
                <w:rFonts w:ascii="Times New Roman" w:hAnsi="Times New Roman" w:cs="Times New Roman"/>
                <w:sz w:val="20"/>
                <w:szCs w:val="20"/>
              </w:rPr>
              <w:t>Fever (in last 7 days)</w:t>
            </w:r>
          </w:p>
        </w:tc>
        <w:tc>
          <w:tcPr>
            <w:tcW w:w="1826"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85 (42.9%)</w:t>
            </w:r>
          </w:p>
        </w:tc>
        <w:tc>
          <w:tcPr>
            <w:tcW w:w="2475"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94 (35.9%)</w:t>
            </w:r>
          </w:p>
        </w:tc>
        <w:tc>
          <w:tcPr>
            <w:tcW w:w="1890" w:type="dxa"/>
            <w:tcBorders>
              <w:top w:val="nil"/>
              <w:bottom w:val="nil"/>
            </w:tcBorders>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316 (43.8%)</w:t>
            </w:r>
          </w:p>
        </w:tc>
        <w:tc>
          <w:tcPr>
            <w:tcW w:w="225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386 (32.1%)</w:t>
            </w:r>
          </w:p>
        </w:tc>
      </w:tr>
      <w:tr w:rsidR="00A2360A" w:rsidRPr="008B612E" w:rsidTr="003B2AA0">
        <w:trPr>
          <w:gridAfter w:val="1"/>
          <w:wAfter w:w="360" w:type="dxa"/>
          <w:trHeight w:val="20"/>
        </w:trPr>
        <w:tc>
          <w:tcPr>
            <w:tcW w:w="4159" w:type="dxa"/>
            <w:tcBorders>
              <w:top w:val="nil"/>
              <w:bottom w:val="nil"/>
            </w:tcBorders>
          </w:tcPr>
          <w:p w:rsidR="00A2360A" w:rsidRPr="008B612E" w:rsidDel="003512A6" w:rsidRDefault="00A2360A" w:rsidP="003B2AA0">
            <w:pPr>
              <w:rPr>
                <w:rFonts w:ascii="Times New Roman" w:hAnsi="Times New Roman" w:cs="Times New Roman"/>
                <w:sz w:val="20"/>
                <w:szCs w:val="20"/>
              </w:rPr>
            </w:pPr>
            <w:r>
              <w:rPr>
                <w:rFonts w:ascii="Times New Roman" w:hAnsi="Times New Roman" w:cs="Times New Roman"/>
                <w:sz w:val="20"/>
                <w:szCs w:val="20"/>
              </w:rPr>
              <w:t>Vomiting (in last 7 days)</w:t>
            </w:r>
          </w:p>
        </w:tc>
        <w:tc>
          <w:tcPr>
            <w:tcW w:w="1826"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5 (2.5%)</w:t>
            </w:r>
          </w:p>
        </w:tc>
        <w:tc>
          <w:tcPr>
            <w:tcW w:w="2475"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11 (4.2%)</w:t>
            </w:r>
          </w:p>
        </w:tc>
        <w:tc>
          <w:tcPr>
            <w:tcW w:w="1890" w:type="dxa"/>
            <w:tcBorders>
              <w:top w:val="nil"/>
              <w:bottom w:val="nil"/>
            </w:tcBorders>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28 (3.9%)</w:t>
            </w:r>
          </w:p>
        </w:tc>
        <w:tc>
          <w:tcPr>
            <w:tcW w:w="225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25 (2.1%)</w:t>
            </w:r>
          </w:p>
        </w:tc>
      </w:tr>
      <w:tr w:rsidR="00A2360A" w:rsidRPr="008B612E" w:rsidTr="003B2AA0">
        <w:trPr>
          <w:gridAfter w:val="1"/>
          <w:wAfter w:w="360" w:type="dxa"/>
          <w:trHeight w:val="20"/>
        </w:trPr>
        <w:tc>
          <w:tcPr>
            <w:tcW w:w="4159" w:type="dxa"/>
            <w:tcBorders>
              <w:top w:val="nil"/>
              <w:bottom w:val="nil"/>
            </w:tcBorders>
          </w:tcPr>
          <w:p w:rsidR="00A2360A" w:rsidRPr="008B612E" w:rsidDel="003512A6" w:rsidRDefault="00A2360A" w:rsidP="003B2AA0">
            <w:pPr>
              <w:rPr>
                <w:rFonts w:ascii="Times New Roman" w:hAnsi="Times New Roman" w:cs="Times New Roman"/>
                <w:sz w:val="20"/>
                <w:szCs w:val="20"/>
              </w:rPr>
            </w:pPr>
          </w:p>
        </w:tc>
        <w:tc>
          <w:tcPr>
            <w:tcW w:w="1826" w:type="dxa"/>
            <w:tcBorders>
              <w:top w:val="nil"/>
              <w:bottom w:val="nil"/>
            </w:tcBorders>
          </w:tcPr>
          <w:p w:rsidR="00A2360A" w:rsidRPr="008B612E" w:rsidRDefault="00A2360A" w:rsidP="003B2AA0">
            <w:pPr>
              <w:jc w:val="center"/>
              <w:rPr>
                <w:rFonts w:ascii="Times New Roman" w:hAnsi="Times New Roman" w:cs="Times New Roman"/>
                <w:sz w:val="20"/>
                <w:szCs w:val="20"/>
              </w:rPr>
            </w:pPr>
          </w:p>
        </w:tc>
        <w:tc>
          <w:tcPr>
            <w:tcW w:w="2475" w:type="dxa"/>
            <w:tcBorders>
              <w:top w:val="nil"/>
              <w:bottom w:val="nil"/>
            </w:tcBorders>
          </w:tcPr>
          <w:p w:rsidR="00A2360A" w:rsidRPr="008B612E" w:rsidRDefault="00A2360A" w:rsidP="003B2AA0">
            <w:pPr>
              <w:jc w:val="center"/>
              <w:rPr>
                <w:rFonts w:ascii="Times New Roman" w:hAnsi="Times New Roman" w:cs="Times New Roman"/>
                <w:sz w:val="20"/>
                <w:szCs w:val="20"/>
              </w:rPr>
            </w:pPr>
          </w:p>
        </w:tc>
        <w:tc>
          <w:tcPr>
            <w:tcW w:w="1890" w:type="dxa"/>
            <w:tcBorders>
              <w:top w:val="nil"/>
              <w:bottom w:val="nil"/>
            </w:tcBorders>
          </w:tcPr>
          <w:p w:rsidR="00A2360A" w:rsidRPr="008B612E" w:rsidRDefault="00A2360A" w:rsidP="003B2AA0">
            <w:pPr>
              <w:jc w:val="center"/>
              <w:rPr>
                <w:rFonts w:ascii="Times New Roman" w:hAnsi="Times New Roman" w:cs="Times New Roman"/>
                <w:sz w:val="20"/>
                <w:szCs w:val="20"/>
              </w:rPr>
            </w:pPr>
          </w:p>
        </w:tc>
        <w:tc>
          <w:tcPr>
            <w:tcW w:w="2250" w:type="dxa"/>
            <w:tcBorders>
              <w:top w:val="nil"/>
              <w:bottom w:val="nil"/>
            </w:tcBorders>
          </w:tcPr>
          <w:p w:rsidR="00A2360A" w:rsidRPr="008B612E" w:rsidRDefault="00A2360A" w:rsidP="003B2AA0">
            <w:pPr>
              <w:jc w:val="center"/>
              <w:rPr>
                <w:rFonts w:ascii="Times New Roman" w:hAnsi="Times New Roman" w:cs="Times New Roman"/>
                <w:sz w:val="20"/>
                <w:szCs w:val="20"/>
              </w:rPr>
            </w:pPr>
          </w:p>
        </w:tc>
      </w:tr>
      <w:tr w:rsidR="00A2360A" w:rsidRPr="008B612E" w:rsidTr="003B2AA0">
        <w:trPr>
          <w:gridAfter w:val="1"/>
          <w:wAfter w:w="360" w:type="dxa"/>
          <w:trHeight w:val="20"/>
        </w:trPr>
        <w:tc>
          <w:tcPr>
            <w:tcW w:w="4159" w:type="dxa"/>
            <w:tcBorders>
              <w:top w:val="nil"/>
              <w:bottom w:val="nil"/>
            </w:tcBorders>
          </w:tcPr>
          <w:p w:rsidR="00A2360A" w:rsidRPr="00486D04" w:rsidDel="003512A6" w:rsidRDefault="00A2360A" w:rsidP="003B2AA0">
            <w:pPr>
              <w:rPr>
                <w:rFonts w:ascii="Times New Roman" w:hAnsi="Times New Roman" w:cs="Times New Roman"/>
                <w:sz w:val="20"/>
                <w:szCs w:val="20"/>
                <w:u w:val="single"/>
              </w:rPr>
            </w:pPr>
            <w:r>
              <w:rPr>
                <w:rFonts w:ascii="Times New Roman" w:hAnsi="Times New Roman" w:cs="Times New Roman"/>
                <w:sz w:val="20"/>
                <w:szCs w:val="20"/>
                <w:u w:val="single"/>
              </w:rPr>
              <w:t>WASH conditions at enrollment</w:t>
            </w:r>
          </w:p>
        </w:tc>
        <w:tc>
          <w:tcPr>
            <w:tcW w:w="1826" w:type="dxa"/>
            <w:tcBorders>
              <w:top w:val="nil"/>
              <w:bottom w:val="nil"/>
            </w:tcBorders>
          </w:tcPr>
          <w:p w:rsidR="00A2360A" w:rsidRPr="008B612E" w:rsidRDefault="00A2360A" w:rsidP="003B2AA0">
            <w:pPr>
              <w:jc w:val="center"/>
              <w:rPr>
                <w:rFonts w:ascii="Times New Roman" w:hAnsi="Times New Roman" w:cs="Times New Roman"/>
                <w:sz w:val="20"/>
                <w:szCs w:val="20"/>
              </w:rPr>
            </w:pPr>
          </w:p>
        </w:tc>
        <w:tc>
          <w:tcPr>
            <w:tcW w:w="2475" w:type="dxa"/>
            <w:tcBorders>
              <w:top w:val="nil"/>
              <w:bottom w:val="nil"/>
            </w:tcBorders>
          </w:tcPr>
          <w:p w:rsidR="00A2360A" w:rsidRPr="008B612E" w:rsidRDefault="00A2360A" w:rsidP="003B2AA0">
            <w:pPr>
              <w:jc w:val="center"/>
              <w:rPr>
                <w:rFonts w:ascii="Times New Roman" w:hAnsi="Times New Roman" w:cs="Times New Roman"/>
                <w:sz w:val="20"/>
                <w:szCs w:val="20"/>
              </w:rPr>
            </w:pPr>
          </w:p>
        </w:tc>
        <w:tc>
          <w:tcPr>
            <w:tcW w:w="1890" w:type="dxa"/>
            <w:tcBorders>
              <w:top w:val="nil"/>
              <w:bottom w:val="nil"/>
            </w:tcBorders>
          </w:tcPr>
          <w:p w:rsidR="00A2360A" w:rsidRPr="008B612E" w:rsidRDefault="00A2360A" w:rsidP="003B2AA0">
            <w:pPr>
              <w:jc w:val="center"/>
              <w:rPr>
                <w:rFonts w:ascii="Times New Roman" w:hAnsi="Times New Roman" w:cs="Times New Roman"/>
                <w:sz w:val="20"/>
                <w:szCs w:val="20"/>
              </w:rPr>
            </w:pPr>
          </w:p>
        </w:tc>
        <w:tc>
          <w:tcPr>
            <w:tcW w:w="2250" w:type="dxa"/>
            <w:tcBorders>
              <w:top w:val="nil"/>
              <w:bottom w:val="nil"/>
            </w:tcBorders>
          </w:tcPr>
          <w:p w:rsidR="00A2360A" w:rsidRPr="008B612E" w:rsidRDefault="00A2360A" w:rsidP="003B2AA0">
            <w:pPr>
              <w:jc w:val="center"/>
              <w:rPr>
                <w:rFonts w:ascii="Times New Roman" w:hAnsi="Times New Roman" w:cs="Times New Roman"/>
                <w:sz w:val="20"/>
                <w:szCs w:val="20"/>
              </w:rPr>
            </w:pPr>
          </w:p>
        </w:tc>
      </w:tr>
      <w:tr w:rsidR="00A2360A" w:rsidRPr="008B612E" w:rsidTr="003B2AA0">
        <w:trPr>
          <w:gridAfter w:val="1"/>
          <w:wAfter w:w="360" w:type="dxa"/>
          <w:trHeight w:val="20"/>
        </w:trPr>
        <w:tc>
          <w:tcPr>
            <w:tcW w:w="4159" w:type="dxa"/>
            <w:tcBorders>
              <w:top w:val="nil"/>
              <w:bottom w:val="nil"/>
            </w:tcBorders>
          </w:tcPr>
          <w:p w:rsidR="00A2360A" w:rsidRPr="008B612E" w:rsidRDefault="00A2360A" w:rsidP="003B2AA0">
            <w:pPr>
              <w:rPr>
                <w:rFonts w:ascii="Times New Roman" w:hAnsi="Times New Roman" w:cs="Times New Roman"/>
                <w:sz w:val="20"/>
                <w:szCs w:val="20"/>
              </w:rPr>
            </w:pPr>
            <w:r>
              <w:rPr>
                <w:rFonts w:ascii="Times New Roman" w:hAnsi="Times New Roman" w:cs="Times New Roman"/>
                <w:sz w:val="20"/>
                <w:szCs w:val="20"/>
              </w:rPr>
              <w:t>Any s</w:t>
            </w:r>
            <w:r w:rsidRPr="008B612E">
              <w:rPr>
                <w:rFonts w:ascii="Times New Roman" w:hAnsi="Times New Roman" w:cs="Times New Roman"/>
                <w:sz w:val="20"/>
                <w:szCs w:val="20"/>
              </w:rPr>
              <w:t xml:space="preserve">anitation </w:t>
            </w:r>
            <w:r>
              <w:rPr>
                <w:rFonts w:ascii="Times New Roman" w:hAnsi="Times New Roman" w:cs="Times New Roman"/>
                <w:sz w:val="20"/>
                <w:szCs w:val="20"/>
              </w:rPr>
              <w:t xml:space="preserve">facility </w:t>
            </w:r>
            <w:r w:rsidRPr="008B612E">
              <w:rPr>
                <w:rFonts w:ascii="Times New Roman" w:hAnsi="Times New Roman" w:cs="Times New Roman"/>
                <w:sz w:val="20"/>
                <w:szCs w:val="20"/>
              </w:rPr>
              <w:t>present</w:t>
            </w:r>
          </w:p>
        </w:tc>
        <w:tc>
          <w:tcPr>
            <w:tcW w:w="1826"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150 (75.8%)</w:t>
            </w:r>
          </w:p>
        </w:tc>
        <w:tc>
          <w:tcPr>
            <w:tcW w:w="2475"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209 (79.8%)</w:t>
            </w:r>
          </w:p>
        </w:tc>
        <w:tc>
          <w:tcPr>
            <w:tcW w:w="189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547 (75.9%)</w:t>
            </w:r>
          </w:p>
        </w:tc>
        <w:tc>
          <w:tcPr>
            <w:tcW w:w="225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897 (74.6%)</w:t>
            </w:r>
          </w:p>
        </w:tc>
      </w:tr>
      <w:tr w:rsidR="00A2360A" w:rsidRPr="008B612E" w:rsidTr="003B2AA0">
        <w:trPr>
          <w:gridAfter w:val="1"/>
          <w:wAfter w:w="360" w:type="dxa"/>
          <w:trHeight w:val="20"/>
        </w:trPr>
        <w:tc>
          <w:tcPr>
            <w:tcW w:w="4159" w:type="dxa"/>
            <w:tcBorders>
              <w:top w:val="nil"/>
              <w:bottom w:val="nil"/>
            </w:tcBorders>
          </w:tcPr>
          <w:p w:rsidR="00A2360A" w:rsidRPr="000010A0" w:rsidRDefault="00A2360A" w:rsidP="003B2AA0">
            <w:pPr>
              <w:rPr>
                <w:rFonts w:ascii="Times New Roman" w:hAnsi="Times New Roman" w:cs="Times New Roman"/>
                <w:sz w:val="20"/>
                <w:szCs w:val="20"/>
                <w:vertAlign w:val="superscript"/>
              </w:rPr>
            </w:pPr>
            <w:r w:rsidRPr="008B612E">
              <w:rPr>
                <w:rFonts w:ascii="Times New Roman" w:hAnsi="Times New Roman" w:cs="Times New Roman"/>
                <w:sz w:val="20"/>
                <w:szCs w:val="20"/>
              </w:rPr>
              <w:t>Unimproved water source</w:t>
            </w:r>
            <w:r>
              <w:rPr>
                <w:rFonts w:ascii="Times New Roman" w:hAnsi="Times New Roman" w:cs="Times New Roman"/>
                <w:sz w:val="20"/>
                <w:szCs w:val="20"/>
                <w:vertAlign w:val="superscript"/>
              </w:rPr>
              <w:t>2</w:t>
            </w:r>
          </w:p>
        </w:tc>
        <w:tc>
          <w:tcPr>
            <w:tcW w:w="1826"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79 (40.3%)</w:t>
            </w:r>
          </w:p>
        </w:tc>
        <w:tc>
          <w:tcPr>
            <w:tcW w:w="2475"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101 (39.0%)</w:t>
            </w:r>
          </w:p>
        </w:tc>
        <w:tc>
          <w:tcPr>
            <w:tcW w:w="1890" w:type="dxa"/>
            <w:tcBorders>
              <w:top w:val="nil"/>
              <w:bottom w:val="nil"/>
            </w:tcBorders>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277 (38.5%)</w:t>
            </w:r>
          </w:p>
        </w:tc>
        <w:tc>
          <w:tcPr>
            <w:tcW w:w="225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444 (37.2%)</w:t>
            </w:r>
          </w:p>
        </w:tc>
      </w:tr>
      <w:tr w:rsidR="00A2360A" w:rsidRPr="008B612E" w:rsidTr="003B2AA0">
        <w:trPr>
          <w:gridAfter w:val="1"/>
          <w:wAfter w:w="360" w:type="dxa"/>
          <w:trHeight w:val="20"/>
        </w:trPr>
        <w:tc>
          <w:tcPr>
            <w:tcW w:w="4159" w:type="dxa"/>
            <w:tcBorders>
              <w:top w:val="nil"/>
              <w:bottom w:val="nil"/>
            </w:tcBorders>
          </w:tcPr>
          <w:p w:rsidR="00A2360A" w:rsidRPr="008B612E" w:rsidRDefault="00A2360A" w:rsidP="003B2AA0">
            <w:pPr>
              <w:rPr>
                <w:rFonts w:ascii="Times New Roman" w:hAnsi="Times New Roman" w:cs="Times New Roman"/>
                <w:sz w:val="20"/>
                <w:szCs w:val="20"/>
              </w:rPr>
            </w:pPr>
            <w:r w:rsidRPr="008B612E">
              <w:rPr>
                <w:rFonts w:ascii="Times New Roman" w:hAnsi="Times New Roman" w:cs="Times New Roman"/>
                <w:sz w:val="20"/>
                <w:szCs w:val="20"/>
              </w:rPr>
              <w:t>Water treated</w:t>
            </w:r>
          </w:p>
        </w:tc>
        <w:tc>
          <w:tcPr>
            <w:tcW w:w="1826"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109 (55.6%)</w:t>
            </w:r>
          </w:p>
        </w:tc>
        <w:tc>
          <w:tcPr>
            <w:tcW w:w="2475"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157 (60.6%)</w:t>
            </w:r>
          </w:p>
        </w:tc>
        <w:tc>
          <w:tcPr>
            <w:tcW w:w="189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411 (57.1%)</w:t>
            </w:r>
          </w:p>
        </w:tc>
        <w:tc>
          <w:tcPr>
            <w:tcW w:w="225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662 (55.5%)</w:t>
            </w:r>
          </w:p>
        </w:tc>
      </w:tr>
      <w:tr w:rsidR="00A2360A" w:rsidRPr="008B612E" w:rsidTr="003B2AA0">
        <w:trPr>
          <w:gridAfter w:val="1"/>
          <w:wAfter w:w="360" w:type="dxa"/>
          <w:trHeight w:val="20"/>
        </w:trPr>
        <w:tc>
          <w:tcPr>
            <w:tcW w:w="4159" w:type="dxa"/>
            <w:tcBorders>
              <w:top w:val="nil"/>
              <w:bottom w:val="nil"/>
            </w:tcBorders>
          </w:tcPr>
          <w:p w:rsidR="00A2360A" w:rsidRPr="00353F81" w:rsidRDefault="00A2360A" w:rsidP="003B2AA0">
            <w:pPr>
              <w:rPr>
                <w:rFonts w:ascii="Times New Roman" w:hAnsi="Times New Roman" w:cs="Times New Roman"/>
                <w:sz w:val="20"/>
                <w:szCs w:val="20"/>
                <w:vertAlign w:val="superscript"/>
              </w:rPr>
            </w:pPr>
            <w:r>
              <w:rPr>
                <w:rFonts w:ascii="Times New Roman" w:hAnsi="Times New Roman" w:cs="Times New Roman"/>
                <w:sz w:val="20"/>
                <w:szCs w:val="20"/>
              </w:rPr>
              <w:t xml:space="preserve">   Water treated effectively</w:t>
            </w:r>
            <w:r>
              <w:rPr>
                <w:rFonts w:ascii="Times New Roman" w:hAnsi="Times New Roman" w:cs="Times New Roman"/>
                <w:sz w:val="20"/>
                <w:szCs w:val="20"/>
                <w:vertAlign w:val="superscript"/>
              </w:rPr>
              <w:t>3</w:t>
            </w:r>
          </w:p>
        </w:tc>
        <w:tc>
          <w:tcPr>
            <w:tcW w:w="1826" w:type="dxa"/>
            <w:tcBorders>
              <w:top w:val="nil"/>
              <w:bottom w:val="nil"/>
            </w:tcBorders>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109 (55.1%)</w:t>
            </w:r>
          </w:p>
        </w:tc>
        <w:tc>
          <w:tcPr>
            <w:tcW w:w="2475"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149 (56.9%)</w:t>
            </w:r>
          </w:p>
        </w:tc>
        <w:tc>
          <w:tcPr>
            <w:tcW w:w="1890" w:type="dxa"/>
            <w:tcBorders>
              <w:top w:val="nil"/>
              <w:bottom w:val="nil"/>
            </w:tcBorders>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387 (53.7%)</w:t>
            </w:r>
          </w:p>
        </w:tc>
        <w:tc>
          <w:tcPr>
            <w:tcW w:w="225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622 (51.7%)</w:t>
            </w:r>
          </w:p>
        </w:tc>
      </w:tr>
      <w:tr w:rsidR="00A2360A" w:rsidRPr="008B612E" w:rsidTr="003B2AA0">
        <w:trPr>
          <w:gridAfter w:val="1"/>
          <w:wAfter w:w="360" w:type="dxa"/>
          <w:trHeight w:val="20"/>
        </w:trPr>
        <w:tc>
          <w:tcPr>
            <w:tcW w:w="4159" w:type="dxa"/>
            <w:tcBorders>
              <w:top w:val="nil"/>
              <w:bottom w:val="nil"/>
            </w:tcBorders>
          </w:tcPr>
          <w:p w:rsidR="00A2360A" w:rsidRPr="008B612E" w:rsidRDefault="00A2360A" w:rsidP="003B2AA0">
            <w:pPr>
              <w:rPr>
                <w:rFonts w:ascii="Times New Roman" w:hAnsi="Times New Roman" w:cs="Times New Roman"/>
                <w:sz w:val="20"/>
                <w:szCs w:val="20"/>
              </w:rPr>
            </w:pPr>
            <w:r>
              <w:rPr>
                <w:rFonts w:ascii="Times New Roman" w:hAnsi="Times New Roman" w:cs="Times New Roman"/>
                <w:sz w:val="20"/>
                <w:szCs w:val="20"/>
              </w:rPr>
              <w:t xml:space="preserve">   Water treated with chlorine</w:t>
            </w:r>
          </w:p>
        </w:tc>
        <w:tc>
          <w:tcPr>
            <w:tcW w:w="1826"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90 (45.5%)</w:t>
            </w:r>
          </w:p>
        </w:tc>
        <w:tc>
          <w:tcPr>
            <w:tcW w:w="2475"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131 (50.0%)</w:t>
            </w:r>
          </w:p>
        </w:tc>
        <w:tc>
          <w:tcPr>
            <w:tcW w:w="1890" w:type="dxa"/>
            <w:tcBorders>
              <w:top w:val="nil"/>
              <w:bottom w:val="nil"/>
            </w:tcBorders>
          </w:tcPr>
          <w:p w:rsidR="00A2360A" w:rsidRDefault="00A2360A" w:rsidP="003B2AA0">
            <w:pPr>
              <w:jc w:val="center"/>
              <w:rPr>
                <w:rFonts w:ascii="Times New Roman" w:hAnsi="Times New Roman" w:cs="Times New Roman"/>
                <w:sz w:val="20"/>
                <w:szCs w:val="20"/>
              </w:rPr>
            </w:pPr>
            <w:r>
              <w:rPr>
                <w:rFonts w:ascii="Times New Roman" w:hAnsi="Times New Roman" w:cs="Times New Roman"/>
                <w:sz w:val="20"/>
                <w:szCs w:val="20"/>
              </w:rPr>
              <w:t>343 (47.6%)</w:t>
            </w:r>
          </w:p>
        </w:tc>
        <w:tc>
          <w:tcPr>
            <w:tcW w:w="225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517 (43.0%)</w:t>
            </w:r>
          </w:p>
        </w:tc>
      </w:tr>
      <w:tr w:rsidR="00A2360A" w:rsidRPr="008B612E" w:rsidTr="003B2AA0">
        <w:trPr>
          <w:gridAfter w:val="1"/>
          <w:wAfter w:w="360" w:type="dxa"/>
          <w:trHeight w:val="20"/>
        </w:trPr>
        <w:tc>
          <w:tcPr>
            <w:tcW w:w="4159" w:type="dxa"/>
            <w:tcBorders>
              <w:top w:val="nil"/>
              <w:bottom w:val="nil"/>
            </w:tcBorders>
          </w:tcPr>
          <w:p w:rsidR="00A2360A" w:rsidRPr="008B612E" w:rsidRDefault="00A2360A" w:rsidP="003B2AA0">
            <w:pPr>
              <w:rPr>
                <w:rFonts w:ascii="Times New Roman" w:hAnsi="Times New Roman" w:cs="Times New Roman"/>
                <w:sz w:val="20"/>
                <w:szCs w:val="20"/>
              </w:rPr>
            </w:pPr>
          </w:p>
        </w:tc>
        <w:tc>
          <w:tcPr>
            <w:tcW w:w="1826" w:type="dxa"/>
            <w:tcBorders>
              <w:top w:val="nil"/>
              <w:bottom w:val="nil"/>
            </w:tcBorders>
          </w:tcPr>
          <w:p w:rsidR="00A2360A" w:rsidRPr="008B612E" w:rsidRDefault="00A2360A" w:rsidP="003B2AA0">
            <w:pPr>
              <w:jc w:val="center"/>
              <w:rPr>
                <w:rFonts w:ascii="Times New Roman" w:hAnsi="Times New Roman" w:cs="Times New Roman"/>
                <w:sz w:val="20"/>
                <w:szCs w:val="20"/>
              </w:rPr>
            </w:pPr>
          </w:p>
        </w:tc>
        <w:tc>
          <w:tcPr>
            <w:tcW w:w="2475" w:type="dxa"/>
            <w:tcBorders>
              <w:top w:val="nil"/>
              <w:bottom w:val="nil"/>
            </w:tcBorders>
          </w:tcPr>
          <w:p w:rsidR="00A2360A" w:rsidRPr="008B612E" w:rsidRDefault="00A2360A" w:rsidP="003B2AA0">
            <w:pPr>
              <w:jc w:val="center"/>
              <w:rPr>
                <w:rFonts w:ascii="Times New Roman" w:hAnsi="Times New Roman" w:cs="Times New Roman"/>
                <w:sz w:val="20"/>
                <w:szCs w:val="20"/>
              </w:rPr>
            </w:pPr>
          </w:p>
        </w:tc>
        <w:tc>
          <w:tcPr>
            <w:tcW w:w="1890" w:type="dxa"/>
            <w:tcBorders>
              <w:top w:val="nil"/>
              <w:bottom w:val="nil"/>
            </w:tcBorders>
          </w:tcPr>
          <w:p w:rsidR="00A2360A" w:rsidRPr="008B612E" w:rsidRDefault="00A2360A" w:rsidP="003B2AA0">
            <w:pPr>
              <w:jc w:val="center"/>
              <w:rPr>
                <w:rFonts w:ascii="Times New Roman" w:hAnsi="Times New Roman" w:cs="Times New Roman"/>
                <w:sz w:val="20"/>
                <w:szCs w:val="20"/>
              </w:rPr>
            </w:pPr>
          </w:p>
        </w:tc>
        <w:tc>
          <w:tcPr>
            <w:tcW w:w="2250" w:type="dxa"/>
            <w:tcBorders>
              <w:top w:val="nil"/>
              <w:bottom w:val="nil"/>
            </w:tcBorders>
          </w:tcPr>
          <w:p w:rsidR="00A2360A" w:rsidRPr="008B612E" w:rsidRDefault="00A2360A" w:rsidP="003B2AA0">
            <w:pPr>
              <w:jc w:val="center"/>
              <w:rPr>
                <w:rFonts w:ascii="Times New Roman" w:hAnsi="Times New Roman" w:cs="Times New Roman"/>
                <w:sz w:val="20"/>
                <w:szCs w:val="20"/>
              </w:rPr>
            </w:pPr>
          </w:p>
        </w:tc>
      </w:tr>
      <w:tr w:rsidR="00A2360A" w:rsidRPr="008B612E" w:rsidTr="003B2AA0">
        <w:trPr>
          <w:gridAfter w:val="1"/>
          <w:wAfter w:w="360" w:type="dxa"/>
          <w:trHeight w:val="20"/>
        </w:trPr>
        <w:tc>
          <w:tcPr>
            <w:tcW w:w="4159" w:type="dxa"/>
            <w:tcBorders>
              <w:top w:val="nil"/>
              <w:bottom w:val="nil"/>
            </w:tcBorders>
          </w:tcPr>
          <w:p w:rsidR="00A2360A" w:rsidRPr="008B612E" w:rsidRDefault="00A2360A" w:rsidP="003B2AA0">
            <w:pPr>
              <w:rPr>
                <w:rFonts w:ascii="Times New Roman" w:hAnsi="Times New Roman" w:cs="Times New Roman"/>
                <w:sz w:val="20"/>
                <w:szCs w:val="20"/>
                <w:u w:val="single"/>
              </w:rPr>
            </w:pPr>
            <w:r>
              <w:rPr>
                <w:rFonts w:ascii="Times New Roman" w:hAnsi="Times New Roman" w:cs="Times New Roman"/>
                <w:sz w:val="20"/>
                <w:szCs w:val="20"/>
                <w:u w:val="single"/>
              </w:rPr>
              <w:t xml:space="preserve">Health conditions at </w:t>
            </w:r>
            <w:r w:rsidRPr="008B612E">
              <w:rPr>
                <w:rFonts w:ascii="Times New Roman" w:hAnsi="Times New Roman" w:cs="Times New Roman"/>
                <w:sz w:val="20"/>
                <w:szCs w:val="20"/>
                <w:u w:val="single"/>
              </w:rPr>
              <w:t>60</w:t>
            </w:r>
            <w:r>
              <w:rPr>
                <w:rFonts w:ascii="Times New Roman" w:hAnsi="Times New Roman" w:cs="Times New Roman"/>
                <w:sz w:val="20"/>
                <w:szCs w:val="20"/>
                <w:u w:val="single"/>
              </w:rPr>
              <w:t>-day</w:t>
            </w:r>
            <w:r w:rsidRPr="008B612E">
              <w:rPr>
                <w:rFonts w:ascii="Times New Roman" w:hAnsi="Times New Roman" w:cs="Times New Roman"/>
                <w:sz w:val="20"/>
                <w:szCs w:val="20"/>
                <w:u w:val="single"/>
              </w:rPr>
              <w:t xml:space="preserve"> follow-up</w:t>
            </w:r>
          </w:p>
        </w:tc>
        <w:tc>
          <w:tcPr>
            <w:tcW w:w="1826" w:type="dxa"/>
            <w:tcBorders>
              <w:top w:val="nil"/>
              <w:bottom w:val="nil"/>
            </w:tcBorders>
          </w:tcPr>
          <w:p w:rsidR="00A2360A" w:rsidRPr="008B612E" w:rsidRDefault="00A2360A" w:rsidP="003B2AA0">
            <w:pPr>
              <w:jc w:val="center"/>
              <w:rPr>
                <w:rFonts w:ascii="Times New Roman" w:hAnsi="Times New Roman" w:cs="Times New Roman"/>
                <w:sz w:val="20"/>
                <w:szCs w:val="20"/>
              </w:rPr>
            </w:pPr>
          </w:p>
        </w:tc>
        <w:tc>
          <w:tcPr>
            <w:tcW w:w="2475" w:type="dxa"/>
            <w:tcBorders>
              <w:top w:val="nil"/>
              <w:bottom w:val="nil"/>
            </w:tcBorders>
          </w:tcPr>
          <w:p w:rsidR="00A2360A" w:rsidRPr="008B612E" w:rsidRDefault="00A2360A" w:rsidP="003B2AA0">
            <w:pPr>
              <w:jc w:val="center"/>
              <w:rPr>
                <w:rFonts w:ascii="Times New Roman" w:hAnsi="Times New Roman" w:cs="Times New Roman"/>
                <w:sz w:val="20"/>
                <w:szCs w:val="20"/>
              </w:rPr>
            </w:pPr>
          </w:p>
        </w:tc>
        <w:tc>
          <w:tcPr>
            <w:tcW w:w="1890" w:type="dxa"/>
            <w:tcBorders>
              <w:top w:val="nil"/>
              <w:bottom w:val="nil"/>
            </w:tcBorders>
          </w:tcPr>
          <w:p w:rsidR="00A2360A" w:rsidRPr="008B612E" w:rsidRDefault="00A2360A" w:rsidP="003B2AA0">
            <w:pPr>
              <w:jc w:val="center"/>
              <w:rPr>
                <w:rFonts w:ascii="Times New Roman" w:hAnsi="Times New Roman" w:cs="Times New Roman"/>
                <w:sz w:val="20"/>
                <w:szCs w:val="20"/>
              </w:rPr>
            </w:pPr>
          </w:p>
        </w:tc>
        <w:tc>
          <w:tcPr>
            <w:tcW w:w="2250" w:type="dxa"/>
            <w:tcBorders>
              <w:top w:val="nil"/>
              <w:bottom w:val="nil"/>
            </w:tcBorders>
          </w:tcPr>
          <w:p w:rsidR="00A2360A" w:rsidRPr="008B612E" w:rsidRDefault="00A2360A" w:rsidP="003B2AA0">
            <w:pPr>
              <w:jc w:val="center"/>
              <w:rPr>
                <w:rFonts w:ascii="Times New Roman" w:hAnsi="Times New Roman" w:cs="Times New Roman"/>
                <w:sz w:val="20"/>
                <w:szCs w:val="20"/>
              </w:rPr>
            </w:pPr>
          </w:p>
        </w:tc>
      </w:tr>
      <w:tr w:rsidR="00A2360A" w:rsidRPr="008B612E" w:rsidTr="003B2AA0">
        <w:trPr>
          <w:gridAfter w:val="1"/>
          <w:wAfter w:w="360" w:type="dxa"/>
          <w:trHeight w:val="20"/>
        </w:trPr>
        <w:tc>
          <w:tcPr>
            <w:tcW w:w="4159" w:type="dxa"/>
            <w:tcBorders>
              <w:top w:val="nil"/>
              <w:bottom w:val="nil"/>
            </w:tcBorders>
          </w:tcPr>
          <w:p w:rsidR="00A2360A" w:rsidRPr="008B612E" w:rsidRDefault="00A2360A" w:rsidP="003B2AA0">
            <w:pPr>
              <w:rPr>
                <w:rFonts w:ascii="Times New Roman" w:hAnsi="Times New Roman" w:cs="Times New Roman"/>
                <w:sz w:val="20"/>
                <w:szCs w:val="20"/>
              </w:rPr>
            </w:pPr>
            <w:r>
              <w:rPr>
                <w:rFonts w:ascii="Times New Roman" w:hAnsi="Times New Roman" w:cs="Times New Roman"/>
                <w:sz w:val="20"/>
                <w:szCs w:val="20"/>
              </w:rPr>
              <w:t>V</w:t>
            </w:r>
            <w:r w:rsidRPr="008B612E">
              <w:rPr>
                <w:rFonts w:ascii="Times New Roman" w:hAnsi="Times New Roman" w:cs="Times New Roman"/>
                <w:sz w:val="20"/>
                <w:szCs w:val="20"/>
              </w:rPr>
              <w:t>isited health facility</w:t>
            </w:r>
            <w:r>
              <w:rPr>
                <w:rFonts w:ascii="Times New Roman" w:hAnsi="Times New Roman" w:cs="Times New Roman"/>
                <w:sz w:val="20"/>
                <w:szCs w:val="20"/>
              </w:rPr>
              <w:t xml:space="preserve"> for diarrhea</w:t>
            </w:r>
          </w:p>
        </w:tc>
        <w:tc>
          <w:tcPr>
            <w:tcW w:w="1826"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60 (30.3%)</w:t>
            </w:r>
          </w:p>
        </w:tc>
        <w:tc>
          <w:tcPr>
            <w:tcW w:w="2475"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17 (6.5%)</w:t>
            </w:r>
          </w:p>
        </w:tc>
        <w:tc>
          <w:tcPr>
            <w:tcW w:w="189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193 (26.8%)</w:t>
            </w:r>
          </w:p>
        </w:tc>
        <w:tc>
          <w:tcPr>
            <w:tcW w:w="225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84 (7.0%)</w:t>
            </w:r>
          </w:p>
        </w:tc>
      </w:tr>
      <w:tr w:rsidR="00A2360A" w:rsidRPr="008B612E" w:rsidTr="003B2AA0">
        <w:trPr>
          <w:gridAfter w:val="1"/>
          <w:wAfter w:w="360" w:type="dxa"/>
          <w:trHeight w:val="20"/>
        </w:trPr>
        <w:tc>
          <w:tcPr>
            <w:tcW w:w="4159" w:type="dxa"/>
            <w:tcBorders>
              <w:top w:val="nil"/>
              <w:bottom w:val="nil"/>
            </w:tcBorders>
          </w:tcPr>
          <w:p w:rsidR="00A2360A" w:rsidRPr="008B612E" w:rsidRDefault="00A2360A" w:rsidP="003B2AA0">
            <w:pPr>
              <w:rPr>
                <w:rFonts w:ascii="Times New Roman" w:hAnsi="Times New Roman" w:cs="Times New Roman"/>
                <w:sz w:val="20"/>
                <w:szCs w:val="20"/>
              </w:rPr>
            </w:pPr>
            <w:r w:rsidRPr="008B612E">
              <w:rPr>
                <w:rFonts w:ascii="Times New Roman" w:hAnsi="Times New Roman" w:cs="Times New Roman"/>
                <w:sz w:val="20"/>
                <w:szCs w:val="20"/>
              </w:rPr>
              <w:t>Dysentery</w:t>
            </w:r>
          </w:p>
        </w:tc>
        <w:tc>
          <w:tcPr>
            <w:tcW w:w="1826"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3 (1.5%)</w:t>
            </w:r>
          </w:p>
        </w:tc>
        <w:tc>
          <w:tcPr>
            <w:tcW w:w="2475"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2 (0.8%)</w:t>
            </w:r>
          </w:p>
        </w:tc>
        <w:tc>
          <w:tcPr>
            <w:tcW w:w="189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13 (1.8%)</w:t>
            </w:r>
          </w:p>
        </w:tc>
        <w:tc>
          <w:tcPr>
            <w:tcW w:w="225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6 (0.5%)</w:t>
            </w:r>
          </w:p>
        </w:tc>
      </w:tr>
      <w:tr w:rsidR="00A2360A" w:rsidRPr="008B612E" w:rsidTr="003B2AA0">
        <w:trPr>
          <w:gridAfter w:val="1"/>
          <w:wAfter w:w="360" w:type="dxa"/>
          <w:trHeight w:val="20"/>
        </w:trPr>
        <w:tc>
          <w:tcPr>
            <w:tcW w:w="4159" w:type="dxa"/>
            <w:tcBorders>
              <w:top w:val="nil"/>
              <w:bottom w:val="nil"/>
            </w:tcBorders>
          </w:tcPr>
          <w:p w:rsidR="00A2360A" w:rsidRPr="008B612E" w:rsidRDefault="00A2360A" w:rsidP="003B2AA0">
            <w:pPr>
              <w:rPr>
                <w:rFonts w:ascii="Times New Roman" w:hAnsi="Times New Roman" w:cs="Times New Roman"/>
                <w:sz w:val="20"/>
                <w:szCs w:val="20"/>
              </w:rPr>
            </w:pPr>
            <w:r>
              <w:rPr>
                <w:rFonts w:ascii="Times New Roman" w:hAnsi="Times New Roman" w:cs="Times New Roman"/>
                <w:sz w:val="20"/>
                <w:szCs w:val="20"/>
              </w:rPr>
              <w:t>V</w:t>
            </w:r>
            <w:r w:rsidRPr="008B612E">
              <w:rPr>
                <w:rFonts w:ascii="Times New Roman" w:hAnsi="Times New Roman" w:cs="Times New Roman"/>
                <w:sz w:val="20"/>
                <w:szCs w:val="20"/>
              </w:rPr>
              <w:t>isited health facility</w:t>
            </w:r>
            <w:r>
              <w:rPr>
                <w:rFonts w:ascii="Times New Roman" w:hAnsi="Times New Roman" w:cs="Times New Roman"/>
                <w:sz w:val="20"/>
                <w:szCs w:val="20"/>
              </w:rPr>
              <w:t xml:space="preserve"> for dysentery</w:t>
            </w:r>
          </w:p>
        </w:tc>
        <w:tc>
          <w:tcPr>
            <w:tcW w:w="1826"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 (0.5%)</w:t>
            </w:r>
          </w:p>
        </w:tc>
        <w:tc>
          <w:tcPr>
            <w:tcW w:w="2475"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0 (0%)</w:t>
            </w:r>
          </w:p>
        </w:tc>
        <w:tc>
          <w:tcPr>
            <w:tcW w:w="189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7 (1.0%)</w:t>
            </w:r>
          </w:p>
        </w:tc>
        <w:tc>
          <w:tcPr>
            <w:tcW w:w="225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4 (0.3%)</w:t>
            </w:r>
          </w:p>
        </w:tc>
      </w:tr>
      <w:tr w:rsidR="00A2360A" w:rsidRPr="008B612E" w:rsidTr="003B2AA0">
        <w:trPr>
          <w:gridAfter w:val="1"/>
          <w:wAfter w:w="360" w:type="dxa"/>
          <w:trHeight w:val="20"/>
        </w:trPr>
        <w:tc>
          <w:tcPr>
            <w:tcW w:w="4159" w:type="dxa"/>
            <w:tcBorders>
              <w:top w:val="nil"/>
              <w:bottom w:val="nil"/>
            </w:tcBorders>
          </w:tcPr>
          <w:p w:rsidR="00A2360A" w:rsidRPr="008B612E" w:rsidRDefault="00A2360A" w:rsidP="003B2AA0">
            <w:pPr>
              <w:rPr>
                <w:rFonts w:ascii="Times New Roman" w:hAnsi="Times New Roman" w:cs="Times New Roman"/>
                <w:sz w:val="20"/>
                <w:szCs w:val="20"/>
              </w:rPr>
            </w:pPr>
            <w:r w:rsidRPr="008B612E">
              <w:rPr>
                <w:rFonts w:ascii="Times New Roman" w:hAnsi="Times New Roman" w:cs="Times New Roman"/>
                <w:sz w:val="20"/>
                <w:szCs w:val="20"/>
              </w:rPr>
              <w:t>Fever</w:t>
            </w:r>
          </w:p>
        </w:tc>
        <w:tc>
          <w:tcPr>
            <w:tcW w:w="1826"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129 (65.8%)</w:t>
            </w:r>
          </w:p>
        </w:tc>
        <w:tc>
          <w:tcPr>
            <w:tcW w:w="2475"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125 (48.3%)</w:t>
            </w:r>
          </w:p>
        </w:tc>
        <w:tc>
          <w:tcPr>
            <w:tcW w:w="189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477 (66.3%)</w:t>
            </w:r>
          </w:p>
        </w:tc>
        <w:tc>
          <w:tcPr>
            <w:tcW w:w="225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620 (52.0%)</w:t>
            </w:r>
          </w:p>
        </w:tc>
      </w:tr>
      <w:tr w:rsidR="00A2360A" w:rsidRPr="008B612E" w:rsidTr="003B2AA0">
        <w:trPr>
          <w:gridAfter w:val="1"/>
          <w:wAfter w:w="360" w:type="dxa"/>
          <w:trHeight w:val="20"/>
        </w:trPr>
        <w:tc>
          <w:tcPr>
            <w:tcW w:w="4159" w:type="dxa"/>
            <w:tcBorders>
              <w:top w:val="nil"/>
              <w:bottom w:val="nil"/>
            </w:tcBorders>
          </w:tcPr>
          <w:p w:rsidR="00A2360A" w:rsidRPr="008B612E" w:rsidRDefault="00A2360A" w:rsidP="003B2AA0">
            <w:pPr>
              <w:rPr>
                <w:rFonts w:ascii="Times New Roman" w:hAnsi="Times New Roman" w:cs="Times New Roman"/>
                <w:sz w:val="20"/>
                <w:szCs w:val="20"/>
              </w:rPr>
            </w:pPr>
            <w:r>
              <w:rPr>
                <w:rFonts w:ascii="Times New Roman" w:hAnsi="Times New Roman" w:cs="Times New Roman"/>
                <w:sz w:val="20"/>
                <w:szCs w:val="20"/>
              </w:rPr>
              <w:t>V</w:t>
            </w:r>
            <w:r w:rsidRPr="008B612E">
              <w:rPr>
                <w:rFonts w:ascii="Times New Roman" w:hAnsi="Times New Roman" w:cs="Times New Roman"/>
                <w:sz w:val="20"/>
                <w:szCs w:val="20"/>
              </w:rPr>
              <w:t>isited health facility</w:t>
            </w:r>
            <w:r>
              <w:rPr>
                <w:rFonts w:ascii="Times New Roman" w:hAnsi="Times New Roman" w:cs="Times New Roman"/>
                <w:sz w:val="20"/>
                <w:szCs w:val="20"/>
              </w:rPr>
              <w:t xml:space="preserve"> for fever</w:t>
            </w:r>
          </w:p>
        </w:tc>
        <w:tc>
          <w:tcPr>
            <w:tcW w:w="1826"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42 (21.2%)</w:t>
            </w:r>
          </w:p>
        </w:tc>
        <w:tc>
          <w:tcPr>
            <w:tcW w:w="2475"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37 (14.1%)</w:t>
            </w:r>
          </w:p>
        </w:tc>
        <w:tc>
          <w:tcPr>
            <w:tcW w:w="189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167 (23.2%)</w:t>
            </w:r>
          </w:p>
        </w:tc>
        <w:tc>
          <w:tcPr>
            <w:tcW w:w="2250" w:type="dxa"/>
            <w:tcBorders>
              <w:top w:val="nil"/>
              <w:bottom w:val="nil"/>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197 (16.4%)</w:t>
            </w:r>
          </w:p>
        </w:tc>
      </w:tr>
      <w:tr w:rsidR="00A2360A" w:rsidRPr="008B612E" w:rsidTr="003B2AA0">
        <w:trPr>
          <w:gridAfter w:val="1"/>
          <w:wAfter w:w="360" w:type="dxa"/>
          <w:trHeight w:val="20"/>
        </w:trPr>
        <w:tc>
          <w:tcPr>
            <w:tcW w:w="4159" w:type="dxa"/>
            <w:tcBorders>
              <w:top w:val="nil"/>
              <w:bottom w:val="single" w:sz="4" w:space="0" w:color="auto"/>
            </w:tcBorders>
          </w:tcPr>
          <w:p w:rsidR="00A2360A" w:rsidRPr="008B612E" w:rsidRDefault="00A2360A" w:rsidP="003B2AA0">
            <w:pPr>
              <w:rPr>
                <w:rFonts w:ascii="Times New Roman" w:hAnsi="Times New Roman" w:cs="Times New Roman"/>
                <w:sz w:val="20"/>
                <w:szCs w:val="20"/>
              </w:rPr>
            </w:pPr>
            <w:r w:rsidRPr="008B612E">
              <w:rPr>
                <w:rFonts w:ascii="Times New Roman" w:hAnsi="Times New Roman" w:cs="Times New Roman"/>
                <w:sz w:val="20"/>
                <w:szCs w:val="20"/>
              </w:rPr>
              <w:t>Death of child</w:t>
            </w:r>
          </w:p>
        </w:tc>
        <w:tc>
          <w:tcPr>
            <w:tcW w:w="1826" w:type="dxa"/>
            <w:tcBorders>
              <w:top w:val="nil"/>
              <w:bottom w:val="single" w:sz="4" w:space="0" w:color="auto"/>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5 (2.6%)</w:t>
            </w:r>
          </w:p>
        </w:tc>
        <w:tc>
          <w:tcPr>
            <w:tcW w:w="2475" w:type="dxa"/>
            <w:tcBorders>
              <w:top w:val="nil"/>
              <w:bottom w:val="single" w:sz="4" w:space="0" w:color="auto"/>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1 (0.4%)</w:t>
            </w:r>
          </w:p>
        </w:tc>
        <w:tc>
          <w:tcPr>
            <w:tcW w:w="1890" w:type="dxa"/>
            <w:tcBorders>
              <w:top w:val="nil"/>
              <w:bottom w:val="single" w:sz="4" w:space="0" w:color="auto"/>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3 (0.4%)</w:t>
            </w:r>
          </w:p>
        </w:tc>
        <w:tc>
          <w:tcPr>
            <w:tcW w:w="2250" w:type="dxa"/>
            <w:tcBorders>
              <w:top w:val="nil"/>
              <w:bottom w:val="single" w:sz="4" w:space="0" w:color="auto"/>
            </w:tcBorders>
          </w:tcPr>
          <w:p w:rsidR="00A2360A" w:rsidRPr="008B612E" w:rsidRDefault="00A2360A" w:rsidP="003B2AA0">
            <w:pPr>
              <w:jc w:val="center"/>
              <w:rPr>
                <w:rFonts w:ascii="Times New Roman" w:hAnsi="Times New Roman" w:cs="Times New Roman"/>
                <w:sz w:val="20"/>
                <w:szCs w:val="20"/>
              </w:rPr>
            </w:pPr>
            <w:r>
              <w:rPr>
                <w:rFonts w:ascii="Times New Roman" w:hAnsi="Times New Roman" w:cs="Times New Roman"/>
                <w:sz w:val="20"/>
                <w:szCs w:val="20"/>
              </w:rPr>
              <w:t>4 (0.3%)</w:t>
            </w:r>
          </w:p>
        </w:tc>
      </w:tr>
    </w:tbl>
    <w:p w:rsidR="00A2360A" w:rsidRDefault="00A2360A" w:rsidP="00A2360A">
      <w:pPr>
        <w:rPr>
          <w:rFonts w:ascii="Times New Roman" w:hAnsi="Times New Roman" w:cs="Times New Roman"/>
          <w:sz w:val="20"/>
          <w:szCs w:val="20"/>
        </w:rPr>
      </w:pPr>
      <w:r>
        <w:rPr>
          <w:rFonts w:ascii="Times New Roman" w:hAnsi="Times New Roman" w:cs="Times New Roman"/>
          <w:sz w:val="20"/>
          <w:szCs w:val="20"/>
          <w:vertAlign w:val="superscript"/>
        </w:rPr>
        <w:t>1</w:t>
      </w:r>
      <w:r w:rsidRPr="009C7011">
        <w:rPr>
          <w:rFonts w:ascii="Times New Roman" w:hAnsi="Times New Roman" w:cs="Times New Roman"/>
          <w:sz w:val="20"/>
          <w:szCs w:val="20"/>
        </w:rPr>
        <w:t xml:space="preserve">Any pathogens detected in </w:t>
      </w:r>
      <w:r>
        <w:rPr>
          <w:rFonts w:ascii="Times New Roman" w:hAnsi="Times New Roman" w:cs="Times New Roman"/>
          <w:sz w:val="20"/>
          <w:szCs w:val="20"/>
        </w:rPr>
        <w:t xml:space="preserve">a </w:t>
      </w:r>
      <w:r w:rsidRPr="009C7011">
        <w:rPr>
          <w:rFonts w:ascii="Times New Roman" w:hAnsi="Times New Roman" w:cs="Times New Roman"/>
          <w:sz w:val="20"/>
          <w:szCs w:val="20"/>
        </w:rPr>
        <w:t>child’s stool specimen at enrollment that were significantly associated with moderate-to-severe diarrhe</w:t>
      </w:r>
      <w:r>
        <w:rPr>
          <w:rFonts w:ascii="Times New Roman" w:hAnsi="Times New Roman" w:cs="Times New Roman"/>
          <w:sz w:val="20"/>
          <w:szCs w:val="20"/>
        </w:rPr>
        <w:t xml:space="preserve">a (MSD) at the GEMS Kenya site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 "citationItems" : [ { "id" : "ITEM-1", "itemData" : { "DOI" : "10.1016/S0140-6736(13)60844-2", "ISSN" : "01406736", "author" : [ { "dropping-particle" : "", "family" : "Kotloff", "given" : "Karen L", "non-dropping-particle" : "", "parse-names" : false, "suffix" : "" }, { "dropping-particle" : "", "family" : "Nataro", "given" : "James P", "non-dropping-particle" : "", "parse-names" : false, "suffix" : "" }, { "dropping-particle" : "", "family" : "Blackwelder", "given" : "William C", "non-dropping-particle" : "", "parse-names" : false, "suffix" : "" }, { "dropping-particle" : "", "family" : "Nasrin", "given" : "Dilruba", "non-dropping-particle" : "", "parse-names" : false, "suffix" : "" }, { "dropping-particle" : "", "family" : "Farag", "given" : "Tamer H", "non-dropping-particle" : "", "parse-names" : false, "suffix" : "" }, { "dropping-particle" : "", "family" : "Panchalingam", "given" : "Sandra", "non-dropping-particle" : "", "parse-names" : false, "suffix" : "" }, { "dropping-particle" : "", "family" : "Wu", "given" : "Yukun", "non-dropping-particle" : "", "parse-names" : false, "suffix" : "" }, { "dropping-particle" : "", "family" : "Sow", "given" : "Samba O", "non-dropping-particle" : "", "parse-names" : false, "suffix" : "" }, { "dropping-particle" : "", "family" : "Sur", "given" : "Dipika", "non-dropping-particle" : "", "parse-names" : false, "suffix" : "" }, { "dropping-particle" : "", "family" : "Breiman", "given" : "Robert F", "non-dropping-particle" : "", "parse-names" : false, "suffix" : "" }, { "dropping-particle" : "", "family" : "Faruque", "given" : "Abu SG", "non-dropping-particle" : "", "parse-names" : false, "suffix" : "" }, { "dropping-particle" : "", "family" : "Zaidi", "given" : "Anita KM", "non-dropping-particle" : "", "parse-names" : false, "suffix" : "" }, { "dropping-particle" : "", "family" : "Saha", "given" : "Debasish", "non-dropping-particle" : "", "parse-names" : false, "suffix" : "" }, { "dropping-particle" : "", "family" : "Alonso", "given" : "Pedro L", "non-dropping-particle" : "", "parse-names" : false, "suffix" : "" }, { "dropping-particle" : "", "family" : "Tamboura", "given" : "Boubou", "non-dropping-particle" : "", "parse-names" : false, "suffix" : "" }, { "dropping-particle" : "", "family" : "Sanogo", "given" : "Doh", "non-dropping-particle" : "", "parse-names" : false, "suffix" : "" }, { "dropping-particle" : "", "family" : "Onwuchekwa", "given" : "Uma", "non-dropping-particle" : "", "parse-names" : false, "suffix" : "" }, { "dropping-particle" : "", "family" : "Manna", "given" : "Byomkesh", "non-dropping-particle" : "", "parse-names" : false, "suffix" : "" }, { "dropping-particle" : "", "family" : "Ramamurthy", "given" : "Thandavarayan", "non-dropping-particle" : "", "parse-names" : false, "suffix" : "" }, { "dropping-particle" : "", "family" : "Kanungo", "given" : "Suman", "non-dropping-particle" : "", "parse-names" : false, "suffix" : "" }, { "dropping-particle" : "", "family" : "Ochieng", "given" : "John B", "non-dropping-particle" : "", "parse-names" : false, "suffix" : "" }, { "dropping-particle" : "", "family" : "Omore", "given" : "Richard", "non-dropping-particle" : "", "parse-names" : false, "suffix" : "" }, { "dropping-particle" : "", "family" : "Oundo", "given" : "Joseph O", "non-dropping-particle" : "", "parse-names" : false, "suffix" : "" }, { "dropping-particle" : "", "family" : "Hossain", "given" : "Anowar", "non-dropping-particle" : "", "parse-names" : false, "suffix" : "" }, { "dropping-particle" : "", "family" : "Das", "given" : "Sumon K", "non-dropping-particle" : "", "parse-names" : false, "suffix" : "" }, { "dropping-particle" : "", "family" : "Ahmed", "given" : "Shahnawaz", "non-dropping-particle" : "", "parse-names" : false, "suffix" : "" }, { "dropping-particle" : "", "family" : "Qureshi", "given" : "Shahida", "non-dropping-particle" : "", "parse-names" : false, "suffix" : "" }, { "dropping-particle" : "", "family" : "Quadri", "given" : "Farheen", "non-dropping-particle" : "", "parse-names" : false, "suffix" : "" }, { "dropping-particle" : "", "family" : "Adegbola", "given" : "Richard A", "non-dropping-particle" : "", "parse-names" : false, "suffix" : "" }, { "dropping-particle" : "", "family" : "Antonio", "given" : "Martin", "non-dropping-particle" : "", "parse-names" : false, "suffix" : "" }, { "dropping-particle" : "", "family" : "Hossain", "given" : "M Jahangir", "non-dropping-particle" : "", "parse-names" : false, "suffix" : "" }, { "dropping-particle" : "", "family" : "Akinsola", "given" : "Adebayo", "non-dropping-particle" : "", "parse-names" : false, "suffix" : "" }, { "dropping-particle" : "", "family" : "Mandomando", "given" : "Inacio", "non-dropping-particle" : "", "parse-names" : false, "suffix" : "" }, { "dropping-particle" : "", "family" : "Nhampossa", "given" : "Tacilta", "non-dropping-particle" : "", "parse-names" : false, "suffix" : "" }, { "dropping-particle" : "", "family" : "Ac\u00e1cio", "given" : "Sozinho", "non-dropping-particle" : "", "parse-names" : false, "suffix" : "" }, { "dropping-particle" : "", "family" : "Biswas", "given" : "Kousick", "non-dropping-particle" : "", "parse-names" : false, "suffix" : "" }, { "dropping-particle" : "", "family" : "O'Reilly", "given" : "Ciara E", "non-dropping-particle" : "", "parse-names" : false, "suffix" : "" }, { "dropping-particle" : "", "family" : "Mintz", "given" : "Eric D", "non-dropping-particle" : "", "parse-names" : false, "suffix" : "" }, { "dropping-particle" : "", "family" : "Berkeley", "given" : "Lynette Y", "non-dropping-particle" : "", "parse-names" : false, "suffix" : "" }, { "dropping-particle" : "", "family" : "Muhsen", "given" : "Khitam", "non-dropping-particle" : "", "parse-names" : false, "suffix" : "" }, { "dropping-particle" : "", "family" : "Sommerfelt", "given" : "Halvor", "non-dropping-particle" : "", "parse-names" : false, "suffix" : "" }, { "dropping-particle" : "", "family" : "Robins-Browne", "given" : "Roy M", "non-dropping-particle" : "", "parse-names" : false, "suffix" : "" }, { "dropping-particle" : "", "family" : "Levine", "given" : "Myron M", "non-dropping-particle" : "", "parse-names" : false, "suffix" : "" } ], "container-title" : "The Lancet", "id" : "ITEM-1", "issue" : "9888", "issued" : { "date-parts" : [ [ "2013" ] ] }, "page" : "209-222", "title" : "Burden and aetiology of diarrhoeal disease in infants and young children in developing countries (the Global Enteric Multicenter Study, GEMS): a prospective, case-control study", "type" : "article-journal", "volume" : "382" }, "uris" : [ "http://www.mendeley.com/documents/?uuid=c7d0afac-8729-4887-93f3-e5aad1cedc0d" ] } ], "mendeley" : { "formattedCitation" : "[5]", "plainTextFormattedCitation" : "[5]", "previouslyFormattedCitation" : "[5]" }, "properties" : {  }, "schema" : "https://github.com/citation-style-language/schema/raw/master/csl-citation.json" }</w:instrText>
      </w:r>
      <w:r>
        <w:rPr>
          <w:rFonts w:ascii="Times New Roman" w:hAnsi="Times New Roman" w:cs="Times New Roman"/>
          <w:sz w:val="20"/>
          <w:szCs w:val="20"/>
        </w:rPr>
        <w:fldChar w:fldCharType="separate"/>
      </w:r>
      <w:r w:rsidRPr="00CE685E">
        <w:rPr>
          <w:rFonts w:ascii="Times New Roman" w:hAnsi="Times New Roman" w:cs="Times New Roman"/>
          <w:noProof/>
          <w:sz w:val="20"/>
          <w:szCs w:val="20"/>
        </w:rPr>
        <w:t>[5]</w:t>
      </w:r>
      <w:r>
        <w:rPr>
          <w:rFonts w:ascii="Times New Roman" w:hAnsi="Times New Roman" w:cs="Times New Roman"/>
          <w:sz w:val="20"/>
          <w:szCs w:val="20"/>
        </w:rPr>
        <w:fldChar w:fldCharType="end"/>
      </w:r>
      <w:r w:rsidRPr="009C7011">
        <w:rPr>
          <w:rFonts w:ascii="Times New Roman" w:hAnsi="Times New Roman" w:cs="Times New Roman"/>
          <w:sz w:val="20"/>
          <w:szCs w:val="20"/>
        </w:rPr>
        <w:t xml:space="preserve">. </w:t>
      </w:r>
      <w:r>
        <w:rPr>
          <w:rFonts w:ascii="Times New Roman" w:hAnsi="Times New Roman" w:cs="Times New Roman"/>
          <w:sz w:val="20"/>
          <w:szCs w:val="20"/>
          <w:vertAlign w:val="superscript"/>
        </w:rPr>
        <w:t>2</w:t>
      </w:r>
      <w:r w:rsidRPr="000010A0">
        <w:rPr>
          <w:rFonts w:ascii="Times New Roman" w:hAnsi="Times New Roman" w:cs="Times New Roman"/>
          <w:sz w:val="20"/>
          <w:szCs w:val="20"/>
        </w:rPr>
        <w:t xml:space="preserve">Water source that does not meet the criteria for “improved,” per the Joint Monitoring Program criteria </w:t>
      </w:r>
      <w:r w:rsidRPr="000010A0">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 "citationItems" : [ { "id" : "ITEM-1", "itemData" : { "ISBN" : "978 92 4 150914 5", "author" : [ { "dropping-particle" : "", "family" : "WHO and UNICEF", "given" : "", "non-dropping-particle" : "", "parse-names" : false, "suffix" : "" } ], "id" : "ITEM-1", "issued" : { "date-parts" : [ [ "2015" ] ] }, "title" : "2015 Update and MDG Assessment", "type" : "article-journal" }, "uris" : [ "http://www.mendeley.com/documents/?uuid=6c27ba2d-1c93-448b-a409-aea62013124a" ] } ], "mendeley" : { "formattedCitation" : "[40]", "plainTextFormattedCitation" : "[40]", "previouslyFormattedCitation" : "[40]" }, "properties" : {  }, "schema" : "https://github.com/citation-style-language/schema/raw/master/csl-citation.json" }</w:instrText>
      </w:r>
      <w:r w:rsidRPr="000010A0">
        <w:rPr>
          <w:rFonts w:ascii="Times New Roman" w:hAnsi="Times New Roman" w:cs="Times New Roman"/>
          <w:sz w:val="20"/>
          <w:szCs w:val="20"/>
        </w:rPr>
        <w:fldChar w:fldCharType="separate"/>
      </w:r>
      <w:r w:rsidRPr="00E47C33">
        <w:rPr>
          <w:rFonts w:ascii="Times New Roman" w:hAnsi="Times New Roman" w:cs="Times New Roman"/>
          <w:noProof/>
          <w:sz w:val="20"/>
          <w:szCs w:val="20"/>
        </w:rPr>
        <w:t>[40]</w:t>
      </w:r>
      <w:r w:rsidRPr="000010A0">
        <w:rPr>
          <w:rFonts w:ascii="Times New Roman" w:hAnsi="Times New Roman" w:cs="Times New Roman"/>
          <w:sz w:val="20"/>
          <w:szCs w:val="20"/>
        </w:rPr>
        <w:fldChar w:fldCharType="end"/>
      </w:r>
      <w:r w:rsidRPr="000010A0">
        <w:rPr>
          <w:rFonts w:ascii="Times New Roman" w:hAnsi="Times New Roman" w:cs="Times New Roman"/>
          <w:sz w:val="20"/>
          <w:szCs w:val="20"/>
        </w:rPr>
        <w:t xml:space="preserve"> of a source that is safely protected from outside contamination (especially feces) via its construction or intervention</w:t>
      </w:r>
      <w:r w:rsidRPr="000010A0">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3</w:t>
      </w:r>
      <w:r w:rsidRPr="000010A0">
        <w:rPr>
          <w:rFonts w:ascii="Times New Roman" w:hAnsi="Times New Roman" w:cs="Times New Roman"/>
          <w:sz w:val="20"/>
          <w:szCs w:val="20"/>
        </w:rPr>
        <w:t>Effective water treatment classified as solar disinfection, chlorine disinfection, boiling, or filtration through ceramic or other filter</w:t>
      </w:r>
      <w:r w:rsidRPr="00593416">
        <w:rPr>
          <w:rFonts w:ascii="Times New Roman" w:hAnsi="Times New Roman" w:cs="Times New Roman"/>
          <w:sz w:val="20"/>
          <w:szCs w:val="20"/>
        </w:rPr>
        <w:t>. Ineffective water treatment classified as filtration through a cloth, alum, or other chemical added</w:t>
      </w:r>
    </w:p>
    <w:p w:rsidR="00A2360A" w:rsidRDefault="00A2360A" w:rsidP="00A2360A">
      <w:pPr>
        <w:rPr>
          <w:rFonts w:ascii="Times New Roman" w:hAnsi="Times New Roman" w:cs="Times New Roman"/>
        </w:rPr>
      </w:pPr>
    </w:p>
    <w:p w:rsidR="00FC70C6" w:rsidRDefault="00FC70C6">
      <w:bookmarkStart w:id="0" w:name="_GoBack"/>
      <w:bookmarkEnd w:id="0"/>
    </w:p>
    <w:sectPr w:rsidR="00FC70C6" w:rsidSect="00A2360A">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11D"/>
    <w:multiLevelType w:val="hybridMultilevel"/>
    <w:tmpl w:val="32FE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21540"/>
    <w:multiLevelType w:val="hybridMultilevel"/>
    <w:tmpl w:val="291EA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D08AE"/>
    <w:multiLevelType w:val="hybridMultilevel"/>
    <w:tmpl w:val="2A30F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062E8"/>
    <w:multiLevelType w:val="hybridMultilevel"/>
    <w:tmpl w:val="5B38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837B5"/>
    <w:multiLevelType w:val="hybridMultilevel"/>
    <w:tmpl w:val="A8BA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433A5"/>
    <w:multiLevelType w:val="hybridMultilevel"/>
    <w:tmpl w:val="F7F2A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B1587"/>
    <w:multiLevelType w:val="hybridMultilevel"/>
    <w:tmpl w:val="C3F66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8508D"/>
    <w:multiLevelType w:val="hybridMultilevel"/>
    <w:tmpl w:val="9D52C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B4310"/>
    <w:multiLevelType w:val="hybridMultilevel"/>
    <w:tmpl w:val="8A9895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D7FE3"/>
    <w:multiLevelType w:val="hybridMultilevel"/>
    <w:tmpl w:val="FCB6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14607"/>
    <w:multiLevelType w:val="hybridMultilevel"/>
    <w:tmpl w:val="608A2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846F54"/>
    <w:multiLevelType w:val="hybridMultilevel"/>
    <w:tmpl w:val="8B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012447"/>
    <w:multiLevelType w:val="hybridMultilevel"/>
    <w:tmpl w:val="FAB0D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6"/>
  </w:num>
  <w:num w:numId="5">
    <w:abstractNumId w:val="3"/>
  </w:num>
  <w:num w:numId="6">
    <w:abstractNumId w:val="11"/>
  </w:num>
  <w:num w:numId="7">
    <w:abstractNumId w:val="9"/>
  </w:num>
  <w:num w:numId="8">
    <w:abstractNumId w:val="0"/>
  </w:num>
  <w:num w:numId="9">
    <w:abstractNumId w:val="10"/>
  </w:num>
  <w:num w:numId="10">
    <w:abstractNumId w:val="8"/>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0A"/>
    <w:rsid w:val="00A2360A"/>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A5E9C-E0C7-4B29-A262-E5B1E549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60A"/>
    <w:pPr>
      <w:spacing w:after="0" w:line="240" w:lineRule="auto"/>
      <w:ind w:left="720"/>
      <w:contextualSpacing/>
    </w:pPr>
    <w:rPr>
      <w:sz w:val="24"/>
      <w:szCs w:val="24"/>
    </w:rPr>
  </w:style>
  <w:style w:type="table" w:styleId="TableGrid">
    <w:name w:val="Table Grid"/>
    <w:basedOn w:val="TableNormal"/>
    <w:uiPriority w:val="39"/>
    <w:rsid w:val="00A2360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60A"/>
    <w:rPr>
      <w:sz w:val="18"/>
      <w:szCs w:val="18"/>
    </w:rPr>
  </w:style>
  <w:style w:type="paragraph" w:styleId="CommentText">
    <w:name w:val="annotation text"/>
    <w:basedOn w:val="Normal"/>
    <w:link w:val="CommentTextChar"/>
    <w:uiPriority w:val="99"/>
    <w:semiHidden/>
    <w:unhideWhenUsed/>
    <w:rsid w:val="00A2360A"/>
    <w:pPr>
      <w:spacing w:after="0" w:line="240" w:lineRule="auto"/>
    </w:pPr>
    <w:rPr>
      <w:sz w:val="24"/>
      <w:szCs w:val="24"/>
    </w:rPr>
  </w:style>
  <w:style w:type="character" w:customStyle="1" w:styleId="CommentTextChar">
    <w:name w:val="Comment Text Char"/>
    <w:basedOn w:val="DefaultParagraphFont"/>
    <w:link w:val="CommentText"/>
    <w:uiPriority w:val="99"/>
    <w:semiHidden/>
    <w:rsid w:val="00A2360A"/>
    <w:rPr>
      <w:sz w:val="24"/>
      <w:szCs w:val="24"/>
    </w:rPr>
  </w:style>
  <w:style w:type="paragraph" w:styleId="CommentSubject">
    <w:name w:val="annotation subject"/>
    <w:basedOn w:val="CommentText"/>
    <w:next w:val="CommentText"/>
    <w:link w:val="CommentSubjectChar"/>
    <w:uiPriority w:val="99"/>
    <w:semiHidden/>
    <w:unhideWhenUsed/>
    <w:rsid w:val="00A2360A"/>
    <w:rPr>
      <w:b/>
      <w:bCs/>
      <w:sz w:val="20"/>
      <w:szCs w:val="20"/>
    </w:rPr>
  </w:style>
  <w:style w:type="character" w:customStyle="1" w:styleId="CommentSubjectChar">
    <w:name w:val="Comment Subject Char"/>
    <w:basedOn w:val="CommentTextChar"/>
    <w:link w:val="CommentSubject"/>
    <w:uiPriority w:val="99"/>
    <w:semiHidden/>
    <w:rsid w:val="00A2360A"/>
    <w:rPr>
      <w:b/>
      <w:bCs/>
      <w:sz w:val="20"/>
      <w:szCs w:val="20"/>
    </w:rPr>
  </w:style>
  <w:style w:type="paragraph" w:styleId="BalloonText">
    <w:name w:val="Balloon Text"/>
    <w:basedOn w:val="Normal"/>
    <w:link w:val="BalloonTextChar"/>
    <w:uiPriority w:val="99"/>
    <w:semiHidden/>
    <w:unhideWhenUsed/>
    <w:rsid w:val="00A2360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360A"/>
    <w:rPr>
      <w:rFonts w:ascii="Times New Roman" w:hAnsi="Times New Roman" w:cs="Times New Roman"/>
      <w:sz w:val="18"/>
      <w:szCs w:val="18"/>
    </w:rPr>
  </w:style>
  <w:style w:type="character" w:styleId="LineNumber">
    <w:name w:val="line number"/>
    <w:basedOn w:val="DefaultParagraphFont"/>
    <w:uiPriority w:val="99"/>
    <w:semiHidden/>
    <w:unhideWhenUsed/>
    <w:rsid w:val="00A2360A"/>
  </w:style>
  <w:style w:type="paragraph" w:styleId="Header">
    <w:name w:val="header"/>
    <w:basedOn w:val="Normal"/>
    <w:link w:val="HeaderChar"/>
    <w:uiPriority w:val="99"/>
    <w:unhideWhenUsed/>
    <w:rsid w:val="00A2360A"/>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A2360A"/>
    <w:rPr>
      <w:sz w:val="24"/>
      <w:szCs w:val="24"/>
    </w:rPr>
  </w:style>
  <w:style w:type="paragraph" w:styleId="Footer">
    <w:name w:val="footer"/>
    <w:basedOn w:val="Normal"/>
    <w:link w:val="FooterChar"/>
    <w:uiPriority w:val="99"/>
    <w:unhideWhenUsed/>
    <w:rsid w:val="00A2360A"/>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A2360A"/>
    <w:rPr>
      <w:sz w:val="24"/>
      <w:szCs w:val="24"/>
    </w:rPr>
  </w:style>
  <w:style w:type="character" w:styleId="PageNumber">
    <w:name w:val="page number"/>
    <w:basedOn w:val="DefaultParagraphFont"/>
    <w:uiPriority w:val="99"/>
    <w:semiHidden/>
    <w:unhideWhenUsed/>
    <w:rsid w:val="00A2360A"/>
  </w:style>
  <w:style w:type="paragraph" w:customStyle="1" w:styleId="EndNoteBibliography">
    <w:name w:val="EndNote Bibliography"/>
    <w:basedOn w:val="Normal"/>
    <w:link w:val="EndNoteBibliographyChar"/>
    <w:rsid w:val="00A2360A"/>
    <w:pPr>
      <w:spacing w:after="0" w:line="240" w:lineRule="auto"/>
    </w:pPr>
    <w:rPr>
      <w:rFonts w:ascii="Times New Roman" w:eastAsia="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A2360A"/>
    <w:rPr>
      <w:rFonts w:ascii="Times New Roman" w:eastAsia="Times New Roman" w:hAnsi="Times New Roman" w:cs="Times New Roman"/>
      <w:noProof/>
      <w:sz w:val="24"/>
      <w:szCs w:val="24"/>
    </w:rPr>
  </w:style>
  <w:style w:type="character" w:styleId="Hyperlink">
    <w:name w:val="Hyperlink"/>
    <w:uiPriority w:val="99"/>
    <w:unhideWhenUsed/>
    <w:rsid w:val="00A2360A"/>
    <w:rPr>
      <w:color w:val="0000FF"/>
      <w:u w:val="single"/>
    </w:rPr>
  </w:style>
  <w:style w:type="character" w:customStyle="1" w:styleId="interref">
    <w:name w:val="interref"/>
    <w:basedOn w:val="DefaultParagraphFont"/>
    <w:rsid w:val="00A2360A"/>
  </w:style>
  <w:style w:type="character" w:styleId="FollowedHyperlink">
    <w:name w:val="FollowedHyperlink"/>
    <w:basedOn w:val="DefaultParagraphFont"/>
    <w:uiPriority w:val="99"/>
    <w:semiHidden/>
    <w:unhideWhenUsed/>
    <w:rsid w:val="00A2360A"/>
    <w:rPr>
      <w:color w:val="954F72" w:themeColor="followedHyperlink"/>
      <w:u w:val="single"/>
    </w:rPr>
  </w:style>
  <w:style w:type="paragraph" w:styleId="Revision">
    <w:name w:val="Revision"/>
    <w:hidden/>
    <w:uiPriority w:val="99"/>
    <w:semiHidden/>
    <w:rsid w:val="00A2360A"/>
    <w:pPr>
      <w:spacing w:after="0" w:line="240" w:lineRule="auto"/>
    </w:pPr>
    <w:rPr>
      <w:sz w:val="24"/>
      <w:szCs w:val="24"/>
    </w:rPr>
  </w:style>
  <w:style w:type="paragraph" w:styleId="FootnoteText">
    <w:name w:val="footnote text"/>
    <w:basedOn w:val="Normal"/>
    <w:link w:val="FootnoteTextChar"/>
    <w:uiPriority w:val="99"/>
    <w:unhideWhenUsed/>
    <w:rsid w:val="00A2360A"/>
    <w:pPr>
      <w:spacing w:after="0" w:line="240" w:lineRule="auto"/>
    </w:pPr>
    <w:rPr>
      <w:sz w:val="24"/>
      <w:szCs w:val="24"/>
    </w:rPr>
  </w:style>
  <w:style w:type="character" w:customStyle="1" w:styleId="FootnoteTextChar">
    <w:name w:val="Footnote Text Char"/>
    <w:basedOn w:val="DefaultParagraphFont"/>
    <w:link w:val="FootnoteText"/>
    <w:uiPriority w:val="99"/>
    <w:rsid w:val="00A2360A"/>
    <w:rPr>
      <w:sz w:val="24"/>
      <w:szCs w:val="24"/>
    </w:rPr>
  </w:style>
  <w:style w:type="character" w:styleId="FootnoteReference">
    <w:name w:val="footnote reference"/>
    <w:basedOn w:val="DefaultParagraphFont"/>
    <w:uiPriority w:val="99"/>
    <w:unhideWhenUsed/>
    <w:rsid w:val="00A236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7584</Words>
  <Characters>43232</Characters>
  <Application>Microsoft Office Word</Application>
  <DocSecurity>0</DocSecurity>
  <Lines>360</Lines>
  <Paragraphs>101</Paragraphs>
  <ScaleCrop>false</ScaleCrop>
  <Company>Centers for Disease Control and Prevention</Company>
  <LinksUpToDate>false</LinksUpToDate>
  <CharactersWithSpaces>50715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Berendes, David (CDC/OID/NCEZID)</dc:creator>
  <cp:keywords/>
  <dc:description/>
  <cp:lastModifiedBy>Berendes, David (CDC/OID/NCEZID)</cp:lastModifiedBy>
  <cp:revision>1</cp:revision>
  <dcterms:created xsi:type="dcterms:W3CDTF">2018-05-05T19:35:00Z</dcterms:created>
  <dcterms:modified xsi:type="dcterms:W3CDTF">2018-05-05T19:36:00Z</dcterms:modified>
</cp:coreProperties>
</file>