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DE" w:rsidRDefault="00CD11DE" w:rsidP="00CD11DE">
      <w:pPr>
        <w:spacing w:line="480" w:lineRule="auto"/>
      </w:pPr>
      <w:r>
        <w:rPr>
          <w:b/>
        </w:rPr>
        <w:t>Supplemental Table 1</w:t>
      </w:r>
      <w:r w:rsidRPr="00191B71">
        <w:rPr>
          <w:b/>
        </w:rPr>
        <w:t>.</w:t>
      </w:r>
      <w:r>
        <w:t xml:space="preserve"> </w:t>
      </w:r>
      <w:r w:rsidRPr="00D97815">
        <w:t xml:space="preserve">Factors </w:t>
      </w:r>
      <w:r>
        <w:t xml:space="preserve">significantly </w:t>
      </w:r>
      <w:r w:rsidRPr="00D97815">
        <w:t>affecting the risk of treatment failure from multivariable logistic regression</w:t>
      </w:r>
      <w:r>
        <w:t xml:space="preserve"> with secondary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1939"/>
        <w:gridCol w:w="1971"/>
        <w:gridCol w:w="1813"/>
        <w:gridCol w:w="1814"/>
      </w:tblGrid>
      <w:tr w:rsidR="00CD11DE" w:rsidTr="00971E4C">
        <w:trPr>
          <w:trHeight w:val="331"/>
        </w:trPr>
        <w:tc>
          <w:tcPr>
            <w:tcW w:w="2108" w:type="dxa"/>
            <w:tcBorders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</w:pPr>
          </w:p>
        </w:tc>
        <w:tc>
          <w:tcPr>
            <w:tcW w:w="3910" w:type="dxa"/>
            <w:gridSpan w:val="2"/>
            <w:tcBorders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</w:p>
        </w:tc>
        <w:tc>
          <w:tcPr>
            <w:tcW w:w="3627" w:type="dxa"/>
            <w:gridSpan w:val="2"/>
            <w:tcBorders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</w:p>
        </w:tc>
      </w:tr>
      <w:tr w:rsidR="00CD11DE" w:rsidTr="00971E4C">
        <w:trPr>
          <w:trHeight w:val="331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Risk Ratio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95% CI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p-value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</w:p>
        </w:tc>
      </w:tr>
      <w:tr w:rsidR="00CD11DE" w:rsidTr="00971E4C">
        <w:trPr>
          <w:trHeight w:val="331"/>
        </w:trPr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</w:pPr>
            <w:r>
              <w:t>Above 70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2.73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(1.23-1.75)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0.005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</w:p>
        </w:tc>
      </w:tr>
      <w:tr w:rsidR="00CD11DE" w:rsidTr="00971E4C">
        <w:trPr>
          <w:trHeight w:val="331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</w:pPr>
            <w:r>
              <w:t>Female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0.47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(0.24-0.91)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0.026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</w:p>
        </w:tc>
      </w:tr>
      <w:tr w:rsidR="00CD11DE" w:rsidTr="00971E4C">
        <w:trPr>
          <w:trHeight w:val="372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</w:pPr>
            <w:r>
              <w:t>IDSA Score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3.08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(0.42-22.34)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0.27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</w:p>
        </w:tc>
      </w:tr>
      <w:tr w:rsidR="00CD11DE" w:rsidTr="00971E4C">
        <w:trPr>
          <w:trHeight w:val="372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</w:pPr>
            <w:r>
              <w:t>IDSA Score 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7.04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(2.38-20.86)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&lt;0.001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</w:p>
        </w:tc>
      </w:tr>
      <w:tr w:rsidR="00CD11DE" w:rsidTr="00971E4C">
        <w:trPr>
          <w:trHeight w:val="372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</w:pPr>
            <w:r>
              <w:t>Over Treat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2.14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(0.60-7.56)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0.26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</w:p>
        </w:tc>
      </w:tr>
      <w:tr w:rsidR="00CD11DE" w:rsidTr="00971E4C">
        <w:trPr>
          <w:trHeight w:val="331"/>
        </w:trPr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</w:pPr>
            <w:r>
              <w:t>Under Treat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4.32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(1.00-18.86)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  <w:r>
              <w:t>0.05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DE" w:rsidRDefault="00CD11DE" w:rsidP="00971E4C">
            <w:pPr>
              <w:spacing w:line="480" w:lineRule="auto"/>
              <w:jc w:val="center"/>
            </w:pPr>
          </w:p>
        </w:tc>
      </w:tr>
      <w:tr w:rsidR="00CD11DE" w:rsidTr="00971E4C">
        <w:trPr>
          <w:trHeight w:val="1130"/>
        </w:trPr>
        <w:tc>
          <w:tcPr>
            <w:tcW w:w="964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D11DE" w:rsidRPr="006804CF" w:rsidRDefault="00CD11DE" w:rsidP="00971E4C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After adjusting for gender</w:t>
            </w:r>
            <w:r w:rsidRPr="002C3C67">
              <w:rPr>
                <w:b/>
                <w:sz w:val="20"/>
              </w:rPr>
              <w:t>,</w:t>
            </w:r>
            <w:r w:rsidRPr="006804C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previous antibiotic exposure, </w:t>
            </w:r>
            <w:proofErr w:type="spellStart"/>
            <w:r w:rsidRPr="005164A6">
              <w:rPr>
                <w:rFonts w:cs="Arial"/>
                <w:sz w:val="20"/>
              </w:rPr>
              <w:t>Charlson</w:t>
            </w:r>
            <w:proofErr w:type="spellEnd"/>
            <w:r w:rsidRPr="005164A6">
              <w:rPr>
                <w:rFonts w:cs="Arial"/>
                <w:sz w:val="20"/>
              </w:rPr>
              <w:t xml:space="preserve"> comorbidity index</w:t>
            </w:r>
            <w:r w:rsidRPr="006804CF">
              <w:rPr>
                <w:sz w:val="20"/>
              </w:rPr>
              <w:t xml:space="preserve">, </w:t>
            </w:r>
            <w:r>
              <w:rPr>
                <w:sz w:val="20"/>
              </w:rPr>
              <w:t>and location of infection (face, extremity and genitals).</w:t>
            </w:r>
          </w:p>
        </w:tc>
      </w:tr>
    </w:tbl>
    <w:p w:rsidR="00CD11DE" w:rsidRPr="00BD0E59" w:rsidRDefault="00CD11DE" w:rsidP="00CD11DE">
      <w:pPr>
        <w:spacing w:line="480" w:lineRule="auto"/>
        <w:rPr>
          <w:sz w:val="2"/>
        </w:rPr>
      </w:pPr>
    </w:p>
    <w:p w:rsidR="00CD11DE" w:rsidRPr="00BD0E59" w:rsidRDefault="00CD11DE" w:rsidP="00CD11DE">
      <w:pPr>
        <w:spacing w:line="480" w:lineRule="auto"/>
        <w:rPr>
          <w:sz w:val="2"/>
        </w:rPr>
      </w:pPr>
    </w:p>
    <w:p w:rsidR="009D3B10" w:rsidRDefault="00CD11DE">
      <w:bookmarkStart w:id="0" w:name="_GoBack"/>
      <w:bookmarkEnd w:id="0"/>
    </w:p>
    <w:sectPr w:rsidR="009D3B10" w:rsidSect="00073B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DE"/>
    <w:rsid w:val="00673247"/>
    <w:rsid w:val="006D2DC5"/>
    <w:rsid w:val="00C025E2"/>
    <w:rsid w:val="00C46E16"/>
    <w:rsid w:val="00C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36266"/>
  <w14:defaultImageDpi w14:val="32767"/>
  <w15:chartTrackingRefBased/>
  <w15:docId w15:val="{3431D228-2C20-D840-89DC-4E7D2B8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11D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1D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Burson</dc:creator>
  <cp:keywords/>
  <dc:description/>
  <cp:lastModifiedBy>Caroline Burson</cp:lastModifiedBy>
  <cp:revision>1</cp:revision>
  <dcterms:created xsi:type="dcterms:W3CDTF">2018-11-14T08:32:00Z</dcterms:created>
  <dcterms:modified xsi:type="dcterms:W3CDTF">2018-11-14T08:32:00Z</dcterms:modified>
</cp:coreProperties>
</file>