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B3E" w:rsidRPr="00B87845" w:rsidRDefault="004E6B3E" w:rsidP="004E6B3E">
      <w:pPr>
        <w:rPr>
          <w:rFonts w:ascii="Times New Roman" w:hAnsi="Times New Roman" w:cs="Times New Roman"/>
        </w:rPr>
      </w:pPr>
      <w:bookmarkStart w:id="0" w:name="_Hlk509689847"/>
      <w:r w:rsidRPr="00B87845">
        <w:rPr>
          <w:rFonts w:ascii="Times New Roman" w:hAnsi="Times New Roman" w:cs="Times New Roman"/>
        </w:rPr>
        <w:t>Table S</w:t>
      </w:r>
      <w:r>
        <w:rPr>
          <w:rFonts w:ascii="Times New Roman" w:hAnsi="Times New Roman" w:cs="Times New Roman"/>
        </w:rPr>
        <w:t>4</w:t>
      </w:r>
      <w:r w:rsidRPr="00B87845">
        <w:rPr>
          <w:rFonts w:ascii="Times New Roman" w:hAnsi="Times New Roman" w:cs="Times New Roman"/>
        </w:rPr>
        <w:t>. Subgroup analysis by different amplification HIV-1 region.</w:t>
      </w:r>
      <w:bookmarkEnd w:id="0"/>
    </w:p>
    <w:tbl>
      <w:tblPr>
        <w:tblW w:w="5000" w:type="pct"/>
        <w:tblLook w:val="04A0" w:firstRow="1" w:lastRow="0" w:firstColumn="1" w:lastColumn="0" w:noHBand="0" w:noVBand="1"/>
      </w:tblPr>
      <w:tblGrid>
        <w:gridCol w:w="1383"/>
        <w:gridCol w:w="465"/>
        <w:gridCol w:w="2334"/>
        <w:gridCol w:w="1377"/>
        <w:gridCol w:w="271"/>
        <w:gridCol w:w="465"/>
        <w:gridCol w:w="2334"/>
        <w:gridCol w:w="1346"/>
        <w:gridCol w:w="271"/>
        <w:gridCol w:w="465"/>
        <w:gridCol w:w="2334"/>
        <w:gridCol w:w="1272"/>
        <w:gridCol w:w="1081"/>
      </w:tblGrid>
      <w:tr w:rsidR="004E6B3E" w:rsidRPr="00B87845" w:rsidTr="0074678A">
        <w:trPr>
          <w:trHeight w:val="280"/>
        </w:trPr>
        <w:tc>
          <w:tcPr>
            <w:tcW w:w="449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P</w:t>
            </w:r>
          </w:p>
        </w:tc>
      </w:tr>
      <w:tr w:rsidR="004E6B3E" w:rsidRPr="00B87845" w:rsidTr="0074678A">
        <w:trPr>
          <w:trHeight w:val="560"/>
        </w:trPr>
        <w:tc>
          <w:tcPr>
            <w:tcW w:w="449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E6B3E" w:rsidRPr="00B87845" w:rsidRDefault="004E6B3E" w:rsidP="0074678A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proportion(%)(95%CI)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Q, I2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proportion(%)(95%CI)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Q, I2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proportion(%)(95%CI)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Q, I2</w:t>
            </w:r>
          </w:p>
        </w:tc>
        <w:tc>
          <w:tcPr>
            <w:tcW w:w="351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E6B3E" w:rsidRPr="00B87845" w:rsidRDefault="004E6B3E" w:rsidP="0074678A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4E6B3E" w:rsidRPr="00B87845" w:rsidTr="0074678A">
        <w:trPr>
          <w:trHeight w:val="28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CRF01_AE</w:t>
            </w: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37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59.99(54.80,65.07)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507.03, 92.9%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58.01(52.33,63.59)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112.09, 83.0%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46.48(39.27,53.76)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34.6, 74.0%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right"/>
              <w:rPr>
                <w:rFonts w:ascii="Times New Roman" w:eastAsia="等线" w:hAnsi="Times New Roman" w:cs="Times New Roman"/>
                <w:color w:val="FF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FF0000"/>
                <w:kern w:val="0"/>
                <w:sz w:val="18"/>
                <w:szCs w:val="18"/>
              </w:rPr>
              <w:t>0.0097</w:t>
            </w:r>
          </w:p>
        </w:tc>
      </w:tr>
      <w:tr w:rsidR="004E6B3E" w:rsidRPr="00B87845" w:rsidTr="0074678A">
        <w:trPr>
          <w:trHeight w:val="28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CRF07_BC</w:t>
            </w: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18.32(14.22,22.80)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453.28, 92.7%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21.10(15.18,27.65)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184.35, 90.2%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20.73(14.02,28.33)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30.28, 76.9%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0.7197</w:t>
            </w:r>
          </w:p>
        </w:tc>
      </w:tr>
      <w:tr w:rsidR="004E6B3E" w:rsidRPr="00B87845" w:rsidTr="0074678A">
        <w:trPr>
          <w:trHeight w:val="28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16.73(12.40,21.53)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559.27, 94.5%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13.21(9.83,16.96)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82.16, 78.1%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27.16(13.67,43.13)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192.1, 95.3%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0.1143</w:t>
            </w:r>
          </w:p>
        </w:tc>
      </w:tr>
      <w:tr w:rsidR="004E6B3E" w:rsidRPr="00B87845" w:rsidTr="0074678A">
        <w:trPr>
          <w:trHeight w:val="28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CRF08_BC</w:t>
            </w: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2.50(0.33,6.00)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54.57, 87.2%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3.48(0.74,7.77)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28.34, 85.9%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1.53(0.02,4.55)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0, --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0.579</w:t>
            </w:r>
          </w:p>
        </w:tc>
      </w:tr>
      <w:tr w:rsidR="004E6B3E" w:rsidRPr="00B87845" w:rsidTr="0074678A">
        <w:trPr>
          <w:trHeight w:val="28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CRF01_B</w:t>
            </w: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4.79(2.06,8.44)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139.61, 93.6%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3.07(0.54,7.21)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31.28, 87.2%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7.19(2.18,14.54)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3.09, 67.7%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0.461</w:t>
            </w:r>
          </w:p>
        </w:tc>
      </w:tr>
      <w:tr w:rsidR="004E6B3E" w:rsidRPr="00B87845" w:rsidTr="0074678A">
        <w:trPr>
          <w:trHeight w:val="28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1.05(0.00,3.40)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17.51, 77.2%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1.87(0.99,2.97)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1.33, 0.0%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0.61(0.00,2.60)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0, --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0.4537</w:t>
            </w:r>
          </w:p>
        </w:tc>
      </w:tr>
      <w:tr w:rsidR="004E6B3E" w:rsidRPr="00B87845" w:rsidTr="0074678A">
        <w:trPr>
          <w:trHeight w:val="28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URFs</w:t>
            </w: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2.77(1.44,4.46)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22.12, 63.8%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3.73(2.21,5.57)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7.09, 15.4%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8.61(4.19,14.27)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8.04, 62.7%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right"/>
              <w:rPr>
                <w:rFonts w:ascii="Times New Roman" w:eastAsia="等线" w:hAnsi="Times New Roman" w:cs="Times New Roman"/>
                <w:color w:val="FF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FF0000"/>
                <w:kern w:val="0"/>
                <w:sz w:val="18"/>
                <w:szCs w:val="18"/>
              </w:rPr>
              <w:t>0.0342</w:t>
            </w:r>
          </w:p>
        </w:tc>
      </w:tr>
      <w:tr w:rsidR="004E6B3E" w:rsidRPr="00B87845" w:rsidTr="0074678A">
        <w:trPr>
          <w:trHeight w:val="290"/>
        </w:trPr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CRF55_01B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2.53(0.35,6.29)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145.47, 95.9%</w:t>
            </w:r>
          </w:p>
        </w:tc>
        <w:tc>
          <w:tcPr>
            <w:tcW w:w="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3.68(0.00,12.37)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27.63, 92.8%</w:t>
            </w:r>
          </w:p>
        </w:tc>
        <w:tc>
          <w:tcPr>
            <w:tcW w:w="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4.54(0.00,16.36)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8.68, 88.5%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6B3E" w:rsidRPr="00B87845" w:rsidRDefault="004E6B3E" w:rsidP="0074678A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8784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0.8472</w:t>
            </w:r>
          </w:p>
        </w:tc>
      </w:tr>
    </w:tbl>
    <w:p w:rsidR="004E6B3E" w:rsidRPr="00B87845" w:rsidRDefault="004E6B3E" w:rsidP="004E6B3E">
      <w:pPr>
        <w:rPr>
          <w:rFonts w:ascii="Times New Roman" w:hAnsi="Times New Roman" w:cs="Times New Roman"/>
        </w:rPr>
      </w:pPr>
      <w:r w:rsidRPr="00B87845">
        <w:rPr>
          <w:rFonts w:ascii="Times New Roman" w:hAnsi="Times New Roman" w:cs="Times New Roman"/>
        </w:rPr>
        <w:t>A=HIV-1 genotyped by only one region. (</w:t>
      </w:r>
      <w:proofErr w:type="spellStart"/>
      <w:r w:rsidRPr="00B87845">
        <w:rPr>
          <w:rFonts w:ascii="Times New Roman" w:hAnsi="Times New Roman" w:cs="Times New Roman"/>
        </w:rPr>
        <w:t>env</w:t>
      </w:r>
      <w:proofErr w:type="spellEnd"/>
      <w:r w:rsidRPr="00B87845">
        <w:rPr>
          <w:rFonts w:ascii="Times New Roman" w:hAnsi="Times New Roman" w:cs="Times New Roman"/>
        </w:rPr>
        <w:t xml:space="preserve"> or gag or pol)</w:t>
      </w:r>
    </w:p>
    <w:p w:rsidR="004E6B3E" w:rsidRPr="00B87845" w:rsidRDefault="004E6B3E" w:rsidP="004E6B3E">
      <w:pPr>
        <w:rPr>
          <w:rFonts w:ascii="Times New Roman" w:hAnsi="Times New Roman" w:cs="Times New Roman"/>
        </w:rPr>
      </w:pPr>
      <w:r w:rsidRPr="00B87845">
        <w:rPr>
          <w:rFonts w:ascii="Times New Roman" w:hAnsi="Times New Roman" w:cs="Times New Roman"/>
        </w:rPr>
        <w:t>B= HIV-1 genotyped by two regions. (</w:t>
      </w:r>
      <w:proofErr w:type="spellStart"/>
      <w:r w:rsidRPr="00B87845">
        <w:rPr>
          <w:rFonts w:ascii="Times New Roman" w:hAnsi="Times New Roman" w:cs="Times New Roman"/>
        </w:rPr>
        <w:t>env&amp;gag</w:t>
      </w:r>
      <w:proofErr w:type="spellEnd"/>
      <w:r w:rsidRPr="00B87845">
        <w:rPr>
          <w:rFonts w:ascii="Times New Roman" w:hAnsi="Times New Roman" w:cs="Times New Roman"/>
        </w:rPr>
        <w:t xml:space="preserve"> or </w:t>
      </w:r>
      <w:proofErr w:type="spellStart"/>
      <w:r w:rsidRPr="00B87845">
        <w:rPr>
          <w:rFonts w:ascii="Times New Roman" w:hAnsi="Times New Roman" w:cs="Times New Roman"/>
        </w:rPr>
        <w:t>env&amp;pol</w:t>
      </w:r>
      <w:proofErr w:type="spellEnd"/>
      <w:r w:rsidRPr="00B87845">
        <w:rPr>
          <w:rFonts w:ascii="Times New Roman" w:hAnsi="Times New Roman" w:cs="Times New Roman"/>
        </w:rPr>
        <w:t xml:space="preserve"> or </w:t>
      </w:r>
      <w:proofErr w:type="spellStart"/>
      <w:r w:rsidRPr="00B87845">
        <w:rPr>
          <w:rFonts w:ascii="Times New Roman" w:hAnsi="Times New Roman" w:cs="Times New Roman"/>
        </w:rPr>
        <w:t>gag&amp;pol</w:t>
      </w:r>
      <w:proofErr w:type="spellEnd"/>
      <w:r w:rsidRPr="00B87845">
        <w:rPr>
          <w:rFonts w:ascii="Times New Roman" w:hAnsi="Times New Roman" w:cs="Times New Roman"/>
        </w:rPr>
        <w:t>)</w:t>
      </w:r>
    </w:p>
    <w:p w:rsidR="004E6B3E" w:rsidRPr="00B87845" w:rsidRDefault="004E6B3E" w:rsidP="004E6B3E">
      <w:pPr>
        <w:rPr>
          <w:rFonts w:ascii="Times New Roman" w:hAnsi="Times New Roman" w:cs="Times New Roman"/>
        </w:rPr>
      </w:pPr>
      <w:r w:rsidRPr="00B87845">
        <w:rPr>
          <w:rFonts w:ascii="Times New Roman" w:hAnsi="Times New Roman" w:cs="Times New Roman"/>
        </w:rPr>
        <w:t>C=HIV-1 genotyped by three regions (</w:t>
      </w:r>
      <w:proofErr w:type="spellStart"/>
      <w:r w:rsidRPr="00B87845">
        <w:rPr>
          <w:rFonts w:ascii="Times New Roman" w:hAnsi="Times New Roman" w:cs="Times New Roman"/>
        </w:rPr>
        <w:t>env&amp;geg&amp;pol</w:t>
      </w:r>
      <w:proofErr w:type="spellEnd"/>
      <w:r w:rsidRPr="00B87845">
        <w:rPr>
          <w:rFonts w:ascii="Times New Roman" w:hAnsi="Times New Roman" w:cs="Times New Roman"/>
        </w:rPr>
        <w:t>)</w:t>
      </w:r>
    </w:p>
    <w:p w:rsidR="00EB6F54" w:rsidRPr="004E6B3E" w:rsidRDefault="00EB6F54">
      <w:bookmarkStart w:id="1" w:name="_GoBack"/>
      <w:bookmarkEnd w:id="1"/>
    </w:p>
    <w:sectPr w:rsidR="00EB6F54" w:rsidRPr="004E6B3E" w:rsidSect="004E6B3E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B3E"/>
    <w:rsid w:val="004E6B3E"/>
    <w:rsid w:val="00EB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9EAAE6-8148-473A-91A8-16C63BFB9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B3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yueqi yin</dc:creator>
  <cp:keywords/>
  <dc:description/>
  <cp:lastModifiedBy>yueqi yin</cp:lastModifiedBy>
  <cp:revision>1</cp:revision>
  <dcterms:created xsi:type="dcterms:W3CDTF">2018-03-31T13:44:00Z</dcterms:created>
  <dcterms:modified xsi:type="dcterms:W3CDTF">2018-03-31T13:47:00Z</dcterms:modified>
</cp:coreProperties>
</file>