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87D84" w14:textId="77777777" w:rsidR="00ED4226" w:rsidRPr="00A574BE" w:rsidRDefault="00ED4226" w:rsidP="00ED4226">
      <w:pPr>
        <w:spacing w:after="0" w:line="360" w:lineRule="auto"/>
        <w:rPr>
          <w:rFonts w:ascii="Times New Roman" w:eastAsia="Times New Roman" w:hAnsi="Times New Roman" w:cs="Times New Roman"/>
          <w:b/>
          <w:color w:val="000000"/>
          <w:sz w:val="24"/>
          <w:szCs w:val="24"/>
        </w:rPr>
      </w:pPr>
      <w:r w:rsidRPr="00A574BE">
        <w:rPr>
          <w:rFonts w:ascii="Times New Roman" w:eastAsia="Times New Roman" w:hAnsi="Times New Roman" w:cs="Times New Roman"/>
          <w:b/>
          <w:color w:val="000000"/>
          <w:sz w:val="24"/>
          <w:szCs w:val="24"/>
        </w:rPr>
        <w:t>Epidemiology and Infection</w:t>
      </w:r>
    </w:p>
    <w:p w14:paraId="075D70F3" w14:textId="77777777" w:rsidR="00ED4226" w:rsidRPr="00A574BE" w:rsidRDefault="00ED4226" w:rsidP="00ED4226">
      <w:pPr>
        <w:pStyle w:val="BodyA"/>
        <w:spacing w:after="200" w:line="480" w:lineRule="auto"/>
        <w:rPr>
          <w:rFonts w:ascii="Times New Roman" w:eastAsia="Times New Roman" w:hAnsi="Times New Roman" w:cs="Times New Roman"/>
          <w:sz w:val="24"/>
          <w:szCs w:val="24"/>
        </w:rPr>
      </w:pPr>
      <w:r w:rsidRPr="00A574BE">
        <w:rPr>
          <w:rFonts w:ascii="Times New Roman" w:hAnsi="Times New Roman"/>
          <w:sz w:val="24"/>
          <w:szCs w:val="24"/>
        </w:rPr>
        <w:t>Diabetes, undernutrition, migration and indigenous communities: Tuberculosis in Chiapas, Mexico</w:t>
      </w:r>
    </w:p>
    <w:p w14:paraId="26C2D4F3" w14:textId="77777777" w:rsidR="00ED4226" w:rsidRPr="00A574BE" w:rsidRDefault="00ED4226" w:rsidP="00ED4226">
      <w:pPr>
        <w:pStyle w:val="BodyA"/>
        <w:spacing w:after="200" w:line="480" w:lineRule="auto"/>
        <w:rPr>
          <w:rFonts w:ascii="Times New Roman" w:hAnsi="Times New Roman"/>
          <w:color w:val="auto"/>
          <w:sz w:val="24"/>
          <w:szCs w:val="24"/>
          <w:lang w:val="es-CO"/>
        </w:rPr>
      </w:pPr>
      <w:r w:rsidRPr="00A574BE">
        <w:rPr>
          <w:rFonts w:ascii="Times New Roman" w:hAnsi="Times New Roman"/>
          <w:color w:val="auto"/>
          <w:sz w:val="24"/>
          <w:szCs w:val="24"/>
          <w:lang w:val="es-CO"/>
        </w:rPr>
        <w:t>H. A. RASHAK</w:t>
      </w:r>
      <w:r w:rsidRPr="00A574BE">
        <w:rPr>
          <w:rFonts w:cstheme="minorHAnsi"/>
          <w:color w:val="auto"/>
          <w:vertAlign w:val="superscript"/>
          <w:lang w:val="es-CO"/>
        </w:rPr>
        <w:t>1</w:t>
      </w:r>
      <w:r w:rsidRPr="00A574BE">
        <w:rPr>
          <w:rFonts w:ascii="Times New Roman" w:hAnsi="Times New Roman"/>
          <w:color w:val="auto"/>
          <w:sz w:val="24"/>
          <w:szCs w:val="24"/>
          <w:lang w:val="es-CO"/>
        </w:rPr>
        <w:t>, H. J. SÁNCHEZ-PÉREZ</w:t>
      </w:r>
      <w:r w:rsidRPr="00A574BE">
        <w:rPr>
          <w:rFonts w:cstheme="minorHAnsi"/>
          <w:color w:val="auto"/>
          <w:vertAlign w:val="superscript"/>
          <w:lang w:val="es-CO"/>
        </w:rPr>
        <w:t>2</w:t>
      </w:r>
      <w:r w:rsidRPr="00A574BE">
        <w:rPr>
          <w:rFonts w:ascii="Times New Roman" w:hAnsi="Times New Roman"/>
          <w:color w:val="auto"/>
          <w:sz w:val="24"/>
          <w:szCs w:val="24"/>
          <w:lang w:val="es-CO"/>
        </w:rPr>
        <w:t>, B. E. ABDELBARY</w:t>
      </w:r>
      <w:r w:rsidRPr="00A574BE">
        <w:rPr>
          <w:rFonts w:cstheme="minorHAnsi"/>
          <w:color w:val="auto"/>
          <w:vertAlign w:val="superscript"/>
          <w:lang w:val="es-CO"/>
        </w:rPr>
        <w:t>3</w:t>
      </w:r>
      <w:r w:rsidRPr="00A574BE">
        <w:rPr>
          <w:rFonts w:ascii="Times New Roman" w:hAnsi="Times New Roman"/>
          <w:color w:val="auto"/>
          <w:sz w:val="24"/>
          <w:szCs w:val="24"/>
          <w:lang w:val="es-CO"/>
        </w:rPr>
        <w:t>, A. BENCOMO-ALERM</w:t>
      </w:r>
      <w:r w:rsidRPr="00A574BE">
        <w:rPr>
          <w:rFonts w:cstheme="minorHAnsi"/>
          <w:color w:val="auto"/>
          <w:vertAlign w:val="superscript"/>
          <w:lang w:val="es-CO"/>
        </w:rPr>
        <w:t>4</w:t>
      </w:r>
      <w:r w:rsidRPr="00A574BE">
        <w:rPr>
          <w:rFonts w:ascii="Times New Roman" w:hAnsi="Times New Roman"/>
          <w:color w:val="auto"/>
          <w:sz w:val="24"/>
          <w:szCs w:val="24"/>
          <w:lang w:val="es-CO"/>
        </w:rPr>
        <w:t xml:space="preserve"> N. ENRIQUEZ-RÍOS</w:t>
      </w:r>
      <w:r w:rsidRPr="00A574BE">
        <w:rPr>
          <w:rFonts w:cstheme="minorHAnsi"/>
          <w:color w:val="auto"/>
          <w:vertAlign w:val="superscript"/>
          <w:lang w:val="es-CO"/>
        </w:rPr>
        <w:t>5</w:t>
      </w:r>
      <w:r w:rsidRPr="00A574BE">
        <w:rPr>
          <w:rFonts w:ascii="Times New Roman" w:hAnsi="Times New Roman"/>
          <w:color w:val="auto"/>
          <w:sz w:val="24"/>
          <w:szCs w:val="24"/>
          <w:lang w:val="es-CO"/>
        </w:rPr>
        <w:t>, A. GÓMEZ-VELASCO</w:t>
      </w:r>
      <w:r w:rsidRPr="00A574BE">
        <w:rPr>
          <w:rFonts w:ascii="Times New Roman" w:hAnsi="Times New Roman"/>
          <w:color w:val="auto"/>
          <w:sz w:val="24"/>
          <w:szCs w:val="24"/>
          <w:vertAlign w:val="superscript"/>
          <w:lang w:val="es-CO"/>
        </w:rPr>
        <w:t>2</w:t>
      </w:r>
      <w:r w:rsidRPr="00A574BE">
        <w:rPr>
          <w:rFonts w:ascii="Times New Roman" w:hAnsi="Times New Roman"/>
          <w:color w:val="auto"/>
          <w:sz w:val="24"/>
          <w:szCs w:val="24"/>
          <w:lang w:val="es-CO"/>
        </w:rPr>
        <w:t>, A. COLORADO</w:t>
      </w:r>
      <w:r w:rsidRPr="00A574BE">
        <w:rPr>
          <w:rFonts w:cstheme="minorHAnsi"/>
          <w:color w:val="auto"/>
          <w:vertAlign w:val="superscript"/>
          <w:lang w:val="es-CO"/>
        </w:rPr>
        <w:t>6</w:t>
      </w:r>
      <w:r w:rsidRPr="00A574BE">
        <w:rPr>
          <w:rFonts w:ascii="Times New Roman" w:hAnsi="Times New Roman"/>
          <w:color w:val="auto"/>
          <w:sz w:val="24"/>
          <w:szCs w:val="24"/>
          <w:lang w:val="es-CO"/>
        </w:rPr>
        <w:t>, M. CASTELLANOS-JOYA</w:t>
      </w:r>
      <w:r w:rsidRPr="00A574BE">
        <w:rPr>
          <w:rFonts w:ascii="Times New Roman" w:hAnsi="Times New Roman"/>
          <w:color w:val="auto"/>
          <w:sz w:val="24"/>
          <w:szCs w:val="24"/>
          <w:vertAlign w:val="superscript"/>
          <w:lang w:val="es-CO"/>
        </w:rPr>
        <w:t>7</w:t>
      </w:r>
      <w:r w:rsidRPr="00A574BE">
        <w:rPr>
          <w:rFonts w:ascii="Times New Roman" w:hAnsi="Times New Roman"/>
          <w:color w:val="auto"/>
          <w:sz w:val="24"/>
          <w:szCs w:val="24"/>
          <w:lang w:val="es-CO"/>
        </w:rPr>
        <w:t>, M. H. RAHBAR</w:t>
      </w:r>
      <w:r w:rsidRPr="00A574BE">
        <w:rPr>
          <w:rFonts w:ascii="Times New Roman" w:eastAsia="Arial Unicode MS" w:hAnsi="Times New Roman" w:cs="Times New Roman"/>
          <w:iCs/>
          <w:color w:val="auto"/>
          <w:sz w:val="24"/>
          <w:szCs w:val="24"/>
          <w:vertAlign w:val="superscript"/>
          <w:lang w:val="es-CO"/>
        </w:rPr>
        <w:t>8</w:t>
      </w:r>
      <w:r w:rsidRPr="00A574BE">
        <w:rPr>
          <w:rFonts w:ascii="Times New Roman" w:hAnsi="Times New Roman"/>
          <w:color w:val="auto"/>
          <w:sz w:val="24"/>
          <w:szCs w:val="24"/>
          <w:lang w:val="es-CO"/>
        </w:rPr>
        <w:t>, B. I. RESTREPO</w:t>
      </w:r>
      <w:r w:rsidRPr="00A574BE">
        <w:rPr>
          <w:rFonts w:cstheme="minorHAnsi"/>
          <w:color w:val="auto"/>
          <w:vertAlign w:val="superscript"/>
          <w:lang w:val="es-CO"/>
        </w:rPr>
        <w:t>1</w:t>
      </w:r>
      <w:r w:rsidRPr="00A574BE">
        <w:rPr>
          <w:rFonts w:ascii="Times New Roman" w:hAnsi="Times New Roman"/>
          <w:color w:val="auto"/>
          <w:sz w:val="24"/>
          <w:szCs w:val="24"/>
          <w:lang w:val="es-CO"/>
        </w:rPr>
        <w:t xml:space="preserve">*  </w:t>
      </w:r>
    </w:p>
    <w:p w14:paraId="711B4900" w14:textId="7B0550F6" w:rsidR="00ED4226" w:rsidRPr="00A574BE" w:rsidRDefault="006A5317" w:rsidP="00ED4226">
      <w:pPr>
        <w:spacing w:after="0" w:line="360" w:lineRule="auto"/>
        <w:rPr>
          <w:rFonts w:ascii="Times New Roman" w:eastAsia="Times New Roman" w:hAnsi="Times New Roman" w:cs="Times New Roman"/>
          <w:b/>
          <w:color w:val="000000"/>
          <w:sz w:val="24"/>
          <w:szCs w:val="24"/>
        </w:rPr>
      </w:pPr>
      <w:r w:rsidRPr="00A574BE">
        <w:rPr>
          <w:rFonts w:ascii="Times New Roman" w:eastAsia="Times New Roman" w:hAnsi="Times New Roman" w:cs="Times New Roman"/>
          <w:b/>
          <w:color w:val="000000"/>
          <w:sz w:val="24"/>
          <w:szCs w:val="24"/>
        </w:rPr>
        <w:t>Supplementary Material</w:t>
      </w:r>
    </w:p>
    <w:p w14:paraId="15FFD6CB" w14:textId="77777777" w:rsidR="006A5317" w:rsidRPr="00A574BE" w:rsidRDefault="006A5317" w:rsidP="00ED4226">
      <w:pPr>
        <w:spacing w:after="0" w:line="360" w:lineRule="auto"/>
        <w:rPr>
          <w:rFonts w:ascii="Times New Roman" w:eastAsia="Times New Roman" w:hAnsi="Times New Roman" w:cs="Times New Roman"/>
          <w:b/>
          <w:color w:val="000000"/>
          <w:sz w:val="24"/>
          <w:szCs w:val="24"/>
        </w:rPr>
      </w:pPr>
    </w:p>
    <w:p w14:paraId="2A0D57A4" w14:textId="70E3E028" w:rsidR="00C747E1" w:rsidRPr="00A574BE" w:rsidRDefault="00C747E1" w:rsidP="00ED4226">
      <w:pPr>
        <w:spacing w:after="0" w:line="360" w:lineRule="auto"/>
        <w:rPr>
          <w:rFonts w:ascii="Times New Roman" w:eastAsia="Times New Roman" w:hAnsi="Times New Roman" w:cs="Times New Roman"/>
          <w:b/>
          <w:color w:val="000000"/>
          <w:sz w:val="24"/>
          <w:szCs w:val="24"/>
        </w:rPr>
      </w:pPr>
      <w:r w:rsidRPr="00A574BE">
        <w:rPr>
          <w:rFonts w:ascii="Times New Roman" w:eastAsia="Times New Roman" w:hAnsi="Times New Roman" w:cs="Times New Roman"/>
          <w:b/>
          <w:color w:val="000000"/>
          <w:sz w:val="24"/>
          <w:szCs w:val="24"/>
        </w:rPr>
        <w:t>Analysis of missing data for TB comorbidities.</w:t>
      </w:r>
    </w:p>
    <w:p w14:paraId="478DCCBE" w14:textId="2E330470" w:rsidR="00FB5655" w:rsidRPr="00A574BE" w:rsidRDefault="00B24F82" w:rsidP="00ED4226">
      <w:pPr>
        <w:spacing w:after="0" w:line="360" w:lineRule="auto"/>
        <w:rPr>
          <w:rFonts w:ascii="Times New Roman" w:hAnsi="Times New Roman" w:cs="Times New Roman"/>
          <w:sz w:val="24"/>
          <w:szCs w:val="24"/>
          <w:lang w:val="de-DE"/>
        </w:rPr>
      </w:pPr>
      <w:r w:rsidRPr="00A574BE">
        <w:rPr>
          <w:rFonts w:ascii="Times New Roman" w:hAnsi="Times New Roman" w:cs="Times New Roman"/>
          <w:sz w:val="24"/>
          <w:szCs w:val="24"/>
          <w:lang w:val="de-DE"/>
        </w:rPr>
        <w:t>O</w:t>
      </w:r>
      <w:r w:rsidR="00BB3619" w:rsidRPr="00A574BE">
        <w:rPr>
          <w:rFonts w:ascii="Times New Roman" w:hAnsi="Times New Roman" w:cs="Times New Roman"/>
          <w:sz w:val="24"/>
          <w:szCs w:val="24"/>
          <w:lang w:val="de-DE"/>
        </w:rPr>
        <w:t>ur focus for this paper was</w:t>
      </w:r>
      <w:r w:rsidR="00C747E1" w:rsidRPr="00A574BE">
        <w:rPr>
          <w:rFonts w:ascii="Times New Roman" w:hAnsi="Times New Roman" w:cs="Times New Roman"/>
          <w:sz w:val="24"/>
          <w:szCs w:val="24"/>
          <w:lang w:val="de-DE"/>
        </w:rPr>
        <w:t xml:space="preserve"> TB comorbidities and </w:t>
      </w:r>
      <w:r w:rsidRPr="00A574BE">
        <w:rPr>
          <w:rFonts w:ascii="Times New Roman" w:hAnsi="Times New Roman" w:cs="Times New Roman"/>
          <w:sz w:val="24"/>
          <w:szCs w:val="24"/>
          <w:lang w:val="de-DE"/>
        </w:rPr>
        <w:t xml:space="preserve">due to </w:t>
      </w:r>
      <w:r w:rsidR="00C747E1" w:rsidRPr="00A574BE">
        <w:rPr>
          <w:rFonts w:ascii="Times New Roman" w:hAnsi="Times New Roman" w:cs="Times New Roman"/>
          <w:sz w:val="24"/>
          <w:szCs w:val="24"/>
          <w:lang w:val="de-DE"/>
        </w:rPr>
        <w:t>the large number of participants missing this information (n=702</w:t>
      </w:r>
      <w:r w:rsidR="003234B0" w:rsidRPr="00A574BE">
        <w:rPr>
          <w:rFonts w:ascii="Times New Roman" w:hAnsi="Times New Roman" w:cs="Times New Roman"/>
          <w:sz w:val="24"/>
          <w:szCs w:val="24"/>
          <w:lang w:val="de-DE"/>
        </w:rPr>
        <w:t>, 13% missing</w:t>
      </w:r>
      <w:r w:rsidR="00C747E1" w:rsidRPr="00A574BE">
        <w:rPr>
          <w:rFonts w:ascii="Times New Roman" w:hAnsi="Times New Roman" w:cs="Times New Roman"/>
          <w:sz w:val="24"/>
          <w:szCs w:val="24"/>
          <w:lang w:val="de-DE"/>
        </w:rPr>
        <w:t xml:space="preserve">), </w:t>
      </w:r>
      <w:r w:rsidRPr="00A574BE">
        <w:rPr>
          <w:rFonts w:ascii="Times New Roman" w:hAnsi="Times New Roman" w:cs="Times New Roman"/>
          <w:sz w:val="24"/>
          <w:szCs w:val="24"/>
          <w:lang w:val="de-DE"/>
        </w:rPr>
        <w:t xml:space="preserve">we </w:t>
      </w:r>
      <w:r w:rsidR="00423944" w:rsidRPr="00A574BE">
        <w:rPr>
          <w:rFonts w:ascii="Times New Roman" w:hAnsi="Times New Roman" w:cs="Times New Roman"/>
          <w:sz w:val="24"/>
          <w:szCs w:val="24"/>
          <w:lang w:val="de-DE"/>
        </w:rPr>
        <w:t xml:space="preserve">first </w:t>
      </w:r>
      <w:r w:rsidRPr="00A574BE">
        <w:rPr>
          <w:rFonts w:ascii="Times New Roman" w:hAnsi="Times New Roman" w:cs="Times New Roman"/>
          <w:sz w:val="24"/>
          <w:szCs w:val="24"/>
          <w:lang w:val="de-DE"/>
        </w:rPr>
        <w:t>verified with t</w:t>
      </w:r>
      <w:r w:rsidR="00C747E1" w:rsidRPr="00A574BE">
        <w:rPr>
          <w:rFonts w:ascii="Times New Roman" w:hAnsi="Times New Roman" w:cs="Times New Roman"/>
          <w:sz w:val="24"/>
          <w:szCs w:val="24"/>
          <w:lang w:val="de-DE"/>
        </w:rPr>
        <w:t xml:space="preserve">he health officials </w:t>
      </w:r>
      <w:r w:rsidR="00B23696" w:rsidRPr="00A574BE">
        <w:rPr>
          <w:rFonts w:ascii="Times New Roman" w:hAnsi="Times New Roman" w:cs="Times New Roman"/>
          <w:sz w:val="24"/>
          <w:szCs w:val="24"/>
          <w:lang w:val="de-DE"/>
        </w:rPr>
        <w:t>in Mexico. The health officials</w:t>
      </w:r>
      <w:r w:rsidRPr="00A574BE">
        <w:rPr>
          <w:rFonts w:ascii="Times New Roman" w:hAnsi="Times New Roman" w:cs="Times New Roman"/>
          <w:sz w:val="24"/>
          <w:szCs w:val="24"/>
          <w:lang w:val="de-DE"/>
        </w:rPr>
        <w:t xml:space="preserve"> </w:t>
      </w:r>
      <w:r w:rsidR="00C747E1" w:rsidRPr="00A574BE">
        <w:rPr>
          <w:rFonts w:ascii="Times New Roman" w:hAnsi="Times New Roman" w:cs="Times New Roman"/>
          <w:sz w:val="24"/>
          <w:szCs w:val="24"/>
          <w:lang w:val="de-DE"/>
        </w:rPr>
        <w:t>considered that leaving the comorbidity fields empty is most likely to occur when the comorbidity is not reported. This is consistent with the lower reporting of comorbidities in younger patients (expected to have less comorbidities).</w:t>
      </w:r>
      <w:r w:rsidRPr="00A574BE">
        <w:rPr>
          <w:rFonts w:ascii="Times New Roman" w:hAnsi="Times New Roman" w:cs="Times New Roman"/>
          <w:sz w:val="24"/>
          <w:szCs w:val="24"/>
          <w:lang w:val="de-DE"/>
        </w:rPr>
        <w:t xml:space="preserve"> Based on this information we conducted our </w:t>
      </w:r>
      <w:r w:rsidR="00B823AC" w:rsidRPr="00A574BE">
        <w:rPr>
          <w:rFonts w:ascii="Times New Roman" w:hAnsi="Times New Roman" w:cs="Times New Roman"/>
          <w:sz w:val="24"/>
          <w:szCs w:val="24"/>
          <w:lang w:val="de-DE"/>
        </w:rPr>
        <w:t xml:space="preserve">main </w:t>
      </w:r>
      <w:r w:rsidRPr="00A574BE">
        <w:rPr>
          <w:rFonts w:ascii="Times New Roman" w:hAnsi="Times New Roman" w:cs="Times New Roman"/>
          <w:sz w:val="24"/>
          <w:szCs w:val="24"/>
          <w:lang w:val="de-DE"/>
        </w:rPr>
        <w:t xml:space="preserve">analysis coding the missing comorbidities as zero or no comorbidity. </w:t>
      </w:r>
    </w:p>
    <w:p w14:paraId="312A4724" w14:textId="1DE68718" w:rsidR="005A5D51" w:rsidRPr="00A574BE" w:rsidRDefault="00FB5655" w:rsidP="00ED4226">
      <w:pPr>
        <w:spacing w:after="0" w:line="360" w:lineRule="auto"/>
        <w:rPr>
          <w:rFonts w:ascii="Times New Roman" w:hAnsi="Times New Roman" w:cs="Times New Roman"/>
          <w:sz w:val="24"/>
          <w:szCs w:val="24"/>
          <w:lang w:val="de-DE"/>
        </w:rPr>
      </w:pPr>
      <w:r w:rsidRPr="00A574BE">
        <w:rPr>
          <w:rFonts w:ascii="Times New Roman" w:hAnsi="Times New Roman" w:cs="Times New Roman"/>
          <w:sz w:val="24"/>
          <w:szCs w:val="24"/>
          <w:lang w:val="de-DE"/>
        </w:rPr>
        <w:t>Futhermore, w</w:t>
      </w:r>
      <w:r w:rsidR="00B24F82" w:rsidRPr="00A574BE">
        <w:rPr>
          <w:rFonts w:ascii="Times New Roman" w:hAnsi="Times New Roman" w:cs="Times New Roman"/>
          <w:sz w:val="24"/>
          <w:szCs w:val="24"/>
          <w:lang w:val="de-DE"/>
        </w:rPr>
        <w:t>e evaluated if the data was missing at random or in particular participants. We found a significantly higher proportion of missing data on comorbidities for TB patients who were 18-40 years old (p=0.02), in agriculture work (p &lt;0.001), in non-border jurisdictions, in municipalities with predominant, moderate or low (versus very low) indigenous presence (p &lt;0.001) and in the year 2012 (p &lt;0.001)</w:t>
      </w:r>
      <w:r w:rsidR="00043260" w:rsidRPr="00A574BE">
        <w:rPr>
          <w:rFonts w:ascii="Times New Roman" w:hAnsi="Times New Roman" w:cs="Times New Roman"/>
          <w:sz w:val="24"/>
          <w:szCs w:val="24"/>
          <w:lang w:val="de-DE"/>
        </w:rPr>
        <w:t xml:space="preserve"> (data not shown)</w:t>
      </w:r>
      <w:r w:rsidR="00B24F82" w:rsidRPr="00A574BE">
        <w:rPr>
          <w:rFonts w:ascii="Times New Roman" w:hAnsi="Times New Roman" w:cs="Times New Roman"/>
          <w:sz w:val="24"/>
          <w:szCs w:val="24"/>
          <w:lang w:val="de-DE"/>
        </w:rPr>
        <w:t>.</w:t>
      </w:r>
      <w:r w:rsidR="00D636F8" w:rsidRPr="00A574BE">
        <w:rPr>
          <w:rFonts w:ascii="Times New Roman" w:hAnsi="Times New Roman" w:cs="Times New Roman"/>
          <w:sz w:val="24"/>
          <w:szCs w:val="24"/>
          <w:lang w:val="de-DE"/>
        </w:rPr>
        <w:t xml:space="preserve"> </w:t>
      </w:r>
      <w:r w:rsidR="00FF4C61" w:rsidRPr="00A574BE">
        <w:rPr>
          <w:rFonts w:ascii="Times New Roman" w:hAnsi="Times New Roman" w:cs="Times New Roman"/>
          <w:sz w:val="24"/>
          <w:szCs w:val="24"/>
          <w:lang w:val="de-DE"/>
        </w:rPr>
        <w:t>Finally we repeated our analysis on how comorbiti</w:t>
      </w:r>
      <w:r w:rsidR="007C0BFB" w:rsidRPr="00A574BE">
        <w:rPr>
          <w:rFonts w:ascii="Times New Roman" w:hAnsi="Times New Roman" w:cs="Times New Roman"/>
          <w:sz w:val="24"/>
          <w:szCs w:val="24"/>
          <w:lang w:val="de-DE"/>
        </w:rPr>
        <w:t>es could be a factor in overestimating</w:t>
      </w:r>
      <w:r w:rsidR="00924FE2" w:rsidRPr="00A574BE">
        <w:rPr>
          <w:rFonts w:ascii="Times New Roman" w:hAnsi="Times New Roman" w:cs="Times New Roman"/>
          <w:sz w:val="24"/>
          <w:szCs w:val="24"/>
          <w:lang w:val="de-DE"/>
        </w:rPr>
        <w:t xml:space="preserve"> the odds of adverse outcomes </w:t>
      </w:r>
      <w:r w:rsidR="00FF4C61" w:rsidRPr="00A574BE">
        <w:rPr>
          <w:rFonts w:ascii="Times New Roman" w:hAnsi="Times New Roman" w:cs="Times New Roman"/>
          <w:sz w:val="24"/>
          <w:szCs w:val="24"/>
          <w:lang w:val="de-DE"/>
        </w:rPr>
        <w:t xml:space="preserve">leaving those missing observations as missing </w:t>
      </w:r>
      <w:r w:rsidR="007C0BFB" w:rsidRPr="00A574BE">
        <w:rPr>
          <w:rFonts w:ascii="Times New Roman" w:hAnsi="Times New Roman" w:cs="Times New Roman"/>
          <w:sz w:val="24"/>
          <w:szCs w:val="24"/>
          <w:lang w:val="de-DE"/>
        </w:rPr>
        <w:t xml:space="preserve">(tables S1) </w:t>
      </w:r>
      <w:r w:rsidR="00FF4C61" w:rsidRPr="00A574BE">
        <w:rPr>
          <w:rFonts w:ascii="Times New Roman" w:hAnsi="Times New Roman" w:cs="Times New Roman"/>
          <w:sz w:val="24"/>
          <w:szCs w:val="24"/>
          <w:lang w:val="de-DE"/>
        </w:rPr>
        <w:t>and using the multiple imputation method</w:t>
      </w:r>
      <w:r w:rsidR="003E6B10" w:rsidRPr="00A574BE">
        <w:rPr>
          <w:rFonts w:ascii="Times New Roman" w:hAnsi="Times New Roman" w:cs="Times New Roman"/>
          <w:sz w:val="24"/>
          <w:szCs w:val="24"/>
        </w:rPr>
        <w:t xml:space="preserve"> </w:t>
      </w:r>
      <w:r w:rsidR="00644F88" w:rsidRPr="00A574BE">
        <w:rPr>
          <w:rFonts w:ascii="Times New Roman" w:hAnsi="Times New Roman" w:cs="Times New Roman"/>
          <w:sz w:val="24"/>
          <w:szCs w:val="24"/>
        </w:rPr>
        <w:t>by</w:t>
      </w:r>
      <w:r w:rsidR="006B749F" w:rsidRPr="00A574BE">
        <w:rPr>
          <w:rFonts w:ascii="Times New Roman" w:hAnsi="Times New Roman" w:cs="Times New Roman"/>
          <w:sz w:val="24"/>
          <w:szCs w:val="24"/>
        </w:rPr>
        <w:t xml:space="preserve"> chained equations method (MICE; T</w:t>
      </w:r>
      <w:r w:rsidR="0069742B" w:rsidRPr="00A574BE">
        <w:rPr>
          <w:rFonts w:ascii="Times New Roman" w:hAnsi="Times New Roman" w:cs="Times New Roman"/>
          <w:sz w:val="24"/>
          <w:szCs w:val="24"/>
          <w:lang w:val="de-DE"/>
        </w:rPr>
        <w:t>able S2)</w:t>
      </w:r>
      <w:r w:rsidR="006B749F" w:rsidRPr="00A574BE">
        <w:rPr>
          <w:rFonts w:ascii="Times New Roman" w:hAnsi="Times New Roman" w:cs="Times New Roman"/>
          <w:sz w:val="24"/>
          <w:szCs w:val="24"/>
          <w:lang w:val="de-DE"/>
        </w:rPr>
        <w:t xml:space="preserve">. </w:t>
      </w:r>
      <w:r w:rsidR="00CB698F" w:rsidRPr="00A574BE">
        <w:rPr>
          <w:rFonts w:ascii="Times New Roman" w:hAnsi="Times New Roman" w:cs="Times New Roman"/>
          <w:sz w:val="24"/>
          <w:szCs w:val="24"/>
          <w:lang w:val="de-DE"/>
        </w:rPr>
        <w:t xml:space="preserve">In table S1, </w:t>
      </w:r>
      <w:r w:rsidR="006B749F" w:rsidRPr="00A574BE">
        <w:rPr>
          <w:rFonts w:ascii="Times New Roman" w:hAnsi="Times New Roman" w:cs="Times New Roman"/>
          <w:sz w:val="24"/>
          <w:szCs w:val="24"/>
          <w:lang w:val="de-DE"/>
        </w:rPr>
        <w:t xml:space="preserve">the </w:t>
      </w:r>
      <w:r w:rsidR="00CB698F" w:rsidRPr="00A574BE">
        <w:rPr>
          <w:rFonts w:ascii="Times New Roman" w:hAnsi="Times New Roman" w:cs="Times New Roman"/>
          <w:sz w:val="24"/>
          <w:szCs w:val="24"/>
          <w:lang w:val="de-DE"/>
        </w:rPr>
        <w:t xml:space="preserve">odds of any adverse outcome was similar to that found in table 4, </w:t>
      </w:r>
      <w:r w:rsidR="006B749F" w:rsidRPr="00A574BE">
        <w:rPr>
          <w:rFonts w:ascii="Times New Roman" w:hAnsi="Times New Roman" w:cs="Times New Roman"/>
          <w:sz w:val="24"/>
          <w:szCs w:val="24"/>
          <w:lang w:val="de-DE"/>
        </w:rPr>
        <w:t xml:space="preserve">with </w:t>
      </w:r>
      <w:r w:rsidR="00CB698F" w:rsidRPr="00A574BE">
        <w:rPr>
          <w:rFonts w:ascii="Times New Roman" w:hAnsi="Times New Roman" w:cs="Times New Roman"/>
          <w:sz w:val="24"/>
          <w:szCs w:val="24"/>
          <w:lang w:val="de-DE"/>
        </w:rPr>
        <w:t xml:space="preserve">minor CI differences observed but otherwise </w:t>
      </w:r>
      <w:r w:rsidR="006B749F" w:rsidRPr="00A574BE">
        <w:rPr>
          <w:rFonts w:ascii="Times New Roman" w:hAnsi="Times New Roman" w:cs="Times New Roman"/>
          <w:sz w:val="24"/>
          <w:szCs w:val="24"/>
          <w:lang w:val="de-DE"/>
        </w:rPr>
        <w:t>no change</w:t>
      </w:r>
      <w:r w:rsidR="00B516D3" w:rsidRPr="00A574BE">
        <w:rPr>
          <w:rFonts w:ascii="Times New Roman" w:hAnsi="Times New Roman" w:cs="Times New Roman"/>
          <w:sz w:val="24"/>
          <w:szCs w:val="24"/>
          <w:lang w:val="de-DE"/>
        </w:rPr>
        <w:t xml:space="preserve"> from our main analysis</w:t>
      </w:r>
      <w:r w:rsidR="00716B3E" w:rsidRPr="00A574BE">
        <w:rPr>
          <w:rFonts w:ascii="Times New Roman" w:hAnsi="Times New Roman" w:cs="Times New Roman"/>
          <w:sz w:val="24"/>
          <w:szCs w:val="24"/>
          <w:lang w:val="de-DE"/>
        </w:rPr>
        <w:t>.</w:t>
      </w:r>
      <w:r w:rsidR="00B516D3" w:rsidRPr="00A574BE">
        <w:rPr>
          <w:rFonts w:ascii="Times New Roman" w:hAnsi="Times New Roman" w:cs="Times New Roman"/>
          <w:sz w:val="24"/>
          <w:szCs w:val="24"/>
          <w:lang w:val="de-DE"/>
        </w:rPr>
        <w:t xml:space="preserve"> </w:t>
      </w:r>
      <w:r w:rsidR="00B516D3" w:rsidRPr="00A574BE">
        <w:rPr>
          <w:rFonts w:ascii="Times New Roman" w:hAnsi="Times New Roman" w:cs="Times New Roman"/>
          <w:sz w:val="24"/>
          <w:szCs w:val="24"/>
        </w:rPr>
        <w:t>In table S2, similar results were found except for HIV where the odds of adverse outcome decrease</w:t>
      </w:r>
      <w:r w:rsidR="006B749F" w:rsidRPr="00A574BE">
        <w:rPr>
          <w:rFonts w:ascii="Times New Roman" w:hAnsi="Times New Roman" w:cs="Times New Roman"/>
          <w:sz w:val="24"/>
          <w:szCs w:val="24"/>
        </w:rPr>
        <w:t>d</w:t>
      </w:r>
      <w:r w:rsidR="0044467E" w:rsidRPr="00A574BE">
        <w:rPr>
          <w:rFonts w:ascii="Times New Roman" w:hAnsi="Times New Roman" w:cs="Times New Roman"/>
          <w:sz w:val="24"/>
          <w:szCs w:val="24"/>
        </w:rPr>
        <w:t xml:space="preserve"> to 2.3 (1.7, 3.1) both </w:t>
      </w:r>
      <w:r w:rsidR="00B516D3" w:rsidRPr="00A574BE">
        <w:rPr>
          <w:rFonts w:ascii="Times New Roman" w:hAnsi="Times New Roman" w:cs="Times New Roman"/>
          <w:sz w:val="24"/>
          <w:szCs w:val="24"/>
        </w:rPr>
        <w:t xml:space="preserve">in the unadjusted </w:t>
      </w:r>
      <w:r w:rsidR="0044467E" w:rsidRPr="00A574BE">
        <w:rPr>
          <w:rFonts w:ascii="Times New Roman" w:hAnsi="Times New Roman" w:cs="Times New Roman"/>
          <w:sz w:val="24"/>
          <w:szCs w:val="24"/>
        </w:rPr>
        <w:t>and</w:t>
      </w:r>
      <w:r w:rsidR="00B516D3" w:rsidRPr="00A574BE">
        <w:rPr>
          <w:rFonts w:ascii="Times New Roman" w:hAnsi="Times New Roman" w:cs="Times New Roman"/>
          <w:sz w:val="24"/>
          <w:szCs w:val="24"/>
        </w:rPr>
        <w:t xml:space="preserve"> adjusted model</w:t>
      </w:r>
      <w:r w:rsidR="0044467E" w:rsidRPr="00A574BE">
        <w:rPr>
          <w:rFonts w:ascii="Times New Roman" w:hAnsi="Times New Roman" w:cs="Times New Roman"/>
          <w:sz w:val="24"/>
          <w:szCs w:val="24"/>
        </w:rPr>
        <w:t>s</w:t>
      </w:r>
      <w:r w:rsidR="00B516D3" w:rsidRPr="00A574BE">
        <w:rPr>
          <w:rFonts w:ascii="Times New Roman" w:hAnsi="Times New Roman" w:cs="Times New Roman"/>
          <w:sz w:val="24"/>
          <w:szCs w:val="24"/>
        </w:rPr>
        <w:t>.</w:t>
      </w:r>
      <w:r w:rsidR="006B749F" w:rsidRPr="00A574BE">
        <w:rPr>
          <w:rFonts w:ascii="Times New Roman" w:hAnsi="Times New Roman" w:cs="Times New Roman"/>
          <w:sz w:val="24"/>
          <w:szCs w:val="24"/>
        </w:rPr>
        <w:t xml:space="preserve"> </w:t>
      </w:r>
      <w:r w:rsidR="000B0520" w:rsidRPr="00A574BE">
        <w:rPr>
          <w:rFonts w:ascii="Times New Roman" w:hAnsi="Times New Roman" w:cs="Times New Roman"/>
          <w:sz w:val="24"/>
          <w:szCs w:val="24"/>
        </w:rPr>
        <w:t>In addition</w:t>
      </w:r>
      <w:r w:rsidR="006B749F" w:rsidRPr="00A574BE">
        <w:rPr>
          <w:rFonts w:ascii="Times New Roman" w:hAnsi="Times New Roman" w:cs="Times New Roman"/>
          <w:sz w:val="24"/>
          <w:szCs w:val="24"/>
        </w:rPr>
        <w:t>,</w:t>
      </w:r>
      <w:r w:rsidR="000B0520" w:rsidRPr="00A574BE">
        <w:rPr>
          <w:rFonts w:ascii="Times New Roman" w:hAnsi="Times New Roman" w:cs="Times New Roman"/>
          <w:sz w:val="24"/>
          <w:szCs w:val="24"/>
        </w:rPr>
        <w:t xml:space="preserve"> when</w:t>
      </w:r>
      <w:r w:rsidR="00B516D3" w:rsidRPr="00A574BE">
        <w:rPr>
          <w:rFonts w:ascii="Times New Roman" w:hAnsi="Times New Roman" w:cs="Times New Roman"/>
          <w:sz w:val="24"/>
          <w:szCs w:val="24"/>
        </w:rPr>
        <w:t xml:space="preserve"> evaluating</w:t>
      </w:r>
      <w:r w:rsidR="00B15F6E" w:rsidRPr="00A574BE">
        <w:rPr>
          <w:rFonts w:ascii="Times New Roman" w:hAnsi="Times New Roman" w:cs="Times New Roman"/>
          <w:sz w:val="24"/>
          <w:szCs w:val="24"/>
        </w:rPr>
        <w:t xml:space="preserve"> the variable</w:t>
      </w:r>
      <w:r w:rsidR="006B749F" w:rsidRPr="00A574BE">
        <w:rPr>
          <w:rFonts w:ascii="Times New Roman" w:hAnsi="Times New Roman" w:cs="Times New Roman"/>
          <w:sz w:val="24"/>
          <w:szCs w:val="24"/>
        </w:rPr>
        <w:t>’</w:t>
      </w:r>
      <w:r w:rsidR="00B15F6E" w:rsidRPr="00A574BE">
        <w:rPr>
          <w:rFonts w:ascii="Times New Roman" w:hAnsi="Times New Roman" w:cs="Times New Roman"/>
          <w:sz w:val="24"/>
          <w:szCs w:val="24"/>
        </w:rPr>
        <w:t>s</w:t>
      </w:r>
      <w:r w:rsidR="00B516D3" w:rsidRPr="00A574BE">
        <w:rPr>
          <w:rFonts w:ascii="Times New Roman" w:hAnsi="Times New Roman" w:cs="Times New Roman"/>
          <w:sz w:val="24"/>
          <w:szCs w:val="24"/>
        </w:rPr>
        <w:t xml:space="preserve"> variance</w:t>
      </w:r>
      <w:r w:rsidR="000B0520" w:rsidRPr="00A574BE">
        <w:rPr>
          <w:rFonts w:ascii="Times New Roman" w:hAnsi="Times New Roman" w:cs="Times New Roman"/>
          <w:sz w:val="24"/>
          <w:szCs w:val="24"/>
        </w:rPr>
        <w:t xml:space="preserve">, </w:t>
      </w:r>
      <w:r w:rsidR="00EB1005" w:rsidRPr="00A574BE">
        <w:rPr>
          <w:rFonts w:ascii="Times New Roman" w:hAnsi="Times New Roman" w:cs="Times New Roman"/>
          <w:sz w:val="24"/>
          <w:szCs w:val="24"/>
        </w:rPr>
        <w:t>the unadjusted model</w:t>
      </w:r>
      <w:r w:rsidR="000B0520" w:rsidRPr="00A574BE">
        <w:rPr>
          <w:rFonts w:ascii="Times New Roman" w:hAnsi="Times New Roman" w:cs="Times New Roman"/>
          <w:sz w:val="24"/>
          <w:szCs w:val="24"/>
        </w:rPr>
        <w:t xml:space="preserve"> showed</w:t>
      </w:r>
      <w:r w:rsidR="00B15F6E" w:rsidRPr="00A574BE">
        <w:rPr>
          <w:rFonts w:ascii="Times New Roman" w:hAnsi="Times New Roman" w:cs="Times New Roman"/>
          <w:sz w:val="24"/>
          <w:szCs w:val="24"/>
        </w:rPr>
        <w:t xml:space="preserve"> a high</w:t>
      </w:r>
      <w:r w:rsidR="00455A95" w:rsidRPr="00A574BE">
        <w:rPr>
          <w:rFonts w:ascii="Times New Roman" w:hAnsi="Times New Roman" w:cs="Times New Roman"/>
          <w:sz w:val="24"/>
          <w:szCs w:val="24"/>
        </w:rPr>
        <w:t>er</w:t>
      </w:r>
      <w:r w:rsidR="00EB1005" w:rsidRPr="00A574BE">
        <w:rPr>
          <w:rFonts w:ascii="Times New Roman" w:hAnsi="Times New Roman" w:cs="Times New Roman"/>
          <w:sz w:val="24"/>
          <w:szCs w:val="24"/>
        </w:rPr>
        <w:t xml:space="preserve"> </w:t>
      </w:r>
      <w:r w:rsidR="00125058" w:rsidRPr="00A574BE">
        <w:rPr>
          <w:rFonts w:ascii="Times New Roman" w:hAnsi="Times New Roman" w:cs="Times New Roman"/>
          <w:sz w:val="24"/>
          <w:szCs w:val="24"/>
        </w:rPr>
        <w:t>estimated relative increase in variance</w:t>
      </w:r>
      <w:r w:rsidR="00B15F6E" w:rsidRPr="00A574BE">
        <w:rPr>
          <w:rFonts w:ascii="Times New Roman" w:hAnsi="Times New Roman" w:cs="Times New Roman"/>
          <w:sz w:val="24"/>
          <w:szCs w:val="24"/>
        </w:rPr>
        <w:t xml:space="preserve"> for HIV</w:t>
      </w:r>
      <w:r w:rsidR="00125058" w:rsidRPr="00A574BE">
        <w:rPr>
          <w:rFonts w:ascii="Times New Roman" w:hAnsi="Times New Roman" w:cs="Times New Roman"/>
          <w:sz w:val="24"/>
          <w:szCs w:val="24"/>
        </w:rPr>
        <w:t xml:space="preserve"> </w:t>
      </w:r>
      <w:r w:rsidR="00B15F6E" w:rsidRPr="00A574BE">
        <w:rPr>
          <w:rFonts w:ascii="Times New Roman" w:hAnsi="Times New Roman" w:cs="Times New Roman"/>
          <w:sz w:val="24"/>
          <w:szCs w:val="24"/>
        </w:rPr>
        <w:t>(28.5</w:t>
      </w:r>
      <w:r w:rsidR="00125058" w:rsidRPr="00A574BE">
        <w:rPr>
          <w:rFonts w:ascii="Times New Roman" w:hAnsi="Times New Roman" w:cs="Times New Roman"/>
          <w:sz w:val="24"/>
          <w:szCs w:val="24"/>
          <w:vertAlign w:val="superscript"/>
        </w:rPr>
        <w:t xml:space="preserve"> </w:t>
      </w:r>
      <w:r w:rsidR="00125058" w:rsidRPr="00A574BE">
        <w:rPr>
          <w:rFonts w:ascii="Times New Roman" w:hAnsi="Times New Roman" w:cs="Times New Roman"/>
          <w:sz w:val="24"/>
          <w:szCs w:val="24"/>
        </w:rPr>
        <w:t>%</w:t>
      </w:r>
      <w:r w:rsidR="00B15F6E" w:rsidRPr="00A574BE">
        <w:rPr>
          <w:rFonts w:ascii="Times New Roman" w:hAnsi="Times New Roman" w:cs="Times New Roman"/>
          <w:sz w:val="24"/>
          <w:szCs w:val="24"/>
        </w:rPr>
        <w:t>)</w:t>
      </w:r>
      <w:r w:rsidR="000B0520" w:rsidRPr="00A574BE">
        <w:rPr>
          <w:rFonts w:ascii="Times New Roman" w:hAnsi="Times New Roman" w:cs="Times New Roman"/>
          <w:sz w:val="24"/>
          <w:szCs w:val="24"/>
        </w:rPr>
        <w:t xml:space="preserve"> than expected </w:t>
      </w:r>
      <w:r w:rsidR="00125058" w:rsidRPr="00A574BE">
        <w:rPr>
          <w:rFonts w:ascii="Times New Roman" w:hAnsi="Times New Roman" w:cs="Times New Roman"/>
          <w:sz w:val="24"/>
          <w:szCs w:val="24"/>
        </w:rPr>
        <w:t>had the data been complete.</w:t>
      </w:r>
      <w:r w:rsidR="00EB1005" w:rsidRPr="00A574BE">
        <w:rPr>
          <w:rFonts w:ascii="Times New Roman" w:hAnsi="Times New Roman" w:cs="Times New Roman"/>
          <w:sz w:val="24"/>
          <w:szCs w:val="24"/>
        </w:rPr>
        <w:t xml:space="preserve"> </w:t>
      </w:r>
      <w:r w:rsidR="00520998" w:rsidRPr="00A574BE">
        <w:rPr>
          <w:rFonts w:ascii="Times New Roman" w:hAnsi="Times New Roman" w:cs="Times New Roman"/>
          <w:sz w:val="24"/>
          <w:szCs w:val="24"/>
        </w:rPr>
        <w:t xml:space="preserve">The increased in variance due to the missing information on comorbidities led </w:t>
      </w:r>
      <w:r w:rsidR="00F851A6" w:rsidRPr="00A574BE">
        <w:rPr>
          <w:rFonts w:ascii="Times New Roman" w:hAnsi="Times New Roman" w:cs="Times New Roman"/>
          <w:sz w:val="24"/>
          <w:szCs w:val="24"/>
        </w:rPr>
        <w:t>to 13.3% increase in the standard error for the HIV comorbidity in the unadjusted model</w:t>
      </w:r>
      <w:r w:rsidR="00635D97" w:rsidRPr="00A574BE">
        <w:rPr>
          <w:rFonts w:ascii="Times New Roman" w:hAnsi="Times New Roman" w:cs="Times New Roman"/>
          <w:sz w:val="24"/>
          <w:szCs w:val="24"/>
        </w:rPr>
        <w:t xml:space="preserve"> and </w:t>
      </w:r>
      <w:r w:rsidR="00C876AD" w:rsidRPr="00A574BE">
        <w:rPr>
          <w:rFonts w:ascii="Times New Roman" w:hAnsi="Times New Roman" w:cs="Times New Roman"/>
          <w:sz w:val="24"/>
          <w:szCs w:val="24"/>
        </w:rPr>
        <w:t>1</w:t>
      </w:r>
      <w:r w:rsidR="00520998" w:rsidRPr="00A574BE">
        <w:rPr>
          <w:rFonts w:ascii="Times New Roman" w:hAnsi="Times New Roman" w:cs="Times New Roman"/>
          <w:sz w:val="24"/>
          <w:szCs w:val="24"/>
        </w:rPr>
        <w:t>3.6</w:t>
      </w:r>
      <w:r w:rsidR="00C876AD" w:rsidRPr="00A574BE">
        <w:rPr>
          <w:rFonts w:ascii="Times New Roman" w:hAnsi="Times New Roman" w:cs="Times New Roman"/>
          <w:sz w:val="24"/>
          <w:szCs w:val="24"/>
        </w:rPr>
        <w:t xml:space="preserve">% </w:t>
      </w:r>
      <w:r w:rsidR="00635D97" w:rsidRPr="00A574BE">
        <w:rPr>
          <w:rFonts w:ascii="Times New Roman" w:hAnsi="Times New Roman" w:cs="Times New Roman"/>
          <w:sz w:val="24"/>
          <w:szCs w:val="24"/>
        </w:rPr>
        <w:t>for the adjusted model.</w:t>
      </w:r>
      <w:r w:rsidR="00D62A9E" w:rsidRPr="00A574BE">
        <w:rPr>
          <w:rFonts w:ascii="Times New Roman" w:hAnsi="Times New Roman" w:cs="Times New Roman"/>
          <w:sz w:val="24"/>
          <w:szCs w:val="24"/>
        </w:rPr>
        <w:t xml:space="preserve"> For other comorbidities the estimated relative increase in variance ranged from 0.8 % - 2.5% with an increase in the standard error ranging from 0.4 – 1.2 %. In conclusion the increase in variance for all comorbidities was negligible eliminating the possibility of biased estimation in our main analysis except for HIV. The results of the multiple imputation analysis warrants caution when interpreting the odds of adverse outcomes for those TB patients with concomitant HIV. </w:t>
      </w:r>
    </w:p>
    <w:p w14:paraId="417F98FD" w14:textId="77777777" w:rsidR="006B749F" w:rsidRPr="00A574BE" w:rsidRDefault="006B749F" w:rsidP="00ED4226">
      <w:pPr>
        <w:spacing w:after="0" w:line="360" w:lineRule="auto"/>
        <w:rPr>
          <w:rFonts w:ascii="Arial" w:hAnsi="Arial" w:cs="Arial"/>
          <w:b/>
          <w:bCs/>
        </w:rPr>
        <w:sectPr w:rsidR="006B749F" w:rsidRPr="00A574BE" w:rsidSect="006B749F">
          <w:pgSz w:w="12240" w:h="15840"/>
          <w:pgMar w:top="720" w:right="720" w:bottom="720" w:left="720" w:header="720" w:footer="720" w:gutter="0"/>
          <w:cols w:space="720"/>
          <w:noEndnote/>
          <w:docGrid w:linePitch="299"/>
        </w:sectPr>
      </w:pPr>
    </w:p>
    <w:p w14:paraId="6ADF801B" w14:textId="2FD96189" w:rsidR="005A5D51" w:rsidRPr="00A574BE" w:rsidRDefault="008B1384" w:rsidP="00ED4226">
      <w:pPr>
        <w:spacing w:after="0" w:line="360" w:lineRule="auto"/>
        <w:rPr>
          <w:rFonts w:ascii="Times New Roman" w:eastAsia="Times New Roman" w:hAnsi="Times New Roman" w:cs="Times New Roman"/>
          <w:color w:val="000000"/>
          <w:sz w:val="24"/>
          <w:szCs w:val="24"/>
        </w:rPr>
      </w:pPr>
      <w:r w:rsidRPr="00A574BE">
        <w:rPr>
          <w:rFonts w:ascii="Arial" w:hAnsi="Arial" w:cs="Arial"/>
          <w:b/>
          <w:bCs/>
        </w:rPr>
        <w:lastRenderedPageBreak/>
        <w:t>Table S1</w:t>
      </w:r>
      <w:r w:rsidR="00425468" w:rsidRPr="00A574BE">
        <w:rPr>
          <w:rFonts w:ascii="Arial" w:hAnsi="Arial" w:cs="Arial"/>
          <w:b/>
          <w:bCs/>
        </w:rPr>
        <w:t xml:space="preserve">: </w:t>
      </w:r>
      <w:r w:rsidRPr="00A574BE">
        <w:rPr>
          <w:rFonts w:ascii="Arial" w:hAnsi="Arial" w:cs="Arial"/>
          <w:b/>
          <w:bCs/>
        </w:rPr>
        <w:t xml:space="preserve">Comorbidities </w:t>
      </w:r>
      <w:r w:rsidR="00425468" w:rsidRPr="00A574BE">
        <w:rPr>
          <w:rFonts w:ascii="Arial" w:hAnsi="Arial" w:cs="Arial"/>
          <w:b/>
          <w:bCs/>
        </w:rPr>
        <w:t>predictive for increased odds of any adverse treatment outcome in TB patients; Chiapas-Mexico (n), 2010-2014</w:t>
      </w:r>
      <w:r w:rsidR="00B274D4" w:rsidRPr="00A574BE">
        <w:rPr>
          <w:rFonts w:ascii="Arial" w:hAnsi="Arial" w:cs="Arial"/>
          <w:b/>
          <w:bCs/>
        </w:rPr>
        <w:t xml:space="preserve">* </w:t>
      </w:r>
      <w:r w:rsidR="0057423B" w:rsidRPr="00A574BE">
        <w:rPr>
          <w:rFonts w:ascii="Arial" w:hAnsi="Arial" w:cs="Arial"/>
          <w:b/>
          <w:bCs/>
        </w:rPr>
        <w:t>(comorbidities including missing as missing)</w:t>
      </w:r>
    </w:p>
    <w:p w14:paraId="54ADC938" w14:textId="77777777" w:rsidR="00C747E1" w:rsidRPr="00A574BE" w:rsidRDefault="00C747E1" w:rsidP="00ED4226">
      <w:pPr>
        <w:spacing w:line="360" w:lineRule="auto"/>
        <w:rPr>
          <w:rFonts w:ascii="Times New Roman" w:hAnsi="Times New Roman" w:cs="Times New Roman"/>
          <w:sz w:val="24"/>
          <w:szCs w:val="24"/>
        </w:rPr>
      </w:pPr>
    </w:p>
    <w:tbl>
      <w:tblPr>
        <w:tblStyle w:val="ListTable1Light-Accent31"/>
        <w:tblW w:w="13535" w:type="dxa"/>
        <w:shd w:val="clear" w:color="auto" w:fill="FFFFFF" w:themeFill="background1"/>
        <w:tblLayout w:type="fixed"/>
        <w:tblLook w:val="04A0" w:firstRow="1" w:lastRow="0" w:firstColumn="1" w:lastColumn="0" w:noHBand="0" w:noVBand="1"/>
      </w:tblPr>
      <w:tblGrid>
        <w:gridCol w:w="2520"/>
        <w:gridCol w:w="1890"/>
        <w:gridCol w:w="2140"/>
        <w:gridCol w:w="1466"/>
        <w:gridCol w:w="2244"/>
        <w:gridCol w:w="1464"/>
        <w:gridCol w:w="1811"/>
      </w:tblGrid>
      <w:tr w:rsidR="005A5D51" w:rsidRPr="00A574BE" w14:paraId="4BF42F20" w14:textId="77777777" w:rsidTr="00256B55">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520" w:type="dxa"/>
            <w:tcBorders>
              <w:bottom w:val="none" w:sz="0" w:space="0" w:color="auto"/>
            </w:tcBorders>
            <w:shd w:val="clear" w:color="auto" w:fill="FFFFFF" w:themeFill="background1"/>
          </w:tcPr>
          <w:p w14:paraId="0725AF92" w14:textId="77777777" w:rsidR="005A5D51" w:rsidRPr="00A574BE" w:rsidRDefault="005A5D51" w:rsidP="00256B55">
            <w:pPr>
              <w:pStyle w:val="Body"/>
              <w:spacing w:line="480" w:lineRule="auto"/>
              <w:rPr>
                <w:rFonts w:ascii="Arial" w:hAnsi="Arial" w:cs="Arial"/>
                <w:color w:val="auto"/>
              </w:rPr>
            </w:pPr>
            <w:r w:rsidRPr="00A574BE">
              <w:rPr>
                <w:rFonts w:ascii="Arial" w:hAnsi="Arial" w:cs="Arial"/>
                <w:color w:val="auto"/>
              </w:rPr>
              <w:t xml:space="preserve">Variable </w:t>
            </w:r>
          </w:p>
        </w:tc>
        <w:tc>
          <w:tcPr>
            <w:tcW w:w="1890" w:type="dxa"/>
            <w:tcBorders>
              <w:bottom w:val="none" w:sz="0" w:space="0" w:color="auto"/>
            </w:tcBorders>
            <w:shd w:val="clear" w:color="auto" w:fill="FFFFFF" w:themeFill="background1"/>
          </w:tcPr>
          <w:p w14:paraId="4BCD3A79" w14:textId="77777777" w:rsidR="005A5D51" w:rsidRPr="00A574BE" w:rsidRDefault="005A5D51" w:rsidP="00256B5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574BE">
              <w:rPr>
                <w:rFonts w:ascii="Arial" w:hAnsi="Arial" w:cs="Arial"/>
              </w:rPr>
              <w:t>Treatment Failure</w:t>
            </w:r>
          </w:p>
          <w:p w14:paraId="1B4903E8"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A574BE">
              <w:rPr>
                <w:rFonts w:ascii="Arial" w:hAnsi="Arial" w:cs="Arial"/>
                <w:color w:val="auto"/>
              </w:rPr>
              <w:t>N = 70</w:t>
            </w:r>
          </w:p>
        </w:tc>
        <w:tc>
          <w:tcPr>
            <w:tcW w:w="2140" w:type="dxa"/>
            <w:tcBorders>
              <w:bottom w:val="none" w:sz="0" w:space="0" w:color="auto"/>
            </w:tcBorders>
            <w:shd w:val="clear" w:color="auto" w:fill="FFFFFF" w:themeFill="background1"/>
          </w:tcPr>
          <w:p w14:paraId="5B27ADDA" w14:textId="77777777" w:rsidR="005A5D51" w:rsidRPr="00A574BE" w:rsidRDefault="005A5D51" w:rsidP="00256B5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574BE">
              <w:rPr>
                <w:rFonts w:ascii="Arial" w:hAnsi="Arial" w:cs="Arial"/>
              </w:rPr>
              <w:t>Death</w:t>
            </w:r>
          </w:p>
          <w:p w14:paraId="1C45647B" w14:textId="77777777" w:rsidR="005A5D51" w:rsidRPr="00A574BE" w:rsidRDefault="005A5D51" w:rsidP="00256B5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574BE">
              <w:rPr>
                <w:rFonts w:ascii="Arial" w:hAnsi="Arial" w:cs="Arial"/>
              </w:rPr>
              <w:t>N = 300</w:t>
            </w:r>
          </w:p>
        </w:tc>
        <w:tc>
          <w:tcPr>
            <w:tcW w:w="1466" w:type="dxa"/>
            <w:tcBorders>
              <w:bottom w:val="none" w:sz="0" w:space="0" w:color="auto"/>
            </w:tcBorders>
            <w:shd w:val="clear" w:color="auto" w:fill="FFFFFF" w:themeFill="background1"/>
          </w:tcPr>
          <w:p w14:paraId="2D2C85D2" w14:textId="77777777" w:rsidR="005A5D51" w:rsidRPr="00A574BE" w:rsidRDefault="005A5D51" w:rsidP="00256B5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574BE">
              <w:rPr>
                <w:rFonts w:ascii="Arial" w:hAnsi="Arial" w:cs="Arial"/>
              </w:rPr>
              <w:t>Treatment Default</w:t>
            </w:r>
          </w:p>
          <w:p w14:paraId="2016998A"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A574BE">
              <w:rPr>
                <w:rFonts w:ascii="Arial" w:hAnsi="Arial" w:cs="Arial"/>
                <w:color w:val="auto"/>
              </w:rPr>
              <w:t>N = 256</w:t>
            </w:r>
          </w:p>
        </w:tc>
        <w:tc>
          <w:tcPr>
            <w:tcW w:w="2244" w:type="dxa"/>
            <w:tcBorders>
              <w:bottom w:val="none" w:sz="0" w:space="0" w:color="auto"/>
            </w:tcBorders>
            <w:shd w:val="clear" w:color="auto" w:fill="FFFFFF" w:themeFill="background1"/>
          </w:tcPr>
          <w:p w14:paraId="1E0D0B37"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A574BE">
              <w:rPr>
                <w:rFonts w:ascii="Arial" w:hAnsi="Arial" w:cs="Arial"/>
                <w:color w:val="auto"/>
              </w:rPr>
              <w:t>Adverse outcome</w:t>
            </w:r>
          </w:p>
          <w:p w14:paraId="75740CC7"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A574BE">
              <w:rPr>
                <w:rFonts w:ascii="Arial" w:hAnsi="Arial" w:cs="Arial"/>
                <w:color w:val="auto"/>
              </w:rPr>
              <w:t>n= 626</w:t>
            </w:r>
          </w:p>
        </w:tc>
        <w:tc>
          <w:tcPr>
            <w:tcW w:w="1464" w:type="dxa"/>
            <w:tcBorders>
              <w:bottom w:val="none" w:sz="0" w:space="0" w:color="auto"/>
            </w:tcBorders>
            <w:shd w:val="clear" w:color="auto" w:fill="FFFFFF" w:themeFill="background1"/>
          </w:tcPr>
          <w:p w14:paraId="001B194B"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574BE">
              <w:rPr>
                <w:rFonts w:ascii="Arial" w:hAnsi="Arial" w:cs="Arial"/>
                <w:color w:val="auto"/>
              </w:rPr>
              <w:t xml:space="preserve">Adverse outcome </w:t>
            </w:r>
          </w:p>
          <w:p w14:paraId="2AA61469"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574BE">
              <w:rPr>
                <w:rFonts w:ascii="Arial" w:hAnsi="Arial" w:cs="Arial"/>
                <w:color w:val="auto"/>
              </w:rPr>
              <w:t xml:space="preserve">Crude OR </w:t>
            </w:r>
          </w:p>
        </w:tc>
        <w:tc>
          <w:tcPr>
            <w:tcW w:w="1811" w:type="dxa"/>
            <w:tcBorders>
              <w:bottom w:val="none" w:sz="0" w:space="0" w:color="auto"/>
            </w:tcBorders>
            <w:shd w:val="clear" w:color="auto" w:fill="FFFFFF" w:themeFill="background1"/>
          </w:tcPr>
          <w:p w14:paraId="4069C288"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574BE">
              <w:rPr>
                <w:rFonts w:ascii="Arial" w:hAnsi="Arial" w:cs="Arial"/>
                <w:color w:val="auto"/>
              </w:rPr>
              <w:t>Adverse outcome,</w:t>
            </w:r>
          </w:p>
          <w:p w14:paraId="3458C116" w14:textId="77777777" w:rsidR="005A5D51" w:rsidRPr="00A574BE" w:rsidRDefault="005A5D51" w:rsidP="00256B55">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vertAlign w:val="superscript"/>
              </w:rPr>
            </w:pPr>
            <w:r w:rsidRPr="00A574BE">
              <w:rPr>
                <w:rFonts w:ascii="Arial" w:hAnsi="Arial" w:cs="Arial"/>
                <w:color w:val="auto"/>
              </w:rPr>
              <w:t>Adjusted OR</w:t>
            </w:r>
            <w:r w:rsidRPr="00A574BE">
              <w:rPr>
                <w:rFonts w:ascii="Arial" w:hAnsi="Arial" w:cs="Arial"/>
                <w:color w:val="auto"/>
                <w:vertAlign w:val="superscript"/>
              </w:rPr>
              <w:t>**</w:t>
            </w:r>
          </w:p>
        </w:tc>
      </w:tr>
      <w:tr w:rsidR="005A5D51" w:rsidRPr="00A574BE" w14:paraId="5CC6E2F4" w14:textId="77777777" w:rsidTr="00256B5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14:paraId="750C689B" w14:textId="36AB3853" w:rsidR="005A5D51" w:rsidRPr="00A574BE" w:rsidRDefault="005A5D51" w:rsidP="00256B55">
            <w:pPr>
              <w:pStyle w:val="Body"/>
              <w:spacing w:line="480" w:lineRule="auto"/>
              <w:rPr>
                <w:rFonts w:ascii="Arial" w:hAnsi="Arial" w:cs="Arial"/>
                <w:color w:val="auto"/>
                <w:lang w:val="en-US"/>
              </w:rPr>
            </w:pPr>
            <w:r w:rsidRPr="00A574BE">
              <w:rPr>
                <w:rFonts w:ascii="Arial" w:hAnsi="Arial" w:cs="Arial"/>
                <w:color w:val="auto"/>
                <w:lang w:val="en-US"/>
              </w:rPr>
              <w:t>Comorbidities</w:t>
            </w:r>
            <w:r w:rsidR="00B274D4" w:rsidRPr="00A574BE">
              <w:rPr>
                <w:rFonts w:ascii="Arial" w:hAnsi="Arial" w:cs="Arial"/>
                <w:color w:val="auto"/>
                <w:lang w:val="en-US"/>
              </w:rPr>
              <w:t>***</w:t>
            </w:r>
          </w:p>
          <w:p w14:paraId="196DEEFE" w14:textId="284E8A4D" w:rsidR="0051470F" w:rsidRPr="00A574BE" w:rsidRDefault="005A5D51" w:rsidP="00256B55">
            <w:pPr>
              <w:pStyle w:val="Body"/>
              <w:spacing w:line="480" w:lineRule="auto"/>
              <w:rPr>
                <w:rFonts w:ascii="Arial" w:hAnsi="Arial" w:cs="Arial"/>
                <w:color w:val="auto"/>
                <w:lang w:val="en-US"/>
              </w:rPr>
            </w:pPr>
            <w:r w:rsidRPr="00A574BE">
              <w:rPr>
                <w:rFonts w:ascii="Arial" w:hAnsi="Arial" w:cs="Arial"/>
                <w:color w:val="auto"/>
                <w:lang w:val="en-US"/>
              </w:rPr>
              <w:t xml:space="preserve">  </w:t>
            </w:r>
            <w:r w:rsidR="0051470F" w:rsidRPr="00A574BE">
              <w:rPr>
                <w:rFonts w:ascii="Arial" w:hAnsi="Arial" w:cs="Arial"/>
                <w:color w:val="auto"/>
                <w:lang w:val="en-US"/>
              </w:rPr>
              <w:t>No comorbidities</w:t>
            </w:r>
          </w:p>
          <w:p w14:paraId="7815FA0A" w14:textId="188FAEE5" w:rsidR="005A5D51" w:rsidRPr="00A574BE" w:rsidRDefault="0051470F" w:rsidP="00256B55">
            <w:pPr>
              <w:pStyle w:val="Body"/>
              <w:spacing w:line="480" w:lineRule="auto"/>
              <w:rPr>
                <w:rFonts w:ascii="Arial" w:hAnsi="Arial" w:cs="Arial"/>
                <w:color w:val="auto"/>
                <w:lang w:val="en-US"/>
              </w:rPr>
            </w:pPr>
            <w:r w:rsidRPr="00A574BE">
              <w:rPr>
                <w:rFonts w:ascii="Arial" w:hAnsi="Arial" w:cs="Arial"/>
                <w:color w:val="auto"/>
                <w:lang w:val="en-US"/>
              </w:rPr>
              <w:t xml:space="preserve">  </w:t>
            </w:r>
            <w:r w:rsidR="005A5D51" w:rsidRPr="00A574BE">
              <w:rPr>
                <w:rFonts w:ascii="Arial" w:hAnsi="Arial" w:cs="Arial"/>
                <w:color w:val="auto"/>
                <w:lang w:val="en-US"/>
              </w:rPr>
              <w:t xml:space="preserve">DM </w:t>
            </w:r>
          </w:p>
          <w:p w14:paraId="7E265C06" w14:textId="77777777" w:rsidR="005A5D51" w:rsidRPr="00A574BE" w:rsidRDefault="005A5D51" w:rsidP="00256B55">
            <w:pPr>
              <w:pStyle w:val="Body"/>
              <w:spacing w:line="480" w:lineRule="auto"/>
              <w:rPr>
                <w:rFonts w:ascii="Arial" w:hAnsi="Arial" w:cs="Arial"/>
                <w:color w:val="auto"/>
                <w:lang w:val="en-US"/>
              </w:rPr>
            </w:pPr>
            <w:r w:rsidRPr="00A574BE">
              <w:rPr>
                <w:rFonts w:ascii="Arial" w:hAnsi="Arial" w:cs="Arial"/>
                <w:color w:val="auto"/>
                <w:lang w:val="en-US"/>
              </w:rPr>
              <w:t xml:space="preserve">  Alcohol excess </w:t>
            </w:r>
          </w:p>
          <w:p w14:paraId="20A53EE7" w14:textId="77777777" w:rsidR="005A5D51" w:rsidRPr="00A574BE" w:rsidRDefault="005A5D51" w:rsidP="00256B55">
            <w:pPr>
              <w:pStyle w:val="Body"/>
              <w:spacing w:line="480" w:lineRule="auto"/>
              <w:rPr>
                <w:rFonts w:ascii="Arial" w:hAnsi="Arial" w:cs="Arial"/>
                <w:color w:val="auto"/>
                <w:lang w:val="en-US"/>
              </w:rPr>
            </w:pPr>
            <w:r w:rsidRPr="00A574BE">
              <w:rPr>
                <w:rFonts w:ascii="Arial" w:hAnsi="Arial" w:cs="Arial"/>
                <w:color w:val="auto"/>
                <w:lang w:val="en-US"/>
              </w:rPr>
              <w:t xml:space="preserve">  HIV </w:t>
            </w:r>
          </w:p>
          <w:p w14:paraId="7E6AECF8" w14:textId="77777777" w:rsidR="005A5D51" w:rsidRPr="00A574BE" w:rsidRDefault="005A5D51" w:rsidP="00256B55">
            <w:pPr>
              <w:pStyle w:val="Body"/>
              <w:spacing w:line="480" w:lineRule="auto"/>
              <w:rPr>
                <w:rFonts w:ascii="Arial" w:hAnsi="Arial" w:cs="Arial"/>
                <w:color w:val="auto"/>
                <w:lang w:val="en-US"/>
              </w:rPr>
            </w:pPr>
            <w:r w:rsidRPr="00A574BE">
              <w:rPr>
                <w:rFonts w:ascii="Arial" w:hAnsi="Arial" w:cs="Arial"/>
                <w:color w:val="auto"/>
                <w:lang w:val="en-US"/>
              </w:rPr>
              <w:t xml:space="preserve">  Undernutrition </w:t>
            </w:r>
          </w:p>
          <w:p w14:paraId="0258EF8D" w14:textId="77777777" w:rsidR="005A5D51" w:rsidRPr="00A574BE" w:rsidRDefault="005A5D51" w:rsidP="00256B55">
            <w:pPr>
              <w:pStyle w:val="Body"/>
              <w:spacing w:line="480" w:lineRule="auto"/>
              <w:rPr>
                <w:rFonts w:ascii="Arial" w:hAnsi="Arial" w:cs="Arial"/>
                <w:color w:val="auto"/>
              </w:rPr>
            </w:pPr>
            <w:r w:rsidRPr="00A574BE">
              <w:rPr>
                <w:rFonts w:ascii="Arial" w:hAnsi="Arial" w:cs="Arial"/>
                <w:color w:val="auto"/>
                <w:lang w:val="en-US"/>
              </w:rPr>
              <w:t xml:space="preserve">  </w:t>
            </w:r>
            <w:r w:rsidRPr="00A574BE">
              <w:rPr>
                <w:rFonts w:ascii="Arial" w:hAnsi="Arial" w:cs="Arial"/>
                <w:color w:val="auto"/>
              </w:rPr>
              <w:t xml:space="preserve">Others </w:t>
            </w:r>
          </w:p>
          <w:p w14:paraId="6711EA1E" w14:textId="4CDD247C" w:rsidR="008F08C1" w:rsidRPr="00A574BE" w:rsidRDefault="008F08C1" w:rsidP="00256B55">
            <w:pPr>
              <w:pStyle w:val="Body"/>
              <w:spacing w:line="480" w:lineRule="auto"/>
              <w:rPr>
                <w:rFonts w:ascii="Arial" w:hAnsi="Arial" w:cs="Arial"/>
                <w:color w:val="auto"/>
              </w:rPr>
            </w:pPr>
            <w:r w:rsidRPr="00A574BE">
              <w:rPr>
                <w:rFonts w:ascii="Arial" w:hAnsi="Arial" w:cs="Arial"/>
                <w:color w:val="auto"/>
              </w:rPr>
              <w:t xml:space="preserve">  Missing </w:t>
            </w:r>
            <w:r w:rsidR="005336DA" w:rsidRPr="00A574BE">
              <w:rPr>
                <w:rFonts w:ascii="Arial" w:hAnsi="Arial" w:cs="Arial"/>
                <w:color w:val="auto"/>
              </w:rPr>
              <w:t xml:space="preserve">                                     </w:t>
            </w:r>
          </w:p>
        </w:tc>
        <w:tc>
          <w:tcPr>
            <w:tcW w:w="1890" w:type="dxa"/>
            <w:shd w:val="clear" w:color="auto" w:fill="FFFFFF" w:themeFill="background1"/>
          </w:tcPr>
          <w:p w14:paraId="354F5CD6" w14:textId="77777777" w:rsidR="005A5D51" w:rsidRPr="00A574BE" w:rsidRDefault="005A5D51" w:rsidP="00256B55">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14:paraId="36DA54B3" w14:textId="75B63162" w:rsidR="0051470F" w:rsidRPr="00A574BE" w:rsidRDefault="00657D72"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31</w:t>
            </w:r>
            <w:r w:rsidR="006E4FD3" w:rsidRPr="00A574BE">
              <w:rPr>
                <w:rFonts w:ascii="Arial" w:hAnsi="Arial" w:cs="Arial"/>
              </w:rPr>
              <w:t xml:space="preserve"> (1.4%)</w:t>
            </w:r>
          </w:p>
          <w:p w14:paraId="40A952B6" w14:textId="4859BAFC"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14 (1.</w:t>
            </w:r>
            <w:r w:rsidR="00AC26A0" w:rsidRPr="00A574BE">
              <w:rPr>
                <w:rFonts w:ascii="Arial" w:hAnsi="Arial" w:cs="Arial"/>
              </w:rPr>
              <w:t>4</w:t>
            </w:r>
            <w:r w:rsidRPr="00A574BE">
              <w:rPr>
                <w:rFonts w:ascii="Arial" w:hAnsi="Arial" w:cs="Arial"/>
              </w:rPr>
              <w:t>%)</w:t>
            </w:r>
          </w:p>
          <w:p w14:paraId="3AD6E935" w14:textId="7089CD08"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4 (1.</w:t>
            </w:r>
            <w:r w:rsidR="00B73FA4" w:rsidRPr="00A574BE">
              <w:rPr>
                <w:rFonts w:ascii="Arial" w:hAnsi="Arial" w:cs="Arial"/>
              </w:rPr>
              <w:t>5</w:t>
            </w:r>
            <w:r w:rsidRPr="00A574BE">
              <w:rPr>
                <w:rFonts w:ascii="Arial" w:hAnsi="Arial" w:cs="Arial"/>
              </w:rPr>
              <w:t>%)</w:t>
            </w:r>
          </w:p>
          <w:p w14:paraId="61BD6EF8" w14:textId="77777777"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2 (0.9%)</w:t>
            </w:r>
          </w:p>
          <w:p w14:paraId="3B56FC55" w14:textId="5CE8AD76"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12 (1.</w:t>
            </w:r>
            <w:r w:rsidR="00E63580" w:rsidRPr="00A574BE">
              <w:rPr>
                <w:rFonts w:ascii="Arial" w:hAnsi="Arial" w:cs="Arial"/>
              </w:rPr>
              <w:t>6</w:t>
            </w:r>
            <w:r w:rsidRPr="00A574BE">
              <w:rPr>
                <w:rFonts w:ascii="Arial" w:hAnsi="Arial" w:cs="Arial"/>
              </w:rPr>
              <w:t>%)</w:t>
            </w:r>
          </w:p>
          <w:p w14:paraId="571C15C4" w14:textId="77777777" w:rsidR="005A5D51" w:rsidRPr="00A574BE" w:rsidRDefault="005A5D51" w:rsidP="00C52A5C">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3 (1.</w:t>
            </w:r>
            <w:r w:rsidR="00C52A5C" w:rsidRPr="00A574BE">
              <w:rPr>
                <w:rFonts w:ascii="Arial" w:hAnsi="Arial" w:cs="Arial"/>
                <w:color w:val="auto"/>
              </w:rPr>
              <w:t>8</w:t>
            </w:r>
            <w:r w:rsidRPr="00A574BE">
              <w:rPr>
                <w:rFonts w:ascii="Arial" w:hAnsi="Arial" w:cs="Arial"/>
                <w:color w:val="auto"/>
              </w:rPr>
              <w:t>%)</w:t>
            </w:r>
          </w:p>
          <w:p w14:paraId="131B135C" w14:textId="2E208B22" w:rsidR="00C52A5C" w:rsidRPr="00A574BE" w:rsidRDefault="00580402" w:rsidP="00580402">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4</w:t>
            </w:r>
            <w:r w:rsidR="00C52A5C" w:rsidRPr="00A574BE">
              <w:rPr>
                <w:rFonts w:ascii="Arial" w:hAnsi="Arial" w:cs="Arial"/>
                <w:color w:val="auto"/>
              </w:rPr>
              <w:t xml:space="preserve"> (0.</w:t>
            </w:r>
            <w:r w:rsidRPr="00A574BE">
              <w:rPr>
                <w:rFonts w:ascii="Arial" w:hAnsi="Arial" w:cs="Arial"/>
                <w:color w:val="auto"/>
              </w:rPr>
              <w:t>6</w:t>
            </w:r>
            <w:r w:rsidR="00C52A5C" w:rsidRPr="00A574BE">
              <w:rPr>
                <w:rFonts w:ascii="Arial" w:hAnsi="Arial" w:cs="Arial"/>
                <w:color w:val="auto"/>
              </w:rPr>
              <w:t>%)</w:t>
            </w:r>
          </w:p>
        </w:tc>
        <w:tc>
          <w:tcPr>
            <w:tcW w:w="2140" w:type="dxa"/>
            <w:shd w:val="clear" w:color="auto" w:fill="FFFFFF" w:themeFill="background1"/>
          </w:tcPr>
          <w:p w14:paraId="10C27908" w14:textId="77777777" w:rsidR="005A5D51" w:rsidRPr="00A574BE" w:rsidRDefault="005A5D51" w:rsidP="00256B55">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14:paraId="70F02B9E" w14:textId="0D1A6069" w:rsidR="0051470F" w:rsidRPr="00A574BE" w:rsidRDefault="006E4FD3"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7</w:t>
            </w:r>
            <w:r w:rsidR="00657D72" w:rsidRPr="00A574BE">
              <w:rPr>
                <w:rFonts w:ascii="Arial" w:hAnsi="Arial" w:cs="Arial"/>
              </w:rPr>
              <w:t>1</w:t>
            </w:r>
            <w:r w:rsidRPr="00A574BE">
              <w:rPr>
                <w:rFonts w:ascii="Arial" w:hAnsi="Arial" w:cs="Arial"/>
              </w:rPr>
              <w:t xml:space="preserve"> (3.3%)</w:t>
            </w:r>
          </w:p>
          <w:p w14:paraId="0FA9DBC3" w14:textId="56B62275"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4</w:t>
            </w:r>
            <w:r w:rsidR="00AC26A0" w:rsidRPr="00A574BE">
              <w:rPr>
                <w:rFonts w:ascii="Arial" w:hAnsi="Arial" w:cs="Arial"/>
              </w:rPr>
              <w:t>5</w:t>
            </w:r>
            <w:r w:rsidRPr="00A574BE">
              <w:rPr>
                <w:rFonts w:ascii="Arial" w:hAnsi="Arial" w:cs="Arial"/>
              </w:rPr>
              <w:t xml:space="preserve"> (4.</w:t>
            </w:r>
            <w:r w:rsidR="00AC26A0" w:rsidRPr="00A574BE">
              <w:rPr>
                <w:rFonts w:ascii="Arial" w:hAnsi="Arial" w:cs="Arial"/>
              </w:rPr>
              <w:t>5</w:t>
            </w:r>
            <w:r w:rsidRPr="00A574BE">
              <w:rPr>
                <w:rFonts w:ascii="Arial" w:hAnsi="Arial" w:cs="Arial"/>
              </w:rPr>
              <w:t>%)</w:t>
            </w:r>
          </w:p>
          <w:p w14:paraId="02606FA1" w14:textId="1FAFD510"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1</w:t>
            </w:r>
            <w:r w:rsidR="00D13D2E" w:rsidRPr="00A574BE">
              <w:rPr>
                <w:rFonts w:ascii="Arial" w:hAnsi="Arial" w:cs="Arial"/>
              </w:rPr>
              <w:t>4</w:t>
            </w:r>
            <w:r w:rsidRPr="00A574BE">
              <w:rPr>
                <w:rFonts w:ascii="Arial" w:hAnsi="Arial" w:cs="Arial"/>
              </w:rPr>
              <w:t xml:space="preserve"> (5.0%)</w:t>
            </w:r>
          </w:p>
          <w:p w14:paraId="48A73846" w14:textId="4BFA3D19"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54 (2</w:t>
            </w:r>
            <w:r w:rsidR="001B54B8" w:rsidRPr="00A574BE">
              <w:rPr>
                <w:rFonts w:ascii="Arial" w:hAnsi="Arial" w:cs="Arial"/>
              </w:rPr>
              <w:t>6</w:t>
            </w:r>
            <w:r w:rsidRPr="00A574BE">
              <w:rPr>
                <w:rFonts w:ascii="Arial" w:hAnsi="Arial" w:cs="Arial"/>
              </w:rPr>
              <w:t>.</w:t>
            </w:r>
            <w:r w:rsidR="001B54B8" w:rsidRPr="00A574BE">
              <w:rPr>
                <w:rFonts w:ascii="Arial" w:hAnsi="Arial" w:cs="Arial"/>
              </w:rPr>
              <w:t>6</w:t>
            </w:r>
            <w:r w:rsidRPr="00A574BE">
              <w:rPr>
                <w:rFonts w:ascii="Arial" w:hAnsi="Arial" w:cs="Arial"/>
              </w:rPr>
              <w:t>%)</w:t>
            </w:r>
          </w:p>
          <w:p w14:paraId="5226A588" w14:textId="4ACFB7F8"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62 (</w:t>
            </w:r>
            <w:r w:rsidR="00E63580" w:rsidRPr="00A574BE">
              <w:rPr>
                <w:rFonts w:ascii="Arial" w:hAnsi="Arial" w:cs="Arial"/>
              </w:rPr>
              <w:t>8</w:t>
            </w:r>
            <w:r w:rsidRPr="00A574BE">
              <w:rPr>
                <w:rFonts w:ascii="Arial" w:hAnsi="Arial" w:cs="Arial"/>
              </w:rPr>
              <w:t>.</w:t>
            </w:r>
            <w:r w:rsidR="00E63580" w:rsidRPr="00A574BE">
              <w:rPr>
                <w:rFonts w:ascii="Arial" w:hAnsi="Arial" w:cs="Arial"/>
              </w:rPr>
              <w:t>2</w:t>
            </w:r>
            <w:r w:rsidRPr="00A574BE">
              <w:rPr>
                <w:rFonts w:ascii="Arial" w:hAnsi="Arial" w:cs="Arial"/>
              </w:rPr>
              <w:t>%)</w:t>
            </w:r>
          </w:p>
          <w:p w14:paraId="5A151C42" w14:textId="69889D35" w:rsidR="005A5D51" w:rsidRPr="00A574BE" w:rsidRDefault="005A5D51" w:rsidP="00C52A5C">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21 (1</w:t>
            </w:r>
            <w:r w:rsidR="00C52A5C" w:rsidRPr="00A574BE">
              <w:rPr>
                <w:rFonts w:ascii="Arial" w:hAnsi="Arial" w:cs="Arial"/>
                <w:color w:val="auto"/>
              </w:rPr>
              <w:t>2</w:t>
            </w:r>
            <w:r w:rsidRPr="00A574BE">
              <w:rPr>
                <w:rFonts w:ascii="Arial" w:hAnsi="Arial" w:cs="Arial"/>
                <w:color w:val="auto"/>
              </w:rPr>
              <w:t>.</w:t>
            </w:r>
            <w:r w:rsidR="00580402" w:rsidRPr="00A574BE">
              <w:rPr>
                <w:rFonts w:ascii="Arial" w:hAnsi="Arial" w:cs="Arial"/>
                <w:color w:val="auto"/>
              </w:rPr>
              <w:t>9</w:t>
            </w:r>
            <w:r w:rsidRPr="00A574BE">
              <w:rPr>
                <w:rFonts w:ascii="Arial" w:hAnsi="Arial" w:cs="Arial"/>
                <w:color w:val="auto"/>
              </w:rPr>
              <w:t>%)</w:t>
            </w:r>
          </w:p>
          <w:p w14:paraId="2FA9238E" w14:textId="6A08A2C5" w:rsidR="00C52A5C" w:rsidRPr="00A574BE" w:rsidRDefault="00C52A5C" w:rsidP="00580402">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3</w:t>
            </w:r>
            <w:r w:rsidR="00580402" w:rsidRPr="00A574BE">
              <w:rPr>
                <w:rFonts w:ascii="Arial" w:hAnsi="Arial" w:cs="Arial"/>
                <w:color w:val="auto"/>
              </w:rPr>
              <w:t>4</w:t>
            </w:r>
            <w:r w:rsidRPr="00A574BE">
              <w:rPr>
                <w:rFonts w:ascii="Arial" w:hAnsi="Arial" w:cs="Arial"/>
                <w:color w:val="auto"/>
              </w:rPr>
              <w:t xml:space="preserve"> (5.</w:t>
            </w:r>
            <w:r w:rsidR="00580402" w:rsidRPr="00A574BE">
              <w:rPr>
                <w:rFonts w:ascii="Arial" w:hAnsi="Arial" w:cs="Arial"/>
                <w:color w:val="auto"/>
              </w:rPr>
              <w:t>1</w:t>
            </w:r>
            <w:r w:rsidRPr="00A574BE">
              <w:rPr>
                <w:rFonts w:ascii="Arial" w:hAnsi="Arial" w:cs="Arial"/>
                <w:color w:val="auto"/>
              </w:rPr>
              <w:t>%)</w:t>
            </w:r>
          </w:p>
        </w:tc>
        <w:tc>
          <w:tcPr>
            <w:tcW w:w="1466" w:type="dxa"/>
            <w:shd w:val="clear" w:color="auto" w:fill="FFFFFF" w:themeFill="background1"/>
          </w:tcPr>
          <w:p w14:paraId="06C5CD90" w14:textId="77777777" w:rsidR="005A5D51" w:rsidRPr="00A574BE" w:rsidRDefault="005A5D51" w:rsidP="00256B55">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14:paraId="48C64F5F" w14:textId="6C63E22A" w:rsidR="0051470F" w:rsidRPr="00A574BE" w:rsidRDefault="00B056C0"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9</w:t>
            </w:r>
            <w:r w:rsidR="00657D72" w:rsidRPr="00A574BE">
              <w:rPr>
                <w:rFonts w:ascii="Arial" w:hAnsi="Arial" w:cs="Arial"/>
              </w:rPr>
              <w:t>5</w:t>
            </w:r>
            <w:r w:rsidRPr="00A574BE">
              <w:rPr>
                <w:rFonts w:ascii="Arial" w:hAnsi="Arial" w:cs="Arial"/>
              </w:rPr>
              <w:t xml:space="preserve"> (4.</w:t>
            </w:r>
            <w:r w:rsidR="00657D72" w:rsidRPr="00A574BE">
              <w:rPr>
                <w:rFonts w:ascii="Arial" w:hAnsi="Arial" w:cs="Arial"/>
              </w:rPr>
              <w:t>4</w:t>
            </w:r>
            <w:r w:rsidRPr="00A574BE">
              <w:rPr>
                <w:rFonts w:ascii="Arial" w:hAnsi="Arial" w:cs="Arial"/>
              </w:rPr>
              <w:t>%)</w:t>
            </w:r>
          </w:p>
          <w:p w14:paraId="6D6BD205" w14:textId="486D9C57"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40 (</w:t>
            </w:r>
            <w:r w:rsidR="00AC26A0" w:rsidRPr="00A574BE">
              <w:rPr>
                <w:rFonts w:ascii="Arial" w:hAnsi="Arial" w:cs="Arial"/>
              </w:rPr>
              <w:t>4</w:t>
            </w:r>
            <w:r w:rsidRPr="00A574BE">
              <w:rPr>
                <w:rFonts w:ascii="Arial" w:hAnsi="Arial" w:cs="Arial"/>
              </w:rPr>
              <w:t>.</w:t>
            </w:r>
            <w:r w:rsidR="00AC26A0" w:rsidRPr="00A574BE">
              <w:rPr>
                <w:rFonts w:ascii="Arial" w:hAnsi="Arial" w:cs="Arial"/>
              </w:rPr>
              <w:t>0</w:t>
            </w:r>
            <w:r w:rsidRPr="00A574BE">
              <w:rPr>
                <w:rFonts w:ascii="Arial" w:hAnsi="Arial" w:cs="Arial"/>
              </w:rPr>
              <w:t>%)</w:t>
            </w:r>
          </w:p>
          <w:p w14:paraId="5C64F94F" w14:textId="5FDDA8E8"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22 (</w:t>
            </w:r>
            <w:r w:rsidR="00D26547" w:rsidRPr="00A574BE">
              <w:rPr>
                <w:rFonts w:ascii="Arial" w:hAnsi="Arial" w:cs="Arial"/>
              </w:rPr>
              <w:t>8</w:t>
            </w:r>
            <w:r w:rsidRPr="00A574BE">
              <w:rPr>
                <w:rFonts w:ascii="Arial" w:hAnsi="Arial" w:cs="Arial"/>
              </w:rPr>
              <w:t>.</w:t>
            </w:r>
            <w:r w:rsidR="00D26547" w:rsidRPr="00A574BE">
              <w:rPr>
                <w:rFonts w:ascii="Arial" w:hAnsi="Arial" w:cs="Arial"/>
              </w:rPr>
              <w:t>4</w:t>
            </w:r>
            <w:r w:rsidRPr="00A574BE">
              <w:rPr>
                <w:rFonts w:ascii="Arial" w:hAnsi="Arial" w:cs="Arial"/>
              </w:rPr>
              <w:t>%)</w:t>
            </w:r>
          </w:p>
          <w:p w14:paraId="28BD3054" w14:textId="52F66DA0"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12 (5.</w:t>
            </w:r>
            <w:r w:rsidR="001B54B8" w:rsidRPr="00A574BE">
              <w:rPr>
                <w:rFonts w:ascii="Arial" w:hAnsi="Arial" w:cs="Arial"/>
              </w:rPr>
              <w:t>9</w:t>
            </w:r>
            <w:r w:rsidRPr="00A574BE">
              <w:rPr>
                <w:rFonts w:ascii="Arial" w:hAnsi="Arial" w:cs="Arial"/>
              </w:rPr>
              <w:t>%)</w:t>
            </w:r>
          </w:p>
          <w:p w14:paraId="7CF3DE2E" w14:textId="0ABFD453"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574BE">
              <w:rPr>
                <w:rFonts w:ascii="Arial" w:hAnsi="Arial" w:cs="Arial"/>
              </w:rPr>
              <w:t>42 (5.</w:t>
            </w:r>
            <w:r w:rsidR="00E63580" w:rsidRPr="00A574BE">
              <w:rPr>
                <w:rFonts w:ascii="Arial" w:hAnsi="Arial" w:cs="Arial"/>
              </w:rPr>
              <w:t>6</w:t>
            </w:r>
            <w:r w:rsidRPr="00A574BE">
              <w:rPr>
                <w:rFonts w:ascii="Arial" w:hAnsi="Arial" w:cs="Arial"/>
              </w:rPr>
              <w:t>%)</w:t>
            </w:r>
          </w:p>
          <w:p w14:paraId="4FAD3B06" w14:textId="77777777" w:rsidR="005A5D51" w:rsidRPr="00A574BE" w:rsidRDefault="005A5D51" w:rsidP="00C52A5C">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10 (</w:t>
            </w:r>
            <w:r w:rsidR="00C52A5C" w:rsidRPr="00A574BE">
              <w:rPr>
                <w:rFonts w:ascii="Arial" w:hAnsi="Arial" w:cs="Arial"/>
                <w:color w:val="auto"/>
              </w:rPr>
              <w:t>6</w:t>
            </w:r>
            <w:r w:rsidRPr="00A574BE">
              <w:rPr>
                <w:rFonts w:ascii="Arial" w:hAnsi="Arial" w:cs="Arial"/>
                <w:color w:val="auto"/>
              </w:rPr>
              <w:t>.</w:t>
            </w:r>
            <w:r w:rsidR="00C52A5C" w:rsidRPr="00A574BE">
              <w:rPr>
                <w:rFonts w:ascii="Arial" w:hAnsi="Arial" w:cs="Arial"/>
                <w:color w:val="auto"/>
              </w:rPr>
              <w:t>1</w:t>
            </w:r>
            <w:r w:rsidRPr="00A574BE">
              <w:rPr>
                <w:rFonts w:ascii="Arial" w:hAnsi="Arial" w:cs="Arial"/>
                <w:color w:val="auto"/>
              </w:rPr>
              <w:t>%)</w:t>
            </w:r>
          </w:p>
          <w:p w14:paraId="329F787B" w14:textId="5A307A56" w:rsidR="00C52A5C" w:rsidRPr="00A574BE" w:rsidRDefault="00C52A5C" w:rsidP="00580402">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3</w:t>
            </w:r>
            <w:r w:rsidR="00580402" w:rsidRPr="00A574BE">
              <w:rPr>
                <w:rFonts w:ascii="Arial" w:hAnsi="Arial" w:cs="Arial"/>
                <w:color w:val="auto"/>
              </w:rPr>
              <w:t>5</w:t>
            </w:r>
            <w:r w:rsidRPr="00A574BE">
              <w:rPr>
                <w:rFonts w:ascii="Arial" w:hAnsi="Arial" w:cs="Arial"/>
                <w:color w:val="auto"/>
              </w:rPr>
              <w:t xml:space="preserve"> (5.</w:t>
            </w:r>
            <w:r w:rsidR="00580402" w:rsidRPr="00A574BE">
              <w:rPr>
                <w:rFonts w:ascii="Arial" w:hAnsi="Arial" w:cs="Arial"/>
                <w:color w:val="auto"/>
              </w:rPr>
              <w:t>3</w:t>
            </w:r>
            <w:r w:rsidRPr="00A574BE">
              <w:rPr>
                <w:rFonts w:ascii="Arial" w:hAnsi="Arial" w:cs="Arial"/>
                <w:color w:val="auto"/>
              </w:rPr>
              <w:t>%)</w:t>
            </w:r>
          </w:p>
        </w:tc>
        <w:tc>
          <w:tcPr>
            <w:tcW w:w="2244" w:type="dxa"/>
            <w:shd w:val="clear" w:color="auto" w:fill="FFFFFF" w:themeFill="background1"/>
          </w:tcPr>
          <w:p w14:paraId="2ADDE492" w14:textId="77777777" w:rsidR="005A5D51" w:rsidRPr="00A574BE" w:rsidRDefault="005A5D51" w:rsidP="00256B55">
            <w:pPr>
              <w:pStyle w:val="Body"/>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7ADFDCD4" w14:textId="4DCB10A3" w:rsidR="0051470F" w:rsidRPr="00A574BE" w:rsidRDefault="00EF4AB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197</w:t>
            </w:r>
            <w:r w:rsidR="005336DA" w:rsidRPr="00A574BE">
              <w:rPr>
                <w:rFonts w:ascii="Arial" w:hAnsi="Arial" w:cs="Arial"/>
                <w:color w:val="auto"/>
              </w:rPr>
              <w:t xml:space="preserve"> (9</w:t>
            </w:r>
            <w:r w:rsidR="00D31CAD" w:rsidRPr="00A574BE">
              <w:rPr>
                <w:rFonts w:ascii="Arial" w:hAnsi="Arial" w:cs="Arial"/>
                <w:color w:val="auto"/>
              </w:rPr>
              <w:t>.</w:t>
            </w:r>
            <w:r w:rsidR="005336DA" w:rsidRPr="00A574BE">
              <w:rPr>
                <w:rFonts w:ascii="Arial" w:hAnsi="Arial" w:cs="Arial"/>
                <w:color w:val="auto"/>
              </w:rPr>
              <w:t>1</w:t>
            </w:r>
            <w:r w:rsidR="00D31CAD" w:rsidRPr="00A574BE">
              <w:rPr>
                <w:rFonts w:ascii="Arial" w:hAnsi="Arial" w:cs="Arial"/>
                <w:color w:val="auto"/>
              </w:rPr>
              <w:t>%)</w:t>
            </w:r>
          </w:p>
          <w:p w14:paraId="1D967F5F" w14:textId="7FE2662F" w:rsidR="005A5D51" w:rsidRPr="00A574BE" w:rsidRDefault="00D31CAD"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9</w:t>
            </w:r>
            <w:r w:rsidR="002136DF" w:rsidRPr="00A574BE">
              <w:rPr>
                <w:rFonts w:ascii="Arial" w:hAnsi="Arial" w:cs="Arial"/>
                <w:color w:val="auto"/>
              </w:rPr>
              <w:t>9</w:t>
            </w:r>
            <w:r w:rsidR="005A5D51" w:rsidRPr="00A574BE">
              <w:rPr>
                <w:rFonts w:ascii="Arial" w:hAnsi="Arial" w:cs="Arial"/>
                <w:color w:val="auto"/>
              </w:rPr>
              <w:t xml:space="preserve"> (</w:t>
            </w:r>
            <w:r w:rsidR="005336DA" w:rsidRPr="00A574BE">
              <w:rPr>
                <w:rFonts w:ascii="Arial" w:hAnsi="Arial" w:cs="Arial"/>
                <w:color w:val="auto"/>
              </w:rPr>
              <w:t>9</w:t>
            </w:r>
            <w:r w:rsidR="005A5D51" w:rsidRPr="00A574BE">
              <w:rPr>
                <w:rFonts w:ascii="Arial" w:hAnsi="Arial" w:cs="Arial"/>
                <w:color w:val="auto"/>
              </w:rPr>
              <w:t>.</w:t>
            </w:r>
            <w:r w:rsidR="002136DF" w:rsidRPr="00A574BE">
              <w:rPr>
                <w:rFonts w:ascii="Arial" w:hAnsi="Arial" w:cs="Arial"/>
                <w:color w:val="auto"/>
              </w:rPr>
              <w:t>9</w:t>
            </w:r>
            <w:r w:rsidR="005A5D51" w:rsidRPr="00A574BE">
              <w:rPr>
                <w:rFonts w:ascii="Arial" w:hAnsi="Arial" w:cs="Arial"/>
                <w:color w:val="auto"/>
              </w:rPr>
              <w:t>%)</w:t>
            </w:r>
          </w:p>
          <w:p w14:paraId="31A11A2F" w14:textId="2CDE1CFF" w:rsidR="005A5D51" w:rsidRPr="00A574BE" w:rsidRDefault="00676DF3"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40</w:t>
            </w:r>
            <w:r w:rsidR="00D31CAD" w:rsidRPr="00A574BE">
              <w:rPr>
                <w:rFonts w:ascii="Arial" w:hAnsi="Arial" w:cs="Arial"/>
                <w:color w:val="auto"/>
              </w:rPr>
              <w:t xml:space="preserve"> (</w:t>
            </w:r>
            <w:r w:rsidR="002136DF" w:rsidRPr="00A574BE">
              <w:rPr>
                <w:rFonts w:ascii="Arial" w:hAnsi="Arial" w:cs="Arial"/>
                <w:color w:val="auto"/>
              </w:rPr>
              <w:t>14</w:t>
            </w:r>
            <w:r w:rsidR="005336DA" w:rsidRPr="00A574BE">
              <w:rPr>
                <w:rFonts w:ascii="Arial" w:hAnsi="Arial" w:cs="Arial"/>
                <w:color w:val="auto"/>
              </w:rPr>
              <w:t>.</w:t>
            </w:r>
            <w:r w:rsidR="002136DF" w:rsidRPr="00A574BE">
              <w:rPr>
                <w:rFonts w:ascii="Arial" w:hAnsi="Arial" w:cs="Arial"/>
                <w:color w:val="auto"/>
              </w:rPr>
              <w:t>9</w:t>
            </w:r>
            <w:r w:rsidR="005A5D51" w:rsidRPr="00A574BE">
              <w:rPr>
                <w:rFonts w:ascii="Arial" w:hAnsi="Arial" w:cs="Arial"/>
                <w:color w:val="auto"/>
              </w:rPr>
              <w:t>%)</w:t>
            </w:r>
          </w:p>
          <w:p w14:paraId="0C76392C" w14:textId="128A834B"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68 (3</w:t>
            </w:r>
            <w:r w:rsidR="005336DA" w:rsidRPr="00A574BE">
              <w:rPr>
                <w:rFonts w:ascii="Arial" w:hAnsi="Arial" w:cs="Arial"/>
                <w:color w:val="auto"/>
              </w:rPr>
              <w:t>3</w:t>
            </w:r>
            <w:r w:rsidRPr="00A574BE">
              <w:rPr>
                <w:rFonts w:ascii="Arial" w:hAnsi="Arial" w:cs="Arial"/>
                <w:color w:val="auto"/>
              </w:rPr>
              <w:t>.</w:t>
            </w:r>
            <w:r w:rsidR="002136DF" w:rsidRPr="00A574BE">
              <w:rPr>
                <w:rFonts w:ascii="Arial" w:hAnsi="Arial" w:cs="Arial"/>
                <w:color w:val="auto"/>
              </w:rPr>
              <w:t>5</w:t>
            </w:r>
            <w:r w:rsidRPr="00A574BE">
              <w:rPr>
                <w:rFonts w:ascii="Arial" w:hAnsi="Arial" w:cs="Arial"/>
                <w:color w:val="auto"/>
              </w:rPr>
              <w:t>%)</w:t>
            </w:r>
          </w:p>
          <w:p w14:paraId="2E7BF406" w14:textId="0D65E7BB"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116 (1</w:t>
            </w:r>
            <w:r w:rsidR="005336DA" w:rsidRPr="00A574BE">
              <w:rPr>
                <w:rFonts w:ascii="Arial" w:hAnsi="Arial" w:cs="Arial"/>
                <w:color w:val="auto"/>
              </w:rPr>
              <w:t>5</w:t>
            </w:r>
            <w:r w:rsidRPr="00A574BE">
              <w:rPr>
                <w:rFonts w:ascii="Arial" w:hAnsi="Arial" w:cs="Arial"/>
                <w:color w:val="auto"/>
              </w:rPr>
              <w:t>.</w:t>
            </w:r>
            <w:r w:rsidR="002136DF" w:rsidRPr="00A574BE">
              <w:rPr>
                <w:rFonts w:ascii="Arial" w:hAnsi="Arial" w:cs="Arial"/>
                <w:color w:val="auto"/>
              </w:rPr>
              <w:t>3</w:t>
            </w:r>
            <w:r w:rsidRPr="00A574BE">
              <w:rPr>
                <w:rFonts w:ascii="Arial" w:hAnsi="Arial" w:cs="Arial"/>
                <w:color w:val="auto"/>
              </w:rPr>
              <w:t>%)</w:t>
            </w:r>
          </w:p>
          <w:p w14:paraId="5ACD80DD" w14:textId="67FB1028" w:rsidR="005A5D51" w:rsidRPr="00A574BE" w:rsidRDefault="005A5D51" w:rsidP="005336DA">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34 (</w:t>
            </w:r>
            <w:r w:rsidR="005336DA" w:rsidRPr="00A574BE">
              <w:rPr>
                <w:rFonts w:ascii="Arial" w:hAnsi="Arial" w:cs="Arial"/>
                <w:color w:val="auto"/>
              </w:rPr>
              <w:t>20</w:t>
            </w:r>
            <w:r w:rsidRPr="00A574BE">
              <w:rPr>
                <w:rFonts w:ascii="Arial" w:hAnsi="Arial" w:cs="Arial"/>
                <w:color w:val="auto"/>
              </w:rPr>
              <w:t>.</w:t>
            </w:r>
            <w:r w:rsidR="002136DF" w:rsidRPr="00A574BE">
              <w:rPr>
                <w:rFonts w:ascii="Arial" w:hAnsi="Arial" w:cs="Arial"/>
                <w:color w:val="auto"/>
              </w:rPr>
              <w:t>9</w:t>
            </w:r>
            <w:r w:rsidRPr="00A574BE">
              <w:rPr>
                <w:rFonts w:ascii="Arial" w:hAnsi="Arial" w:cs="Arial"/>
                <w:color w:val="auto"/>
              </w:rPr>
              <w:t>%)</w:t>
            </w:r>
          </w:p>
          <w:p w14:paraId="644D5601" w14:textId="56BA5BC2" w:rsidR="005336DA" w:rsidRPr="00A574BE" w:rsidRDefault="00036ED7" w:rsidP="00036ED7">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73</w:t>
            </w:r>
            <w:r w:rsidR="005336DA" w:rsidRPr="00A574BE">
              <w:rPr>
                <w:rFonts w:ascii="Arial" w:hAnsi="Arial" w:cs="Arial"/>
                <w:color w:val="auto"/>
              </w:rPr>
              <w:t xml:space="preserve"> (11.</w:t>
            </w:r>
            <w:r w:rsidRPr="00A574BE">
              <w:rPr>
                <w:rFonts w:ascii="Arial" w:hAnsi="Arial" w:cs="Arial"/>
                <w:color w:val="auto"/>
              </w:rPr>
              <w:t>0</w:t>
            </w:r>
            <w:r w:rsidR="005336DA" w:rsidRPr="00A574BE">
              <w:rPr>
                <w:rFonts w:ascii="Arial" w:hAnsi="Arial" w:cs="Arial"/>
                <w:color w:val="auto"/>
              </w:rPr>
              <w:t>%)</w:t>
            </w:r>
          </w:p>
        </w:tc>
        <w:tc>
          <w:tcPr>
            <w:tcW w:w="1464" w:type="dxa"/>
            <w:shd w:val="clear" w:color="auto" w:fill="FFFFFF" w:themeFill="background1"/>
          </w:tcPr>
          <w:p w14:paraId="05E95DAD" w14:textId="77777777"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7927B1BD" w14:textId="681C716E" w:rsidR="0051470F" w:rsidRPr="00A574BE" w:rsidRDefault="0051470F"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w:t>
            </w:r>
          </w:p>
          <w:p w14:paraId="64BB6C3E" w14:textId="17464496"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w:t>
            </w:r>
            <w:r w:rsidR="00E40CB0" w:rsidRPr="00A574BE">
              <w:rPr>
                <w:rFonts w:ascii="Arial" w:hAnsi="Arial" w:cs="Arial"/>
                <w:color w:val="auto"/>
              </w:rPr>
              <w:t>1</w:t>
            </w:r>
            <w:r w:rsidRPr="00A574BE">
              <w:rPr>
                <w:rFonts w:ascii="Arial" w:hAnsi="Arial" w:cs="Arial"/>
                <w:color w:val="auto"/>
              </w:rPr>
              <w:t xml:space="preserve"> (0.8, 1.</w:t>
            </w:r>
            <w:r w:rsidR="00E40CB0" w:rsidRPr="00A574BE">
              <w:rPr>
                <w:rFonts w:ascii="Arial" w:hAnsi="Arial" w:cs="Arial"/>
                <w:color w:val="auto"/>
              </w:rPr>
              <w:t>4</w:t>
            </w:r>
            <w:r w:rsidRPr="00A574BE">
              <w:rPr>
                <w:rFonts w:ascii="Arial" w:hAnsi="Arial" w:cs="Arial"/>
                <w:color w:val="auto"/>
              </w:rPr>
              <w:t>)</w:t>
            </w:r>
          </w:p>
          <w:p w14:paraId="053481C9" w14:textId="27B70452" w:rsidR="005A5D51" w:rsidRPr="00A574BE" w:rsidRDefault="00783159"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1.</w:t>
            </w:r>
            <w:r w:rsidR="008A41DC" w:rsidRPr="00A574BE">
              <w:rPr>
                <w:rFonts w:ascii="Arial" w:hAnsi="Arial" w:cs="Arial"/>
                <w:b/>
                <w:bCs/>
                <w:color w:val="auto"/>
              </w:rPr>
              <w:t>7</w:t>
            </w:r>
            <w:r w:rsidR="005A5D51" w:rsidRPr="00A574BE">
              <w:rPr>
                <w:rFonts w:ascii="Arial" w:hAnsi="Arial" w:cs="Arial"/>
                <w:b/>
                <w:bCs/>
                <w:color w:val="auto"/>
              </w:rPr>
              <w:t xml:space="preserve"> (1.2, 2.</w:t>
            </w:r>
            <w:r w:rsidR="008A41DC" w:rsidRPr="00A574BE">
              <w:rPr>
                <w:rFonts w:ascii="Arial" w:hAnsi="Arial" w:cs="Arial"/>
                <w:b/>
                <w:bCs/>
                <w:color w:val="auto"/>
              </w:rPr>
              <w:t>5</w:t>
            </w:r>
            <w:r w:rsidR="005A5D51" w:rsidRPr="00A574BE">
              <w:rPr>
                <w:rFonts w:ascii="Arial" w:hAnsi="Arial" w:cs="Arial"/>
                <w:b/>
                <w:bCs/>
                <w:color w:val="auto"/>
              </w:rPr>
              <w:t>)</w:t>
            </w:r>
          </w:p>
          <w:p w14:paraId="4A63A7C7" w14:textId="46EAAAFE" w:rsidR="005A5D51" w:rsidRPr="00A574BE" w:rsidRDefault="003D6CFB"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5</w:t>
            </w:r>
            <w:r w:rsidR="005A5D51" w:rsidRPr="00A574BE">
              <w:rPr>
                <w:rFonts w:ascii="Arial" w:hAnsi="Arial" w:cs="Arial"/>
                <w:b/>
                <w:bCs/>
                <w:color w:val="auto"/>
              </w:rPr>
              <w:t>.</w:t>
            </w:r>
            <w:r w:rsidR="0006667D" w:rsidRPr="00A574BE">
              <w:rPr>
                <w:rFonts w:ascii="Arial" w:hAnsi="Arial" w:cs="Arial"/>
                <w:b/>
                <w:bCs/>
                <w:color w:val="auto"/>
              </w:rPr>
              <w:t>0</w:t>
            </w:r>
            <w:r w:rsidRPr="00A574BE">
              <w:rPr>
                <w:rFonts w:ascii="Arial" w:hAnsi="Arial" w:cs="Arial"/>
                <w:b/>
                <w:bCs/>
                <w:color w:val="auto"/>
              </w:rPr>
              <w:t xml:space="preserve"> (3.</w:t>
            </w:r>
            <w:r w:rsidR="0006667D" w:rsidRPr="00A574BE">
              <w:rPr>
                <w:rFonts w:ascii="Arial" w:hAnsi="Arial" w:cs="Arial"/>
                <w:b/>
                <w:bCs/>
                <w:color w:val="auto"/>
              </w:rPr>
              <w:t>6</w:t>
            </w:r>
            <w:r w:rsidR="005A5D51" w:rsidRPr="00A574BE">
              <w:rPr>
                <w:rFonts w:ascii="Arial" w:hAnsi="Arial" w:cs="Arial"/>
                <w:b/>
                <w:bCs/>
                <w:color w:val="auto"/>
              </w:rPr>
              <w:t xml:space="preserve">, </w:t>
            </w:r>
            <w:r w:rsidR="0006667D" w:rsidRPr="00A574BE">
              <w:rPr>
                <w:rFonts w:ascii="Arial" w:hAnsi="Arial" w:cs="Arial"/>
                <w:b/>
                <w:bCs/>
                <w:color w:val="auto"/>
              </w:rPr>
              <w:t>6</w:t>
            </w:r>
            <w:r w:rsidR="005A5D51" w:rsidRPr="00A574BE">
              <w:rPr>
                <w:rFonts w:ascii="Arial" w:hAnsi="Arial" w:cs="Arial"/>
                <w:b/>
                <w:bCs/>
                <w:color w:val="auto"/>
              </w:rPr>
              <w:t>.</w:t>
            </w:r>
            <w:r w:rsidR="0006667D" w:rsidRPr="00A574BE">
              <w:rPr>
                <w:rFonts w:ascii="Arial" w:hAnsi="Arial" w:cs="Arial"/>
                <w:b/>
                <w:bCs/>
                <w:color w:val="auto"/>
              </w:rPr>
              <w:t>9</w:t>
            </w:r>
            <w:r w:rsidR="005A5D51" w:rsidRPr="00A574BE">
              <w:rPr>
                <w:rFonts w:ascii="Arial" w:hAnsi="Arial" w:cs="Arial"/>
                <w:b/>
                <w:bCs/>
                <w:color w:val="auto"/>
              </w:rPr>
              <w:t>)</w:t>
            </w:r>
          </w:p>
          <w:p w14:paraId="6C285A20" w14:textId="54494B70" w:rsidR="005A5D51" w:rsidRPr="00A574BE" w:rsidRDefault="00E40CB0"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1.8</w:t>
            </w:r>
            <w:r w:rsidR="005A5D51" w:rsidRPr="00A574BE">
              <w:rPr>
                <w:rFonts w:ascii="Arial" w:hAnsi="Arial" w:cs="Arial"/>
                <w:b/>
                <w:bCs/>
                <w:color w:val="auto"/>
              </w:rPr>
              <w:t xml:space="preserve"> (1.4, 2.</w:t>
            </w:r>
            <w:r w:rsidRPr="00A574BE">
              <w:rPr>
                <w:rFonts w:ascii="Arial" w:hAnsi="Arial" w:cs="Arial"/>
                <w:b/>
                <w:bCs/>
                <w:color w:val="auto"/>
              </w:rPr>
              <w:t>3</w:t>
            </w:r>
            <w:r w:rsidR="005A5D51" w:rsidRPr="00A574BE">
              <w:rPr>
                <w:rFonts w:ascii="Arial" w:hAnsi="Arial" w:cs="Arial"/>
                <w:b/>
                <w:bCs/>
                <w:color w:val="auto"/>
              </w:rPr>
              <w:t>)</w:t>
            </w:r>
          </w:p>
          <w:p w14:paraId="0F6C817F" w14:textId="77777777" w:rsidR="005A5D51" w:rsidRPr="00A574BE" w:rsidRDefault="005A5D51" w:rsidP="00CE3C4E">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2.</w:t>
            </w:r>
            <w:r w:rsidR="00CE3C4E" w:rsidRPr="00A574BE">
              <w:rPr>
                <w:rFonts w:ascii="Arial" w:hAnsi="Arial" w:cs="Arial"/>
                <w:b/>
                <w:bCs/>
                <w:color w:val="auto"/>
              </w:rPr>
              <w:t>6</w:t>
            </w:r>
            <w:r w:rsidRPr="00A574BE">
              <w:rPr>
                <w:rFonts w:ascii="Arial" w:hAnsi="Arial" w:cs="Arial"/>
                <w:b/>
                <w:bCs/>
                <w:color w:val="auto"/>
              </w:rPr>
              <w:t xml:space="preserve"> (1.7, 3.</w:t>
            </w:r>
            <w:r w:rsidR="00CE3C4E" w:rsidRPr="00A574BE">
              <w:rPr>
                <w:rFonts w:ascii="Arial" w:hAnsi="Arial" w:cs="Arial"/>
                <w:b/>
                <w:bCs/>
                <w:color w:val="auto"/>
              </w:rPr>
              <w:t>9</w:t>
            </w:r>
            <w:r w:rsidRPr="00A574BE">
              <w:rPr>
                <w:rFonts w:ascii="Arial" w:hAnsi="Arial" w:cs="Arial"/>
                <w:b/>
                <w:bCs/>
                <w:color w:val="auto"/>
              </w:rPr>
              <w:t>)</w:t>
            </w:r>
          </w:p>
          <w:p w14:paraId="63167FD9" w14:textId="29C11493" w:rsidR="00CE3C4E" w:rsidRPr="00A574BE" w:rsidRDefault="00CE3C4E" w:rsidP="00BE3FD2">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bCs/>
                <w:color w:val="auto"/>
              </w:rPr>
              <w:t>1.</w:t>
            </w:r>
            <w:r w:rsidR="00BE3FD2" w:rsidRPr="00A574BE">
              <w:rPr>
                <w:rFonts w:ascii="Arial" w:hAnsi="Arial" w:cs="Arial"/>
                <w:bCs/>
                <w:color w:val="auto"/>
              </w:rPr>
              <w:t>2</w:t>
            </w:r>
            <w:r w:rsidRPr="00A574BE">
              <w:rPr>
                <w:rFonts w:ascii="Arial" w:hAnsi="Arial" w:cs="Arial"/>
                <w:bCs/>
                <w:color w:val="auto"/>
              </w:rPr>
              <w:t xml:space="preserve"> (0.9, 1.</w:t>
            </w:r>
            <w:r w:rsidR="00BE3FD2" w:rsidRPr="00A574BE">
              <w:rPr>
                <w:rFonts w:ascii="Arial" w:hAnsi="Arial" w:cs="Arial"/>
                <w:bCs/>
                <w:color w:val="auto"/>
              </w:rPr>
              <w:t>6</w:t>
            </w:r>
            <w:r w:rsidRPr="00A574BE">
              <w:rPr>
                <w:rFonts w:ascii="Arial" w:hAnsi="Arial" w:cs="Arial"/>
                <w:bCs/>
                <w:color w:val="auto"/>
              </w:rPr>
              <w:t>)</w:t>
            </w:r>
          </w:p>
        </w:tc>
        <w:tc>
          <w:tcPr>
            <w:tcW w:w="1811" w:type="dxa"/>
            <w:shd w:val="clear" w:color="auto" w:fill="FFFFFF" w:themeFill="background1"/>
          </w:tcPr>
          <w:p w14:paraId="71339C58" w14:textId="77777777"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02DAA244" w14:textId="2638716A" w:rsidR="0051470F" w:rsidRPr="00A574BE" w:rsidRDefault="0051470F"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w:t>
            </w:r>
          </w:p>
          <w:p w14:paraId="6401C71D" w14:textId="5FAAC5C7"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vertAlign w:val="superscript"/>
              </w:rPr>
            </w:pPr>
            <w:r w:rsidRPr="00A574BE">
              <w:rPr>
                <w:rFonts w:ascii="Arial" w:hAnsi="Arial" w:cs="Arial"/>
                <w:color w:val="auto"/>
              </w:rPr>
              <w:t>1.0 (0.</w:t>
            </w:r>
            <w:r w:rsidR="0018727E" w:rsidRPr="00A574BE">
              <w:rPr>
                <w:rFonts w:ascii="Arial" w:hAnsi="Arial" w:cs="Arial"/>
                <w:color w:val="auto"/>
              </w:rPr>
              <w:t>8</w:t>
            </w:r>
            <w:r w:rsidRPr="00A574BE">
              <w:rPr>
                <w:rFonts w:ascii="Arial" w:hAnsi="Arial" w:cs="Arial"/>
                <w:color w:val="auto"/>
              </w:rPr>
              <w:t>, 1.</w:t>
            </w:r>
            <w:r w:rsidR="0018727E" w:rsidRPr="00A574BE">
              <w:rPr>
                <w:rFonts w:ascii="Arial" w:hAnsi="Arial" w:cs="Arial"/>
                <w:color w:val="auto"/>
              </w:rPr>
              <w:t>3</w:t>
            </w:r>
            <w:r w:rsidRPr="00A574BE">
              <w:rPr>
                <w:rFonts w:ascii="Arial" w:hAnsi="Arial" w:cs="Arial"/>
                <w:color w:val="auto"/>
              </w:rPr>
              <w:t>)</w:t>
            </w:r>
          </w:p>
          <w:p w14:paraId="33409A26" w14:textId="3113D01C" w:rsidR="005A5D51" w:rsidRPr="00A574BE" w:rsidRDefault="005A5D51"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vertAlign w:val="superscript"/>
              </w:rPr>
            </w:pPr>
            <w:r w:rsidRPr="00A574BE">
              <w:rPr>
                <w:rFonts w:ascii="Arial" w:hAnsi="Arial" w:cs="Arial"/>
                <w:b/>
                <w:bCs/>
                <w:color w:val="auto"/>
              </w:rPr>
              <w:t>1.</w:t>
            </w:r>
            <w:r w:rsidR="000C4077" w:rsidRPr="00A574BE">
              <w:rPr>
                <w:rFonts w:ascii="Arial" w:hAnsi="Arial" w:cs="Arial"/>
                <w:b/>
                <w:bCs/>
                <w:color w:val="auto"/>
              </w:rPr>
              <w:t>5</w:t>
            </w:r>
            <w:r w:rsidRPr="00A574BE">
              <w:rPr>
                <w:rFonts w:ascii="Arial" w:hAnsi="Arial" w:cs="Arial"/>
                <w:b/>
                <w:bCs/>
                <w:color w:val="auto"/>
              </w:rPr>
              <w:t xml:space="preserve"> (1.</w:t>
            </w:r>
            <w:r w:rsidR="00F2397B" w:rsidRPr="00A574BE">
              <w:rPr>
                <w:rFonts w:ascii="Arial" w:hAnsi="Arial" w:cs="Arial"/>
                <w:b/>
                <w:bCs/>
                <w:color w:val="auto"/>
              </w:rPr>
              <w:t>0</w:t>
            </w:r>
            <w:r w:rsidRPr="00A574BE">
              <w:rPr>
                <w:rFonts w:ascii="Arial" w:hAnsi="Arial" w:cs="Arial"/>
                <w:b/>
                <w:bCs/>
                <w:color w:val="auto"/>
              </w:rPr>
              <w:t>, 2.</w:t>
            </w:r>
            <w:r w:rsidR="00F2397B" w:rsidRPr="00A574BE">
              <w:rPr>
                <w:rFonts w:ascii="Arial" w:hAnsi="Arial" w:cs="Arial"/>
                <w:b/>
                <w:bCs/>
                <w:color w:val="auto"/>
              </w:rPr>
              <w:t>1</w:t>
            </w:r>
            <w:r w:rsidRPr="00A574BE">
              <w:rPr>
                <w:rFonts w:ascii="Arial" w:hAnsi="Arial" w:cs="Arial"/>
                <w:b/>
                <w:bCs/>
                <w:color w:val="auto"/>
              </w:rPr>
              <w:t>)</w:t>
            </w:r>
          </w:p>
          <w:p w14:paraId="50666BE3" w14:textId="0A944E8C" w:rsidR="005A5D51" w:rsidRPr="00A574BE" w:rsidRDefault="0018727E"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tl/>
                <w:lang w:bidi="ar-IQ"/>
              </w:rPr>
            </w:pPr>
            <w:r w:rsidRPr="00A574BE">
              <w:rPr>
                <w:rFonts w:ascii="Arial" w:hAnsi="Arial" w:cs="Arial"/>
                <w:b/>
                <w:bCs/>
                <w:color w:val="auto"/>
              </w:rPr>
              <w:t>5.</w:t>
            </w:r>
            <w:r w:rsidR="005E10E3" w:rsidRPr="00A574BE">
              <w:rPr>
                <w:rFonts w:ascii="Arial" w:hAnsi="Arial" w:cs="Arial"/>
                <w:b/>
                <w:bCs/>
                <w:color w:val="auto"/>
              </w:rPr>
              <w:t>2</w:t>
            </w:r>
            <w:r w:rsidR="005A5D51" w:rsidRPr="00A574BE">
              <w:rPr>
                <w:rFonts w:ascii="Arial" w:hAnsi="Arial" w:cs="Arial"/>
                <w:b/>
                <w:bCs/>
                <w:color w:val="auto"/>
              </w:rPr>
              <w:t xml:space="preserve"> (3.</w:t>
            </w:r>
            <w:r w:rsidR="005E10E3" w:rsidRPr="00A574BE">
              <w:rPr>
                <w:rFonts w:ascii="Arial" w:hAnsi="Arial" w:cs="Arial"/>
                <w:b/>
                <w:bCs/>
                <w:color w:val="auto"/>
              </w:rPr>
              <w:t>7</w:t>
            </w:r>
            <w:r w:rsidR="005A5D51" w:rsidRPr="00A574BE">
              <w:rPr>
                <w:rFonts w:ascii="Arial" w:hAnsi="Arial" w:cs="Arial"/>
                <w:b/>
                <w:bCs/>
                <w:color w:val="auto"/>
              </w:rPr>
              <w:t xml:space="preserve">, </w:t>
            </w:r>
            <w:r w:rsidRPr="00A574BE">
              <w:rPr>
                <w:rFonts w:ascii="Arial" w:hAnsi="Arial" w:cs="Arial"/>
                <w:b/>
                <w:bCs/>
                <w:color w:val="auto"/>
              </w:rPr>
              <w:t>7</w:t>
            </w:r>
            <w:r w:rsidR="005A5D51" w:rsidRPr="00A574BE">
              <w:rPr>
                <w:rFonts w:ascii="Arial" w:hAnsi="Arial" w:cs="Arial"/>
                <w:b/>
                <w:bCs/>
                <w:color w:val="auto"/>
              </w:rPr>
              <w:t>.</w:t>
            </w:r>
            <w:r w:rsidR="00F873D8" w:rsidRPr="00A574BE">
              <w:rPr>
                <w:rFonts w:ascii="Arial" w:hAnsi="Arial" w:cs="Arial"/>
                <w:b/>
                <w:bCs/>
                <w:color w:val="auto"/>
              </w:rPr>
              <w:t>3</w:t>
            </w:r>
            <w:r w:rsidR="005A5D51" w:rsidRPr="00A574BE">
              <w:rPr>
                <w:rFonts w:ascii="Arial" w:hAnsi="Arial" w:cs="Arial"/>
                <w:b/>
                <w:bCs/>
                <w:color w:val="auto"/>
              </w:rPr>
              <w:t>)</w:t>
            </w:r>
          </w:p>
          <w:p w14:paraId="0445B344" w14:textId="06D963EA" w:rsidR="005A5D51" w:rsidRPr="00A574BE" w:rsidRDefault="0018727E" w:rsidP="00256B55">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b/>
                <w:bCs/>
                <w:color w:val="auto"/>
              </w:rPr>
              <w:t>1.8</w:t>
            </w:r>
            <w:r w:rsidR="005A5D51" w:rsidRPr="00A574BE">
              <w:rPr>
                <w:rFonts w:ascii="Arial" w:hAnsi="Arial" w:cs="Arial"/>
                <w:b/>
                <w:bCs/>
                <w:color w:val="auto"/>
              </w:rPr>
              <w:t xml:space="preserve"> (1.4, 2.</w:t>
            </w:r>
            <w:r w:rsidRPr="00A574BE">
              <w:rPr>
                <w:rFonts w:ascii="Arial" w:hAnsi="Arial" w:cs="Arial"/>
                <w:b/>
                <w:bCs/>
                <w:color w:val="auto"/>
              </w:rPr>
              <w:t>3</w:t>
            </w:r>
            <w:r w:rsidR="005A5D51" w:rsidRPr="00A574BE">
              <w:rPr>
                <w:rFonts w:ascii="Arial" w:hAnsi="Arial" w:cs="Arial"/>
                <w:b/>
                <w:bCs/>
                <w:color w:val="auto"/>
              </w:rPr>
              <w:t>)</w:t>
            </w:r>
          </w:p>
          <w:p w14:paraId="00FAFC57" w14:textId="67384B4E" w:rsidR="005A5D51" w:rsidRPr="00A574BE" w:rsidRDefault="005A5D51" w:rsidP="00256B5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s-CO"/>
              </w:rPr>
            </w:pPr>
            <w:r w:rsidRPr="00A574BE">
              <w:rPr>
                <w:rFonts w:ascii="Arial" w:hAnsi="Arial" w:cs="Arial"/>
                <w:b/>
                <w:bCs/>
                <w:lang w:eastAsia="es-CO"/>
              </w:rPr>
              <w:t>2.</w:t>
            </w:r>
            <w:r w:rsidR="000C4077" w:rsidRPr="00A574BE">
              <w:rPr>
                <w:rFonts w:ascii="Arial" w:hAnsi="Arial" w:cs="Arial"/>
                <w:b/>
                <w:bCs/>
                <w:lang w:eastAsia="es-CO"/>
              </w:rPr>
              <w:t>5</w:t>
            </w:r>
            <w:r w:rsidRPr="00A574BE">
              <w:rPr>
                <w:rFonts w:ascii="Arial" w:hAnsi="Arial" w:cs="Arial"/>
                <w:b/>
                <w:bCs/>
                <w:lang w:eastAsia="es-CO"/>
              </w:rPr>
              <w:t xml:space="preserve"> (1.</w:t>
            </w:r>
            <w:r w:rsidR="00F2397B" w:rsidRPr="00A574BE">
              <w:rPr>
                <w:rFonts w:ascii="Arial" w:hAnsi="Arial" w:cs="Arial"/>
                <w:b/>
                <w:bCs/>
                <w:lang w:eastAsia="es-CO"/>
              </w:rPr>
              <w:t>7</w:t>
            </w:r>
            <w:r w:rsidRPr="00A574BE">
              <w:rPr>
                <w:rFonts w:ascii="Arial" w:hAnsi="Arial" w:cs="Arial"/>
                <w:b/>
                <w:bCs/>
                <w:lang w:eastAsia="es-CO"/>
              </w:rPr>
              <w:t>, 3.</w:t>
            </w:r>
            <w:r w:rsidR="00F2397B" w:rsidRPr="00A574BE">
              <w:rPr>
                <w:rFonts w:ascii="Arial" w:hAnsi="Arial" w:cs="Arial"/>
                <w:b/>
                <w:bCs/>
                <w:lang w:eastAsia="es-CO"/>
              </w:rPr>
              <w:t>8</w:t>
            </w:r>
            <w:r w:rsidRPr="00A574BE">
              <w:rPr>
                <w:rFonts w:ascii="Arial" w:hAnsi="Arial" w:cs="Arial"/>
                <w:b/>
                <w:bCs/>
                <w:lang w:eastAsia="es-CO"/>
              </w:rPr>
              <w:t>)</w:t>
            </w:r>
          </w:p>
          <w:p w14:paraId="37AF57C5" w14:textId="4D126843" w:rsidR="005A5D51" w:rsidRPr="00A574BE" w:rsidRDefault="000C4077" w:rsidP="00AF5D83">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A574BE">
              <w:rPr>
                <w:rFonts w:ascii="Arial" w:hAnsi="Arial" w:cs="Arial"/>
                <w:bCs/>
                <w:lang w:eastAsia="es-CO"/>
              </w:rPr>
              <w:t>1.</w:t>
            </w:r>
            <w:r w:rsidR="00AF5D83" w:rsidRPr="00A574BE">
              <w:rPr>
                <w:rFonts w:ascii="Arial" w:hAnsi="Arial" w:cs="Arial"/>
                <w:bCs/>
                <w:lang w:eastAsia="es-CO"/>
              </w:rPr>
              <w:t>2 (0.9, 1.6</w:t>
            </w:r>
            <w:r w:rsidRPr="00A574BE">
              <w:rPr>
                <w:rFonts w:ascii="Arial" w:hAnsi="Arial" w:cs="Arial"/>
                <w:bCs/>
                <w:lang w:eastAsia="es-CO"/>
              </w:rPr>
              <w:t>)</w:t>
            </w:r>
          </w:p>
        </w:tc>
      </w:tr>
    </w:tbl>
    <w:p w14:paraId="256AE3D1" w14:textId="6FD63BDB" w:rsidR="00425468" w:rsidRPr="00A574BE" w:rsidRDefault="00425468" w:rsidP="00425468">
      <w:pPr>
        <w:pStyle w:val="Body"/>
        <w:spacing w:line="480" w:lineRule="auto"/>
        <w:rPr>
          <w:rFonts w:ascii="Arial" w:hAnsi="Arial" w:cs="Arial"/>
        </w:rPr>
      </w:pPr>
      <w:r w:rsidRPr="00A574BE">
        <w:rPr>
          <w:rFonts w:ascii="Arial" w:hAnsi="Arial" w:cs="Arial"/>
        </w:rPr>
        <w:t xml:space="preserve">*Row proportions are provided to illustrate the distribution of DM </w:t>
      </w:r>
      <w:r w:rsidR="006E4FD3" w:rsidRPr="00A574BE">
        <w:rPr>
          <w:rFonts w:ascii="Arial" w:hAnsi="Arial" w:cs="Arial"/>
        </w:rPr>
        <w:t xml:space="preserve">and other comorbidities </w:t>
      </w:r>
      <w:r w:rsidRPr="00A574BE">
        <w:rPr>
          <w:rFonts w:ascii="Arial" w:hAnsi="Arial" w:cs="Arial"/>
        </w:rPr>
        <w:t>among TB patients in each category</w:t>
      </w:r>
      <w:r w:rsidR="00B148C9" w:rsidRPr="00A574BE">
        <w:rPr>
          <w:rFonts w:ascii="Arial" w:hAnsi="Arial" w:cs="Arial"/>
        </w:rPr>
        <w:t>. **OR adjusted for age and sex</w:t>
      </w:r>
      <w:r w:rsidRPr="00A574BE">
        <w:rPr>
          <w:rFonts w:ascii="Arial" w:hAnsi="Arial" w:cs="Arial"/>
        </w:rPr>
        <w:t>. *** Comorbidities were merged into one variable that was used in the multivariable logistic regression model. This is to control for the effect of the rest of the comorbidities when estimating the association between DM and TB treatment outcome.</w:t>
      </w:r>
    </w:p>
    <w:p w14:paraId="4530425A" w14:textId="77777777" w:rsidR="006B345A" w:rsidRPr="00A574BE" w:rsidRDefault="006B345A" w:rsidP="00425468">
      <w:pPr>
        <w:pStyle w:val="Body"/>
        <w:spacing w:line="480" w:lineRule="auto"/>
        <w:rPr>
          <w:rFonts w:ascii="Arial" w:hAnsi="Arial" w:cs="Arial"/>
        </w:rPr>
      </w:pPr>
    </w:p>
    <w:p w14:paraId="676E43A5" w14:textId="77777777" w:rsidR="006B345A" w:rsidRPr="00A574BE" w:rsidRDefault="006B345A" w:rsidP="00425468">
      <w:pPr>
        <w:pStyle w:val="Body"/>
        <w:spacing w:line="480" w:lineRule="auto"/>
        <w:rPr>
          <w:rFonts w:ascii="Arial" w:hAnsi="Arial" w:cs="Arial"/>
        </w:rPr>
      </w:pPr>
    </w:p>
    <w:p w14:paraId="0C25FFB0" w14:textId="77777777" w:rsidR="006B345A" w:rsidRPr="00A574BE" w:rsidRDefault="006B345A" w:rsidP="00425468">
      <w:pPr>
        <w:pStyle w:val="Body"/>
        <w:spacing w:line="480" w:lineRule="auto"/>
        <w:rPr>
          <w:rFonts w:ascii="Arial" w:hAnsi="Arial" w:cs="Arial"/>
        </w:rPr>
      </w:pPr>
    </w:p>
    <w:p w14:paraId="1FE4F367" w14:textId="6ACF1D4C" w:rsidR="006B345A" w:rsidRPr="00A574BE" w:rsidRDefault="006B345A" w:rsidP="006B345A">
      <w:pPr>
        <w:spacing w:after="0" w:line="360" w:lineRule="auto"/>
        <w:rPr>
          <w:rFonts w:ascii="Times New Roman" w:eastAsia="Times New Roman" w:hAnsi="Times New Roman" w:cs="Times New Roman"/>
          <w:color w:val="000000"/>
          <w:sz w:val="24"/>
          <w:szCs w:val="24"/>
        </w:rPr>
      </w:pPr>
      <w:r w:rsidRPr="00A574BE">
        <w:rPr>
          <w:rFonts w:ascii="Arial" w:hAnsi="Arial" w:cs="Arial"/>
          <w:b/>
          <w:bCs/>
        </w:rPr>
        <w:lastRenderedPageBreak/>
        <w:t>Table S2: Comorbidities predictive for increased odds of any adverse treatment outcome in TB patients; Chiapas-Mexico (n), 2010-2014 using MICE procedure</w:t>
      </w:r>
    </w:p>
    <w:p w14:paraId="2D5A7A14" w14:textId="77777777" w:rsidR="006B345A" w:rsidRPr="00A574BE" w:rsidRDefault="006B345A" w:rsidP="006B345A">
      <w:pPr>
        <w:spacing w:line="360" w:lineRule="auto"/>
        <w:rPr>
          <w:rFonts w:ascii="Times New Roman" w:hAnsi="Times New Roman" w:cs="Times New Roman"/>
          <w:sz w:val="24"/>
          <w:szCs w:val="24"/>
        </w:rPr>
      </w:pPr>
    </w:p>
    <w:tbl>
      <w:tblPr>
        <w:tblStyle w:val="ListTable1Light-Accent31"/>
        <w:tblW w:w="5795" w:type="dxa"/>
        <w:shd w:val="clear" w:color="auto" w:fill="FFFFFF" w:themeFill="background1"/>
        <w:tblLayout w:type="fixed"/>
        <w:tblLook w:val="04A0" w:firstRow="1" w:lastRow="0" w:firstColumn="1" w:lastColumn="0" w:noHBand="0" w:noVBand="1"/>
      </w:tblPr>
      <w:tblGrid>
        <w:gridCol w:w="2520"/>
        <w:gridCol w:w="1464"/>
        <w:gridCol w:w="1811"/>
      </w:tblGrid>
      <w:tr w:rsidR="006B345A" w:rsidRPr="00A574BE" w14:paraId="4573CE99" w14:textId="77777777" w:rsidTr="006B345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14:paraId="030A2BEF" w14:textId="77777777" w:rsidR="006B345A" w:rsidRPr="00A574BE" w:rsidRDefault="006B345A" w:rsidP="00A06361">
            <w:pPr>
              <w:pStyle w:val="Body"/>
              <w:spacing w:line="480" w:lineRule="auto"/>
              <w:rPr>
                <w:rFonts w:ascii="Arial" w:hAnsi="Arial" w:cs="Arial"/>
                <w:color w:val="auto"/>
              </w:rPr>
            </w:pPr>
            <w:r w:rsidRPr="00A574BE">
              <w:rPr>
                <w:rFonts w:ascii="Arial" w:hAnsi="Arial" w:cs="Arial"/>
                <w:color w:val="auto"/>
              </w:rPr>
              <w:t xml:space="preserve">Variable </w:t>
            </w:r>
          </w:p>
        </w:tc>
        <w:tc>
          <w:tcPr>
            <w:tcW w:w="1464" w:type="dxa"/>
            <w:shd w:val="clear" w:color="auto" w:fill="FFFFFF" w:themeFill="background1"/>
          </w:tcPr>
          <w:p w14:paraId="096AA183" w14:textId="77777777" w:rsidR="006B345A" w:rsidRPr="00A574BE" w:rsidRDefault="006B345A" w:rsidP="00A06361">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574BE">
              <w:rPr>
                <w:rFonts w:ascii="Arial" w:hAnsi="Arial" w:cs="Arial"/>
                <w:color w:val="auto"/>
              </w:rPr>
              <w:t xml:space="preserve">Adverse outcome </w:t>
            </w:r>
          </w:p>
          <w:p w14:paraId="5AC2CC5F" w14:textId="77777777" w:rsidR="006B345A" w:rsidRPr="00A574BE" w:rsidRDefault="006B345A" w:rsidP="00A06361">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574BE">
              <w:rPr>
                <w:rFonts w:ascii="Arial" w:hAnsi="Arial" w:cs="Arial"/>
                <w:color w:val="auto"/>
              </w:rPr>
              <w:t xml:space="preserve">Crude OR </w:t>
            </w:r>
          </w:p>
        </w:tc>
        <w:tc>
          <w:tcPr>
            <w:tcW w:w="1811" w:type="dxa"/>
            <w:shd w:val="clear" w:color="auto" w:fill="FFFFFF" w:themeFill="background1"/>
          </w:tcPr>
          <w:p w14:paraId="7E2731AC" w14:textId="77777777" w:rsidR="006B345A" w:rsidRPr="00A574BE" w:rsidRDefault="006B345A" w:rsidP="00A06361">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574BE">
              <w:rPr>
                <w:rFonts w:ascii="Arial" w:hAnsi="Arial" w:cs="Arial"/>
                <w:color w:val="auto"/>
              </w:rPr>
              <w:t>Adverse outcome,</w:t>
            </w:r>
          </w:p>
          <w:p w14:paraId="40A99988" w14:textId="798A1BB0" w:rsidR="006B345A" w:rsidRPr="00A574BE" w:rsidRDefault="006B345A" w:rsidP="00A06361">
            <w:pPr>
              <w:pStyle w:val="Body"/>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vertAlign w:val="superscript"/>
              </w:rPr>
            </w:pPr>
            <w:r w:rsidRPr="00A574BE">
              <w:rPr>
                <w:rFonts w:ascii="Arial" w:hAnsi="Arial" w:cs="Arial"/>
                <w:color w:val="auto"/>
              </w:rPr>
              <w:t>Adjusted OR</w:t>
            </w:r>
            <w:r w:rsidRPr="00A574BE">
              <w:rPr>
                <w:rFonts w:ascii="Arial" w:hAnsi="Arial" w:cs="Arial"/>
                <w:color w:val="auto"/>
                <w:vertAlign w:val="superscript"/>
              </w:rPr>
              <w:t>*</w:t>
            </w:r>
          </w:p>
        </w:tc>
      </w:tr>
      <w:tr w:rsidR="006B345A" w:rsidRPr="00A574BE" w14:paraId="41057229" w14:textId="77777777" w:rsidTr="006B34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14:paraId="06C99568" w14:textId="592967F5" w:rsidR="006B345A" w:rsidRPr="00A574BE" w:rsidRDefault="006B345A" w:rsidP="00A06361">
            <w:pPr>
              <w:pStyle w:val="Body"/>
              <w:spacing w:line="480" w:lineRule="auto"/>
              <w:rPr>
                <w:rFonts w:ascii="Arial" w:hAnsi="Arial" w:cs="Arial"/>
                <w:color w:val="auto"/>
                <w:lang w:val="en-US"/>
              </w:rPr>
            </w:pPr>
            <w:r w:rsidRPr="00A574BE">
              <w:rPr>
                <w:rFonts w:ascii="Arial" w:hAnsi="Arial" w:cs="Arial"/>
                <w:color w:val="auto"/>
                <w:lang w:val="en-US"/>
              </w:rPr>
              <w:t>Comorbidities**</w:t>
            </w:r>
          </w:p>
          <w:p w14:paraId="7E7577BE" w14:textId="77777777" w:rsidR="006B345A" w:rsidRPr="00A574BE" w:rsidRDefault="006B345A" w:rsidP="00A06361">
            <w:pPr>
              <w:pStyle w:val="Body"/>
              <w:spacing w:line="480" w:lineRule="auto"/>
              <w:rPr>
                <w:rFonts w:ascii="Arial" w:hAnsi="Arial" w:cs="Arial"/>
                <w:color w:val="auto"/>
                <w:lang w:val="en-US"/>
              </w:rPr>
            </w:pPr>
            <w:r w:rsidRPr="00A574BE">
              <w:rPr>
                <w:rFonts w:ascii="Arial" w:hAnsi="Arial" w:cs="Arial"/>
                <w:color w:val="auto"/>
                <w:lang w:val="en-US"/>
              </w:rPr>
              <w:t xml:space="preserve">  No comorbidities</w:t>
            </w:r>
          </w:p>
          <w:p w14:paraId="7B7FA05E" w14:textId="77777777" w:rsidR="006B345A" w:rsidRPr="00A574BE" w:rsidRDefault="006B345A" w:rsidP="00A06361">
            <w:pPr>
              <w:pStyle w:val="Body"/>
              <w:spacing w:line="480" w:lineRule="auto"/>
              <w:rPr>
                <w:rFonts w:ascii="Arial" w:hAnsi="Arial" w:cs="Arial"/>
                <w:color w:val="auto"/>
                <w:lang w:val="en-US"/>
              </w:rPr>
            </w:pPr>
            <w:r w:rsidRPr="00A574BE">
              <w:rPr>
                <w:rFonts w:ascii="Arial" w:hAnsi="Arial" w:cs="Arial"/>
                <w:color w:val="auto"/>
                <w:lang w:val="en-US"/>
              </w:rPr>
              <w:t xml:space="preserve">  DM </w:t>
            </w:r>
          </w:p>
          <w:p w14:paraId="6A382929" w14:textId="77777777" w:rsidR="006B345A" w:rsidRPr="00A574BE" w:rsidRDefault="006B345A" w:rsidP="00A06361">
            <w:pPr>
              <w:pStyle w:val="Body"/>
              <w:spacing w:line="480" w:lineRule="auto"/>
              <w:rPr>
                <w:rFonts w:ascii="Arial" w:hAnsi="Arial" w:cs="Arial"/>
                <w:color w:val="auto"/>
                <w:lang w:val="en-US"/>
              </w:rPr>
            </w:pPr>
            <w:r w:rsidRPr="00A574BE">
              <w:rPr>
                <w:rFonts w:ascii="Arial" w:hAnsi="Arial" w:cs="Arial"/>
                <w:color w:val="auto"/>
                <w:lang w:val="en-US"/>
              </w:rPr>
              <w:t xml:space="preserve">  Alcohol excess </w:t>
            </w:r>
          </w:p>
          <w:p w14:paraId="07900335" w14:textId="77777777" w:rsidR="006B345A" w:rsidRPr="00A574BE" w:rsidRDefault="006B345A" w:rsidP="00A06361">
            <w:pPr>
              <w:pStyle w:val="Body"/>
              <w:spacing w:line="480" w:lineRule="auto"/>
              <w:rPr>
                <w:rFonts w:ascii="Arial" w:hAnsi="Arial" w:cs="Arial"/>
                <w:color w:val="auto"/>
                <w:lang w:val="en-US"/>
              </w:rPr>
            </w:pPr>
            <w:r w:rsidRPr="00A574BE">
              <w:rPr>
                <w:rFonts w:ascii="Arial" w:hAnsi="Arial" w:cs="Arial"/>
                <w:color w:val="auto"/>
                <w:lang w:val="en-US"/>
              </w:rPr>
              <w:t xml:space="preserve">  HIV </w:t>
            </w:r>
          </w:p>
          <w:p w14:paraId="3AD7BEA7" w14:textId="77777777" w:rsidR="006B345A" w:rsidRPr="00A574BE" w:rsidRDefault="006B345A" w:rsidP="00A06361">
            <w:pPr>
              <w:pStyle w:val="Body"/>
              <w:spacing w:line="480" w:lineRule="auto"/>
              <w:rPr>
                <w:rFonts w:ascii="Arial" w:hAnsi="Arial" w:cs="Arial"/>
                <w:color w:val="auto"/>
                <w:lang w:val="en-US"/>
              </w:rPr>
            </w:pPr>
            <w:r w:rsidRPr="00A574BE">
              <w:rPr>
                <w:rFonts w:ascii="Arial" w:hAnsi="Arial" w:cs="Arial"/>
                <w:color w:val="auto"/>
                <w:lang w:val="en-US"/>
              </w:rPr>
              <w:t xml:space="preserve">  Undernutrition </w:t>
            </w:r>
          </w:p>
          <w:p w14:paraId="01B9E191" w14:textId="77777777" w:rsidR="006B345A" w:rsidRPr="00A574BE" w:rsidRDefault="006B345A" w:rsidP="00A06361">
            <w:pPr>
              <w:pStyle w:val="Body"/>
              <w:spacing w:line="480" w:lineRule="auto"/>
              <w:rPr>
                <w:rFonts w:ascii="Arial" w:hAnsi="Arial" w:cs="Arial"/>
                <w:color w:val="auto"/>
              </w:rPr>
            </w:pPr>
            <w:r w:rsidRPr="00A574BE">
              <w:rPr>
                <w:rFonts w:ascii="Arial" w:hAnsi="Arial" w:cs="Arial"/>
                <w:color w:val="auto"/>
                <w:lang w:val="en-US"/>
              </w:rPr>
              <w:t xml:space="preserve">  </w:t>
            </w:r>
            <w:r w:rsidRPr="00A574BE">
              <w:rPr>
                <w:rFonts w:ascii="Arial" w:hAnsi="Arial" w:cs="Arial"/>
                <w:color w:val="auto"/>
              </w:rPr>
              <w:t xml:space="preserve">Others </w:t>
            </w:r>
          </w:p>
          <w:p w14:paraId="530F236F" w14:textId="0933E1DA" w:rsidR="006B345A" w:rsidRPr="00A574BE" w:rsidRDefault="006B345A" w:rsidP="003454E2">
            <w:pPr>
              <w:pStyle w:val="Body"/>
              <w:spacing w:line="480" w:lineRule="auto"/>
              <w:rPr>
                <w:rFonts w:ascii="Arial" w:hAnsi="Arial" w:cs="Arial"/>
                <w:color w:val="auto"/>
              </w:rPr>
            </w:pPr>
            <w:r w:rsidRPr="00A574BE">
              <w:rPr>
                <w:rFonts w:ascii="Arial" w:hAnsi="Arial" w:cs="Arial"/>
                <w:color w:val="auto"/>
              </w:rPr>
              <w:t xml:space="preserve">                                        </w:t>
            </w:r>
          </w:p>
        </w:tc>
        <w:tc>
          <w:tcPr>
            <w:tcW w:w="1464" w:type="dxa"/>
            <w:shd w:val="clear" w:color="auto" w:fill="FFFFFF" w:themeFill="background1"/>
          </w:tcPr>
          <w:p w14:paraId="3160AFDC" w14:textId="77777777"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65474BE2" w14:textId="77777777"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w:t>
            </w:r>
          </w:p>
          <w:p w14:paraId="7B370972" w14:textId="77777777"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1.1 (0.8, 1.4)</w:t>
            </w:r>
          </w:p>
          <w:p w14:paraId="09724D48" w14:textId="77777777"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1.7 (1.2, 2.5)</w:t>
            </w:r>
          </w:p>
          <w:p w14:paraId="010B882B" w14:textId="5E586D9C" w:rsidR="006B345A" w:rsidRPr="00A574BE" w:rsidRDefault="0037267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2</w:t>
            </w:r>
            <w:r w:rsidR="006B345A" w:rsidRPr="00A574BE">
              <w:rPr>
                <w:rFonts w:ascii="Arial" w:hAnsi="Arial" w:cs="Arial"/>
                <w:b/>
                <w:bCs/>
                <w:color w:val="auto"/>
              </w:rPr>
              <w:t>.</w:t>
            </w:r>
            <w:r w:rsidRPr="00A574BE">
              <w:rPr>
                <w:rFonts w:ascii="Arial" w:hAnsi="Arial" w:cs="Arial"/>
                <w:b/>
                <w:bCs/>
                <w:color w:val="auto"/>
              </w:rPr>
              <w:t>3</w:t>
            </w:r>
            <w:r w:rsidR="006B345A" w:rsidRPr="00A574BE">
              <w:rPr>
                <w:rFonts w:ascii="Arial" w:hAnsi="Arial" w:cs="Arial"/>
                <w:b/>
                <w:bCs/>
                <w:color w:val="auto"/>
              </w:rPr>
              <w:t xml:space="preserve"> (</w:t>
            </w:r>
            <w:r w:rsidRPr="00A574BE">
              <w:rPr>
                <w:rFonts w:ascii="Arial" w:hAnsi="Arial" w:cs="Arial"/>
                <w:b/>
                <w:bCs/>
                <w:color w:val="auto"/>
              </w:rPr>
              <w:t>1</w:t>
            </w:r>
            <w:r w:rsidR="006B345A" w:rsidRPr="00A574BE">
              <w:rPr>
                <w:rFonts w:ascii="Arial" w:hAnsi="Arial" w:cs="Arial"/>
                <w:b/>
                <w:bCs/>
                <w:color w:val="auto"/>
              </w:rPr>
              <w:t>.</w:t>
            </w:r>
            <w:r w:rsidRPr="00A574BE">
              <w:rPr>
                <w:rFonts w:ascii="Arial" w:hAnsi="Arial" w:cs="Arial"/>
                <w:b/>
                <w:bCs/>
                <w:color w:val="auto"/>
              </w:rPr>
              <w:t>7</w:t>
            </w:r>
            <w:r w:rsidR="006B345A" w:rsidRPr="00A574BE">
              <w:rPr>
                <w:rFonts w:ascii="Arial" w:hAnsi="Arial" w:cs="Arial"/>
                <w:b/>
                <w:bCs/>
                <w:color w:val="auto"/>
              </w:rPr>
              <w:t xml:space="preserve">, </w:t>
            </w:r>
            <w:r w:rsidRPr="00A574BE">
              <w:rPr>
                <w:rFonts w:ascii="Arial" w:hAnsi="Arial" w:cs="Arial"/>
                <w:b/>
                <w:bCs/>
                <w:color w:val="auto"/>
              </w:rPr>
              <w:t>3</w:t>
            </w:r>
            <w:r w:rsidR="006B345A" w:rsidRPr="00A574BE">
              <w:rPr>
                <w:rFonts w:ascii="Arial" w:hAnsi="Arial" w:cs="Arial"/>
                <w:b/>
                <w:bCs/>
                <w:color w:val="auto"/>
              </w:rPr>
              <w:t>.</w:t>
            </w:r>
            <w:r w:rsidRPr="00A574BE">
              <w:rPr>
                <w:rFonts w:ascii="Arial" w:hAnsi="Arial" w:cs="Arial"/>
                <w:b/>
                <w:bCs/>
                <w:color w:val="auto"/>
              </w:rPr>
              <w:t>1</w:t>
            </w:r>
            <w:r w:rsidR="006B345A" w:rsidRPr="00A574BE">
              <w:rPr>
                <w:rFonts w:ascii="Arial" w:hAnsi="Arial" w:cs="Arial"/>
                <w:b/>
                <w:bCs/>
                <w:color w:val="auto"/>
              </w:rPr>
              <w:t>)</w:t>
            </w:r>
          </w:p>
          <w:p w14:paraId="32739843" w14:textId="77C35AB1" w:rsidR="006B345A" w:rsidRPr="00A574BE" w:rsidRDefault="0037267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1</w:t>
            </w:r>
            <w:r w:rsidR="006B345A" w:rsidRPr="00A574BE">
              <w:rPr>
                <w:rFonts w:ascii="Arial" w:hAnsi="Arial" w:cs="Arial"/>
                <w:b/>
                <w:bCs/>
                <w:color w:val="auto"/>
              </w:rPr>
              <w:t>.</w:t>
            </w:r>
            <w:r w:rsidR="00875226" w:rsidRPr="00A574BE">
              <w:rPr>
                <w:rFonts w:ascii="Arial" w:hAnsi="Arial" w:cs="Arial"/>
                <w:b/>
                <w:bCs/>
                <w:color w:val="auto"/>
              </w:rPr>
              <w:t>8</w:t>
            </w:r>
            <w:r w:rsidR="006B345A" w:rsidRPr="00A574BE">
              <w:rPr>
                <w:rFonts w:ascii="Arial" w:hAnsi="Arial" w:cs="Arial"/>
                <w:b/>
                <w:bCs/>
                <w:color w:val="auto"/>
              </w:rPr>
              <w:t xml:space="preserve"> (1.</w:t>
            </w:r>
            <w:r w:rsidRPr="00A574BE">
              <w:rPr>
                <w:rFonts w:ascii="Arial" w:hAnsi="Arial" w:cs="Arial"/>
                <w:b/>
                <w:bCs/>
                <w:color w:val="auto"/>
              </w:rPr>
              <w:t>4</w:t>
            </w:r>
            <w:r w:rsidR="006B345A" w:rsidRPr="00A574BE">
              <w:rPr>
                <w:rFonts w:ascii="Arial" w:hAnsi="Arial" w:cs="Arial"/>
                <w:b/>
                <w:bCs/>
                <w:color w:val="auto"/>
              </w:rPr>
              <w:t>, 2.</w:t>
            </w:r>
            <w:r w:rsidR="00875226" w:rsidRPr="00A574BE">
              <w:rPr>
                <w:rFonts w:ascii="Arial" w:hAnsi="Arial" w:cs="Arial"/>
                <w:b/>
                <w:bCs/>
                <w:color w:val="auto"/>
              </w:rPr>
              <w:t>2</w:t>
            </w:r>
            <w:r w:rsidR="006B345A" w:rsidRPr="00A574BE">
              <w:rPr>
                <w:rFonts w:ascii="Arial" w:hAnsi="Arial" w:cs="Arial"/>
                <w:b/>
                <w:bCs/>
                <w:color w:val="auto"/>
              </w:rPr>
              <w:t>)</w:t>
            </w:r>
          </w:p>
          <w:p w14:paraId="17A5167D" w14:textId="3775BD61"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A574BE">
              <w:rPr>
                <w:rFonts w:ascii="Arial" w:hAnsi="Arial" w:cs="Arial"/>
                <w:b/>
                <w:bCs/>
                <w:color w:val="auto"/>
              </w:rPr>
              <w:t>2.</w:t>
            </w:r>
            <w:r w:rsidR="003454E2" w:rsidRPr="00A574BE">
              <w:rPr>
                <w:rFonts w:ascii="Arial" w:hAnsi="Arial" w:cs="Arial"/>
                <w:b/>
                <w:bCs/>
                <w:color w:val="auto"/>
              </w:rPr>
              <w:t>5</w:t>
            </w:r>
            <w:r w:rsidRPr="00A574BE">
              <w:rPr>
                <w:rFonts w:ascii="Arial" w:hAnsi="Arial" w:cs="Arial"/>
                <w:b/>
                <w:bCs/>
                <w:color w:val="auto"/>
              </w:rPr>
              <w:t xml:space="preserve"> (1.7, 3.</w:t>
            </w:r>
            <w:r w:rsidR="0054430D" w:rsidRPr="00A574BE">
              <w:rPr>
                <w:rFonts w:ascii="Arial" w:hAnsi="Arial" w:cs="Arial"/>
                <w:b/>
                <w:bCs/>
                <w:color w:val="auto"/>
              </w:rPr>
              <w:t>8</w:t>
            </w:r>
            <w:r w:rsidRPr="00A574BE">
              <w:rPr>
                <w:rFonts w:ascii="Arial" w:hAnsi="Arial" w:cs="Arial"/>
                <w:b/>
                <w:bCs/>
                <w:color w:val="auto"/>
              </w:rPr>
              <w:t>)</w:t>
            </w:r>
          </w:p>
          <w:p w14:paraId="335C77B7" w14:textId="1F5125EC" w:rsidR="006B345A" w:rsidRPr="00A574BE" w:rsidRDefault="006B345A" w:rsidP="003454E2">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11" w:type="dxa"/>
            <w:shd w:val="clear" w:color="auto" w:fill="FFFFFF" w:themeFill="background1"/>
          </w:tcPr>
          <w:p w14:paraId="7D696F72" w14:textId="77777777"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50E5674E" w14:textId="77777777"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color w:val="auto"/>
              </w:rPr>
              <w:t>1</w:t>
            </w:r>
          </w:p>
          <w:p w14:paraId="0BB8F960" w14:textId="0DA3D481" w:rsidR="006B345A" w:rsidRPr="00A574BE" w:rsidRDefault="00841974"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vertAlign w:val="superscript"/>
              </w:rPr>
            </w:pPr>
            <w:r w:rsidRPr="00A574BE">
              <w:rPr>
                <w:rFonts w:ascii="Arial" w:hAnsi="Arial" w:cs="Arial"/>
                <w:color w:val="auto"/>
              </w:rPr>
              <w:t>0</w:t>
            </w:r>
            <w:r w:rsidR="006B345A" w:rsidRPr="00A574BE">
              <w:rPr>
                <w:rFonts w:ascii="Arial" w:hAnsi="Arial" w:cs="Arial"/>
                <w:color w:val="auto"/>
              </w:rPr>
              <w:t>.</w:t>
            </w:r>
            <w:r w:rsidRPr="00A574BE">
              <w:rPr>
                <w:rFonts w:ascii="Arial" w:hAnsi="Arial" w:cs="Arial"/>
                <w:color w:val="auto"/>
              </w:rPr>
              <w:t>98</w:t>
            </w:r>
            <w:r w:rsidR="006B345A" w:rsidRPr="00A574BE">
              <w:rPr>
                <w:rFonts w:ascii="Arial" w:hAnsi="Arial" w:cs="Arial"/>
                <w:color w:val="auto"/>
              </w:rPr>
              <w:t xml:space="preserve"> (0.8, 1.3)</w:t>
            </w:r>
          </w:p>
          <w:p w14:paraId="524389C7" w14:textId="0A2C6D23"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vertAlign w:val="superscript"/>
              </w:rPr>
            </w:pPr>
            <w:r w:rsidRPr="00A574BE">
              <w:rPr>
                <w:rFonts w:ascii="Arial" w:hAnsi="Arial" w:cs="Arial"/>
                <w:b/>
                <w:bCs/>
                <w:color w:val="auto"/>
              </w:rPr>
              <w:t>1.</w:t>
            </w:r>
            <w:r w:rsidR="00841974" w:rsidRPr="00A574BE">
              <w:rPr>
                <w:rFonts w:ascii="Arial" w:hAnsi="Arial" w:cs="Arial"/>
                <w:b/>
                <w:bCs/>
                <w:color w:val="auto"/>
              </w:rPr>
              <w:t>4</w:t>
            </w:r>
            <w:r w:rsidRPr="00A574BE">
              <w:rPr>
                <w:rFonts w:ascii="Arial" w:hAnsi="Arial" w:cs="Arial"/>
                <w:b/>
                <w:bCs/>
                <w:color w:val="auto"/>
              </w:rPr>
              <w:t xml:space="preserve"> (1.0, 2.1)</w:t>
            </w:r>
          </w:p>
          <w:p w14:paraId="04097016" w14:textId="680361A6" w:rsidR="006B345A" w:rsidRPr="00A574BE" w:rsidRDefault="00841974"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tl/>
                <w:lang w:bidi="ar-IQ"/>
              </w:rPr>
            </w:pPr>
            <w:r w:rsidRPr="00A574BE">
              <w:rPr>
                <w:rFonts w:ascii="Arial" w:hAnsi="Arial" w:cs="Arial"/>
                <w:b/>
                <w:bCs/>
                <w:color w:val="auto"/>
              </w:rPr>
              <w:t>2</w:t>
            </w:r>
            <w:r w:rsidR="006B345A" w:rsidRPr="00A574BE">
              <w:rPr>
                <w:rFonts w:ascii="Arial" w:hAnsi="Arial" w:cs="Arial"/>
                <w:b/>
                <w:bCs/>
                <w:color w:val="auto"/>
              </w:rPr>
              <w:t>.</w:t>
            </w:r>
            <w:r w:rsidRPr="00A574BE">
              <w:rPr>
                <w:rFonts w:ascii="Arial" w:hAnsi="Arial" w:cs="Arial"/>
                <w:b/>
                <w:bCs/>
                <w:color w:val="auto"/>
              </w:rPr>
              <w:t>3</w:t>
            </w:r>
            <w:r w:rsidR="006B345A" w:rsidRPr="00A574BE">
              <w:rPr>
                <w:rFonts w:ascii="Arial" w:hAnsi="Arial" w:cs="Arial"/>
                <w:b/>
                <w:bCs/>
                <w:color w:val="auto"/>
              </w:rPr>
              <w:t xml:space="preserve"> (</w:t>
            </w:r>
            <w:r w:rsidRPr="00A574BE">
              <w:rPr>
                <w:rFonts w:ascii="Arial" w:hAnsi="Arial" w:cs="Arial"/>
                <w:b/>
                <w:bCs/>
                <w:color w:val="auto"/>
              </w:rPr>
              <w:t>1</w:t>
            </w:r>
            <w:r w:rsidR="006B345A" w:rsidRPr="00A574BE">
              <w:rPr>
                <w:rFonts w:ascii="Arial" w:hAnsi="Arial" w:cs="Arial"/>
                <w:b/>
                <w:bCs/>
                <w:color w:val="auto"/>
              </w:rPr>
              <w:t xml:space="preserve">.7, </w:t>
            </w:r>
            <w:r w:rsidRPr="00A574BE">
              <w:rPr>
                <w:rFonts w:ascii="Arial" w:hAnsi="Arial" w:cs="Arial"/>
                <w:b/>
                <w:bCs/>
                <w:color w:val="auto"/>
              </w:rPr>
              <w:t>3</w:t>
            </w:r>
            <w:r w:rsidR="006B345A" w:rsidRPr="00A574BE">
              <w:rPr>
                <w:rFonts w:ascii="Arial" w:hAnsi="Arial" w:cs="Arial"/>
                <w:b/>
                <w:bCs/>
                <w:color w:val="auto"/>
              </w:rPr>
              <w:t>.</w:t>
            </w:r>
            <w:r w:rsidRPr="00A574BE">
              <w:rPr>
                <w:rFonts w:ascii="Arial" w:hAnsi="Arial" w:cs="Arial"/>
                <w:b/>
                <w:bCs/>
                <w:color w:val="auto"/>
              </w:rPr>
              <w:t>1</w:t>
            </w:r>
            <w:r w:rsidR="006B345A" w:rsidRPr="00A574BE">
              <w:rPr>
                <w:rFonts w:ascii="Arial" w:hAnsi="Arial" w:cs="Arial"/>
                <w:b/>
                <w:bCs/>
                <w:color w:val="auto"/>
              </w:rPr>
              <w:t>)</w:t>
            </w:r>
          </w:p>
          <w:p w14:paraId="791DB8D5" w14:textId="1B8442A6" w:rsidR="006B345A" w:rsidRPr="00A574BE" w:rsidRDefault="006B345A" w:rsidP="00A06361">
            <w:pPr>
              <w:pStyle w:val="Body"/>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574BE">
              <w:rPr>
                <w:rFonts w:ascii="Arial" w:hAnsi="Arial" w:cs="Arial"/>
                <w:b/>
                <w:bCs/>
                <w:color w:val="auto"/>
              </w:rPr>
              <w:t>1.8 (1.4, 2.</w:t>
            </w:r>
            <w:r w:rsidR="00841974" w:rsidRPr="00A574BE">
              <w:rPr>
                <w:rFonts w:ascii="Arial" w:hAnsi="Arial" w:cs="Arial"/>
                <w:b/>
                <w:bCs/>
                <w:color w:val="auto"/>
              </w:rPr>
              <w:t>2</w:t>
            </w:r>
            <w:r w:rsidRPr="00A574BE">
              <w:rPr>
                <w:rFonts w:ascii="Arial" w:hAnsi="Arial" w:cs="Arial"/>
                <w:b/>
                <w:bCs/>
                <w:color w:val="auto"/>
              </w:rPr>
              <w:t>)</w:t>
            </w:r>
          </w:p>
          <w:p w14:paraId="0448B01B" w14:textId="46BF7B57" w:rsidR="006B345A" w:rsidRPr="00A574BE" w:rsidRDefault="006B345A" w:rsidP="00A0636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s-CO"/>
              </w:rPr>
            </w:pPr>
            <w:r w:rsidRPr="00A574BE">
              <w:rPr>
                <w:rFonts w:ascii="Arial" w:hAnsi="Arial" w:cs="Arial"/>
                <w:b/>
                <w:bCs/>
                <w:lang w:eastAsia="es-CO"/>
              </w:rPr>
              <w:t>2.</w:t>
            </w:r>
            <w:r w:rsidR="00AE47F2" w:rsidRPr="00A574BE">
              <w:rPr>
                <w:rFonts w:ascii="Arial" w:hAnsi="Arial" w:cs="Arial"/>
                <w:b/>
                <w:bCs/>
                <w:lang w:eastAsia="es-CO"/>
              </w:rPr>
              <w:t>4</w:t>
            </w:r>
            <w:r w:rsidRPr="00A574BE">
              <w:rPr>
                <w:rFonts w:ascii="Arial" w:hAnsi="Arial" w:cs="Arial"/>
                <w:b/>
                <w:bCs/>
                <w:lang w:eastAsia="es-CO"/>
              </w:rPr>
              <w:t xml:space="preserve"> (1.</w:t>
            </w:r>
            <w:r w:rsidR="00AE47F2" w:rsidRPr="00A574BE">
              <w:rPr>
                <w:rFonts w:ascii="Arial" w:hAnsi="Arial" w:cs="Arial"/>
                <w:b/>
                <w:bCs/>
                <w:lang w:eastAsia="es-CO"/>
              </w:rPr>
              <w:t>6</w:t>
            </w:r>
            <w:r w:rsidRPr="00A574BE">
              <w:rPr>
                <w:rFonts w:ascii="Arial" w:hAnsi="Arial" w:cs="Arial"/>
                <w:b/>
                <w:bCs/>
                <w:lang w:eastAsia="es-CO"/>
              </w:rPr>
              <w:t>, 3.</w:t>
            </w:r>
            <w:r w:rsidR="00AE47F2" w:rsidRPr="00A574BE">
              <w:rPr>
                <w:rFonts w:ascii="Arial" w:hAnsi="Arial" w:cs="Arial"/>
                <w:b/>
                <w:bCs/>
                <w:lang w:eastAsia="es-CO"/>
              </w:rPr>
              <w:t>7</w:t>
            </w:r>
            <w:r w:rsidRPr="00A574BE">
              <w:rPr>
                <w:rFonts w:ascii="Arial" w:hAnsi="Arial" w:cs="Arial"/>
                <w:b/>
                <w:bCs/>
                <w:lang w:eastAsia="es-CO"/>
              </w:rPr>
              <w:t>)</w:t>
            </w:r>
          </w:p>
          <w:p w14:paraId="73989E7F" w14:textId="072890D3" w:rsidR="006B345A" w:rsidRPr="00A574BE" w:rsidRDefault="006B345A" w:rsidP="00A0636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p>
        </w:tc>
      </w:tr>
    </w:tbl>
    <w:p w14:paraId="08F96AD6" w14:textId="2CCDAD98" w:rsidR="006B345A" w:rsidRDefault="006B345A" w:rsidP="006B345A">
      <w:pPr>
        <w:pStyle w:val="Body"/>
        <w:spacing w:line="480" w:lineRule="auto"/>
        <w:rPr>
          <w:rFonts w:ascii="Arial" w:hAnsi="Arial" w:cs="Arial"/>
        </w:rPr>
      </w:pPr>
      <w:r w:rsidRPr="00A574BE">
        <w:rPr>
          <w:rFonts w:ascii="Arial" w:hAnsi="Arial" w:cs="Arial"/>
        </w:rPr>
        <w:t>*OR adjusted for age and sex. ** Comorbidities were merged into one variable that was used in the multivariable logistic regression model. This is to control for the effect of the rest of the comorbidities when estimating the association between DM and TB treatment outcome.</w:t>
      </w:r>
      <w:bookmarkStart w:id="0" w:name="_GoBack"/>
      <w:bookmarkEnd w:id="0"/>
    </w:p>
    <w:p w14:paraId="28CEC83F" w14:textId="77777777" w:rsidR="006B345A" w:rsidRDefault="006B345A" w:rsidP="00425468">
      <w:pPr>
        <w:pStyle w:val="Body"/>
        <w:spacing w:line="480" w:lineRule="auto"/>
        <w:rPr>
          <w:rFonts w:ascii="Arial" w:hAnsi="Arial" w:cs="Arial"/>
        </w:rPr>
      </w:pPr>
    </w:p>
    <w:p w14:paraId="38DAB30C" w14:textId="77777777" w:rsidR="00BC4BD2" w:rsidRDefault="00BC4BD2" w:rsidP="00425468">
      <w:pPr>
        <w:pStyle w:val="Body"/>
        <w:spacing w:line="480" w:lineRule="auto"/>
        <w:rPr>
          <w:rFonts w:ascii="Arial" w:hAnsi="Arial" w:cs="Arial"/>
        </w:rPr>
      </w:pPr>
    </w:p>
    <w:p w14:paraId="3913A87B" w14:textId="77777777" w:rsidR="00BC4BD2" w:rsidRDefault="00BC4BD2" w:rsidP="00425468">
      <w:pPr>
        <w:pStyle w:val="Body"/>
        <w:spacing w:line="480" w:lineRule="auto"/>
        <w:rPr>
          <w:rFonts w:ascii="Arial" w:hAnsi="Arial" w:cs="Arial"/>
        </w:rPr>
      </w:pPr>
    </w:p>
    <w:p w14:paraId="41DF21CE" w14:textId="77777777" w:rsidR="00BC4BD2" w:rsidRDefault="00BC4BD2" w:rsidP="00425468">
      <w:pPr>
        <w:pStyle w:val="Body"/>
        <w:spacing w:line="480" w:lineRule="auto"/>
        <w:rPr>
          <w:rFonts w:ascii="Arial" w:hAnsi="Arial" w:cs="Arial"/>
        </w:rPr>
      </w:pPr>
    </w:p>
    <w:sectPr w:rsidR="00BC4BD2" w:rsidSect="005A5D51">
      <w:pgSz w:w="15840" w:h="12240"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1EC4" w14:textId="77777777" w:rsidR="008D5247" w:rsidRDefault="008D5247" w:rsidP="00720826">
      <w:pPr>
        <w:spacing w:after="0" w:line="240" w:lineRule="auto"/>
      </w:pPr>
      <w:r>
        <w:separator/>
      </w:r>
    </w:p>
  </w:endnote>
  <w:endnote w:type="continuationSeparator" w:id="0">
    <w:p w14:paraId="041D5711" w14:textId="77777777" w:rsidR="008D5247" w:rsidRDefault="008D5247" w:rsidP="0072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3FA7" w14:textId="77777777" w:rsidR="008D5247" w:rsidRDefault="008D5247" w:rsidP="00720826">
      <w:pPr>
        <w:spacing w:after="0" w:line="240" w:lineRule="auto"/>
      </w:pPr>
      <w:r>
        <w:separator/>
      </w:r>
    </w:p>
  </w:footnote>
  <w:footnote w:type="continuationSeparator" w:id="0">
    <w:p w14:paraId="6C92CBBA" w14:textId="77777777" w:rsidR="008D5247" w:rsidRDefault="008D5247" w:rsidP="00720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xtTCwNDQyNTU3MjBQ0lEKTi0uzszPAykwrwUAa9/RaiwAAAA="/>
  </w:docVars>
  <w:rsids>
    <w:rsidRoot w:val="00625FA3"/>
    <w:rsid w:val="0000063A"/>
    <w:rsid w:val="00004667"/>
    <w:rsid w:val="0002481E"/>
    <w:rsid w:val="00036ED7"/>
    <w:rsid w:val="00043260"/>
    <w:rsid w:val="0006667D"/>
    <w:rsid w:val="000962F7"/>
    <w:rsid w:val="000B0520"/>
    <w:rsid w:val="000B0E35"/>
    <w:rsid w:val="000B5FFC"/>
    <w:rsid w:val="000C4077"/>
    <w:rsid w:val="000E444B"/>
    <w:rsid w:val="00107E79"/>
    <w:rsid w:val="00113A1C"/>
    <w:rsid w:val="00122585"/>
    <w:rsid w:val="00125058"/>
    <w:rsid w:val="00173B72"/>
    <w:rsid w:val="0018727E"/>
    <w:rsid w:val="001A686B"/>
    <w:rsid w:val="001A6F65"/>
    <w:rsid w:val="001B54B8"/>
    <w:rsid w:val="001B7B73"/>
    <w:rsid w:val="001C6B99"/>
    <w:rsid w:val="001D477E"/>
    <w:rsid w:val="001E11EB"/>
    <w:rsid w:val="001E6821"/>
    <w:rsid w:val="001E6D6F"/>
    <w:rsid w:val="001F3B1B"/>
    <w:rsid w:val="001F6BEA"/>
    <w:rsid w:val="001F6FC1"/>
    <w:rsid w:val="002136DF"/>
    <w:rsid w:val="0021390A"/>
    <w:rsid w:val="00220414"/>
    <w:rsid w:val="00242620"/>
    <w:rsid w:val="0024681F"/>
    <w:rsid w:val="00262E68"/>
    <w:rsid w:val="00271300"/>
    <w:rsid w:val="002779FA"/>
    <w:rsid w:val="00294A39"/>
    <w:rsid w:val="002B5FCE"/>
    <w:rsid w:val="002C1134"/>
    <w:rsid w:val="002C437C"/>
    <w:rsid w:val="002C7F5D"/>
    <w:rsid w:val="002D6FAD"/>
    <w:rsid w:val="002E6DEF"/>
    <w:rsid w:val="00314FB6"/>
    <w:rsid w:val="003234B0"/>
    <w:rsid w:val="00331C9C"/>
    <w:rsid w:val="003454E2"/>
    <w:rsid w:val="00356DF6"/>
    <w:rsid w:val="0037267A"/>
    <w:rsid w:val="003D257A"/>
    <w:rsid w:val="003D6877"/>
    <w:rsid w:val="003D6CFB"/>
    <w:rsid w:val="003E6B10"/>
    <w:rsid w:val="00402712"/>
    <w:rsid w:val="00423469"/>
    <w:rsid w:val="00423944"/>
    <w:rsid w:val="00425468"/>
    <w:rsid w:val="00426465"/>
    <w:rsid w:val="0044467E"/>
    <w:rsid w:val="00445DE8"/>
    <w:rsid w:val="004467E2"/>
    <w:rsid w:val="00455A95"/>
    <w:rsid w:val="0048327A"/>
    <w:rsid w:val="004959D2"/>
    <w:rsid w:val="004A6BDB"/>
    <w:rsid w:val="004A7D99"/>
    <w:rsid w:val="004B7173"/>
    <w:rsid w:val="004C09DA"/>
    <w:rsid w:val="004C71D4"/>
    <w:rsid w:val="004F67D0"/>
    <w:rsid w:val="00506CF0"/>
    <w:rsid w:val="0051470F"/>
    <w:rsid w:val="00520998"/>
    <w:rsid w:val="00524459"/>
    <w:rsid w:val="005244C7"/>
    <w:rsid w:val="005336DA"/>
    <w:rsid w:val="005411B7"/>
    <w:rsid w:val="00541C13"/>
    <w:rsid w:val="00543915"/>
    <w:rsid w:val="0054430D"/>
    <w:rsid w:val="00544C20"/>
    <w:rsid w:val="0057423B"/>
    <w:rsid w:val="0058019D"/>
    <w:rsid w:val="00580402"/>
    <w:rsid w:val="005A5D51"/>
    <w:rsid w:val="005B2E65"/>
    <w:rsid w:val="005B761B"/>
    <w:rsid w:val="005E10E3"/>
    <w:rsid w:val="005E3724"/>
    <w:rsid w:val="005E70A7"/>
    <w:rsid w:val="00610AF5"/>
    <w:rsid w:val="00625FA3"/>
    <w:rsid w:val="0063286B"/>
    <w:rsid w:val="00635D97"/>
    <w:rsid w:val="00644F88"/>
    <w:rsid w:val="00657D72"/>
    <w:rsid w:val="00676DF3"/>
    <w:rsid w:val="0069742B"/>
    <w:rsid w:val="006A5317"/>
    <w:rsid w:val="006B13DF"/>
    <w:rsid w:val="006B345A"/>
    <w:rsid w:val="006B749F"/>
    <w:rsid w:val="006C3F63"/>
    <w:rsid w:val="006E4FD3"/>
    <w:rsid w:val="006F21C2"/>
    <w:rsid w:val="006F3C37"/>
    <w:rsid w:val="00716B3E"/>
    <w:rsid w:val="00720826"/>
    <w:rsid w:val="007266F9"/>
    <w:rsid w:val="0073360E"/>
    <w:rsid w:val="0074132F"/>
    <w:rsid w:val="00765A1F"/>
    <w:rsid w:val="007732DF"/>
    <w:rsid w:val="00783159"/>
    <w:rsid w:val="007C0BFB"/>
    <w:rsid w:val="007C3B89"/>
    <w:rsid w:val="00841974"/>
    <w:rsid w:val="0085671C"/>
    <w:rsid w:val="00873AC2"/>
    <w:rsid w:val="00875226"/>
    <w:rsid w:val="00896298"/>
    <w:rsid w:val="008A41DC"/>
    <w:rsid w:val="008B1384"/>
    <w:rsid w:val="008D5247"/>
    <w:rsid w:val="008F08C1"/>
    <w:rsid w:val="008F5330"/>
    <w:rsid w:val="009063B4"/>
    <w:rsid w:val="00921966"/>
    <w:rsid w:val="00923FFF"/>
    <w:rsid w:val="00924FE2"/>
    <w:rsid w:val="0092729C"/>
    <w:rsid w:val="00927CCE"/>
    <w:rsid w:val="0094445B"/>
    <w:rsid w:val="00945A23"/>
    <w:rsid w:val="00954CC3"/>
    <w:rsid w:val="00954DA6"/>
    <w:rsid w:val="00961675"/>
    <w:rsid w:val="009834E9"/>
    <w:rsid w:val="009A42F4"/>
    <w:rsid w:val="009F0F99"/>
    <w:rsid w:val="009F4A9F"/>
    <w:rsid w:val="009F5894"/>
    <w:rsid w:val="00A03AC9"/>
    <w:rsid w:val="00A07699"/>
    <w:rsid w:val="00A102CB"/>
    <w:rsid w:val="00A14963"/>
    <w:rsid w:val="00A34452"/>
    <w:rsid w:val="00A574BE"/>
    <w:rsid w:val="00A72D00"/>
    <w:rsid w:val="00A73536"/>
    <w:rsid w:val="00A87B16"/>
    <w:rsid w:val="00AA4759"/>
    <w:rsid w:val="00AA6A39"/>
    <w:rsid w:val="00AA6CC4"/>
    <w:rsid w:val="00AC26A0"/>
    <w:rsid w:val="00AE47F2"/>
    <w:rsid w:val="00AF5D83"/>
    <w:rsid w:val="00B056C0"/>
    <w:rsid w:val="00B148C9"/>
    <w:rsid w:val="00B15F6E"/>
    <w:rsid w:val="00B224E8"/>
    <w:rsid w:val="00B23696"/>
    <w:rsid w:val="00B24F82"/>
    <w:rsid w:val="00B274D4"/>
    <w:rsid w:val="00B466F5"/>
    <w:rsid w:val="00B516D3"/>
    <w:rsid w:val="00B73FA4"/>
    <w:rsid w:val="00B823AC"/>
    <w:rsid w:val="00B9231E"/>
    <w:rsid w:val="00BA5751"/>
    <w:rsid w:val="00BB3619"/>
    <w:rsid w:val="00BC0E9B"/>
    <w:rsid w:val="00BC4BD2"/>
    <w:rsid w:val="00BD2305"/>
    <w:rsid w:val="00BE3FD2"/>
    <w:rsid w:val="00BF6570"/>
    <w:rsid w:val="00C21F3F"/>
    <w:rsid w:val="00C36BB0"/>
    <w:rsid w:val="00C52A5C"/>
    <w:rsid w:val="00C672B9"/>
    <w:rsid w:val="00C747E1"/>
    <w:rsid w:val="00C876AD"/>
    <w:rsid w:val="00CB31A1"/>
    <w:rsid w:val="00CB698F"/>
    <w:rsid w:val="00CD4BC6"/>
    <w:rsid w:val="00CE3C4E"/>
    <w:rsid w:val="00CE7B1A"/>
    <w:rsid w:val="00D0220F"/>
    <w:rsid w:val="00D02215"/>
    <w:rsid w:val="00D13D2E"/>
    <w:rsid w:val="00D1409C"/>
    <w:rsid w:val="00D2610F"/>
    <w:rsid w:val="00D26547"/>
    <w:rsid w:val="00D31CAD"/>
    <w:rsid w:val="00D335B9"/>
    <w:rsid w:val="00D57C34"/>
    <w:rsid w:val="00D62A9E"/>
    <w:rsid w:val="00D636F8"/>
    <w:rsid w:val="00D6798E"/>
    <w:rsid w:val="00D97751"/>
    <w:rsid w:val="00DB1D15"/>
    <w:rsid w:val="00DC0D07"/>
    <w:rsid w:val="00DC7DF7"/>
    <w:rsid w:val="00DD7CF9"/>
    <w:rsid w:val="00DF4901"/>
    <w:rsid w:val="00E03FF6"/>
    <w:rsid w:val="00E04DDD"/>
    <w:rsid w:val="00E0503A"/>
    <w:rsid w:val="00E205BC"/>
    <w:rsid w:val="00E40CB0"/>
    <w:rsid w:val="00E53D0D"/>
    <w:rsid w:val="00E63580"/>
    <w:rsid w:val="00E7204E"/>
    <w:rsid w:val="00E81048"/>
    <w:rsid w:val="00EB1005"/>
    <w:rsid w:val="00EC0D2A"/>
    <w:rsid w:val="00EC51AA"/>
    <w:rsid w:val="00EC67E7"/>
    <w:rsid w:val="00EC7AC1"/>
    <w:rsid w:val="00ED4226"/>
    <w:rsid w:val="00EE7032"/>
    <w:rsid w:val="00EF159A"/>
    <w:rsid w:val="00EF2387"/>
    <w:rsid w:val="00EF4AB1"/>
    <w:rsid w:val="00F2397B"/>
    <w:rsid w:val="00F34F61"/>
    <w:rsid w:val="00F400E2"/>
    <w:rsid w:val="00F549BA"/>
    <w:rsid w:val="00F851A6"/>
    <w:rsid w:val="00F86BDB"/>
    <w:rsid w:val="00F873D8"/>
    <w:rsid w:val="00FA246F"/>
    <w:rsid w:val="00FB5655"/>
    <w:rsid w:val="00FD10B9"/>
    <w:rsid w:val="00FD2497"/>
    <w:rsid w:val="00FE48AC"/>
    <w:rsid w:val="00FF038A"/>
    <w:rsid w:val="00FF36D0"/>
    <w:rsid w:val="00FF4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00242"/>
  <w14:defaultImageDpi w14:val="96"/>
  <w15:docId w15:val="{F240DCFE-3F7F-4052-840F-F976A061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25FA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625FA3"/>
    <w:rPr>
      <w:rFonts w:ascii="Times New Roman" w:eastAsia="Arial Unicode MS" w:hAnsi="Times New Roman" w:cs="Times New Roman"/>
      <w:sz w:val="20"/>
      <w:szCs w:val="20"/>
      <w:bdr w:val="nil"/>
    </w:rPr>
  </w:style>
  <w:style w:type="character" w:styleId="CommentReference">
    <w:name w:val="annotation reference"/>
    <w:uiPriority w:val="99"/>
    <w:semiHidden/>
    <w:unhideWhenUsed/>
    <w:rsid w:val="00625FA3"/>
    <w:rPr>
      <w:sz w:val="16"/>
      <w:szCs w:val="16"/>
    </w:rPr>
  </w:style>
  <w:style w:type="table" w:customStyle="1" w:styleId="PlainTable41">
    <w:name w:val="Plain Table 41"/>
    <w:basedOn w:val="TableNormal"/>
    <w:next w:val="PlainTable4"/>
    <w:uiPriority w:val="44"/>
    <w:rsid w:val="00625FA3"/>
    <w:pPr>
      <w:spacing w:after="0" w:line="240" w:lineRule="auto"/>
    </w:pPr>
    <w:rPr>
      <w:rFonts w:eastAsia="Calibri"/>
      <w:lang w:val="es-C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625F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25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FA3"/>
    <w:rPr>
      <w:rFonts w:ascii="Segoe UI" w:hAnsi="Segoe UI" w:cs="Segoe UI"/>
      <w:sz w:val="18"/>
      <w:szCs w:val="18"/>
    </w:rPr>
  </w:style>
  <w:style w:type="table" w:styleId="TableGrid">
    <w:name w:val="Table Grid"/>
    <w:basedOn w:val="TableNormal"/>
    <w:uiPriority w:val="39"/>
    <w:rsid w:val="00FF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0B5FFC"/>
    <w:pPr>
      <w:pBdr>
        <w:top w:val="nil"/>
        <w:left w:val="nil"/>
        <w:bottom w:val="nil"/>
        <w:right w:val="nil"/>
        <w:between w:val="nil"/>
        <w:bar w:val="nil"/>
      </w:pBdr>
    </w:pPr>
    <w:rPr>
      <w:rFonts w:ascii="Calibri" w:eastAsia="Calibri" w:hAnsi="Calibri" w:cs="Calibri"/>
      <w:color w:val="000000"/>
      <w:u w:color="000000"/>
      <w:bdr w:val="nil"/>
      <w:lang w:eastAsia="es-CO"/>
    </w:rPr>
  </w:style>
  <w:style w:type="paragraph" w:styleId="CommentSubject">
    <w:name w:val="annotation subject"/>
    <w:basedOn w:val="CommentText"/>
    <w:next w:val="CommentText"/>
    <w:link w:val="CommentSubjectChar"/>
    <w:uiPriority w:val="99"/>
    <w:semiHidden/>
    <w:unhideWhenUsed/>
    <w:rsid w:val="006B13DF"/>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EastAsia"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B13DF"/>
    <w:rPr>
      <w:rFonts w:ascii="Times New Roman" w:eastAsia="Arial Unicode MS" w:hAnsi="Times New Roman" w:cs="Times New Roman"/>
      <w:b/>
      <w:bCs/>
      <w:sz w:val="20"/>
      <w:szCs w:val="20"/>
      <w:bdr w:val="nil"/>
    </w:rPr>
  </w:style>
  <w:style w:type="paragraph" w:customStyle="1" w:styleId="BodyA">
    <w:name w:val="Body A"/>
    <w:link w:val="BodyAChar"/>
    <w:rsid w:val="00ED4226"/>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AChar">
    <w:name w:val="Body A Char"/>
    <w:basedOn w:val="DefaultParagraphFont"/>
    <w:link w:val="BodyA"/>
    <w:rsid w:val="00ED4226"/>
    <w:rPr>
      <w:rFonts w:ascii="Calibri" w:eastAsia="Calibri" w:hAnsi="Calibri" w:cs="Calibri"/>
      <w:color w:val="000000"/>
      <w:u w:color="000000"/>
      <w:bdr w:val="nil"/>
    </w:rPr>
  </w:style>
  <w:style w:type="character" w:customStyle="1" w:styleId="BodyChar">
    <w:name w:val="Body Char"/>
    <w:link w:val="Body"/>
    <w:rsid w:val="005A5D51"/>
    <w:rPr>
      <w:rFonts w:ascii="Calibri" w:eastAsia="Calibri" w:hAnsi="Calibri" w:cs="Calibri"/>
      <w:color w:val="000000"/>
      <w:u w:color="000000"/>
      <w:bdr w:val="nil"/>
      <w:lang w:eastAsia="es-CO"/>
    </w:rPr>
  </w:style>
  <w:style w:type="table" w:customStyle="1" w:styleId="ListTable1Light-Accent31">
    <w:name w:val="List Table 1 Light - Accent 31"/>
    <w:basedOn w:val="TableNormal"/>
    <w:uiPriority w:val="46"/>
    <w:rsid w:val="005A5D51"/>
    <w:pPr>
      <w:spacing w:after="0" w:line="240" w:lineRule="auto"/>
    </w:pPr>
    <w:rPr>
      <w:rFonts w:eastAsiaTheme="minorHAnsi"/>
      <w:lang w:val="es-CO"/>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720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826"/>
  </w:style>
  <w:style w:type="paragraph" w:styleId="Footer">
    <w:name w:val="footer"/>
    <w:basedOn w:val="Normal"/>
    <w:link w:val="FooterChar"/>
    <w:uiPriority w:val="99"/>
    <w:unhideWhenUsed/>
    <w:rsid w:val="00720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I. Restrepo</dc:creator>
  <cp:keywords/>
  <dc:description/>
  <cp:lastModifiedBy>Blanca Restrepo</cp:lastModifiedBy>
  <cp:revision>3</cp:revision>
  <dcterms:created xsi:type="dcterms:W3CDTF">2018-11-04T22:14:00Z</dcterms:created>
  <dcterms:modified xsi:type="dcterms:W3CDTF">2018-11-04T22:15:00Z</dcterms:modified>
</cp:coreProperties>
</file>