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3A97D" w14:textId="77777777" w:rsidR="007C4F1B" w:rsidRPr="00374352" w:rsidRDefault="007C4F1B" w:rsidP="007C4F1B">
      <w:pPr>
        <w:rPr>
          <w:b/>
        </w:rPr>
      </w:pPr>
      <w:r w:rsidRPr="00374352">
        <w:rPr>
          <w:b/>
        </w:rPr>
        <w:t>Appendix</w:t>
      </w:r>
    </w:p>
    <w:p w14:paraId="578A25B5" w14:textId="77777777" w:rsidR="007C4F1B" w:rsidRDefault="007C4F1B" w:rsidP="007C4F1B">
      <w:r>
        <w:t xml:space="preserve">Table S1. </w:t>
      </w:r>
      <w:r w:rsidRPr="0003125E">
        <w:t>Characteristics of the cohort at different follow-up periods</w:t>
      </w:r>
      <w:r>
        <w:t xml:space="preserve"> stratified</w:t>
      </w:r>
      <w:r w:rsidRPr="0003125E">
        <w:t xml:space="preserve"> by </w:t>
      </w:r>
      <w:r>
        <w:t>history of acute rheumatic fever (</w:t>
      </w:r>
      <w:r w:rsidRPr="0003125E">
        <w:t>ARF</w:t>
      </w:r>
      <w: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347"/>
        <w:gridCol w:w="1013"/>
        <w:gridCol w:w="880"/>
        <w:gridCol w:w="222"/>
        <w:gridCol w:w="1236"/>
        <w:gridCol w:w="1013"/>
        <w:gridCol w:w="880"/>
      </w:tblGrid>
      <w:tr w:rsidR="007C4F1B" w:rsidRPr="00C7388A" w14:paraId="21B00F5D" w14:textId="77777777" w:rsidTr="00990952">
        <w:trPr>
          <w:trHeight w:val="300"/>
        </w:trPr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6FFC" w14:textId="77777777" w:rsidR="007C4F1B" w:rsidRPr="00C7388A" w:rsidRDefault="007C4F1B" w:rsidP="0099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1194" w14:textId="77777777" w:rsidR="007C4F1B" w:rsidRPr="00C7388A" w:rsidRDefault="007C4F1B" w:rsidP="0099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ARF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ages </w:t>
            </w: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0-7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y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ears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3E59" w14:textId="77777777" w:rsidR="007C4F1B" w:rsidRPr="00C7388A" w:rsidRDefault="007C4F1B" w:rsidP="0099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9F2C" w14:textId="77777777" w:rsidR="007C4F1B" w:rsidRPr="00C7388A" w:rsidRDefault="007C4F1B" w:rsidP="0099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ARF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ages </w:t>
            </w: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7-11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y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ears</w:t>
            </w:r>
          </w:p>
        </w:tc>
      </w:tr>
      <w:tr w:rsidR="007C4F1B" w:rsidRPr="00C7388A" w14:paraId="349CE0A0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A207C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Category of risk factors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D385D" w14:textId="77777777" w:rsidR="007C4F1B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No</w:t>
            </w:r>
          </w:p>
          <w:p w14:paraId="43F7F4AB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N=14522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21665" w14:textId="77777777" w:rsidR="007C4F1B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  <w:p w14:paraId="25D1E51A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N=23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EEA12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65CEC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7C644" w14:textId="77777777" w:rsidR="007C4F1B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No</w:t>
            </w:r>
          </w:p>
          <w:p w14:paraId="69DE0295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N=13263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5ECD8" w14:textId="77777777" w:rsidR="007C4F1B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  <w:p w14:paraId="352BBE5C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N=29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2A97C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p-value</w:t>
            </w:r>
          </w:p>
        </w:tc>
      </w:tr>
      <w:tr w:rsidR="007C4F1B" w:rsidRPr="00C7388A" w14:paraId="375F4F0D" w14:textId="77777777" w:rsidTr="00990952">
        <w:trPr>
          <w:trHeight w:val="300"/>
        </w:trPr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2728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Socio-economic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D285" w14:textId="77777777" w:rsidR="007C4F1B" w:rsidRPr="00C7388A" w:rsidRDefault="007C4F1B" w:rsidP="0099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F981" w14:textId="77777777" w:rsidR="007C4F1B" w:rsidRPr="00C7388A" w:rsidRDefault="007C4F1B" w:rsidP="0099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B041" w14:textId="77777777" w:rsidR="007C4F1B" w:rsidRPr="00C7388A" w:rsidRDefault="007C4F1B" w:rsidP="0099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7C6F" w14:textId="77777777" w:rsidR="007C4F1B" w:rsidRPr="00C7388A" w:rsidRDefault="007C4F1B" w:rsidP="0099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B1D4" w14:textId="77777777" w:rsidR="007C4F1B" w:rsidRPr="00C7388A" w:rsidRDefault="007C4F1B" w:rsidP="0099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BD1A" w14:textId="77777777" w:rsidR="007C4F1B" w:rsidRPr="00C7388A" w:rsidRDefault="007C4F1B" w:rsidP="0099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52ED" w14:textId="77777777" w:rsidR="007C4F1B" w:rsidRPr="00C7388A" w:rsidRDefault="007C4F1B" w:rsidP="0099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C4F1B" w:rsidRPr="00C7388A" w14:paraId="70CA4506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705A" w14:textId="77777777" w:rsidR="007C4F1B" w:rsidRPr="0016474B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AU"/>
              </w:rPr>
            </w:pPr>
            <w:r w:rsidRPr="0016474B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At birth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033C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0D22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A041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9B5B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BF4F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1DF4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F4D4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C4F1B" w:rsidRPr="00C7388A" w14:paraId="7A31D851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F97C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</w:t>
            </w: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Non-pr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o</w:t>
            </w: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fessional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B8BA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11039 (78.6)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97A1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12 (63.2)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D016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923E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1B7B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9895 (78.3)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180C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22 (78.6)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6073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0.815</w:t>
            </w:r>
          </w:p>
        </w:tc>
      </w:tr>
      <w:tr w:rsidR="007C4F1B" w:rsidRPr="00C7388A" w14:paraId="7AFD71DC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92A2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</w:t>
            </w: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Prof/semi-prof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50C2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2316 (16.5)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D847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6 (31.6)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DF4E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8010" w14:textId="77777777" w:rsidR="007C4F1B" w:rsidRPr="00C7388A" w:rsidRDefault="007C4F1B" w:rsidP="0099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BFA7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2128 (16.8)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3B58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4 (14.3)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51FF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7C4F1B" w:rsidRPr="00C7388A" w14:paraId="03BEBFDB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F709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</w:t>
            </w: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Unknown/no male head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06AF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687 (4.9)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4F6C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1 (5.3)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D8FF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84BB" w14:textId="77777777" w:rsidR="007C4F1B" w:rsidRPr="00C7388A" w:rsidRDefault="007C4F1B" w:rsidP="0099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C876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612 (4.8)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1821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2 (7.1)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8BD8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7C4F1B" w:rsidRPr="00C7388A" w14:paraId="3A675243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D4A1" w14:textId="77777777" w:rsidR="007C4F1B" w:rsidRPr="0016474B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At the 7-year follow-up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F46F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3F43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A768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3837" w14:textId="77777777" w:rsidR="007C4F1B" w:rsidRPr="00C7388A" w:rsidRDefault="007C4F1B" w:rsidP="0099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8459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3987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B8CC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C4F1B" w:rsidRPr="00C7388A" w14:paraId="7274CAA0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9A40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</w:t>
            </w: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Non-pr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o</w:t>
            </w: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fessional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4EC9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11183 (77.0)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3E14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13 (56.5)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3C91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3C1B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8F79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9163 (74.2)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DDF9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22 (75.9)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86D1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0.51</w:t>
            </w:r>
          </w:p>
        </w:tc>
      </w:tr>
      <w:tr w:rsidR="007C4F1B" w:rsidRPr="00C7388A" w14:paraId="00196897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6001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</w:t>
            </w: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Prof/semi-prof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ADDA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2790 (19.2)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5378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10 (43.5)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032D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B46E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CD0E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2297 (18.6)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7DE8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4 (13.8)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15CF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7C4F1B" w:rsidRPr="00C7388A" w14:paraId="498964DE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19C8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</w:t>
            </w: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FEF4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132 (0.9)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89F8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B2D4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50A6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BDC8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559 (4.5)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7474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1 (3.4)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54F7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7C4F1B" w:rsidRPr="00C7388A" w14:paraId="394FA541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6A05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</w:t>
            </w: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No father/male head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25B3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417 (2.9)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FC5F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B921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0121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162C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329 (2.7)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5EE4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2 (6.9)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208D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7C4F1B" w:rsidRPr="00C7388A" w14:paraId="07240384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74E5" w14:textId="77777777" w:rsidR="007C4F1B" w:rsidRPr="0016474B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AU"/>
              </w:rPr>
            </w:pPr>
            <w:r w:rsidRPr="0016474B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A</w:t>
            </w:r>
            <w:r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t the 11-year follow-up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5D91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5E7C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C0F1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CE2B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21B0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1D28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2E31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C4F1B" w:rsidRPr="00C7388A" w14:paraId="62FDD667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A038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</w:t>
            </w: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Non-pr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o</w:t>
            </w: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fessional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3FD6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8802 (65.7)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D71F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8 (40.0)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AD0F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E866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63A0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9369 (70.6)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D169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18 (62.1)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6C48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0.157</w:t>
            </w:r>
          </w:p>
        </w:tc>
      </w:tr>
      <w:tr w:rsidR="007C4F1B" w:rsidRPr="00C7388A" w14:paraId="3962DF56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1BDD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</w:t>
            </w: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Prof/semi-prof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BD15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2763 (20.6)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B9A1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8 (40.0)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17A7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240E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0461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2970 (22.4)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C82B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6 (20.7)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E5AC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7C4F1B" w:rsidRPr="00C7388A" w14:paraId="39C3DA92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B6CB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</w:t>
            </w: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4757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1241 (9.3)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93EB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4 (20.0)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8ADE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4116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CC0C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265 (2.0)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C725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1 (3.4)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A7BE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7C4F1B" w:rsidRPr="00C7388A" w14:paraId="4B664DAB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F5DF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</w:t>
            </w: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No father/male head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35E4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594 (4.4)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496B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3C53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2DAB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DA15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659 (5.0)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0CC1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4 (13.8)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19A2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7C4F1B" w:rsidRPr="00C7388A" w14:paraId="7E023C3B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6F97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BEDB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D0F1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9148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47EE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47F5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5B52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200C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C4F1B" w:rsidRPr="00C7388A" w14:paraId="3E385559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D9567" w14:textId="77777777" w:rsidR="007C4F1B" w:rsidRPr="00C7388A" w:rsidRDefault="007C4F1B" w:rsidP="0099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</w:t>
            </w: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Free school meals (2S)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94E8A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1224 (9.9)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6A780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1 (5.0)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4A927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0.715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9F3DE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D560E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1220 (10.0)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B18B8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6 (23.1)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04F8C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0.026</w:t>
            </w:r>
          </w:p>
        </w:tc>
      </w:tr>
      <w:tr w:rsidR="007C4F1B" w:rsidRPr="00C7388A" w14:paraId="4104D0D7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F069C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D5747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A1902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E2FE1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F8F86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1D7C7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FCDCD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70983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7C4F1B" w:rsidRPr="00C7388A" w14:paraId="713D154F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9175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Household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2F09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5E16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4888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81BE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24EC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55D7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E65C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C4F1B" w:rsidRPr="0026689C" w14:paraId="552EE9FC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77940" w14:textId="77777777" w:rsidR="007C4F1B" w:rsidRPr="0016474B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en-AU"/>
              </w:rPr>
            </w:pPr>
            <w:r w:rsidRPr="0016474B">
              <w:rPr>
                <w:rFonts w:ascii="Calibri" w:eastAsia="Times New Roman" w:hAnsi="Calibri" w:cs="Calibri"/>
                <w:bCs/>
                <w:i/>
                <w:color w:val="000000"/>
                <w:lang w:eastAsia="en-AU"/>
              </w:rPr>
              <w:t>At birth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36856" w14:textId="77777777" w:rsidR="007C4F1B" w:rsidRPr="0016474B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68E26" w14:textId="77777777" w:rsidR="007C4F1B" w:rsidRPr="0016474B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818A8" w14:textId="77777777" w:rsidR="007C4F1B" w:rsidRPr="0016474B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69822" w14:textId="77777777" w:rsidR="007C4F1B" w:rsidRPr="0016474B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7258C" w14:textId="77777777" w:rsidR="007C4F1B" w:rsidRPr="0016474B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8337E" w14:textId="77777777" w:rsidR="007C4F1B" w:rsidRPr="0016474B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C3521" w14:textId="77777777" w:rsidR="007C4F1B" w:rsidRPr="0016474B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AU"/>
              </w:rPr>
            </w:pPr>
          </w:p>
        </w:tc>
      </w:tr>
      <w:tr w:rsidR="007C4F1B" w:rsidRPr="00C7388A" w14:paraId="3F54C05D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4ED4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  Household size </w:t>
            </w:r>
            <w:r w:rsidRPr="00117118">
              <w:rPr>
                <w:rFonts w:ascii="Calibri" w:eastAsia="Times New Roman" w:hAnsi="Calibri" w:cs="Times New Roman"/>
                <w:color w:val="000000"/>
                <w:lang w:eastAsia="en-AU"/>
              </w:rPr>
              <w:t>&gt; median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~</w:t>
            </w:r>
            <w:r w:rsidRPr="00117118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DA8E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4707 (34.0)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54A0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10 (52.6)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4C34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0.086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24B5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07F9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4236 (34.0)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BB97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15 (53.6)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6B6A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0.029</w:t>
            </w:r>
          </w:p>
        </w:tc>
      </w:tr>
      <w:tr w:rsidR="007C4F1B" w:rsidRPr="00C7388A" w14:paraId="1A2F1FE0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4771E" w14:textId="77777777" w:rsidR="007C4F1B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  Overcrowded (&gt;1.5 persons per room)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A90BD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1893 (13.8)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F9081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1 (5.3)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789CB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0.35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DFDED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32406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1700 (13.8)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9B31F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8 (29.6)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9AE42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0.018</w:t>
            </w:r>
          </w:p>
        </w:tc>
      </w:tr>
      <w:tr w:rsidR="007C4F1B" w:rsidRPr="00C7388A" w14:paraId="2CC10711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69EA2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0608D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4E7CD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D7080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1ADDA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74563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D9B7D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2F0E9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7C4F1B" w:rsidRPr="0026689C" w14:paraId="5762427E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8EAA6" w14:textId="77777777" w:rsidR="007C4F1B" w:rsidRPr="0016474B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At the</w:t>
            </w:r>
            <w:r w:rsidRPr="0016474B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 xml:space="preserve"> 7</w:t>
            </w:r>
            <w:r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-year follow-up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EA31F" w14:textId="77777777" w:rsidR="007C4F1B" w:rsidRPr="0016474B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4944E" w14:textId="77777777" w:rsidR="007C4F1B" w:rsidRPr="0016474B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A6F72" w14:textId="77777777" w:rsidR="007C4F1B" w:rsidRPr="0016474B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22CAC" w14:textId="77777777" w:rsidR="007C4F1B" w:rsidRPr="0016474B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8AE87" w14:textId="77777777" w:rsidR="007C4F1B" w:rsidRPr="0016474B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C6E66" w14:textId="77777777" w:rsidR="007C4F1B" w:rsidRPr="0016474B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4147A" w14:textId="77777777" w:rsidR="007C4F1B" w:rsidRPr="0016474B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eastAsia="en-AU"/>
              </w:rPr>
            </w:pPr>
          </w:p>
        </w:tc>
      </w:tr>
      <w:tr w:rsidR="007C4F1B" w:rsidRPr="00C7388A" w14:paraId="4DB64A67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DC220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 xml:space="preserve">   Household size </w:t>
            </w:r>
            <w:r w:rsidRPr="00117118">
              <w:rPr>
                <w:rFonts w:ascii="Calibri" w:eastAsia="Times New Roman" w:hAnsi="Calibri" w:cs="Times New Roman"/>
                <w:color w:val="000000"/>
                <w:lang w:eastAsia="en-AU"/>
              </w:rPr>
              <w:t>&gt; median</w:t>
            </w:r>
            <w:r w:rsidRPr="00CC1D24">
              <w:t>^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3B1E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4427 (31.7)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9A2E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9 (39.1)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BDF7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0.446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6BE5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0EBF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3665 (31.9)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BE6F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14 (50.0)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6458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0.04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7C4F1B" w:rsidRPr="00C7388A" w14:paraId="63086E86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1215D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t xml:space="preserve">   </w:t>
            </w:r>
            <w:r w:rsidRPr="00CC1D24">
              <w:t>Overcrowded (&gt;1.5 persons per room)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E5B7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2022 (14.6)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A421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1 (4.3)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4933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0.238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00BE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635A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1652 (14.5)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1D82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7 (25.9)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C557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0.091</w:t>
            </w:r>
          </w:p>
        </w:tc>
      </w:tr>
      <w:tr w:rsidR="007C4F1B" w:rsidRPr="00C7388A" w14:paraId="37AE02E5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F54D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7704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D1CF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C79E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D4F0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BB2E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8BD5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5198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C4F1B" w:rsidRPr="00C7388A" w14:paraId="45FDD142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DA64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</w:t>
            </w: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Only child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07F2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1288 (8.9)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8BAE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77F6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0BD4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C0C6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1000 (8.4)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300A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CDBE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0.166</w:t>
            </w:r>
          </w:p>
        </w:tc>
      </w:tr>
      <w:tr w:rsidR="007C4F1B" w:rsidRPr="00C7388A" w14:paraId="7F2699D0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A5A6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8E86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6D84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3BB1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CDDE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8BF2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BBFF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13DC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C4F1B" w:rsidRPr="00C7388A" w14:paraId="5225632F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B7ED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Community interaction (at 7-year follow-up)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C037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AB8A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9166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AC60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D32A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DF81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2B43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C4F1B" w:rsidRPr="00C7388A" w14:paraId="7A582398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5AE49A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t xml:space="preserve">   </w:t>
            </w:r>
            <w:r w:rsidRPr="003237A2">
              <w:t>Move since birth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0E2AD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9187 (64.3)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4F512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13 (56.5)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A6E70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0.437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B6952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45631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7470 (63.8)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B62C0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14 (50.0)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84E7E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0.130</w:t>
            </w:r>
          </w:p>
        </w:tc>
      </w:tr>
      <w:tr w:rsidR="007C4F1B" w:rsidRPr="00C7388A" w14:paraId="59A49879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5A66AC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t xml:space="preserve">   </w:t>
            </w:r>
            <w:r w:rsidRPr="003237A2">
              <w:t>Move since birth - out of local area†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1900E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3544 (24.5)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02C11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10 (43.5)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79737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0F4EC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0B057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2798 (23.6)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9D2B2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4 (13.8)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4CF62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0.276</w:t>
            </w:r>
          </w:p>
        </w:tc>
      </w:tr>
      <w:tr w:rsidR="007C4F1B" w:rsidRPr="00C7388A" w14:paraId="1DED0BA8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A4ACD" w14:textId="77777777" w:rsidR="007C4F1B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46314" w14:textId="77777777" w:rsidR="007C4F1B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9D07B" w14:textId="77777777" w:rsidR="007C4F1B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FCCD6" w14:textId="77777777" w:rsidR="007C4F1B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1F286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1F523" w14:textId="77777777" w:rsidR="007C4F1B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64697" w14:textId="77777777" w:rsidR="007C4F1B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EC088" w14:textId="77777777" w:rsidR="007C4F1B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7C4F1B" w:rsidRPr="00C7388A" w14:paraId="3AB201BA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4F53D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LA</w:t>
            </w:r>
            <w:r w:rsidRPr="003D3FC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nursery/class (excl. day nursery)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0EA65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1371 (9.7)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CF83C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 (4.3)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C03F2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0.511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00EFD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BE2F8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1093 (9.4)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F1385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4 (14.3)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C9D7A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0.513</w:t>
            </w:r>
          </w:p>
        </w:tc>
      </w:tr>
      <w:tr w:rsidR="007C4F1B" w:rsidRPr="00C7388A" w14:paraId="05740CCC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FD15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P</w:t>
            </w:r>
            <w:r w:rsidRPr="003D3FC5">
              <w:rPr>
                <w:rFonts w:ascii="Calibri" w:eastAsia="Times New Roman" w:hAnsi="Calibri" w:cs="Calibri"/>
                <w:color w:val="000000"/>
                <w:lang w:eastAsia="en-AU"/>
              </w:rPr>
              <w:t>rivate nursery/class (excl. day nursery)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F787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775 (5.7)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DB46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5 (22.7)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CF1E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7EB3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79D5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603 (5.5)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D44B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4 (14.3)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1B04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0.064</w:t>
            </w:r>
          </w:p>
        </w:tc>
      </w:tr>
      <w:tr w:rsidR="007C4F1B" w:rsidRPr="00C7388A" w14:paraId="0EF659E6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BA542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LA day nursery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FA2D4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409 (3.0)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66E4A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1ED77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0.653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FCD3D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1834A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314 (2.8)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67789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4B1D1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0.636</w:t>
            </w:r>
          </w:p>
        </w:tc>
      </w:tr>
      <w:tr w:rsidR="007C4F1B" w:rsidRPr="00C7388A" w14:paraId="7F4A4BB6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7E29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private day nursery/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other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A7D1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612 (4.3)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A3E4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2 (8.7)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26B1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0.261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1082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0FE6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504 (4.3)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C362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3 (10.3)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5A13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0.13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7C4F1B" w:rsidRPr="00C7388A" w14:paraId="69278EA9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789E3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1C493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EFF97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00293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F7628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48B36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D76AD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E9F70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7C4F1B" w:rsidRPr="00C7388A" w14:paraId="620D9098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D6B7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Health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/other (at 7-year follow-up)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04D8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AE8E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607E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929F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B73A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0143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5556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C4F1B" w:rsidRPr="00C7388A" w14:paraId="75BC375A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0F494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t xml:space="preserve">   </w:t>
            </w:r>
            <w:r w:rsidRPr="004E5337">
              <w:t xml:space="preserve">Hx nephritis, kidney or urinary tract infection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B80B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206 (1.4)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5583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3 (13.6)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626C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AF4A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6C7F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173 (1.5)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09F8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2 (6.9)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5405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0.068</w:t>
            </w:r>
          </w:p>
        </w:tc>
      </w:tr>
      <w:tr w:rsidR="007C4F1B" w:rsidRPr="00C7388A" w14:paraId="5014FF4A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0A47B7E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t xml:space="preserve">   </w:t>
            </w:r>
            <w:r w:rsidRPr="004E5337">
              <w:t>Hx &gt;3 throat or ear infections with fever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7E18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1827 (12.6)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3915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7 (30.4)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B6B8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0.01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6D62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3FD0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1508 (12.8)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E808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5 (17.2)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29BD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0.473</w:t>
            </w:r>
          </w:p>
        </w:tc>
      </w:tr>
      <w:tr w:rsidR="007C4F1B" w:rsidRPr="00C7388A" w14:paraId="21A8C8A7" w14:textId="77777777" w:rsidTr="00990952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2AC99" w14:textId="77777777" w:rsidR="007C4F1B" w:rsidRPr="00C7388A" w:rsidRDefault="007C4F1B" w:rsidP="00990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Breast fed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446F2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9829 (68.3)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271D4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17 (73.9)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5A989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0.564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5A63E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75836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8097 (68.7)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FF897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15 (53.6)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0A50E" w14:textId="77777777" w:rsidR="007C4F1B" w:rsidRPr="00C7388A" w:rsidRDefault="007C4F1B" w:rsidP="00990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7388A">
              <w:rPr>
                <w:rFonts w:ascii="Calibri" w:eastAsia="Times New Roman" w:hAnsi="Calibri" w:cs="Calibri"/>
                <w:color w:val="000000"/>
                <w:lang w:eastAsia="en-AU"/>
              </w:rPr>
              <w:t>0.085</w:t>
            </w:r>
          </w:p>
        </w:tc>
      </w:tr>
    </w:tbl>
    <w:p w14:paraId="63267BD8" w14:textId="77777777" w:rsidR="007C4F1B" w:rsidRDefault="007C4F1B" w:rsidP="007C4F1B">
      <w:r>
        <w:t>LA, local area.</w:t>
      </w:r>
    </w:p>
    <w:p w14:paraId="5669EAC1" w14:textId="77777777" w:rsidR="007C4F1B" w:rsidRDefault="007C4F1B" w:rsidP="007C4F1B">
      <w:r>
        <w:t xml:space="preserve">~cohort median at birth was 3 people; ^cohort median at the 7-year follow-up was 5 people; </w:t>
      </w:r>
      <w:r>
        <w:rPr>
          <w:rFonts w:ascii="Calibri" w:eastAsia="Times New Roman" w:hAnsi="Calibri" w:cs="Calibri"/>
          <w:color w:val="000000"/>
          <w:lang w:eastAsia="en-AU"/>
        </w:rPr>
        <w:t>†</w:t>
      </w:r>
      <w:r>
        <w:t>compared to families who did not move or moved within their local area.</w:t>
      </w:r>
    </w:p>
    <w:p w14:paraId="637D22C5" w14:textId="77777777" w:rsidR="008B1786" w:rsidRDefault="008B1786">
      <w:bookmarkStart w:id="0" w:name="_GoBack"/>
      <w:bookmarkEnd w:id="0"/>
    </w:p>
    <w:sectPr w:rsidR="008B1786" w:rsidSect="007C4F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1B"/>
    <w:rsid w:val="00363EB5"/>
    <w:rsid w:val="00503CE5"/>
    <w:rsid w:val="007B3C1F"/>
    <w:rsid w:val="007C4F1B"/>
    <w:rsid w:val="008B1786"/>
    <w:rsid w:val="00A34F6F"/>
    <w:rsid w:val="00AF7180"/>
    <w:rsid w:val="00B80B50"/>
    <w:rsid w:val="00F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D71FB"/>
  <w15:chartTrackingRefBased/>
  <w15:docId w15:val="{D064ACAF-5E85-4DFB-8E0D-EF9584CB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Cannon</dc:creator>
  <cp:keywords/>
  <dc:description/>
  <cp:lastModifiedBy>Jeffrey Cannon</cp:lastModifiedBy>
  <cp:revision>1</cp:revision>
  <dcterms:created xsi:type="dcterms:W3CDTF">2018-07-11T08:11:00Z</dcterms:created>
  <dcterms:modified xsi:type="dcterms:W3CDTF">2018-07-11T08:13:00Z</dcterms:modified>
</cp:coreProperties>
</file>