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033551" w14:textId="77777777" w:rsidR="0096188C" w:rsidRDefault="0096188C" w:rsidP="00F63F55">
      <w:pPr>
        <w:widowControl w:val="0"/>
        <w:autoSpaceDE w:val="0"/>
        <w:autoSpaceDN w:val="0"/>
        <w:adjustRightInd w:val="0"/>
        <w:spacing w:after="0" w:line="480" w:lineRule="auto"/>
      </w:pPr>
      <w:r>
        <w:t>Supplementary Table S4: Sensitivity analysis for national models</w:t>
      </w:r>
    </w:p>
    <w:p w14:paraId="402137D2" w14:textId="77777777" w:rsidR="000130B4" w:rsidRDefault="000130B4" w:rsidP="000130B4"/>
    <w:p w14:paraId="5567537F" w14:textId="6EE3FDD8" w:rsidR="000130B4" w:rsidRDefault="000130B4" w:rsidP="000130B4">
      <w:r>
        <w:t xml:space="preserve">The number of pigs in the CCIR dataset for 2014 was found to exceed independently reported national production numbers. Sensitivity analyses were conducted on national and county models in order to determine how the removal of </w:t>
      </w:r>
      <w:r w:rsidR="00E316AE">
        <w:t xml:space="preserve">such outliers </w:t>
      </w:r>
      <w:r>
        <w:t>impact</w:t>
      </w:r>
      <w:r w:rsidR="00E316AE">
        <w:t>ed</w:t>
      </w:r>
      <w:r>
        <w:t xml:space="preserve"> modelled outcomes.</w:t>
      </w:r>
    </w:p>
    <w:p w14:paraId="77FB11AA" w14:textId="77777777" w:rsidR="000130B4" w:rsidRDefault="000130B4" w:rsidP="00F63F55">
      <w:pPr>
        <w:widowControl w:val="0"/>
        <w:autoSpaceDE w:val="0"/>
        <w:autoSpaceDN w:val="0"/>
        <w:adjustRightInd w:val="0"/>
        <w:spacing w:after="0" w:line="480" w:lineRule="auto"/>
      </w:pPr>
    </w:p>
    <w:tbl>
      <w:tblPr>
        <w:tblW w:w="15451" w:type="dxa"/>
        <w:tblLayout w:type="fixed"/>
        <w:tblLook w:val="04A0" w:firstRow="1" w:lastRow="0" w:firstColumn="1" w:lastColumn="0" w:noHBand="0" w:noVBand="1"/>
      </w:tblPr>
      <w:tblGrid>
        <w:gridCol w:w="2977"/>
        <w:gridCol w:w="4111"/>
        <w:gridCol w:w="4252"/>
        <w:gridCol w:w="4111"/>
      </w:tblGrid>
      <w:tr w:rsidR="000130B4" w:rsidRPr="00DB5A6A" w14:paraId="7E948354" w14:textId="77777777" w:rsidTr="000130B4">
        <w:trPr>
          <w:trHeight w:val="252"/>
        </w:trPr>
        <w:tc>
          <w:tcPr>
            <w:tcW w:w="2977" w:type="dxa"/>
            <w:vMerge w:val="restart"/>
            <w:tcBorders>
              <w:top w:val="single" w:sz="4" w:space="0" w:color="auto"/>
            </w:tcBorders>
          </w:tcPr>
          <w:p w14:paraId="75E1A17D" w14:textId="77777777" w:rsidR="000130B4" w:rsidRDefault="000130B4" w:rsidP="000130B4">
            <w:pPr>
              <w:spacing w:after="0" w:line="360" w:lineRule="auto"/>
              <w:ind w:left="-105" w:right="-112"/>
              <w:rPr>
                <w:rFonts w:ascii="Calibri" w:eastAsia="Times New Roman" w:hAnsi="Calibri" w:cs="Calibri"/>
                <w:b/>
                <w:bCs/>
                <w:sz w:val="22"/>
                <w:szCs w:val="22"/>
              </w:rPr>
            </w:pPr>
            <w:r>
              <w:rPr>
                <w:rFonts w:ascii="Calibri" w:eastAsia="Times New Roman" w:hAnsi="Calibri" w:cs="Calibri"/>
                <w:b/>
                <w:bCs/>
                <w:sz w:val="22"/>
                <w:szCs w:val="22"/>
              </w:rPr>
              <w:t>Dataset</w:t>
            </w:r>
          </w:p>
        </w:tc>
        <w:tc>
          <w:tcPr>
            <w:tcW w:w="8363" w:type="dxa"/>
            <w:gridSpan w:val="2"/>
            <w:tcBorders>
              <w:top w:val="single" w:sz="4" w:space="0" w:color="auto"/>
              <w:bottom w:val="single" w:sz="4" w:space="0" w:color="auto"/>
            </w:tcBorders>
          </w:tcPr>
          <w:p w14:paraId="6BFD26A1" w14:textId="77777777" w:rsidR="000130B4" w:rsidRPr="000130B4" w:rsidRDefault="000130B4" w:rsidP="00442EB9">
            <w:pPr>
              <w:spacing w:after="0" w:line="480" w:lineRule="auto"/>
              <w:jc w:val="center"/>
              <w:rPr>
                <w:b/>
              </w:rPr>
            </w:pPr>
            <w:r w:rsidRPr="000130B4">
              <w:rPr>
                <w:b/>
              </w:rPr>
              <w:t>Respiratory conditions</w:t>
            </w:r>
          </w:p>
        </w:tc>
        <w:tc>
          <w:tcPr>
            <w:tcW w:w="4111" w:type="dxa"/>
            <w:tcBorders>
              <w:top w:val="single" w:sz="4" w:space="0" w:color="auto"/>
              <w:bottom w:val="single" w:sz="4" w:space="0" w:color="auto"/>
            </w:tcBorders>
          </w:tcPr>
          <w:p w14:paraId="69BFCFD1" w14:textId="0D3CB231" w:rsidR="000130B4" w:rsidRPr="000130B4" w:rsidRDefault="000130B4" w:rsidP="00442EB9">
            <w:pPr>
              <w:spacing w:after="0" w:line="480" w:lineRule="auto"/>
              <w:jc w:val="center"/>
              <w:rPr>
                <w:b/>
              </w:rPr>
            </w:pPr>
            <w:r w:rsidRPr="000130B4">
              <w:rPr>
                <w:b/>
              </w:rPr>
              <w:t>Tail</w:t>
            </w:r>
            <w:r w:rsidR="009C2559">
              <w:rPr>
                <w:b/>
              </w:rPr>
              <w:t xml:space="preserve"> </w:t>
            </w:r>
            <w:r w:rsidRPr="000130B4">
              <w:rPr>
                <w:b/>
              </w:rPr>
              <w:t>biting</w:t>
            </w:r>
          </w:p>
        </w:tc>
      </w:tr>
      <w:tr w:rsidR="000130B4" w:rsidRPr="00DB5A6A" w14:paraId="390FD6AC" w14:textId="77777777" w:rsidTr="000130B4">
        <w:trPr>
          <w:trHeight w:val="252"/>
        </w:trPr>
        <w:tc>
          <w:tcPr>
            <w:tcW w:w="2977" w:type="dxa"/>
            <w:vMerge/>
            <w:tcBorders>
              <w:bottom w:val="single" w:sz="4" w:space="0" w:color="auto"/>
            </w:tcBorders>
          </w:tcPr>
          <w:p w14:paraId="227F17C4" w14:textId="77777777" w:rsidR="000130B4" w:rsidRPr="00DB5A6A" w:rsidRDefault="000130B4" w:rsidP="000130B4">
            <w:pPr>
              <w:spacing w:after="0" w:line="360" w:lineRule="auto"/>
              <w:ind w:left="-105" w:right="-112"/>
              <w:rPr>
                <w:rFonts w:ascii="Calibri" w:eastAsia="Times New Roman" w:hAnsi="Calibri" w:cs="Calibri"/>
                <w:b/>
                <w:bCs/>
                <w:sz w:val="22"/>
                <w:szCs w:val="22"/>
              </w:rPr>
            </w:pPr>
          </w:p>
        </w:tc>
        <w:tc>
          <w:tcPr>
            <w:tcW w:w="4111" w:type="dxa"/>
            <w:tcBorders>
              <w:top w:val="single" w:sz="4" w:space="0" w:color="auto"/>
              <w:bottom w:val="single" w:sz="4" w:space="0" w:color="auto"/>
            </w:tcBorders>
          </w:tcPr>
          <w:p w14:paraId="00BF8390" w14:textId="77777777" w:rsidR="000130B4" w:rsidRDefault="000130B4" w:rsidP="000130B4">
            <w:pPr>
              <w:spacing w:after="0" w:line="360" w:lineRule="auto"/>
              <w:jc w:val="center"/>
              <w:rPr>
                <w:rFonts w:ascii="Calibri" w:eastAsia="Times New Roman" w:hAnsi="Calibri" w:cs="Calibri"/>
                <w:b/>
                <w:bCs/>
                <w:sz w:val="22"/>
                <w:szCs w:val="22"/>
              </w:rPr>
            </w:pPr>
            <w:r>
              <w:t xml:space="preserve">RR </w:t>
            </w:r>
            <w:r w:rsidRPr="0096188C">
              <w:t>per one-degree increase in temperature above threshold</w:t>
            </w:r>
          </w:p>
        </w:tc>
        <w:tc>
          <w:tcPr>
            <w:tcW w:w="4252" w:type="dxa"/>
            <w:tcBorders>
              <w:top w:val="single" w:sz="4" w:space="0" w:color="auto"/>
              <w:bottom w:val="single" w:sz="4" w:space="0" w:color="auto"/>
            </w:tcBorders>
          </w:tcPr>
          <w:p w14:paraId="4E26D81E" w14:textId="77777777" w:rsidR="000130B4" w:rsidRDefault="000130B4" w:rsidP="000130B4">
            <w:pPr>
              <w:spacing w:after="0" w:line="360" w:lineRule="auto"/>
              <w:jc w:val="center"/>
              <w:rPr>
                <w:rFonts w:ascii="Calibri" w:eastAsia="Times New Roman" w:hAnsi="Calibri" w:cs="Calibri"/>
                <w:b/>
                <w:bCs/>
                <w:sz w:val="22"/>
                <w:szCs w:val="22"/>
              </w:rPr>
            </w:pPr>
            <w:r>
              <w:t xml:space="preserve">RR </w:t>
            </w:r>
            <w:r w:rsidRPr="0096188C">
              <w:t>per one-degree decrease in temperature below threshold</w:t>
            </w:r>
          </w:p>
        </w:tc>
        <w:tc>
          <w:tcPr>
            <w:tcW w:w="4111" w:type="dxa"/>
            <w:tcBorders>
              <w:top w:val="single" w:sz="4" w:space="0" w:color="auto"/>
              <w:bottom w:val="single" w:sz="4" w:space="0" w:color="auto"/>
            </w:tcBorders>
          </w:tcPr>
          <w:p w14:paraId="433DE891" w14:textId="31B11470" w:rsidR="000130B4" w:rsidRDefault="0030182D" w:rsidP="000130B4">
            <w:pPr>
              <w:spacing w:after="0" w:line="360" w:lineRule="auto"/>
              <w:jc w:val="center"/>
              <w:rPr>
                <w:rFonts w:ascii="Calibri" w:eastAsia="Times New Roman" w:hAnsi="Calibri" w:cs="Calibri"/>
                <w:b/>
                <w:bCs/>
                <w:sz w:val="22"/>
                <w:szCs w:val="22"/>
              </w:rPr>
            </w:pPr>
            <w:r>
              <w:t xml:space="preserve">RR </w:t>
            </w:r>
            <w:r w:rsidR="000130B4" w:rsidRPr="0096188C">
              <w:t>per one-degree decrease in temperature</w:t>
            </w:r>
          </w:p>
        </w:tc>
      </w:tr>
      <w:tr w:rsidR="00442EB9" w:rsidRPr="00DB5A6A" w14:paraId="2D8BA882" w14:textId="77777777" w:rsidTr="000130B4">
        <w:trPr>
          <w:trHeight w:val="456"/>
        </w:trPr>
        <w:tc>
          <w:tcPr>
            <w:tcW w:w="2977" w:type="dxa"/>
            <w:tcBorders>
              <w:top w:val="single" w:sz="4" w:space="0" w:color="auto"/>
            </w:tcBorders>
          </w:tcPr>
          <w:p w14:paraId="2FAB4FB7" w14:textId="77777777" w:rsidR="00442EB9" w:rsidRPr="007403BC" w:rsidRDefault="00442EB9" w:rsidP="00442EB9">
            <w:pPr>
              <w:spacing w:after="0" w:line="480" w:lineRule="auto"/>
              <w:ind w:left="-105" w:right="-112"/>
            </w:pPr>
            <w:r w:rsidRPr="007403BC">
              <w:t>Original reported</w:t>
            </w:r>
          </w:p>
        </w:tc>
        <w:tc>
          <w:tcPr>
            <w:tcW w:w="4111" w:type="dxa"/>
            <w:tcBorders>
              <w:top w:val="single" w:sz="4" w:space="0" w:color="auto"/>
            </w:tcBorders>
          </w:tcPr>
          <w:p w14:paraId="5A1DE10B" w14:textId="77777777" w:rsidR="00442EB9" w:rsidRDefault="00442EB9" w:rsidP="00442EB9">
            <w:pPr>
              <w:spacing w:after="100" w:line="480" w:lineRule="auto"/>
              <w:jc w:val="right"/>
              <w:rPr>
                <w:rFonts w:ascii="Calibri" w:hAnsi="Calibri" w:cs="Calibri"/>
                <w:color w:val="000000"/>
                <w:sz w:val="22"/>
                <w:szCs w:val="22"/>
              </w:rPr>
            </w:pPr>
            <w:r>
              <w:rPr>
                <w:rFonts w:ascii="Calibri" w:hAnsi="Calibri" w:cs="Calibri"/>
                <w:color w:val="000000"/>
                <w:sz w:val="22"/>
                <w:szCs w:val="22"/>
              </w:rPr>
              <w:t>0.991</w:t>
            </w:r>
            <w:r w:rsidR="00B300B5">
              <w:rPr>
                <w:rFonts w:ascii="Calibri" w:hAnsi="Calibri" w:cs="Calibri"/>
                <w:color w:val="000000"/>
                <w:sz w:val="22"/>
                <w:szCs w:val="22"/>
              </w:rPr>
              <w:t xml:space="preserve"> </w:t>
            </w:r>
            <w:r>
              <w:rPr>
                <w:rFonts w:ascii="Calibri" w:hAnsi="Calibri" w:cs="Calibri"/>
                <w:color w:val="000000"/>
                <w:sz w:val="22"/>
                <w:szCs w:val="22"/>
              </w:rPr>
              <w:t>(95% CI 0.789, 1.244; p-value 0.937)</w:t>
            </w:r>
          </w:p>
        </w:tc>
        <w:tc>
          <w:tcPr>
            <w:tcW w:w="4252" w:type="dxa"/>
            <w:tcBorders>
              <w:top w:val="single" w:sz="4" w:space="0" w:color="auto"/>
            </w:tcBorders>
          </w:tcPr>
          <w:p w14:paraId="474F3A5D" w14:textId="2E417DDD" w:rsidR="00442EB9" w:rsidRDefault="007B436E" w:rsidP="00442EB9">
            <w:pPr>
              <w:spacing w:after="100" w:line="480" w:lineRule="auto"/>
              <w:jc w:val="right"/>
              <w:rPr>
                <w:rFonts w:ascii="Calibri" w:hAnsi="Calibri" w:cs="Calibri"/>
                <w:color w:val="000000"/>
                <w:sz w:val="22"/>
                <w:szCs w:val="22"/>
              </w:rPr>
            </w:pPr>
            <w:r>
              <w:rPr>
                <w:rFonts w:ascii="Calibri" w:hAnsi="Calibri" w:cs="Calibri"/>
                <w:color w:val="000000"/>
                <w:sz w:val="22"/>
                <w:szCs w:val="22"/>
              </w:rPr>
              <w:t>1.00</w:t>
            </w:r>
            <w:r w:rsidR="00B07576">
              <w:rPr>
                <w:rFonts w:ascii="Calibri" w:hAnsi="Calibri" w:cs="Calibri"/>
                <w:color w:val="000000"/>
                <w:sz w:val="22"/>
                <w:szCs w:val="22"/>
              </w:rPr>
              <w:t>6</w:t>
            </w:r>
            <w:r w:rsidR="00442EB9">
              <w:rPr>
                <w:rFonts w:ascii="Calibri" w:hAnsi="Calibri" w:cs="Calibri"/>
                <w:color w:val="000000"/>
                <w:sz w:val="22"/>
                <w:szCs w:val="22"/>
              </w:rPr>
              <w:t xml:space="preserve"> (95% CI 0.8</w:t>
            </w:r>
            <w:r w:rsidR="00B07576">
              <w:rPr>
                <w:rFonts w:ascii="Calibri" w:hAnsi="Calibri" w:cs="Calibri"/>
                <w:color w:val="000000"/>
                <w:sz w:val="22"/>
                <w:szCs w:val="22"/>
              </w:rPr>
              <w:t>2</w:t>
            </w:r>
            <w:r>
              <w:rPr>
                <w:rFonts w:ascii="Calibri" w:hAnsi="Calibri" w:cs="Calibri"/>
                <w:color w:val="000000"/>
                <w:sz w:val="22"/>
                <w:szCs w:val="22"/>
              </w:rPr>
              <w:t>3</w:t>
            </w:r>
            <w:r w:rsidR="00442EB9">
              <w:rPr>
                <w:rFonts w:ascii="Calibri" w:hAnsi="Calibri" w:cs="Calibri"/>
                <w:color w:val="000000"/>
                <w:sz w:val="22"/>
                <w:szCs w:val="22"/>
              </w:rPr>
              <w:t>, 1.2</w:t>
            </w:r>
            <w:r w:rsidR="00B07576">
              <w:rPr>
                <w:rFonts w:ascii="Calibri" w:hAnsi="Calibri" w:cs="Calibri"/>
                <w:color w:val="000000"/>
                <w:sz w:val="22"/>
                <w:szCs w:val="22"/>
              </w:rPr>
              <w:t>29</w:t>
            </w:r>
            <w:r w:rsidR="00442EB9">
              <w:rPr>
                <w:rFonts w:ascii="Calibri" w:hAnsi="Calibri" w:cs="Calibri"/>
                <w:color w:val="000000"/>
                <w:sz w:val="22"/>
                <w:szCs w:val="22"/>
              </w:rPr>
              <w:t>; p-value 0.956)</w:t>
            </w:r>
          </w:p>
        </w:tc>
        <w:tc>
          <w:tcPr>
            <w:tcW w:w="4111" w:type="dxa"/>
            <w:tcBorders>
              <w:top w:val="single" w:sz="4" w:space="0" w:color="auto"/>
            </w:tcBorders>
          </w:tcPr>
          <w:p w14:paraId="457ED3AF" w14:textId="77777777" w:rsidR="00442EB9" w:rsidRDefault="00442EB9" w:rsidP="00442EB9">
            <w:pPr>
              <w:spacing w:after="100" w:line="480" w:lineRule="auto"/>
              <w:jc w:val="right"/>
              <w:rPr>
                <w:rFonts w:ascii="Calibri" w:hAnsi="Calibri" w:cs="Calibri"/>
                <w:color w:val="000000"/>
                <w:sz w:val="22"/>
                <w:szCs w:val="22"/>
              </w:rPr>
            </w:pPr>
            <w:r>
              <w:rPr>
                <w:rFonts w:ascii="Calibri" w:hAnsi="Calibri" w:cs="Calibri"/>
                <w:color w:val="000000"/>
                <w:sz w:val="22"/>
                <w:szCs w:val="22"/>
              </w:rPr>
              <w:t>1.053 (95% CI 0.189</w:t>
            </w:r>
            <w:r w:rsidR="00800579">
              <w:rPr>
                <w:rFonts w:ascii="Calibri" w:hAnsi="Calibri" w:cs="Calibri"/>
                <w:color w:val="000000"/>
                <w:sz w:val="22"/>
                <w:szCs w:val="22"/>
              </w:rPr>
              <w:t>, 5.882</w:t>
            </w:r>
            <w:r>
              <w:rPr>
                <w:rFonts w:ascii="Calibri" w:hAnsi="Calibri" w:cs="Calibri"/>
                <w:color w:val="000000"/>
                <w:sz w:val="22"/>
                <w:szCs w:val="22"/>
              </w:rPr>
              <w:t>; p-value 0.953)</w:t>
            </w:r>
          </w:p>
        </w:tc>
      </w:tr>
      <w:tr w:rsidR="00442EB9" w:rsidRPr="00DB5A6A" w14:paraId="2B33CA72" w14:textId="77777777" w:rsidTr="00442EB9">
        <w:trPr>
          <w:trHeight w:val="368"/>
        </w:trPr>
        <w:tc>
          <w:tcPr>
            <w:tcW w:w="2977" w:type="dxa"/>
          </w:tcPr>
          <w:p w14:paraId="61CC4516" w14:textId="77777777" w:rsidR="00442EB9" w:rsidRPr="007403BC" w:rsidRDefault="00442EB9" w:rsidP="00442EB9">
            <w:pPr>
              <w:spacing w:after="0" w:line="480" w:lineRule="auto"/>
              <w:ind w:left="-105" w:right="-112"/>
            </w:pPr>
            <w:r w:rsidRPr="007403BC">
              <w:t>Abattoirs removed for 2014*</w:t>
            </w:r>
          </w:p>
        </w:tc>
        <w:tc>
          <w:tcPr>
            <w:tcW w:w="4111" w:type="dxa"/>
          </w:tcPr>
          <w:p w14:paraId="7483503B" w14:textId="21F3B928" w:rsidR="00442EB9" w:rsidRDefault="00442EB9" w:rsidP="00442EB9">
            <w:pPr>
              <w:spacing w:after="100" w:line="480" w:lineRule="auto"/>
              <w:jc w:val="right"/>
              <w:rPr>
                <w:rFonts w:ascii="Calibri" w:hAnsi="Calibri" w:cs="Calibri"/>
                <w:color w:val="000000"/>
                <w:sz w:val="22"/>
                <w:szCs w:val="22"/>
              </w:rPr>
            </w:pPr>
            <w:r>
              <w:rPr>
                <w:rFonts w:ascii="Calibri" w:hAnsi="Calibri" w:cs="Calibri"/>
                <w:color w:val="000000"/>
                <w:sz w:val="22"/>
                <w:szCs w:val="22"/>
              </w:rPr>
              <w:t>0.9</w:t>
            </w:r>
            <w:r w:rsidR="007B436E">
              <w:rPr>
                <w:rFonts w:ascii="Calibri" w:hAnsi="Calibri" w:cs="Calibri"/>
                <w:color w:val="000000"/>
                <w:sz w:val="22"/>
                <w:szCs w:val="22"/>
              </w:rPr>
              <w:t>91</w:t>
            </w:r>
            <w:r>
              <w:rPr>
                <w:rFonts w:ascii="Calibri" w:hAnsi="Calibri" w:cs="Calibri"/>
                <w:color w:val="000000"/>
                <w:sz w:val="22"/>
                <w:szCs w:val="22"/>
              </w:rPr>
              <w:t xml:space="preserve"> (95% CI 0.7</w:t>
            </w:r>
            <w:r w:rsidR="007B436E">
              <w:rPr>
                <w:rFonts w:ascii="Calibri" w:hAnsi="Calibri" w:cs="Calibri"/>
                <w:color w:val="000000"/>
                <w:sz w:val="22"/>
                <w:szCs w:val="22"/>
              </w:rPr>
              <w:t>90</w:t>
            </w:r>
            <w:r>
              <w:rPr>
                <w:rFonts w:ascii="Calibri" w:hAnsi="Calibri" w:cs="Calibri"/>
                <w:color w:val="000000"/>
                <w:sz w:val="22"/>
                <w:szCs w:val="22"/>
              </w:rPr>
              <w:t>, 1.2</w:t>
            </w:r>
            <w:r w:rsidR="00B07576">
              <w:rPr>
                <w:rFonts w:ascii="Calibri" w:hAnsi="Calibri" w:cs="Calibri"/>
                <w:color w:val="000000"/>
                <w:sz w:val="22"/>
                <w:szCs w:val="22"/>
              </w:rPr>
              <w:t>43</w:t>
            </w:r>
            <w:r>
              <w:rPr>
                <w:rFonts w:ascii="Calibri" w:hAnsi="Calibri" w:cs="Calibri"/>
                <w:color w:val="000000"/>
                <w:sz w:val="22"/>
                <w:szCs w:val="22"/>
              </w:rPr>
              <w:t>; p-value 0.93</w:t>
            </w:r>
            <w:r w:rsidR="00B07576">
              <w:rPr>
                <w:rFonts w:ascii="Calibri" w:hAnsi="Calibri" w:cs="Calibri"/>
                <w:color w:val="000000"/>
                <w:sz w:val="22"/>
                <w:szCs w:val="22"/>
              </w:rPr>
              <w:t>7</w:t>
            </w:r>
            <w:r>
              <w:rPr>
                <w:rFonts w:ascii="Calibri" w:hAnsi="Calibri" w:cs="Calibri"/>
                <w:color w:val="000000"/>
                <w:sz w:val="22"/>
                <w:szCs w:val="22"/>
              </w:rPr>
              <w:t>)</w:t>
            </w:r>
          </w:p>
        </w:tc>
        <w:tc>
          <w:tcPr>
            <w:tcW w:w="4252" w:type="dxa"/>
          </w:tcPr>
          <w:p w14:paraId="6CA9CF35" w14:textId="20E32CB0" w:rsidR="00442EB9" w:rsidRDefault="007B436E" w:rsidP="00442EB9">
            <w:pPr>
              <w:spacing w:after="100" w:line="480" w:lineRule="auto"/>
              <w:jc w:val="right"/>
              <w:rPr>
                <w:rFonts w:ascii="Calibri" w:hAnsi="Calibri" w:cs="Calibri"/>
                <w:color w:val="000000"/>
                <w:sz w:val="22"/>
                <w:szCs w:val="22"/>
              </w:rPr>
            </w:pPr>
            <w:r>
              <w:rPr>
                <w:rFonts w:ascii="Calibri" w:hAnsi="Calibri" w:cs="Calibri"/>
                <w:color w:val="000000"/>
                <w:sz w:val="22"/>
                <w:szCs w:val="22"/>
              </w:rPr>
              <w:t>1.00</w:t>
            </w:r>
            <w:r w:rsidR="00B07576">
              <w:rPr>
                <w:rFonts w:ascii="Calibri" w:hAnsi="Calibri" w:cs="Calibri"/>
                <w:color w:val="000000"/>
                <w:sz w:val="22"/>
                <w:szCs w:val="22"/>
              </w:rPr>
              <w:t>5</w:t>
            </w:r>
            <w:r w:rsidR="00442EB9">
              <w:rPr>
                <w:rFonts w:ascii="Calibri" w:hAnsi="Calibri" w:cs="Calibri"/>
                <w:color w:val="000000"/>
                <w:sz w:val="22"/>
                <w:szCs w:val="22"/>
              </w:rPr>
              <w:t xml:space="preserve"> (95% CI 0.8</w:t>
            </w:r>
            <w:r>
              <w:rPr>
                <w:rFonts w:ascii="Calibri" w:hAnsi="Calibri" w:cs="Calibri"/>
                <w:color w:val="000000"/>
                <w:sz w:val="22"/>
                <w:szCs w:val="22"/>
              </w:rPr>
              <w:t>2</w:t>
            </w:r>
            <w:r w:rsidR="00B07576">
              <w:rPr>
                <w:rFonts w:ascii="Calibri" w:hAnsi="Calibri" w:cs="Calibri"/>
                <w:color w:val="000000"/>
                <w:sz w:val="22"/>
                <w:szCs w:val="22"/>
              </w:rPr>
              <w:t>3</w:t>
            </w:r>
            <w:r w:rsidR="00442EB9">
              <w:rPr>
                <w:rFonts w:ascii="Calibri" w:hAnsi="Calibri" w:cs="Calibri"/>
                <w:color w:val="000000"/>
                <w:sz w:val="22"/>
                <w:szCs w:val="22"/>
              </w:rPr>
              <w:t>, 1.2</w:t>
            </w:r>
            <w:r w:rsidR="00B07576">
              <w:rPr>
                <w:rFonts w:ascii="Calibri" w:hAnsi="Calibri" w:cs="Calibri"/>
                <w:color w:val="000000"/>
                <w:sz w:val="22"/>
                <w:szCs w:val="22"/>
              </w:rPr>
              <w:t>28</w:t>
            </w:r>
            <w:r w:rsidR="00442EB9">
              <w:rPr>
                <w:rFonts w:ascii="Calibri" w:hAnsi="Calibri" w:cs="Calibri"/>
                <w:color w:val="000000"/>
                <w:sz w:val="22"/>
                <w:szCs w:val="22"/>
              </w:rPr>
              <w:t>; p-value 0.95</w:t>
            </w:r>
            <w:r w:rsidR="00B07576">
              <w:rPr>
                <w:rFonts w:ascii="Calibri" w:hAnsi="Calibri" w:cs="Calibri"/>
                <w:color w:val="000000"/>
                <w:sz w:val="22"/>
                <w:szCs w:val="22"/>
              </w:rPr>
              <w:t>8</w:t>
            </w:r>
            <w:r w:rsidR="00442EB9">
              <w:rPr>
                <w:rFonts w:ascii="Calibri" w:hAnsi="Calibri" w:cs="Calibri"/>
                <w:color w:val="000000"/>
                <w:sz w:val="22"/>
                <w:szCs w:val="22"/>
              </w:rPr>
              <w:t>)</w:t>
            </w:r>
          </w:p>
        </w:tc>
        <w:tc>
          <w:tcPr>
            <w:tcW w:w="4111" w:type="dxa"/>
          </w:tcPr>
          <w:p w14:paraId="497F141F" w14:textId="77946AD1" w:rsidR="00442EB9" w:rsidRDefault="00442EB9" w:rsidP="00442EB9">
            <w:pPr>
              <w:spacing w:after="100" w:line="480" w:lineRule="auto"/>
              <w:jc w:val="right"/>
              <w:rPr>
                <w:rFonts w:ascii="Calibri" w:hAnsi="Calibri" w:cs="Calibri"/>
                <w:color w:val="000000"/>
                <w:sz w:val="22"/>
                <w:szCs w:val="22"/>
              </w:rPr>
            </w:pPr>
            <w:r>
              <w:rPr>
                <w:rFonts w:ascii="Calibri" w:hAnsi="Calibri" w:cs="Calibri"/>
                <w:color w:val="000000"/>
                <w:sz w:val="22"/>
                <w:szCs w:val="22"/>
              </w:rPr>
              <w:t>1.0</w:t>
            </w:r>
            <w:r w:rsidR="00C16BAD">
              <w:rPr>
                <w:rFonts w:ascii="Calibri" w:hAnsi="Calibri" w:cs="Calibri"/>
                <w:color w:val="000000"/>
                <w:sz w:val="22"/>
                <w:szCs w:val="22"/>
              </w:rPr>
              <w:t>33</w:t>
            </w:r>
            <w:r>
              <w:rPr>
                <w:rFonts w:ascii="Calibri" w:hAnsi="Calibri" w:cs="Calibri"/>
                <w:color w:val="000000"/>
                <w:sz w:val="22"/>
                <w:szCs w:val="22"/>
              </w:rPr>
              <w:t xml:space="preserve"> (95% CI 0.</w:t>
            </w:r>
            <w:r w:rsidR="00C16BAD">
              <w:rPr>
                <w:rFonts w:ascii="Calibri" w:hAnsi="Calibri" w:cs="Calibri"/>
                <w:color w:val="000000"/>
                <w:sz w:val="22"/>
                <w:szCs w:val="22"/>
              </w:rPr>
              <w:t>461</w:t>
            </w:r>
            <w:r w:rsidR="00800579">
              <w:rPr>
                <w:rFonts w:ascii="Calibri" w:hAnsi="Calibri" w:cs="Calibri"/>
                <w:color w:val="000000"/>
                <w:sz w:val="22"/>
                <w:szCs w:val="22"/>
              </w:rPr>
              <w:t xml:space="preserve">, </w:t>
            </w:r>
            <w:r w:rsidR="00C16BAD">
              <w:rPr>
                <w:rFonts w:ascii="Calibri" w:hAnsi="Calibri" w:cs="Calibri"/>
                <w:color w:val="000000"/>
                <w:sz w:val="22"/>
                <w:szCs w:val="22"/>
              </w:rPr>
              <w:t>2</w:t>
            </w:r>
            <w:r w:rsidR="00800579">
              <w:rPr>
                <w:rFonts w:ascii="Calibri" w:hAnsi="Calibri" w:cs="Calibri"/>
                <w:color w:val="000000"/>
                <w:sz w:val="22"/>
                <w:szCs w:val="22"/>
              </w:rPr>
              <w:t>.</w:t>
            </w:r>
            <w:r w:rsidR="00C16BAD">
              <w:rPr>
                <w:rFonts w:ascii="Calibri" w:hAnsi="Calibri" w:cs="Calibri"/>
                <w:color w:val="000000"/>
                <w:sz w:val="22"/>
                <w:szCs w:val="22"/>
              </w:rPr>
              <w:t>312</w:t>
            </w:r>
            <w:r>
              <w:rPr>
                <w:rFonts w:ascii="Calibri" w:hAnsi="Calibri" w:cs="Calibri"/>
                <w:color w:val="000000"/>
                <w:sz w:val="22"/>
                <w:szCs w:val="22"/>
              </w:rPr>
              <w:t>; p-value 0.9</w:t>
            </w:r>
            <w:r w:rsidR="00C16BAD">
              <w:rPr>
                <w:rFonts w:ascii="Calibri" w:hAnsi="Calibri" w:cs="Calibri"/>
                <w:color w:val="000000"/>
                <w:sz w:val="22"/>
                <w:szCs w:val="22"/>
              </w:rPr>
              <w:t>38</w:t>
            </w:r>
            <w:r>
              <w:rPr>
                <w:rFonts w:ascii="Calibri" w:hAnsi="Calibri" w:cs="Calibri"/>
                <w:color w:val="000000"/>
                <w:sz w:val="22"/>
                <w:szCs w:val="22"/>
              </w:rPr>
              <w:t>)</w:t>
            </w:r>
          </w:p>
        </w:tc>
      </w:tr>
      <w:tr w:rsidR="00442EB9" w:rsidRPr="00DB5A6A" w14:paraId="3AA6B2CC" w14:textId="77777777" w:rsidTr="00442EB9">
        <w:trPr>
          <w:trHeight w:val="133"/>
        </w:trPr>
        <w:tc>
          <w:tcPr>
            <w:tcW w:w="2977" w:type="dxa"/>
          </w:tcPr>
          <w:p w14:paraId="7CEA4171" w14:textId="77777777" w:rsidR="00442EB9" w:rsidRPr="007403BC" w:rsidRDefault="00442EB9" w:rsidP="00442EB9">
            <w:pPr>
              <w:spacing w:after="0" w:line="480" w:lineRule="auto"/>
              <w:ind w:left="-105" w:right="-112"/>
            </w:pPr>
            <w:r w:rsidRPr="007403BC">
              <w:t>13 weeks data removed**</w:t>
            </w:r>
          </w:p>
        </w:tc>
        <w:tc>
          <w:tcPr>
            <w:tcW w:w="4111" w:type="dxa"/>
          </w:tcPr>
          <w:p w14:paraId="41DD7793" w14:textId="59C771E2" w:rsidR="00442EB9" w:rsidRDefault="00442EB9" w:rsidP="00442EB9">
            <w:pPr>
              <w:spacing w:after="100" w:line="480" w:lineRule="auto"/>
              <w:jc w:val="right"/>
              <w:rPr>
                <w:rFonts w:ascii="Calibri" w:hAnsi="Calibri" w:cs="Calibri"/>
                <w:color w:val="000000"/>
                <w:sz w:val="22"/>
                <w:szCs w:val="22"/>
              </w:rPr>
            </w:pPr>
            <w:r>
              <w:rPr>
                <w:rFonts w:ascii="Calibri" w:hAnsi="Calibri" w:cs="Calibri"/>
                <w:color w:val="000000"/>
                <w:sz w:val="22"/>
                <w:szCs w:val="22"/>
              </w:rPr>
              <w:t>0.9</w:t>
            </w:r>
            <w:r w:rsidR="00B07576">
              <w:rPr>
                <w:rFonts w:ascii="Calibri" w:hAnsi="Calibri" w:cs="Calibri"/>
                <w:color w:val="000000"/>
                <w:sz w:val="22"/>
                <w:szCs w:val="22"/>
              </w:rPr>
              <w:t>89</w:t>
            </w:r>
            <w:r w:rsidR="001E4CE9">
              <w:rPr>
                <w:rFonts w:ascii="Calibri" w:hAnsi="Calibri" w:cs="Calibri"/>
                <w:color w:val="000000"/>
                <w:sz w:val="22"/>
                <w:szCs w:val="22"/>
              </w:rPr>
              <w:t xml:space="preserve"> </w:t>
            </w:r>
            <w:r>
              <w:rPr>
                <w:rFonts w:ascii="Calibri" w:hAnsi="Calibri" w:cs="Calibri"/>
                <w:color w:val="000000"/>
                <w:sz w:val="22"/>
                <w:szCs w:val="22"/>
              </w:rPr>
              <w:t>(95% CI 0.7</w:t>
            </w:r>
            <w:r w:rsidR="00B07576">
              <w:rPr>
                <w:rFonts w:ascii="Calibri" w:hAnsi="Calibri" w:cs="Calibri"/>
                <w:color w:val="000000"/>
                <w:sz w:val="22"/>
                <w:szCs w:val="22"/>
              </w:rPr>
              <w:t>76</w:t>
            </w:r>
            <w:r>
              <w:rPr>
                <w:rFonts w:ascii="Calibri" w:hAnsi="Calibri" w:cs="Calibri"/>
                <w:color w:val="000000"/>
                <w:sz w:val="22"/>
                <w:szCs w:val="22"/>
              </w:rPr>
              <w:t>, 1.2</w:t>
            </w:r>
            <w:r w:rsidR="00B07576">
              <w:rPr>
                <w:rFonts w:ascii="Calibri" w:hAnsi="Calibri" w:cs="Calibri"/>
                <w:color w:val="000000"/>
                <w:sz w:val="22"/>
                <w:szCs w:val="22"/>
              </w:rPr>
              <w:t>61</w:t>
            </w:r>
            <w:r>
              <w:rPr>
                <w:rFonts w:ascii="Calibri" w:hAnsi="Calibri" w:cs="Calibri"/>
                <w:color w:val="000000"/>
                <w:sz w:val="22"/>
                <w:szCs w:val="22"/>
              </w:rPr>
              <w:t>; p-value 0.93</w:t>
            </w:r>
            <w:r w:rsidR="00B07576">
              <w:rPr>
                <w:rFonts w:ascii="Calibri" w:hAnsi="Calibri" w:cs="Calibri"/>
                <w:color w:val="000000"/>
                <w:sz w:val="22"/>
                <w:szCs w:val="22"/>
              </w:rPr>
              <w:t>1</w:t>
            </w:r>
            <w:r>
              <w:rPr>
                <w:rFonts w:ascii="Calibri" w:hAnsi="Calibri" w:cs="Calibri"/>
                <w:color w:val="000000"/>
                <w:sz w:val="22"/>
                <w:szCs w:val="22"/>
              </w:rPr>
              <w:t>)</w:t>
            </w:r>
          </w:p>
        </w:tc>
        <w:tc>
          <w:tcPr>
            <w:tcW w:w="4252" w:type="dxa"/>
            <w:vAlign w:val="bottom"/>
          </w:tcPr>
          <w:p w14:paraId="68410F0D" w14:textId="283EAF13" w:rsidR="00442EB9" w:rsidRDefault="007B436E" w:rsidP="00442EB9">
            <w:pPr>
              <w:spacing w:after="100" w:line="480" w:lineRule="auto"/>
              <w:jc w:val="right"/>
              <w:rPr>
                <w:rFonts w:ascii="Calibri" w:hAnsi="Calibri" w:cs="Calibri"/>
                <w:color w:val="000000"/>
                <w:sz w:val="22"/>
                <w:szCs w:val="22"/>
              </w:rPr>
            </w:pPr>
            <w:r>
              <w:rPr>
                <w:rFonts w:ascii="Calibri" w:hAnsi="Calibri" w:cs="Calibri"/>
                <w:color w:val="000000"/>
                <w:sz w:val="22"/>
                <w:szCs w:val="22"/>
              </w:rPr>
              <w:t>1.00</w:t>
            </w:r>
            <w:r w:rsidR="00B07576">
              <w:rPr>
                <w:rFonts w:ascii="Calibri" w:hAnsi="Calibri" w:cs="Calibri"/>
                <w:color w:val="000000"/>
                <w:sz w:val="22"/>
                <w:szCs w:val="22"/>
              </w:rPr>
              <w:t>6</w:t>
            </w:r>
            <w:r w:rsidR="001E4CE9">
              <w:rPr>
                <w:rFonts w:ascii="Calibri" w:hAnsi="Calibri" w:cs="Calibri"/>
                <w:color w:val="000000"/>
                <w:sz w:val="22"/>
                <w:szCs w:val="22"/>
              </w:rPr>
              <w:t xml:space="preserve"> </w:t>
            </w:r>
            <w:r w:rsidR="00442EB9">
              <w:rPr>
                <w:rFonts w:ascii="Calibri" w:hAnsi="Calibri" w:cs="Calibri"/>
                <w:color w:val="000000"/>
                <w:sz w:val="22"/>
                <w:szCs w:val="22"/>
              </w:rPr>
              <w:t>(95% CI 0.8</w:t>
            </w:r>
            <w:r>
              <w:rPr>
                <w:rFonts w:ascii="Calibri" w:hAnsi="Calibri" w:cs="Calibri"/>
                <w:color w:val="000000"/>
                <w:sz w:val="22"/>
                <w:szCs w:val="22"/>
              </w:rPr>
              <w:t>2</w:t>
            </w:r>
            <w:r w:rsidR="00B07576">
              <w:rPr>
                <w:rFonts w:ascii="Calibri" w:hAnsi="Calibri" w:cs="Calibri"/>
                <w:color w:val="000000"/>
                <w:sz w:val="22"/>
                <w:szCs w:val="22"/>
              </w:rPr>
              <w:t>2</w:t>
            </w:r>
            <w:r w:rsidR="00442EB9">
              <w:rPr>
                <w:rFonts w:ascii="Calibri" w:hAnsi="Calibri" w:cs="Calibri"/>
                <w:color w:val="000000"/>
                <w:sz w:val="22"/>
                <w:szCs w:val="22"/>
              </w:rPr>
              <w:t>, 1.2</w:t>
            </w:r>
            <w:r w:rsidR="00B07576">
              <w:rPr>
                <w:rFonts w:ascii="Calibri" w:hAnsi="Calibri" w:cs="Calibri"/>
                <w:color w:val="000000"/>
                <w:sz w:val="22"/>
                <w:szCs w:val="22"/>
              </w:rPr>
              <w:t>30</w:t>
            </w:r>
            <w:r w:rsidR="00442EB9">
              <w:rPr>
                <w:rFonts w:ascii="Calibri" w:hAnsi="Calibri" w:cs="Calibri"/>
                <w:color w:val="000000"/>
                <w:sz w:val="22"/>
                <w:szCs w:val="22"/>
              </w:rPr>
              <w:t>; p-value 0.95</w:t>
            </w:r>
            <w:r w:rsidR="00B07576">
              <w:rPr>
                <w:rFonts w:ascii="Calibri" w:hAnsi="Calibri" w:cs="Calibri"/>
                <w:color w:val="000000"/>
                <w:sz w:val="22"/>
                <w:szCs w:val="22"/>
              </w:rPr>
              <w:t>6</w:t>
            </w:r>
            <w:r w:rsidR="00442EB9">
              <w:rPr>
                <w:rFonts w:ascii="Calibri" w:hAnsi="Calibri" w:cs="Calibri"/>
                <w:color w:val="000000"/>
                <w:sz w:val="22"/>
                <w:szCs w:val="22"/>
              </w:rPr>
              <w:t>)</w:t>
            </w:r>
          </w:p>
        </w:tc>
        <w:tc>
          <w:tcPr>
            <w:tcW w:w="4111" w:type="dxa"/>
          </w:tcPr>
          <w:p w14:paraId="22EB5EF5" w14:textId="2A2F66C1" w:rsidR="00442EB9" w:rsidRDefault="00442EB9" w:rsidP="00442EB9">
            <w:pPr>
              <w:spacing w:after="100" w:line="480" w:lineRule="auto"/>
              <w:jc w:val="right"/>
              <w:rPr>
                <w:rFonts w:ascii="Calibri" w:hAnsi="Calibri" w:cs="Calibri"/>
                <w:color w:val="000000"/>
                <w:sz w:val="22"/>
                <w:szCs w:val="22"/>
              </w:rPr>
            </w:pPr>
            <w:r>
              <w:rPr>
                <w:rFonts w:ascii="Calibri" w:hAnsi="Calibri" w:cs="Calibri"/>
                <w:color w:val="000000"/>
                <w:sz w:val="22"/>
                <w:szCs w:val="22"/>
              </w:rPr>
              <w:t>1.0</w:t>
            </w:r>
            <w:r w:rsidR="00C16BAD">
              <w:rPr>
                <w:rFonts w:ascii="Calibri" w:hAnsi="Calibri" w:cs="Calibri"/>
                <w:color w:val="000000"/>
                <w:sz w:val="22"/>
                <w:szCs w:val="22"/>
              </w:rPr>
              <w:t>51</w:t>
            </w:r>
            <w:r w:rsidR="001E4CE9">
              <w:rPr>
                <w:rFonts w:ascii="Calibri" w:hAnsi="Calibri" w:cs="Calibri"/>
                <w:color w:val="000000"/>
                <w:sz w:val="22"/>
                <w:szCs w:val="22"/>
              </w:rPr>
              <w:t xml:space="preserve"> </w:t>
            </w:r>
            <w:r>
              <w:rPr>
                <w:rFonts w:ascii="Calibri" w:hAnsi="Calibri" w:cs="Calibri"/>
                <w:color w:val="000000"/>
                <w:sz w:val="22"/>
                <w:szCs w:val="22"/>
              </w:rPr>
              <w:t xml:space="preserve">(95% CI </w:t>
            </w:r>
            <w:r w:rsidR="00C16BAD">
              <w:rPr>
                <w:rFonts w:ascii="Calibri" w:hAnsi="Calibri" w:cs="Calibri"/>
                <w:color w:val="000000"/>
                <w:sz w:val="22"/>
                <w:szCs w:val="22"/>
              </w:rPr>
              <w:t>0.187</w:t>
            </w:r>
            <w:r>
              <w:rPr>
                <w:rFonts w:ascii="Calibri" w:hAnsi="Calibri" w:cs="Calibri"/>
                <w:color w:val="000000"/>
                <w:sz w:val="22"/>
                <w:szCs w:val="22"/>
              </w:rPr>
              <w:t>,</w:t>
            </w:r>
            <w:r w:rsidR="00C16BAD">
              <w:rPr>
                <w:rFonts w:ascii="Calibri" w:hAnsi="Calibri" w:cs="Calibri"/>
                <w:color w:val="000000"/>
                <w:sz w:val="22"/>
                <w:szCs w:val="22"/>
              </w:rPr>
              <w:t xml:space="preserve"> 5.897</w:t>
            </w:r>
            <w:r>
              <w:rPr>
                <w:rFonts w:ascii="Calibri" w:hAnsi="Calibri" w:cs="Calibri"/>
                <w:color w:val="000000"/>
                <w:sz w:val="22"/>
                <w:szCs w:val="22"/>
              </w:rPr>
              <w:t>; p-value 0.9</w:t>
            </w:r>
            <w:r w:rsidR="00C16BAD">
              <w:rPr>
                <w:rFonts w:ascii="Calibri" w:hAnsi="Calibri" w:cs="Calibri"/>
                <w:color w:val="000000"/>
                <w:sz w:val="22"/>
                <w:szCs w:val="22"/>
              </w:rPr>
              <w:t>55</w:t>
            </w:r>
            <w:r>
              <w:rPr>
                <w:rFonts w:ascii="Calibri" w:hAnsi="Calibri" w:cs="Calibri"/>
                <w:color w:val="000000"/>
                <w:sz w:val="22"/>
                <w:szCs w:val="22"/>
              </w:rPr>
              <w:t>)</w:t>
            </w:r>
          </w:p>
        </w:tc>
      </w:tr>
      <w:tr w:rsidR="00442EB9" w:rsidRPr="00DB5A6A" w14:paraId="7137BE06" w14:textId="77777777" w:rsidTr="00442EB9">
        <w:trPr>
          <w:trHeight w:val="435"/>
        </w:trPr>
        <w:tc>
          <w:tcPr>
            <w:tcW w:w="2977" w:type="dxa"/>
          </w:tcPr>
          <w:p w14:paraId="28261520" w14:textId="77777777" w:rsidR="00442EB9" w:rsidRPr="007403BC" w:rsidRDefault="00442EB9" w:rsidP="00442EB9">
            <w:pPr>
              <w:spacing w:after="0" w:line="480" w:lineRule="auto"/>
              <w:ind w:left="-105" w:right="-112"/>
            </w:pPr>
            <w:r w:rsidRPr="007403BC">
              <w:t>Pigs &gt;10000 removed***</w:t>
            </w:r>
          </w:p>
        </w:tc>
        <w:tc>
          <w:tcPr>
            <w:tcW w:w="4111" w:type="dxa"/>
          </w:tcPr>
          <w:p w14:paraId="58053E5F" w14:textId="63ED4BA3" w:rsidR="00442EB9" w:rsidRDefault="00442EB9" w:rsidP="00442EB9">
            <w:pPr>
              <w:spacing w:after="100" w:line="480" w:lineRule="auto"/>
              <w:jc w:val="right"/>
              <w:rPr>
                <w:rFonts w:ascii="Calibri" w:hAnsi="Calibri" w:cs="Calibri"/>
                <w:color w:val="000000"/>
                <w:sz w:val="22"/>
                <w:szCs w:val="22"/>
              </w:rPr>
            </w:pPr>
            <w:r>
              <w:rPr>
                <w:rFonts w:ascii="Calibri" w:hAnsi="Calibri" w:cs="Calibri"/>
                <w:color w:val="000000"/>
                <w:sz w:val="22"/>
                <w:szCs w:val="22"/>
              </w:rPr>
              <w:t>0.991</w:t>
            </w:r>
            <w:r w:rsidR="001E4CE9">
              <w:rPr>
                <w:rFonts w:ascii="Calibri" w:hAnsi="Calibri" w:cs="Calibri"/>
                <w:color w:val="000000"/>
                <w:sz w:val="22"/>
                <w:szCs w:val="22"/>
              </w:rPr>
              <w:t xml:space="preserve"> </w:t>
            </w:r>
            <w:r>
              <w:rPr>
                <w:rFonts w:ascii="Calibri" w:hAnsi="Calibri" w:cs="Calibri"/>
                <w:color w:val="000000"/>
                <w:sz w:val="22"/>
                <w:szCs w:val="22"/>
              </w:rPr>
              <w:t>(95% CI 0.790, 1.24</w:t>
            </w:r>
            <w:r w:rsidR="00B07576">
              <w:rPr>
                <w:rFonts w:ascii="Calibri" w:hAnsi="Calibri" w:cs="Calibri"/>
                <w:color w:val="000000"/>
                <w:sz w:val="22"/>
                <w:szCs w:val="22"/>
              </w:rPr>
              <w:t>2</w:t>
            </w:r>
            <w:r>
              <w:rPr>
                <w:rFonts w:ascii="Calibri" w:hAnsi="Calibri" w:cs="Calibri"/>
                <w:color w:val="000000"/>
                <w:sz w:val="22"/>
                <w:szCs w:val="22"/>
              </w:rPr>
              <w:t>; p-value 0.93</w:t>
            </w:r>
            <w:r w:rsidR="00B07576">
              <w:rPr>
                <w:rFonts w:ascii="Calibri" w:hAnsi="Calibri" w:cs="Calibri"/>
                <w:color w:val="000000"/>
                <w:sz w:val="22"/>
                <w:szCs w:val="22"/>
              </w:rPr>
              <w:t>4</w:t>
            </w:r>
            <w:r>
              <w:rPr>
                <w:rFonts w:ascii="Calibri" w:hAnsi="Calibri" w:cs="Calibri"/>
                <w:color w:val="000000"/>
                <w:sz w:val="22"/>
                <w:szCs w:val="22"/>
              </w:rPr>
              <w:t>)</w:t>
            </w:r>
          </w:p>
        </w:tc>
        <w:tc>
          <w:tcPr>
            <w:tcW w:w="4252" w:type="dxa"/>
          </w:tcPr>
          <w:p w14:paraId="5C36A2DE" w14:textId="388FA995" w:rsidR="00442EB9" w:rsidRDefault="00C16BAD" w:rsidP="00442EB9">
            <w:pPr>
              <w:spacing w:after="100" w:line="480" w:lineRule="auto"/>
              <w:jc w:val="right"/>
              <w:rPr>
                <w:rFonts w:ascii="Calibri" w:hAnsi="Calibri" w:cs="Calibri"/>
                <w:color w:val="000000"/>
                <w:sz w:val="22"/>
                <w:szCs w:val="22"/>
              </w:rPr>
            </w:pPr>
            <w:r>
              <w:rPr>
                <w:rFonts w:ascii="Calibri" w:hAnsi="Calibri" w:cs="Calibri"/>
                <w:color w:val="000000"/>
                <w:sz w:val="22"/>
                <w:szCs w:val="22"/>
              </w:rPr>
              <w:t>1.006</w:t>
            </w:r>
            <w:r w:rsidR="001E4CE9">
              <w:rPr>
                <w:rFonts w:ascii="Calibri" w:hAnsi="Calibri" w:cs="Calibri"/>
                <w:color w:val="000000"/>
                <w:sz w:val="22"/>
                <w:szCs w:val="22"/>
              </w:rPr>
              <w:t xml:space="preserve"> </w:t>
            </w:r>
            <w:r w:rsidR="00442EB9">
              <w:rPr>
                <w:rFonts w:ascii="Calibri" w:hAnsi="Calibri" w:cs="Calibri"/>
                <w:color w:val="000000"/>
                <w:sz w:val="22"/>
                <w:szCs w:val="22"/>
              </w:rPr>
              <w:t>(95% CI 0.8</w:t>
            </w:r>
            <w:r>
              <w:rPr>
                <w:rFonts w:ascii="Calibri" w:hAnsi="Calibri" w:cs="Calibri"/>
                <w:color w:val="000000"/>
                <w:sz w:val="22"/>
                <w:szCs w:val="22"/>
              </w:rPr>
              <w:t>2</w:t>
            </w:r>
            <w:r w:rsidR="00442EB9">
              <w:rPr>
                <w:rFonts w:ascii="Calibri" w:hAnsi="Calibri" w:cs="Calibri"/>
                <w:color w:val="000000"/>
                <w:sz w:val="22"/>
                <w:szCs w:val="22"/>
              </w:rPr>
              <w:t>4, 1.2</w:t>
            </w:r>
            <w:r>
              <w:rPr>
                <w:rFonts w:ascii="Calibri" w:hAnsi="Calibri" w:cs="Calibri"/>
                <w:color w:val="000000"/>
                <w:sz w:val="22"/>
                <w:szCs w:val="22"/>
              </w:rPr>
              <w:t>28</w:t>
            </w:r>
            <w:r w:rsidR="00442EB9">
              <w:rPr>
                <w:rFonts w:ascii="Calibri" w:hAnsi="Calibri" w:cs="Calibri"/>
                <w:color w:val="000000"/>
                <w:sz w:val="22"/>
                <w:szCs w:val="22"/>
              </w:rPr>
              <w:t>; p-value 0.9</w:t>
            </w:r>
            <w:r>
              <w:rPr>
                <w:rFonts w:ascii="Calibri" w:hAnsi="Calibri" w:cs="Calibri"/>
                <w:color w:val="000000"/>
                <w:sz w:val="22"/>
                <w:szCs w:val="22"/>
              </w:rPr>
              <w:t>54</w:t>
            </w:r>
            <w:r w:rsidR="00442EB9">
              <w:rPr>
                <w:rFonts w:ascii="Calibri" w:hAnsi="Calibri" w:cs="Calibri"/>
                <w:color w:val="000000"/>
                <w:sz w:val="22"/>
                <w:szCs w:val="22"/>
              </w:rPr>
              <w:t>)</w:t>
            </w:r>
          </w:p>
        </w:tc>
        <w:tc>
          <w:tcPr>
            <w:tcW w:w="4111" w:type="dxa"/>
          </w:tcPr>
          <w:p w14:paraId="37130F1E" w14:textId="0956C8AC" w:rsidR="00442EB9" w:rsidRDefault="00442EB9" w:rsidP="00442EB9">
            <w:pPr>
              <w:spacing w:after="100" w:line="480" w:lineRule="auto"/>
              <w:jc w:val="right"/>
              <w:rPr>
                <w:rFonts w:ascii="Calibri" w:hAnsi="Calibri" w:cs="Calibri"/>
                <w:color w:val="000000"/>
                <w:sz w:val="22"/>
                <w:szCs w:val="22"/>
              </w:rPr>
            </w:pPr>
            <w:r>
              <w:rPr>
                <w:rFonts w:ascii="Calibri" w:hAnsi="Calibri" w:cs="Calibri"/>
                <w:color w:val="000000"/>
                <w:sz w:val="22"/>
                <w:szCs w:val="22"/>
              </w:rPr>
              <w:t>1.03</w:t>
            </w:r>
            <w:r w:rsidR="00C16BAD">
              <w:rPr>
                <w:rFonts w:ascii="Calibri" w:hAnsi="Calibri" w:cs="Calibri"/>
                <w:color w:val="000000"/>
                <w:sz w:val="22"/>
                <w:szCs w:val="22"/>
              </w:rPr>
              <w:t>2</w:t>
            </w:r>
            <w:r w:rsidR="001E4CE9">
              <w:rPr>
                <w:rFonts w:ascii="Calibri" w:hAnsi="Calibri" w:cs="Calibri"/>
                <w:color w:val="000000"/>
                <w:sz w:val="22"/>
                <w:szCs w:val="22"/>
              </w:rPr>
              <w:t xml:space="preserve"> </w:t>
            </w:r>
            <w:r>
              <w:rPr>
                <w:rFonts w:ascii="Calibri" w:hAnsi="Calibri" w:cs="Calibri"/>
                <w:color w:val="000000"/>
                <w:sz w:val="22"/>
                <w:szCs w:val="22"/>
              </w:rPr>
              <w:t>(95% CI 0.461, 2.3</w:t>
            </w:r>
            <w:r w:rsidR="00C16BAD">
              <w:rPr>
                <w:rFonts w:ascii="Calibri" w:hAnsi="Calibri" w:cs="Calibri"/>
                <w:color w:val="000000"/>
                <w:sz w:val="22"/>
                <w:szCs w:val="22"/>
              </w:rPr>
              <w:t>09</w:t>
            </w:r>
            <w:r>
              <w:rPr>
                <w:rFonts w:ascii="Calibri" w:hAnsi="Calibri" w:cs="Calibri"/>
                <w:color w:val="000000"/>
                <w:sz w:val="22"/>
                <w:szCs w:val="22"/>
              </w:rPr>
              <w:t>; p-value 0.93</w:t>
            </w:r>
            <w:r w:rsidR="00C16BAD">
              <w:rPr>
                <w:rFonts w:ascii="Calibri" w:hAnsi="Calibri" w:cs="Calibri"/>
                <w:color w:val="000000"/>
                <w:sz w:val="22"/>
                <w:szCs w:val="22"/>
              </w:rPr>
              <w:t>9</w:t>
            </w:r>
            <w:r>
              <w:rPr>
                <w:rFonts w:ascii="Calibri" w:hAnsi="Calibri" w:cs="Calibri"/>
                <w:color w:val="000000"/>
                <w:sz w:val="22"/>
                <w:szCs w:val="22"/>
              </w:rPr>
              <w:t>)</w:t>
            </w:r>
          </w:p>
        </w:tc>
      </w:tr>
      <w:tr w:rsidR="00442EB9" w:rsidRPr="00DB5A6A" w14:paraId="64BD5399" w14:textId="77777777" w:rsidTr="000130B4">
        <w:trPr>
          <w:trHeight w:val="435"/>
        </w:trPr>
        <w:tc>
          <w:tcPr>
            <w:tcW w:w="2977" w:type="dxa"/>
            <w:tcBorders>
              <w:bottom w:val="single" w:sz="4" w:space="0" w:color="auto"/>
            </w:tcBorders>
          </w:tcPr>
          <w:p w14:paraId="0281DB01" w14:textId="77777777" w:rsidR="00442EB9" w:rsidRPr="007403BC" w:rsidRDefault="00442EB9" w:rsidP="00442EB9">
            <w:pPr>
              <w:spacing w:after="0" w:line="480" w:lineRule="auto"/>
              <w:ind w:left="-105" w:right="-112"/>
            </w:pPr>
            <w:r w:rsidRPr="007403BC">
              <w:t>Pigs&gt;8000 removed****</w:t>
            </w:r>
          </w:p>
        </w:tc>
        <w:tc>
          <w:tcPr>
            <w:tcW w:w="4111" w:type="dxa"/>
            <w:tcBorders>
              <w:bottom w:val="single" w:sz="4" w:space="0" w:color="auto"/>
            </w:tcBorders>
          </w:tcPr>
          <w:p w14:paraId="4ABB5B5A" w14:textId="4A886796" w:rsidR="00442EB9" w:rsidRDefault="00442EB9" w:rsidP="00442EB9">
            <w:pPr>
              <w:spacing w:after="100" w:line="480" w:lineRule="auto"/>
              <w:jc w:val="right"/>
              <w:rPr>
                <w:rFonts w:ascii="Calibri" w:hAnsi="Calibri" w:cs="Calibri"/>
                <w:color w:val="000000"/>
                <w:sz w:val="22"/>
                <w:szCs w:val="22"/>
              </w:rPr>
            </w:pPr>
            <w:r>
              <w:rPr>
                <w:rFonts w:ascii="Calibri" w:hAnsi="Calibri" w:cs="Calibri"/>
                <w:color w:val="000000"/>
                <w:sz w:val="22"/>
                <w:szCs w:val="22"/>
              </w:rPr>
              <w:t>0.991</w:t>
            </w:r>
            <w:r w:rsidR="001E4CE9">
              <w:rPr>
                <w:rFonts w:ascii="Calibri" w:hAnsi="Calibri" w:cs="Calibri"/>
                <w:color w:val="000000"/>
                <w:sz w:val="22"/>
                <w:szCs w:val="22"/>
              </w:rPr>
              <w:t xml:space="preserve"> </w:t>
            </w:r>
            <w:r>
              <w:rPr>
                <w:rFonts w:ascii="Calibri" w:hAnsi="Calibri" w:cs="Calibri"/>
                <w:color w:val="000000"/>
                <w:sz w:val="22"/>
                <w:szCs w:val="22"/>
              </w:rPr>
              <w:t>(95% CI 0.790, 1.24</w:t>
            </w:r>
            <w:r w:rsidR="00B07576">
              <w:rPr>
                <w:rFonts w:ascii="Calibri" w:hAnsi="Calibri" w:cs="Calibri"/>
                <w:color w:val="000000"/>
                <w:sz w:val="22"/>
                <w:szCs w:val="22"/>
              </w:rPr>
              <w:t>2</w:t>
            </w:r>
            <w:r>
              <w:rPr>
                <w:rFonts w:ascii="Calibri" w:hAnsi="Calibri" w:cs="Calibri"/>
                <w:color w:val="000000"/>
                <w:sz w:val="22"/>
                <w:szCs w:val="22"/>
              </w:rPr>
              <w:t>; p-value 0.93</w:t>
            </w:r>
            <w:r w:rsidR="00B07576">
              <w:rPr>
                <w:rFonts w:ascii="Calibri" w:hAnsi="Calibri" w:cs="Calibri"/>
                <w:color w:val="000000"/>
                <w:sz w:val="22"/>
                <w:szCs w:val="22"/>
              </w:rPr>
              <w:t>6</w:t>
            </w:r>
            <w:r>
              <w:rPr>
                <w:rFonts w:ascii="Calibri" w:hAnsi="Calibri" w:cs="Calibri"/>
                <w:color w:val="000000"/>
                <w:sz w:val="22"/>
                <w:szCs w:val="22"/>
              </w:rPr>
              <w:t>)</w:t>
            </w:r>
          </w:p>
        </w:tc>
        <w:tc>
          <w:tcPr>
            <w:tcW w:w="4252" w:type="dxa"/>
            <w:tcBorders>
              <w:bottom w:val="single" w:sz="4" w:space="0" w:color="auto"/>
            </w:tcBorders>
          </w:tcPr>
          <w:p w14:paraId="10AC6910" w14:textId="33A6428C" w:rsidR="00442EB9" w:rsidRDefault="00C16BAD" w:rsidP="00442EB9">
            <w:pPr>
              <w:spacing w:after="100" w:line="480" w:lineRule="auto"/>
              <w:jc w:val="right"/>
              <w:rPr>
                <w:rFonts w:ascii="Calibri" w:hAnsi="Calibri" w:cs="Calibri"/>
                <w:color w:val="000000"/>
                <w:sz w:val="22"/>
                <w:szCs w:val="22"/>
              </w:rPr>
            </w:pPr>
            <w:r>
              <w:rPr>
                <w:rFonts w:ascii="Calibri" w:hAnsi="Calibri" w:cs="Calibri"/>
                <w:color w:val="000000"/>
                <w:sz w:val="22"/>
                <w:szCs w:val="22"/>
              </w:rPr>
              <w:t xml:space="preserve">1.006 </w:t>
            </w:r>
            <w:r w:rsidR="00442EB9">
              <w:rPr>
                <w:rFonts w:ascii="Calibri" w:hAnsi="Calibri" w:cs="Calibri"/>
                <w:color w:val="000000"/>
                <w:sz w:val="22"/>
                <w:szCs w:val="22"/>
              </w:rPr>
              <w:t>(95% CI 0.8</w:t>
            </w:r>
            <w:r>
              <w:rPr>
                <w:rFonts w:ascii="Calibri" w:hAnsi="Calibri" w:cs="Calibri"/>
                <w:color w:val="000000"/>
                <w:sz w:val="22"/>
                <w:szCs w:val="22"/>
              </w:rPr>
              <w:t>2</w:t>
            </w:r>
            <w:r w:rsidR="00442EB9">
              <w:rPr>
                <w:rFonts w:ascii="Calibri" w:hAnsi="Calibri" w:cs="Calibri"/>
                <w:color w:val="000000"/>
                <w:sz w:val="22"/>
                <w:szCs w:val="22"/>
              </w:rPr>
              <w:t>4, 1.2</w:t>
            </w:r>
            <w:r>
              <w:rPr>
                <w:rFonts w:ascii="Calibri" w:hAnsi="Calibri" w:cs="Calibri"/>
                <w:color w:val="000000"/>
                <w:sz w:val="22"/>
                <w:szCs w:val="22"/>
              </w:rPr>
              <w:t>28</w:t>
            </w:r>
            <w:r w:rsidR="00442EB9">
              <w:rPr>
                <w:rFonts w:ascii="Calibri" w:hAnsi="Calibri" w:cs="Calibri"/>
                <w:color w:val="000000"/>
                <w:sz w:val="22"/>
                <w:szCs w:val="22"/>
              </w:rPr>
              <w:t>; p-value 0.95</w:t>
            </w:r>
            <w:r>
              <w:rPr>
                <w:rFonts w:ascii="Calibri" w:hAnsi="Calibri" w:cs="Calibri"/>
                <w:color w:val="000000"/>
                <w:sz w:val="22"/>
                <w:szCs w:val="22"/>
              </w:rPr>
              <w:t>6</w:t>
            </w:r>
            <w:r w:rsidR="00442EB9">
              <w:rPr>
                <w:rFonts w:ascii="Calibri" w:hAnsi="Calibri" w:cs="Calibri"/>
                <w:color w:val="000000"/>
                <w:sz w:val="22"/>
                <w:szCs w:val="22"/>
              </w:rPr>
              <w:t>)</w:t>
            </w:r>
          </w:p>
        </w:tc>
        <w:tc>
          <w:tcPr>
            <w:tcW w:w="4111" w:type="dxa"/>
            <w:tcBorders>
              <w:bottom w:val="single" w:sz="4" w:space="0" w:color="auto"/>
            </w:tcBorders>
          </w:tcPr>
          <w:p w14:paraId="41473B5E" w14:textId="18205492" w:rsidR="00442EB9" w:rsidRDefault="00442EB9" w:rsidP="00C16BAD">
            <w:pPr>
              <w:spacing w:after="100" w:line="480" w:lineRule="auto"/>
              <w:jc w:val="right"/>
              <w:rPr>
                <w:rFonts w:ascii="Calibri" w:hAnsi="Calibri" w:cs="Calibri"/>
                <w:color w:val="000000"/>
                <w:sz w:val="22"/>
                <w:szCs w:val="22"/>
              </w:rPr>
            </w:pPr>
            <w:r>
              <w:rPr>
                <w:rFonts w:ascii="Calibri" w:hAnsi="Calibri" w:cs="Calibri"/>
                <w:color w:val="000000"/>
                <w:sz w:val="22"/>
                <w:szCs w:val="22"/>
              </w:rPr>
              <w:t>1.03</w:t>
            </w:r>
            <w:r w:rsidR="00C16BAD">
              <w:rPr>
                <w:rFonts w:ascii="Calibri" w:hAnsi="Calibri" w:cs="Calibri"/>
                <w:color w:val="000000"/>
                <w:sz w:val="22"/>
                <w:szCs w:val="22"/>
              </w:rPr>
              <w:t>2</w:t>
            </w:r>
            <w:r w:rsidR="001E4CE9">
              <w:rPr>
                <w:rFonts w:ascii="Calibri" w:hAnsi="Calibri" w:cs="Calibri"/>
                <w:color w:val="000000"/>
                <w:sz w:val="22"/>
                <w:szCs w:val="22"/>
              </w:rPr>
              <w:t xml:space="preserve"> </w:t>
            </w:r>
            <w:r>
              <w:rPr>
                <w:rFonts w:ascii="Calibri" w:hAnsi="Calibri" w:cs="Calibri"/>
                <w:color w:val="000000"/>
                <w:sz w:val="22"/>
                <w:szCs w:val="22"/>
              </w:rPr>
              <w:t>(95% CI 0.46</w:t>
            </w:r>
            <w:r w:rsidR="00C16BAD">
              <w:rPr>
                <w:rFonts w:ascii="Calibri" w:hAnsi="Calibri" w:cs="Calibri"/>
                <w:color w:val="000000"/>
                <w:sz w:val="22"/>
                <w:szCs w:val="22"/>
              </w:rPr>
              <w:t>2</w:t>
            </w:r>
            <w:bookmarkStart w:id="0" w:name="_GoBack"/>
            <w:bookmarkEnd w:id="0"/>
            <w:r>
              <w:rPr>
                <w:rFonts w:ascii="Calibri" w:hAnsi="Calibri" w:cs="Calibri"/>
                <w:color w:val="000000"/>
                <w:sz w:val="22"/>
                <w:szCs w:val="22"/>
              </w:rPr>
              <w:t>, 2.3</w:t>
            </w:r>
            <w:r w:rsidR="00C16BAD">
              <w:rPr>
                <w:rFonts w:ascii="Calibri" w:hAnsi="Calibri" w:cs="Calibri"/>
                <w:color w:val="000000"/>
                <w:sz w:val="22"/>
                <w:szCs w:val="22"/>
              </w:rPr>
              <w:t>07</w:t>
            </w:r>
            <w:r>
              <w:rPr>
                <w:rFonts w:ascii="Calibri" w:hAnsi="Calibri" w:cs="Calibri"/>
                <w:color w:val="000000"/>
                <w:sz w:val="22"/>
                <w:szCs w:val="22"/>
              </w:rPr>
              <w:t>; p-value 0.93</w:t>
            </w:r>
            <w:r w:rsidR="00C16BAD">
              <w:rPr>
                <w:rFonts w:ascii="Calibri" w:hAnsi="Calibri" w:cs="Calibri"/>
                <w:color w:val="000000"/>
                <w:sz w:val="22"/>
                <w:szCs w:val="22"/>
              </w:rPr>
              <w:t>9</w:t>
            </w:r>
            <w:r>
              <w:rPr>
                <w:rFonts w:ascii="Calibri" w:hAnsi="Calibri" w:cs="Calibri"/>
                <w:color w:val="000000"/>
                <w:sz w:val="22"/>
                <w:szCs w:val="22"/>
              </w:rPr>
              <w:t>)</w:t>
            </w:r>
          </w:p>
        </w:tc>
      </w:tr>
    </w:tbl>
    <w:p w14:paraId="4E3CF53D" w14:textId="38DE4D83" w:rsidR="00F15934" w:rsidRDefault="00F15934" w:rsidP="00E53907">
      <w:r>
        <w:t xml:space="preserve">*Three abattoirs were identified as </w:t>
      </w:r>
      <w:r w:rsidR="00111867">
        <w:t xml:space="preserve">visual outliers, </w:t>
      </w:r>
      <w:r>
        <w:t>slaughtering a significantly larger than expected number of batches of pigs per day</w:t>
      </w:r>
      <w:r w:rsidR="00BD2C08">
        <w:t xml:space="preserve"> within 2014</w:t>
      </w:r>
      <w:r w:rsidR="00111867">
        <w:t xml:space="preserve">, </w:t>
      </w:r>
      <w:r>
        <w:t>and were therefore removed entirely from the dataset</w:t>
      </w:r>
      <w:r w:rsidR="00BD2C08">
        <w:t xml:space="preserve"> for that year</w:t>
      </w:r>
      <w:r w:rsidR="0095446B">
        <w:t>.</w:t>
      </w:r>
      <w:r w:rsidR="008D0047">
        <w:t xml:space="preserve"> </w:t>
      </w:r>
      <w:r w:rsidR="008D0047">
        <w:rPr>
          <w:rFonts w:ascii="Calibri" w:hAnsi="Calibri" w:cs="Calibri"/>
          <w:color w:val="000000"/>
        </w:rPr>
        <w:t>This excluded the most data, while subsequent analyses investigated the effects of more targeted removal of anomalous data.</w:t>
      </w:r>
    </w:p>
    <w:p w14:paraId="13990B24" w14:textId="366D32D1" w:rsidR="00F15934" w:rsidRDefault="00F15934" w:rsidP="00E53907">
      <w:r>
        <w:t>**Thirteen weeks were identified where weekly pig totals exceeded the maximum weekly slaughter capacity</w:t>
      </w:r>
      <w:r w:rsidR="00F473FF">
        <w:t xml:space="preserve"> </w:t>
      </w:r>
      <w:r>
        <w:t>(set at 203,000 according to AHDB</w:t>
      </w:r>
      <w:r w:rsidR="00F473FF">
        <w:t xml:space="preserve"> weekly clean pig slaughter statistics from 2014-2019</w:t>
      </w:r>
      <w:r>
        <w:t xml:space="preserve">), these weeks of data were removed from the </w:t>
      </w:r>
      <w:r w:rsidR="00BD2C08">
        <w:t>analysis</w:t>
      </w:r>
      <w:r>
        <w:t xml:space="preserve">. </w:t>
      </w:r>
    </w:p>
    <w:p w14:paraId="75206815" w14:textId="4282CDDB" w:rsidR="00BD2C08" w:rsidRDefault="00BD2C08" w:rsidP="00BD2C08">
      <w:r>
        <w:t>***</w:t>
      </w:r>
      <w:r w:rsidRPr="00F63F55">
        <w:t xml:space="preserve"> </w:t>
      </w:r>
      <w:r>
        <w:t>All data were omitted from the analysis from days in which more than 8000 pigs were slaughtered at an abattoir.</w:t>
      </w:r>
    </w:p>
    <w:p w14:paraId="4325095A" w14:textId="566697E7" w:rsidR="008D0047" w:rsidRDefault="00BD2C08" w:rsidP="00BD2C08">
      <w:r>
        <w:t>****All data were omitted from the analysis from days in which more than 10000 pigs were slaughtered at an abattoir.</w:t>
      </w:r>
    </w:p>
    <w:p w14:paraId="02ACF787" w14:textId="77777777" w:rsidR="00442EB9" w:rsidRDefault="00442EB9" w:rsidP="00DC7D04">
      <w:pPr>
        <w:widowControl w:val="0"/>
        <w:autoSpaceDE w:val="0"/>
        <w:autoSpaceDN w:val="0"/>
        <w:adjustRightInd w:val="0"/>
        <w:spacing w:line="480" w:lineRule="auto"/>
      </w:pPr>
    </w:p>
    <w:sectPr w:rsidR="00442EB9" w:rsidSect="00F63F55">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8B2AC2"/>
    <w:multiLevelType w:val="hybridMultilevel"/>
    <w:tmpl w:val="F442181A"/>
    <w:lvl w:ilvl="0" w:tplc="59D47390">
      <w:start w:val="13"/>
      <w:numFmt w:val="bullet"/>
      <w:lvlText w:val=""/>
      <w:lvlJc w:val="left"/>
      <w:pPr>
        <w:ind w:left="720" w:hanging="360"/>
      </w:pPr>
      <w:rPr>
        <w:rFonts w:ascii="Symbol" w:eastAsiaTheme="minorEastAsia"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DFF733D"/>
    <w:multiLevelType w:val="hybridMultilevel"/>
    <w:tmpl w:val="908E2298"/>
    <w:lvl w:ilvl="0" w:tplc="BAAC0448">
      <w:start w:val="13"/>
      <w:numFmt w:val="bullet"/>
      <w:lvlText w:val=""/>
      <w:lvlJc w:val="left"/>
      <w:pPr>
        <w:ind w:left="720" w:hanging="360"/>
      </w:pPr>
      <w:rPr>
        <w:rFonts w:ascii="Symbol" w:eastAsiaTheme="minorEastAsia"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2"/>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3B6E"/>
    <w:rsid w:val="000130B4"/>
    <w:rsid w:val="00111867"/>
    <w:rsid w:val="001E4CE9"/>
    <w:rsid w:val="0030182D"/>
    <w:rsid w:val="00442EB9"/>
    <w:rsid w:val="004E13D9"/>
    <w:rsid w:val="004E4672"/>
    <w:rsid w:val="00597B95"/>
    <w:rsid w:val="005C2429"/>
    <w:rsid w:val="006E6A72"/>
    <w:rsid w:val="007403BC"/>
    <w:rsid w:val="007B436E"/>
    <w:rsid w:val="007F7AB2"/>
    <w:rsid w:val="00800579"/>
    <w:rsid w:val="008C026B"/>
    <w:rsid w:val="008D0047"/>
    <w:rsid w:val="008D7266"/>
    <w:rsid w:val="00905A62"/>
    <w:rsid w:val="009149EC"/>
    <w:rsid w:val="0095446B"/>
    <w:rsid w:val="0096188C"/>
    <w:rsid w:val="009C2559"/>
    <w:rsid w:val="009D02C3"/>
    <w:rsid w:val="009D12BE"/>
    <w:rsid w:val="00A14B9B"/>
    <w:rsid w:val="00A22B40"/>
    <w:rsid w:val="00B07576"/>
    <w:rsid w:val="00B300B5"/>
    <w:rsid w:val="00BD2C08"/>
    <w:rsid w:val="00BE3BA6"/>
    <w:rsid w:val="00BE6899"/>
    <w:rsid w:val="00C16BAD"/>
    <w:rsid w:val="00CF18CB"/>
    <w:rsid w:val="00D66F06"/>
    <w:rsid w:val="00DA3B6E"/>
    <w:rsid w:val="00DC7D04"/>
    <w:rsid w:val="00E316AE"/>
    <w:rsid w:val="00E53907"/>
    <w:rsid w:val="00EB5C4C"/>
    <w:rsid w:val="00F15934"/>
    <w:rsid w:val="00F473FF"/>
    <w:rsid w:val="00F63F55"/>
    <w:rsid w:val="00FD04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1EF79"/>
  <w15:chartTrackingRefBased/>
  <w15:docId w15:val="{F02CFCF9-6515-4EA0-8104-2D8BCD790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A3B6E"/>
    <w:pPr>
      <w:spacing w:after="120" w:line="240" w:lineRule="auto"/>
    </w:pPr>
    <w:rPr>
      <w:rFonts w:eastAsiaTheme="minorEastAsia"/>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A3B6E"/>
    <w:rPr>
      <w:sz w:val="16"/>
      <w:szCs w:val="16"/>
    </w:rPr>
  </w:style>
  <w:style w:type="paragraph" w:styleId="ListParagraph">
    <w:name w:val="List Paragraph"/>
    <w:basedOn w:val="Normal"/>
    <w:uiPriority w:val="34"/>
    <w:qFormat/>
    <w:rsid w:val="00E53907"/>
    <w:pPr>
      <w:ind w:left="720"/>
      <w:contextualSpacing/>
    </w:pPr>
  </w:style>
  <w:style w:type="paragraph" w:styleId="CommentText">
    <w:name w:val="annotation text"/>
    <w:basedOn w:val="Normal"/>
    <w:link w:val="CommentTextChar"/>
    <w:uiPriority w:val="99"/>
    <w:semiHidden/>
    <w:unhideWhenUsed/>
    <w:rsid w:val="0030182D"/>
    <w:rPr>
      <w:sz w:val="20"/>
      <w:szCs w:val="20"/>
    </w:rPr>
  </w:style>
  <w:style w:type="character" w:customStyle="1" w:styleId="CommentTextChar">
    <w:name w:val="Comment Text Char"/>
    <w:basedOn w:val="DefaultParagraphFont"/>
    <w:link w:val="CommentText"/>
    <w:uiPriority w:val="99"/>
    <w:semiHidden/>
    <w:rsid w:val="0030182D"/>
    <w:rPr>
      <w:rFonts w:eastAsiaTheme="minorEastAsia"/>
      <w:sz w:val="20"/>
      <w:szCs w:val="20"/>
      <w:lang w:eastAsia="ko-KR"/>
    </w:rPr>
  </w:style>
  <w:style w:type="paragraph" w:styleId="CommentSubject">
    <w:name w:val="annotation subject"/>
    <w:basedOn w:val="CommentText"/>
    <w:next w:val="CommentText"/>
    <w:link w:val="CommentSubjectChar"/>
    <w:uiPriority w:val="99"/>
    <w:semiHidden/>
    <w:unhideWhenUsed/>
    <w:rsid w:val="0030182D"/>
    <w:rPr>
      <w:b/>
      <w:bCs/>
    </w:rPr>
  </w:style>
  <w:style w:type="character" w:customStyle="1" w:styleId="CommentSubjectChar">
    <w:name w:val="Comment Subject Char"/>
    <w:basedOn w:val="CommentTextChar"/>
    <w:link w:val="CommentSubject"/>
    <w:uiPriority w:val="99"/>
    <w:semiHidden/>
    <w:rsid w:val="0030182D"/>
    <w:rPr>
      <w:rFonts w:eastAsiaTheme="minorEastAsia"/>
      <w:b/>
      <w:bCs/>
      <w:sz w:val="20"/>
      <w:szCs w:val="20"/>
      <w:lang w:eastAsia="ko-KR"/>
    </w:rPr>
  </w:style>
  <w:style w:type="paragraph" w:styleId="BalloonText">
    <w:name w:val="Balloon Text"/>
    <w:basedOn w:val="Normal"/>
    <w:link w:val="BalloonTextChar"/>
    <w:uiPriority w:val="99"/>
    <w:semiHidden/>
    <w:unhideWhenUsed/>
    <w:rsid w:val="0030182D"/>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182D"/>
    <w:rPr>
      <w:rFonts w:ascii="Segoe UI" w:eastAsiaTheme="minorEastAsia" w:hAnsi="Segoe UI" w:cs="Segoe UI"/>
      <w:sz w:val="18"/>
      <w:szCs w:val="18"/>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585491">
      <w:bodyDiv w:val="1"/>
      <w:marLeft w:val="0"/>
      <w:marRight w:val="0"/>
      <w:marTop w:val="0"/>
      <w:marBottom w:val="0"/>
      <w:divBdr>
        <w:top w:val="none" w:sz="0" w:space="0" w:color="auto"/>
        <w:left w:val="none" w:sz="0" w:space="0" w:color="auto"/>
        <w:bottom w:val="none" w:sz="0" w:space="0" w:color="auto"/>
        <w:right w:val="none" w:sz="0" w:space="0" w:color="auto"/>
      </w:divBdr>
    </w:div>
    <w:div w:id="1197353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34C46FF7BC85F46B1F57974292E26A9" ma:contentTypeVersion="8" ma:contentTypeDescription="Create a new document." ma:contentTypeScope="" ma:versionID="610c01df6c24c886aaea8795b46cb3ae">
  <xsd:schema xmlns:xsd="http://www.w3.org/2001/XMLSchema" xmlns:xs="http://www.w3.org/2001/XMLSchema" xmlns:p="http://schemas.microsoft.com/office/2006/metadata/properties" xmlns:ns3="8f807338-c1ff-4e67-96bb-c83c49ee2e95" xmlns:ns4="7b6e542f-a364-47d0-92d5-2c0ffd7c0d2f" targetNamespace="http://schemas.microsoft.com/office/2006/metadata/properties" ma:root="true" ma:fieldsID="c26370e1abd95a087fa452a524116674" ns3:_="" ns4:_="">
    <xsd:import namespace="8f807338-c1ff-4e67-96bb-c83c49ee2e95"/>
    <xsd:import namespace="7b6e542f-a364-47d0-92d5-2c0ffd7c0d2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807338-c1ff-4e67-96bb-c83c49ee2e9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b6e542f-a364-47d0-92d5-2c0ffd7c0d2f"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element name="SharingHintHash" ma:index="12"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3A9AD03-5BA9-4744-B1BE-F7C37AB0DE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807338-c1ff-4e67-96bb-c83c49ee2e95"/>
    <ds:schemaRef ds:uri="7b6e542f-a364-47d0-92d5-2c0ffd7c0d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B35938-1FFF-473C-8F05-490AE7CD5229}">
  <ds:schemaRefs>
    <ds:schemaRef ds:uri="http://schemas.microsoft.com/sharepoint/v3/contenttype/forms"/>
  </ds:schemaRefs>
</ds:datastoreItem>
</file>

<file path=customXml/itemProps3.xml><?xml version="1.0" encoding="utf-8"?>
<ds:datastoreItem xmlns:ds="http://schemas.openxmlformats.org/officeDocument/2006/customXml" ds:itemID="{EB46E55C-8375-4A45-B478-B4365B7C6DE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Pages>
  <Words>317</Words>
  <Characters>1810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London School of Hygiene &amp; Tropical Medicine</Company>
  <LinksUpToDate>false</LinksUpToDate>
  <CharactersWithSpaces>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Chloe Perkins</dc:creator>
  <cp:keywords/>
  <dc:description/>
  <cp:lastModifiedBy>Chloe Perkins</cp:lastModifiedBy>
  <cp:revision>9</cp:revision>
  <dcterms:created xsi:type="dcterms:W3CDTF">2019-11-01T09:15:00Z</dcterms:created>
  <dcterms:modified xsi:type="dcterms:W3CDTF">2019-11-04T16:18:00Z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0x010100634C46FF7BC85F46B1F57974292E26A9</vt:lpwstr>
  </property>
</Properties>
</file>