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12CCA" w14:textId="77777777" w:rsidR="00423C34" w:rsidRPr="00423C34" w:rsidRDefault="00423C34" w:rsidP="00423C34">
      <w:pPr>
        <w:spacing w:after="0" w:line="240" w:lineRule="auto"/>
        <w:jc w:val="center"/>
        <w:rPr>
          <w:rFonts w:ascii="Times" w:eastAsia="Times New Roman" w:hAnsi="Times" w:cs="Times New Roman"/>
          <w:sz w:val="20"/>
          <w:szCs w:val="20"/>
          <w:lang w:val="es-ES" w:eastAsia="es-ES"/>
        </w:rPr>
      </w:pPr>
      <w:bookmarkStart w:id="0" w:name="_Toc492885625"/>
      <w:proofErr w:type="spellStart"/>
      <w:r w:rsidRPr="00423C34">
        <w:rPr>
          <w:rFonts w:ascii="Helvetica" w:eastAsia="Times New Roman" w:hAnsi="Helvetica" w:cs="Times New Roman"/>
          <w:i/>
          <w:iCs/>
          <w:color w:val="595959"/>
          <w:sz w:val="24"/>
          <w:szCs w:val="24"/>
          <w:bdr w:val="none" w:sz="0" w:space="0" w:color="auto" w:frame="1"/>
          <w:shd w:val="clear" w:color="auto" w:fill="FFFFFF"/>
          <w:lang w:val="es-ES" w:eastAsia="es-ES"/>
        </w:rPr>
        <w:t>Epidemiology</w:t>
      </w:r>
      <w:proofErr w:type="spellEnd"/>
      <w:r w:rsidRPr="00423C34">
        <w:rPr>
          <w:rFonts w:ascii="Helvetica" w:eastAsia="Times New Roman" w:hAnsi="Helvetica" w:cs="Times New Roman"/>
          <w:i/>
          <w:iCs/>
          <w:color w:val="595959"/>
          <w:sz w:val="24"/>
          <w:szCs w:val="24"/>
          <w:bdr w:val="none" w:sz="0" w:space="0" w:color="auto" w:frame="1"/>
          <w:shd w:val="clear" w:color="auto" w:fill="FFFFFF"/>
          <w:lang w:val="es-ES" w:eastAsia="es-ES"/>
        </w:rPr>
        <w:t xml:space="preserve"> and </w:t>
      </w:r>
      <w:proofErr w:type="spellStart"/>
      <w:r w:rsidRPr="00423C34">
        <w:rPr>
          <w:rFonts w:ascii="Helvetica" w:eastAsia="Times New Roman" w:hAnsi="Helvetica" w:cs="Times New Roman"/>
          <w:i/>
          <w:iCs/>
          <w:color w:val="595959"/>
          <w:sz w:val="24"/>
          <w:szCs w:val="24"/>
          <w:bdr w:val="none" w:sz="0" w:space="0" w:color="auto" w:frame="1"/>
          <w:shd w:val="clear" w:color="auto" w:fill="FFFFFF"/>
          <w:lang w:val="es-ES" w:eastAsia="es-ES"/>
        </w:rPr>
        <w:t>Infection</w:t>
      </w:r>
      <w:proofErr w:type="spellEnd"/>
    </w:p>
    <w:p w14:paraId="7EA569A1" w14:textId="77777777" w:rsidR="00423C34" w:rsidRPr="005F0FC8" w:rsidRDefault="00423C34" w:rsidP="00423C34">
      <w:pPr>
        <w:pStyle w:val="Heading"/>
        <w:rPr>
          <w:lang w:val="en-US"/>
        </w:rPr>
      </w:pPr>
      <w:proofErr w:type="gramStart"/>
      <w:r w:rsidRPr="005F0FC8">
        <w:rPr>
          <w:lang w:val="en-US"/>
        </w:rPr>
        <w:t>Alternative observational designs to estimate the effectiveness of one dose of oral cholera vaccine in Lusaka, Zambia.</w:t>
      </w:r>
      <w:proofErr w:type="gramEnd"/>
    </w:p>
    <w:p w14:paraId="2AD252BB" w14:textId="77777777" w:rsidR="00423C34" w:rsidRPr="005F0FC8" w:rsidRDefault="00423C34" w:rsidP="00423C34">
      <w:pPr>
        <w:spacing w:after="0" w:line="240" w:lineRule="auto"/>
        <w:rPr>
          <w:rFonts w:eastAsia="Times New Roman" w:cs="Times New Roman"/>
          <w:b/>
          <w:color w:val="0000FF"/>
          <w:sz w:val="20"/>
          <w:szCs w:val="21"/>
          <w:lang w:val="en-US"/>
        </w:rPr>
      </w:pPr>
    </w:p>
    <w:p w14:paraId="61BC928B" w14:textId="77777777" w:rsidR="00423C34" w:rsidRPr="005F0FC8" w:rsidRDefault="00423C34" w:rsidP="00423C34">
      <w:pPr>
        <w:spacing w:after="0" w:line="240" w:lineRule="auto"/>
        <w:rPr>
          <w:sz w:val="18"/>
          <w:szCs w:val="21"/>
          <w:lang w:val="en-US"/>
        </w:rPr>
      </w:pPr>
      <w:r>
        <w:rPr>
          <w:rFonts w:eastAsia="Times New Roman" w:cs="Times New Roman"/>
          <w:sz w:val="18"/>
          <w:szCs w:val="21"/>
          <w:lang w:val="en-US"/>
        </w:rPr>
        <w:t>E.</w:t>
      </w:r>
      <w:r w:rsidRPr="005F0FC8">
        <w:rPr>
          <w:rFonts w:eastAsia="Times New Roman" w:cs="Times New Roman"/>
          <w:sz w:val="18"/>
          <w:szCs w:val="21"/>
          <w:lang w:val="en-US"/>
        </w:rPr>
        <w:t xml:space="preserve"> Ferreras</w:t>
      </w:r>
      <w:r w:rsidRPr="005F0FC8">
        <w:rPr>
          <w:rFonts w:eastAsia="Times New Roman" w:cs="Times New Roman"/>
          <w:sz w:val="18"/>
          <w:szCs w:val="21"/>
          <w:vertAlign w:val="superscript"/>
          <w:lang w:val="en-US"/>
        </w:rPr>
        <w:t>1</w:t>
      </w:r>
      <w:r>
        <w:rPr>
          <w:rFonts w:eastAsia="Times New Roman" w:cs="Times New Roman"/>
          <w:sz w:val="18"/>
          <w:szCs w:val="21"/>
          <w:vertAlign w:val="superscript"/>
          <w:lang w:val="en-US"/>
        </w:rPr>
        <w:t>*</w:t>
      </w:r>
      <w:r>
        <w:rPr>
          <w:rFonts w:eastAsia="Times New Roman" w:cs="Times New Roman"/>
          <w:sz w:val="18"/>
          <w:szCs w:val="21"/>
          <w:lang w:val="en-US"/>
        </w:rPr>
        <w:t>, A.</w:t>
      </w:r>
      <w:r w:rsidRPr="005F0FC8">
        <w:rPr>
          <w:rFonts w:eastAsia="Times New Roman" w:cs="Times New Roman"/>
          <w:sz w:val="18"/>
          <w:szCs w:val="21"/>
          <w:lang w:val="en-US"/>
        </w:rPr>
        <w:t xml:space="preserve"> Blake</w:t>
      </w:r>
      <w:r w:rsidRPr="005F0FC8">
        <w:rPr>
          <w:rFonts w:eastAsia="Times New Roman" w:cs="Times New Roman"/>
          <w:sz w:val="18"/>
          <w:szCs w:val="21"/>
          <w:vertAlign w:val="superscript"/>
          <w:lang w:val="en-US"/>
        </w:rPr>
        <w:t>1</w:t>
      </w:r>
      <w:r w:rsidRPr="005F0FC8">
        <w:rPr>
          <w:rFonts w:eastAsia="Times New Roman" w:cs="Times New Roman"/>
          <w:sz w:val="18"/>
          <w:szCs w:val="21"/>
          <w:lang w:val="en-US"/>
        </w:rPr>
        <w:t xml:space="preserve">, </w:t>
      </w:r>
      <w:r w:rsidRPr="005F0FC8">
        <w:rPr>
          <w:sz w:val="18"/>
          <w:szCs w:val="21"/>
          <w:lang w:val="en-US"/>
        </w:rPr>
        <w:t>O</w:t>
      </w:r>
      <w:r>
        <w:rPr>
          <w:sz w:val="18"/>
          <w:szCs w:val="21"/>
          <w:lang w:val="en-US"/>
        </w:rPr>
        <w:t>.</w:t>
      </w:r>
      <w:r w:rsidRPr="005F0FC8">
        <w:rPr>
          <w:sz w:val="18"/>
          <w:szCs w:val="21"/>
          <w:lang w:val="en-US"/>
        </w:rPr>
        <w:t xml:space="preserve"> Chewe</w:t>
      </w:r>
      <w:r>
        <w:rPr>
          <w:sz w:val="18"/>
          <w:szCs w:val="21"/>
          <w:lang w:val="en-US"/>
        </w:rPr>
        <w:t xml:space="preserve">2 </w:t>
      </w:r>
      <w:r>
        <w:rPr>
          <w:sz w:val="18"/>
          <w:szCs w:val="21"/>
          <w:vertAlign w:val="superscript"/>
          <w:lang w:val="en-US"/>
        </w:rPr>
        <w:t>2,3</w:t>
      </w:r>
      <w:r w:rsidRPr="005F0FC8">
        <w:rPr>
          <w:sz w:val="18"/>
          <w:szCs w:val="21"/>
          <w:lang w:val="en-US"/>
        </w:rPr>
        <w:t>, J</w:t>
      </w:r>
      <w:r>
        <w:rPr>
          <w:sz w:val="18"/>
          <w:szCs w:val="21"/>
          <w:lang w:val="en-US"/>
        </w:rPr>
        <w:t>.</w:t>
      </w:r>
      <w:r w:rsidRPr="005F0FC8">
        <w:rPr>
          <w:sz w:val="18"/>
          <w:szCs w:val="21"/>
          <w:lang w:val="en-US"/>
        </w:rPr>
        <w:t xml:space="preserve"> Mwaba</w:t>
      </w:r>
      <w:r>
        <w:rPr>
          <w:sz w:val="18"/>
          <w:szCs w:val="21"/>
          <w:vertAlign w:val="superscript"/>
          <w:lang w:val="en-US"/>
        </w:rPr>
        <w:t>4, 5</w:t>
      </w:r>
      <w:r w:rsidRPr="005F0FC8">
        <w:rPr>
          <w:sz w:val="18"/>
          <w:szCs w:val="21"/>
          <w:lang w:val="en-US"/>
        </w:rPr>
        <w:t xml:space="preserve">, </w:t>
      </w:r>
      <w:r>
        <w:rPr>
          <w:sz w:val="18"/>
          <w:lang w:val="en-US"/>
        </w:rPr>
        <w:t>G.</w:t>
      </w:r>
      <w:r w:rsidRPr="005F0FC8">
        <w:rPr>
          <w:sz w:val="18"/>
          <w:lang w:val="en-US"/>
        </w:rPr>
        <w:t xml:space="preserve"> Zulu</w:t>
      </w:r>
      <w:r>
        <w:rPr>
          <w:sz w:val="18"/>
          <w:vertAlign w:val="superscript"/>
          <w:lang w:val="en-US"/>
        </w:rPr>
        <w:t>2</w:t>
      </w:r>
      <w:r w:rsidRPr="005F0FC8">
        <w:rPr>
          <w:sz w:val="18"/>
          <w:lang w:val="en-US"/>
        </w:rPr>
        <w:t xml:space="preserve">, </w:t>
      </w:r>
      <w:r>
        <w:rPr>
          <w:sz w:val="18"/>
          <w:szCs w:val="21"/>
          <w:lang w:val="en-US"/>
        </w:rPr>
        <w:t>M.</w:t>
      </w:r>
      <w:r w:rsidRPr="005F0FC8">
        <w:rPr>
          <w:sz w:val="18"/>
          <w:szCs w:val="21"/>
          <w:lang w:val="en-US"/>
        </w:rPr>
        <w:t xml:space="preserve"> Poncin</w:t>
      </w:r>
      <w:r>
        <w:rPr>
          <w:sz w:val="18"/>
          <w:szCs w:val="21"/>
          <w:vertAlign w:val="superscript"/>
          <w:lang w:val="en-US"/>
        </w:rPr>
        <w:t>6</w:t>
      </w:r>
      <w:r w:rsidRPr="005F0FC8">
        <w:rPr>
          <w:sz w:val="18"/>
          <w:szCs w:val="21"/>
          <w:lang w:val="en-US"/>
        </w:rPr>
        <w:t>, A</w:t>
      </w:r>
      <w:r>
        <w:rPr>
          <w:sz w:val="18"/>
          <w:lang w:val="en-US"/>
        </w:rPr>
        <w:t>.</w:t>
      </w:r>
      <w:r w:rsidRPr="005F0FC8">
        <w:rPr>
          <w:sz w:val="18"/>
          <w:lang w:val="en-US"/>
        </w:rPr>
        <w:t xml:space="preserve"> Rakesh</w:t>
      </w:r>
      <w:r w:rsidRPr="005F0FC8">
        <w:rPr>
          <w:sz w:val="18"/>
          <w:vertAlign w:val="superscript"/>
          <w:lang w:val="en-US"/>
        </w:rPr>
        <w:t>1</w:t>
      </w:r>
      <w:r>
        <w:rPr>
          <w:sz w:val="18"/>
          <w:lang w:val="en-US"/>
        </w:rPr>
        <w:t xml:space="preserve">, </w:t>
      </w:r>
      <w:r>
        <w:rPr>
          <w:sz w:val="18"/>
          <w:szCs w:val="21"/>
          <w:lang w:val="en-US"/>
        </w:rPr>
        <w:t>A. L.</w:t>
      </w:r>
      <w:r w:rsidRPr="005F0FC8">
        <w:rPr>
          <w:sz w:val="18"/>
          <w:szCs w:val="21"/>
          <w:lang w:val="en-US"/>
        </w:rPr>
        <w:t xml:space="preserve"> Page</w:t>
      </w:r>
      <w:r w:rsidRPr="005F0FC8">
        <w:rPr>
          <w:sz w:val="18"/>
          <w:szCs w:val="21"/>
          <w:vertAlign w:val="superscript"/>
          <w:lang w:val="en-US"/>
        </w:rPr>
        <w:t>1</w:t>
      </w:r>
      <w:r w:rsidRPr="005F0FC8">
        <w:rPr>
          <w:sz w:val="18"/>
          <w:szCs w:val="21"/>
          <w:lang w:val="en-US"/>
        </w:rPr>
        <w:t xml:space="preserve">, </w:t>
      </w:r>
      <w:r>
        <w:rPr>
          <w:sz w:val="18"/>
          <w:szCs w:val="21"/>
          <w:lang w:val="en-US"/>
        </w:rPr>
        <w:t>M. L.</w:t>
      </w:r>
      <w:r w:rsidRPr="005F0FC8">
        <w:rPr>
          <w:sz w:val="18"/>
          <w:szCs w:val="21"/>
          <w:lang w:val="en-US"/>
        </w:rPr>
        <w:t xml:space="preserve"> Quilici</w:t>
      </w:r>
      <w:r>
        <w:rPr>
          <w:sz w:val="18"/>
          <w:szCs w:val="21"/>
          <w:vertAlign w:val="superscript"/>
          <w:lang w:val="en-US"/>
        </w:rPr>
        <w:t>7</w:t>
      </w:r>
      <w:r w:rsidRPr="005F0FC8">
        <w:rPr>
          <w:sz w:val="18"/>
          <w:szCs w:val="21"/>
          <w:lang w:val="en-US"/>
        </w:rPr>
        <w:t>, A</w:t>
      </w:r>
      <w:r>
        <w:rPr>
          <w:sz w:val="18"/>
          <w:szCs w:val="21"/>
          <w:lang w:val="en-US"/>
        </w:rPr>
        <w:t xml:space="preserve">. </w:t>
      </w:r>
      <w:r w:rsidRPr="005F0FC8">
        <w:rPr>
          <w:sz w:val="18"/>
          <w:szCs w:val="21"/>
          <w:lang w:val="en-US"/>
        </w:rPr>
        <w:t>S. Azman</w:t>
      </w:r>
      <w:r>
        <w:rPr>
          <w:sz w:val="18"/>
          <w:szCs w:val="21"/>
          <w:vertAlign w:val="superscript"/>
          <w:lang w:val="en-US"/>
        </w:rPr>
        <w:t>8</w:t>
      </w:r>
      <w:r w:rsidRPr="005F0FC8">
        <w:rPr>
          <w:sz w:val="18"/>
          <w:szCs w:val="21"/>
          <w:lang w:val="en-US"/>
        </w:rPr>
        <w:t>, S</w:t>
      </w:r>
      <w:r>
        <w:rPr>
          <w:sz w:val="18"/>
          <w:szCs w:val="21"/>
          <w:lang w:val="en-US"/>
        </w:rPr>
        <w:t>.</w:t>
      </w:r>
      <w:r w:rsidRPr="005F0FC8">
        <w:rPr>
          <w:sz w:val="18"/>
          <w:szCs w:val="21"/>
          <w:lang w:val="en-US"/>
        </w:rPr>
        <w:t xml:space="preserve"> Cohuet</w:t>
      </w:r>
      <w:r w:rsidRPr="005F0FC8">
        <w:rPr>
          <w:sz w:val="18"/>
          <w:szCs w:val="21"/>
          <w:vertAlign w:val="superscript"/>
          <w:lang w:val="en-US"/>
        </w:rPr>
        <w:t>1</w:t>
      </w:r>
      <w:r>
        <w:rPr>
          <w:sz w:val="18"/>
          <w:szCs w:val="21"/>
          <w:lang w:val="en-US"/>
        </w:rPr>
        <w:t>, I.</w:t>
      </w:r>
      <w:r w:rsidRPr="005F0FC8">
        <w:rPr>
          <w:sz w:val="18"/>
          <w:szCs w:val="21"/>
          <w:lang w:val="en-US"/>
        </w:rPr>
        <w:t xml:space="preserve"> Ciglenecki</w:t>
      </w:r>
      <w:r>
        <w:rPr>
          <w:sz w:val="18"/>
          <w:szCs w:val="21"/>
          <w:vertAlign w:val="superscript"/>
          <w:lang w:val="en-US"/>
        </w:rPr>
        <w:t>6</w:t>
      </w:r>
      <w:r w:rsidRPr="005F0FC8">
        <w:rPr>
          <w:sz w:val="18"/>
          <w:szCs w:val="21"/>
          <w:lang w:val="en-US"/>
        </w:rPr>
        <w:t>, K</w:t>
      </w:r>
      <w:r>
        <w:rPr>
          <w:sz w:val="18"/>
          <w:szCs w:val="21"/>
          <w:lang w:val="en-US"/>
        </w:rPr>
        <w:t>.</w:t>
      </w:r>
      <w:r w:rsidRPr="005F0FC8">
        <w:rPr>
          <w:sz w:val="18"/>
          <w:szCs w:val="21"/>
          <w:lang w:val="en-US"/>
        </w:rPr>
        <w:t xml:space="preserve"> Malama</w:t>
      </w:r>
      <w:r>
        <w:rPr>
          <w:sz w:val="18"/>
          <w:szCs w:val="21"/>
          <w:vertAlign w:val="superscript"/>
          <w:lang w:val="en-US"/>
        </w:rPr>
        <w:t>2</w:t>
      </w:r>
      <w:r w:rsidRPr="005F0FC8">
        <w:rPr>
          <w:sz w:val="18"/>
          <w:szCs w:val="21"/>
          <w:lang w:val="en-US"/>
        </w:rPr>
        <w:t xml:space="preserve">, </w:t>
      </w:r>
      <w:r>
        <w:rPr>
          <w:sz w:val="18"/>
          <w:szCs w:val="21"/>
          <w:lang w:val="en-US"/>
        </w:rPr>
        <w:t>E.</w:t>
      </w:r>
      <w:r w:rsidRPr="005F0FC8">
        <w:rPr>
          <w:sz w:val="18"/>
          <w:szCs w:val="21"/>
          <w:lang w:val="en-US"/>
        </w:rPr>
        <w:t xml:space="preserve"> </w:t>
      </w:r>
      <w:proofErr w:type="spellStart"/>
      <w:r w:rsidRPr="005F0FC8">
        <w:rPr>
          <w:sz w:val="18"/>
          <w:szCs w:val="21"/>
          <w:lang w:val="en-US"/>
        </w:rPr>
        <w:t>Chizema-Kawesha</w:t>
      </w:r>
      <w:proofErr w:type="spellEnd"/>
      <w:r w:rsidRPr="005F0FC8">
        <w:rPr>
          <w:sz w:val="18"/>
          <w:szCs w:val="21"/>
          <w:lang w:val="en-US"/>
        </w:rPr>
        <w:t xml:space="preserve"> </w:t>
      </w:r>
      <w:r>
        <w:rPr>
          <w:sz w:val="18"/>
          <w:szCs w:val="21"/>
          <w:vertAlign w:val="superscript"/>
          <w:lang w:val="en-US"/>
        </w:rPr>
        <w:t>2</w:t>
      </w:r>
      <w:r w:rsidRPr="005F0FC8">
        <w:rPr>
          <w:sz w:val="18"/>
          <w:szCs w:val="21"/>
          <w:lang w:val="en-US"/>
        </w:rPr>
        <w:t xml:space="preserve">, </w:t>
      </w:r>
      <w:r w:rsidRPr="005F0FC8">
        <w:rPr>
          <w:rFonts w:eastAsia="Times New Roman" w:cs="Times New Roman"/>
          <w:sz w:val="18"/>
          <w:szCs w:val="21"/>
          <w:lang w:val="en-US"/>
        </w:rPr>
        <w:t>F</w:t>
      </w:r>
      <w:r>
        <w:rPr>
          <w:rFonts w:eastAsia="Times New Roman" w:cs="Times New Roman"/>
          <w:sz w:val="18"/>
          <w:szCs w:val="21"/>
          <w:lang w:val="en-US"/>
        </w:rPr>
        <w:t>.</w:t>
      </w:r>
      <w:r w:rsidRPr="005F0FC8">
        <w:rPr>
          <w:rFonts w:eastAsia="Times New Roman" w:cs="Times New Roman"/>
          <w:sz w:val="18"/>
          <w:szCs w:val="21"/>
          <w:lang w:val="en-US"/>
        </w:rPr>
        <w:t xml:space="preserve"> J</w:t>
      </w:r>
      <w:r>
        <w:rPr>
          <w:rFonts w:eastAsia="Times New Roman" w:cs="Times New Roman"/>
          <w:sz w:val="18"/>
          <w:szCs w:val="21"/>
          <w:lang w:val="en-US"/>
        </w:rPr>
        <w:t>.</w:t>
      </w:r>
      <w:r w:rsidRPr="005F0FC8">
        <w:rPr>
          <w:rFonts w:eastAsia="Times New Roman" w:cs="Times New Roman"/>
          <w:sz w:val="18"/>
          <w:szCs w:val="21"/>
          <w:lang w:val="en-US"/>
        </w:rPr>
        <w:t xml:space="preserve"> Luquero</w:t>
      </w:r>
      <w:r w:rsidRPr="005F0FC8">
        <w:rPr>
          <w:rFonts w:eastAsia="Times New Roman" w:cs="Times New Roman"/>
          <w:sz w:val="18"/>
          <w:szCs w:val="21"/>
          <w:vertAlign w:val="superscript"/>
          <w:lang w:val="en-US"/>
        </w:rPr>
        <w:t>1</w:t>
      </w:r>
      <w:proofErr w:type="gramStart"/>
      <w:r w:rsidRPr="005F0FC8">
        <w:rPr>
          <w:rFonts w:eastAsia="Times New Roman" w:cs="Times New Roman"/>
          <w:sz w:val="18"/>
          <w:szCs w:val="21"/>
          <w:vertAlign w:val="superscript"/>
          <w:lang w:val="en-US"/>
        </w:rPr>
        <w:t>,</w:t>
      </w:r>
      <w:r>
        <w:rPr>
          <w:rFonts w:eastAsia="Times New Roman" w:cs="Times New Roman"/>
          <w:sz w:val="18"/>
          <w:szCs w:val="21"/>
          <w:vertAlign w:val="superscript"/>
          <w:lang w:val="en-US"/>
        </w:rPr>
        <w:t>9</w:t>
      </w:r>
      <w:proofErr w:type="gramEnd"/>
    </w:p>
    <w:p w14:paraId="5604E28E" w14:textId="77777777" w:rsidR="00423C34" w:rsidRDefault="00423C34" w:rsidP="001C079C">
      <w:pPr>
        <w:spacing w:line="480" w:lineRule="auto"/>
        <w:rPr>
          <w:rFonts w:eastAsiaTheme="majorEastAsia" w:cstheme="majorBidi"/>
          <w:b/>
          <w:bCs/>
          <w:sz w:val="28"/>
          <w:szCs w:val="28"/>
          <w:lang w:val="en-US"/>
        </w:rPr>
      </w:pPr>
    </w:p>
    <w:p w14:paraId="3EE8E790" w14:textId="5BC2CD3A" w:rsidR="001C079C" w:rsidRPr="005F0FC8" w:rsidRDefault="001C079C" w:rsidP="00423C34">
      <w:pPr>
        <w:spacing w:line="480" w:lineRule="auto"/>
        <w:jc w:val="center"/>
        <w:rPr>
          <w:rFonts w:asciiTheme="majorHAnsi" w:eastAsiaTheme="majorEastAsia" w:hAnsiTheme="majorHAnsi" w:cstheme="majorBidi"/>
          <w:b/>
          <w:bCs/>
          <w:sz w:val="28"/>
          <w:szCs w:val="28"/>
          <w:lang w:val="en-US"/>
        </w:rPr>
      </w:pPr>
      <w:r w:rsidRPr="005F0FC8">
        <w:rPr>
          <w:rFonts w:eastAsiaTheme="majorEastAsia" w:cstheme="majorBidi"/>
          <w:b/>
          <w:bCs/>
          <w:sz w:val="28"/>
          <w:szCs w:val="28"/>
          <w:lang w:val="en-US"/>
        </w:rPr>
        <w:t xml:space="preserve">Supplementary </w:t>
      </w:r>
      <w:bookmarkEnd w:id="0"/>
      <w:r w:rsidR="00423C34">
        <w:rPr>
          <w:rFonts w:eastAsiaTheme="majorEastAsia" w:cstheme="majorBidi"/>
          <w:b/>
          <w:bCs/>
          <w:sz w:val="28"/>
          <w:szCs w:val="28"/>
          <w:lang w:val="en-US"/>
        </w:rPr>
        <w:t>M</w:t>
      </w:r>
      <w:bookmarkStart w:id="1" w:name="_GoBack"/>
      <w:bookmarkEnd w:id="1"/>
      <w:r w:rsidR="00221806">
        <w:rPr>
          <w:rFonts w:eastAsiaTheme="majorEastAsia" w:cstheme="majorBidi"/>
          <w:b/>
          <w:bCs/>
          <w:sz w:val="28"/>
          <w:szCs w:val="28"/>
          <w:lang w:val="en-US"/>
        </w:rPr>
        <w:t>aterial</w:t>
      </w:r>
    </w:p>
    <w:p w14:paraId="0808569C" w14:textId="77777777" w:rsidR="001C079C" w:rsidRPr="00683F3D" w:rsidRDefault="001C079C" w:rsidP="001C079C">
      <w:pPr>
        <w:pStyle w:val="Ttulo1"/>
        <w:spacing w:line="480" w:lineRule="auto"/>
        <w:jc w:val="both"/>
        <w:rPr>
          <w:lang w:val="en-US"/>
        </w:rPr>
      </w:pPr>
      <w:r w:rsidRPr="005F0FC8">
        <w:rPr>
          <w:lang w:val="en-US"/>
        </w:rPr>
        <w:t xml:space="preserve">Characteristics of participants </w:t>
      </w:r>
    </w:p>
    <w:p w14:paraId="42EF433D" w14:textId="77777777" w:rsidR="001C079C" w:rsidRPr="005F0FC8" w:rsidRDefault="001C079C" w:rsidP="001C079C">
      <w:pPr>
        <w:spacing w:line="480" w:lineRule="auto"/>
        <w:jc w:val="both"/>
        <w:rPr>
          <w:rFonts w:asciiTheme="majorHAnsi" w:hAnsiTheme="majorHAnsi"/>
          <w:lang w:val="en-US"/>
        </w:rPr>
      </w:pPr>
      <w:r w:rsidRPr="005F0FC8">
        <w:rPr>
          <w:rFonts w:asciiTheme="majorHAnsi" w:hAnsiTheme="majorHAnsi"/>
          <w:lang w:val="en-US"/>
        </w:rPr>
        <w:t>The household size was larger for case-patients with cholera confirmed by culture than among those with non-cholera diarrhea. They had more often an individual with cholera in their households the previous week and at present; they also used more often flooded latrines and shared them with someone with diarrhea. Non-cholera diarrhea cases were more likely to receive the OCV than cholera-confirmed cases.</w:t>
      </w:r>
      <w:r>
        <w:rPr>
          <w:rFonts w:asciiTheme="majorHAnsi" w:hAnsiTheme="majorHAnsi"/>
          <w:lang w:val="en-US"/>
        </w:rPr>
        <w:t xml:space="preserve"> See Table S1.</w:t>
      </w:r>
    </w:p>
    <w:p w14:paraId="62FFCA77" w14:textId="77777777" w:rsidR="001C079C" w:rsidRDefault="001C079C" w:rsidP="00EF0B5D">
      <w:pPr>
        <w:pStyle w:val="Ttulo1"/>
        <w:numPr>
          <w:ilvl w:val="0"/>
          <w:numId w:val="0"/>
        </w:numPr>
        <w:spacing w:line="480" w:lineRule="auto"/>
        <w:jc w:val="both"/>
        <w:rPr>
          <w:rFonts w:asciiTheme="majorHAnsi" w:hAnsiTheme="majorHAnsi"/>
          <w:color w:val="auto"/>
          <w:sz w:val="20"/>
          <w:lang w:val="en-US"/>
        </w:rPr>
      </w:pPr>
      <w:r w:rsidRPr="005F0FC8">
        <w:rPr>
          <w:rFonts w:eastAsia="Times New Roman" w:cs="Times New Roman"/>
          <w:color w:val="000000"/>
          <w:sz w:val="20"/>
          <w:szCs w:val="24"/>
          <w:lang w:val="en-US" w:eastAsia="es-ES"/>
        </w:rPr>
        <w:t xml:space="preserve">Table S1. </w:t>
      </w:r>
      <w:proofErr w:type="gramStart"/>
      <w:r w:rsidRPr="005F0FC8">
        <w:rPr>
          <w:rFonts w:eastAsia="Times New Roman" w:cs="Times New Roman"/>
          <w:color w:val="000000"/>
          <w:sz w:val="20"/>
          <w:szCs w:val="24"/>
          <w:lang w:val="en-US" w:eastAsia="es-ES"/>
        </w:rPr>
        <w:t xml:space="preserve">Characteristics of the cholera patients, non-cholera diarrhea patients and </w:t>
      </w:r>
      <w:r w:rsidRPr="005F0FC8">
        <w:rPr>
          <w:rFonts w:asciiTheme="majorHAnsi" w:hAnsiTheme="majorHAnsi"/>
          <w:color w:val="auto"/>
          <w:sz w:val="20"/>
          <w:lang w:val="en-US"/>
        </w:rPr>
        <w:t>matched controls.</w:t>
      </w:r>
      <w:proofErr w:type="gramEnd"/>
    </w:p>
    <w:tbl>
      <w:tblPr>
        <w:tblW w:w="9229" w:type="dxa"/>
        <w:tblInd w:w="55" w:type="dxa"/>
        <w:tblLayout w:type="fixed"/>
        <w:tblCellMar>
          <w:left w:w="70" w:type="dxa"/>
          <w:right w:w="70" w:type="dxa"/>
        </w:tblCellMar>
        <w:tblLook w:val="04A0" w:firstRow="1" w:lastRow="0" w:firstColumn="1" w:lastColumn="0" w:noHBand="0" w:noVBand="1"/>
      </w:tblPr>
      <w:tblGrid>
        <w:gridCol w:w="3276"/>
        <w:gridCol w:w="944"/>
        <w:gridCol w:w="898"/>
        <w:gridCol w:w="1418"/>
        <w:gridCol w:w="992"/>
        <w:gridCol w:w="142"/>
        <w:gridCol w:w="1559"/>
      </w:tblGrid>
      <w:tr w:rsidR="00EB5E1E" w:rsidRPr="005F0FC8" w14:paraId="34D11612" w14:textId="77777777" w:rsidTr="001F5978">
        <w:trPr>
          <w:trHeight w:val="520"/>
        </w:trPr>
        <w:tc>
          <w:tcPr>
            <w:tcW w:w="3276" w:type="dxa"/>
            <w:tcBorders>
              <w:top w:val="single" w:sz="8" w:space="0" w:color="auto"/>
              <w:left w:val="single" w:sz="8" w:space="0" w:color="auto"/>
              <w:bottom w:val="nil"/>
              <w:right w:val="nil"/>
            </w:tcBorders>
            <w:shd w:val="clear" w:color="000000" w:fill="D9D9D9"/>
            <w:vAlign w:val="center"/>
            <w:hideMark/>
          </w:tcPr>
          <w:p w14:paraId="3362A732"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w:t>
            </w:r>
          </w:p>
        </w:tc>
        <w:tc>
          <w:tcPr>
            <w:tcW w:w="944" w:type="dxa"/>
            <w:tcBorders>
              <w:top w:val="single" w:sz="8" w:space="0" w:color="auto"/>
              <w:left w:val="nil"/>
              <w:bottom w:val="nil"/>
              <w:right w:val="nil"/>
            </w:tcBorders>
            <w:shd w:val="clear" w:color="000000" w:fill="D9D9D9"/>
            <w:vAlign w:val="center"/>
            <w:hideMark/>
          </w:tcPr>
          <w:p w14:paraId="6AB503C0"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r w:rsidRPr="009C4969">
              <w:rPr>
                <w:rFonts w:asciiTheme="majorHAnsi" w:eastAsia="Times New Roman" w:hAnsiTheme="majorHAnsi" w:cs="Times New Roman"/>
                <w:b/>
                <w:color w:val="000000"/>
                <w:sz w:val="18"/>
                <w:szCs w:val="18"/>
                <w:lang w:val="en-US"/>
              </w:rPr>
              <w:t>Cholera cases</w:t>
            </w:r>
          </w:p>
        </w:tc>
        <w:tc>
          <w:tcPr>
            <w:tcW w:w="898" w:type="dxa"/>
            <w:tcBorders>
              <w:top w:val="single" w:sz="8" w:space="0" w:color="auto"/>
              <w:left w:val="nil"/>
              <w:bottom w:val="nil"/>
              <w:right w:val="nil"/>
            </w:tcBorders>
            <w:shd w:val="clear" w:color="000000" w:fill="D9D9D9"/>
            <w:vAlign w:val="center"/>
            <w:hideMark/>
          </w:tcPr>
          <w:p w14:paraId="3D5DCDBE"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proofErr w:type="gramStart"/>
            <w:r w:rsidRPr="009C4969">
              <w:rPr>
                <w:rFonts w:asciiTheme="majorHAnsi" w:eastAsia="Times New Roman" w:hAnsiTheme="majorHAnsi" w:cs="Times New Roman"/>
                <w:b/>
                <w:color w:val="000000"/>
                <w:sz w:val="18"/>
                <w:szCs w:val="18"/>
                <w:lang w:val="en-US"/>
              </w:rPr>
              <w:t>p</w:t>
            </w:r>
            <w:proofErr w:type="gramEnd"/>
            <w:r w:rsidRPr="009C4969">
              <w:rPr>
                <w:rFonts w:asciiTheme="majorHAnsi" w:eastAsia="Times New Roman" w:hAnsiTheme="majorHAnsi" w:cs="Times New Roman"/>
                <w:b/>
                <w:color w:val="000000"/>
                <w:sz w:val="18"/>
                <w:szCs w:val="18"/>
                <w:lang w:val="en-US"/>
              </w:rPr>
              <w:t>-value</w:t>
            </w:r>
          </w:p>
        </w:tc>
        <w:tc>
          <w:tcPr>
            <w:tcW w:w="1418" w:type="dxa"/>
            <w:tcBorders>
              <w:top w:val="single" w:sz="8" w:space="0" w:color="auto"/>
              <w:left w:val="nil"/>
              <w:bottom w:val="nil"/>
              <w:right w:val="nil"/>
            </w:tcBorders>
            <w:shd w:val="clear" w:color="000000" w:fill="D9D9D9"/>
            <w:vAlign w:val="center"/>
            <w:hideMark/>
          </w:tcPr>
          <w:p w14:paraId="52AAC891"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r w:rsidRPr="009C4969">
              <w:rPr>
                <w:rFonts w:asciiTheme="majorHAnsi" w:eastAsia="Times New Roman" w:hAnsiTheme="majorHAnsi" w:cs="Times New Roman"/>
                <w:b/>
                <w:color w:val="000000"/>
                <w:sz w:val="18"/>
                <w:szCs w:val="18"/>
                <w:lang w:val="en-US"/>
              </w:rPr>
              <w:t>Non cholera diarrhea cases</w:t>
            </w:r>
          </w:p>
        </w:tc>
        <w:tc>
          <w:tcPr>
            <w:tcW w:w="1134" w:type="dxa"/>
            <w:gridSpan w:val="2"/>
            <w:tcBorders>
              <w:top w:val="single" w:sz="8" w:space="0" w:color="auto"/>
              <w:left w:val="nil"/>
              <w:bottom w:val="nil"/>
              <w:right w:val="nil"/>
            </w:tcBorders>
            <w:shd w:val="clear" w:color="000000" w:fill="D9D9D9"/>
            <w:vAlign w:val="center"/>
            <w:hideMark/>
          </w:tcPr>
          <w:p w14:paraId="7CDD34A5"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proofErr w:type="gramStart"/>
            <w:r w:rsidRPr="009C4969">
              <w:rPr>
                <w:rFonts w:asciiTheme="majorHAnsi" w:eastAsia="Times New Roman" w:hAnsiTheme="majorHAnsi" w:cs="Times New Roman"/>
                <w:b/>
                <w:color w:val="000000"/>
                <w:sz w:val="18"/>
                <w:szCs w:val="18"/>
                <w:lang w:val="en-US"/>
              </w:rPr>
              <w:t>p</w:t>
            </w:r>
            <w:proofErr w:type="gramEnd"/>
            <w:r w:rsidRPr="009C4969">
              <w:rPr>
                <w:rFonts w:asciiTheme="majorHAnsi" w:eastAsia="Times New Roman" w:hAnsiTheme="majorHAnsi" w:cs="Times New Roman"/>
                <w:b/>
                <w:color w:val="000000"/>
                <w:sz w:val="18"/>
                <w:szCs w:val="18"/>
                <w:lang w:val="en-US"/>
              </w:rPr>
              <w:t xml:space="preserve"> value**</w:t>
            </w:r>
          </w:p>
        </w:tc>
        <w:tc>
          <w:tcPr>
            <w:tcW w:w="1559" w:type="dxa"/>
            <w:tcBorders>
              <w:top w:val="single" w:sz="8" w:space="0" w:color="auto"/>
              <w:left w:val="nil"/>
              <w:bottom w:val="nil"/>
              <w:right w:val="single" w:sz="8" w:space="0" w:color="auto"/>
            </w:tcBorders>
            <w:shd w:val="clear" w:color="000000" w:fill="D9D9D9"/>
            <w:vAlign w:val="center"/>
            <w:hideMark/>
          </w:tcPr>
          <w:p w14:paraId="4D399334" w14:textId="77777777" w:rsidR="00EB5E1E" w:rsidRPr="009C4969" w:rsidRDefault="00EB5E1E" w:rsidP="001F5978">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Matched controls</w:t>
            </w:r>
          </w:p>
        </w:tc>
      </w:tr>
      <w:tr w:rsidR="00EB5E1E" w:rsidRPr="005F0FC8" w14:paraId="7F40B089" w14:textId="77777777" w:rsidTr="001F5978">
        <w:trPr>
          <w:trHeight w:val="480"/>
        </w:trPr>
        <w:tc>
          <w:tcPr>
            <w:tcW w:w="3276" w:type="dxa"/>
            <w:tcBorders>
              <w:top w:val="nil"/>
              <w:left w:val="single" w:sz="8" w:space="0" w:color="auto"/>
              <w:bottom w:val="nil"/>
              <w:right w:val="nil"/>
            </w:tcBorders>
            <w:shd w:val="clear" w:color="000000" w:fill="D9D9D9"/>
            <w:vAlign w:val="center"/>
            <w:hideMark/>
          </w:tcPr>
          <w:p w14:paraId="544884C2"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w:t>
            </w:r>
          </w:p>
        </w:tc>
        <w:tc>
          <w:tcPr>
            <w:tcW w:w="944" w:type="dxa"/>
            <w:tcBorders>
              <w:top w:val="nil"/>
              <w:left w:val="nil"/>
              <w:bottom w:val="nil"/>
              <w:right w:val="nil"/>
            </w:tcBorders>
            <w:shd w:val="clear" w:color="000000" w:fill="D9D9D9"/>
            <w:vAlign w:val="center"/>
            <w:hideMark/>
          </w:tcPr>
          <w:p w14:paraId="7D19E69B"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r w:rsidRPr="009C4969">
              <w:rPr>
                <w:rFonts w:asciiTheme="majorHAnsi" w:eastAsia="Times New Roman" w:hAnsiTheme="majorHAnsi" w:cs="Times New Roman"/>
                <w:b/>
                <w:color w:val="000000"/>
                <w:sz w:val="18"/>
                <w:szCs w:val="18"/>
                <w:lang w:val="en-US"/>
              </w:rPr>
              <w:t>(</w:t>
            </w:r>
            <w:proofErr w:type="gramStart"/>
            <w:r w:rsidRPr="009C4969">
              <w:rPr>
                <w:rFonts w:asciiTheme="majorHAnsi" w:eastAsia="Times New Roman" w:hAnsiTheme="majorHAnsi" w:cs="Times New Roman"/>
                <w:b/>
                <w:color w:val="000000"/>
                <w:sz w:val="18"/>
                <w:szCs w:val="18"/>
                <w:lang w:val="en-US"/>
              </w:rPr>
              <w:t>n</w:t>
            </w:r>
            <w:proofErr w:type="gramEnd"/>
            <w:r w:rsidRPr="009C4969">
              <w:rPr>
                <w:rFonts w:asciiTheme="majorHAnsi" w:eastAsia="Times New Roman" w:hAnsiTheme="majorHAnsi" w:cs="Times New Roman"/>
                <w:b/>
                <w:color w:val="000000"/>
                <w:sz w:val="18"/>
                <w:szCs w:val="18"/>
                <w:lang w:val="en-US"/>
              </w:rPr>
              <w:t>=66)</w:t>
            </w:r>
          </w:p>
        </w:tc>
        <w:tc>
          <w:tcPr>
            <w:tcW w:w="898" w:type="dxa"/>
            <w:tcBorders>
              <w:top w:val="nil"/>
              <w:left w:val="nil"/>
              <w:bottom w:val="nil"/>
              <w:right w:val="nil"/>
            </w:tcBorders>
            <w:shd w:val="clear" w:color="000000" w:fill="D9D9D9"/>
            <w:vAlign w:val="center"/>
            <w:hideMark/>
          </w:tcPr>
          <w:p w14:paraId="65B0CA3B" w14:textId="5293AD0C"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p>
        </w:tc>
        <w:tc>
          <w:tcPr>
            <w:tcW w:w="1418" w:type="dxa"/>
            <w:tcBorders>
              <w:top w:val="nil"/>
              <w:left w:val="nil"/>
              <w:bottom w:val="nil"/>
              <w:right w:val="nil"/>
            </w:tcBorders>
            <w:shd w:val="clear" w:color="000000" w:fill="D9D9D9"/>
            <w:vAlign w:val="center"/>
            <w:hideMark/>
          </w:tcPr>
          <w:p w14:paraId="4A4B3870" w14:textId="77777777"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r w:rsidRPr="009C4969">
              <w:rPr>
                <w:rFonts w:asciiTheme="majorHAnsi" w:eastAsia="Times New Roman" w:hAnsiTheme="majorHAnsi" w:cs="Times New Roman"/>
                <w:b/>
                <w:color w:val="000000"/>
                <w:sz w:val="18"/>
                <w:szCs w:val="18"/>
                <w:lang w:val="en-US"/>
              </w:rPr>
              <w:t>(</w:t>
            </w:r>
            <w:proofErr w:type="gramStart"/>
            <w:r w:rsidRPr="009C4969">
              <w:rPr>
                <w:rFonts w:asciiTheme="majorHAnsi" w:eastAsia="Times New Roman" w:hAnsiTheme="majorHAnsi" w:cs="Times New Roman"/>
                <w:b/>
                <w:color w:val="000000"/>
                <w:sz w:val="18"/>
                <w:szCs w:val="18"/>
                <w:lang w:val="en-US"/>
              </w:rPr>
              <w:t>n</w:t>
            </w:r>
            <w:proofErr w:type="gramEnd"/>
            <w:r w:rsidRPr="009C4969">
              <w:rPr>
                <w:rFonts w:asciiTheme="majorHAnsi" w:eastAsia="Times New Roman" w:hAnsiTheme="majorHAnsi" w:cs="Times New Roman"/>
                <w:b/>
                <w:color w:val="000000"/>
                <w:sz w:val="18"/>
                <w:szCs w:val="18"/>
                <w:lang w:val="en-US"/>
              </w:rPr>
              <w:t>=145)</w:t>
            </w:r>
          </w:p>
        </w:tc>
        <w:tc>
          <w:tcPr>
            <w:tcW w:w="992" w:type="dxa"/>
            <w:tcBorders>
              <w:top w:val="nil"/>
              <w:left w:val="nil"/>
              <w:bottom w:val="nil"/>
              <w:right w:val="nil"/>
            </w:tcBorders>
            <w:shd w:val="clear" w:color="000000" w:fill="D9D9D9"/>
            <w:noWrap/>
            <w:vAlign w:val="center"/>
            <w:hideMark/>
          </w:tcPr>
          <w:p w14:paraId="42C0F5F5" w14:textId="0662880B" w:rsidR="00EB5E1E" w:rsidRPr="009C4969" w:rsidRDefault="00EB5E1E" w:rsidP="001F5978">
            <w:pPr>
              <w:spacing w:line="480" w:lineRule="auto"/>
              <w:jc w:val="center"/>
              <w:rPr>
                <w:rFonts w:asciiTheme="majorHAnsi" w:eastAsia="Times New Roman" w:hAnsiTheme="majorHAnsi" w:cs="Times New Roman"/>
                <w:b/>
                <w:color w:val="000000"/>
                <w:sz w:val="18"/>
                <w:szCs w:val="18"/>
                <w:lang w:val="en-US"/>
              </w:rPr>
            </w:pPr>
          </w:p>
        </w:tc>
        <w:tc>
          <w:tcPr>
            <w:tcW w:w="1701" w:type="dxa"/>
            <w:gridSpan w:val="2"/>
            <w:tcBorders>
              <w:top w:val="nil"/>
              <w:left w:val="nil"/>
              <w:bottom w:val="nil"/>
              <w:right w:val="single" w:sz="8" w:space="0" w:color="auto"/>
            </w:tcBorders>
            <w:shd w:val="clear" w:color="000000" w:fill="D9D9D9"/>
            <w:vAlign w:val="center"/>
            <w:hideMark/>
          </w:tcPr>
          <w:p w14:paraId="7FA8869A" w14:textId="77777777" w:rsidR="00EB5E1E" w:rsidRPr="009C4969" w:rsidRDefault="00EB5E1E" w:rsidP="001F5978">
            <w:pPr>
              <w:spacing w:line="480" w:lineRule="auto"/>
              <w:jc w:val="center"/>
              <w:rPr>
                <w:rFonts w:asciiTheme="majorHAnsi" w:eastAsia="Times New Roman" w:hAnsiTheme="majorHAnsi" w:cs="Times New Roman"/>
                <w:b/>
                <w:bCs/>
                <w:color w:val="000000"/>
                <w:sz w:val="18"/>
                <w:szCs w:val="18"/>
                <w:lang w:val="en-US"/>
              </w:rPr>
            </w:pPr>
            <w:proofErr w:type="gramStart"/>
            <w:r w:rsidRPr="009C4969">
              <w:rPr>
                <w:rFonts w:asciiTheme="majorHAnsi" w:eastAsia="Times New Roman" w:hAnsiTheme="majorHAnsi" w:cs="Times New Roman"/>
                <w:b/>
                <w:bCs/>
                <w:color w:val="000000"/>
                <w:sz w:val="18"/>
                <w:szCs w:val="18"/>
                <w:lang w:val="en-US"/>
              </w:rPr>
              <w:t>n</w:t>
            </w:r>
            <w:proofErr w:type="gramEnd"/>
            <w:r w:rsidRPr="009C4969">
              <w:rPr>
                <w:rFonts w:asciiTheme="majorHAnsi" w:eastAsia="Times New Roman" w:hAnsiTheme="majorHAnsi" w:cs="Times New Roman"/>
                <w:b/>
                <w:bCs/>
                <w:color w:val="000000"/>
                <w:sz w:val="18"/>
                <w:szCs w:val="18"/>
                <w:lang w:val="en-US"/>
              </w:rPr>
              <w:t>=330 (%)</w:t>
            </w:r>
          </w:p>
        </w:tc>
      </w:tr>
      <w:tr w:rsidR="00EB5E1E" w:rsidRPr="005F0FC8" w14:paraId="5A198212" w14:textId="77777777" w:rsidTr="001F5978">
        <w:trPr>
          <w:trHeight w:val="280"/>
        </w:trPr>
        <w:tc>
          <w:tcPr>
            <w:tcW w:w="3276" w:type="dxa"/>
            <w:tcBorders>
              <w:top w:val="nil"/>
              <w:left w:val="single" w:sz="8" w:space="0" w:color="auto"/>
              <w:bottom w:val="nil"/>
              <w:right w:val="nil"/>
            </w:tcBorders>
            <w:shd w:val="clear" w:color="auto" w:fill="auto"/>
            <w:vAlign w:val="center"/>
            <w:hideMark/>
          </w:tcPr>
          <w:p w14:paraId="6FC17BDE"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Mean age (standard deviation)</w:t>
            </w:r>
          </w:p>
        </w:tc>
        <w:tc>
          <w:tcPr>
            <w:tcW w:w="944" w:type="dxa"/>
            <w:tcBorders>
              <w:top w:val="nil"/>
              <w:left w:val="nil"/>
              <w:bottom w:val="nil"/>
              <w:right w:val="nil"/>
            </w:tcBorders>
            <w:shd w:val="clear" w:color="auto" w:fill="auto"/>
            <w:vAlign w:val="center"/>
            <w:hideMark/>
          </w:tcPr>
          <w:p w14:paraId="6CB9D67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22.7 (16.2)</w:t>
            </w:r>
          </w:p>
        </w:tc>
        <w:tc>
          <w:tcPr>
            <w:tcW w:w="898" w:type="dxa"/>
            <w:tcBorders>
              <w:top w:val="nil"/>
              <w:left w:val="nil"/>
              <w:bottom w:val="nil"/>
              <w:right w:val="nil"/>
            </w:tcBorders>
            <w:shd w:val="clear" w:color="auto" w:fill="auto"/>
            <w:vAlign w:val="center"/>
            <w:hideMark/>
          </w:tcPr>
          <w:p w14:paraId="3065F6A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0.545</w:t>
            </w:r>
          </w:p>
        </w:tc>
        <w:tc>
          <w:tcPr>
            <w:tcW w:w="1418" w:type="dxa"/>
            <w:tcBorders>
              <w:top w:val="nil"/>
              <w:left w:val="nil"/>
              <w:bottom w:val="nil"/>
              <w:right w:val="nil"/>
            </w:tcBorders>
            <w:shd w:val="clear" w:color="auto" w:fill="auto"/>
            <w:vAlign w:val="center"/>
            <w:hideMark/>
          </w:tcPr>
          <w:p w14:paraId="52B3AFD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21.1 (19.1)</w:t>
            </w:r>
          </w:p>
        </w:tc>
        <w:tc>
          <w:tcPr>
            <w:tcW w:w="992" w:type="dxa"/>
            <w:tcBorders>
              <w:top w:val="nil"/>
              <w:left w:val="nil"/>
              <w:bottom w:val="nil"/>
              <w:right w:val="nil"/>
            </w:tcBorders>
            <w:shd w:val="clear" w:color="auto" w:fill="auto"/>
            <w:vAlign w:val="center"/>
            <w:hideMark/>
          </w:tcPr>
          <w:p w14:paraId="526DC92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0.93</w:t>
            </w:r>
          </w:p>
        </w:tc>
        <w:tc>
          <w:tcPr>
            <w:tcW w:w="1701" w:type="dxa"/>
            <w:gridSpan w:val="2"/>
            <w:tcBorders>
              <w:top w:val="nil"/>
              <w:left w:val="nil"/>
              <w:bottom w:val="nil"/>
              <w:right w:val="single" w:sz="8" w:space="0" w:color="auto"/>
            </w:tcBorders>
            <w:shd w:val="clear" w:color="auto" w:fill="auto"/>
            <w:vAlign w:val="center"/>
            <w:hideMark/>
          </w:tcPr>
          <w:p w14:paraId="58CA0B1F"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22.6 (15.2)</w:t>
            </w:r>
          </w:p>
        </w:tc>
      </w:tr>
      <w:tr w:rsidR="00EB5E1E" w:rsidRPr="005F0FC8" w14:paraId="5D305876" w14:textId="77777777" w:rsidTr="001F5978">
        <w:trPr>
          <w:trHeight w:val="366"/>
        </w:trPr>
        <w:tc>
          <w:tcPr>
            <w:tcW w:w="3276" w:type="dxa"/>
            <w:tcBorders>
              <w:top w:val="nil"/>
              <w:left w:val="single" w:sz="8" w:space="0" w:color="auto"/>
              <w:bottom w:val="nil"/>
              <w:right w:val="nil"/>
            </w:tcBorders>
            <w:shd w:val="clear" w:color="000000" w:fill="D9D9D9"/>
            <w:vAlign w:val="center"/>
            <w:hideMark/>
          </w:tcPr>
          <w:p w14:paraId="1F9FD644"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Female sex (%)</w:t>
            </w:r>
          </w:p>
        </w:tc>
        <w:tc>
          <w:tcPr>
            <w:tcW w:w="944" w:type="dxa"/>
            <w:tcBorders>
              <w:top w:val="nil"/>
              <w:left w:val="nil"/>
              <w:bottom w:val="nil"/>
              <w:right w:val="nil"/>
            </w:tcBorders>
            <w:shd w:val="clear" w:color="000000" w:fill="D9D9D9"/>
            <w:vAlign w:val="center"/>
            <w:hideMark/>
          </w:tcPr>
          <w:p w14:paraId="51EBAD7E"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28 (42.4)</w:t>
            </w:r>
          </w:p>
        </w:tc>
        <w:tc>
          <w:tcPr>
            <w:tcW w:w="898" w:type="dxa"/>
            <w:tcBorders>
              <w:top w:val="nil"/>
              <w:left w:val="nil"/>
              <w:bottom w:val="nil"/>
              <w:right w:val="nil"/>
            </w:tcBorders>
            <w:shd w:val="clear" w:color="000000" w:fill="D9D9D9"/>
            <w:vAlign w:val="center"/>
            <w:hideMark/>
          </w:tcPr>
          <w:p w14:paraId="596B9CD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0.151</w:t>
            </w:r>
          </w:p>
        </w:tc>
        <w:tc>
          <w:tcPr>
            <w:tcW w:w="1418" w:type="dxa"/>
            <w:tcBorders>
              <w:top w:val="nil"/>
              <w:left w:val="nil"/>
              <w:bottom w:val="nil"/>
              <w:right w:val="nil"/>
            </w:tcBorders>
            <w:shd w:val="clear" w:color="000000" w:fill="D9D9D9"/>
            <w:vAlign w:val="center"/>
            <w:hideMark/>
          </w:tcPr>
          <w:p w14:paraId="106D4E7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77 (53.1)</w:t>
            </w:r>
          </w:p>
        </w:tc>
        <w:tc>
          <w:tcPr>
            <w:tcW w:w="992" w:type="dxa"/>
            <w:tcBorders>
              <w:top w:val="nil"/>
              <w:left w:val="nil"/>
              <w:bottom w:val="nil"/>
              <w:right w:val="nil"/>
            </w:tcBorders>
            <w:shd w:val="clear" w:color="000000" w:fill="D9D9D9"/>
            <w:vAlign w:val="center"/>
            <w:hideMark/>
          </w:tcPr>
          <w:p w14:paraId="4C68A51E"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w:t>
            </w:r>
          </w:p>
        </w:tc>
        <w:tc>
          <w:tcPr>
            <w:tcW w:w="1701" w:type="dxa"/>
            <w:gridSpan w:val="2"/>
            <w:tcBorders>
              <w:top w:val="nil"/>
              <w:left w:val="nil"/>
              <w:bottom w:val="nil"/>
              <w:right w:val="single" w:sz="8" w:space="0" w:color="auto"/>
            </w:tcBorders>
            <w:shd w:val="clear" w:color="000000" w:fill="D9D9D9"/>
            <w:vAlign w:val="center"/>
            <w:hideMark/>
          </w:tcPr>
          <w:p w14:paraId="659340F8" w14:textId="25089A37" w:rsidR="00FD1E4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140 (42.4)</w:t>
            </w:r>
          </w:p>
        </w:tc>
      </w:tr>
      <w:tr w:rsidR="00EB5E1E" w:rsidRPr="005F0FC8" w14:paraId="79239603" w14:textId="77777777" w:rsidTr="001F5978">
        <w:trPr>
          <w:trHeight w:val="520"/>
        </w:trPr>
        <w:tc>
          <w:tcPr>
            <w:tcW w:w="3276" w:type="dxa"/>
            <w:tcBorders>
              <w:top w:val="nil"/>
              <w:left w:val="single" w:sz="8" w:space="0" w:color="auto"/>
              <w:bottom w:val="nil"/>
              <w:right w:val="nil"/>
            </w:tcBorders>
            <w:shd w:val="clear" w:color="auto" w:fill="auto"/>
            <w:vAlign w:val="center"/>
            <w:hideMark/>
          </w:tcPr>
          <w:p w14:paraId="22BE9610"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Mean household size (standard deviation)</w:t>
            </w:r>
          </w:p>
        </w:tc>
        <w:tc>
          <w:tcPr>
            <w:tcW w:w="944" w:type="dxa"/>
            <w:tcBorders>
              <w:top w:val="nil"/>
              <w:left w:val="nil"/>
              <w:bottom w:val="nil"/>
              <w:right w:val="nil"/>
            </w:tcBorders>
            <w:shd w:val="clear" w:color="auto" w:fill="auto"/>
            <w:vAlign w:val="center"/>
            <w:hideMark/>
          </w:tcPr>
          <w:p w14:paraId="048FAC9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5.8 (3.4)</w:t>
            </w:r>
          </w:p>
        </w:tc>
        <w:tc>
          <w:tcPr>
            <w:tcW w:w="898" w:type="dxa"/>
            <w:tcBorders>
              <w:top w:val="nil"/>
              <w:left w:val="nil"/>
              <w:bottom w:val="nil"/>
              <w:right w:val="nil"/>
            </w:tcBorders>
            <w:shd w:val="clear" w:color="auto" w:fill="auto"/>
            <w:vAlign w:val="center"/>
            <w:hideMark/>
          </w:tcPr>
          <w:p w14:paraId="16DC1ED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0.113</w:t>
            </w:r>
          </w:p>
        </w:tc>
        <w:tc>
          <w:tcPr>
            <w:tcW w:w="1418" w:type="dxa"/>
            <w:tcBorders>
              <w:top w:val="nil"/>
              <w:left w:val="nil"/>
              <w:bottom w:val="nil"/>
              <w:right w:val="nil"/>
            </w:tcBorders>
            <w:shd w:val="clear" w:color="auto" w:fill="auto"/>
            <w:vAlign w:val="center"/>
            <w:hideMark/>
          </w:tcPr>
          <w:p w14:paraId="159770E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5.2 (2.4)</w:t>
            </w:r>
          </w:p>
        </w:tc>
        <w:tc>
          <w:tcPr>
            <w:tcW w:w="992" w:type="dxa"/>
            <w:tcBorders>
              <w:top w:val="nil"/>
              <w:left w:val="nil"/>
              <w:bottom w:val="nil"/>
              <w:right w:val="nil"/>
            </w:tcBorders>
            <w:shd w:val="clear" w:color="auto" w:fill="auto"/>
            <w:vAlign w:val="center"/>
            <w:hideMark/>
          </w:tcPr>
          <w:p w14:paraId="6DD3F9A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0.89</w:t>
            </w:r>
          </w:p>
        </w:tc>
        <w:tc>
          <w:tcPr>
            <w:tcW w:w="1701" w:type="dxa"/>
            <w:gridSpan w:val="2"/>
            <w:tcBorders>
              <w:top w:val="nil"/>
              <w:left w:val="nil"/>
              <w:bottom w:val="nil"/>
              <w:right w:val="single" w:sz="8" w:space="0" w:color="auto"/>
            </w:tcBorders>
            <w:shd w:val="clear" w:color="auto" w:fill="auto"/>
            <w:vAlign w:val="center"/>
            <w:hideMark/>
          </w:tcPr>
          <w:p w14:paraId="781C84E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5.9 (2.6)</w:t>
            </w:r>
          </w:p>
        </w:tc>
      </w:tr>
      <w:tr w:rsidR="00EB5E1E" w:rsidRPr="005F0FC8" w14:paraId="3B6347E7" w14:textId="77777777" w:rsidTr="001F5978">
        <w:trPr>
          <w:trHeight w:val="300"/>
        </w:trPr>
        <w:tc>
          <w:tcPr>
            <w:tcW w:w="3276" w:type="dxa"/>
            <w:tcBorders>
              <w:top w:val="nil"/>
              <w:left w:val="single" w:sz="8" w:space="0" w:color="auto"/>
              <w:bottom w:val="nil"/>
              <w:right w:val="nil"/>
            </w:tcBorders>
            <w:shd w:val="clear" w:color="000000" w:fill="D9D9D9"/>
            <w:vAlign w:val="center"/>
            <w:hideMark/>
          </w:tcPr>
          <w:p w14:paraId="653EFA48"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Educational level and literacy (%)</w:t>
            </w:r>
          </w:p>
        </w:tc>
        <w:tc>
          <w:tcPr>
            <w:tcW w:w="944" w:type="dxa"/>
            <w:tcBorders>
              <w:top w:val="nil"/>
              <w:left w:val="nil"/>
              <w:bottom w:val="nil"/>
              <w:right w:val="nil"/>
            </w:tcBorders>
            <w:shd w:val="clear" w:color="000000" w:fill="D9D9D9"/>
            <w:vAlign w:val="center"/>
            <w:hideMark/>
          </w:tcPr>
          <w:p w14:paraId="3C148C79" w14:textId="0D09C9F1"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898" w:type="dxa"/>
            <w:tcBorders>
              <w:top w:val="nil"/>
              <w:left w:val="nil"/>
              <w:bottom w:val="nil"/>
              <w:right w:val="nil"/>
            </w:tcBorders>
            <w:shd w:val="clear" w:color="000000" w:fill="D9D9D9"/>
            <w:vAlign w:val="center"/>
            <w:hideMark/>
          </w:tcPr>
          <w:p w14:paraId="7B5DE282" w14:textId="4B94E204"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1418" w:type="dxa"/>
            <w:tcBorders>
              <w:top w:val="nil"/>
              <w:left w:val="nil"/>
              <w:bottom w:val="nil"/>
              <w:right w:val="nil"/>
            </w:tcBorders>
            <w:shd w:val="clear" w:color="000000" w:fill="D9D9D9"/>
            <w:vAlign w:val="center"/>
            <w:hideMark/>
          </w:tcPr>
          <w:p w14:paraId="5BC78C49" w14:textId="29AF8786"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992" w:type="dxa"/>
            <w:tcBorders>
              <w:top w:val="nil"/>
              <w:left w:val="nil"/>
              <w:bottom w:val="nil"/>
              <w:right w:val="nil"/>
            </w:tcBorders>
            <w:shd w:val="clear" w:color="000000" w:fill="D9D9D9"/>
            <w:vAlign w:val="center"/>
            <w:hideMark/>
          </w:tcPr>
          <w:p w14:paraId="115DBE7D" w14:textId="4DEEF1E0"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1701" w:type="dxa"/>
            <w:gridSpan w:val="2"/>
            <w:tcBorders>
              <w:top w:val="nil"/>
              <w:left w:val="nil"/>
              <w:bottom w:val="nil"/>
              <w:right w:val="single" w:sz="8" w:space="0" w:color="auto"/>
            </w:tcBorders>
            <w:shd w:val="clear" w:color="000000" w:fill="D9D9D9"/>
            <w:vAlign w:val="center"/>
            <w:hideMark/>
          </w:tcPr>
          <w:p w14:paraId="54617F73" w14:textId="62C2022D"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r>
      <w:tr w:rsidR="00EB5E1E" w:rsidRPr="005F0FC8" w14:paraId="4EF79F41" w14:textId="77777777" w:rsidTr="001F5978">
        <w:trPr>
          <w:trHeight w:val="280"/>
        </w:trPr>
        <w:tc>
          <w:tcPr>
            <w:tcW w:w="3276" w:type="dxa"/>
            <w:tcBorders>
              <w:top w:val="nil"/>
              <w:left w:val="single" w:sz="8" w:space="0" w:color="auto"/>
              <w:bottom w:val="nil"/>
              <w:right w:val="nil"/>
            </w:tcBorders>
            <w:shd w:val="clear" w:color="000000" w:fill="D9D9D9"/>
            <w:vAlign w:val="center"/>
            <w:hideMark/>
          </w:tcPr>
          <w:p w14:paraId="6ACA3CAF"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Illiterate</w:t>
            </w:r>
          </w:p>
        </w:tc>
        <w:tc>
          <w:tcPr>
            <w:tcW w:w="944" w:type="dxa"/>
            <w:tcBorders>
              <w:top w:val="nil"/>
              <w:left w:val="nil"/>
              <w:bottom w:val="nil"/>
              <w:right w:val="nil"/>
            </w:tcBorders>
            <w:shd w:val="clear" w:color="000000" w:fill="D9D9D9"/>
            <w:vAlign w:val="center"/>
            <w:hideMark/>
          </w:tcPr>
          <w:p w14:paraId="6B87089F"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13 (19.7)</w:t>
            </w:r>
          </w:p>
        </w:tc>
        <w:tc>
          <w:tcPr>
            <w:tcW w:w="898" w:type="dxa"/>
            <w:tcBorders>
              <w:top w:val="nil"/>
              <w:left w:val="nil"/>
              <w:bottom w:val="nil"/>
              <w:right w:val="nil"/>
            </w:tcBorders>
            <w:shd w:val="clear" w:color="000000" w:fill="D9D9D9"/>
            <w:vAlign w:val="center"/>
            <w:hideMark/>
          </w:tcPr>
          <w:p w14:paraId="3662B02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w:t>
            </w:r>
          </w:p>
        </w:tc>
        <w:tc>
          <w:tcPr>
            <w:tcW w:w="1418" w:type="dxa"/>
            <w:tcBorders>
              <w:top w:val="nil"/>
              <w:left w:val="nil"/>
              <w:bottom w:val="nil"/>
              <w:right w:val="nil"/>
            </w:tcBorders>
            <w:shd w:val="clear" w:color="000000" w:fill="D9D9D9"/>
            <w:vAlign w:val="center"/>
            <w:hideMark/>
          </w:tcPr>
          <w:p w14:paraId="030B98E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38 (26.2)</w:t>
            </w:r>
          </w:p>
        </w:tc>
        <w:tc>
          <w:tcPr>
            <w:tcW w:w="992" w:type="dxa"/>
            <w:tcBorders>
              <w:top w:val="nil"/>
              <w:left w:val="nil"/>
              <w:bottom w:val="nil"/>
              <w:right w:val="nil"/>
            </w:tcBorders>
            <w:shd w:val="clear" w:color="000000" w:fill="D9D9D9"/>
            <w:vAlign w:val="center"/>
            <w:hideMark/>
          </w:tcPr>
          <w:p w14:paraId="6EF601F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w:t>
            </w:r>
          </w:p>
        </w:tc>
        <w:tc>
          <w:tcPr>
            <w:tcW w:w="1701" w:type="dxa"/>
            <w:gridSpan w:val="2"/>
            <w:tcBorders>
              <w:top w:val="nil"/>
              <w:left w:val="nil"/>
              <w:bottom w:val="nil"/>
              <w:right w:val="single" w:sz="8" w:space="0" w:color="auto"/>
            </w:tcBorders>
            <w:shd w:val="clear" w:color="000000" w:fill="D9D9D9"/>
            <w:vAlign w:val="center"/>
            <w:hideMark/>
          </w:tcPr>
          <w:p w14:paraId="6EB5C94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52 (15.8)</w:t>
            </w:r>
          </w:p>
        </w:tc>
      </w:tr>
      <w:tr w:rsidR="00EB5E1E" w:rsidRPr="005F0FC8" w14:paraId="7506AB79" w14:textId="77777777" w:rsidTr="001F5978">
        <w:trPr>
          <w:trHeight w:val="280"/>
        </w:trPr>
        <w:tc>
          <w:tcPr>
            <w:tcW w:w="3276" w:type="dxa"/>
            <w:tcBorders>
              <w:top w:val="nil"/>
              <w:left w:val="single" w:sz="8" w:space="0" w:color="auto"/>
              <w:bottom w:val="nil"/>
              <w:right w:val="nil"/>
            </w:tcBorders>
            <w:shd w:val="clear" w:color="000000" w:fill="D9D9D9"/>
            <w:vAlign w:val="center"/>
            <w:hideMark/>
          </w:tcPr>
          <w:p w14:paraId="0CA56133"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No formal education</w:t>
            </w:r>
          </w:p>
        </w:tc>
        <w:tc>
          <w:tcPr>
            <w:tcW w:w="944" w:type="dxa"/>
            <w:tcBorders>
              <w:top w:val="nil"/>
              <w:left w:val="nil"/>
              <w:bottom w:val="nil"/>
              <w:right w:val="nil"/>
            </w:tcBorders>
            <w:shd w:val="clear" w:color="000000" w:fill="D9D9D9"/>
            <w:vAlign w:val="center"/>
            <w:hideMark/>
          </w:tcPr>
          <w:p w14:paraId="3F8E9A2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 (1.5)</w:t>
            </w:r>
          </w:p>
        </w:tc>
        <w:tc>
          <w:tcPr>
            <w:tcW w:w="898" w:type="dxa"/>
            <w:tcBorders>
              <w:top w:val="nil"/>
              <w:left w:val="nil"/>
              <w:bottom w:val="nil"/>
              <w:right w:val="nil"/>
            </w:tcBorders>
            <w:shd w:val="clear" w:color="000000" w:fill="D9D9D9"/>
            <w:vAlign w:val="center"/>
            <w:hideMark/>
          </w:tcPr>
          <w:p w14:paraId="5CBD701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0.764</w:t>
            </w:r>
          </w:p>
        </w:tc>
        <w:tc>
          <w:tcPr>
            <w:tcW w:w="1418" w:type="dxa"/>
            <w:tcBorders>
              <w:top w:val="nil"/>
              <w:left w:val="nil"/>
              <w:bottom w:val="nil"/>
              <w:right w:val="nil"/>
            </w:tcBorders>
            <w:shd w:val="clear" w:color="000000" w:fill="D9D9D9"/>
            <w:vAlign w:val="center"/>
            <w:hideMark/>
          </w:tcPr>
          <w:p w14:paraId="6A82D21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 (1.4)</w:t>
            </w:r>
          </w:p>
        </w:tc>
        <w:tc>
          <w:tcPr>
            <w:tcW w:w="992" w:type="dxa"/>
            <w:tcBorders>
              <w:top w:val="nil"/>
              <w:left w:val="nil"/>
              <w:bottom w:val="nil"/>
              <w:right w:val="nil"/>
            </w:tcBorders>
            <w:shd w:val="clear" w:color="000000" w:fill="D9D9D9"/>
            <w:vAlign w:val="center"/>
            <w:hideMark/>
          </w:tcPr>
          <w:p w14:paraId="37C38A9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0.72</w:t>
            </w:r>
          </w:p>
        </w:tc>
        <w:tc>
          <w:tcPr>
            <w:tcW w:w="1701" w:type="dxa"/>
            <w:gridSpan w:val="2"/>
            <w:tcBorders>
              <w:top w:val="nil"/>
              <w:left w:val="nil"/>
              <w:bottom w:val="nil"/>
              <w:right w:val="single" w:sz="8" w:space="0" w:color="auto"/>
            </w:tcBorders>
            <w:shd w:val="clear" w:color="000000" w:fill="D9D9D9"/>
            <w:vAlign w:val="center"/>
            <w:hideMark/>
          </w:tcPr>
          <w:p w14:paraId="63A967F9"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6 (1.8)</w:t>
            </w:r>
          </w:p>
        </w:tc>
      </w:tr>
      <w:tr w:rsidR="00EB5E1E" w:rsidRPr="005F0FC8" w14:paraId="2F11F819" w14:textId="77777777" w:rsidTr="001F5978">
        <w:trPr>
          <w:trHeight w:val="280"/>
        </w:trPr>
        <w:tc>
          <w:tcPr>
            <w:tcW w:w="3276" w:type="dxa"/>
            <w:tcBorders>
              <w:top w:val="nil"/>
              <w:left w:val="single" w:sz="8" w:space="0" w:color="auto"/>
              <w:bottom w:val="nil"/>
              <w:right w:val="nil"/>
            </w:tcBorders>
            <w:shd w:val="clear" w:color="000000" w:fill="D9D9D9"/>
            <w:vAlign w:val="center"/>
            <w:hideMark/>
          </w:tcPr>
          <w:p w14:paraId="1BED3001"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lastRenderedPageBreak/>
              <w:t xml:space="preserve">   Primary</w:t>
            </w:r>
          </w:p>
        </w:tc>
        <w:tc>
          <w:tcPr>
            <w:tcW w:w="944" w:type="dxa"/>
            <w:tcBorders>
              <w:top w:val="nil"/>
              <w:left w:val="nil"/>
              <w:bottom w:val="nil"/>
              <w:right w:val="nil"/>
            </w:tcBorders>
            <w:shd w:val="clear" w:color="000000" w:fill="D9D9D9"/>
            <w:vAlign w:val="center"/>
            <w:hideMark/>
          </w:tcPr>
          <w:p w14:paraId="7557515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21 (31.8)</w:t>
            </w:r>
          </w:p>
        </w:tc>
        <w:tc>
          <w:tcPr>
            <w:tcW w:w="898" w:type="dxa"/>
            <w:tcBorders>
              <w:top w:val="nil"/>
              <w:left w:val="nil"/>
              <w:bottom w:val="nil"/>
              <w:right w:val="nil"/>
            </w:tcBorders>
            <w:shd w:val="clear" w:color="000000" w:fill="D9D9D9"/>
            <w:vAlign w:val="center"/>
            <w:hideMark/>
          </w:tcPr>
          <w:p w14:paraId="31D801D9"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0.455</w:t>
            </w:r>
          </w:p>
        </w:tc>
        <w:tc>
          <w:tcPr>
            <w:tcW w:w="1418" w:type="dxa"/>
            <w:tcBorders>
              <w:top w:val="nil"/>
              <w:left w:val="nil"/>
              <w:bottom w:val="nil"/>
              <w:right w:val="nil"/>
            </w:tcBorders>
            <w:shd w:val="clear" w:color="000000" w:fill="D9D9D9"/>
            <w:vAlign w:val="center"/>
            <w:hideMark/>
          </w:tcPr>
          <w:p w14:paraId="46CB9EE6"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45 (31.0)</w:t>
            </w:r>
          </w:p>
        </w:tc>
        <w:tc>
          <w:tcPr>
            <w:tcW w:w="992" w:type="dxa"/>
            <w:tcBorders>
              <w:top w:val="nil"/>
              <w:left w:val="nil"/>
              <w:bottom w:val="nil"/>
              <w:right w:val="nil"/>
            </w:tcBorders>
            <w:shd w:val="clear" w:color="000000" w:fill="D9D9D9"/>
            <w:vAlign w:val="center"/>
            <w:hideMark/>
          </w:tcPr>
          <w:p w14:paraId="0C9BB8D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0.42</w:t>
            </w:r>
          </w:p>
        </w:tc>
        <w:tc>
          <w:tcPr>
            <w:tcW w:w="1701" w:type="dxa"/>
            <w:gridSpan w:val="2"/>
            <w:tcBorders>
              <w:top w:val="nil"/>
              <w:left w:val="nil"/>
              <w:bottom w:val="nil"/>
              <w:right w:val="single" w:sz="8" w:space="0" w:color="auto"/>
            </w:tcBorders>
            <w:shd w:val="clear" w:color="000000" w:fill="D9D9D9"/>
            <w:vAlign w:val="center"/>
            <w:hideMark/>
          </w:tcPr>
          <w:p w14:paraId="4D0E0CE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115 (34.8)</w:t>
            </w:r>
          </w:p>
        </w:tc>
      </w:tr>
      <w:tr w:rsidR="00EB5E1E" w:rsidRPr="005F0FC8" w14:paraId="5E720606" w14:textId="77777777" w:rsidTr="001F5978">
        <w:trPr>
          <w:trHeight w:val="280"/>
        </w:trPr>
        <w:tc>
          <w:tcPr>
            <w:tcW w:w="3276" w:type="dxa"/>
            <w:tcBorders>
              <w:top w:val="nil"/>
              <w:left w:val="single" w:sz="8" w:space="0" w:color="auto"/>
              <w:bottom w:val="nil"/>
              <w:right w:val="nil"/>
            </w:tcBorders>
            <w:shd w:val="clear" w:color="000000" w:fill="D9D9D9"/>
            <w:vAlign w:val="center"/>
            <w:hideMark/>
          </w:tcPr>
          <w:p w14:paraId="5F67AC6C"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Secondary</w:t>
            </w:r>
          </w:p>
        </w:tc>
        <w:tc>
          <w:tcPr>
            <w:tcW w:w="944" w:type="dxa"/>
            <w:tcBorders>
              <w:top w:val="nil"/>
              <w:left w:val="nil"/>
              <w:bottom w:val="nil"/>
              <w:right w:val="nil"/>
            </w:tcBorders>
            <w:shd w:val="clear" w:color="000000" w:fill="D9D9D9"/>
            <w:vAlign w:val="center"/>
            <w:hideMark/>
          </w:tcPr>
          <w:p w14:paraId="274EA72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31 (47.0)</w:t>
            </w:r>
          </w:p>
        </w:tc>
        <w:tc>
          <w:tcPr>
            <w:tcW w:w="898" w:type="dxa"/>
            <w:tcBorders>
              <w:top w:val="nil"/>
              <w:left w:val="nil"/>
              <w:bottom w:val="nil"/>
              <w:right w:val="nil"/>
            </w:tcBorders>
            <w:shd w:val="clear" w:color="000000" w:fill="D9D9D9"/>
            <w:vAlign w:val="center"/>
            <w:hideMark/>
          </w:tcPr>
          <w:p w14:paraId="0F6FE0B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0.144</w:t>
            </w:r>
          </w:p>
        </w:tc>
        <w:tc>
          <w:tcPr>
            <w:tcW w:w="1418" w:type="dxa"/>
            <w:tcBorders>
              <w:top w:val="nil"/>
              <w:left w:val="nil"/>
              <w:bottom w:val="nil"/>
              <w:right w:val="nil"/>
            </w:tcBorders>
            <w:shd w:val="clear" w:color="000000" w:fill="D9D9D9"/>
            <w:vAlign w:val="center"/>
            <w:hideMark/>
          </w:tcPr>
          <w:p w14:paraId="520D440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51(35.2)</w:t>
            </w:r>
          </w:p>
        </w:tc>
        <w:tc>
          <w:tcPr>
            <w:tcW w:w="992" w:type="dxa"/>
            <w:tcBorders>
              <w:top w:val="nil"/>
              <w:left w:val="nil"/>
              <w:bottom w:val="nil"/>
              <w:right w:val="nil"/>
            </w:tcBorders>
            <w:shd w:val="clear" w:color="000000" w:fill="D9D9D9"/>
            <w:vAlign w:val="center"/>
            <w:hideMark/>
          </w:tcPr>
          <w:p w14:paraId="61F8393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0.58</w:t>
            </w:r>
          </w:p>
        </w:tc>
        <w:tc>
          <w:tcPr>
            <w:tcW w:w="1701" w:type="dxa"/>
            <w:gridSpan w:val="2"/>
            <w:tcBorders>
              <w:top w:val="nil"/>
              <w:left w:val="nil"/>
              <w:bottom w:val="nil"/>
              <w:right w:val="single" w:sz="8" w:space="0" w:color="auto"/>
            </w:tcBorders>
            <w:shd w:val="clear" w:color="000000" w:fill="D9D9D9"/>
            <w:vAlign w:val="center"/>
            <w:hideMark/>
          </w:tcPr>
          <w:p w14:paraId="0AB8611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152 (46.1)</w:t>
            </w:r>
          </w:p>
        </w:tc>
      </w:tr>
      <w:tr w:rsidR="00EB5E1E" w:rsidRPr="005F0FC8" w14:paraId="399A3666" w14:textId="77777777" w:rsidTr="001F5978">
        <w:trPr>
          <w:trHeight w:val="280"/>
        </w:trPr>
        <w:tc>
          <w:tcPr>
            <w:tcW w:w="3276" w:type="dxa"/>
            <w:tcBorders>
              <w:top w:val="nil"/>
              <w:left w:val="single" w:sz="8" w:space="0" w:color="auto"/>
              <w:bottom w:val="nil"/>
              <w:right w:val="nil"/>
            </w:tcBorders>
            <w:shd w:val="clear" w:color="000000" w:fill="D9D9D9"/>
            <w:vAlign w:val="center"/>
            <w:hideMark/>
          </w:tcPr>
          <w:p w14:paraId="575DFD61"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University</w:t>
            </w:r>
          </w:p>
        </w:tc>
        <w:tc>
          <w:tcPr>
            <w:tcW w:w="944" w:type="dxa"/>
            <w:tcBorders>
              <w:top w:val="nil"/>
              <w:left w:val="nil"/>
              <w:bottom w:val="nil"/>
              <w:right w:val="nil"/>
            </w:tcBorders>
            <w:shd w:val="clear" w:color="000000" w:fill="D9D9D9"/>
            <w:vAlign w:val="center"/>
            <w:hideMark/>
          </w:tcPr>
          <w:p w14:paraId="4BCE4CF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 (0)</w:t>
            </w:r>
          </w:p>
        </w:tc>
        <w:tc>
          <w:tcPr>
            <w:tcW w:w="898" w:type="dxa"/>
            <w:tcBorders>
              <w:top w:val="nil"/>
              <w:left w:val="nil"/>
              <w:bottom w:val="nil"/>
              <w:right w:val="nil"/>
            </w:tcBorders>
            <w:shd w:val="clear" w:color="000000" w:fill="D9D9D9"/>
            <w:vAlign w:val="center"/>
            <w:hideMark/>
          </w:tcPr>
          <w:p w14:paraId="446BEB6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0.985</w:t>
            </w:r>
          </w:p>
        </w:tc>
        <w:tc>
          <w:tcPr>
            <w:tcW w:w="1418" w:type="dxa"/>
            <w:tcBorders>
              <w:top w:val="nil"/>
              <w:left w:val="nil"/>
              <w:bottom w:val="nil"/>
              <w:right w:val="nil"/>
            </w:tcBorders>
            <w:shd w:val="clear" w:color="000000" w:fill="D9D9D9"/>
            <w:vAlign w:val="center"/>
            <w:hideMark/>
          </w:tcPr>
          <w:p w14:paraId="7B32034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9 (6.2)</w:t>
            </w:r>
          </w:p>
        </w:tc>
        <w:tc>
          <w:tcPr>
            <w:tcW w:w="992" w:type="dxa"/>
            <w:tcBorders>
              <w:top w:val="nil"/>
              <w:left w:val="nil"/>
              <w:bottom w:val="nil"/>
              <w:right w:val="nil"/>
            </w:tcBorders>
            <w:shd w:val="clear" w:color="000000" w:fill="D9D9D9"/>
            <w:vAlign w:val="center"/>
            <w:hideMark/>
          </w:tcPr>
          <w:p w14:paraId="48B41A6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0.98</w:t>
            </w:r>
          </w:p>
        </w:tc>
        <w:tc>
          <w:tcPr>
            <w:tcW w:w="1701" w:type="dxa"/>
            <w:gridSpan w:val="2"/>
            <w:tcBorders>
              <w:top w:val="nil"/>
              <w:left w:val="nil"/>
              <w:bottom w:val="nil"/>
              <w:right w:val="single" w:sz="8" w:space="0" w:color="auto"/>
            </w:tcBorders>
            <w:shd w:val="clear" w:color="000000" w:fill="D9D9D9"/>
            <w:vAlign w:val="center"/>
            <w:hideMark/>
          </w:tcPr>
          <w:p w14:paraId="40668F7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 (1.5)</w:t>
            </w:r>
          </w:p>
        </w:tc>
      </w:tr>
      <w:tr w:rsidR="00EB5E1E" w:rsidRPr="005F0FC8" w14:paraId="62F1AC95" w14:textId="77777777" w:rsidTr="001F5978">
        <w:trPr>
          <w:trHeight w:val="520"/>
        </w:trPr>
        <w:tc>
          <w:tcPr>
            <w:tcW w:w="3276" w:type="dxa"/>
            <w:tcBorders>
              <w:top w:val="nil"/>
              <w:left w:val="single" w:sz="8" w:space="0" w:color="auto"/>
              <w:bottom w:val="nil"/>
              <w:right w:val="nil"/>
            </w:tcBorders>
            <w:shd w:val="clear" w:color="auto" w:fill="auto"/>
            <w:vAlign w:val="center"/>
            <w:hideMark/>
          </w:tcPr>
          <w:p w14:paraId="6C25B80D"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Health center as first structure for diarrhea treatment (%)</w:t>
            </w:r>
          </w:p>
        </w:tc>
        <w:tc>
          <w:tcPr>
            <w:tcW w:w="944" w:type="dxa"/>
            <w:tcBorders>
              <w:top w:val="nil"/>
              <w:left w:val="nil"/>
              <w:bottom w:val="nil"/>
              <w:right w:val="nil"/>
            </w:tcBorders>
            <w:shd w:val="clear" w:color="auto" w:fill="auto"/>
            <w:vAlign w:val="center"/>
            <w:hideMark/>
          </w:tcPr>
          <w:p w14:paraId="7E12B21F"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64 (97.0)</w:t>
            </w:r>
          </w:p>
        </w:tc>
        <w:tc>
          <w:tcPr>
            <w:tcW w:w="898" w:type="dxa"/>
            <w:tcBorders>
              <w:top w:val="nil"/>
              <w:left w:val="nil"/>
              <w:bottom w:val="nil"/>
              <w:right w:val="nil"/>
            </w:tcBorders>
            <w:shd w:val="clear" w:color="auto" w:fill="auto"/>
            <w:vAlign w:val="center"/>
            <w:hideMark/>
          </w:tcPr>
          <w:p w14:paraId="2E48429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0.223</w:t>
            </w:r>
          </w:p>
        </w:tc>
        <w:tc>
          <w:tcPr>
            <w:tcW w:w="1418" w:type="dxa"/>
            <w:tcBorders>
              <w:top w:val="nil"/>
              <w:left w:val="nil"/>
              <w:bottom w:val="nil"/>
              <w:right w:val="nil"/>
            </w:tcBorders>
            <w:shd w:val="clear" w:color="auto" w:fill="auto"/>
            <w:vAlign w:val="center"/>
            <w:hideMark/>
          </w:tcPr>
          <w:p w14:paraId="252EF039"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144 (99.3)</w:t>
            </w:r>
          </w:p>
        </w:tc>
        <w:tc>
          <w:tcPr>
            <w:tcW w:w="992" w:type="dxa"/>
            <w:tcBorders>
              <w:top w:val="nil"/>
              <w:left w:val="nil"/>
              <w:bottom w:val="nil"/>
              <w:right w:val="nil"/>
            </w:tcBorders>
            <w:shd w:val="clear" w:color="auto" w:fill="auto"/>
            <w:vAlign w:val="center"/>
            <w:hideMark/>
          </w:tcPr>
          <w:p w14:paraId="14C286F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0.11</w:t>
            </w:r>
          </w:p>
        </w:tc>
        <w:tc>
          <w:tcPr>
            <w:tcW w:w="1701" w:type="dxa"/>
            <w:gridSpan w:val="2"/>
            <w:tcBorders>
              <w:top w:val="nil"/>
              <w:left w:val="nil"/>
              <w:bottom w:val="nil"/>
              <w:right w:val="single" w:sz="8" w:space="0" w:color="auto"/>
            </w:tcBorders>
            <w:shd w:val="clear" w:color="auto" w:fill="auto"/>
            <w:vAlign w:val="center"/>
            <w:hideMark/>
          </w:tcPr>
          <w:p w14:paraId="05C147F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328 (99.4)</w:t>
            </w:r>
          </w:p>
        </w:tc>
      </w:tr>
      <w:tr w:rsidR="00EB5E1E" w:rsidRPr="005F0FC8" w14:paraId="033230BB" w14:textId="77777777" w:rsidTr="001F5978">
        <w:trPr>
          <w:trHeight w:val="520"/>
        </w:trPr>
        <w:tc>
          <w:tcPr>
            <w:tcW w:w="3276" w:type="dxa"/>
            <w:tcBorders>
              <w:top w:val="nil"/>
              <w:left w:val="single" w:sz="8" w:space="0" w:color="auto"/>
              <w:bottom w:val="nil"/>
              <w:right w:val="nil"/>
            </w:tcBorders>
            <w:shd w:val="clear" w:color="000000" w:fill="D9D9D9"/>
            <w:vAlign w:val="center"/>
            <w:hideMark/>
          </w:tcPr>
          <w:p w14:paraId="6C76CDA2"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Household member with cholera in the last week (%)</w:t>
            </w:r>
          </w:p>
        </w:tc>
        <w:tc>
          <w:tcPr>
            <w:tcW w:w="944" w:type="dxa"/>
            <w:tcBorders>
              <w:top w:val="nil"/>
              <w:left w:val="nil"/>
              <w:bottom w:val="nil"/>
              <w:right w:val="nil"/>
            </w:tcBorders>
            <w:shd w:val="clear" w:color="000000" w:fill="D9D9D9"/>
            <w:vAlign w:val="center"/>
            <w:hideMark/>
          </w:tcPr>
          <w:p w14:paraId="24BBA335"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20 (30.8)</w:t>
            </w:r>
          </w:p>
        </w:tc>
        <w:tc>
          <w:tcPr>
            <w:tcW w:w="898" w:type="dxa"/>
            <w:tcBorders>
              <w:top w:val="nil"/>
              <w:left w:val="nil"/>
              <w:bottom w:val="nil"/>
              <w:right w:val="nil"/>
            </w:tcBorders>
            <w:shd w:val="clear" w:color="000000" w:fill="D9D9D9"/>
            <w:vAlign w:val="center"/>
            <w:hideMark/>
          </w:tcPr>
          <w:p w14:paraId="4D70FCB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418" w:type="dxa"/>
            <w:tcBorders>
              <w:top w:val="nil"/>
              <w:left w:val="nil"/>
              <w:bottom w:val="nil"/>
              <w:right w:val="nil"/>
            </w:tcBorders>
            <w:shd w:val="clear" w:color="000000" w:fill="D9D9D9"/>
            <w:vAlign w:val="center"/>
            <w:hideMark/>
          </w:tcPr>
          <w:p w14:paraId="029B2DB5"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9 (6.2)</w:t>
            </w:r>
          </w:p>
        </w:tc>
        <w:tc>
          <w:tcPr>
            <w:tcW w:w="992" w:type="dxa"/>
            <w:tcBorders>
              <w:top w:val="nil"/>
              <w:left w:val="nil"/>
              <w:bottom w:val="nil"/>
              <w:right w:val="nil"/>
            </w:tcBorders>
            <w:shd w:val="clear" w:color="000000" w:fill="D9D9D9"/>
            <w:vAlign w:val="center"/>
            <w:hideMark/>
          </w:tcPr>
          <w:p w14:paraId="1635219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701" w:type="dxa"/>
            <w:gridSpan w:val="2"/>
            <w:tcBorders>
              <w:top w:val="nil"/>
              <w:left w:val="nil"/>
              <w:bottom w:val="nil"/>
              <w:right w:val="single" w:sz="8" w:space="0" w:color="auto"/>
            </w:tcBorders>
            <w:shd w:val="clear" w:color="000000" w:fill="D9D9D9"/>
            <w:vAlign w:val="center"/>
            <w:hideMark/>
          </w:tcPr>
          <w:p w14:paraId="0F56777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9 (2.7)</w:t>
            </w:r>
          </w:p>
        </w:tc>
      </w:tr>
      <w:tr w:rsidR="00EB5E1E" w:rsidRPr="005F0FC8" w14:paraId="60E42FA6" w14:textId="77777777" w:rsidTr="001F5978">
        <w:trPr>
          <w:trHeight w:val="520"/>
        </w:trPr>
        <w:tc>
          <w:tcPr>
            <w:tcW w:w="3276" w:type="dxa"/>
            <w:tcBorders>
              <w:top w:val="nil"/>
              <w:left w:val="single" w:sz="8" w:space="0" w:color="auto"/>
              <w:bottom w:val="nil"/>
              <w:right w:val="nil"/>
            </w:tcBorders>
            <w:shd w:val="clear" w:color="auto" w:fill="auto"/>
            <w:vAlign w:val="center"/>
            <w:hideMark/>
          </w:tcPr>
          <w:p w14:paraId="37842C42"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Household member with cholera now (%)</w:t>
            </w:r>
          </w:p>
        </w:tc>
        <w:tc>
          <w:tcPr>
            <w:tcW w:w="944" w:type="dxa"/>
            <w:tcBorders>
              <w:top w:val="nil"/>
              <w:left w:val="nil"/>
              <w:bottom w:val="nil"/>
              <w:right w:val="nil"/>
            </w:tcBorders>
            <w:shd w:val="clear" w:color="auto" w:fill="auto"/>
            <w:vAlign w:val="center"/>
            <w:hideMark/>
          </w:tcPr>
          <w:p w14:paraId="64A2ADE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13 (20.6)</w:t>
            </w:r>
          </w:p>
        </w:tc>
        <w:tc>
          <w:tcPr>
            <w:tcW w:w="898" w:type="dxa"/>
            <w:tcBorders>
              <w:top w:val="nil"/>
              <w:left w:val="nil"/>
              <w:bottom w:val="nil"/>
              <w:right w:val="nil"/>
            </w:tcBorders>
            <w:shd w:val="clear" w:color="auto" w:fill="auto"/>
            <w:vAlign w:val="center"/>
            <w:hideMark/>
          </w:tcPr>
          <w:p w14:paraId="4FF6642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418" w:type="dxa"/>
            <w:tcBorders>
              <w:top w:val="nil"/>
              <w:left w:val="nil"/>
              <w:bottom w:val="nil"/>
              <w:right w:val="nil"/>
            </w:tcBorders>
            <w:shd w:val="clear" w:color="auto" w:fill="auto"/>
            <w:vAlign w:val="center"/>
            <w:hideMark/>
          </w:tcPr>
          <w:p w14:paraId="3A6D72A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5(3.5)</w:t>
            </w:r>
          </w:p>
        </w:tc>
        <w:tc>
          <w:tcPr>
            <w:tcW w:w="992" w:type="dxa"/>
            <w:tcBorders>
              <w:top w:val="nil"/>
              <w:left w:val="nil"/>
              <w:bottom w:val="nil"/>
              <w:right w:val="nil"/>
            </w:tcBorders>
            <w:shd w:val="clear" w:color="auto" w:fill="auto"/>
            <w:vAlign w:val="center"/>
            <w:hideMark/>
          </w:tcPr>
          <w:p w14:paraId="13D450E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701" w:type="dxa"/>
            <w:gridSpan w:val="2"/>
            <w:tcBorders>
              <w:top w:val="nil"/>
              <w:left w:val="nil"/>
              <w:bottom w:val="nil"/>
              <w:right w:val="single" w:sz="8" w:space="0" w:color="auto"/>
            </w:tcBorders>
            <w:shd w:val="clear" w:color="auto" w:fill="auto"/>
            <w:vAlign w:val="center"/>
            <w:hideMark/>
          </w:tcPr>
          <w:p w14:paraId="532F83E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6 (1.8)</w:t>
            </w:r>
          </w:p>
        </w:tc>
      </w:tr>
      <w:tr w:rsidR="00EB5E1E" w:rsidRPr="005F0FC8" w14:paraId="5814CA90" w14:textId="77777777" w:rsidTr="001F5978">
        <w:trPr>
          <w:trHeight w:val="520"/>
        </w:trPr>
        <w:tc>
          <w:tcPr>
            <w:tcW w:w="3276" w:type="dxa"/>
            <w:tcBorders>
              <w:top w:val="nil"/>
              <w:left w:val="single" w:sz="8" w:space="0" w:color="auto"/>
              <w:bottom w:val="nil"/>
              <w:right w:val="nil"/>
            </w:tcBorders>
            <w:shd w:val="clear" w:color="000000" w:fill="D9D9D9"/>
            <w:vAlign w:val="center"/>
            <w:hideMark/>
          </w:tcPr>
          <w:p w14:paraId="2D04E160"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Uses safe drinking water source* (%) </w:t>
            </w:r>
          </w:p>
        </w:tc>
        <w:tc>
          <w:tcPr>
            <w:tcW w:w="944" w:type="dxa"/>
            <w:tcBorders>
              <w:top w:val="nil"/>
              <w:left w:val="nil"/>
              <w:bottom w:val="nil"/>
              <w:right w:val="nil"/>
            </w:tcBorders>
            <w:shd w:val="clear" w:color="000000" w:fill="D9D9D9"/>
            <w:vAlign w:val="center"/>
            <w:hideMark/>
          </w:tcPr>
          <w:p w14:paraId="2F46F33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34 (53.1)</w:t>
            </w:r>
          </w:p>
        </w:tc>
        <w:tc>
          <w:tcPr>
            <w:tcW w:w="898" w:type="dxa"/>
            <w:tcBorders>
              <w:top w:val="nil"/>
              <w:left w:val="nil"/>
              <w:bottom w:val="nil"/>
              <w:right w:val="nil"/>
            </w:tcBorders>
            <w:shd w:val="clear" w:color="000000" w:fill="D9D9D9"/>
            <w:vAlign w:val="center"/>
            <w:hideMark/>
          </w:tcPr>
          <w:p w14:paraId="4FEC9E6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0.705</w:t>
            </w:r>
          </w:p>
        </w:tc>
        <w:tc>
          <w:tcPr>
            <w:tcW w:w="1418" w:type="dxa"/>
            <w:tcBorders>
              <w:top w:val="nil"/>
              <w:left w:val="nil"/>
              <w:bottom w:val="nil"/>
              <w:right w:val="nil"/>
            </w:tcBorders>
            <w:shd w:val="clear" w:color="000000" w:fill="D9D9D9"/>
            <w:vAlign w:val="center"/>
            <w:hideMark/>
          </w:tcPr>
          <w:p w14:paraId="4385BC1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74 (53.2)</w:t>
            </w:r>
          </w:p>
        </w:tc>
        <w:tc>
          <w:tcPr>
            <w:tcW w:w="992" w:type="dxa"/>
            <w:tcBorders>
              <w:top w:val="nil"/>
              <w:left w:val="nil"/>
              <w:bottom w:val="nil"/>
              <w:right w:val="nil"/>
            </w:tcBorders>
            <w:shd w:val="clear" w:color="000000" w:fill="D9D9D9"/>
            <w:vAlign w:val="center"/>
            <w:hideMark/>
          </w:tcPr>
          <w:p w14:paraId="7C8CD28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0.43</w:t>
            </w:r>
          </w:p>
        </w:tc>
        <w:tc>
          <w:tcPr>
            <w:tcW w:w="1701" w:type="dxa"/>
            <w:gridSpan w:val="2"/>
            <w:tcBorders>
              <w:top w:val="nil"/>
              <w:left w:val="nil"/>
              <w:bottom w:val="nil"/>
              <w:right w:val="single" w:sz="8" w:space="0" w:color="auto"/>
            </w:tcBorders>
            <w:shd w:val="clear" w:color="000000" w:fill="D9D9D9"/>
            <w:vAlign w:val="center"/>
            <w:hideMark/>
          </w:tcPr>
          <w:p w14:paraId="41759CFF"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153 (47.7)</w:t>
            </w:r>
          </w:p>
        </w:tc>
      </w:tr>
      <w:tr w:rsidR="00EB5E1E" w:rsidRPr="0066335C" w14:paraId="605606B2" w14:textId="77777777" w:rsidTr="001F5978">
        <w:trPr>
          <w:trHeight w:val="520"/>
        </w:trPr>
        <w:tc>
          <w:tcPr>
            <w:tcW w:w="3276" w:type="dxa"/>
            <w:tcBorders>
              <w:top w:val="nil"/>
              <w:left w:val="single" w:sz="8" w:space="0" w:color="auto"/>
              <w:bottom w:val="nil"/>
              <w:right w:val="nil"/>
            </w:tcBorders>
            <w:shd w:val="clear" w:color="auto" w:fill="auto"/>
            <w:vAlign w:val="center"/>
            <w:hideMark/>
          </w:tcPr>
          <w:p w14:paraId="30ABCDAE"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Water treated last week (boiled, chlorinated, filtered (%)</w:t>
            </w:r>
          </w:p>
        </w:tc>
        <w:tc>
          <w:tcPr>
            <w:tcW w:w="944" w:type="dxa"/>
            <w:tcBorders>
              <w:top w:val="nil"/>
              <w:left w:val="nil"/>
              <w:bottom w:val="nil"/>
              <w:right w:val="nil"/>
            </w:tcBorders>
            <w:shd w:val="clear" w:color="auto" w:fill="auto"/>
            <w:vAlign w:val="center"/>
            <w:hideMark/>
          </w:tcPr>
          <w:p w14:paraId="49FE5E1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898" w:type="dxa"/>
            <w:tcBorders>
              <w:top w:val="nil"/>
              <w:left w:val="nil"/>
              <w:bottom w:val="nil"/>
              <w:right w:val="nil"/>
            </w:tcBorders>
            <w:shd w:val="clear" w:color="auto" w:fill="auto"/>
            <w:vAlign w:val="center"/>
            <w:hideMark/>
          </w:tcPr>
          <w:p w14:paraId="3E6D201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1418" w:type="dxa"/>
            <w:tcBorders>
              <w:top w:val="nil"/>
              <w:left w:val="nil"/>
              <w:bottom w:val="nil"/>
              <w:right w:val="nil"/>
            </w:tcBorders>
            <w:shd w:val="clear" w:color="auto" w:fill="auto"/>
            <w:vAlign w:val="center"/>
            <w:hideMark/>
          </w:tcPr>
          <w:p w14:paraId="7B756DA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992" w:type="dxa"/>
            <w:tcBorders>
              <w:top w:val="nil"/>
              <w:left w:val="nil"/>
              <w:bottom w:val="nil"/>
              <w:right w:val="nil"/>
            </w:tcBorders>
            <w:shd w:val="clear" w:color="auto" w:fill="auto"/>
            <w:vAlign w:val="center"/>
            <w:hideMark/>
          </w:tcPr>
          <w:p w14:paraId="62FD2C5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c>
          <w:tcPr>
            <w:tcW w:w="1701" w:type="dxa"/>
            <w:gridSpan w:val="2"/>
            <w:tcBorders>
              <w:top w:val="nil"/>
              <w:left w:val="nil"/>
              <w:bottom w:val="nil"/>
              <w:right w:val="single" w:sz="8" w:space="0" w:color="auto"/>
            </w:tcBorders>
            <w:shd w:val="clear" w:color="auto" w:fill="auto"/>
            <w:vAlign w:val="center"/>
            <w:hideMark/>
          </w:tcPr>
          <w:p w14:paraId="259BAD59" w14:textId="47DA7674"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p>
        </w:tc>
      </w:tr>
      <w:tr w:rsidR="00EB5E1E" w:rsidRPr="005F0FC8" w14:paraId="461A87C1" w14:textId="77777777" w:rsidTr="001F5978">
        <w:trPr>
          <w:trHeight w:val="280"/>
        </w:trPr>
        <w:tc>
          <w:tcPr>
            <w:tcW w:w="3276" w:type="dxa"/>
            <w:tcBorders>
              <w:top w:val="nil"/>
              <w:left w:val="single" w:sz="8" w:space="0" w:color="auto"/>
              <w:bottom w:val="nil"/>
              <w:right w:val="nil"/>
            </w:tcBorders>
            <w:shd w:val="clear" w:color="auto" w:fill="auto"/>
            <w:vAlign w:val="center"/>
            <w:hideMark/>
          </w:tcPr>
          <w:p w14:paraId="5F4BD2EC"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Never</w:t>
            </w:r>
          </w:p>
        </w:tc>
        <w:tc>
          <w:tcPr>
            <w:tcW w:w="944" w:type="dxa"/>
            <w:tcBorders>
              <w:top w:val="nil"/>
              <w:left w:val="nil"/>
              <w:bottom w:val="nil"/>
              <w:right w:val="nil"/>
            </w:tcBorders>
            <w:shd w:val="clear" w:color="auto" w:fill="auto"/>
            <w:vAlign w:val="center"/>
            <w:hideMark/>
          </w:tcPr>
          <w:p w14:paraId="7AE7960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32 (49.2)</w:t>
            </w:r>
          </w:p>
        </w:tc>
        <w:tc>
          <w:tcPr>
            <w:tcW w:w="898" w:type="dxa"/>
            <w:tcBorders>
              <w:top w:val="nil"/>
              <w:left w:val="nil"/>
              <w:bottom w:val="nil"/>
              <w:right w:val="nil"/>
            </w:tcBorders>
            <w:shd w:val="clear" w:color="auto" w:fill="auto"/>
            <w:vAlign w:val="center"/>
            <w:hideMark/>
          </w:tcPr>
          <w:p w14:paraId="217372C5"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w:t>
            </w:r>
          </w:p>
        </w:tc>
        <w:tc>
          <w:tcPr>
            <w:tcW w:w="1418" w:type="dxa"/>
            <w:tcBorders>
              <w:top w:val="nil"/>
              <w:left w:val="nil"/>
              <w:bottom w:val="nil"/>
              <w:right w:val="nil"/>
            </w:tcBorders>
            <w:shd w:val="clear" w:color="auto" w:fill="auto"/>
            <w:vAlign w:val="center"/>
            <w:hideMark/>
          </w:tcPr>
          <w:p w14:paraId="6506BC8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52 (36.6)</w:t>
            </w:r>
          </w:p>
        </w:tc>
        <w:tc>
          <w:tcPr>
            <w:tcW w:w="992" w:type="dxa"/>
            <w:tcBorders>
              <w:top w:val="nil"/>
              <w:left w:val="nil"/>
              <w:bottom w:val="nil"/>
              <w:right w:val="nil"/>
            </w:tcBorders>
            <w:shd w:val="clear" w:color="auto" w:fill="auto"/>
            <w:vAlign w:val="center"/>
            <w:hideMark/>
          </w:tcPr>
          <w:p w14:paraId="4E7B02B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w:t>
            </w:r>
          </w:p>
        </w:tc>
        <w:tc>
          <w:tcPr>
            <w:tcW w:w="1701" w:type="dxa"/>
            <w:gridSpan w:val="2"/>
            <w:tcBorders>
              <w:top w:val="nil"/>
              <w:left w:val="nil"/>
              <w:bottom w:val="nil"/>
              <w:right w:val="single" w:sz="8" w:space="0" w:color="auto"/>
            </w:tcBorders>
            <w:shd w:val="clear" w:color="auto" w:fill="auto"/>
            <w:vAlign w:val="center"/>
            <w:hideMark/>
          </w:tcPr>
          <w:p w14:paraId="60235256"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123 (37.3)</w:t>
            </w:r>
          </w:p>
        </w:tc>
      </w:tr>
      <w:tr w:rsidR="00EB5E1E" w:rsidRPr="005F0FC8" w14:paraId="4F9A0E07" w14:textId="77777777" w:rsidTr="001F5978">
        <w:trPr>
          <w:trHeight w:val="280"/>
        </w:trPr>
        <w:tc>
          <w:tcPr>
            <w:tcW w:w="3276" w:type="dxa"/>
            <w:tcBorders>
              <w:top w:val="nil"/>
              <w:left w:val="single" w:sz="8" w:space="0" w:color="auto"/>
              <w:bottom w:val="nil"/>
              <w:right w:val="nil"/>
            </w:tcBorders>
            <w:shd w:val="clear" w:color="auto" w:fill="auto"/>
            <w:vAlign w:val="center"/>
            <w:hideMark/>
          </w:tcPr>
          <w:p w14:paraId="02D6E124"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Sometimes</w:t>
            </w:r>
          </w:p>
        </w:tc>
        <w:tc>
          <w:tcPr>
            <w:tcW w:w="944" w:type="dxa"/>
            <w:tcBorders>
              <w:top w:val="nil"/>
              <w:left w:val="nil"/>
              <w:bottom w:val="nil"/>
              <w:right w:val="nil"/>
            </w:tcBorders>
            <w:shd w:val="clear" w:color="auto" w:fill="auto"/>
            <w:vAlign w:val="center"/>
            <w:hideMark/>
          </w:tcPr>
          <w:p w14:paraId="0887D66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25 (38.5)</w:t>
            </w:r>
          </w:p>
        </w:tc>
        <w:tc>
          <w:tcPr>
            <w:tcW w:w="898" w:type="dxa"/>
            <w:tcBorders>
              <w:top w:val="nil"/>
              <w:left w:val="nil"/>
              <w:bottom w:val="nil"/>
              <w:right w:val="nil"/>
            </w:tcBorders>
            <w:shd w:val="clear" w:color="auto" w:fill="auto"/>
            <w:vAlign w:val="center"/>
            <w:hideMark/>
          </w:tcPr>
          <w:p w14:paraId="5E3818D6"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0.214</w:t>
            </w:r>
          </w:p>
        </w:tc>
        <w:tc>
          <w:tcPr>
            <w:tcW w:w="1418" w:type="dxa"/>
            <w:tcBorders>
              <w:top w:val="nil"/>
              <w:left w:val="nil"/>
              <w:bottom w:val="nil"/>
              <w:right w:val="nil"/>
            </w:tcBorders>
            <w:shd w:val="clear" w:color="auto" w:fill="auto"/>
            <w:vAlign w:val="center"/>
            <w:hideMark/>
          </w:tcPr>
          <w:p w14:paraId="291DB329"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61 (43.0)</w:t>
            </w:r>
          </w:p>
        </w:tc>
        <w:tc>
          <w:tcPr>
            <w:tcW w:w="992" w:type="dxa"/>
            <w:tcBorders>
              <w:top w:val="nil"/>
              <w:left w:val="nil"/>
              <w:bottom w:val="nil"/>
              <w:right w:val="nil"/>
            </w:tcBorders>
            <w:shd w:val="clear" w:color="auto" w:fill="auto"/>
            <w:vAlign w:val="center"/>
            <w:hideMark/>
          </w:tcPr>
          <w:p w14:paraId="736EE5E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0.15</w:t>
            </w:r>
          </w:p>
        </w:tc>
        <w:tc>
          <w:tcPr>
            <w:tcW w:w="1701" w:type="dxa"/>
            <w:gridSpan w:val="2"/>
            <w:tcBorders>
              <w:top w:val="nil"/>
              <w:left w:val="nil"/>
              <w:bottom w:val="nil"/>
              <w:right w:val="single" w:sz="8" w:space="0" w:color="auto"/>
            </w:tcBorders>
            <w:shd w:val="clear" w:color="auto" w:fill="auto"/>
            <w:vAlign w:val="center"/>
            <w:hideMark/>
          </w:tcPr>
          <w:p w14:paraId="007625F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146 (44.2)</w:t>
            </w:r>
          </w:p>
        </w:tc>
      </w:tr>
      <w:tr w:rsidR="00EB5E1E" w:rsidRPr="005F0FC8" w14:paraId="6716F508" w14:textId="77777777" w:rsidTr="001F5978">
        <w:trPr>
          <w:trHeight w:val="280"/>
        </w:trPr>
        <w:tc>
          <w:tcPr>
            <w:tcW w:w="3276" w:type="dxa"/>
            <w:tcBorders>
              <w:top w:val="nil"/>
              <w:left w:val="single" w:sz="8" w:space="0" w:color="auto"/>
              <w:bottom w:val="nil"/>
              <w:right w:val="nil"/>
            </w:tcBorders>
            <w:shd w:val="clear" w:color="auto" w:fill="auto"/>
            <w:vAlign w:val="center"/>
            <w:hideMark/>
          </w:tcPr>
          <w:p w14:paraId="6418F1F7"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 xml:space="preserve">   Always</w:t>
            </w:r>
          </w:p>
        </w:tc>
        <w:tc>
          <w:tcPr>
            <w:tcW w:w="944" w:type="dxa"/>
            <w:tcBorders>
              <w:top w:val="nil"/>
              <w:left w:val="nil"/>
              <w:bottom w:val="nil"/>
              <w:right w:val="nil"/>
            </w:tcBorders>
            <w:shd w:val="clear" w:color="auto" w:fill="auto"/>
            <w:vAlign w:val="center"/>
            <w:hideMark/>
          </w:tcPr>
          <w:p w14:paraId="2C078AB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8 (12.3)</w:t>
            </w:r>
          </w:p>
        </w:tc>
        <w:tc>
          <w:tcPr>
            <w:tcW w:w="898" w:type="dxa"/>
            <w:tcBorders>
              <w:top w:val="nil"/>
              <w:left w:val="nil"/>
              <w:bottom w:val="nil"/>
              <w:right w:val="nil"/>
            </w:tcBorders>
            <w:shd w:val="clear" w:color="auto" w:fill="auto"/>
            <w:vAlign w:val="center"/>
            <w:hideMark/>
          </w:tcPr>
          <w:p w14:paraId="38615D3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0.08</w:t>
            </w:r>
          </w:p>
        </w:tc>
        <w:tc>
          <w:tcPr>
            <w:tcW w:w="1418" w:type="dxa"/>
            <w:tcBorders>
              <w:top w:val="nil"/>
              <w:left w:val="nil"/>
              <w:bottom w:val="nil"/>
              <w:right w:val="nil"/>
            </w:tcBorders>
            <w:shd w:val="clear" w:color="auto" w:fill="auto"/>
            <w:vAlign w:val="center"/>
            <w:hideMark/>
          </w:tcPr>
          <w:p w14:paraId="0A42769B"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29 (20.4)</w:t>
            </w:r>
          </w:p>
        </w:tc>
        <w:tc>
          <w:tcPr>
            <w:tcW w:w="992" w:type="dxa"/>
            <w:tcBorders>
              <w:top w:val="nil"/>
              <w:left w:val="nil"/>
              <w:bottom w:val="nil"/>
              <w:right w:val="nil"/>
            </w:tcBorders>
            <w:shd w:val="clear" w:color="auto" w:fill="auto"/>
            <w:vAlign w:val="center"/>
            <w:hideMark/>
          </w:tcPr>
          <w:p w14:paraId="32CCC77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0. 11</w:t>
            </w:r>
          </w:p>
        </w:tc>
        <w:tc>
          <w:tcPr>
            <w:tcW w:w="1701" w:type="dxa"/>
            <w:gridSpan w:val="2"/>
            <w:tcBorders>
              <w:top w:val="nil"/>
              <w:left w:val="nil"/>
              <w:bottom w:val="nil"/>
              <w:right w:val="single" w:sz="8" w:space="0" w:color="auto"/>
            </w:tcBorders>
            <w:shd w:val="clear" w:color="auto" w:fill="auto"/>
            <w:vAlign w:val="center"/>
            <w:hideMark/>
          </w:tcPr>
          <w:p w14:paraId="750BF73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61 (18.5)</w:t>
            </w:r>
          </w:p>
        </w:tc>
      </w:tr>
      <w:tr w:rsidR="00EB5E1E" w:rsidRPr="005F0FC8" w14:paraId="570A4923" w14:textId="77777777" w:rsidTr="001F5978">
        <w:trPr>
          <w:trHeight w:val="520"/>
        </w:trPr>
        <w:tc>
          <w:tcPr>
            <w:tcW w:w="3276" w:type="dxa"/>
            <w:tcBorders>
              <w:top w:val="nil"/>
              <w:left w:val="single" w:sz="8" w:space="0" w:color="auto"/>
              <w:bottom w:val="nil"/>
              <w:right w:val="nil"/>
            </w:tcBorders>
            <w:shd w:val="clear" w:color="000000" w:fill="D9D9D9"/>
            <w:vAlign w:val="center"/>
            <w:hideMark/>
          </w:tcPr>
          <w:p w14:paraId="76C312D6"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Shares drinking water source with cholera patient in the last week</w:t>
            </w:r>
          </w:p>
        </w:tc>
        <w:tc>
          <w:tcPr>
            <w:tcW w:w="944" w:type="dxa"/>
            <w:tcBorders>
              <w:top w:val="nil"/>
              <w:left w:val="nil"/>
              <w:bottom w:val="nil"/>
              <w:right w:val="nil"/>
            </w:tcBorders>
            <w:shd w:val="clear" w:color="000000" w:fill="D9D9D9"/>
            <w:vAlign w:val="center"/>
            <w:hideMark/>
          </w:tcPr>
          <w:p w14:paraId="34B6A14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17 (28.8)</w:t>
            </w:r>
          </w:p>
        </w:tc>
        <w:tc>
          <w:tcPr>
            <w:tcW w:w="898" w:type="dxa"/>
            <w:tcBorders>
              <w:top w:val="nil"/>
              <w:left w:val="nil"/>
              <w:bottom w:val="nil"/>
              <w:right w:val="nil"/>
            </w:tcBorders>
            <w:shd w:val="clear" w:color="000000" w:fill="D9D9D9"/>
            <w:vAlign w:val="center"/>
            <w:hideMark/>
          </w:tcPr>
          <w:p w14:paraId="5D557B8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418" w:type="dxa"/>
            <w:tcBorders>
              <w:top w:val="nil"/>
              <w:left w:val="nil"/>
              <w:bottom w:val="nil"/>
              <w:right w:val="nil"/>
            </w:tcBorders>
            <w:shd w:val="clear" w:color="000000" w:fill="D9D9D9"/>
            <w:vAlign w:val="center"/>
            <w:hideMark/>
          </w:tcPr>
          <w:p w14:paraId="3371C5D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9 (7.4)</w:t>
            </w:r>
          </w:p>
        </w:tc>
        <w:tc>
          <w:tcPr>
            <w:tcW w:w="992" w:type="dxa"/>
            <w:tcBorders>
              <w:top w:val="nil"/>
              <w:left w:val="nil"/>
              <w:bottom w:val="nil"/>
              <w:right w:val="nil"/>
            </w:tcBorders>
            <w:shd w:val="clear" w:color="000000" w:fill="D9D9D9"/>
            <w:vAlign w:val="center"/>
            <w:hideMark/>
          </w:tcPr>
          <w:p w14:paraId="2EC0698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701" w:type="dxa"/>
            <w:gridSpan w:val="2"/>
            <w:tcBorders>
              <w:top w:val="nil"/>
              <w:left w:val="nil"/>
              <w:bottom w:val="nil"/>
              <w:right w:val="single" w:sz="8" w:space="0" w:color="auto"/>
            </w:tcBorders>
            <w:shd w:val="clear" w:color="000000" w:fill="D9D9D9"/>
            <w:vAlign w:val="center"/>
            <w:hideMark/>
          </w:tcPr>
          <w:p w14:paraId="269C58E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25 (8.3)</w:t>
            </w:r>
          </w:p>
        </w:tc>
      </w:tr>
      <w:tr w:rsidR="00EB5E1E" w:rsidRPr="005F0FC8" w14:paraId="139938AE" w14:textId="77777777" w:rsidTr="001F5978">
        <w:trPr>
          <w:trHeight w:val="280"/>
        </w:trPr>
        <w:tc>
          <w:tcPr>
            <w:tcW w:w="3276" w:type="dxa"/>
            <w:tcBorders>
              <w:top w:val="nil"/>
              <w:left w:val="single" w:sz="8" w:space="0" w:color="auto"/>
              <w:bottom w:val="nil"/>
              <w:right w:val="nil"/>
            </w:tcBorders>
            <w:shd w:val="clear" w:color="auto" w:fill="auto"/>
            <w:vAlign w:val="center"/>
            <w:hideMark/>
          </w:tcPr>
          <w:p w14:paraId="40A4B3A8"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Ate street food in past week (%)</w:t>
            </w:r>
          </w:p>
        </w:tc>
        <w:tc>
          <w:tcPr>
            <w:tcW w:w="944" w:type="dxa"/>
            <w:tcBorders>
              <w:top w:val="nil"/>
              <w:left w:val="nil"/>
              <w:bottom w:val="nil"/>
              <w:right w:val="nil"/>
            </w:tcBorders>
            <w:shd w:val="clear" w:color="auto" w:fill="auto"/>
            <w:vAlign w:val="center"/>
            <w:hideMark/>
          </w:tcPr>
          <w:p w14:paraId="098D1C1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52 (80.0)</w:t>
            </w:r>
          </w:p>
        </w:tc>
        <w:tc>
          <w:tcPr>
            <w:tcW w:w="898" w:type="dxa"/>
            <w:tcBorders>
              <w:top w:val="nil"/>
              <w:left w:val="nil"/>
              <w:bottom w:val="nil"/>
              <w:right w:val="nil"/>
            </w:tcBorders>
            <w:shd w:val="clear" w:color="auto" w:fill="auto"/>
            <w:vAlign w:val="center"/>
            <w:hideMark/>
          </w:tcPr>
          <w:p w14:paraId="057C1D1E"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0.333</w:t>
            </w:r>
          </w:p>
        </w:tc>
        <w:tc>
          <w:tcPr>
            <w:tcW w:w="1418" w:type="dxa"/>
            <w:tcBorders>
              <w:top w:val="nil"/>
              <w:left w:val="nil"/>
              <w:bottom w:val="nil"/>
              <w:right w:val="nil"/>
            </w:tcBorders>
            <w:shd w:val="clear" w:color="auto" w:fill="auto"/>
            <w:vAlign w:val="center"/>
            <w:hideMark/>
          </w:tcPr>
          <w:p w14:paraId="0575AB32"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104 (73.8)</w:t>
            </w:r>
          </w:p>
        </w:tc>
        <w:tc>
          <w:tcPr>
            <w:tcW w:w="992" w:type="dxa"/>
            <w:tcBorders>
              <w:top w:val="nil"/>
              <w:left w:val="nil"/>
              <w:bottom w:val="nil"/>
              <w:right w:val="nil"/>
            </w:tcBorders>
            <w:shd w:val="clear" w:color="auto" w:fill="auto"/>
            <w:vAlign w:val="center"/>
            <w:hideMark/>
          </w:tcPr>
          <w:p w14:paraId="0E353F7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0.66</w:t>
            </w:r>
          </w:p>
        </w:tc>
        <w:tc>
          <w:tcPr>
            <w:tcW w:w="1701" w:type="dxa"/>
            <w:gridSpan w:val="2"/>
            <w:tcBorders>
              <w:top w:val="nil"/>
              <w:left w:val="nil"/>
              <w:bottom w:val="nil"/>
              <w:right w:val="single" w:sz="8" w:space="0" w:color="auto"/>
            </w:tcBorders>
            <w:shd w:val="clear" w:color="auto" w:fill="auto"/>
            <w:vAlign w:val="center"/>
            <w:hideMark/>
          </w:tcPr>
          <w:p w14:paraId="2BD132DE"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252 (77.5)</w:t>
            </w:r>
          </w:p>
        </w:tc>
      </w:tr>
      <w:tr w:rsidR="00EB5E1E" w:rsidRPr="005F0FC8" w14:paraId="35B7DAA0" w14:textId="77777777" w:rsidTr="001F5978">
        <w:trPr>
          <w:trHeight w:val="520"/>
        </w:trPr>
        <w:tc>
          <w:tcPr>
            <w:tcW w:w="3276" w:type="dxa"/>
            <w:tcBorders>
              <w:top w:val="nil"/>
              <w:left w:val="single" w:sz="8" w:space="0" w:color="auto"/>
              <w:bottom w:val="nil"/>
              <w:right w:val="nil"/>
            </w:tcBorders>
            <w:shd w:val="clear" w:color="000000" w:fill="D9D9D9"/>
            <w:vAlign w:val="center"/>
            <w:hideMark/>
          </w:tcPr>
          <w:p w14:paraId="7820305E"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Has soap available (self-reported) (%)</w:t>
            </w:r>
          </w:p>
        </w:tc>
        <w:tc>
          <w:tcPr>
            <w:tcW w:w="944" w:type="dxa"/>
            <w:tcBorders>
              <w:top w:val="nil"/>
              <w:left w:val="nil"/>
              <w:bottom w:val="nil"/>
              <w:right w:val="nil"/>
            </w:tcBorders>
            <w:shd w:val="clear" w:color="000000" w:fill="D9D9D9"/>
            <w:vAlign w:val="center"/>
            <w:hideMark/>
          </w:tcPr>
          <w:p w14:paraId="05EC791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45 (69.2)</w:t>
            </w:r>
          </w:p>
        </w:tc>
        <w:tc>
          <w:tcPr>
            <w:tcW w:w="898" w:type="dxa"/>
            <w:tcBorders>
              <w:top w:val="nil"/>
              <w:left w:val="nil"/>
              <w:bottom w:val="nil"/>
              <w:right w:val="nil"/>
            </w:tcBorders>
            <w:shd w:val="clear" w:color="000000" w:fill="D9D9D9"/>
            <w:vAlign w:val="center"/>
            <w:hideMark/>
          </w:tcPr>
          <w:p w14:paraId="5BEE336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0.513</w:t>
            </w:r>
          </w:p>
        </w:tc>
        <w:tc>
          <w:tcPr>
            <w:tcW w:w="1418" w:type="dxa"/>
            <w:tcBorders>
              <w:top w:val="nil"/>
              <w:left w:val="nil"/>
              <w:bottom w:val="nil"/>
              <w:right w:val="nil"/>
            </w:tcBorders>
            <w:shd w:val="clear" w:color="000000" w:fill="D9D9D9"/>
            <w:vAlign w:val="center"/>
            <w:hideMark/>
          </w:tcPr>
          <w:p w14:paraId="5C3704A1"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106 (73.6)</w:t>
            </w:r>
          </w:p>
        </w:tc>
        <w:tc>
          <w:tcPr>
            <w:tcW w:w="992" w:type="dxa"/>
            <w:tcBorders>
              <w:top w:val="nil"/>
              <w:left w:val="nil"/>
              <w:bottom w:val="nil"/>
              <w:right w:val="nil"/>
            </w:tcBorders>
            <w:shd w:val="clear" w:color="000000" w:fill="D9D9D9"/>
            <w:vAlign w:val="center"/>
            <w:hideMark/>
          </w:tcPr>
          <w:p w14:paraId="45B98B4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0.72</w:t>
            </w:r>
          </w:p>
        </w:tc>
        <w:tc>
          <w:tcPr>
            <w:tcW w:w="1701" w:type="dxa"/>
            <w:gridSpan w:val="2"/>
            <w:tcBorders>
              <w:top w:val="nil"/>
              <w:left w:val="nil"/>
              <w:bottom w:val="nil"/>
              <w:right w:val="single" w:sz="8" w:space="0" w:color="auto"/>
            </w:tcBorders>
            <w:shd w:val="clear" w:color="000000" w:fill="D9D9D9"/>
            <w:vAlign w:val="center"/>
            <w:hideMark/>
          </w:tcPr>
          <w:p w14:paraId="7A1FEC44"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221 (67.0)</w:t>
            </w:r>
          </w:p>
        </w:tc>
      </w:tr>
      <w:tr w:rsidR="00EB5E1E" w:rsidRPr="005F0FC8" w14:paraId="154D1FA5" w14:textId="77777777" w:rsidTr="001F5978">
        <w:trPr>
          <w:trHeight w:val="520"/>
        </w:trPr>
        <w:tc>
          <w:tcPr>
            <w:tcW w:w="3276" w:type="dxa"/>
            <w:tcBorders>
              <w:top w:val="nil"/>
              <w:left w:val="single" w:sz="8" w:space="0" w:color="auto"/>
              <w:bottom w:val="nil"/>
              <w:right w:val="nil"/>
            </w:tcBorders>
            <w:shd w:val="clear" w:color="auto" w:fill="auto"/>
            <w:vAlign w:val="center"/>
            <w:hideMark/>
          </w:tcPr>
          <w:p w14:paraId="694AF195"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Has improved sanitation* (self-reported) (%)</w:t>
            </w:r>
          </w:p>
        </w:tc>
        <w:tc>
          <w:tcPr>
            <w:tcW w:w="944" w:type="dxa"/>
            <w:tcBorders>
              <w:top w:val="nil"/>
              <w:left w:val="nil"/>
              <w:bottom w:val="nil"/>
              <w:right w:val="nil"/>
            </w:tcBorders>
            <w:shd w:val="clear" w:color="000000" w:fill="FFFFFF"/>
            <w:vAlign w:val="center"/>
            <w:hideMark/>
          </w:tcPr>
          <w:p w14:paraId="7B22C99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 (4.6)</w:t>
            </w:r>
          </w:p>
        </w:tc>
        <w:tc>
          <w:tcPr>
            <w:tcW w:w="898" w:type="dxa"/>
            <w:tcBorders>
              <w:top w:val="nil"/>
              <w:left w:val="nil"/>
              <w:bottom w:val="nil"/>
              <w:right w:val="nil"/>
            </w:tcBorders>
            <w:shd w:val="clear" w:color="000000" w:fill="FFFFFF"/>
            <w:vAlign w:val="center"/>
            <w:hideMark/>
          </w:tcPr>
          <w:p w14:paraId="009C148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0.423</w:t>
            </w:r>
          </w:p>
        </w:tc>
        <w:tc>
          <w:tcPr>
            <w:tcW w:w="1418" w:type="dxa"/>
            <w:tcBorders>
              <w:top w:val="nil"/>
              <w:left w:val="nil"/>
              <w:bottom w:val="nil"/>
              <w:right w:val="nil"/>
            </w:tcBorders>
            <w:shd w:val="clear" w:color="000000" w:fill="FFFFFF"/>
            <w:vAlign w:val="center"/>
            <w:hideMark/>
          </w:tcPr>
          <w:p w14:paraId="7ECD1A58"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11 (7.6)</w:t>
            </w:r>
          </w:p>
        </w:tc>
        <w:tc>
          <w:tcPr>
            <w:tcW w:w="992" w:type="dxa"/>
            <w:tcBorders>
              <w:top w:val="nil"/>
              <w:left w:val="nil"/>
              <w:bottom w:val="nil"/>
              <w:right w:val="nil"/>
            </w:tcBorders>
            <w:shd w:val="clear" w:color="auto" w:fill="auto"/>
            <w:vAlign w:val="center"/>
            <w:hideMark/>
          </w:tcPr>
          <w:p w14:paraId="1D7899D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0.44</w:t>
            </w:r>
          </w:p>
        </w:tc>
        <w:tc>
          <w:tcPr>
            <w:tcW w:w="1701" w:type="dxa"/>
            <w:gridSpan w:val="2"/>
            <w:tcBorders>
              <w:top w:val="nil"/>
              <w:left w:val="nil"/>
              <w:bottom w:val="nil"/>
              <w:right w:val="single" w:sz="8" w:space="0" w:color="auto"/>
            </w:tcBorders>
            <w:shd w:val="clear" w:color="auto" w:fill="auto"/>
            <w:vAlign w:val="center"/>
            <w:hideMark/>
          </w:tcPr>
          <w:p w14:paraId="36B33D8D"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24 (7.3)</w:t>
            </w:r>
          </w:p>
        </w:tc>
      </w:tr>
      <w:tr w:rsidR="00EB5E1E" w:rsidRPr="005F0FC8" w14:paraId="32C83842" w14:textId="77777777" w:rsidTr="001F5978">
        <w:trPr>
          <w:trHeight w:val="520"/>
        </w:trPr>
        <w:tc>
          <w:tcPr>
            <w:tcW w:w="3276" w:type="dxa"/>
            <w:tcBorders>
              <w:top w:val="nil"/>
              <w:left w:val="single" w:sz="8" w:space="0" w:color="auto"/>
              <w:bottom w:val="nil"/>
              <w:right w:val="nil"/>
            </w:tcBorders>
            <w:shd w:val="clear" w:color="000000" w:fill="D9D9D9"/>
            <w:vAlign w:val="center"/>
            <w:hideMark/>
          </w:tcPr>
          <w:p w14:paraId="4AC3B31D"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Latrine used is flooded (self-reported) (%)</w:t>
            </w:r>
          </w:p>
        </w:tc>
        <w:tc>
          <w:tcPr>
            <w:tcW w:w="944" w:type="dxa"/>
            <w:tcBorders>
              <w:top w:val="nil"/>
              <w:left w:val="nil"/>
              <w:bottom w:val="nil"/>
              <w:right w:val="nil"/>
            </w:tcBorders>
            <w:shd w:val="clear" w:color="000000" w:fill="D9D9D9"/>
            <w:vAlign w:val="center"/>
            <w:hideMark/>
          </w:tcPr>
          <w:p w14:paraId="50BB45E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8 (14.3)</w:t>
            </w:r>
          </w:p>
        </w:tc>
        <w:tc>
          <w:tcPr>
            <w:tcW w:w="898" w:type="dxa"/>
            <w:tcBorders>
              <w:top w:val="nil"/>
              <w:left w:val="nil"/>
              <w:bottom w:val="nil"/>
              <w:right w:val="nil"/>
            </w:tcBorders>
            <w:shd w:val="clear" w:color="000000" w:fill="D9D9D9"/>
            <w:vAlign w:val="center"/>
            <w:hideMark/>
          </w:tcPr>
          <w:p w14:paraId="3B74F3F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0.047</w:t>
            </w:r>
          </w:p>
        </w:tc>
        <w:tc>
          <w:tcPr>
            <w:tcW w:w="1418" w:type="dxa"/>
            <w:tcBorders>
              <w:top w:val="nil"/>
              <w:left w:val="nil"/>
              <w:bottom w:val="nil"/>
              <w:right w:val="nil"/>
            </w:tcBorders>
            <w:shd w:val="clear" w:color="000000" w:fill="D9D9D9"/>
            <w:vAlign w:val="center"/>
            <w:hideMark/>
          </w:tcPr>
          <w:p w14:paraId="10BF8CFE"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7 (5.3)</w:t>
            </w:r>
          </w:p>
        </w:tc>
        <w:tc>
          <w:tcPr>
            <w:tcW w:w="992" w:type="dxa"/>
            <w:tcBorders>
              <w:top w:val="nil"/>
              <w:left w:val="nil"/>
              <w:bottom w:val="nil"/>
              <w:right w:val="nil"/>
            </w:tcBorders>
            <w:shd w:val="clear" w:color="000000" w:fill="D9D9D9"/>
            <w:vAlign w:val="center"/>
            <w:hideMark/>
          </w:tcPr>
          <w:p w14:paraId="1F90AC57"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0.007</w:t>
            </w:r>
          </w:p>
        </w:tc>
        <w:tc>
          <w:tcPr>
            <w:tcW w:w="1701" w:type="dxa"/>
            <w:gridSpan w:val="2"/>
            <w:tcBorders>
              <w:top w:val="nil"/>
              <w:left w:val="nil"/>
              <w:bottom w:val="nil"/>
              <w:right w:val="single" w:sz="8" w:space="0" w:color="auto"/>
            </w:tcBorders>
            <w:shd w:val="clear" w:color="000000" w:fill="D9D9D9"/>
            <w:vAlign w:val="center"/>
            <w:hideMark/>
          </w:tcPr>
          <w:p w14:paraId="0C3044B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14 (4.5)</w:t>
            </w:r>
          </w:p>
        </w:tc>
      </w:tr>
      <w:tr w:rsidR="00EB5E1E" w:rsidRPr="005F0FC8" w14:paraId="6C14855E" w14:textId="77777777" w:rsidTr="001F5978">
        <w:trPr>
          <w:trHeight w:val="740"/>
        </w:trPr>
        <w:tc>
          <w:tcPr>
            <w:tcW w:w="3276" w:type="dxa"/>
            <w:tcBorders>
              <w:top w:val="nil"/>
              <w:left w:val="single" w:sz="8" w:space="0" w:color="auto"/>
              <w:bottom w:val="nil"/>
              <w:right w:val="nil"/>
            </w:tcBorders>
            <w:shd w:val="clear" w:color="auto" w:fill="auto"/>
            <w:vAlign w:val="center"/>
            <w:hideMark/>
          </w:tcPr>
          <w:p w14:paraId="4622FC6A" w14:textId="77777777" w:rsidR="00EB5E1E" w:rsidRPr="009C4969" w:rsidRDefault="00EB5E1E" w:rsidP="001065BD">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Shares latrine with someone with diarrhea (%)</w:t>
            </w:r>
          </w:p>
        </w:tc>
        <w:tc>
          <w:tcPr>
            <w:tcW w:w="944" w:type="dxa"/>
            <w:tcBorders>
              <w:top w:val="nil"/>
              <w:left w:val="nil"/>
              <w:bottom w:val="nil"/>
              <w:right w:val="nil"/>
            </w:tcBorders>
            <w:shd w:val="clear" w:color="auto" w:fill="auto"/>
            <w:vAlign w:val="center"/>
            <w:hideMark/>
          </w:tcPr>
          <w:p w14:paraId="473A5070"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16 (25.4)</w:t>
            </w:r>
          </w:p>
        </w:tc>
        <w:tc>
          <w:tcPr>
            <w:tcW w:w="898" w:type="dxa"/>
            <w:tcBorders>
              <w:top w:val="nil"/>
              <w:left w:val="nil"/>
              <w:bottom w:val="nil"/>
              <w:right w:val="nil"/>
            </w:tcBorders>
            <w:shd w:val="clear" w:color="auto" w:fill="auto"/>
            <w:vAlign w:val="center"/>
            <w:hideMark/>
          </w:tcPr>
          <w:p w14:paraId="232CC20A"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0.006</w:t>
            </w:r>
          </w:p>
        </w:tc>
        <w:tc>
          <w:tcPr>
            <w:tcW w:w="1418" w:type="dxa"/>
            <w:tcBorders>
              <w:top w:val="nil"/>
              <w:left w:val="nil"/>
              <w:bottom w:val="nil"/>
              <w:right w:val="nil"/>
            </w:tcBorders>
            <w:shd w:val="clear" w:color="auto" w:fill="auto"/>
            <w:vAlign w:val="center"/>
            <w:hideMark/>
          </w:tcPr>
          <w:p w14:paraId="071CBBF3"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 (10.6)</w:t>
            </w:r>
          </w:p>
        </w:tc>
        <w:tc>
          <w:tcPr>
            <w:tcW w:w="992" w:type="dxa"/>
            <w:tcBorders>
              <w:top w:val="nil"/>
              <w:left w:val="nil"/>
              <w:bottom w:val="nil"/>
              <w:right w:val="nil"/>
            </w:tcBorders>
            <w:shd w:val="clear" w:color="auto" w:fill="auto"/>
            <w:vAlign w:val="center"/>
            <w:hideMark/>
          </w:tcPr>
          <w:p w14:paraId="7463033C"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&lt;0.001</w:t>
            </w:r>
          </w:p>
        </w:tc>
        <w:tc>
          <w:tcPr>
            <w:tcW w:w="1701" w:type="dxa"/>
            <w:gridSpan w:val="2"/>
            <w:tcBorders>
              <w:top w:val="nil"/>
              <w:left w:val="nil"/>
              <w:bottom w:val="nil"/>
              <w:right w:val="single" w:sz="8" w:space="0" w:color="auto"/>
            </w:tcBorders>
            <w:shd w:val="clear" w:color="auto" w:fill="auto"/>
            <w:vAlign w:val="center"/>
            <w:hideMark/>
          </w:tcPr>
          <w:p w14:paraId="15800A36" w14:textId="77777777" w:rsidR="00EB5E1E" w:rsidRPr="009C4969" w:rsidRDefault="00EB5E1E" w:rsidP="001F5978">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21 (6.5)</w:t>
            </w:r>
          </w:p>
        </w:tc>
      </w:tr>
      <w:tr w:rsidR="00EB5E1E" w:rsidRPr="00243815" w14:paraId="346EF171" w14:textId="77777777" w:rsidTr="001F5978">
        <w:trPr>
          <w:trHeight w:val="300"/>
        </w:trPr>
        <w:tc>
          <w:tcPr>
            <w:tcW w:w="9229" w:type="dxa"/>
            <w:gridSpan w:val="7"/>
            <w:tcBorders>
              <w:top w:val="nil"/>
              <w:left w:val="single" w:sz="8" w:space="0" w:color="auto"/>
              <w:bottom w:val="nil"/>
              <w:right w:val="single" w:sz="8" w:space="0" w:color="000000"/>
            </w:tcBorders>
            <w:shd w:val="clear" w:color="000000" w:fill="D9D9D9"/>
            <w:vAlign w:val="center"/>
            <w:hideMark/>
          </w:tcPr>
          <w:p w14:paraId="6A4D597D" w14:textId="77777777" w:rsidR="00EB5E1E" w:rsidRPr="009C4969" w:rsidRDefault="00EB5E1E" w:rsidP="001065BD">
            <w:pPr>
              <w:spacing w:line="480" w:lineRule="auto"/>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 xml:space="preserve">* </w:t>
            </w:r>
            <w:proofErr w:type="gramStart"/>
            <w:r w:rsidRPr="009C4969">
              <w:rPr>
                <w:rFonts w:ascii="Palatino Linotype" w:eastAsia="Times New Roman" w:hAnsi="Palatino Linotype" w:cs="Times New Roman"/>
                <w:color w:val="000000"/>
                <w:sz w:val="18"/>
                <w:szCs w:val="18"/>
                <w:lang w:val="en-US"/>
              </w:rPr>
              <w:t>as</w:t>
            </w:r>
            <w:proofErr w:type="gramEnd"/>
            <w:r w:rsidRPr="009C4969">
              <w:rPr>
                <w:rFonts w:ascii="Palatino Linotype" w:eastAsia="Times New Roman" w:hAnsi="Palatino Linotype" w:cs="Times New Roman"/>
                <w:color w:val="000000"/>
                <w:sz w:val="18"/>
                <w:szCs w:val="18"/>
                <w:lang w:val="en-US"/>
              </w:rPr>
              <w:t xml:space="preserve"> defined by WHO/UNICEF Joint Monitoring Program</w:t>
            </w:r>
          </w:p>
        </w:tc>
      </w:tr>
      <w:tr w:rsidR="00EB5E1E" w:rsidRPr="0066335C" w14:paraId="44036EA1" w14:textId="77777777" w:rsidTr="001F5978">
        <w:trPr>
          <w:trHeight w:val="580"/>
        </w:trPr>
        <w:tc>
          <w:tcPr>
            <w:tcW w:w="9229" w:type="dxa"/>
            <w:gridSpan w:val="7"/>
            <w:tcBorders>
              <w:top w:val="nil"/>
              <w:left w:val="single" w:sz="8" w:space="0" w:color="auto"/>
              <w:bottom w:val="single" w:sz="8" w:space="0" w:color="auto"/>
              <w:right w:val="single" w:sz="8" w:space="0" w:color="000000"/>
            </w:tcBorders>
            <w:shd w:val="clear" w:color="000000" w:fill="D9D9D9"/>
            <w:vAlign w:val="center"/>
            <w:hideMark/>
          </w:tcPr>
          <w:p w14:paraId="1F315E82" w14:textId="77777777" w:rsidR="00EB5E1E" w:rsidRPr="009C4969" w:rsidRDefault="00EB5E1E" w:rsidP="001065BD">
            <w:pPr>
              <w:spacing w:line="480" w:lineRule="auto"/>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 xml:space="preserve">**P-value from </w:t>
            </w:r>
            <w:proofErr w:type="spellStart"/>
            <w:r w:rsidRPr="009C4969">
              <w:rPr>
                <w:rFonts w:ascii="Palatino Linotype" w:eastAsia="Times New Roman" w:hAnsi="Palatino Linotype" w:cs="Times New Roman"/>
                <w:color w:val="000000"/>
                <w:sz w:val="18"/>
                <w:szCs w:val="18"/>
                <w:lang w:val="en-US"/>
              </w:rPr>
              <w:t>univariable</w:t>
            </w:r>
            <w:proofErr w:type="spellEnd"/>
            <w:r w:rsidRPr="009C4969">
              <w:rPr>
                <w:rFonts w:ascii="Palatino Linotype" w:eastAsia="Times New Roman" w:hAnsi="Palatino Linotype" w:cs="Times New Roman"/>
                <w:color w:val="000000"/>
                <w:sz w:val="18"/>
                <w:szCs w:val="18"/>
                <w:lang w:val="en-US"/>
              </w:rPr>
              <w:t xml:space="preserve"> conditional logistic regression adjusting for matching factors</w:t>
            </w:r>
          </w:p>
        </w:tc>
      </w:tr>
    </w:tbl>
    <w:p w14:paraId="32DF162E" w14:textId="77777777" w:rsidR="00EB5E1E" w:rsidRPr="00EB5E1E" w:rsidRDefault="00EB5E1E" w:rsidP="00EB5E1E"/>
    <w:p w14:paraId="2AA85F64" w14:textId="3EC8EC27" w:rsidR="002A6BED" w:rsidRDefault="002A6BED" w:rsidP="002A6BED">
      <w:pPr>
        <w:spacing w:line="480" w:lineRule="auto"/>
        <w:jc w:val="both"/>
        <w:rPr>
          <w:rFonts w:asciiTheme="majorHAnsi" w:hAnsiTheme="majorHAnsi"/>
          <w:lang w:val="en-US"/>
        </w:rPr>
      </w:pPr>
      <w:r w:rsidRPr="005F0FC8">
        <w:rPr>
          <w:rFonts w:asciiTheme="majorHAnsi" w:hAnsiTheme="majorHAnsi"/>
          <w:lang w:val="en-US"/>
        </w:rPr>
        <w:t>Cholera confirmed cases were more likely than controls to have had at least one household member with cholera in the week prior to the interview, to share drinking water with cholera patient in the week prior to the interview, to use a flooded latrine and to share a latrine with someone with diarrhea in the week prior to the interview.</w:t>
      </w:r>
      <w:r>
        <w:rPr>
          <w:rFonts w:asciiTheme="majorHAnsi" w:hAnsiTheme="majorHAnsi"/>
          <w:lang w:val="en-US"/>
        </w:rPr>
        <w:t xml:space="preserve"> See Table S1.</w:t>
      </w:r>
    </w:p>
    <w:p w14:paraId="2BCC0CD6" w14:textId="7F07E272" w:rsidR="002A6BED" w:rsidRPr="002A6BED" w:rsidRDefault="002A6BED" w:rsidP="002A6BED">
      <w:pPr>
        <w:spacing w:line="480" w:lineRule="auto"/>
        <w:jc w:val="both"/>
        <w:rPr>
          <w:rFonts w:asciiTheme="majorHAnsi" w:hAnsiTheme="majorHAnsi"/>
          <w:lang w:val="en-US"/>
        </w:rPr>
      </w:pPr>
      <w:r w:rsidRPr="00C63E06">
        <w:rPr>
          <w:rFonts w:asciiTheme="majorHAnsi" w:hAnsiTheme="majorHAnsi"/>
          <w:lang w:val="en-US"/>
        </w:rPr>
        <w:t>Women were over-represented in members of the cohort. Members of the cohort had less risky behavior regarding the management of their drinking water: they treated it more frequently, used factory bottles or safe drinking water sources. However, they reported sharing water, a household, or latrine with someone with diarrhea less frequently than cases. They also reported a neighbor with diarrhea during the</w:t>
      </w:r>
      <w:r>
        <w:rPr>
          <w:rFonts w:asciiTheme="majorHAnsi" w:hAnsiTheme="majorHAnsi"/>
          <w:lang w:val="en-US"/>
        </w:rPr>
        <w:t xml:space="preserve"> previous week less frequently. See Table S2.</w:t>
      </w:r>
    </w:p>
    <w:p w14:paraId="0783F743" w14:textId="77777777" w:rsidR="001C079C" w:rsidRDefault="001C079C" w:rsidP="001C079C">
      <w:pPr>
        <w:pStyle w:val="Epgrafe"/>
        <w:spacing w:line="480" w:lineRule="auto"/>
        <w:rPr>
          <w:rFonts w:asciiTheme="majorHAnsi" w:hAnsiTheme="majorHAnsi"/>
          <w:sz w:val="20"/>
          <w:lang w:val="en-US"/>
        </w:rPr>
      </w:pPr>
      <w:r w:rsidRPr="005F0FC8">
        <w:rPr>
          <w:rFonts w:asciiTheme="majorHAnsi" w:hAnsiTheme="majorHAnsi"/>
          <w:sz w:val="20"/>
          <w:lang w:val="en-US"/>
        </w:rPr>
        <w:t>Table S2: Characteristics of cohort members and confirmed cases.</w:t>
      </w:r>
    </w:p>
    <w:tbl>
      <w:tblPr>
        <w:tblW w:w="9087" w:type="dxa"/>
        <w:tblInd w:w="55" w:type="dxa"/>
        <w:tblCellMar>
          <w:left w:w="70" w:type="dxa"/>
          <w:right w:w="70" w:type="dxa"/>
        </w:tblCellMar>
        <w:tblLook w:val="04A0" w:firstRow="1" w:lastRow="0" w:firstColumn="1" w:lastColumn="0" w:noHBand="0" w:noVBand="1"/>
      </w:tblPr>
      <w:tblGrid>
        <w:gridCol w:w="4140"/>
        <w:gridCol w:w="1300"/>
        <w:gridCol w:w="1300"/>
        <w:gridCol w:w="2347"/>
      </w:tblGrid>
      <w:tr w:rsidR="00EB5E1E" w:rsidRPr="005F0FC8" w14:paraId="329E206D" w14:textId="77777777" w:rsidTr="001065BD">
        <w:trPr>
          <w:trHeight w:val="280"/>
        </w:trPr>
        <w:tc>
          <w:tcPr>
            <w:tcW w:w="4140" w:type="dxa"/>
            <w:vMerge w:val="restart"/>
            <w:tcBorders>
              <w:top w:val="single" w:sz="8" w:space="0" w:color="auto"/>
              <w:left w:val="single" w:sz="8" w:space="0" w:color="auto"/>
              <w:bottom w:val="nil"/>
              <w:right w:val="nil"/>
            </w:tcBorders>
            <w:shd w:val="clear" w:color="000000" w:fill="D9D9D9"/>
            <w:vAlign w:val="center"/>
            <w:hideMark/>
          </w:tcPr>
          <w:p w14:paraId="1C369718" w14:textId="77777777" w:rsidR="00EB5E1E" w:rsidRPr="009C4969" w:rsidRDefault="00EB5E1E" w:rsidP="00FD1E4E">
            <w:pPr>
              <w:spacing w:line="480" w:lineRule="auto"/>
              <w:rPr>
                <w:rFonts w:eastAsia="Times New Roman" w:cs="Times New Roman"/>
                <w:b/>
                <w:bCs/>
                <w:color w:val="000000"/>
                <w:lang w:val="en-US"/>
              </w:rPr>
            </w:pPr>
            <w:r w:rsidRPr="009C4969">
              <w:rPr>
                <w:rFonts w:eastAsia="Times New Roman" w:cs="Times New Roman"/>
                <w:b/>
                <w:bCs/>
                <w:color w:val="000000"/>
                <w:lang w:val="en-US"/>
              </w:rPr>
              <w:t> </w:t>
            </w:r>
          </w:p>
        </w:tc>
        <w:tc>
          <w:tcPr>
            <w:tcW w:w="1300" w:type="dxa"/>
            <w:tcBorders>
              <w:top w:val="single" w:sz="8" w:space="0" w:color="auto"/>
              <w:left w:val="nil"/>
              <w:bottom w:val="nil"/>
              <w:right w:val="nil"/>
            </w:tcBorders>
            <w:shd w:val="clear" w:color="000000" w:fill="D9D9D9"/>
            <w:vAlign w:val="center"/>
            <w:hideMark/>
          </w:tcPr>
          <w:p w14:paraId="754F2D7C" w14:textId="77777777" w:rsidR="00EB5E1E" w:rsidRPr="009C4969" w:rsidRDefault="00EB5E1E" w:rsidP="00FD1E4E">
            <w:pPr>
              <w:spacing w:line="480" w:lineRule="auto"/>
              <w:jc w:val="center"/>
              <w:rPr>
                <w:rFonts w:eastAsia="Times New Roman" w:cs="Times New Roman"/>
                <w:b/>
                <w:bCs/>
                <w:color w:val="000000"/>
                <w:sz w:val="18"/>
                <w:szCs w:val="18"/>
                <w:lang w:val="en-US"/>
              </w:rPr>
            </w:pPr>
            <w:r w:rsidRPr="009C4969">
              <w:rPr>
                <w:rFonts w:eastAsia="Times New Roman" w:cs="Times New Roman"/>
                <w:b/>
                <w:bCs/>
                <w:color w:val="000000"/>
                <w:sz w:val="18"/>
                <w:szCs w:val="18"/>
                <w:lang w:val="en-US"/>
              </w:rPr>
              <w:t>Cohort</w:t>
            </w:r>
          </w:p>
        </w:tc>
        <w:tc>
          <w:tcPr>
            <w:tcW w:w="1300" w:type="dxa"/>
            <w:tcBorders>
              <w:top w:val="single" w:sz="8" w:space="0" w:color="auto"/>
              <w:left w:val="nil"/>
              <w:bottom w:val="nil"/>
              <w:right w:val="nil"/>
            </w:tcBorders>
            <w:shd w:val="clear" w:color="000000" w:fill="D9D9D9"/>
            <w:vAlign w:val="center"/>
            <w:hideMark/>
          </w:tcPr>
          <w:p w14:paraId="7990EFF8" w14:textId="77777777" w:rsidR="00EB5E1E" w:rsidRPr="009C4969" w:rsidRDefault="00EB5E1E" w:rsidP="00FD1E4E">
            <w:pPr>
              <w:spacing w:line="480" w:lineRule="auto"/>
              <w:jc w:val="center"/>
              <w:rPr>
                <w:rFonts w:eastAsia="Times New Roman" w:cs="Times New Roman"/>
                <w:b/>
                <w:bCs/>
                <w:color w:val="000000"/>
                <w:sz w:val="18"/>
                <w:szCs w:val="18"/>
                <w:lang w:val="en-US"/>
              </w:rPr>
            </w:pPr>
            <w:r w:rsidRPr="009C4969">
              <w:rPr>
                <w:rFonts w:eastAsia="Times New Roman" w:cs="Times New Roman"/>
                <w:b/>
                <w:bCs/>
                <w:color w:val="000000"/>
                <w:sz w:val="18"/>
                <w:szCs w:val="18"/>
                <w:lang w:val="en-US"/>
              </w:rPr>
              <w:t>Cases</w:t>
            </w:r>
          </w:p>
        </w:tc>
        <w:tc>
          <w:tcPr>
            <w:tcW w:w="2347" w:type="dxa"/>
            <w:tcBorders>
              <w:top w:val="single" w:sz="8" w:space="0" w:color="auto"/>
              <w:left w:val="nil"/>
              <w:bottom w:val="nil"/>
              <w:right w:val="single" w:sz="8" w:space="0" w:color="auto"/>
            </w:tcBorders>
            <w:shd w:val="clear" w:color="000000" w:fill="D9D9D9"/>
            <w:vAlign w:val="center"/>
            <w:hideMark/>
          </w:tcPr>
          <w:p w14:paraId="4852FC19" w14:textId="77777777" w:rsidR="00EB5E1E" w:rsidRPr="009C4969" w:rsidRDefault="00EB5E1E" w:rsidP="00FD1E4E">
            <w:pPr>
              <w:spacing w:line="480" w:lineRule="auto"/>
              <w:jc w:val="center"/>
              <w:rPr>
                <w:rFonts w:eastAsia="Times New Roman" w:cs="Times New Roman"/>
                <w:b/>
                <w:bCs/>
                <w:color w:val="000000"/>
                <w:sz w:val="18"/>
                <w:szCs w:val="18"/>
                <w:lang w:val="en-US"/>
              </w:rPr>
            </w:pPr>
            <w:proofErr w:type="gramStart"/>
            <w:r w:rsidRPr="009C4969">
              <w:rPr>
                <w:rFonts w:eastAsia="Times New Roman" w:cs="Times New Roman"/>
                <w:b/>
                <w:bCs/>
                <w:color w:val="000000"/>
                <w:sz w:val="18"/>
                <w:szCs w:val="18"/>
                <w:lang w:val="en-US"/>
              </w:rPr>
              <w:t>p</w:t>
            </w:r>
            <w:proofErr w:type="gramEnd"/>
            <w:r w:rsidRPr="009C4969">
              <w:rPr>
                <w:rFonts w:eastAsia="Times New Roman" w:cs="Times New Roman"/>
                <w:b/>
                <w:bCs/>
                <w:color w:val="000000"/>
                <w:sz w:val="18"/>
                <w:szCs w:val="18"/>
                <w:lang w:val="en-US"/>
              </w:rPr>
              <w:t>-value</w:t>
            </w:r>
          </w:p>
        </w:tc>
      </w:tr>
      <w:tr w:rsidR="00EB5E1E" w:rsidRPr="005F0FC8" w14:paraId="57982EFE" w14:textId="77777777" w:rsidTr="001065BD">
        <w:trPr>
          <w:trHeight w:val="280"/>
        </w:trPr>
        <w:tc>
          <w:tcPr>
            <w:tcW w:w="4140" w:type="dxa"/>
            <w:vMerge/>
            <w:tcBorders>
              <w:top w:val="single" w:sz="8" w:space="0" w:color="auto"/>
              <w:left w:val="single" w:sz="8" w:space="0" w:color="auto"/>
              <w:bottom w:val="nil"/>
              <w:right w:val="nil"/>
            </w:tcBorders>
            <w:vAlign w:val="center"/>
            <w:hideMark/>
          </w:tcPr>
          <w:p w14:paraId="774ECB2A" w14:textId="77777777" w:rsidR="00EB5E1E" w:rsidRPr="009C4969" w:rsidRDefault="00EB5E1E" w:rsidP="00FD1E4E">
            <w:pPr>
              <w:spacing w:line="480" w:lineRule="auto"/>
              <w:rPr>
                <w:rFonts w:eastAsia="Times New Roman" w:cs="Times New Roman"/>
                <w:b/>
                <w:bCs/>
                <w:color w:val="000000"/>
                <w:lang w:val="en-US"/>
              </w:rPr>
            </w:pPr>
          </w:p>
        </w:tc>
        <w:tc>
          <w:tcPr>
            <w:tcW w:w="1300" w:type="dxa"/>
            <w:tcBorders>
              <w:top w:val="nil"/>
              <w:left w:val="nil"/>
              <w:bottom w:val="nil"/>
              <w:right w:val="nil"/>
            </w:tcBorders>
            <w:shd w:val="clear" w:color="000000" w:fill="D9D9D9"/>
            <w:vAlign w:val="center"/>
            <w:hideMark/>
          </w:tcPr>
          <w:p w14:paraId="24D4F4BC" w14:textId="77777777" w:rsidR="00EB5E1E" w:rsidRPr="009C4969" w:rsidRDefault="00EB5E1E" w:rsidP="00FD1E4E">
            <w:pPr>
              <w:spacing w:line="480" w:lineRule="auto"/>
              <w:jc w:val="center"/>
              <w:rPr>
                <w:rFonts w:eastAsia="Times New Roman" w:cs="Times New Roman"/>
                <w:b/>
                <w:bCs/>
                <w:color w:val="000000"/>
                <w:sz w:val="18"/>
                <w:szCs w:val="18"/>
                <w:lang w:val="en-US"/>
              </w:rPr>
            </w:pPr>
            <w:r w:rsidRPr="009C4969">
              <w:rPr>
                <w:rFonts w:eastAsia="Times New Roman" w:cs="Times New Roman"/>
                <w:b/>
                <w:bCs/>
                <w:color w:val="000000"/>
                <w:sz w:val="18"/>
                <w:szCs w:val="18"/>
                <w:lang w:val="en-US"/>
              </w:rPr>
              <w:t>(</w:t>
            </w:r>
            <w:proofErr w:type="gramStart"/>
            <w:r w:rsidRPr="009C4969">
              <w:rPr>
                <w:rFonts w:eastAsia="Times New Roman" w:cs="Times New Roman"/>
                <w:b/>
                <w:bCs/>
                <w:color w:val="000000"/>
                <w:sz w:val="18"/>
                <w:szCs w:val="18"/>
                <w:lang w:val="en-US"/>
              </w:rPr>
              <w:t>n</w:t>
            </w:r>
            <w:proofErr w:type="gramEnd"/>
            <w:r w:rsidRPr="009C4969">
              <w:rPr>
                <w:rFonts w:eastAsia="Times New Roman" w:cs="Times New Roman"/>
                <w:b/>
                <w:bCs/>
                <w:color w:val="000000"/>
                <w:sz w:val="18"/>
                <w:szCs w:val="18"/>
                <w:lang w:val="en-US"/>
              </w:rPr>
              <w:t>=909)</w:t>
            </w:r>
          </w:p>
        </w:tc>
        <w:tc>
          <w:tcPr>
            <w:tcW w:w="1300" w:type="dxa"/>
            <w:tcBorders>
              <w:top w:val="nil"/>
              <w:left w:val="nil"/>
              <w:bottom w:val="nil"/>
              <w:right w:val="nil"/>
            </w:tcBorders>
            <w:shd w:val="clear" w:color="000000" w:fill="D9D9D9"/>
            <w:vAlign w:val="center"/>
            <w:hideMark/>
          </w:tcPr>
          <w:p w14:paraId="18BD881F" w14:textId="77777777" w:rsidR="00EB5E1E" w:rsidRPr="009C4969" w:rsidRDefault="00EB5E1E" w:rsidP="00FD1E4E">
            <w:pPr>
              <w:spacing w:line="480" w:lineRule="auto"/>
              <w:jc w:val="center"/>
              <w:rPr>
                <w:rFonts w:eastAsia="Times New Roman" w:cs="Times New Roman"/>
                <w:b/>
                <w:bCs/>
                <w:color w:val="000000"/>
                <w:sz w:val="18"/>
                <w:szCs w:val="18"/>
                <w:lang w:val="en-US"/>
              </w:rPr>
            </w:pPr>
            <w:r w:rsidRPr="009C4969">
              <w:rPr>
                <w:rFonts w:eastAsia="Times New Roman" w:cs="Times New Roman"/>
                <w:b/>
                <w:bCs/>
                <w:color w:val="000000"/>
                <w:sz w:val="18"/>
                <w:szCs w:val="18"/>
                <w:lang w:val="en-US"/>
              </w:rPr>
              <w:t>(</w:t>
            </w:r>
            <w:proofErr w:type="gramStart"/>
            <w:r w:rsidRPr="009C4969">
              <w:rPr>
                <w:rFonts w:eastAsia="Times New Roman" w:cs="Times New Roman"/>
                <w:b/>
                <w:bCs/>
                <w:color w:val="000000"/>
                <w:sz w:val="18"/>
                <w:szCs w:val="18"/>
                <w:lang w:val="en-US"/>
              </w:rPr>
              <w:t>n</w:t>
            </w:r>
            <w:proofErr w:type="gramEnd"/>
            <w:r w:rsidRPr="009C4969">
              <w:rPr>
                <w:rFonts w:eastAsia="Times New Roman" w:cs="Times New Roman"/>
                <w:b/>
                <w:bCs/>
                <w:color w:val="000000"/>
                <w:sz w:val="18"/>
                <w:szCs w:val="18"/>
                <w:lang w:val="en-US"/>
              </w:rPr>
              <w:t>=66)</w:t>
            </w:r>
          </w:p>
        </w:tc>
        <w:tc>
          <w:tcPr>
            <w:tcW w:w="2347" w:type="dxa"/>
            <w:tcBorders>
              <w:top w:val="nil"/>
              <w:left w:val="nil"/>
              <w:bottom w:val="nil"/>
              <w:right w:val="single" w:sz="8" w:space="0" w:color="auto"/>
            </w:tcBorders>
            <w:shd w:val="clear" w:color="000000" w:fill="D9D9D9"/>
            <w:vAlign w:val="center"/>
            <w:hideMark/>
          </w:tcPr>
          <w:p w14:paraId="3A1BCD1A" w14:textId="77777777" w:rsidR="00EB5E1E" w:rsidRPr="009C4969" w:rsidRDefault="00EB5E1E" w:rsidP="00FD1E4E">
            <w:pPr>
              <w:spacing w:line="480" w:lineRule="auto"/>
              <w:jc w:val="center"/>
              <w:rPr>
                <w:rFonts w:eastAsia="Times New Roman" w:cs="Times New Roman"/>
                <w:b/>
                <w:bCs/>
                <w:color w:val="000000"/>
                <w:sz w:val="18"/>
                <w:szCs w:val="18"/>
                <w:lang w:val="en-US"/>
              </w:rPr>
            </w:pPr>
            <w:r w:rsidRPr="009C4969">
              <w:rPr>
                <w:rFonts w:eastAsia="Times New Roman" w:cs="Times New Roman"/>
                <w:b/>
                <w:bCs/>
                <w:color w:val="000000"/>
                <w:sz w:val="18"/>
                <w:szCs w:val="18"/>
                <w:lang w:val="en-US"/>
              </w:rPr>
              <w:t> </w:t>
            </w:r>
          </w:p>
        </w:tc>
      </w:tr>
      <w:tr w:rsidR="00EB5E1E" w:rsidRPr="005F0FC8" w14:paraId="77B3442F"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044FAA3B"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Mean age (</w:t>
            </w:r>
            <w:proofErr w:type="spellStart"/>
            <w:r w:rsidRPr="009C4969">
              <w:rPr>
                <w:rFonts w:eastAsia="Times New Roman" w:cs="Times New Roman"/>
                <w:color w:val="000000"/>
                <w:sz w:val="18"/>
                <w:szCs w:val="18"/>
                <w:lang w:val="en-US"/>
              </w:rPr>
              <w:t>sd</w:t>
            </w:r>
            <w:proofErr w:type="spellEnd"/>
            <w:r w:rsidRPr="009C4969">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7F4258BF"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22.9 (15.9)</w:t>
            </w:r>
          </w:p>
        </w:tc>
        <w:tc>
          <w:tcPr>
            <w:tcW w:w="1300" w:type="dxa"/>
            <w:tcBorders>
              <w:top w:val="nil"/>
              <w:left w:val="nil"/>
              <w:bottom w:val="nil"/>
              <w:right w:val="nil"/>
            </w:tcBorders>
            <w:shd w:val="clear" w:color="000000" w:fill="FFFFFF"/>
            <w:vAlign w:val="center"/>
            <w:hideMark/>
          </w:tcPr>
          <w:p w14:paraId="2F5383E2"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22.7 (16.2)</w:t>
            </w:r>
          </w:p>
        </w:tc>
        <w:tc>
          <w:tcPr>
            <w:tcW w:w="2347" w:type="dxa"/>
            <w:tcBorders>
              <w:top w:val="nil"/>
              <w:left w:val="nil"/>
              <w:bottom w:val="nil"/>
              <w:right w:val="single" w:sz="8" w:space="0" w:color="auto"/>
            </w:tcBorders>
            <w:shd w:val="clear" w:color="000000" w:fill="FFFFFF"/>
            <w:vAlign w:val="center"/>
            <w:hideMark/>
          </w:tcPr>
          <w:p w14:paraId="31F74F8B"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0.916</w:t>
            </w:r>
          </w:p>
        </w:tc>
      </w:tr>
      <w:tr w:rsidR="00EB5E1E" w:rsidRPr="005F0FC8" w14:paraId="6844DF38"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34BC439"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Female sex (%)</w:t>
            </w:r>
          </w:p>
        </w:tc>
        <w:tc>
          <w:tcPr>
            <w:tcW w:w="1300" w:type="dxa"/>
            <w:tcBorders>
              <w:top w:val="nil"/>
              <w:left w:val="nil"/>
              <w:bottom w:val="nil"/>
              <w:right w:val="nil"/>
            </w:tcBorders>
            <w:shd w:val="clear" w:color="000000" w:fill="D9D9D9"/>
            <w:vAlign w:val="center"/>
            <w:hideMark/>
          </w:tcPr>
          <w:p w14:paraId="7CB39000"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557 (</w:t>
            </w:r>
            <w:r w:rsidRPr="009C4969">
              <w:rPr>
                <w:rFonts w:eastAsia="Times New Roman" w:cs="Times New Roman"/>
                <w:color w:val="000000"/>
                <w:sz w:val="18"/>
                <w:szCs w:val="18"/>
                <w:lang w:val="en-US"/>
              </w:rPr>
              <w:t>61.2</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0FA85347"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28 (</w:t>
            </w:r>
            <w:r w:rsidRPr="009C4969">
              <w:rPr>
                <w:rFonts w:eastAsia="Times New Roman" w:cs="Times New Roman"/>
                <w:color w:val="000000"/>
                <w:sz w:val="18"/>
                <w:szCs w:val="18"/>
                <w:lang w:val="en-US"/>
              </w:rPr>
              <w:t>42.4</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478F8743"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0.003</w:t>
            </w:r>
          </w:p>
        </w:tc>
      </w:tr>
      <w:tr w:rsidR="00EB5E1E" w:rsidRPr="005F0FC8" w14:paraId="07017F86"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353444EE"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Education (%)</w:t>
            </w:r>
          </w:p>
        </w:tc>
        <w:tc>
          <w:tcPr>
            <w:tcW w:w="1300" w:type="dxa"/>
            <w:tcBorders>
              <w:top w:val="nil"/>
              <w:left w:val="nil"/>
              <w:bottom w:val="nil"/>
              <w:right w:val="nil"/>
            </w:tcBorders>
            <w:shd w:val="clear" w:color="000000" w:fill="FFFFFF"/>
            <w:vAlign w:val="center"/>
            <w:hideMark/>
          </w:tcPr>
          <w:p w14:paraId="31453348"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1300" w:type="dxa"/>
            <w:tcBorders>
              <w:top w:val="nil"/>
              <w:left w:val="nil"/>
              <w:bottom w:val="nil"/>
              <w:right w:val="nil"/>
            </w:tcBorders>
            <w:shd w:val="clear" w:color="000000" w:fill="FFFFFF"/>
            <w:vAlign w:val="center"/>
            <w:hideMark/>
          </w:tcPr>
          <w:p w14:paraId="46CD1C4F"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2347" w:type="dxa"/>
            <w:tcBorders>
              <w:top w:val="nil"/>
              <w:left w:val="nil"/>
              <w:bottom w:val="nil"/>
              <w:right w:val="single" w:sz="8" w:space="0" w:color="auto"/>
            </w:tcBorders>
            <w:shd w:val="clear" w:color="000000" w:fill="FFFFFF"/>
            <w:vAlign w:val="center"/>
            <w:hideMark/>
          </w:tcPr>
          <w:p w14:paraId="45C3E3A8"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r>
      <w:tr w:rsidR="00EB5E1E" w:rsidRPr="005F0FC8" w14:paraId="57890065"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5F85E2D6"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Illiterate</w:t>
            </w:r>
          </w:p>
        </w:tc>
        <w:tc>
          <w:tcPr>
            <w:tcW w:w="1300" w:type="dxa"/>
            <w:tcBorders>
              <w:top w:val="nil"/>
              <w:left w:val="nil"/>
              <w:bottom w:val="nil"/>
              <w:right w:val="nil"/>
            </w:tcBorders>
            <w:shd w:val="clear" w:color="000000" w:fill="FFFFFF"/>
            <w:vAlign w:val="center"/>
            <w:hideMark/>
          </w:tcPr>
          <w:p w14:paraId="2E5C1D8F"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94 (</w:t>
            </w:r>
            <w:r w:rsidRPr="009C4969">
              <w:rPr>
                <w:rFonts w:eastAsia="Times New Roman" w:cs="Times New Roman"/>
                <w:color w:val="000000"/>
                <w:sz w:val="18"/>
                <w:szCs w:val="18"/>
                <w:lang w:val="en-US"/>
              </w:rPr>
              <w:t>10.</w:t>
            </w:r>
            <w:r>
              <w:rPr>
                <w:rFonts w:eastAsia="Times New Roman" w:cs="Times New Roman"/>
                <w:color w:val="000000"/>
                <w:sz w:val="18"/>
                <w:szCs w:val="18"/>
                <w:lang w:val="en-US"/>
              </w:rPr>
              <w:t>5)</w:t>
            </w:r>
          </w:p>
        </w:tc>
        <w:tc>
          <w:tcPr>
            <w:tcW w:w="1300" w:type="dxa"/>
            <w:tcBorders>
              <w:top w:val="nil"/>
              <w:left w:val="nil"/>
              <w:bottom w:val="nil"/>
              <w:right w:val="nil"/>
            </w:tcBorders>
            <w:shd w:val="clear" w:color="000000" w:fill="FFFFFF"/>
            <w:vAlign w:val="center"/>
            <w:hideMark/>
          </w:tcPr>
          <w:p w14:paraId="1EE6CD6B"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13 (</w:t>
            </w:r>
            <w:r w:rsidRPr="009C4969">
              <w:rPr>
                <w:rFonts w:eastAsia="Times New Roman" w:cs="Times New Roman"/>
                <w:color w:val="000000"/>
                <w:sz w:val="18"/>
                <w:szCs w:val="18"/>
                <w:lang w:val="en-US"/>
              </w:rPr>
              <w:t>19.7</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FFFFFF"/>
            <w:vAlign w:val="center"/>
            <w:hideMark/>
          </w:tcPr>
          <w:p w14:paraId="17634CE1"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0.094</w:t>
            </w:r>
          </w:p>
        </w:tc>
      </w:tr>
      <w:tr w:rsidR="00EB5E1E" w:rsidRPr="005F0FC8" w14:paraId="2A8F1E62"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3DE1066C"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No formal education</w:t>
            </w:r>
          </w:p>
        </w:tc>
        <w:tc>
          <w:tcPr>
            <w:tcW w:w="1300" w:type="dxa"/>
            <w:tcBorders>
              <w:top w:val="nil"/>
              <w:left w:val="nil"/>
              <w:bottom w:val="nil"/>
              <w:right w:val="nil"/>
            </w:tcBorders>
            <w:shd w:val="clear" w:color="000000" w:fill="FFFFFF"/>
            <w:vAlign w:val="center"/>
            <w:hideMark/>
          </w:tcPr>
          <w:p w14:paraId="7CC02E01"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12 (</w:t>
            </w:r>
            <w:r w:rsidRPr="009C4969">
              <w:rPr>
                <w:rFonts w:eastAsia="Times New Roman" w:cs="Times New Roman"/>
                <w:color w:val="000000"/>
                <w:sz w:val="18"/>
                <w:szCs w:val="18"/>
                <w:lang w:val="en-US"/>
              </w:rPr>
              <w:t>1.3</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73B1D538"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 (</w:t>
            </w:r>
            <w:r w:rsidRPr="009C4969">
              <w:rPr>
                <w:rFonts w:eastAsia="Times New Roman" w:cs="Times New Roman"/>
                <w:color w:val="000000"/>
                <w:sz w:val="18"/>
                <w:szCs w:val="18"/>
                <w:lang w:val="en-US"/>
              </w:rPr>
              <w:t>1.5</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FFFFFF"/>
            <w:vAlign w:val="center"/>
            <w:hideMark/>
          </w:tcPr>
          <w:p w14:paraId="084DC51A"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0.094</w:t>
            </w:r>
          </w:p>
        </w:tc>
      </w:tr>
      <w:tr w:rsidR="00EB5E1E" w:rsidRPr="005F0FC8" w14:paraId="439894A3"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4F8D6852"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Formal education</w:t>
            </w:r>
          </w:p>
        </w:tc>
        <w:tc>
          <w:tcPr>
            <w:tcW w:w="1300" w:type="dxa"/>
            <w:tcBorders>
              <w:top w:val="nil"/>
              <w:left w:val="nil"/>
              <w:bottom w:val="nil"/>
              <w:right w:val="nil"/>
            </w:tcBorders>
            <w:shd w:val="clear" w:color="000000" w:fill="FFFFFF"/>
            <w:vAlign w:val="center"/>
            <w:hideMark/>
          </w:tcPr>
          <w:p w14:paraId="7EE80001"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789 (</w:t>
            </w:r>
            <w:r w:rsidRPr="009C4969">
              <w:rPr>
                <w:rFonts w:eastAsia="Times New Roman" w:cs="Times New Roman"/>
                <w:color w:val="000000"/>
                <w:sz w:val="18"/>
                <w:szCs w:val="18"/>
                <w:lang w:val="en-US"/>
              </w:rPr>
              <w:t>8</w:t>
            </w:r>
            <w:r>
              <w:rPr>
                <w:rFonts w:eastAsia="Times New Roman" w:cs="Times New Roman"/>
                <w:color w:val="000000"/>
                <w:sz w:val="18"/>
                <w:szCs w:val="18"/>
                <w:lang w:val="en-US"/>
              </w:rPr>
              <w:t>8</w:t>
            </w:r>
            <w:r w:rsidRPr="009C4969">
              <w:rPr>
                <w:rFonts w:eastAsia="Times New Roman" w:cs="Times New Roman"/>
                <w:color w:val="000000"/>
                <w:sz w:val="18"/>
                <w:szCs w:val="18"/>
                <w:lang w:val="en-US"/>
              </w:rPr>
              <w:t>.</w:t>
            </w:r>
            <w:r>
              <w:rPr>
                <w:rFonts w:eastAsia="Times New Roman" w:cs="Times New Roman"/>
                <w:color w:val="000000"/>
                <w:sz w:val="18"/>
                <w:szCs w:val="18"/>
                <w:lang w:val="en-US"/>
              </w:rPr>
              <w:t>2)</w:t>
            </w:r>
          </w:p>
        </w:tc>
        <w:tc>
          <w:tcPr>
            <w:tcW w:w="1300" w:type="dxa"/>
            <w:tcBorders>
              <w:top w:val="nil"/>
              <w:left w:val="nil"/>
              <w:bottom w:val="nil"/>
              <w:right w:val="nil"/>
            </w:tcBorders>
            <w:shd w:val="clear" w:color="000000" w:fill="FFFFFF"/>
            <w:vAlign w:val="center"/>
            <w:hideMark/>
          </w:tcPr>
          <w:p w14:paraId="25552DFC"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52 (</w:t>
            </w:r>
            <w:r w:rsidRPr="009C4969">
              <w:rPr>
                <w:rFonts w:eastAsia="Times New Roman" w:cs="Times New Roman"/>
                <w:color w:val="000000"/>
                <w:sz w:val="18"/>
                <w:szCs w:val="18"/>
                <w:lang w:val="en-US"/>
              </w:rPr>
              <w:t>78.8</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FFFFFF"/>
            <w:vAlign w:val="center"/>
            <w:hideMark/>
          </w:tcPr>
          <w:p w14:paraId="4FD1EDB2"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0.094</w:t>
            </w:r>
          </w:p>
        </w:tc>
      </w:tr>
      <w:tr w:rsidR="00EB5E1E" w:rsidRPr="005F0FC8" w14:paraId="2F8C75FF"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4F8B1C49"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Water treatment type (%)</w:t>
            </w:r>
          </w:p>
        </w:tc>
        <w:tc>
          <w:tcPr>
            <w:tcW w:w="1300" w:type="dxa"/>
            <w:tcBorders>
              <w:top w:val="nil"/>
              <w:left w:val="nil"/>
              <w:bottom w:val="nil"/>
              <w:right w:val="nil"/>
            </w:tcBorders>
            <w:shd w:val="clear" w:color="000000" w:fill="D9D9D9"/>
            <w:vAlign w:val="center"/>
            <w:hideMark/>
          </w:tcPr>
          <w:p w14:paraId="26C90C04"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1300" w:type="dxa"/>
            <w:tcBorders>
              <w:top w:val="nil"/>
              <w:left w:val="nil"/>
              <w:bottom w:val="nil"/>
              <w:right w:val="nil"/>
            </w:tcBorders>
            <w:shd w:val="clear" w:color="000000" w:fill="D9D9D9"/>
            <w:vAlign w:val="center"/>
            <w:hideMark/>
          </w:tcPr>
          <w:p w14:paraId="09DEB3B9"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2347" w:type="dxa"/>
            <w:tcBorders>
              <w:top w:val="nil"/>
              <w:left w:val="nil"/>
              <w:bottom w:val="nil"/>
              <w:right w:val="single" w:sz="8" w:space="0" w:color="auto"/>
            </w:tcBorders>
            <w:shd w:val="clear" w:color="000000" w:fill="D9D9D9"/>
            <w:vAlign w:val="center"/>
            <w:hideMark/>
          </w:tcPr>
          <w:p w14:paraId="3FA17183"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r>
      <w:tr w:rsidR="00EB5E1E" w:rsidRPr="005F0FC8" w14:paraId="2D26BFEF"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A979573"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Chlorine</w:t>
            </w:r>
          </w:p>
        </w:tc>
        <w:tc>
          <w:tcPr>
            <w:tcW w:w="1300" w:type="dxa"/>
            <w:tcBorders>
              <w:top w:val="nil"/>
              <w:left w:val="nil"/>
              <w:bottom w:val="nil"/>
              <w:right w:val="nil"/>
            </w:tcBorders>
            <w:shd w:val="clear" w:color="000000" w:fill="D9D9D9"/>
            <w:vAlign w:val="center"/>
            <w:hideMark/>
          </w:tcPr>
          <w:p w14:paraId="644D202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216 (</w:t>
            </w:r>
            <w:r w:rsidRPr="009C4969">
              <w:rPr>
                <w:rFonts w:eastAsia="Times New Roman" w:cs="Times New Roman"/>
                <w:color w:val="000000"/>
                <w:sz w:val="18"/>
                <w:szCs w:val="18"/>
                <w:lang w:val="en-US"/>
              </w:rPr>
              <w:t>63.</w:t>
            </w:r>
            <w:r>
              <w:rPr>
                <w:rFonts w:eastAsia="Times New Roman" w:cs="Times New Roman"/>
                <w:color w:val="000000"/>
                <w:sz w:val="18"/>
                <w:szCs w:val="18"/>
                <w:lang w:val="en-US"/>
              </w:rPr>
              <w:t>2)</w:t>
            </w:r>
          </w:p>
        </w:tc>
        <w:tc>
          <w:tcPr>
            <w:tcW w:w="1300" w:type="dxa"/>
            <w:tcBorders>
              <w:top w:val="nil"/>
              <w:left w:val="nil"/>
              <w:bottom w:val="nil"/>
              <w:right w:val="nil"/>
            </w:tcBorders>
            <w:shd w:val="clear" w:color="000000" w:fill="D9D9D9"/>
            <w:vAlign w:val="center"/>
            <w:hideMark/>
          </w:tcPr>
          <w:p w14:paraId="7DD6C3DD"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24 (</w:t>
            </w:r>
            <w:r w:rsidRPr="009C4969">
              <w:rPr>
                <w:rFonts w:eastAsia="Times New Roman" w:cs="Times New Roman"/>
                <w:color w:val="000000"/>
                <w:sz w:val="18"/>
                <w:szCs w:val="18"/>
                <w:lang w:val="en-US"/>
              </w:rPr>
              <w:t>85.7</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3324FDBB"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0.022</w:t>
            </w:r>
          </w:p>
        </w:tc>
      </w:tr>
      <w:tr w:rsidR="00EB5E1E" w:rsidRPr="005F0FC8" w14:paraId="0326655A"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429DF4DD"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Boiling</w:t>
            </w:r>
          </w:p>
        </w:tc>
        <w:tc>
          <w:tcPr>
            <w:tcW w:w="1300" w:type="dxa"/>
            <w:tcBorders>
              <w:top w:val="nil"/>
              <w:left w:val="nil"/>
              <w:bottom w:val="nil"/>
              <w:right w:val="nil"/>
            </w:tcBorders>
            <w:shd w:val="clear" w:color="000000" w:fill="D9D9D9"/>
            <w:vAlign w:val="center"/>
            <w:hideMark/>
          </w:tcPr>
          <w:p w14:paraId="40C78F3D"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109 (</w:t>
            </w:r>
            <w:r w:rsidRPr="009C4969">
              <w:rPr>
                <w:rFonts w:eastAsia="Times New Roman" w:cs="Times New Roman"/>
                <w:color w:val="000000"/>
                <w:sz w:val="18"/>
                <w:szCs w:val="18"/>
                <w:lang w:val="en-US"/>
              </w:rPr>
              <w:t>31.</w:t>
            </w:r>
            <w:r>
              <w:rPr>
                <w:rFonts w:eastAsia="Times New Roman" w:cs="Times New Roman"/>
                <w:color w:val="000000"/>
                <w:sz w:val="18"/>
                <w:szCs w:val="18"/>
                <w:lang w:val="en-US"/>
              </w:rPr>
              <w:t>9)</w:t>
            </w:r>
          </w:p>
        </w:tc>
        <w:tc>
          <w:tcPr>
            <w:tcW w:w="1300" w:type="dxa"/>
            <w:tcBorders>
              <w:top w:val="nil"/>
              <w:left w:val="nil"/>
              <w:bottom w:val="nil"/>
              <w:right w:val="nil"/>
            </w:tcBorders>
            <w:shd w:val="clear" w:color="000000" w:fill="D9D9D9"/>
            <w:vAlign w:val="center"/>
            <w:hideMark/>
          </w:tcPr>
          <w:p w14:paraId="42CEDF8B"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4 (</w:t>
            </w:r>
            <w:r w:rsidRPr="009C4969">
              <w:rPr>
                <w:rFonts w:eastAsia="Times New Roman" w:cs="Times New Roman"/>
                <w:color w:val="000000"/>
                <w:sz w:val="18"/>
                <w:szCs w:val="18"/>
                <w:lang w:val="en-US"/>
              </w:rPr>
              <w:t>14.3</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15629CCF"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0.022</w:t>
            </w:r>
          </w:p>
        </w:tc>
      </w:tr>
      <w:tr w:rsidR="00EB5E1E" w:rsidRPr="005F0FC8" w14:paraId="0CBBF5A7"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730AF15A"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Filter</w:t>
            </w:r>
          </w:p>
        </w:tc>
        <w:tc>
          <w:tcPr>
            <w:tcW w:w="1300" w:type="dxa"/>
            <w:tcBorders>
              <w:top w:val="nil"/>
              <w:left w:val="nil"/>
              <w:bottom w:val="nil"/>
              <w:right w:val="nil"/>
            </w:tcBorders>
            <w:shd w:val="clear" w:color="000000" w:fill="D9D9D9"/>
            <w:vAlign w:val="center"/>
            <w:hideMark/>
          </w:tcPr>
          <w:p w14:paraId="05DA0ABA"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17 (4.9)</w:t>
            </w:r>
          </w:p>
        </w:tc>
        <w:tc>
          <w:tcPr>
            <w:tcW w:w="1300" w:type="dxa"/>
            <w:tcBorders>
              <w:top w:val="nil"/>
              <w:left w:val="nil"/>
              <w:bottom w:val="nil"/>
              <w:right w:val="nil"/>
            </w:tcBorders>
            <w:shd w:val="clear" w:color="000000" w:fill="D9D9D9"/>
            <w:vAlign w:val="center"/>
            <w:hideMark/>
          </w:tcPr>
          <w:p w14:paraId="18DA43E2"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w:t>
            </w:r>
            <w:r>
              <w:rPr>
                <w:rFonts w:eastAsia="Times New Roman" w:cs="Times New Roman"/>
                <w:color w:val="000000"/>
                <w:sz w:val="18"/>
                <w:szCs w:val="18"/>
                <w:lang w:val="en-US"/>
              </w:rPr>
              <w:t xml:space="preserve"> (0)</w:t>
            </w:r>
          </w:p>
        </w:tc>
        <w:tc>
          <w:tcPr>
            <w:tcW w:w="2347" w:type="dxa"/>
            <w:tcBorders>
              <w:top w:val="nil"/>
              <w:left w:val="nil"/>
              <w:bottom w:val="nil"/>
              <w:right w:val="single" w:sz="8" w:space="0" w:color="auto"/>
            </w:tcBorders>
            <w:shd w:val="clear" w:color="000000" w:fill="D9D9D9"/>
            <w:vAlign w:val="center"/>
            <w:hideMark/>
          </w:tcPr>
          <w:p w14:paraId="086B056E"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0.022</w:t>
            </w:r>
          </w:p>
        </w:tc>
      </w:tr>
      <w:tr w:rsidR="00EB5E1E" w:rsidRPr="005F0FC8" w14:paraId="3A54FA2A"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21CBACFC"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Drinking water from a pump,</w:t>
            </w:r>
          </w:p>
        </w:tc>
        <w:tc>
          <w:tcPr>
            <w:tcW w:w="1300" w:type="dxa"/>
            <w:vMerge w:val="restart"/>
            <w:tcBorders>
              <w:top w:val="nil"/>
              <w:left w:val="nil"/>
              <w:bottom w:val="nil"/>
              <w:right w:val="nil"/>
            </w:tcBorders>
            <w:shd w:val="clear" w:color="000000" w:fill="FFFFFF"/>
            <w:vAlign w:val="center"/>
            <w:hideMark/>
          </w:tcPr>
          <w:p w14:paraId="1DB8048F"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496 (80</w:t>
            </w:r>
            <w:r w:rsidRPr="009C4969">
              <w:rPr>
                <w:rFonts w:eastAsia="Times New Roman" w:cs="Times New Roman"/>
                <w:color w:val="000000"/>
                <w:sz w:val="18"/>
                <w:szCs w:val="18"/>
                <w:lang w:val="en-US"/>
              </w:rPr>
              <w:t>.</w:t>
            </w:r>
            <w:r>
              <w:rPr>
                <w:rFonts w:eastAsia="Times New Roman" w:cs="Times New Roman"/>
                <w:color w:val="000000"/>
                <w:sz w:val="18"/>
                <w:szCs w:val="18"/>
                <w:lang w:val="en-US"/>
              </w:rPr>
              <w:t>4)</w:t>
            </w:r>
          </w:p>
        </w:tc>
        <w:tc>
          <w:tcPr>
            <w:tcW w:w="1300" w:type="dxa"/>
            <w:vMerge w:val="restart"/>
            <w:tcBorders>
              <w:top w:val="nil"/>
              <w:left w:val="nil"/>
              <w:bottom w:val="nil"/>
              <w:right w:val="nil"/>
            </w:tcBorders>
            <w:shd w:val="clear" w:color="000000" w:fill="FFFFFF"/>
            <w:vAlign w:val="center"/>
            <w:hideMark/>
          </w:tcPr>
          <w:p w14:paraId="3793A097"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16 (45.7)</w:t>
            </w:r>
          </w:p>
        </w:tc>
        <w:tc>
          <w:tcPr>
            <w:tcW w:w="2347" w:type="dxa"/>
            <w:vMerge w:val="restart"/>
            <w:tcBorders>
              <w:top w:val="nil"/>
              <w:left w:val="nil"/>
              <w:bottom w:val="nil"/>
              <w:right w:val="single" w:sz="8" w:space="0" w:color="auto"/>
            </w:tcBorders>
            <w:shd w:val="clear" w:color="000000" w:fill="FFFFFF"/>
            <w:vAlign w:val="center"/>
            <w:hideMark/>
          </w:tcPr>
          <w:p w14:paraId="35849500"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243815" w14:paraId="4FC7B7E4"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690DFCF0" w14:textId="77777777" w:rsidR="00EB5E1E" w:rsidRPr="009C4969" w:rsidRDefault="00EB5E1E" w:rsidP="00FD1E4E">
            <w:pPr>
              <w:spacing w:line="480" w:lineRule="auto"/>
              <w:rPr>
                <w:rFonts w:eastAsia="Times New Roman" w:cs="Times New Roman"/>
                <w:color w:val="000000"/>
                <w:sz w:val="18"/>
                <w:szCs w:val="18"/>
                <w:lang w:val="en-US"/>
              </w:rPr>
            </w:pPr>
            <w:proofErr w:type="gramStart"/>
            <w:r w:rsidRPr="009C4969">
              <w:rPr>
                <w:rFonts w:eastAsia="Times New Roman" w:cs="Times New Roman"/>
                <w:color w:val="000000"/>
                <w:sz w:val="18"/>
                <w:szCs w:val="18"/>
                <w:lang w:val="en-US"/>
              </w:rPr>
              <w:t>a</w:t>
            </w:r>
            <w:proofErr w:type="gramEnd"/>
            <w:r w:rsidRPr="009C4969">
              <w:rPr>
                <w:rFonts w:eastAsia="Times New Roman" w:cs="Times New Roman"/>
                <w:color w:val="000000"/>
                <w:sz w:val="18"/>
                <w:szCs w:val="18"/>
                <w:lang w:val="en-US"/>
              </w:rPr>
              <w:t xml:space="preserve"> factory filled bottle, or tap (%)</w:t>
            </w:r>
          </w:p>
        </w:tc>
        <w:tc>
          <w:tcPr>
            <w:tcW w:w="1300" w:type="dxa"/>
            <w:vMerge/>
            <w:tcBorders>
              <w:top w:val="nil"/>
              <w:left w:val="nil"/>
              <w:bottom w:val="nil"/>
              <w:right w:val="nil"/>
            </w:tcBorders>
            <w:vAlign w:val="center"/>
            <w:hideMark/>
          </w:tcPr>
          <w:p w14:paraId="58AD81AA" w14:textId="77777777" w:rsidR="00EB5E1E" w:rsidRPr="009C4969" w:rsidRDefault="00EB5E1E" w:rsidP="00FD1E4E">
            <w:pPr>
              <w:spacing w:line="480" w:lineRule="auto"/>
              <w:rPr>
                <w:rFonts w:eastAsia="Times New Roman" w:cs="Times New Roman"/>
                <w:color w:val="000000"/>
                <w:sz w:val="18"/>
                <w:szCs w:val="18"/>
                <w:lang w:val="en-US"/>
              </w:rPr>
            </w:pPr>
          </w:p>
        </w:tc>
        <w:tc>
          <w:tcPr>
            <w:tcW w:w="1300" w:type="dxa"/>
            <w:vMerge/>
            <w:tcBorders>
              <w:top w:val="nil"/>
              <w:left w:val="nil"/>
              <w:bottom w:val="nil"/>
              <w:right w:val="nil"/>
            </w:tcBorders>
            <w:vAlign w:val="center"/>
            <w:hideMark/>
          </w:tcPr>
          <w:p w14:paraId="135447FA" w14:textId="77777777" w:rsidR="00EB5E1E" w:rsidRPr="009C4969" w:rsidRDefault="00EB5E1E" w:rsidP="00FD1E4E">
            <w:pPr>
              <w:spacing w:line="480" w:lineRule="auto"/>
              <w:rPr>
                <w:rFonts w:eastAsia="Times New Roman" w:cs="Times New Roman"/>
                <w:color w:val="000000"/>
                <w:sz w:val="18"/>
                <w:szCs w:val="18"/>
                <w:lang w:val="en-US"/>
              </w:rPr>
            </w:pPr>
          </w:p>
        </w:tc>
        <w:tc>
          <w:tcPr>
            <w:tcW w:w="2347" w:type="dxa"/>
            <w:vMerge/>
            <w:tcBorders>
              <w:top w:val="nil"/>
              <w:left w:val="nil"/>
              <w:bottom w:val="nil"/>
              <w:right w:val="single" w:sz="8" w:space="0" w:color="auto"/>
            </w:tcBorders>
            <w:vAlign w:val="center"/>
            <w:hideMark/>
          </w:tcPr>
          <w:p w14:paraId="235A06E8" w14:textId="77777777" w:rsidR="00EB5E1E" w:rsidRPr="009C4969" w:rsidRDefault="00EB5E1E" w:rsidP="00FD1E4E">
            <w:pPr>
              <w:spacing w:line="480" w:lineRule="auto"/>
              <w:rPr>
                <w:rFonts w:ascii="Palatino Linotype" w:eastAsia="Times New Roman" w:hAnsi="Palatino Linotype" w:cs="Times New Roman"/>
                <w:color w:val="000000"/>
                <w:sz w:val="18"/>
                <w:szCs w:val="18"/>
                <w:lang w:val="en-US"/>
              </w:rPr>
            </w:pPr>
          </w:p>
        </w:tc>
      </w:tr>
      <w:tr w:rsidR="00EB5E1E" w:rsidRPr="005F0FC8" w14:paraId="337220F7"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BE675DA"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Water treatment (%)</w:t>
            </w:r>
          </w:p>
        </w:tc>
        <w:tc>
          <w:tcPr>
            <w:tcW w:w="1300" w:type="dxa"/>
            <w:tcBorders>
              <w:top w:val="nil"/>
              <w:left w:val="nil"/>
              <w:bottom w:val="nil"/>
              <w:right w:val="nil"/>
            </w:tcBorders>
            <w:shd w:val="clear" w:color="000000" w:fill="D9D9D9"/>
            <w:vAlign w:val="center"/>
            <w:hideMark/>
          </w:tcPr>
          <w:p w14:paraId="134405BD"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1300" w:type="dxa"/>
            <w:tcBorders>
              <w:top w:val="nil"/>
              <w:left w:val="nil"/>
              <w:bottom w:val="nil"/>
              <w:right w:val="nil"/>
            </w:tcBorders>
            <w:shd w:val="clear" w:color="000000" w:fill="D9D9D9"/>
            <w:vAlign w:val="center"/>
            <w:hideMark/>
          </w:tcPr>
          <w:p w14:paraId="339CD976"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2347" w:type="dxa"/>
            <w:tcBorders>
              <w:top w:val="nil"/>
              <w:left w:val="nil"/>
              <w:bottom w:val="nil"/>
              <w:right w:val="single" w:sz="8" w:space="0" w:color="auto"/>
            </w:tcBorders>
            <w:shd w:val="clear" w:color="000000" w:fill="D9D9D9"/>
            <w:vAlign w:val="center"/>
            <w:hideMark/>
          </w:tcPr>
          <w:p w14:paraId="234F4761"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r>
      <w:tr w:rsidR="00EB5E1E" w:rsidRPr="005F0FC8" w14:paraId="3F9790E5"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C677D92"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Never</w:t>
            </w:r>
          </w:p>
        </w:tc>
        <w:tc>
          <w:tcPr>
            <w:tcW w:w="1300" w:type="dxa"/>
            <w:tcBorders>
              <w:top w:val="nil"/>
              <w:left w:val="nil"/>
              <w:bottom w:val="nil"/>
              <w:right w:val="nil"/>
            </w:tcBorders>
            <w:shd w:val="clear" w:color="000000" w:fill="D9D9D9"/>
            <w:vAlign w:val="center"/>
            <w:hideMark/>
          </w:tcPr>
          <w:p w14:paraId="69491BB5"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284 (</w:t>
            </w:r>
            <w:r w:rsidRPr="009C4969">
              <w:rPr>
                <w:rFonts w:eastAsia="Times New Roman" w:cs="Times New Roman"/>
                <w:color w:val="000000"/>
                <w:sz w:val="18"/>
                <w:szCs w:val="18"/>
                <w:lang w:val="en-US"/>
              </w:rPr>
              <w:t>31.4</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34B8EE82"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32 (</w:t>
            </w:r>
            <w:r w:rsidRPr="009C4969">
              <w:rPr>
                <w:rFonts w:eastAsia="Times New Roman" w:cs="Times New Roman"/>
                <w:color w:val="000000"/>
                <w:sz w:val="18"/>
                <w:szCs w:val="18"/>
                <w:lang w:val="en-US"/>
              </w:rPr>
              <w:t>49.2</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35A2BF74"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33FB54F7"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49E6D2B"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Sometimes</w:t>
            </w:r>
          </w:p>
        </w:tc>
        <w:tc>
          <w:tcPr>
            <w:tcW w:w="1300" w:type="dxa"/>
            <w:tcBorders>
              <w:top w:val="nil"/>
              <w:left w:val="nil"/>
              <w:bottom w:val="nil"/>
              <w:right w:val="nil"/>
            </w:tcBorders>
            <w:shd w:val="clear" w:color="000000" w:fill="D9D9D9"/>
            <w:vAlign w:val="center"/>
            <w:hideMark/>
          </w:tcPr>
          <w:p w14:paraId="3CCEEB81"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300 (</w:t>
            </w:r>
            <w:r w:rsidRPr="009C4969">
              <w:rPr>
                <w:rFonts w:eastAsia="Times New Roman" w:cs="Times New Roman"/>
                <w:color w:val="000000"/>
                <w:sz w:val="18"/>
                <w:szCs w:val="18"/>
                <w:lang w:val="en-US"/>
              </w:rPr>
              <w:t>33.3</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692D8861"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25 (</w:t>
            </w:r>
            <w:r w:rsidRPr="009C4969">
              <w:rPr>
                <w:rFonts w:eastAsia="Times New Roman" w:cs="Times New Roman"/>
                <w:color w:val="000000"/>
                <w:sz w:val="18"/>
                <w:szCs w:val="18"/>
                <w:lang w:val="en-US"/>
              </w:rPr>
              <w:t>38.</w:t>
            </w:r>
            <w:r>
              <w:rPr>
                <w:rFonts w:eastAsia="Times New Roman" w:cs="Times New Roman"/>
                <w:color w:val="000000"/>
                <w:sz w:val="18"/>
                <w:szCs w:val="18"/>
                <w:lang w:val="en-US"/>
              </w:rPr>
              <w:t>5)</w:t>
            </w:r>
          </w:p>
        </w:tc>
        <w:tc>
          <w:tcPr>
            <w:tcW w:w="2347" w:type="dxa"/>
            <w:tcBorders>
              <w:top w:val="nil"/>
              <w:left w:val="nil"/>
              <w:bottom w:val="nil"/>
              <w:right w:val="single" w:sz="8" w:space="0" w:color="auto"/>
            </w:tcBorders>
            <w:shd w:val="clear" w:color="000000" w:fill="D9D9D9"/>
            <w:vAlign w:val="center"/>
            <w:hideMark/>
          </w:tcPr>
          <w:p w14:paraId="12D5ED3F"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66114380"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4BF761B8"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     Always</w:t>
            </w:r>
          </w:p>
        </w:tc>
        <w:tc>
          <w:tcPr>
            <w:tcW w:w="1300" w:type="dxa"/>
            <w:tcBorders>
              <w:top w:val="nil"/>
              <w:left w:val="nil"/>
              <w:bottom w:val="nil"/>
              <w:right w:val="nil"/>
            </w:tcBorders>
            <w:shd w:val="clear" w:color="000000" w:fill="D9D9D9"/>
            <w:vAlign w:val="center"/>
            <w:hideMark/>
          </w:tcPr>
          <w:p w14:paraId="6C6CAF7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318 (</w:t>
            </w:r>
            <w:r w:rsidRPr="009C4969">
              <w:rPr>
                <w:rFonts w:eastAsia="Times New Roman" w:cs="Times New Roman"/>
                <w:color w:val="000000"/>
                <w:sz w:val="18"/>
                <w:szCs w:val="18"/>
                <w:lang w:val="en-US"/>
              </w:rPr>
              <w:t>35.3</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2093C64A"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8 (</w:t>
            </w:r>
            <w:r w:rsidRPr="009C4969">
              <w:rPr>
                <w:rFonts w:eastAsia="Times New Roman" w:cs="Times New Roman"/>
                <w:color w:val="000000"/>
                <w:sz w:val="18"/>
                <w:szCs w:val="18"/>
                <w:lang w:val="en-US"/>
              </w:rPr>
              <w:t>12.</w:t>
            </w:r>
            <w:r>
              <w:rPr>
                <w:rFonts w:eastAsia="Times New Roman" w:cs="Times New Roman"/>
                <w:color w:val="000000"/>
                <w:sz w:val="18"/>
                <w:szCs w:val="18"/>
                <w:lang w:val="en-US"/>
              </w:rPr>
              <w:t>3)</w:t>
            </w:r>
          </w:p>
        </w:tc>
        <w:tc>
          <w:tcPr>
            <w:tcW w:w="2347" w:type="dxa"/>
            <w:tcBorders>
              <w:top w:val="nil"/>
              <w:left w:val="nil"/>
              <w:bottom w:val="nil"/>
              <w:right w:val="single" w:sz="8" w:space="0" w:color="auto"/>
            </w:tcBorders>
            <w:shd w:val="clear" w:color="000000" w:fill="D9D9D9"/>
            <w:vAlign w:val="center"/>
            <w:hideMark/>
          </w:tcPr>
          <w:p w14:paraId="602AD3EE"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4B6A0212"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3F5770DF"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Use safe drinking water source* (%)</w:t>
            </w:r>
          </w:p>
        </w:tc>
        <w:tc>
          <w:tcPr>
            <w:tcW w:w="1300" w:type="dxa"/>
            <w:tcBorders>
              <w:top w:val="nil"/>
              <w:left w:val="nil"/>
              <w:bottom w:val="nil"/>
              <w:right w:val="nil"/>
            </w:tcBorders>
            <w:shd w:val="clear" w:color="000000" w:fill="FFFFFF"/>
            <w:vAlign w:val="center"/>
            <w:hideMark/>
          </w:tcPr>
          <w:p w14:paraId="18920005"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496 (80</w:t>
            </w:r>
            <w:r w:rsidRPr="009C4969">
              <w:rPr>
                <w:rFonts w:eastAsia="Times New Roman" w:cs="Times New Roman"/>
                <w:color w:val="000000"/>
                <w:sz w:val="18"/>
                <w:szCs w:val="18"/>
                <w:lang w:val="en-US"/>
              </w:rPr>
              <w:t>.</w:t>
            </w:r>
            <w:r>
              <w:rPr>
                <w:rFonts w:eastAsia="Times New Roman" w:cs="Times New Roman"/>
                <w:color w:val="000000"/>
                <w:sz w:val="18"/>
                <w:szCs w:val="18"/>
                <w:lang w:val="en-US"/>
              </w:rPr>
              <w:t>4)</w:t>
            </w:r>
          </w:p>
        </w:tc>
        <w:tc>
          <w:tcPr>
            <w:tcW w:w="1300" w:type="dxa"/>
            <w:tcBorders>
              <w:top w:val="nil"/>
              <w:left w:val="nil"/>
              <w:bottom w:val="nil"/>
              <w:right w:val="nil"/>
            </w:tcBorders>
            <w:shd w:val="clear" w:color="000000" w:fill="FFFFFF"/>
            <w:vAlign w:val="center"/>
            <w:hideMark/>
          </w:tcPr>
          <w:p w14:paraId="34176D99"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16 (45.7)</w:t>
            </w:r>
          </w:p>
        </w:tc>
        <w:tc>
          <w:tcPr>
            <w:tcW w:w="2347" w:type="dxa"/>
            <w:tcBorders>
              <w:top w:val="nil"/>
              <w:left w:val="nil"/>
              <w:bottom w:val="nil"/>
              <w:right w:val="single" w:sz="8" w:space="0" w:color="auto"/>
            </w:tcBorders>
            <w:shd w:val="clear" w:color="000000" w:fill="FFFFFF"/>
            <w:vAlign w:val="center"/>
            <w:hideMark/>
          </w:tcPr>
          <w:p w14:paraId="01D45FC0"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30CD9FA7"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3CDE44A8"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Neighbor suffering from</w:t>
            </w:r>
          </w:p>
        </w:tc>
        <w:tc>
          <w:tcPr>
            <w:tcW w:w="1300" w:type="dxa"/>
            <w:vMerge w:val="restart"/>
            <w:tcBorders>
              <w:top w:val="nil"/>
              <w:left w:val="nil"/>
              <w:bottom w:val="nil"/>
              <w:right w:val="nil"/>
            </w:tcBorders>
            <w:shd w:val="clear" w:color="000000" w:fill="D9D9D9"/>
            <w:vAlign w:val="center"/>
            <w:hideMark/>
          </w:tcPr>
          <w:p w14:paraId="35FCC2E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61 (</w:t>
            </w:r>
            <w:r w:rsidRPr="009C4969">
              <w:rPr>
                <w:rFonts w:eastAsia="Times New Roman" w:cs="Times New Roman"/>
                <w:color w:val="000000"/>
                <w:sz w:val="18"/>
                <w:szCs w:val="18"/>
                <w:lang w:val="en-US"/>
              </w:rPr>
              <w:t>6.2</w:t>
            </w:r>
            <w:r>
              <w:rPr>
                <w:rFonts w:eastAsia="Times New Roman" w:cs="Times New Roman"/>
                <w:color w:val="000000"/>
                <w:sz w:val="18"/>
                <w:szCs w:val="18"/>
                <w:lang w:val="en-US"/>
              </w:rPr>
              <w:t>)</w:t>
            </w:r>
          </w:p>
        </w:tc>
        <w:tc>
          <w:tcPr>
            <w:tcW w:w="1300" w:type="dxa"/>
            <w:vMerge w:val="restart"/>
            <w:tcBorders>
              <w:top w:val="nil"/>
              <w:left w:val="nil"/>
              <w:bottom w:val="nil"/>
              <w:right w:val="nil"/>
            </w:tcBorders>
            <w:shd w:val="clear" w:color="000000" w:fill="D9D9D9"/>
            <w:vAlign w:val="center"/>
            <w:hideMark/>
          </w:tcPr>
          <w:p w14:paraId="3CCD60D9"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13 (</w:t>
            </w:r>
            <w:r w:rsidRPr="009C4969">
              <w:rPr>
                <w:rFonts w:eastAsia="Times New Roman" w:cs="Times New Roman"/>
                <w:color w:val="000000"/>
                <w:sz w:val="18"/>
                <w:szCs w:val="18"/>
                <w:lang w:val="en-US"/>
              </w:rPr>
              <w:t>25.9</w:t>
            </w:r>
            <w:r>
              <w:rPr>
                <w:rFonts w:eastAsia="Times New Roman" w:cs="Times New Roman"/>
                <w:color w:val="000000"/>
                <w:sz w:val="18"/>
                <w:szCs w:val="18"/>
                <w:lang w:val="en-US"/>
              </w:rPr>
              <w:t>)</w:t>
            </w:r>
          </w:p>
        </w:tc>
        <w:tc>
          <w:tcPr>
            <w:tcW w:w="2347" w:type="dxa"/>
            <w:vMerge w:val="restart"/>
            <w:tcBorders>
              <w:top w:val="nil"/>
              <w:left w:val="nil"/>
              <w:bottom w:val="nil"/>
              <w:right w:val="single" w:sz="8" w:space="0" w:color="auto"/>
            </w:tcBorders>
            <w:shd w:val="clear" w:color="000000" w:fill="D9D9D9"/>
            <w:vAlign w:val="center"/>
            <w:hideMark/>
          </w:tcPr>
          <w:p w14:paraId="2E092B44"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47037F0A"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5B729C3D" w14:textId="77777777" w:rsidR="00EB5E1E" w:rsidRPr="009C4969" w:rsidRDefault="00EB5E1E" w:rsidP="00FD1E4E">
            <w:pPr>
              <w:spacing w:line="480" w:lineRule="auto"/>
              <w:rPr>
                <w:rFonts w:eastAsia="Times New Roman" w:cs="Times New Roman"/>
                <w:color w:val="000000"/>
                <w:sz w:val="18"/>
                <w:szCs w:val="18"/>
                <w:lang w:val="en-US"/>
              </w:rPr>
            </w:pPr>
            <w:proofErr w:type="gramStart"/>
            <w:r w:rsidRPr="009C4969">
              <w:rPr>
                <w:rFonts w:eastAsia="Times New Roman" w:cs="Times New Roman"/>
                <w:color w:val="000000"/>
                <w:sz w:val="18"/>
                <w:szCs w:val="18"/>
                <w:lang w:val="en-US"/>
              </w:rPr>
              <w:t>diarrhea</w:t>
            </w:r>
            <w:proofErr w:type="gramEnd"/>
            <w:r w:rsidRPr="009C4969">
              <w:rPr>
                <w:rFonts w:eastAsia="Times New Roman" w:cs="Times New Roman"/>
                <w:color w:val="000000"/>
                <w:sz w:val="18"/>
                <w:szCs w:val="18"/>
                <w:lang w:val="en-US"/>
              </w:rPr>
              <w:t xml:space="preserve"> the last week (%)</w:t>
            </w:r>
          </w:p>
        </w:tc>
        <w:tc>
          <w:tcPr>
            <w:tcW w:w="1300" w:type="dxa"/>
            <w:vMerge/>
            <w:tcBorders>
              <w:top w:val="nil"/>
              <w:left w:val="nil"/>
              <w:bottom w:val="nil"/>
              <w:right w:val="nil"/>
            </w:tcBorders>
            <w:vAlign w:val="center"/>
            <w:hideMark/>
          </w:tcPr>
          <w:p w14:paraId="56E0B071" w14:textId="77777777" w:rsidR="00EB5E1E" w:rsidRPr="009C4969" w:rsidRDefault="00EB5E1E" w:rsidP="00FD1E4E">
            <w:pPr>
              <w:spacing w:line="480" w:lineRule="auto"/>
              <w:rPr>
                <w:rFonts w:eastAsia="Times New Roman" w:cs="Times New Roman"/>
                <w:color w:val="000000"/>
                <w:sz w:val="18"/>
                <w:szCs w:val="18"/>
                <w:lang w:val="en-US"/>
              </w:rPr>
            </w:pPr>
          </w:p>
        </w:tc>
        <w:tc>
          <w:tcPr>
            <w:tcW w:w="1300" w:type="dxa"/>
            <w:vMerge/>
            <w:tcBorders>
              <w:top w:val="nil"/>
              <w:left w:val="nil"/>
              <w:bottom w:val="nil"/>
              <w:right w:val="nil"/>
            </w:tcBorders>
            <w:vAlign w:val="center"/>
            <w:hideMark/>
          </w:tcPr>
          <w:p w14:paraId="04DDC88E" w14:textId="77777777" w:rsidR="00EB5E1E" w:rsidRPr="009C4969" w:rsidRDefault="00EB5E1E" w:rsidP="00FD1E4E">
            <w:pPr>
              <w:spacing w:line="480" w:lineRule="auto"/>
              <w:rPr>
                <w:rFonts w:eastAsia="Times New Roman" w:cs="Times New Roman"/>
                <w:color w:val="000000"/>
                <w:sz w:val="18"/>
                <w:szCs w:val="18"/>
                <w:lang w:val="en-US"/>
              </w:rPr>
            </w:pPr>
          </w:p>
        </w:tc>
        <w:tc>
          <w:tcPr>
            <w:tcW w:w="2347" w:type="dxa"/>
            <w:vMerge/>
            <w:tcBorders>
              <w:top w:val="nil"/>
              <w:left w:val="nil"/>
              <w:bottom w:val="nil"/>
              <w:right w:val="single" w:sz="8" w:space="0" w:color="auto"/>
            </w:tcBorders>
            <w:vAlign w:val="center"/>
            <w:hideMark/>
          </w:tcPr>
          <w:p w14:paraId="4B639978" w14:textId="77777777" w:rsidR="00EB5E1E" w:rsidRPr="009C4969" w:rsidRDefault="00EB5E1E" w:rsidP="00FD1E4E">
            <w:pPr>
              <w:spacing w:line="480" w:lineRule="auto"/>
              <w:rPr>
                <w:rFonts w:ascii="Palatino Linotype" w:eastAsia="Times New Roman" w:hAnsi="Palatino Linotype" w:cs="Times New Roman"/>
                <w:color w:val="000000"/>
                <w:sz w:val="18"/>
                <w:szCs w:val="18"/>
                <w:lang w:val="en-US"/>
              </w:rPr>
            </w:pPr>
          </w:p>
        </w:tc>
      </w:tr>
      <w:tr w:rsidR="00EB5E1E" w:rsidRPr="005F0FC8" w14:paraId="69FAE109"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6C2D726E"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Shares water with someone with </w:t>
            </w:r>
            <w:proofErr w:type="gramStart"/>
            <w:r w:rsidRPr="009C4969">
              <w:rPr>
                <w:rFonts w:eastAsia="Times New Roman" w:cs="Times New Roman"/>
                <w:color w:val="000000"/>
                <w:sz w:val="18"/>
                <w:szCs w:val="18"/>
                <w:lang w:val="en-US"/>
              </w:rPr>
              <w:t>diarrhea(</w:t>
            </w:r>
            <w:proofErr w:type="gramEnd"/>
            <w:r w:rsidRPr="009C4969">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268BD0F6"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6 (0.7)</w:t>
            </w:r>
          </w:p>
        </w:tc>
        <w:tc>
          <w:tcPr>
            <w:tcW w:w="1300" w:type="dxa"/>
            <w:tcBorders>
              <w:top w:val="nil"/>
              <w:left w:val="nil"/>
              <w:bottom w:val="nil"/>
              <w:right w:val="nil"/>
            </w:tcBorders>
            <w:shd w:val="clear" w:color="000000" w:fill="FFFFFF"/>
            <w:vAlign w:val="center"/>
            <w:hideMark/>
          </w:tcPr>
          <w:p w14:paraId="5CDC2F87"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17 (28.8)</w:t>
            </w:r>
          </w:p>
        </w:tc>
        <w:tc>
          <w:tcPr>
            <w:tcW w:w="2347" w:type="dxa"/>
            <w:tcBorders>
              <w:top w:val="nil"/>
              <w:left w:val="nil"/>
              <w:bottom w:val="nil"/>
              <w:right w:val="single" w:sz="8" w:space="0" w:color="auto"/>
            </w:tcBorders>
            <w:shd w:val="clear" w:color="000000" w:fill="FFFFFF"/>
            <w:vAlign w:val="center"/>
            <w:hideMark/>
          </w:tcPr>
          <w:p w14:paraId="061836CC"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6221EC0D"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5898078F"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1300" w:type="dxa"/>
            <w:tcBorders>
              <w:top w:val="nil"/>
              <w:left w:val="nil"/>
              <w:bottom w:val="nil"/>
              <w:right w:val="nil"/>
            </w:tcBorders>
            <w:shd w:val="clear" w:color="000000" w:fill="FFFFFF"/>
            <w:vAlign w:val="center"/>
            <w:hideMark/>
          </w:tcPr>
          <w:p w14:paraId="5B66EB5D"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1300" w:type="dxa"/>
            <w:tcBorders>
              <w:top w:val="nil"/>
              <w:left w:val="nil"/>
              <w:bottom w:val="nil"/>
              <w:right w:val="nil"/>
            </w:tcBorders>
            <w:shd w:val="clear" w:color="000000" w:fill="FFFFFF"/>
            <w:vAlign w:val="center"/>
            <w:hideMark/>
          </w:tcPr>
          <w:p w14:paraId="166036A3"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 </w:t>
            </w:r>
          </w:p>
        </w:tc>
        <w:tc>
          <w:tcPr>
            <w:tcW w:w="2347" w:type="dxa"/>
            <w:tcBorders>
              <w:top w:val="nil"/>
              <w:left w:val="nil"/>
              <w:bottom w:val="nil"/>
              <w:right w:val="single" w:sz="8" w:space="0" w:color="auto"/>
            </w:tcBorders>
            <w:shd w:val="clear" w:color="000000" w:fill="FFFFFF"/>
            <w:vAlign w:val="center"/>
            <w:hideMark/>
          </w:tcPr>
          <w:p w14:paraId="041CDB9E"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 </w:t>
            </w:r>
          </w:p>
        </w:tc>
      </w:tr>
      <w:tr w:rsidR="00EB5E1E" w:rsidRPr="005F0FC8" w14:paraId="20D03327"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4A699CA4"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Shares latrine with someone with </w:t>
            </w:r>
            <w:proofErr w:type="gramStart"/>
            <w:r w:rsidRPr="009C4969">
              <w:rPr>
                <w:rFonts w:eastAsia="Times New Roman" w:cs="Times New Roman"/>
                <w:color w:val="000000"/>
                <w:sz w:val="18"/>
                <w:szCs w:val="18"/>
                <w:lang w:val="en-US"/>
              </w:rPr>
              <w:t>diarrhea(</w:t>
            </w:r>
            <w:proofErr w:type="gramEnd"/>
            <w:r w:rsidRPr="009C4969">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50AB2B5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18 (</w:t>
            </w:r>
            <w:r w:rsidRPr="009C4969">
              <w:rPr>
                <w:rFonts w:eastAsia="Times New Roman" w:cs="Times New Roman"/>
                <w:color w:val="000000"/>
                <w:sz w:val="18"/>
                <w:szCs w:val="18"/>
                <w:lang w:val="en-US"/>
              </w:rPr>
              <w:t>2.</w:t>
            </w:r>
            <w:r>
              <w:rPr>
                <w:rFonts w:eastAsia="Times New Roman" w:cs="Times New Roman"/>
                <w:color w:val="000000"/>
                <w:sz w:val="18"/>
                <w:szCs w:val="18"/>
                <w:lang w:val="en-US"/>
              </w:rPr>
              <w:t>1)</w:t>
            </w:r>
          </w:p>
        </w:tc>
        <w:tc>
          <w:tcPr>
            <w:tcW w:w="1300" w:type="dxa"/>
            <w:tcBorders>
              <w:top w:val="nil"/>
              <w:left w:val="nil"/>
              <w:bottom w:val="nil"/>
              <w:right w:val="nil"/>
            </w:tcBorders>
            <w:shd w:val="clear" w:color="000000" w:fill="D9D9D9"/>
            <w:vAlign w:val="center"/>
            <w:hideMark/>
          </w:tcPr>
          <w:p w14:paraId="51A9F0A2"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16 (</w:t>
            </w:r>
            <w:r w:rsidRPr="009C4969">
              <w:rPr>
                <w:rFonts w:eastAsia="Times New Roman" w:cs="Times New Roman"/>
                <w:color w:val="000000"/>
                <w:sz w:val="18"/>
                <w:szCs w:val="18"/>
                <w:lang w:val="en-US"/>
              </w:rPr>
              <w:t>25.3</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7F815CC0"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74333D8C"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6E472D51"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 xml:space="preserve">Cholera in household last </w:t>
            </w:r>
            <w:proofErr w:type="gramStart"/>
            <w:r w:rsidRPr="009C4969">
              <w:rPr>
                <w:rFonts w:eastAsia="Times New Roman" w:cs="Times New Roman"/>
                <w:color w:val="000000"/>
                <w:sz w:val="18"/>
                <w:szCs w:val="18"/>
                <w:lang w:val="en-US"/>
              </w:rPr>
              <w:t>week(</w:t>
            </w:r>
            <w:proofErr w:type="gramEnd"/>
            <w:r w:rsidRPr="009C4969">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3BA2679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3 (</w:t>
            </w:r>
            <w:r w:rsidRPr="009C4969">
              <w:rPr>
                <w:rFonts w:eastAsia="Times New Roman" w:cs="Times New Roman"/>
                <w:color w:val="000000"/>
                <w:sz w:val="18"/>
                <w:szCs w:val="18"/>
                <w:lang w:val="en-US"/>
              </w:rPr>
              <w:t>0.3</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606C42A6"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23 (</w:t>
            </w:r>
            <w:r w:rsidRPr="009C4969">
              <w:rPr>
                <w:rFonts w:eastAsia="Times New Roman" w:cs="Times New Roman"/>
                <w:color w:val="000000"/>
                <w:sz w:val="18"/>
                <w:szCs w:val="18"/>
                <w:lang w:val="en-US"/>
              </w:rPr>
              <w:t>37.3</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FFFFFF"/>
            <w:vAlign w:val="center"/>
            <w:hideMark/>
          </w:tcPr>
          <w:p w14:paraId="3445C8C0"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21C9843A" w14:textId="77777777" w:rsidTr="001065BD">
        <w:trPr>
          <w:trHeight w:val="480"/>
        </w:trPr>
        <w:tc>
          <w:tcPr>
            <w:tcW w:w="4140" w:type="dxa"/>
            <w:tcBorders>
              <w:top w:val="nil"/>
              <w:left w:val="single" w:sz="8" w:space="0" w:color="auto"/>
              <w:bottom w:val="nil"/>
              <w:right w:val="nil"/>
            </w:tcBorders>
            <w:shd w:val="clear" w:color="000000" w:fill="D9D9D9"/>
            <w:vAlign w:val="center"/>
            <w:hideMark/>
          </w:tcPr>
          <w:p w14:paraId="6CCD0EDB"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Shares water or latrine with someone with diarrhea or had cholera in the household last week (%)</w:t>
            </w:r>
          </w:p>
        </w:tc>
        <w:tc>
          <w:tcPr>
            <w:tcW w:w="1300" w:type="dxa"/>
            <w:tcBorders>
              <w:top w:val="nil"/>
              <w:left w:val="nil"/>
              <w:bottom w:val="nil"/>
              <w:right w:val="nil"/>
            </w:tcBorders>
            <w:shd w:val="clear" w:color="000000" w:fill="D9D9D9"/>
            <w:vAlign w:val="center"/>
            <w:hideMark/>
          </w:tcPr>
          <w:p w14:paraId="11BFD016"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25 (</w:t>
            </w:r>
            <w:r w:rsidRPr="009C4969">
              <w:rPr>
                <w:rFonts w:eastAsia="Times New Roman" w:cs="Times New Roman"/>
                <w:color w:val="000000"/>
                <w:sz w:val="18"/>
                <w:szCs w:val="18"/>
                <w:lang w:val="en-US"/>
              </w:rPr>
              <w:t>3.8</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D9D9D9"/>
            <w:vAlign w:val="center"/>
            <w:hideMark/>
          </w:tcPr>
          <w:p w14:paraId="069E9E75"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27 (</w:t>
            </w:r>
            <w:r w:rsidRPr="009C4969">
              <w:rPr>
                <w:rFonts w:eastAsia="Times New Roman" w:cs="Times New Roman"/>
                <w:color w:val="000000"/>
                <w:sz w:val="18"/>
                <w:szCs w:val="18"/>
                <w:lang w:val="en-US"/>
              </w:rPr>
              <w:t>46.5</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D9D9D9"/>
            <w:vAlign w:val="center"/>
            <w:hideMark/>
          </w:tcPr>
          <w:p w14:paraId="0E31A667" w14:textId="77777777" w:rsidR="00EB5E1E" w:rsidRPr="009C4969" w:rsidRDefault="00EB5E1E" w:rsidP="00FD1E4E">
            <w:pPr>
              <w:spacing w:line="480" w:lineRule="auto"/>
              <w:jc w:val="center"/>
              <w:rPr>
                <w:rFonts w:ascii="Palatino Linotype" w:eastAsia="Times New Roman" w:hAnsi="Palatino Linotype" w:cs="Times New Roman"/>
                <w:color w:val="000000"/>
                <w:sz w:val="18"/>
                <w:szCs w:val="18"/>
                <w:lang w:val="en-US"/>
              </w:rPr>
            </w:pPr>
            <w:r w:rsidRPr="009C4969">
              <w:rPr>
                <w:rFonts w:ascii="Palatino Linotype" w:eastAsia="Times New Roman" w:hAnsi="Palatino Linotype" w:cs="Times New Roman"/>
                <w:color w:val="000000"/>
                <w:sz w:val="18"/>
                <w:szCs w:val="18"/>
                <w:lang w:val="en-US"/>
              </w:rPr>
              <w:t>&lt;0.001</w:t>
            </w:r>
          </w:p>
        </w:tc>
      </w:tr>
      <w:tr w:rsidR="00EB5E1E" w:rsidRPr="005F0FC8" w14:paraId="6B7CD2AF"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4AE2717F"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Defecate in toilet inside the house (%)</w:t>
            </w:r>
          </w:p>
        </w:tc>
        <w:tc>
          <w:tcPr>
            <w:tcW w:w="1300" w:type="dxa"/>
            <w:tcBorders>
              <w:top w:val="nil"/>
              <w:left w:val="nil"/>
              <w:bottom w:val="nil"/>
              <w:right w:val="nil"/>
            </w:tcBorders>
            <w:shd w:val="clear" w:color="000000" w:fill="FFFFFF"/>
            <w:vAlign w:val="center"/>
            <w:hideMark/>
          </w:tcPr>
          <w:p w14:paraId="6C28F977"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161 (</w:t>
            </w:r>
            <w:r w:rsidRPr="009C4969">
              <w:rPr>
                <w:rFonts w:eastAsia="Times New Roman" w:cs="Times New Roman"/>
                <w:color w:val="000000"/>
                <w:sz w:val="18"/>
                <w:szCs w:val="18"/>
                <w:lang w:val="en-US"/>
              </w:rPr>
              <w:t>17.7</w:t>
            </w:r>
            <w:r>
              <w:rPr>
                <w:rFonts w:eastAsia="Times New Roman" w:cs="Times New Roman"/>
                <w:color w:val="000000"/>
                <w:sz w:val="18"/>
                <w:szCs w:val="18"/>
                <w:lang w:val="en-US"/>
              </w:rPr>
              <w:t>)</w:t>
            </w:r>
          </w:p>
        </w:tc>
        <w:tc>
          <w:tcPr>
            <w:tcW w:w="1300" w:type="dxa"/>
            <w:tcBorders>
              <w:top w:val="nil"/>
              <w:left w:val="nil"/>
              <w:bottom w:val="nil"/>
              <w:right w:val="nil"/>
            </w:tcBorders>
            <w:shd w:val="clear" w:color="000000" w:fill="FFFFFF"/>
            <w:vAlign w:val="center"/>
            <w:hideMark/>
          </w:tcPr>
          <w:p w14:paraId="7AF72C62"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3 (</w:t>
            </w:r>
            <w:r w:rsidRPr="009C4969">
              <w:rPr>
                <w:rFonts w:eastAsia="Times New Roman" w:cs="Times New Roman"/>
                <w:color w:val="000000"/>
                <w:sz w:val="18"/>
                <w:szCs w:val="18"/>
                <w:lang w:val="en-US"/>
              </w:rPr>
              <w:t>4.5</w:t>
            </w:r>
            <w:r>
              <w:rPr>
                <w:rFonts w:eastAsia="Times New Roman" w:cs="Times New Roman"/>
                <w:color w:val="000000"/>
                <w:sz w:val="18"/>
                <w:szCs w:val="18"/>
                <w:lang w:val="en-US"/>
              </w:rPr>
              <w:t>)</w:t>
            </w:r>
          </w:p>
        </w:tc>
        <w:tc>
          <w:tcPr>
            <w:tcW w:w="2347" w:type="dxa"/>
            <w:tcBorders>
              <w:top w:val="nil"/>
              <w:left w:val="nil"/>
              <w:bottom w:val="nil"/>
              <w:right w:val="single" w:sz="8" w:space="0" w:color="auto"/>
            </w:tcBorders>
            <w:shd w:val="clear" w:color="000000" w:fill="FFFFFF"/>
            <w:vAlign w:val="center"/>
            <w:hideMark/>
          </w:tcPr>
          <w:p w14:paraId="776EAA01"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0.012</w:t>
            </w:r>
          </w:p>
        </w:tc>
      </w:tr>
      <w:tr w:rsidR="00EB5E1E" w:rsidRPr="005F0FC8" w14:paraId="73A09622" w14:textId="77777777" w:rsidTr="001065BD">
        <w:trPr>
          <w:trHeight w:val="280"/>
        </w:trPr>
        <w:tc>
          <w:tcPr>
            <w:tcW w:w="4140" w:type="dxa"/>
            <w:tcBorders>
              <w:top w:val="nil"/>
              <w:left w:val="single" w:sz="8" w:space="0" w:color="auto"/>
              <w:bottom w:val="nil"/>
              <w:right w:val="nil"/>
            </w:tcBorders>
            <w:shd w:val="clear" w:color="000000" w:fill="D9D9D9"/>
            <w:vAlign w:val="center"/>
            <w:hideMark/>
          </w:tcPr>
          <w:p w14:paraId="2EAB7A30"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Number of children under 5 (%)</w:t>
            </w:r>
          </w:p>
        </w:tc>
        <w:tc>
          <w:tcPr>
            <w:tcW w:w="1300" w:type="dxa"/>
            <w:tcBorders>
              <w:top w:val="nil"/>
              <w:left w:val="nil"/>
              <w:bottom w:val="nil"/>
              <w:right w:val="nil"/>
            </w:tcBorders>
            <w:shd w:val="clear" w:color="000000" w:fill="D9D9D9"/>
            <w:vAlign w:val="center"/>
            <w:hideMark/>
          </w:tcPr>
          <w:p w14:paraId="037B4B99"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1.7 (0.8)</w:t>
            </w:r>
          </w:p>
        </w:tc>
        <w:tc>
          <w:tcPr>
            <w:tcW w:w="1300" w:type="dxa"/>
            <w:tcBorders>
              <w:top w:val="nil"/>
              <w:left w:val="nil"/>
              <w:bottom w:val="nil"/>
              <w:right w:val="nil"/>
            </w:tcBorders>
            <w:shd w:val="clear" w:color="000000" w:fill="D9D9D9"/>
            <w:vAlign w:val="center"/>
            <w:hideMark/>
          </w:tcPr>
          <w:p w14:paraId="2C0FDCFD"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2.06 (0.95) </w:t>
            </w:r>
          </w:p>
        </w:tc>
        <w:tc>
          <w:tcPr>
            <w:tcW w:w="2347" w:type="dxa"/>
            <w:tcBorders>
              <w:top w:val="nil"/>
              <w:left w:val="nil"/>
              <w:bottom w:val="nil"/>
              <w:right w:val="single" w:sz="8" w:space="0" w:color="auto"/>
            </w:tcBorders>
            <w:shd w:val="clear" w:color="000000" w:fill="D9D9D9"/>
            <w:vAlign w:val="center"/>
            <w:hideMark/>
          </w:tcPr>
          <w:p w14:paraId="779D966C"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0.001</w:t>
            </w:r>
          </w:p>
        </w:tc>
      </w:tr>
      <w:tr w:rsidR="00EB5E1E" w:rsidRPr="005F0FC8" w14:paraId="37F237E2" w14:textId="77777777" w:rsidTr="001065BD">
        <w:trPr>
          <w:trHeight w:val="280"/>
        </w:trPr>
        <w:tc>
          <w:tcPr>
            <w:tcW w:w="4140" w:type="dxa"/>
            <w:tcBorders>
              <w:top w:val="nil"/>
              <w:left w:val="single" w:sz="8" w:space="0" w:color="auto"/>
              <w:bottom w:val="nil"/>
              <w:right w:val="nil"/>
            </w:tcBorders>
            <w:shd w:val="clear" w:color="000000" w:fill="FFFFFF"/>
            <w:vAlign w:val="center"/>
            <w:hideMark/>
          </w:tcPr>
          <w:p w14:paraId="72AC7B94" w14:textId="77777777" w:rsidR="00EB5E1E" w:rsidRPr="009C4969" w:rsidRDefault="00EB5E1E" w:rsidP="00FD1E4E">
            <w:pPr>
              <w:spacing w:line="480" w:lineRule="auto"/>
              <w:rPr>
                <w:rFonts w:eastAsia="Times New Roman" w:cs="Times New Roman"/>
                <w:color w:val="000000"/>
                <w:sz w:val="18"/>
                <w:szCs w:val="18"/>
                <w:lang w:val="en-US"/>
              </w:rPr>
            </w:pPr>
            <w:r w:rsidRPr="009C4969">
              <w:rPr>
                <w:rFonts w:eastAsia="Times New Roman" w:cs="Times New Roman"/>
                <w:color w:val="000000"/>
                <w:sz w:val="18"/>
                <w:szCs w:val="18"/>
                <w:lang w:val="en-US"/>
              </w:rPr>
              <w:t>Number of children under 5</w:t>
            </w:r>
          </w:p>
        </w:tc>
        <w:tc>
          <w:tcPr>
            <w:tcW w:w="1300" w:type="dxa"/>
            <w:vMerge w:val="restart"/>
            <w:tcBorders>
              <w:top w:val="nil"/>
              <w:left w:val="nil"/>
              <w:bottom w:val="single" w:sz="8" w:space="0" w:color="000000"/>
              <w:right w:val="nil"/>
            </w:tcBorders>
            <w:shd w:val="clear" w:color="000000" w:fill="FFFFFF"/>
            <w:vAlign w:val="center"/>
            <w:hideMark/>
          </w:tcPr>
          <w:p w14:paraId="5E0DC5E3"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1.6 (0.7)</w:t>
            </w:r>
          </w:p>
        </w:tc>
        <w:tc>
          <w:tcPr>
            <w:tcW w:w="1300" w:type="dxa"/>
            <w:vMerge w:val="restart"/>
            <w:tcBorders>
              <w:top w:val="nil"/>
              <w:left w:val="nil"/>
              <w:bottom w:val="single" w:sz="8" w:space="0" w:color="000000"/>
              <w:right w:val="nil"/>
            </w:tcBorders>
            <w:shd w:val="clear" w:color="000000" w:fill="FFFFFF"/>
            <w:vAlign w:val="center"/>
            <w:hideMark/>
          </w:tcPr>
          <w:p w14:paraId="516D8FAC" w14:textId="77777777" w:rsidR="00EB5E1E" w:rsidRPr="009C4969" w:rsidRDefault="00EB5E1E" w:rsidP="00FD1E4E">
            <w:pPr>
              <w:spacing w:line="480" w:lineRule="auto"/>
              <w:jc w:val="center"/>
              <w:rPr>
                <w:rFonts w:eastAsia="Times New Roman" w:cs="Times New Roman"/>
                <w:color w:val="000000"/>
                <w:sz w:val="18"/>
                <w:szCs w:val="18"/>
                <w:lang w:val="en-US"/>
              </w:rPr>
            </w:pPr>
            <w:r w:rsidRPr="009C4969">
              <w:rPr>
                <w:rFonts w:eastAsia="Times New Roman" w:cs="Times New Roman"/>
                <w:color w:val="000000"/>
                <w:sz w:val="18"/>
                <w:szCs w:val="18"/>
                <w:lang w:val="en-US"/>
              </w:rPr>
              <w:t>2 (0.93)</w:t>
            </w:r>
          </w:p>
        </w:tc>
        <w:tc>
          <w:tcPr>
            <w:tcW w:w="2347" w:type="dxa"/>
            <w:vMerge w:val="restart"/>
            <w:tcBorders>
              <w:top w:val="nil"/>
              <w:left w:val="nil"/>
              <w:bottom w:val="single" w:sz="8" w:space="0" w:color="000000"/>
              <w:right w:val="single" w:sz="8" w:space="0" w:color="auto"/>
            </w:tcBorders>
            <w:shd w:val="clear" w:color="000000" w:fill="FFFFFF"/>
            <w:vAlign w:val="center"/>
            <w:hideMark/>
          </w:tcPr>
          <w:p w14:paraId="732D9D23" w14:textId="77777777" w:rsidR="00EB5E1E" w:rsidRPr="009C4969" w:rsidRDefault="00EB5E1E" w:rsidP="00FD1E4E">
            <w:pPr>
              <w:spacing w:line="480" w:lineRule="auto"/>
              <w:jc w:val="center"/>
              <w:rPr>
                <w:rFonts w:eastAsia="Times New Roman" w:cs="Times New Roman"/>
                <w:color w:val="000000"/>
                <w:sz w:val="18"/>
                <w:szCs w:val="18"/>
                <w:lang w:val="en-US"/>
              </w:rPr>
            </w:pPr>
            <w:r>
              <w:rPr>
                <w:rFonts w:eastAsia="Times New Roman" w:cs="Times New Roman"/>
                <w:color w:val="000000"/>
                <w:sz w:val="18"/>
                <w:szCs w:val="18"/>
                <w:lang w:val="en-US"/>
              </w:rPr>
              <w:t>&lt;0.001</w:t>
            </w:r>
          </w:p>
        </w:tc>
      </w:tr>
      <w:tr w:rsidR="00EB5E1E" w:rsidRPr="005F0FC8" w14:paraId="235806F5" w14:textId="77777777" w:rsidTr="001065BD">
        <w:trPr>
          <w:trHeight w:val="300"/>
        </w:trPr>
        <w:tc>
          <w:tcPr>
            <w:tcW w:w="4140" w:type="dxa"/>
            <w:tcBorders>
              <w:top w:val="nil"/>
              <w:left w:val="single" w:sz="8" w:space="0" w:color="auto"/>
              <w:bottom w:val="single" w:sz="8" w:space="0" w:color="auto"/>
              <w:right w:val="nil"/>
            </w:tcBorders>
            <w:shd w:val="clear" w:color="000000" w:fill="FFFFFF"/>
            <w:vAlign w:val="center"/>
            <w:hideMark/>
          </w:tcPr>
          <w:p w14:paraId="6256AFCB" w14:textId="77777777" w:rsidR="00EB5E1E" w:rsidRPr="009C4969" w:rsidRDefault="00EB5E1E" w:rsidP="00FD1E4E">
            <w:pPr>
              <w:spacing w:line="480" w:lineRule="auto"/>
              <w:rPr>
                <w:rFonts w:eastAsia="Times New Roman" w:cs="Times New Roman"/>
                <w:color w:val="000000"/>
                <w:sz w:val="18"/>
                <w:szCs w:val="18"/>
                <w:lang w:val="en-US"/>
              </w:rPr>
            </w:pPr>
            <w:proofErr w:type="gramStart"/>
            <w:r w:rsidRPr="009C4969">
              <w:rPr>
                <w:rFonts w:eastAsia="Times New Roman" w:cs="Times New Roman"/>
                <w:color w:val="000000"/>
                <w:sz w:val="18"/>
                <w:szCs w:val="18"/>
                <w:lang w:val="en-US"/>
              </w:rPr>
              <w:t>vaccinated</w:t>
            </w:r>
            <w:proofErr w:type="gramEnd"/>
            <w:r w:rsidRPr="009C4969">
              <w:rPr>
                <w:rFonts w:eastAsia="Times New Roman" w:cs="Times New Roman"/>
                <w:color w:val="000000"/>
                <w:sz w:val="18"/>
                <w:szCs w:val="18"/>
                <w:lang w:val="en-US"/>
              </w:rPr>
              <w:t xml:space="preserve"> against measles (%)</w:t>
            </w:r>
          </w:p>
        </w:tc>
        <w:tc>
          <w:tcPr>
            <w:tcW w:w="1300" w:type="dxa"/>
            <w:vMerge/>
            <w:tcBorders>
              <w:top w:val="nil"/>
              <w:left w:val="nil"/>
              <w:bottom w:val="single" w:sz="8" w:space="0" w:color="000000"/>
              <w:right w:val="nil"/>
            </w:tcBorders>
            <w:vAlign w:val="center"/>
            <w:hideMark/>
          </w:tcPr>
          <w:p w14:paraId="32A2DEA8" w14:textId="77777777" w:rsidR="00EB5E1E" w:rsidRPr="009C4969" w:rsidRDefault="00EB5E1E" w:rsidP="00FD1E4E">
            <w:pPr>
              <w:spacing w:line="480" w:lineRule="auto"/>
              <w:rPr>
                <w:rFonts w:eastAsia="Times New Roman" w:cs="Times New Roman"/>
                <w:color w:val="000000"/>
                <w:sz w:val="18"/>
                <w:szCs w:val="18"/>
                <w:lang w:val="en-US"/>
              </w:rPr>
            </w:pPr>
          </w:p>
        </w:tc>
        <w:tc>
          <w:tcPr>
            <w:tcW w:w="1300" w:type="dxa"/>
            <w:vMerge/>
            <w:tcBorders>
              <w:top w:val="nil"/>
              <w:left w:val="nil"/>
              <w:bottom w:val="single" w:sz="8" w:space="0" w:color="000000"/>
              <w:right w:val="nil"/>
            </w:tcBorders>
            <w:vAlign w:val="center"/>
            <w:hideMark/>
          </w:tcPr>
          <w:p w14:paraId="2D4499B1" w14:textId="77777777" w:rsidR="00EB5E1E" w:rsidRPr="009C4969" w:rsidRDefault="00EB5E1E" w:rsidP="00FD1E4E">
            <w:pPr>
              <w:spacing w:line="480" w:lineRule="auto"/>
              <w:rPr>
                <w:rFonts w:eastAsia="Times New Roman" w:cs="Times New Roman"/>
                <w:color w:val="000000"/>
                <w:sz w:val="18"/>
                <w:szCs w:val="18"/>
                <w:lang w:val="en-US"/>
              </w:rPr>
            </w:pPr>
          </w:p>
        </w:tc>
        <w:tc>
          <w:tcPr>
            <w:tcW w:w="2347" w:type="dxa"/>
            <w:vMerge/>
            <w:tcBorders>
              <w:top w:val="nil"/>
              <w:left w:val="nil"/>
              <w:bottom w:val="single" w:sz="8" w:space="0" w:color="000000"/>
              <w:right w:val="single" w:sz="8" w:space="0" w:color="auto"/>
            </w:tcBorders>
            <w:vAlign w:val="center"/>
            <w:hideMark/>
          </w:tcPr>
          <w:p w14:paraId="3BC8D9CB" w14:textId="77777777" w:rsidR="00EB5E1E" w:rsidRPr="009C4969" w:rsidRDefault="00EB5E1E" w:rsidP="00FD1E4E">
            <w:pPr>
              <w:spacing w:line="480" w:lineRule="auto"/>
              <w:rPr>
                <w:rFonts w:eastAsia="Times New Roman" w:cs="Times New Roman"/>
                <w:color w:val="000000"/>
                <w:sz w:val="18"/>
                <w:szCs w:val="18"/>
                <w:lang w:val="en-US"/>
              </w:rPr>
            </w:pPr>
          </w:p>
        </w:tc>
      </w:tr>
    </w:tbl>
    <w:p w14:paraId="76DD208C" w14:textId="3D18707B" w:rsidR="00EB5E1E" w:rsidRPr="002A6BED" w:rsidRDefault="000B4151" w:rsidP="002A6BED">
      <w:pPr>
        <w:spacing w:line="480" w:lineRule="auto"/>
        <w:rPr>
          <w:rFonts w:asciiTheme="majorHAnsi" w:eastAsiaTheme="majorEastAsia" w:hAnsiTheme="majorHAnsi" w:cstheme="majorBidi"/>
          <w:b/>
          <w:bCs/>
          <w:color w:val="365F91" w:themeColor="accent1" w:themeShade="BF"/>
          <w:sz w:val="28"/>
          <w:szCs w:val="28"/>
          <w:lang w:val="en-US"/>
        </w:rPr>
      </w:pPr>
      <w:r w:rsidRPr="00C63E06">
        <w:rPr>
          <w:rFonts w:eastAsia="Times New Roman" w:cs="Times New Roman"/>
          <w:color w:val="000000"/>
          <w:sz w:val="16"/>
          <w:szCs w:val="16"/>
          <w:lang w:val="en-US"/>
        </w:rPr>
        <w:t xml:space="preserve">* </w:t>
      </w:r>
      <w:proofErr w:type="gramStart"/>
      <w:r w:rsidRPr="00C63E06">
        <w:rPr>
          <w:rFonts w:eastAsia="Times New Roman" w:cs="Times New Roman"/>
          <w:color w:val="000000"/>
          <w:sz w:val="16"/>
          <w:szCs w:val="16"/>
          <w:lang w:val="en-US"/>
        </w:rPr>
        <w:t>defined</w:t>
      </w:r>
      <w:proofErr w:type="gramEnd"/>
      <w:r w:rsidRPr="00C63E06">
        <w:rPr>
          <w:rFonts w:eastAsia="Times New Roman" w:cs="Times New Roman"/>
          <w:color w:val="000000"/>
          <w:sz w:val="16"/>
          <w:szCs w:val="16"/>
          <w:lang w:val="en-US"/>
        </w:rPr>
        <w:t xml:space="preserve"> by WHO/UNICEF Joint Monitoring Program</w:t>
      </w:r>
    </w:p>
    <w:p w14:paraId="255C9932" w14:textId="77777777" w:rsidR="001C079C" w:rsidRPr="00683F3D" w:rsidRDefault="001C079C" w:rsidP="001C079C">
      <w:pPr>
        <w:pStyle w:val="Ttulo1"/>
        <w:spacing w:line="480" w:lineRule="auto"/>
        <w:rPr>
          <w:lang w:val="en-US"/>
        </w:rPr>
      </w:pPr>
      <w:bookmarkStart w:id="2" w:name="_Toc480282065"/>
      <w:bookmarkStart w:id="3" w:name="_Toc480449934"/>
      <w:r w:rsidRPr="00C63E06">
        <w:rPr>
          <w:lang w:val="en-US"/>
        </w:rPr>
        <w:t>Model selection for the multivariate analysis</w:t>
      </w:r>
      <w:bookmarkEnd w:id="2"/>
      <w:bookmarkEnd w:id="3"/>
      <w:r w:rsidRPr="00C63E06">
        <w:rPr>
          <w:lang w:val="en-US"/>
        </w:rPr>
        <w:t xml:space="preserve">: Adjustment for confounder and effect modifier. </w:t>
      </w:r>
    </w:p>
    <w:p w14:paraId="6C6DECB3" w14:textId="77777777" w:rsidR="001C079C" w:rsidRPr="00C63E06" w:rsidRDefault="001C079C" w:rsidP="001C079C">
      <w:pPr>
        <w:spacing w:line="480" w:lineRule="auto"/>
        <w:jc w:val="both"/>
        <w:rPr>
          <w:rFonts w:asciiTheme="majorHAnsi" w:hAnsiTheme="majorHAnsi"/>
          <w:lang w:val="en-US"/>
        </w:rPr>
      </w:pPr>
      <w:r w:rsidRPr="009C4969">
        <w:rPr>
          <w:rFonts w:asciiTheme="majorHAnsi" w:hAnsiTheme="majorHAnsi"/>
          <w:lang w:val="en-US"/>
        </w:rPr>
        <w:t xml:space="preserve">For the TNCC, during the </w:t>
      </w:r>
      <w:proofErr w:type="spellStart"/>
      <w:r w:rsidRPr="009C4969">
        <w:rPr>
          <w:rFonts w:asciiTheme="majorHAnsi" w:hAnsiTheme="majorHAnsi"/>
          <w:lang w:val="en-US"/>
        </w:rPr>
        <w:t>bivariable</w:t>
      </w:r>
      <w:proofErr w:type="spellEnd"/>
      <w:r w:rsidRPr="009C4969">
        <w:rPr>
          <w:rFonts w:asciiTheme="majorHAnsi" w:hAnsiTheme="majorHAnsi"/>
          <w:lang w:val="en-US"/>
        </w:rPr>
        <w:t xml:space="preserve"> analysis process with </w:t>
      </w:r>
      <w:r w:rsidRPr="00780E27">
        <w:rPr>
          <w:rFonts w:asciiTheme="majorHAnsi" w:hAnsiTheme="majorHAnsi"/>
          <w:lang w:val="en-US"/>
        </w:rPr>
        <w:t>well-known</w:t>
      </w:r>
      <w:r w:rsidRPr="009C4969">
        <w:rPr>
          <w:rFonts w:asciiTheme="majorHAnsi" w:hAnsiTheme="majorHAnsi"/>
          <w:lang w:val="en-US"/>
        </w:rPr>
        <w:t xml:space="preserve"> risk factors for cholera infection, the variables associated (p&lt;0.2) with the outcome were: “sex”, “household size”, “education”, “</w:t>
      </w:r>
      <w:r w:rsidRPr="00C63E06">
        <w:rPr>
          <w:rFonts w:asciiTheme="majorHAnsi" w:hAnsiTheme="majorHAnsi"/>
          <w:lang w:val="en-US"/>
        </w:rPr>
        <w:t>have had at least one household member with cholera in the week prior to the interview”, “have at least one household member with cholera at the time of the interview”, “frequency of water treatment”, “latrine used is flooded” and “share the latrine with someone with diarrhea” (See table S1). Variables associated with the exposure were: “age”, “education”, “have had at least one household member with cholera in the week prior to the interview”, “frequency of water treatment” and “has soap available” (See table S3).</w:t>
      </w:r>
    </w:p>
    <w:p w14:paraId="6E62890E" w14:textId="7A1F3431" w:rsidR="001C079C" w:rsidRDefault="001C079C" w:rsidP="001C079C">
      <w:pPr>
        <w:spacing w:line="480" w:lineRule="auto"/>
        <w:jc w:val="both"/>
        <w:rPr>
          <w:rFonts w:asciiTheme="majorHAnsi" w:eastAsiaTheme="minorEastAsia" w:hAnsiTheme="majorHAnsi" w:cs="Times New Roman"/>
          <w:b/>
          <w:color w:val="000000" w:themeColor="text1"/>
          <w:sz w:val="20"/>
          <w:szCs w:val="20"/>
          <w:lang w:val="en-US" w:eastAsia="es-ES"/>
        </w:rPr>
      </w:pPr>
      <w:r w:rsidRPr="00E22FB0">
        <w:rPr>
          <w:rFonts w:asciiTheme="majorHAnsi" w:hAnsiTheme="majorHAnsi"/>
          <w:b/>
          <w:sz w:val="20"/>
          <w:szCs w:val="20"/>
          <w:lang w:val="en-US"/>
        </w:rPr>
        <w:t xml:space="preserve">S3 Characteristics of </w:t>
      </w:r>
      <w:r w:rsidRPr="00E22FB0">
        <w:rPr>
          <w:rFonts w:asciiTheme="majorHAnsi" w:eastAsiaTheme="minorEastAsia" w:hAnsiTheme="majorHAnsi" w:cs="Times New Roman"/>
          <w:b/>
          <w:color w:val="000000" w:themeColor="text1"/>
          <w:sz w:val="20"/>
          <w:szCs w:val="20"/>
          <w:lang w:val="en-US" w:eastAsia="es-ES"/>
        </w:rPr>
        <w:t>vaccine recipients and those who did not receive the vaccine by TNCC and MCC design.</w:t>
      </w:r>
    </w:p>
    <w:tbl>
      <w:tblPr>
        <w:tblW w:w="5000" w:type="pct"/>
        <w:tblCellMar>
          <w:left w:w="70" w:type="dxa"/>
          <w:right w:w="70" w:type="dxa"/>
        </w:tblCellMar>
        <w:tblLook w:val="04A0" w:firstRow="1" w:lastRow="0" w:firstColumn="1" w:lastColumn="0" w:noHBand="0" w:noVBand="1"/>
      </w:tblPr>
      <w:tblGrid>
        <w:gridCol w:w="2491"/>
        <w:gridCol w:w="1342"/>
        <w:gridCol w:w="1355"/>
        <w:gridCol w:w="699"/>
        <w:gridCol w:w="1321"/>
        <w:gridCol w:w="1302"/>
        <w:gridCol w:w="700"/>
      </w:tblGrid>
      <w:tr w:rsidR="00EB5E1E" w:rsidRPr="005F0FC8" w14:paraId="15E69822" w14:textId="77777777" w:rsidTr="00FD1E4E">
        <w:trPr>
          <w:trHeight w:val="380"/>
        </w:trPr>
        <w:tc>
          <w:tcPr>
            <w:tcW w:w="1307" w:type="pct"/>
            <w:tcBorders>
              <w:top w:val="single" w:sz="8" w:space="0" w:color="auto"/>
              <w:left w:val="single" w:sz="8" w:space="0" w:color="auto"/>
              <w:bottom w:val="nil"/>
              <w:right w:val="nil"/>
            </w:tcBorders>
            <w:shd w:val="clear" w:color="auto" w:fill="auto"/>
            <w:noWrap/>
            <w:vAlign w:val="bottom"/>
            <w:hideMark/>
          </w:tcPr>
          <w:p w14:paraId="6A4DC0A1" w14:textId="77777777" w:rsidR="00EB5E1E" w:rsidRPr="009C4969" w:rsidRDefault="00EB5E1E" w:rsidP="00FD1E4E">
            <w:pPr>
              <w:spacing w:after="0" w:line="480" w:lineRule="auto"/>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 </w:t>
            </w:r>
          </w:p>
        </w:tc>
        <w:tc>
          <w:tcPr>
            <w:tcW w:w="1866" w:type="pct"/>
            <w:gridSpan w:val="3"/>
            <w:tcBorders>
              <w:top w:val="single" w:sz="8" w:space="0" w:color="auto"/>
              <w:left w:val="nil"/>
              <w:bottom w:val="single" w:sz="4" w:space="0" w:color="auto"/>
              <w:right w:val="nil"/>
            </w:tcBorders>
            <w:shd w:val="clear" w:color="auto" w:fill="auto"/>
            <w:noWrap/>
            <w:vAlign w:val="bottom"/>
            <w:hideMark/>
          </w:tcPr>
          <w:p w14:paraId="43E3C724"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r w:rsidRPr="009C4969">
              <w:rPr>
                <w:rFonts w:eastAsia="Times New Roman" w:cs="Times New Roman"/>
                <w:b/>
                <w:bCs/>
                <w:color w:val="000000"/>
                <w:sz w:val="18"/>
                <w:szCs w:val="20"/>
                <w:lang w:val="en-US" w:eastAsia="es-ES"/>
              </w:rPr>
              <w:t>T</w:t>
            </w:r>
            <w:r>
              <w:rPr>
                <w:rFonts w:eastAsia="Times New Roman" w:cs="Times New Roman"/>
                <w:b/>
                <w:bCs/>
                <w:color w:val="000000"/>
                <w:sz w:val="18"/>
                <w:szCs w:val="20"/>
                <w:lang w:val="en-US" w:eastAsia="es-ES"/>
              </w:rPr>
              <w:t>est Negative Case Control</w:t>
            </w:r>
          </w:p>
        </w:tc>
        <w:tc>
          <w:tcPr>
            <w:tcW w:w="1826" w:type="pct"/>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145B8413"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r>
              <w:rPr>
                <w:rFonts w:eastAsia="Times New Roman" w:cs="Times New Roman"/>
                <w:b/>
                <w:bCs/>
                <w:color w:val="000000"/>
                <w:sz w:val="18"/>
                <w:szCs w:val="20"/>
                <w:lang w:val="en-US" w:eastAsia="es-ES"/>
              </w:rPr>
              <w:t>Matched Case Control</w:t>
            </w:r>
          </w:p>
        </w:tc>
      </w:tr>
      <w:tr w:rsidR="00EB5E1E" w:rsidRPr="005F0FC8" w14:paraId="42B89EA8"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4A6711EA" w14:textId="77777777" w:rsidR="00EB5E1E" w:rsidRPr="009C4969" w:rsidRDefault="00EB5E1E" w:rsidP="00FD1E4E">
            <w:pPr>
              <w:spacing w:after="0" w:line="480" w:lineRule="auto"/>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 </w:t>
            </w:r>
          </w:p>
        </w:tc>
        <w:tc>
          <w:tcPr>
            <w:tcW w:w="736" w:type="pct"/>
            <w:tcBorders>
              <w:top w:val="nil"/>
              <w:left w:val="nil"/>
              <w:bottom w:val="nil"/>
              <w:right w:val="nil"/>
            </w:tcBorders>
            <w:shd w:val="clear" w:color="auto" w:fill="auto"/>
            <w:noWrap/>
            <w:vAlign w:val="center"/>
            <w:hideMark/>
          </w:tcPr>
          <w:p w14:paraId="6F27155F"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non</w:t>
            </w:r>
            <w:proofErr w:type="gramEnd"/>
            <w:r w:rsidRPr="009C4969">
              <w:rPr>
                <w:rFonts w:eastAsia="Times New Roman" w:cs="Times New Roman"/>
                <w:b/>
                <w:bCs/>
                <w:color w:val="000000"/>
                <w:sz w:val="18"/>
                <w:szCs w:val="20"/>
                <w:lang w:val="en-US" w:eastAsia="es-ES"/>
              </w:rPr>
              <w:t xml:space="preserve"> vaccinated</w:t>
            </w:r>
          </w:p>
        </w:tc>
        <w:tc>
          <w:tcPr>
            <w:tcW w:w="743" w:type="pct"/>
            <w:tcBorders>
              <w:top w:val="nil"/>
              <w:left w:val="nil"/>
              <w:bottom w:val="nil"/>
              <w:right w:val="nil"/>
            </w:tcBorders>
            <w:shd w:val="clear" w:color="auto" w:fill="auto"/>
            <w:noWrap/>
            <w:vAlign w:val="center"/>
            <w:hideMark/>
          </w:tcPr>
          <w:p w14:paraId="496BD5C5"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vaccinated</w:t>
            </w:r>
            <w:proofErr w:type="gramEnd"/>
          </w:p>
        </w:tc>
        <w:tc>
          <w:tcPr>
            <w:tcW w:w="387" w:type="pct"/>
            <w:tcBorders>
              <w:top w:val="nil"/>
              <w:left w:val="nil"/>
              <w:bottom w:val="nil"/>
              <w:right w:val="nil"/>
            </w:tcBorders>
            <w:shd w:val="clear" w:color="auto" w:fill="auto"/>
            <w:noWrap/>
            <w:vAlign w:val="center"/>
            <w:hideMark/>
          </w:tcPr>
          <w:p w14:paraId="48F4D4F0"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p</w:t>
            </w:r>
            <w:proofErr w:type="gramEnd"/>
            <w:r w:rsidRPr="009C4969">
              <w:rPr>
                <w:rFonts w:eastAsia="Times New Roman" w:cs="Times New Roman"/>
                <w:b/>
                <w:bCs/>
                <w:color w:val="000000"/>
                <w:sz w:val="18"/>
                <w:szCs w:val="20"/>
                <w:lang w:val="en-US" w:eastAsia="es-ES"/>
              </w:rPr>
              <w:t>-value</w:t>
            </w:r>
          </w:p>
        </w:tc>
        <w:tc>
          <w:tcPr>
            <w:tcW w:w="725" w:type="pct"/>
            <w:tcBorders>
              <w:top w:val="nil"/>
              <w:left w:val="single" w:sz="4" w:space="0" w:color="auto"/>
              <w:bottom w:val="nil"/>
              <w:right w:val="nil"/>
            </w:tcBorders>
            <w:shd w:val="clear" w:color="auto" w:fill="auto"/>
            <w:noWrap/>
            <w:vAlign w:val="center"/>
            <w:hideMark/>
          </w:tcPr>
          <w:p w14:paraId="7399C404"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non</w:t>
            </w:r>
            <w:proofErr w:type="gramEnd"/>
            <w:r w:rsidRPr="009C4969">
              <w:rPr>
                <w:rFonts w:eastAsia="Times New Roman" w:cs="Times New Roman"/>
                <w:b/>
                <w:bCs/>
                <w:color w:val="000000"/>
                <w:sz w:val="18"/>
                <w:szCs w:val="20"/>
                <w:lang w:val="en-US" w:eastAsia="es-ES"/>
              </w:rPr>
              <w:t xml:space="preserve"> vaccinated</w:t>
            </w:r>
          </w:p>
        </w:tc>
        <w:tc>
          <w:tcPr>
            <w:tcW w:w="714" w:type="pct"/>
            <w:tcBorders>
              <w:top w:val="nil"/>
              <w:left w:val="nil"/>
              <w:bottom w:val="nil"/>
              <w:right w:val="nil"/>
            </w:tcBorders>
            <w:shd w:val="clear" w:color="auto" w:fill="auto"/>
            <w:noWrap/>
            <w:vAlign w:val="center"/>
            <w:hideMark/>
          </w:tcPr>
          <w:p w14:paraId="6D01BC92"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vaccinated</w:t>
            </w:r>
            <w:proofErr w:type="gramEnd"/>
          </w:p>
        </w:tc>
        <w:tc>
          <w:tcPr>
            <w:tcW w:w="387" w:type="pct"/>
            <w:tcBorders>
              <w:top w:val="nil"/>
              <w:left w:val="nil"/>
              <w:bottom w:val="nil"/>
              <w:right w:val="single" w:sz="8" w:space="0" w:color="auto"/>
            </w:tcBorders>
            <w:shd w:val="clear" w:color="auto" w:fill="auto"/>
            <w:noWrap/>
            <w:vAlign w:val="center"/>
            <w:hideMark/>
          </w:tcPr>
          <w:p w14:paraId="76AC1543" w14:textId="77777777" w:rsidR="00EB5E1E" w:rsidRPr="009C4969" w:rsidRDefault="00EB5E1E" w:rsidP="00FD1E4E">
            <w:pPr>
              <w:spacing w:after="0" w:line="480" w:lineRule="auto"/>
              <w:jc w:val="center"/>
              <w:rPr>
                <w:rFonts w:eastAsia="Times New Roman" w:cs="Times New Roman"/>
                <w:b/>
                <w:bCs/>
                <w:color w:val="000000"/>
                <w:sz w:val="18"/>
                <w:szCs w:val="20"/>
                <w:lang w:val="en-US" w:eastAsia="es-ES"/>
              </w:rPr>
            </w:pPr>
            <w:proofErr w:type="gramStart"/>
            <w:r w:rsidRPr="009C4969">
              <w:rPr>
                <w:rFonts w:eastAsia="Times New Roman" w:cs="Times New Roman"/>
                <w:b/>
                <w:bCs/>
                <w:color w:val="000000"/>
                <w:sz w:val="18"/>
                <w:szCs w:val="20"/>
                <w:lang w:val="en-US" w:eastAsia="es-ES"/>
              </w:rPr>
              <w:t>p</w:t>
            </w:r>
            <w:proofErr w:type="gramEnd"/>
            <w:r w:rsidRPr="009C4969">
              <w:rPr>
                <w:rFonts w:eastAsia="Times New Roman" w:cs="Times New Roman"/>
                <w:b/>
                <w:bCs/>
                <w:color w:val="000000"/>
                <w:sz w:val="18"/>
                <w:szCs w:val="20"/>
                <w:lang w:val="en-US" w:eastAsia="es-ES"/>
              </w:rPr>
              <w:t>-value</w:t>
            </w:r>
          </w:p>
        </w:tc>
      </w:tr>
      <w:tr w:rsidR="00EB5E1E" w:rsidRPr="005F0FC8" w14:paraId="19E4368B" w14:textId="77777777" w:rsidTr="00FD1E4E">
        <w:trPr>
          <w:trHeight w:val="380"/>
        </w:trPr>
        <w:tc>
          <w:tcPr>
            <w:tcW w:w="1307" w:type="pct"/>
            <w:tcBorders>
              <w:top w:val="nil"/>
              <w:left w:val="single" w:sz="8" w:space="0" w:color="auto"/>
              <w:bottom w:val="single" w:sz="8" w:space="0" w:color="auto"/>
              <w:right w:val="nil"/>
            </w:tcBorders>
            <w:shd w:val="clear" w:color="auto" w:fill="auto"/>
            <w:noWrap/>
            <w:vAlign w:val="center"/>
            <w:hideMark/>
          </w:tcPr>
          <w:p w14:paraId="3FAB5B7D" w14:textId="77777777" w:rsidR="00EB5E1E" w:rsidRPr="009C4969" w:rsidRDefault="00EB5E1E" w:rsidP="00FD1E4E">
            <w:pPr>
              <w:spacing w:after="0" w:line="480" w:lineRule="auto"/>
              <w:rPr>
                <w:rFonts w:eastAsia="Times New Roman" w:cs="Times New Roman"/>
                <w:b/>
                <w:bCs/>
                <w:color w:val="000000"/>
                <w:sz w:val="18"/>
                <w:szCs w:val="20"/>
                <w:lang w:val="en-US" w:eastAsia="es-ES"/>
              </w:rPr>
            </w:pPr>
            <w:r w:rsidRPr="009C4969">
              <w:rPr>
                <w:rFonts w:eastAsia="Times New Roman" w:cs="Times New Roman"/>
                <w:b/>
                <w:bCs/>
                <w:color w:val="000000"/>
                <w:sz w:val="18"/>
                <w:szCs w:val="20"/>
                <w:lang w:val="en-US" w:eastAsia="es-ES"/>
              </w:rPr>
              <w:t>N</w:t>
            </w:r>
          </w:p>
        </w:tc>
        <w:tc>
          <w:tcPr>
            <w:tcW w:w="736" w:type="pct"/>
            <w:tcBorders>
              <w:top w:val="nil"/>
              <w:left w:val="nil"/>
              <w:bottom w:val="single" w:sz="8" w:space="0" w:color="auto"/>
              <w:right w:val="nil"/>
            </w:tcBorders>
            <w:shd w:val="clear" w:color="auto" w:fill="auto"/>
            <w:noWrap/>
            <w:vAlign w:val="center"/>
            <w:hideMark/>
          </w:tcPr>
          <w:p w14:paraId="2BE196B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169</w:t>
            </w:r>
          </w:p>
        </w:tc>
        <w:tc>
          <w:tcPr>
            <w:tcW w:w="743" w:type="pct"/>
            <w:tcBorders>
              <w:top w:val="nil"/>
              <w:left w:val="nil"/>
              <w:bottom w:val="single" w:sz="8" w:space="0" w:color="auto"/>
              <w:right w:val="nil"/>
            </w:tcBorders>
            <w:shd w:val="clear" w:color="auto" w:fill="auto"/>
            <w:noWrap/>
            <w:vAlign w:val="center"/>
            <w:hideMark/>
          </w:tcPr>
          <w:p w14:paraId="085EB45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42</w:t>
            </w:r>
          </w:p>
        </w:tc>
        <w:tc>
          <w:tcPr>
            <w:tcW w:w="387" w:type="pct"/>
            <w:tcBorders>
              <w:top w:val="nil"/>
              <w:left w:val="nil"/>
              <w:bottom w:val="single" w:sz="8" w:space="0" w:color="auto"/>
              <w:right w:val="nil"/>
            </w:tcBorders>
            <w:shd w:val="clear" w:color="auto" w:fill="auto"/>
            <w:noWrap/>
            <w:vAlign w:val="center"/>
            <w:hideMark/>
          </w:tcPr>
          <w:p w14:paraId="3438E4E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 </w:t>
            </w:r>
          </w:p>
        </w:tc>
        <w:tc>
          <w:tcPr>
            <w:tcW w:w="725" w:type="pct"/>
            <w:tcBorders>
              <w:top w:val="nil"/>
              <w:left w:val="single" w:sz="4" w:space="0" w:color="auto"/>
              <w:bottom w:val="single" w:sz="8" w:space="0" w:color="auto"/>
              <w:right w:val="nil"/>
            </w:tcBorders>
            <w:shd w:val="clear" w:color="auto" w:fill="auto"/>
            <w:noWrap/>
            <w:vAlign w:val="center"/>
            <w:hideMark/>
          </w:tcPr>
          <w:p w14:paraId="05B2BC2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349</w:t>
            </w:r>
          </w:p>
        </w:tc>
        <w:tc>
          <w:tcPr>
            <w:tcW w:w="714" w:type="pct"/>
            <w:tcBorders>
              <w:top w:val="nil"/>
              <w:left w:val="nil"/>
              <w:bottom w:val="single" w:sz="8" w:space="0" w:color="auto"/>
              <w:right w:val="nil"/>
            </w:tcBorders>
            <w:shd w:val="clear" w:color="auto" w:fill="auto"/>
            <w:noWrap/>
            <w:vAlign w:val="center"/>
            <w:hideMark/>
          </w:tcPr>
          <w:p w14:paraId="34E8E12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47</w:t>
            </w:r>
          </w:p>
        </w:tc>
        <w:tc>
          <w:tcPr>
            <w:tcW w:w="387" w:type="pct"/>
            <w:tcBorders>
              <w:top w:val="nil"/>
              <w:left w:val="nil"/>
              <w:bottom w:val="single" w:sz="8" w:space="0" w:color="auto"/>
              <w:right w:val="single" w:sz="8" w:space="0" w:color="auto"/>
            </w:tcBorders>
            <w:shd w:val="clear" w:color="auto" w:fill="auto"/>
            <w:noWrap/>
            <w:vAlign w:val="center"/>
            <w:hideMark/>
          </w:tcPr>
          <w:p w14:paraId="6512B63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 </w:t>
            </w:r>
          </w:p>
        </w:tc>
      </w:tr>
      <w:tr w:rsidR="00EB5E1E" w:rsidRPr="005F0FC8" w14:paraId="0446844C"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30D2393"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mean</w:t>
            </w:r>
            <w:proofErr w:type="gramEnd"/>
            <w:r w:rsidRPr="009C4969">
              <w:rPr>
                <w:rFonts w:eastAsia="Times New Roman" w:cs="Times New Roman"/>
                <w:b/>
                <w:bCs/>
                <w:color w:val="000000"/>
                <w:sz w:val="18"/>
                <w:szCs w:val="18"/>
                <w:lang w:val="en-US" w:eastAsia="es-ES"/>
              </w:rPr>
              <w:t xml:space="preserve"> age (</w:t>
            </w:r>
            <w:proofErr w:type="spellStart"/>
            <w:r w:rsidRPr="009C4969">
              <w:rPr>
                <w:rFonts w:eastAsia="Times New Roman" w:cs="Times New Roman"/>
                <w:b/>
                <w:bCs/>
                <w:color w:val="000000"/>
                <w:sz w:val="18"/>
                <w:szCs w:val="18"/>
                <w:lang w:val="en-US" w:eastAsia="es-ES"/>
              </w:rPr>
              <w:t>sd</w:t>
            </w:r>
            <w:proofErr w:type="spellEnd"/>
            <w:r w:rsidRPr="009C4969">
              <w:rPr>
                <w:rFonts w:eastAsia="Times New Roman" w:cs="Times New Roman"/>
                <w:b/>
                <w:bCs/>
                <w:color w:val="000000"/>
                <w:sz w:val="18"/>
                <w:szCs w:val="18"/>
                <w:lang w:val="en-US" w:eastAsia="es-ES"/>
              </w:rPr>
              <w:t>)</w:t>
            </w:r>
          </w:p>
        </w:tc>
        <w:tc>
          <w:tcPr>
            <w:tcW w:w="736" w:type="pct"/>
            <w:tcBorders>
              <w:top w:val="nil"/>
              <w:left w:val="nil"/>
              <w:bottom w:val="nil"/>
              <w:right w:val="nil"/>
            </w:tcBorders>
            <w:shd w:val="clear" w:color="auto" w:fill="auto"/>
            <w:noWrap/>
            <w:vAlign w:val="center"/>
            <w:hideMark/>
          </w:tcPr>
          <w:p w14:paraId="0A1A974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24.35 (18</w:t>
            </w:r>
            <w:r>
              <w:rPr>
                <w:rFonts w:eastAsia="Times New Roman" w:cs="Times New Roman"/>
                <w:color w:val="000000"/>
                <w:sz w:val="18"/>
                <w:szCs w:val="20"/>
                <w:lang w:val="en-US" w:eastAsia="es-ES"/>
              </w:rPr>
              <w:t>.40</w:t>
            </w:r>
            <w:r w:rsidRPr="009C4969">
              <w:rPr>
                <w:rFonts w:eastAsia="Times New Roman" w:cs="Times New Roman"/>
                <w:color w:val="000000"/>
                <w:sz w:val="18"/>
                <w:szCs w:val="20"/>
                <w:lang w:val="en-US" w:eastAsia="es-ES"/>
              </w:rPr>
              <w:t>)</w:t>
            </w:r>
          </w:p>
        </w:tc>
        <w:tc>
          <w:tcPr>
            <w:tcW w:w="743" w:type="pct"/>
            <w:tcBorders>
              <w:top w:val="nil"/>
              <w:left w:val="nil"/>
              <w:bottom w:val="nil"/>
              <w:right w:val="nil"/>
            </w:tcBorders>
            <w:shd w:val="clear" w:color="auto" w:fill="auto"/>
            <w:noWrap/>
            <w:vAlign w:val="center"/>
            <w:hideMark/>
          </w:tcPr>
          <w:p w14:paraId="3929F5E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Pr>
                <w:rFonts w:eastAsia="Times New Roman" w:cs="Times New Roman"/>
                <w:color w:val="000000"/>
                <w:sz w:val="18"/>
                <w:szCs w:val="20"/>
                <w:lang w:val="en-US" w:eastAsia="es-ES"/>
              </w:rPr>
              <w:t>10.55 (12.58</w:t>
            </w:r>
            <w:r w:rsidRPr="009C4969">
              <w:rPr>
                <w:rFonts w:eastAsia="Times New Roman" w:cs="Times New Roman"/>
                <w:color w:val="000000"/>
                <w:sz w:val="18"/>
                <w:szCs w:val="20"/>
                <w:lang w:val="en-US" w:eastAsia="es-ES"/>
              </w:rPr>
              <w:t>)</w:t>
            </w:r>
          </w:p>
        </w:tc>
        <w:tc>
          <w:tcPr>
            <w:tcW w:w="387" w:type="pct"/>
            <w:tcBorders>
              <w:top w:val="nil"/>
              <w:left w:val="nil"/>
              <w:bottom w:val="nil"/>
              <w:right w:val="nil"/>
            </w:tcBorders>
            <w:shd w:val="clear" w:color="auto" w:fill="auto"/>
            <w:noWrap/>
            <w:vAlign w:val="center"/>
            <w:hideMark/>
          </w:tcPr>
          <w:p w14:paraId="19CA7AF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&lt;0.001</w:t>
            </w:r>
          </w:p>
        </w:tc>
        <w:tc>
          <w:tcPr>
            <w:tcW w:w="725" w:type="pct"/>
            <w:tcBorders>
              <w:top w:val="nil"/>
              <w:left w:val="single" w:sz="4" w:space="0" w:color="auto"/>
              <w:bottom w:val="nil"/>
              <w:right w:val="nil"/>
            </w:tcBorders>
            <w:shd w:val="clear" w:color="auto" w:fill="auto"/>
            <w:noWrap/>
            <w:vAlign w:val="center"/>
            <w:hideMark/>
          </w:tcPr>
          <w:p w14:paraId="07DC922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22.5 (1558.97)</w:t>
            </w:r>
          </w:p>
        </w:tc>
        <w:tc>
          <w:tcPr>
            <w:tcW w:w="714" w:type="pct"/>
            <w:tcBorders>
              <w:top w:val="nil"/>
              <w:left w:val="nil"/>
              <w:bottom w:val="nil"/>
              <w:right w:val="nil"/>
            </w:tcBorders>
            <w:shd w:val="clear" w:color="auto" w:fill="auto"/>
            <w:noWrap/>
            <w:vAlign w:val="center"/>
            <w:hideMark/>
          </w:tcPr>
          <w:p w14:paraId="33E09B8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23.26 (1330.16)</w:t>
            </w:r>
          </w:p>
        </w:tc>
        <w:tc>
          <w:tcPr>
            <w:tcW w:w="387" w:type="pct"/>
            <w:tcBorders>
              <w:top w:val="nil"/>
              <w:left w:val="nil"/>
              <w:bottom w:val="nil"/>
              <w:right w:val="single" w:sz="8" w:space="0" w:color="auto"/>
            </w:tcBorders>
            <w:shd w:val="clear" w:color="auto" w:fill="auto"/>
            <w:noWrap/>
            <w:vAlign w:val="center"/>
            <w:hideMark/>
          </w:tcPr>
          <w:p w14:paraId="4ABB089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0.749</w:t>
            </w:r>
          </w:p>
        </w:tc>
      </w:tr>
      <w:tr w:rsidR="00EB5E1E" w:rsidRPr="005F0FC8" w14:paraId="60004658"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204E047E"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female</w:t>
            </w:r>
            <w:proofErr w:type="gramEnd"/>
            <w:r w:rsidRPr="009C4969">
              <w:rPr>
                <w:rFonts w:eastAsia="Times New Roman" w:cs="Times New Roman"/>
                <w:b/>
                <w:bCs/>
                <w:color w:val="000000"/>
                <w:sz w:val="18"/>
                <w:szCs w:val="18"/>
                <w:lang w:val="en-US" w:eastAsia="es-ES"/>
              </w:rPr>
              <w:t xml:space="preserve"> sex</w:t>
            </w:r>
          </w:p>
        </w:tc>
        <w:tc>
          <w:tcPr>
            <w:tcW w:w="736" w:type="pct"/>
            <w:tcBorders>
              <w:top w:val="nil"/>
              <w:left w:val="nil"/>
              <w:bottom w:val="nil"/>
              <w:right w:val="nil"/>
            </w:tcBorders>
            <w:shd w:val="clear" w:color="auto" w:fill="auto"/>
            <w:noWrap/>
            <w:vAlign w:val="center"/>
            <w:hideMark/>
          </w:tcPr>
          <w:p w14:paraId="6C0F280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81 (47.93)</w:t>
            </w:r>
          </w:p>
        </w:tc>
        <w:tc>
          <w:tcPr>
            <w:tcW w:w="743" w:type="pct"/>
            <w:tcBorders>
              <w:top w:val="nil"/>
              <w:left w:val="nil"/>
              <w:bottom w:val="nil"/>
              <w:right w:val="nil"/>
            </w:tcBorders>
            <w:shd w:val="clear" w:color="auto" w:fill="auto"/>
            <w:noWrap/>
            <w:vAlign w:val="center"/>
            <w:hideMark/>
          </w:tcPr>
          <w:p w14:paraId="1C8018C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24 (57.14)</w:t>
            </w:r>
          </w:p>
        </w:tc>
        <w:tc>
          <w:tcPr>
            <w:tcW w:w="387" w:type="pct"/>
            <w:tcBorders>
              <w:top w:val="nil"/>
              <w:left w:val="nil"/>
              <w:bottom w:val="nil"/>
              <w:right w:val="nil"/>
            </w:tcBorders>
            <w:shd w:val="clear" w:color="auto" w:fill="auto"/>
            <w:noWrap/>
            <w:vAlign w:val="center"/>
            <w:hideMark/>
          </w:tcPr>
          <w:p w14:paraId="79431142"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0.287</w:t>
            </w:r>
          </w:p>
        </w:tc>
        <w:tc>
          <w:tcPr>
            <w:tcW w:w="725" w:type="pct"/>
            <w:tcBorders>
              <w:top w:val="nil"/>
              <w:left w:val="single" w:sz="4" w:space="0" w:color="auto"/>
              <w:bottom w:val="nil"/>
              <w:right w:val="nil"/>
            </w:tcBorders>
            <w:shd w:val="clear" w:color="auto" w:fill="auto"/>
            <w:noWrap/>
            <w:vAlign w:val="center"/>
            <w:hideMark/>
          </w:tcPr>
          <w:p w14:paraId="1CFA0D0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146 (41.83)</w:t>
            </w:r>
          </w:p>
        </w:tc>
        <w:tc>
          <w:tcPr>
            <w:tcW w:w="714" w:type="pct"/>
            <w:tcBorders>
              <w:top w:val="nil"/>
              <w:left w:val="nil"/>
              <w:bottom w:val="nil"/>
              <w:right w:val="nil"/>
            </w:tcBorders>
            <w:shd w:val="clear" w:color="auto" w:fill="auto"/>
            <w:noWrap/>
            <w:vAlign w:val="center"/>
            <w:hideMark/>
          </w:tcPr>
          <w:p w14:paraId="3FD3CA7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22 (46.81)</w:t>
            </w:r>
          </w:p>
        </w:tc>
        <w:tc>
          <w:tcPr>
            <w:tcW w:w="387" w:type="pct"/>
            <w:tcBorders>
              <w:top w:val="nil"/>
              <w:left w:val="nil"/>
              <w:bottom w:val="nil"/>
              <w:right w:val="single" w:sz="8" w:space="0" w:color="auto"/>
            </w:tcBorders>
            <w:shd w:val="clear" w:color="auto" w:fill="auto"/>
            <w:noWrap/>
            <w:vAlign w:val="center"/>
            <w:hideMark/>
          </w:tcPr>
          <w:p w14:paraId="3B0C400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0.518</w:t>
            </w:r>
          </w:p>
        </w:tc>
      </w:tr>
      <w:tr w:rsidR="00EB5E1E" w:rsidRPr="005F0FC8" w14:paraId="7037807E"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059791F6"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mean</w:t>
            </w:r>
            <w:proofErr w:type="gramEnd"/>
            <w:r w:rsidRPr="009C4969">
              <w:rPr>
                <w:rFonts w:eastAsia="Times New Roman" w:cs="Times New Roman"/>
                <w:b/>
                <w:bCs/>
                <w:color w:val="000000"/>
                <w:sz w:val="18"/>
                <w:szCs w:val="18"/>
                <w:lang w:val="en-US" w:eastAsia="es-ES"/>
              </w:rPr>
              <w:t xml:space="preserve"> household size (</w:t>
            </w:r>
            <w:proofErr w:type="spellStart"/>
            <w:r w:rsidRPr="009C4969">
              <w:rPr>
                <w:rFonts w:eastAsia="Times New Roman" w:cs="Times New Roman"/>
                <w:b/>
                <w:bCs/>
                <w:color w:val="000000"/>
                <w:sz w:val="18"/>
                <w:szCs w:val="18"/>
                <w:lang w:val="en-US" w:eastAsia="es-ES"/>
              </w:rPr>
              <w:t>sd</w:t>
            </w:r>
            <w:proofErr w:type="spellEnd"/>
            <w:r w:rsidRPr="009C4969">
              <w:rPr>
                <w:rFonts w:eastAsia="Times New Roman" w:cs="Times New Roman"/>
                <w:b/>
                <w:bCs/>
                <w:color w:val="000000"/>
                <w:sz w:val="18"/>
                <w:szCs w:val="18"/>
                <w:lang w:val="en-US" w:eastAsia="es-ES"/>
              </w:rPr>
              <w:t>)</w:t>
            </w:r>
          </w:p>
        </w:tc>
        <w:tc>
          <w:tcPr>
            <w:tcW w:w="736" w:type="pct"/>
            <w:tcBorders>
              <w:top w:val="nil"/>
              <w:left w:val="nil"/>
              <w:bottom w:val="nil"/>
              <w:right w:val="nil"/>
            </w:tcBorders>
            <w:shd w:val="clear" w:color="auto" w:fill="auto"/>
            <w:noWrap/>
            <w:vAlign w:val="center"/>
            <w:hideMark/>
          </w:tcPr>
          <w:p w14:paraId="22C744B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5.38 (287.41)</w:t>
            </w:r>
          </w:p>
        </w:tc>
        <w:tc>
          <w:tcPr>
            <w:tcW w:w="743" w:type="pct"/>
            <w:tcBorders>
              <w:top w:val="nil"/>
              <w:left w:val="nil"/>
              <w:bottom w:val="nil"/>
              <w:right w:val="nil"/>
            </w:tcBorders>
            <w:shd w:val="clear" w:color="auto" w:fill="auto"/>
            <w:noWrap/>
            <w:vAlign w:val="center"/>
            <w:hideMark/>
          </w:tcPr>
          <w:p w14:paraId="51A4CD3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5.36 (241.76)</w:t>
            </w:r>
          </w:p>
        </w:tc>
        <w:tc>
          <w:tcPr>
            <w:tcW w:w="387" w:type="pct"/>
            <w:tcBorders>
              <w:top w:val="nil"/>
              <w:left w:val="nil"/>
              <w:bottom w:val="nil"/>
              <w:right w:val="nil"/>
            </w:tcBorders>
            <w:shd w:val="clear" w:color="auto" w:fill="auto"/>
            <w:noWrap/>
            <w:vAlign w:val="center"/>
            <w:hideMark/>
          </w:tcPr>
          <w:p w14:paraId="3A62A16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0.967</w:t>
            </w:r>
          </w:p>
        </w:tc>
        <w:tc>
          <w:tcPr>
            <w:tcW w:w="725" w:type="pct"/>
            <w:tcBorders>
              <w:top w:val="nil"/>
              <w:left w:val="single" w:sz="4" w:space="0" w:color="auto"/>
              <w:bottom w:val="nil"/>
              <w:right w:val="nil"/>
            </w:tcBorders>
            <w:shd w:val="clear" w:color="auto" w:fill="auto"/>
            <w:noWrap/>
            <w:vAlign w:val="center"/>
            <w:hideMark/>
          </w:tcPr>
          <w:p w14:paraId="74D7037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5.88 (273.36)</w:t>
            </w:r>
          </w:p>
        </w:tc>
        <w:tc>
          <w:tcPr>
            <w:tcW w:w="714" w:type="pct"/>
            <w:tcBorders>
              <w:top w:val="nil"/>
              <w:left w:val="nil"/>
              <w:bottom w:val="nil"/>
              <w:right w:val="nil"/>
            </w:tcBorders>
            <w:shd w:val="clear" w:color="auto" w:fill="auto"/>
            <w:noWrap/>
            <w:vAlign w:val="center"/>
            <w:hideMark/>
          </w:tcPr>
          <w:p w14:paraId="77AD19F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5.85 (316.9)</w:t>
            </w:r>
          </w:p>
        </w:tc>
        <w:tc>
          <w:tcPr>
            <w:tcW w:w="387" w:type="pct"/>
            <w:tcBorders>
              <w:top w:val="nil"/>
              <w:left w:val="nil"/>
              <w:bottom w:val="nil"/>
              <w:right w:val="single" w:sz="8" w:space="0" w:color="auto"/>
            </w:tcBorders>
            <w:shd w:val="clear" w:color="auto" w:fill="auto"/>
            <w:noWrap/>
            <w:vAlign w:val="center"/>
            <w:hideMark/>
          </w:tcPr>
          <w:p w14:paraId="46CAE17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0.948</w:t>
            </w:r>
          </w:p>
        </w:tc>
      </w:tr>
      <w:tr w:rsidR="00EB5E1E" w:rsidRPr="005F0FC8" w14:paraId="1E3B37D5"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1C4956D0"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illiterate</w:t>
            </w:r>
            <w:proofErr w:type="gramEnd"/>
          </w:p>
        </w:tc>
        <w:tc>
          <w:tcPr>
            <w:tcW w:w="736" w:type="pct"/>
            <w:tcBorders>
              <w:top w:val="nil"/>
              <w:left w:val="nil"/>
              <w:bottom w:val="nil"/>
              <w:right w:val="nil"/>
            </w:tcBorders>
            <w:shd w:val="clear" w:color="auto" w:fill="auto"/>
            <w:noWrap/>
            <w:vAlign w:val="center"/>
            <w:hideMark/>
          </w:tcPr>
          <w:p w14:paraId="449438E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30 (17.75)</w:t>
            </w:r>
          </w:p>
        </w:tc>
        <w:tc>
          <w:tcPr>
            <w:tcW w:w="743" w:type="pct"/>
            <w:tcBorders>
              <w:top w:val="nil"/>
              <w:left w:val="nil"/>
              <w:bottom w:val="nil"/>
              <w:right w:val="nil"/>
            </w:tcBorders>
            <w:shd w:val="clear" w:color="auto" w:fill="auto"/>
            <w:noWrap/>
            <w:vAlign w:val="center"/>
            <w:hideMark/>
          </w:tcPr>
          <w:p w14:paraId="05582A3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21 (50)</w:t>
            </w:r>
          </w:p>
        </w:tc>
        <w:tc>
          <w:tcPr>
            <w:tcW w:w="387" w:type="pct"/>
            <w:tcBorders>
              <w:top w:val="nil"/>
              <w:left w:val="nil"/>
              <w:bottom w:val="nil"/>
              <w:right w:val="nil"/>
            </w:tcBorders>
            <w:shd w:val="clear" w:color="auto" w:fill="auto"/>
            <w:noWrap/>
            <w:vAlign w:val="center"/>
            <w:hideMark/>
          </w:tcPr>
          <w:p w14:paraId="22579B0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w:t>
            </w:r>
          </w:p>
        </w:tc>
        <w:tc>
          <w:tcPr>
            <w:tcW w:w="725" w:type="pct"/>
            <w:tcBorders>
              <w:top w:val="nil"/>
              <w:left w:val="single" w:sz="4" w:space="0" w:color="auto"/>
              <w:bottom w:val="nil"/>
              <w:right w:val="nil"/>
            </w:tcBorders>
            <w:shd w:val="clear" w:color="auto" w:fill="auto"/>
            <w:noWrap/>
            <w:vAlign w:val="center"/>
            <w:hideMark/>
          </w:tcPr>
          <w:p w14:paraId="15E4283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62 (17.77)</w:t>
            </w:r>
          </w:p>
        </w:tc>
        <w:tc>
          <w:tcPr>
            <w:tcW w:w="714" w:type="pct"/>
            <w:tcBorders>
              <w:top w:val="nil"/>
              <w:left w:val="nil"/>
              <w:bottom w:val="nil"/>
              <w:right w:val="nil"/>
            </w:tcBorders>
            <w:shd w:val="clear" w:color="auto" w:fill="auto"/>
            <w:noWrap/>
            <w:vAlign w:val="center"/>
            <w:hideMark/>
          </w:tcPr>
          <w:p w14:paraId="6CE7FF2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 (6.38)</w:t>
            </w:r>
          </w:p>
        </w:tc>
        <w:tc>
          <w:tcPr>
            <w:tcW w:w="387" w:type="pct"/>
            <w:tcBorders>
              <w:top w:val="nil"/>
              <w:left w:val="nil"/>
              <w:bottom w:val="nil"/>
              <w:right w:val="single" w:sz="8" w:space="0" w:color="auto"/>
            </w:tcBorders>
            <w:shd w:val="clear" w:color="auto" w:fill="auto"/>
            <w:noWrap/>
            <w:vAlign w:val="center"/>
            <w:hideMark/>
          </w:tcPr>
          <w:p w14:paraId="1B33687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w:t>
            </w:r>
          </w:p>
        </w:tc>
      </w:tr>
      <w:tr w:rsidR="00EB5E1E" w:rsidRPr="005F0FC8" w14:paraId="5076F378"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0D9AC5C"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no</w:t>
            </w:r>
            <w:proofErr w:type="gramEnd"/>
            <w:r w:rsidRPr="009C4969">
              <w:rPr>
                <w:rFonts w:eastAsia="Times New Roman" w:cs="Times New Roman"/>
                <w:b/>
                <w:bCs/>
                <w:color w:val="000000"/>
                <w:sz w:val="18"/>
                <w:szCs w:val="18"/>
                <w:lang w:val="en-US" w:eastAsia="es-ES"/>
              </w:rPr>
              <w:t xml:space="preserve"> formal education</w:t>
            </w:r>
          </w:p>
        </w:tc>
        <w:tc>
          <w:tcPr>
            <w:tcW w:w="736" w:type="pct"/>
            <w:tcBorders>
              <w:top w:val="nil"/>
              <w:left w:val="nil"/>
              <w:bottom w:val="nil"/>
              <w:right w:val="nil"/>
            </w:tcBorders>
            <w:shd w:val="clear" w:color="auto" w:fill="auto"/>
            <w:noWrap/>
            <w:vAlign w:val="center"/>
            <w:hideMark/>
          </w:tcPr>
          <w:p w14:paraId="19B6384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 (1.78)</w:t>
            </w:r>
          </w:p>
        </w:tc>
        <w:tc>
          <w:tcPr>
            <w:tcW w:w="743" w:type="pct"/>
            <w:tcBorders>
              <w:top w:val="nil"/>
              <w:left w:val="nil"/>
              <w:bottom w:val="nil"/>
              <w:right w:val="nil"/>
            </w:tcBorders>
            <w:shd w:val="clear" w:color="auto" w:fill="auto"/>
            <w:noWrap/>
            <w:vAlign w:val="center"/>
            <w:hideMark/>
          </w:tcPr>
          <w:p w14:paraId="7E9A33D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 (0)</w:t>
            </w:r>
          </w:p>
        </w:tc>
        <w:tc>
          <w:tcPr>
            <w:tcW w:w="387" w:type="pct"/>
            <w:tcBorders>
              <w:top w:val="nil"/>
              <w:left w:val="nil"/>
              <w:bottom w:val="nil"/>
              <w:right w:val="nil"/>
            </w:tcBorders>
            <w:shd w:val="clear" w:color="auto" w:fill="auto"/>
            <w:noWrap/>
            <w:vAlign w:val="center"/>
            <w:hideMark/>
          </w:tcPr>
          <w:p w14:paraId="7CC2B6F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0.986</w:t>
            </w:r>
          </w:p>
        </w:tc>
        <w:tc>
          <w:tcPr>
            <w:tcW w:w="725" w:type="pct"/>
            <w:tcBorders>
              <w:top w:val="nil"/>
              <w:left w:val="single" w:sz="4" w:space="0" w:color="auto"/>
              <w:bottom w:val="nil"/>
              <w:right w:val="nil"/>
            </w:tcBorders>
            <w:shd w:val="clear" w:color="auto" w:fill="auto"/>
            <w:noWrap/>
            <w:vAlign w:val="center"/>
            <w:hideMark/>
          </w:tcPr>
          <w:p w14:paraId="54F1D3B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6 (1.72)</w:t>
            </w:r>
          </w:p>
        </w:tc>
        <w:tc>
          <w:tcPr>
            <w:tcW w:w="714" w:type="pct"/>
            <w:tcBorders>
              <w:top w:val="nil"/>
              <w:left w:val="nil"/>
              <w:bottom w:val="nil"/>
              <w:right w:val="nil"/>
            </w:tcBorders>
            <w:shd w:val="clear" w:color="auto" w:fill="auto"/>
            <w:noWrap/>
            <w:vAlign w:val="center"/>
            <w:hideMark/>
          </w:tcPr>
          <w:p w14:paraId="5C53A69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 (2.13)</w:t>
            </w:r>
          </w:p>
        </w:tc>
        <w:tc>
          <w:tcPr>
            <w:tcW w:w="387" w:type="pct"/>
            <w:tcBorders>
              <w:top w:val="nil"/>
              <w:left w:val="nil"/>
              <w:bottom w:val="nil"/>
              <w:right w:val="single" w:sz="8" w:space="0" w:color="auto"/>
            </w:tcBorders>
            <w:shd w:val="clear" w:color="auto" w:fill="auto"/>
            <w:noWrap/>
            <w:vAlign w:val="center"/>
            <w:hideMark/>
          </w:tcPr>
          <w:p w14:paraId="102AAE8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0.315</w:t>
            </w:r>
          </w:p>
        </w:tc>
      </w:tr>
      <w:tr w:rsidR="00EB5E1E" w:rsidRPr="005F0FC8" w14:paraId="271284A8"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7E672EC9"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primary</w:t>
            </w:r>
            <w:proofErr w:type="gramEnd"/>
          </w:p>
        </w:tc>
        <w:tc>
          <w:tcPr>
            <w:tcW w:w="736" w:type="pct"/>
            <w:tcBorders>
              <w:top w:val="nil"/>
              <w:left w:val="nil"/>
              <w:bottom w:val="nil"/>
              <w:right w:val="nil"/>
            </w:tcBorders>
            <w:shd w:val="clear" w:color="auto" w:fill="auto"/>
            <w:noWrap/>
            <w:vAlign w:val="center"/>
            <w:hideMark/>
          </w:tcPr>
          <w:p w14:paraId="577AE04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54 (31.95)</w:t>
            </w:r>
          </w:p>
        </w:tc>
        <w:tc>
          <w:tcPr>
            <w:tcW w:w="743" w:type="pct"/>
            <w:tcBorders>
              <w:top w:val="nil"/>
              <w:left w:val="nil"/>
              <w:bottom w:val="nil"/>
              <w:right w:val="nil"/>
            </w:tcBorders>
            <w:shd w:val="clear" w:color="auto" w:fill="auto"/>
            <w:noWrap/>
            <w:vAlign w:val="center"/>
            <w:hideMark/>
          </w:tcPr>
          <w:p w14:paraId="1FFC2A5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12 (28.57)</w:t>
            </w:r>
          </w:p>
        </w:tc>
        <w:tc>
          <w:tcPr>
            <w:tcW w:w="387" w:type="pct"/>
            <w:tcBorders>
              <w:top w:val="nil"/>
              <w:left w:val="nil"/>
              <w:bottom w:val="nil"/>
              <w:right w:val="nil"/>
            </w:tcBorders>
            <w:shd w:val="clear" w:color="auto" w:fill="auto"/>
            <w:noWrap/>
            <w:vAlign w:val="center"/>
            <w:hideMark/>
          </w:tcPr>
          <w:p w14:paraId="27F0235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0.007</w:t>
            </w:r>
          </w:p>
        </w:tc>
        <w:tc>
          <w:tcPr>
            <w:tcW w:w="725" w:type="pct"/>
            <w:tcBorders>
              <w:top w:val="nil"/>
              <w:left w:val="single" w:sz="4" w:space="0" w:color="auto"/>
              <w:bottom w:val="nil"/>
              <w:right w:val="nil"/>
            </w:tcBorders>
            <w:shd w:val="clear" w:color="auto" w:fill="auto"/>
            <w:noWrap/>
            <w:vAlign w:val="center"/>
            <w:hideMark/>
          </w:tcPr>
          <w:p w14:paraId="4287B59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120 (34.38)</w:t>
            </w:r>
          </w:p>
        </w:tc>
        <w:tc>
          <w:tcPr>
            <w:tcW w:w="714" w:type="pct"/>
            <w:tcBorders>
              <w:top w:val="nil"/>
              <w:left w:val="nil"/>
              <w:bottom w:val="nil"/>
              <w:right w:val="nil"/>
            </w:tcBorders>
            <w:shd w:val="clear" w:color="auto" w:fill="auto"/>
            <w:noWrap/>
            <w:vAlign w:val="center"/>
            <w:hideMark/>
          </w:tcPr>
          <w:p w14:paraId="6B4F240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16 (34.04)</w:t>
            </w:r>
          </w:p>
        </w:tc>
        <w:tc>
          <w:tcPr>
            <w:tcW w:w="387" w:type="pct"/>
            <w:tcBorders>
              <w:top w:val="nil"/>
              <w:left w:val="nil"/>
              <w:bottom w:val="nil"/>
              <w:right w:val="single" w:sz="8" w:space="0" w:color="auto"/>
            </w:tcBorders>
            <w:shd w:val="clear" w:color="auto" w:fill="auto"/>
            <w:noWrap/>
            <w:vAlign w:val="center"/>
            <w:hideMark/>
          </w:tcPr>
          <w:p w14:paraId="5626BC4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0.118</w:t>
            </w:r>
          </w:p>
        </w:tc>
      </w:tr>
      <w:tr w:rsidR="00EB5E1E" w:rsidRPr="005F0FC8" w14:paraId="46BA1AE4"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0C77DABB"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secondary</w:t>
            </w:r>
            <w:proofErr w:type="gramEnd"/>
          </w:p>
        </w:tc>
        <w:tc>
          <w:tcPr>
            <w:tcW w:w="736" w:type="pct"/>
            <w:tcBorders>
              <w:top w:val="nil"/>
              <w:left w:val="nil"/>
              <w:bottom w:val="nil"/>
              <w:right w:val="nil"/>
            </w:tcBorders>
            <w:shd w:val="clear" w:color="auto" w:fill="auto"/>
            <w:noWrap/>
            <w:vAlign w:val="center"/>
            <w:hideMark/>
          </w:tcPr>
          <w:p w14:paraId="6D0EE62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74 (43.79)</w:t>
            </w:r>
          </w:p>
        </w:tc>
        <w:tc>
          <w:tcPr>
            <w:tcW w:w="743" w:type="pct"/>
            <w:tcBorders>
              <w:top w:val="nil"/>
              <w:left w:val="nil"/>
              <w:bottom w:val="nil"/>
              <w:right w:val="nil"/>
            </w:tcBorders>
            <w:shd w:val="clear" w:color="auto" w:fill="auto"/>
            <w:noWrap/>
            <w:vAlign w:val="center"/>
            <w:hideMark/>
          </w:tcPr>
          <w:p w14:paraId="6FA0B5D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8 (19.05)</w:t>
            </w:r>
          </w:p>
        </w:tc>
        <w:tc>
          <w:tcPr>
            <w:tcW w:w="387" w:type="pct"/>
            <w:tcBorders>
              <w:top w:val="nil"/>
              <w:left w:val="nil"/>
              <w:bottom w:val="nil"/>
              <w:right w:val="nil"/>
            </w:tcBorders>
            <w:shd w:val="clear" w:color="auto" w:fill="auto"/>
            <w:noWrap/>
            <w:vAlign w:val="center"/>
            <w:hideMark/>
          </w:tcPr>
          <w:p w14:paraId="036DF2F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&lt;0.001</w:t>
            </w:r>
          </w:p>
        </w:tc>
        <w:tc>
          <w:tcPr>
            <w:tcW w:w="725" w:type="pct"/>
            <w:tcBorders>
              <w:top w:val="nil"/>
              <w:left w:val="single" w:sz="4" w:space="0" w:color="auto"/>
              <w:bottom w:val="nil"/>
              <w:right w:val="nil"/>
            </w:tcBorders>
            <w:shd w:val="clear" w:color="auto" w:fill="auto"/>
            <w:noWrap/>
            <w:vAlign w:val="center"/>
            <w:hideMark/>
          </w:tcPr>
          <w:p w14:paraId="2C0EEE8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156 (44.7)</w:t>
            </w:r>
          </w:p>
        </w:tc>
        <w:tc>
          <w:tcPr>
            <w:tcW w:w="714" w:type="pct"/>
            <w:tcBorders>
              <w:top w:val="nil"/>
              <w:left w:val="nil"/>
              <w:bottom w:val="nil"/>
              <w:right w:val="nil"/>
            </w:tcBorders>
            <w:shd w:val="clear" w:color="auto" w:fill="auto"/>
            <w:noWrap/>
            <w:vAlign w:val="center"/>
            <w:hideMark/>
          </w:tcPr>
          <w:p w14:paraId="53E1BA7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27 (57.45)</w:t>
            </w:r>
          </w:p>
        </w:tc>
        <w:tc>
          <w:tcPr>
            <w:tcW w:w="387" w:type="pct"/>
            <w:tcBorders>
              <w:top w:val="nil"/>
              <w:left w:val="nil"/>
              <w:bottom w:val="nil"/>
              <w:right w:val="single" w:sz="8" w:space="0" w:color="auto"/>
            </w:tcBorders>
            <w:shd w:val="clear" w:color="auto" w:fill="auto"/>
            <w:noWrap/>
            <w:vAlign w:val="center"/>
            <w:hideMark/>
          </w:tcPr>
          <w:p w14:paraId="15BB1FA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0.042</w:t>
            </w:r>
          </w:p>
        </w:tc>
      </w:tr>
      <w:tr w:rsidR="00EB5E1E" w:rsidRPr="005F0FC8" w14:paraId="2C54143F"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CA672C5"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university</w:t>
            </w:r>
            <w:proofErr w:type="gramEnd"/>
          </w:p>
        </w:tc>
        <w:tc>
          <w:tcPr>
            <w:tcW w:w="736" w:type="pct"/>
            <w:tcBorders>
              <w:top w:val="nil"/>
              <w:left w:val="nil"/>
              <w:bottom w:val="nil"/>
              <w:right w:val="nil"/>
            </w:tcBorders>
            <w:shd w:val="clear" w:color="auto" w:fill="auto"/>
            <w:noWrap/>
            <w:vAlign w:val="center"/>
            <w:hideMark/>
          </w:tcPr>
          <w:p w14:paraId="488DD68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8 (4.73)</w:t>
            </w:r>
          </w:p>
        </w:tc>
        <w:tc>
          <w:tcPr>
            <w:tcW w:w="743" w:type="pct"/>
            <w:tcBorders>
              <w:top w:val="nil"/>
              <w:left w:val="nil"/>
              <w:bottom w:val="nil"/>
              <w:right w:val="nil"/>
            </w:tcBorders>
            <w:shd w:val="clear" w:color="auto" w:fill="auto"/>
            <w:noWrap/>
            <w:vAlign w:val="center"/>
            <w:hideMark/>
          </w:tcPr>
          <w:p w14:paraId="046B75F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 (2.38)</w:t>
            </w:r>
          </w:p>
        </w:tc>
        <w:tc>
          <w:tcPr>
            <w:tcW w:w="387" w:type="pct"/>
            <w:tcBorders>
              <w:top w:val="nil"/>
              <w:left w:val="nil"/>
              <w:bottom w:val="nil"/>
              <w:right w:val="nil"/>
            </w:tcBorders>
            <w:shd w:val="clear" w:color="auto" w:fill="auto"/>
            <w:noWrap/>
            <w:vAlign w:val="center"/>
            <w:hideMark/>
          </w:tcPr>
          <w:p w14:paraId="29999A2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0.117</w:t>
            </w:r>
          </w:p>
        </w:tc>
        <w:tc>
          <w:tcPr>
            <w:tcW w:w="725" w:type="pct"/>
            <w:tcBorders>
              <w:top w:val="nil"/>
              <w:left w:val="single" w:sz="4" w:space="0" w:color="auto"/>
              <w:bottom w:val="nil"/>
              <w:right w:val="nil"/>
            </w:tcBorders>
            <w:shd w:val="clear" w:color="auto" w:fill="auto"/>
            <w:noWrap/>
            <w:vAlign w:val="center"/>
            <w:hideMark/>
          </w:tcPr>
          <w:p w14:paraId="04BB11E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 (1.43)</w:t>
            </w:r>
          </w:p>
        </w:tc>
        <w:tc>
          <w:tcPr>
            <w:tcW w:w="714" w:type="pct"/>
            <w:tcBorders>
              <w:top w:val="nil"/>
              <w:left w:val="nil"/>
              <w:bottom w:val="nil"/>
              <w:right w:val="nil"/>
            </w:tcBorders>
            <w:shd w:val="clear" w:color="auto" w:fill="auto"/>
            <w:noWrap/>
            <w:vAlign w:val="center"/>
            <w:hideMark/>
          </w:tcPr>
          <w:p w14:paraId="17AA6E9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 (0)</w:t>
            </w:r>
          </w:p>
        </w:tc>
        <w:tc>
          <w:tcPr>
            <w:tcW w:w="387" w:type="pct"/>
            <w:tcBorders>
              <w:top w:val="nil"/>
              <w:left w:val="nil"/>
              <w:bottom w:val="nil"/>
              <w:right w:val="single" w:sz="8" w:space="0" w:color="auto"/>
            </w:tcBorders>
            <w:shd w:val="clear" w:color="auto" w:fill="auto"/>
            <w:noWrap/>
            <w:vAlign w:val="center"/>
            <w:hideMark/>
          </w:tcPr>
          <w:p w14:paraId="006135A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0.99</w:t>
            </w:r>
          </w:p>
        </w:tc>
      </w:tr>
      <w:tr w:rsidR="00EB5E1E" w:rsidRPr="005F0FC8" w14:paraId="15072C84"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309980CB"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health</w:t>
            </w:r>
            <w:proofErr w:type="gramEnd"/>
            <w:r w:rsidRPr="009C4969">
              <w:rPr>
                <w:rFonts w:eastAsia="Times New Roman" w:cs="Times New Roman"/>
                <w:b/>
                <w:bCs/>
                <w:color w:val="000000"/>
                <w:sz w:val="18"/>
                <w:szCs w:val="18"/>
                <w:lang w:val="en-US" w:eastAsia="es-ES"/>
              </w:rPr>
              <w:t xml:space="preserve"> </w:t>
            </w:r>
            <w:proofErr w:type="spellStart"/>
            <w:r w:rsidRPr="009C4969">
              <w:rPr>
                <w:rFonts w:eastAsia="Times New Roman" w:cs="Times New Roman"/>
                <w:b/>
                <w:bCs/>
                <w:color w:val="000000"/>
                <w:sz w:val="18"/>
                <w:szCs w:val="18"/>
                <w:lang w:val="en-US" w:eastAsia="es-ES"/>
              </w:rPr>
              <w:t>centre</w:t>
            </w:r>
            <w:proofErr w:type="spellEnd"/>
            <w:r w:rsidRPr="009C4969">
              <w:rPr>
                <w:rFonts w:eastAsia="Times New Roman" w:cs="Times New Roman"/>
                <w:b/>
                <w:bCs/>
                <w:color w:val="000000"/>
                <w:sz w:val="18"/>
                <w:szCs w:val="18"/>
                <w:lang w:val="en-US" w:eastAsia="es-ES"/>
              </w:rPr>
              <w:t xml:space="preserve"> for diarrhea</w:t>
            </w:r>
          </w:p>
        </w:tc>
        <w:tc>
          <w:tcPr>
            <w:tcW w:w="736" w:type="pct"/>
            <w:tcBorders>
              <w:top w:val="nil"/>
              <w:left w:val="nil"/>
              <w:bottom w:val="nil"/>
              <w:right w:val="nil"/>
            </w:tcBorders>
            <w:shd w:val="clear" w:color="auto" w:fill="auto"/>
            <w:noWrap/>
            <w:vAlign w:val="center"/>
            <w:hideMark/>
          </w:tcPr>
          <w:p w14:paraId="0BEEADB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166 (98.22)</w:t>
            </w:r>
          </w:p>
        </w:tc>
        <w:tc>
          <w:tcPr>
            <w:tcW w:w="743" w:type="pct"/>
            <w:tcBorders>
              <w:top w:val="nil"/>
              <w:left w:val="nil"/>
              <w:bottom w:val="nil"/>
              <w:right w:val="nil"/>
            </w:tcBorders>
            <w:shd w:val="clear" w:color="auto" w:fill="auto"/>
            <w:noWrap/>
            <w:vAlign w:val="center"/>
            <w:hideMark/>
          </w:tcPr>
          <w:p w14:paraId="5E89E66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42 (100)</w:t>
            </w:r>
          </w:p>
        </w:tc>
        <w:tc>
          <w:tcPr>
            <w:tcW w:w="387" w:type="pct"/>
            <w:tcBorders>
              <w:top w:val="nil"/>
              <w:left w:val="nil"/>
              <w:bottom w:val="nil"/>
              <w:right w:val="nil"/>
            </w:tcBorders>
            <w:shd w:val="clear" w:color="auto" w:fill="auto"/>
            <w:noWrap/>
            <w:vAlign w:val="center"/>
            <w:hideMark/>
          </w:tcPr>
          <w:p w14:paraId="6B597A8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0.987</w:t>
            </w:r>
          </w:p>
        </w:tc>
        <w:tc>
          <w:tcPr>
            <w:tcW w:w="725" w:type="pct"/>
            <w:tcBorders>
              <w:top w:val="nil"/>
              <w:left w:val="single" w:sz="4" w:space="0" w:color="auto"/>
              <w:bottom w:val="nil"/>
              <w:right w:val="nil"/>
            </w:tcBorders>
            <w:shd w:val="clear" w:color="auto" w:fill="auto"/>
            <w:noWrap/>
            <w:vAlign w:val="center"/>
            <w:hideMark/>
          </w:tcPr>
          <w:p w14:paraId="62BE56D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345 (98.85)</w:t>
            </w:r>
          </w:p>
        </w:tc>
        <w:tc>
          <w:tcPr>
            <w:tcW w:w="714" w:type="pct"/>
            <w:tcBorders>
              <w:top w:val="nil"/>
              <w:left w:val="nil"/>
              <w:bottom w:val="nil"/>
              <w:right w:val="nil"/>
            </w:tcBorders>
            <w:shd w:val="clear" w:color="auto" w:fill="auto"/>
            <w:noWrap/>
            <w:vAlign w:val="center"/>
            <w:hideMark/>
          </w:tcPr>
          <w:p w14:paraId="3B16998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47 (100)</w:t>
            </w:r>
          </w:p>
        </w:tc>
        <w:tc>
          <w:tcPr>
            <w:tcW w:w="387" w:type="pct"/>
            <w:tcBorders>
              <w:top w:val="nil"/>
              <w:left w:val="nil"/>
              <w:bottom w:val="nil"/>
              <w:right w:val="single" w:sz="8" w:space="0" w:color="auto"/>
            </w:tcBorders>
            <w:shd w:val="clear" w:color="auto" w:fill="auto"/>
            <w:noWrap/>
            <w:vAlign w:val="center"/>
            <w:hideMark/>
          </w:tcPr>
          <w:p w14:paraId="6D0C899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0.985</w:t>
            </w:r>
          </w:p>
        </w:tc>
      </w:tr>
      <w:tr w:rsidR="00EB5E1E" w:rsidRPr="005F0FC8" w14:paraId="6D04BB6A"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4F438285"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cholera</w:t>
            </w:r>
            <w:proofErr w:type="gramEnd"/>
            <w:r w:rsidRPr="009C4969">
              <w:rPr>
                <w:rFonts w:eastAsia="Times New Roman" w:cs="Times New Roman"/>
                <w:b/>
                <w:bCs/>
                <w:color w:val="000000"/>
                <w:sz w:val="18"/>
                <w:szCs w:val="18"/>
                <w:lang w:val="en-US" w:eastAsia="es-ES"/>
              </w:rPr>
              <w:t xml:space="preserve"> in household last week</w:t>
            </w:r>
          </w:p>
        </w:tc>
        <w:tc>
          <w:tcPr>
            <w:tcW w:w="736" w:type="pct"/>
            <w:tcBorders>
              <w:top w:val="nil"/>
              <w:left w:val="nil"/>
              <w:bottom w:val="nil"/>
              <w:right w:val="nil"/>
            </w:tcBorders>
            <w:shd w:val="clear" w:color="auto" w:fill="auto"/>
            <w:noWrap/>
            <w:vAlign w:val="center"/>
            <w:hideMark/>
          </w:tcPr>
          <w:p w14:paraId="6BF2F57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26 (15.57)</w:t>
            </w:r>
          </w:p>
        </w:tc>
        <w:tc>
          <w:tcPr>
            <w:tcW w:w="743" w:type="pct"/>
            <w:tcBorders>
              <w:top w:val="nil"/>
              <w:left w:val="nil"/>
              <w:bottom w:val="nil"/>
              <w:right w:val="nil"/>
            </w:tcBorders>
            <w:shd w:val="clear" w:color="auto" w:fill="auto"/>
            <w:noWrap/>
            <w:vAlign w:val="center"/>
            <w:hideMark/>
          </w:tcPr>
          <w:p w14:paraId="62C0C00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 (7.14)</w:t>
            </w:r>
          </w:p>
        </w:tc>
        <w:tc>
          <w:tcPr>
            <w:tcW w:w="387" w:type="pct"/>
            <w:tcBorders>
              <w:top w:val="nil"/>
              <w:left w:val="nil"/>
              <w:bottom w:val="nil"/>
              <w:right w:val="nil"/>
            </w:tcBorders>
            <w:shd w:val="clear" w:color="auto" w:fill="auto"/>
            <w:noWrap/>
            <w:vAlign w:val="center"/>
            <w:hideMark/>
          </w:tcPr>
          <w:p w14:paraId="1794DED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0.186</w:t>
            </w:r>
          </w:p>
        </w:tc>
        <w:tc>
          <w:tcPr>
            <w:tcW w:w="725" w:type="pct"/>
            <w:tcBorders>
              <w:top w:val="nil"/>
              <w:left w:val="single" w:sz="4" w:space="0" w:color="auto"/>
              <w:bottom w:val="nil"/>
              <w:right w:val="nil"/>
            </w:tcBorders>
            <w:shd w:val="clear" w:color="auto" w:fill="auto"/>
            <w:noWrap/>
            <w:vAlign w:val="center"/>
            <w:hideMark/>
          </w:tcPr>
          <w:p w14:paraId="453573F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25 (7.23)</w:t>
            </w:r>
          </w:p>
        </w:tc>
        <w:tc>
          <w:tcPr>
            <w:tcW w:w="714" w:type="pct"/>
            <w:tcBorders>
              <w:top w:val="nil"/>
              <w:left w:val="nil"/>
              <w:bottom w:val="nil"/>
              <w:right w:val="nil"/>
            </w:tcBorders>
            <w:shd w:val="clear" w:color="auto" w:fill="auto"/>
            <w:noWrap/>
            <w:vAlign w:val="center"/>
            <w:hideMark/>
          </w:tcPr>
          <w:p w14:paraId="2EAF65E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 (8.51)</w:t>
            </w:r>
          </w:p>
        </w:tc>
        <w:tc>
          <w:tcPr>
            <w:tcW w:w="387" w:type="pct"/>
            <w:tcBorders>
              <w:top w:val="nil"/>
              <w:left w:val="nil"/>
              <w:bottom w:val="nil"/>
              <w:right w:val="single" w:sz="8" w:space="0" w:color="auto"/>
            </w:tcBorders>
            <w:shd w:val="clear" w:color="auto" w:fill="auto"/>
            <w:noWrap/>
            <w:vAlign w:val="center"/>
            <w:hideMark/>
          </w:tcPr>
          <w:p w14:paraId="19E4790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0.773</w:t>
            </w:r>
          </w:p>
        </w:tc>
      </w:tr>
      <w:tr w:rsidR="00EB5E1E" w:rsidRPr="005F0FC8" w14:paraId="6EA86490"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996CD96"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cholera</w:t>
            </w:r>
            <w:proofErr w:type="gramEnd"/>
            <w:r w:rsidRPr="009C4969">
              <w:rPr>
                <w:rFonts w:eastAsia="Times New Roman" w:cs="Times New Roman"/>
                <w:b/>
                <w:bCs/>
                <w:color w:val="000000"/>
                <w:sz w:val="18"/>
                <w:szCs w:val="18"/>
                <w:lang w:val="en-US" w:eastAsia="es-ES"/>
              </w:rPr>
              <w:t xml:space="preserve"> in household last now</w:t>
            </w:r>
          </w:p>
        </w:tc>
        <w:tc>
          <w:tcPr>
            <w:tcW w:w="736" w:type="pct"/>
            <w:tcBorders>
              <w:top w:val="nil"/>
              <w:left w:val="nil"/>
              <w:bottom w:val="nil"/>
              <w:right w:val="nil"/>
            </w:tcBorders>
            <w:shd w:val="clear" w:color="auto" w:fill="auto"/>
            <w:noWrap/>
            <w:vAlign w:val="center"/>
            <w:hideMark/>
          </w:tcPr>
          <w:p w14:paraId="5959EBE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15 (9.2)</w:t>
            </w:r>
          </w:p>
        </w:tc>
        <w:tc>
          <w:tcPr>
            <w:tcW w:w="743" w:type="pct"/>
            <w:tcBorders>
              <w:top w:val="nil"/>
              <w:left w:val="nil"/>
              <w:bottom w:val="nil"/>
              <w:right w:val="nil"/>
            </w:tcBorders>
            <w:shd w:val="clear" w:color="auto" w:fill="auto"/>
            <w:noWrap/>
            <w:vAlign w:val="center"/>
            <w:hideMark/>
          </w:tcPr>
          <w:p w14:paraId="69BBD2C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 (7.32)</w:t>
            </w:r>
          </w:p>
        </w:tc>
        <w:tc>
          <w:tcPr>
            <w:tcW w:w="387" w:type="pct"/>
            <w:tcBorders>
              <w:top w:val="nil"/>
              <w:left w:val="nil"/>
              <w:bottom w:val="nil"/>
              <w:right w:val="nil"/>
            </w:tcBorders>
            <w:shd w:val="clear" w:color="auto" w:fill="auto"/>
            <w:noWrap/>
            <w:vAlign w:val="center"/>
            <w:hideMark/>
          </w:tcPr>
          <w:p w14:paraId="6592490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0.704</w:t>
            </w:r>
          </w:p>
        </w:tc>
        <w:tc>
          <w:tcPr>
            <w:tcW w:w="725" w:type="pct"/>
            <w:tcBorders>
              <w:top w:val="nil"/>
              <w:left w:val="single" w:sz="4" w:space="0" w:color="auto"/>
              <w:bottom w:val="nil"/>
              <w:right w:val="nil"/>
            </w:tcBorders>
            <w:shd w:val="clear" w:color="auto" w:fill="auto"/>
            <w:noWrap/>
            <w:vAlign w:val="center"/>
            <w:hideMark/>
          </w:tcPr>
          <w:p w14:paraId="380778F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16 (4.62)</w:t>
            </w:r>
          </w:p>
        </w:tc>
        <w:tc>
          <w:tcPr>
            <w:tcW w:w="714" w:type="pct"/>
            <w:tcBorders>
              <w:top w:val="nil"/>
              <w:left w:val="nil"/>
              <w:bottom w:val="nil"/>
              <w:right w:val="nil"/>
            </w:tcBorders>
            <w:shd w:val="clear" w:color="auto" w:fill="auto"/>
            <w:noWrap/>
            <w:vAlign w:val="center"/>
            <w:hideMark/>
          </w:tcPr>
          <w:p w14:paraId="11B962A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 (6.38)</w:t>
            </w:r>
          </w:p>
        </w:tc>
        <w:tc>
          <w:tcPr>
            <w:tcW w:w="387" w:type="pct"/>
            <w:tcBorders>
              <w:top w:val="nil"/>
              <w:left w:val="nil"/>
              <w:bottom w:val="nil"/>
              <w:right w:val="single" w:sz="8" w:space="0" w:color="auto"/>
            </w:tcBorders>
            <w:shd w:val="clear" w:color="auto" w:fill="auto"/>
            <w:noWrap/>
            <w:vAlign w:val="center"/>
            <w:hideMark/>
          </w:tcPr>
          <w:p w14:paraId="100A1A8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0.6</w:t>
            </w:r>
          </w:p>
        </w:tc>
      </w:tr>
      <w:tr w:rsidR="00EB5E1E" w:rsidRPr="005F0FC8" w14:paraId="64352926"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4D26D901"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uses</w:t>
            </w:r>
            <w:proofErr w:type="gramEnd"/>
            <w:r w:rsidRPr="009C4969">
              <w:rPr>
                <w:rFonts w:eastAsia="Times New Roman" w:cs="Times New Roman"/>
                <w:b/>
                <w:bCs/>
                <w:color w:val="000000"/>
                <w:sz w:val="18"/>
                <w:szCs w:val="18"/>
                <w:lang w:val="en-US" w:eastAsia="es-ES"/>
              </w:rPr>
              <w:t xml:space="preserve"> safe drinking water source</w:t>
            </w:r>
          </w:p>
        </w:tc>
        <w:tc>
          <w:tcPr>
            <w:tcW w:w="736" w:type="pct"/>
            <w:tcBorders>
              <w:top w:val="nil"/>
              <w:left w:val="nil"/>
              <w:bottom w:val="nil"/>
              <w:right w:val="nil"/>
            </w:tcBorders>
            <w:shd w:val="clear" w:color="auto" w:fill="auto"/>
            <w:noWrap/>
            <w:vAlign w:val="center"/>
            <w:hideMark/>
          </w:tcPr>
          <w:p w14:paraId="665FDC6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87 (54.04)</w:t>
            </w:r>
          </w:p>
        </w:tc>
        <w:tc>
          <w:tcPr>
            <w:tcW w:w="743" w:type="pct"/>
            <w:tcBorders>
              <w:top w:val="nil"/>
              <w:left w:val="nil"/>
              <w:bottom w:val="nil"/>
              <w:right w:val="nil"/>
            </w:tcBorders>
            <w:shd w:val="clear" w:color="auto" w:fill="auto"/>
            <w:noWrap/>
            <w:vAlign w:val="center"/>
            <w:hideMark/>
          </w:tcPr>
          <w:p w14:paraId="0696F12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21 (50)</w:t>
            </w:r>
          </w:p>
        </w:tc>
        <w:tc>
          <w:tcPr>
            <w:tcW w:w="387" w:type="pct"/>
            <w:tcBorders>
              <w:top w:val="nil"/>
              <w:left w:val="nil"/>
              <w:bottom w:val="nil"/>
              <w:right w:val="nil"/>
            </w:tcBorders>
            <w:shd w:val="clear" w:color="auto" w:fill="auto"/>
            <w:noWrap/>
            <w:vAlign w:val="center"/>
            <w:hideMark/>
          </w:tcPr>
          <w:p w14:paraId="67AE0C3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0.724</w:t>
            </w:r>
          </w:p>
        </w:tc>
        <w:tc>
          <w:tcPr>
            <w:tcW w:w="725" w:type="pct"/>
            <w:tcBorders>
              <w:top w:val="nil"/>
              <w:left w:val="single" w:sz="4" w:space="0" w:color="auto"/>
              <w:bottom w:val="nil"/>
              <w:right w:val="nil"/>
            </w:tcBorders>
            <w:shd w:val="clear" w:color="auto" w:fill="auto"/>
            <w:noWrap/>
            <w:vAlign w:val="center"/>
            <w:hideMark/>
          </w:tcPr>
          <w:p w14:paraId="1B17191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169 (50)</w:t>
            </w:r>
          </w:p>
        </w:tc>
        <w:tc>
          <w:tcPr>
            <w:tcW w:w="714" w:type="pct"/>
            <w:tcBorders>
              <w:top w:val="nil"/>
              <w:left w:val="nil"/>
              <w:bottom w:val="nil"/>
              <w:right w:val="nil"/>
            </w:tcBorders>
            <w:shd w:val="clear" w:color="auto" w:fill="auto"/>
            <w:noWrap/>
            <w:vAlign w:val="center"/>
            <w:hideMark/>
          </w:tcPr>
          <w:p w14:paraId="602A0D9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18 (38.3)</w:t>
            </w:r>
          </w:p>
        </w:tc>
        <w:tc>
          <w:tcPr>
            <w:tcW w:w="387" w:type="pct"/>
            <w:tcBorders>
              <w:top w:val="nil"/>
              <w:left w:val="nil"/>
              <w:bottom w:val="nil"/>
              <w:right w:val="single" w:sz="8" w:space="0" w:color="auto"/>
            </w:tcBorders>
            <w:shd w:val="clear" w:color="auto" w:fill="auto"/>
            <w:noWrap/>
            <w:vAlign w:val="center"/>
            <w:hideMark/>
          </w:tcPr>
          <w:p w14:paraId="48579D2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0.202</w:t>
            </w:r>
          </w:p>
        </w:tc>
      </w:tr>
      <w:tr w:rsidR="00EB5E1E" w:rsidRPr="005F0FC8" w14:paraId="181F9B7E"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6788F4A"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water</w:t>
            </w:r>
            <w:proofErr w:type="gramEnd"/>
            <w:r w:rsidRPr="009C4969">
              <w:rPr>
                <w:rFonts w:eastAsia="Times New Roman" w:cs="Times New Roman"/>
                <w:b/>
                <w:bCs/>
                <w:color w:val="000000"/>
                <w:sz w:val="18"/>
                <w:szCs w:val="18"/>
                <w:lang w:val="en-US" w:eastAsia="es-ES"/>
              </w:rPr>
              <w:t xml:space="preserve"> treatment (never)</w:t>
            </w:r>
          </w:p>
        </w:tc>
        <w:tc>
          <w:tcPr>
            <w:tcW w:w="736" w:type="pct"/>
            <w:tcBorders>
              <w:top w:val="nil"/>
              <w:left w:val="nil"/>
              <w:bottom w:val="nil"/>
              <w:right w:val="nil"/>
            </w:tcBorders>
            <w:shd w:val="clear" w:color="auto" w:fill="auto"/>
            <w:noWrap/>
            <w:vAlign w:val="center"/>
            <w:hideMark/>
          </w:tcPr>
          <w:p w14:paraId="3A1DE6B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74 (44.85)</w:t>
            </w:r>
          </w:p>
        </w:tc>
        <w:tc>
          <w:tcPr>
            <w:tcW w:w="743" w:type="pct"/>
            <w:tcBorders>
              <w:top w:val="nil"/>
              <w:left w:val="nil"/>
              <w:bottom w:val="nil"/>
              <w:right w:val="nil"/>
            </w:tcBorders>
            <w:shd w:val="clear" w:color="auto" w:fill="auto"/>
            <w:noWrap/>
            <w:vAlign w:val="center"/>
            <w:hideMark/>
          </w:tcPr>
          <w:p w14:paraId="2828FCB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10 (23.81)</w:t>
            </w:r>
          </w:p>
        </w:tc>
        <w:tc>
          <w:tcPr>
            <w:tcW w:w="387" w:type="pct"/>
            <w:tcBorders>
              <w:top w:val="nil"/>
              <w:left w:val="nil"/>
              <w:bottom w:val="nil"/>
              <w:right w:val="nil"/>
            </w:tcBorders>
            <w:shd w:val="clear" w:color="auto" w:fill="auto"/>
            <w:noWrap/>
            <w:vAlign w:val="center"/>
            <w:hideMark/>
          </w:tcPr>
          <w:p w14:paraId="477379C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w:t>
            </w:r>
          </w:p>
        </w:tc>
        <w:tc>
          <w:tcPr>
            <w:tcW w:w="725" w:type="pct"/>
            <w:tcBorders>
              <w:top w:val="nil"/>
              <w:left w:val="single" w:sz="4" w:space="0" w:color="auto"/>
              <w:bottom w:val="nil"/>
              <w:right w:val="nil"/>
            </w:tcBorders>
            <w:shd w:val="clear" w:color="auto" w:fill="auto"/>
            <w:noWrap/>
            <w:vAlign w:val="center"/>
            <w:hideMark/>
          </w:tcPr>
          <w:p w14:paraId="3412BE5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136 (39.08)</w:t>
            </w:r>
          </w:p>
        </w:tc>
        <w:tc>
          <w:tcPr>
            <w:tcW w:w="714" w:type="pct"/>
            <w:tcBorders>
              <w:top w:val="nil"/>
              <w:left w:val="nil"/>
              <w:bottom w:val="nil"/>
              <w:right w:val="nil"/>
            </w:tcBorders>
            <w:shd w:val="clear" w:color="auto" w:fill="auto"/>
            <w:noWrap/>
            <w:vAlign w:val="center"/>
            <w:hideMark/>
          </w:tcPr>
          <w:p w14:paraId="4E1C4E7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19 (40.43)</w:t>
            </w:r>
          </w:p>
        </w:tc>
        <w:tc>
          <w:tcPr>
            <w:tcW w:w="387" w:type="pct"/>
            <w:tcBorders>
              <w:top w:val="nil"/>
              <w:left w:val="nil"/>
              <w:bottom w:val="nil"/>
              <w:right w:val="single" w:sz="8" w:space="0" w:color="auto"/>
            </w:tcBorders>
            <w:shd w:val="clear" w:color="auto" w:fill="auto"/>
            <w:noWrap/>
            <w:vAlign w:val="center"/>
            <w:hideMark/>
          </w:tcPr>
          <w:p w14:paraId="2EFC178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w:t>
            </w:r>
          </w:p>
        </w:tc>
      </w:tr>
      <w:tr w:rsidR="00EB5E1E" w:rsidRPr="005F0FC8" w14:paraId="46FB3FE5"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0F9CF782"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water</w:t>
            </w:r>
            <w:proofErr w:type="gramEnd"/>
            <w:r w:rsidRPr="009C4969">
              <w:rPr>
                <w:rFonts w:eastAsia="Times New Roman" w:cs="Times New Roman"/>
                <w:b/>
                <w:bCs/>
                <w:color w:val="000000"/>
                <w:sz w:val="18"/>
                <w:szCs w:val="18"/>
                <w:lang w:val="en-US" w:eastAsia="es-ES"/>
              </w:rPr>
              <w:t xml:space="preserve"> treatment (sometime)</w:t>
            </w:r>
          </w:p>
        </w:tc>
        <w:tc>
          <w:tcPr>
            <w:tcW w:w="736" w:type="pct"/>
            <w:tcBorders>
              <w:top w:val="nil"/>
              <w:left w:val="nil"/>
              <w:bottom w:val="nil"/>
              <w:right w:val="nil"/>
            </w:tcBorders>
            <w:shd w:val="clear" w:color="auto" w:fill="auto"/>
            <w:noWrap/>
            <w:vAlign w:val="center"/>
            <w:hideMark/>
          </w:tcPr>
          <w:p w14:paraId="13CFFBB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67 (40.61)</w:t>
            </w:r>
          </w:p>
        </w:tc>
        <w:tc>
          <w:tcPr>
            <w:tcW w:w="743" w:type="pct"/>
            <w:tcBorders>
              <w:top w:val="nil"/>
              <w:left w:val="nil"/>
              <w:bottom w:val="nil"/>
              <w:right w:val="nil"/>
            </w:tcBorders>
            <w:shd w:val="clear" w:color="auto" w:fill="auto"/>
            <w:noWrap/>
            <w:vAlign w:val="center"/>
            <w:hideMark/>
          </w:tcPr>
          <w:p w14:paraId="2CF7510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19 (45.24)</w:t>
            </w:r>
          </w:p>
        </w:tc>
        <w:tc>
          <w:tcPr>
            <w:tcW w:w="387" w:type="pct"/>
            <w:tcBorders>
              <w:top w:val="nil"/>
              <w:left w:val="nil"/>
              <w:bottom w:val="nil"/>
              <w:right w:val="nil"/>
            </w:tcBorders>
            <w:shd w:val="clear" w:color="auto" w:fill="auto"/>
            <w:noWrap/>
            <w:vAlign w:val="center"/>
            <w:hideMark/>
          </w:tcPr>
          <w:p w14:paraId="26EC34F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0.082</w:t>
            </w:r>
          </w:p>
        </w:tc>
        <w:tc>
          <w:tcPr>
            <w:tcW w:w="725" w:type="pct"/>
            <w:tcBorders>
              <w:top w:val="nil"/>
              <w:left w:val="single" w:sz="4" w:space="0" w:color="auto"/>
              <w:bottom w:val="nil"/>
              <w:right w:val="nil"/>
            </w:tcBorders>
            <w:shd w:val="clear" w:color="auto" w:fill="auto"/>
            <w:noWrap/>
            <w:vAlign w:val="center"/>
            <w:hideMark/>
          </w:tcPr>
          <w:p w14:paraId="4EB89CC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150 (43.1)</w:t>
            </w:r>
          </w:p>
        </w:tc>
        <w:tc>
          <w:tcPr>
            <w:tcW w:w="714" w:type="pct"/>
            <w:tcBorders>
              <w:top w:val="nil"/>
              <w:left w:val="nil"/>
              <w:bottom w:val="nil"/>
              <w:right w:val="nil"/>
            </w:tcBorders>
            <w:shd w:val="clear" w:color="auto" w:fill="auto"/>
            <w:noWrap/>
            <w:vAlign w:val="center"/>
            <w:hideMark/>
          </w:tcPr>
          <w:p w14:paraId="1B636F36"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21 (44.68)</w:t>
            </w:r>
          </w:p>
        </w:tc>
        <w:tc>
          <w:tcPr>
            <w:tcW w:w="387" w:type="pct"/>
            <w:tcBorders>
              <w:top w:val="nil"/>
              <w:left w:val="nil"/>
              <w:bottom w:val="nil"/>
              <w:right w:val="single" w:sz="8" w:space="0" w:color="auto"/>
            </w:tcBorders>
            <w:shd w:val="clear" w:color="auto" w:fill="auto"/>
            <w:noWrap/>
            <w:vAlign w:val="center"/>
            <w:hideMark/>
          </w:tcPr>
          <w:p w14:paraId="50AE3A3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0.995</w:t>
            </w:r>
          </w:p>
        </w:tc>
      </w:tr>
      <w:tr w:rsidR="00EB5E1E" w:rsidRPr="005F0FC8" w14:paraId="3101CCAD"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2FCF02B8"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water</w:t>
            </w:r>
            <w:proofErr w:type="gramEnd"/>
            <w:r w:rsidRPr="009C4969">
              <w:rPr>
                <w:rFonts w:eastAsia="Times New Roman" w:cs="Times New Roman"/>
                <w:b/>
                <w:bCs/>
                <w:color w:val="000000"/>
                <w:sz w:val="18"/>
                <w:szCs w:val="18"/>
                <w:lang w:val="en-US" w:eastAsia="es-ES"/>
              </w:rPr>
              <w:t xml:space="preserve"> treatment (always)</w:t>
            </w:r>
          </w:p>
        </w:tc>
        <w:tc>
          <w:tcPr>
            <w:tcW w:w="736" w:type="pct"/>
            <w:tcBorders>
              <w:top w:val="nil"/>
              <w:left w:val="nil"/>
              <w:bottom w:val="nil"/>
              <w:right w:val="nil"/>
            </w:tcBorders>
            <w:shd w:val="clear" w:color="auto" w:fill="auto"/>
            <w:noWrap/>
            <w:vAlign w:val="center"/>
            <w:hideMark/>
          </w:tcPr>
          <w:p w14:paraId="33A80E1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24 (14.55)</w:t>
            </w:r>
          </w:p>
        </w:tc>
        <w:tc>
          <w:tcPr>
            <w:tcW w:w="743" w:type="pct"/>
            <w:tcBorders>
              <w:top w:val="nil"/>
              <w:left w:val="nil"/>
              <w:bottom w:val="nil"/>
              <w:right w:val="nil"/>
            </w:tcBorders>
            <w:shd w:val="clear" w:color="auto" w:fill="auto"/>
            <w:noWrap/>
            <w:vAlign w:val="center"/>
            <w:hideMark/>
          </w:tcPr>
          <w:p w14:paraId="513203A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13 (30.95)</w:t>
            </w:r>
          </w:p>
        </w:tc>
        <w:tc>
          <w:tcPr>
            <w:tcW w:w="387" w:type="pct"/>
            <w:tcBorders>
              <w:top w:val="nil"/>
              <w:left w:val="nil"/>
              <w:bottom w:val="nil"/>
              <w:right w:val="nil"/>
            </w:tcBorders>
            <w:shd w:val="clear" w:color="auto" w:fill="auto"/>
            <w:noWrap/>
            <w:vAlign w:val="center"/>
            <w:hideMark/>
          </w:tcPr>
          <w:p w14:paraId="06C3732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0.004</w:t>
            </w:r>
          </w:p>
        </w:tc>
        <w:tc>
          <w:tcPr>
            <w:tcW w:w="725" w:type="pct"/>
            <w:tcBorders>
              <w:top w:val="nil"/>
              <w:left w:val="single" w:sz="4" w:space="0" w:color="auto"/>
              <w:bottom w:val="nil"/>
              <w:right w:val="nil"/>
            </w:tcBorders>
            <w:shd w:val="clear" w:color="auto" w:fill="auto"/>
            <w:noWrap/>
            <w:vAlign w:val="center"/>
            <w:hideMark/>
          </w:tcPr>
          <w:p w14:paraId="1324F28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62 (17.82)</w:t>
            </w:r>
          </w:p>
        </w:tc>
        <w:tc>
          <w:tcPr>
            <w:tcW w:w="714" w:type="pct"/>
            <w:tcBorders>
              <w:top w:val="nil"/>
              <w:left w:val="nil"/>
              <w:bottom w:val="nil"/>
              <w:right w:val="nil"/>
            </w:tcBorders>
            <w:shd w:val="clear" w:color="auto" w:fill="auto"/>
            <w:noWrap/>
            <w:vAlign w:val="center"/>
            <w:hideMark/>
          </w:tcPr>
          <w:p w14:paraId="0B785B8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7 (14.89)</w:t>
            </w:r>
          </w:p>
        </w:tc>
        <w:tc>
          <w:tcPr>
            <w:tcW w:w="387" w:type="pct"/>
            <w:tcBorders>
              <w:top w:val="nil"/>
              <w:left w:val="nil"/>
              <w:bottom w:val="nil"/>
              <w:right w:val="single" w:sz="8" w:space="0" w:color="auto"/>
            </w:tcBorders>
            <w:shd w:val="clear" w:color="auto" w:fill="auto"/>
            <w:noWrap/>
            <w:vAlign w:val="center"/>
            <w:hideMark/>
          </w:tcPr>
          <w:p w14:paraId="235C8FB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0.649</w:t>
            </w:r>
          </w:p>
        </w:tc>
      </w:tr>
      <w:tr w:rsidR="00EB5E1E" w:rsidRPr="005F0FC8" w14:paraId="0327F689"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2D15CBFC"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share</w:t>
            </w:r>
            <w:proofErr w:type="gramEnd"/>
            <w:r w:rsidRPr="009C4969">
              <w:rPr>
                <w:rFonts w:eastAsia="Times New Roman" w:cs="Times New Roman"/>
                <w:b/>
                <w:bCs/>
                <w:color w:val="000000"/>
                <w:sz w:val="18"/>
                <w:szCs w:val="18"/>
                <w:lang w:val="en-US" w:eastAsia="es-ES"/>
              </w:rPr>
              <w:t xml:space="preserve"> water cholera</w:t>
            </w:r>
          </w:p>
        </w:tc>
        <w:tc>
          <w:tcPr>
            <w:tcW w:w="736" w:type="pct"/>
            <w:tcBorders>
              <w:top w:val="nil"/>
              <w:left w:val="nil"/>
              <w:bottom w:val="nil"/>
              <w:right w:val="nil"/>
            </w:tcBorders>
            <w:shd w:val="clear" w:color="auto" w:fill="auto"/>
            <w:noWrap/>
            <w:vAlign w:val="center"/>
            <w:hideMark/>
          </w:tcPr>
          <w:p w14:paraId="383F52C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22 (15.6)</w:t>
            </w:r>
          </w:p>
        </w:tc>
        <w:tc>
          <w:tcPr>
            <w:tcW w:w="743" w:type="pct"/>
            <w:tcBorders>
              <w:top w:val="nil"/>
              <w:left w:val="nil"/>
              <w:bottom w:val="nil"/>
              <w:right w:val="nil"/>
            </w:tcBorders>
            <w:shd w:val="clear" w:color="auto" w:fill="auto"/>
            <w:noWrap/>
            <w:vAlign w:val="center"/>
            <w:hideMark/>
          </w:tcPr>
          <w:p w14:paraId="7058243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 (10.26)</w:t>
            </w:r>
          </w:p>
        </w:tc>
        <w:tc>
          <w:tcPr>
            <w:tcW w:w="387" w:type="pct"/>
            <w:tcBorders>
              <w:top w:val="nil"/>
              <w:left w:val="nil"/>
              <w:bottom w:val="nil"/>
              <w:right w:val="nil"/>
            </w:tcBorders>
            <w:shd w:val="clear" w:color="auto" w:fill="auto"/>
            <w:noWrap/>
            <w:vAlign w:val="center"/>
            <w:hideMark/>
          </w:tcPr>
          <w:p w14:paraId="00713B9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0.404</w:t>
            </w:r>
          </w:p>
        </w:tc>
        <w:tc>
          <w:tcPr>
            <w:tcW w:w="725" w:type="pct"/>
            <w:tcBorders>
              <w:top w:val="nil"/>
              <w:left w:val="single" w:sz="4" w:space="0" w:color="auto"/>
              <w:bottom w:val="nil"/>
              <w:right w:val="nil"/>
            </w:tcBorders>
            <w:shd w:val="clear" w:color="auto" w:fill="auto"/>
            <w:noWrap/>
            <w:vAlign w:val="center"/>
            <w:hideMark/>
          </w:tcPr>
          <w:p w14:paraId="130847A8"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40 (12.62)</w:t>
            </w:r>
          </w:p>
        </w:tc>
        <w:tc>
          <w:tcPr>
            <w:tcW w:w="714" w:type="pct"/>
            <w:tcBorders>
              <w:top w:val="nil"/>
              <w:left w:val="nil"/>
              <w:bottom w:val="nil"/>
              <w:right w:val="nil"/>
            </w:tcBorders>
            <w:shd w:val="clear" w:color="auto" w:fill="auto"/>
            <w:noWrap/>
            <w:vAlign w:val="center"/>
            <w:hideMark/>
          </w:tcPr>
          <w:p w14:paraId="3FB1C12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 (4.76)</w:t>
            </w:r>
          </w:p>
        </w:tc>
        <w:tc>
          <w:tcPr>
            <w:tcW w:w="387" w:type="pct"/>
            <w:tcBorders>
              <w:top w:val="nil"/>
              <w:left w:val="nil"/>
              <w:bottom w:val="nil"/>
              <w:right w:val="single" w:sz="8" w:space="0" w:color="auto"/>
            </w:tcBorders>
            <w:shd w:val="clear" w:color="auto" w:fill="auto"/>
            <w:noWrap/>
            <w:vAlign w:val="center"/>
            <w:hideMark/>
          </w:tcPr>
          <w:p w14:paraId="214C320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0.154</w:t>
            </w:r>
          </w:p>
        </w:tc>
      </w:tr>
      <w:tr w:rsidR="00EB5E1E" w:rsidRPr="005F0FC8" w14:paraId="45924E15"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2F299DE4"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ate</w:t>
            </w:r>
            <w:proofErr w:type="gramEnd"/>
            <w:r w:rsidRPr="009C4969">
              <w:rPr>
                <w:rFonts w:eastAsia="Times New Roman" w:cs="Times New Roman"/>
                <w:b/>
                <w:bCs/>
                <w:color w:val="000000"/>
                <w:sz w:val="18"/>
                <w:szCs w:val="18"/>
                <w:lang w:val="en-US" w:eastAsia="es-ES"/>
              </w:rPr>
              <w:t xml:space="preserve"> street food</w:t>
            </w:r>
          </w:p>
        </w:tc>
        <w:tc>
          <w:tcPr>
            <w:tcW w:w="736" w:type="pct"/>
            <w:tcBorders>
              <w:top w:val="nil"/>
              <w:left w:val="nil"/>
              <w:bottom w:val="nil"/>
              <w:right w:val="nil"/>
            </w:tcBorders>
            <w:shd w:val="clear" w:color="auto" w:fill="auto"/>
            <w:noWrap/>
            <w:vAlign w:val="center"/>
            <w:hideMark/>
          </w:tcPr>
          <w:p w14:paraId="6A9B0F8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122 (74.39)</w:t>
            </w:r>
          </w:p>
        </w:tc>
        <w:tc>
          <w:tcPr>
            <w:tcW w:w="743" w:type="pct"/>
            <w:tcBorders>
              <w:top w:val="nil"/>
              <w:left w:val="nil"/>
              <w:bottom w:val="nil"/>
              <w:right w:val="nil"/>
            </w:tcBorders>
            <w:shd w:val="clear" w:color="auto" w:fill="auto"/>
            <w:noWrap/>
            <w:vAlign w:val="center"/>
            <w:hideMark/>
          </w:tcPr>
          <w:p w14:paraId="59B01E90"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34 (80.95)</w:t>
            </w:r>
          </w:p>
        </w:tc>
        <w:tc>
          <w:tcPr>
            <w:tcW w:w="387" w:type="pct"/>
            <w:tcBorders>
              <w:top w:val="nil"/>
              <w:left w:val="nil"/>
              <w:bottom w:val="nil"/>
              <w:right w:val="nil"/>
            </w:tcBorders>
            <w:shd w:val="clear" w:color="auto" w:fill="auto"/>
            <w:noWrap/>
            <w:vAlign w:val="center"/>
            <w:hideMark/>
          </w:tcPr>
          <w:p w14:paraId="549156B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0.378</w:t>
            </w:r>
          </w:p>
        </w:tc>
        <w:tc>
          <w:tcPr>
            <w:tcW w:w="725" w:type="pct"/>
            <w:tcBorders>
              <w:top w:val="nil"/>
              <w:left w:val="single" w:sz="4" w:space="0" w:color="auto"/>
              <w:bottom w:val="nil"/>
              <w:right w:val="nil"/>
            </w:tcBorders>
            <w:shd w:val="clear" w:color="auto" w:fill="auto"/>
            <w:noWrap/>
            <w:vAlign w:val="center"/>
            <w:hideMark/>
          </w:tcPr>
          <w:p w14:paraId="66B7E97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267 (77.62)</w:t>
            </w:r>
          </w:p>
        </w:tc>
        <w:tc>
          <w:tcPr>
            <w:tcW w:w="714" w:type="pct"/>
            <w:tcBorders>
              <w:top w:val="nil"/>
              <w:left w:val="nil"/>
              <w:bottom w:val="nil"/>
              <w:right w:val="nil"/>
            </w:tcBorders>
            <w:shd w:val="clear" w:color="auto" w:fill="auto"/>
            <w:noWrap/>
            <w:vAlign w:val="center"/>
            <w:hideMark/>
          </w:tcPr>
          <w:p w14:paraId="38837AC7"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37 (80.43)</w:t>
            </w:r>
          </w:p>
        </w:tc>
        <w:tc>
          <w:tcPr>
            <w:tcW w:w="387" w:type="pct"/>
            <w:tcBorders>
              <w:top w:val="nil"/>
              <w:left w:val="nil"/>
              <w:bottom w:val="nil"/>
              <w:right w:val="single" w:sz="8" w:space="0" w:color="auto"/>
            </w:tcBorders>
            <w:shd w:val="clear" w:color="auto" w:fill="auto"/>
            <w:noWrap/>
            <w:vAlign w:val="center"/>
            <w:hideMark/>
          </w:tcPr>
          <w:p w14:paraId="2709FF42"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0.665</w:t>
            </w:r>
          </w:p>
        </w:tc>
      </w:tr>
      <w:tr w:rsidR="00EB5E1E" w:rsidRPr="005F0FC8" w14:paraId="4F50305F"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18CA63EF"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has</w:t>
            </w:r>
            <w:proofErr w:type="gramEnd"/>
            <w:r w:rsidRPr="009C4969">
              <w:rPr>
                <w:rFonts w:eastAsia="Times New Roman" w:cs="Times New Roman"/>
                <w:b/>
                <w:bCs/>
                <w:color w:val="000000"/>
                <w:sz w:val="18"/>
                <w:szCs w:val="18"/>
                <w:lang w:val="en-US" w:eastAsia="es-ES"/>
              </w:rPr>
              <w:t xml:space="preserve"> soap available</w:t>
            </w:r>
          </w:p>
        </w:tc>
        <w:tc>
          <w:tcPr>
            <w:tcW w:w="736" w:type="pct"/>
            <w:tcBorders>
              <w:top w:val="nil"/>
              <w:left w:val="nil"/>
              <w:bottom w:val="nil"/>
              <w:right w:val="nil"/>
            </w:tcBorders>
            <w:shd w:val="clear" w:color="auto" w:fill="auto"/>
            <w:noWrap/>
            <w:vAlign w:val="center"/>
            <w:hideMark/>
          </w:tcPr>
          <w:p w14:paraId="2768754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127 (76.05)</w:t>
            </w:r>
          </w:p>
        </w:tc>
        <w:tc>
          <w:tcPr>
            <w:tcW w:w="743" w:type="pct"/>
            <w:tcBorders>
              <w:top w:val="nil"/>
              <w:left w:val="nil"/>
              <w:bottom w:val="nil"/>
              <w:right w:val="nil"/>
            </w:tcBorders>
            <w:shd w:val="clear" w:color="auto" w:fill="auto"/>
            <w:noWrap/>
            <w:vAlign w:val="center"/>
            <w:hideMark/>
          </w:tcPr>
          <w:p w14:paraId="6D6914F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24 (57.14)</w:t>
            </w:r>
          </w:p>
        </w:tc>
        <w:tc>
          <w:tcPr>
            <w:tcW w:w="387" w:type="pct"/>
            <w:tcBorders>
              <w:top w:val="nil"/>
              <w:left w:val="nil"/>
              <w:bottom w:val="nil"/>
              <w:right w:val="nil"/>
            </w:tcBorders>
            <w:shd w:val="clear" w:color="auto" w:fill="auto"/>
            <w:noWrap/>
            <w:vAlign w:val="center"/>
            <w:hideMark/>
          </w:tcPr>
          <w:p w14:paraId="73571E1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0.016</w:t>
            </w:r>
          </w:p>
        </w:tc>
        <w:tc>
          <w:tcPr>
            <w:tcW w:w="725" w:type="pct"/>
            <w:tcBorders>
              <w:top w:val="nil"/>
              <w:left w:val="single" w:sz="4" w:space="0" w:color="auto"/>
              <w:bottom w:val="nil"/>
              <w:right w:val="nil"/>
            </w:tcBorders>
            <w:shd w:val="clear" w:color="auto" w:fill="auto"/>
            <w:noWrap/>
            <w:vAlign w:val="center"/>
            <w:hideMark/>
          </w:tcPr>
          <w:p w14:paraId="7029BBF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233 (66.95)</w:t>
            </w:r>
          </w:p>
        </w:tc>
        <w:tc>
          <w:tcPr>
            <w:tcW w:w="714" w:type="pct"/>
            <w:tcBorders>
              <w:top w:val="nil"/>
              <w:left w:val="nil"/>
              <w:bottom w:val="nil"/>
              <w:right w:val="nil"/>
            </w:tcBorders>
            <w:shd w:val="clear" w:color="auto" w:fill="auto"/>
            <w:noWrap/>
            <w:vAlign w:val="center"/>
            <w:hideMark/>
          </w:tcPr>
          <w:p w14:paraId="0C1C85F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33 (70.21)</w:t>
            </w:r>
          </w:p>
        </w:tc>
        <w:tc>
          <w:tcPr>
            <w:tcW w:w="387" w:type="pct"/>
            <w:tcBorders>
              <w:top w:val="nil"/>
              <w:left w:val="nil"/>
              <w:bottom w:val="nil"/>
              <w:right w:val="single" w:sz="8" w:space="0" w:color="auto"/>
            </w:tcBorders>
            <w:shd w:val="clear" w:color="auto" w:fill="auto"/>
            <w:noWrap/>
            <w:vAlign w:val="center"/>
            <w:hideMark/>
          </w:tcPr>
          <w:p w14:paraId="3D4D089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0.655</w:t>
            </w:r>
          </w:p>
        </w:tc>
      </w:tr>
      <w:tr w:rsidR="00EB5E1E" w:rsidRPr="005F0FC8" w14:paraId="643C1168"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525C9556"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has</w:t>
            </w:r>
            <w:proofErr w:type="gramEnd"/>
            <w:r w:rsidRPr="009C4969">
              <w:rPr>
                <w:rFonts w:eastAsia="Times New Roman" w:cs="Times New Roman"/>
                <w:b/>
                <w:bCs/>
                <w:color w:val="000000"/>
                <w:sz w:val="18"/>
                <w:szCs w:val="18"/>
                <w:lang w:val="en-US" w:eastAsia="es-ES"/>
              </w:rPr>
              <w:t xml:space="preserve"> improved sanitation</w:t>
            </w:r>
          </w:p>
        </w:tc>
        <w:tc>
          <w:tcPr>
            <w:tcW w:w="736" w:type="pct"/>
            <w:tcBorders>
              <w:top w:val="nil"/>
              <w:left w:val="nil"/>
              <w:bottom w:val="nil"/>
              <w:right w:val="nil"/>
            </w:tcBorders>
            <w:shd w:val="clear" w:color="auto" w:fill="auto"/>
            <w:noWrap/>
            <w:vAlign w:val="center"/>
            <w:hideMark/>
          </w:tcPr>
          <w:p w14:paraId="44D9E28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13 (7.78)</w:t>
            </w:r>
          </w:p>
        </w:tc>
        <w:tc>
          <w:tcPr>
            <w:tcW w:w="743" w:type="pct"/>
            <w:tcBorders>
              <w:top w:val="nil"/>
              <w:left w:val="nil"/>
              <w:bottom w:val="nil"/>
              <w:right w:val="nil"/>
            </w:tcBorders>
            <w:shd w:val="clear" w:color="auto" w:fill="auto"/>
            <w:noWrap/>
            <w:vAlign w:val="center"/>
            <w:hideMark/>
          </w:tcPr>
          <w:p w14:paraId="75D335A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 (2.38)</w:t>
            </w:r>
          </w:p>
        </w:tc>
        <w:tc>
          <w:tcPr>
            <w:tcW w:w="387" w:type="pct"/>
            <w:tcBorders>
              <w:top w:val="nil"/>
              <w:left w:val="nil"/>
              <w:bottom w:val="nil"/>
              <w:right w:val="nil"/>
            </w:tcBorders>
            <w:shd w:val="clear" w:color="auto" w:fill="auto"/>
            <w:noWrap/>
            <w:vAlign w:val="center"/>
            <w:hideMark/>
          </w:tcPr>
          <w:p w14:paraId="42BED3E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0.238</w:t>
            </w:r>
          </w:p>
        </w:tc>
        <w:tc>
          <w:tcPr>
            <w:tcW w:w="725" w:type="pct"/>
            <w:tcBorders>
              <w:top w:val="nil"/>
              <w:left w:val="single" w:sz="4" w:space="0" w:color="auto"/>
              <w:bottom w:val="nil"/>
              <w:right w:val="nil"/>
            </w:tcBorders>
            <w:shd w:val="clear" w:color="auto" w:fill="auto"/>
            <w:noWrap/>
            <w:vAlign w:val="center"/>
            <w:hideMark/>
          </w:tcPr>
          <w:p w14:paraId="2DD475FA"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25 (7.18)</w:t>
            </w:r>
          </w:p>
        </w:tc>
        <w:tc>
          <w:tcPr>
            <w:tcW w:w="714" w:type="pct"/>
            <w:tcBorders>
              <w:top w:val="nil"/>
              <w:left w:val="nil"/>
              <w:bottom w:val="nil"/>
              <w:right w:val="nil"/>
            </w:tcBorders>
            <w:shd w:val="clear" w:color="auto" w:fill="auto"/>
            <w:noWrap/>
            <w:vAlign w:val="center"/>
            <w:hideMark/>
          </w:tcPr>
          <w:p w14:paraId="4ABEB39D"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 (4.26)</w:t>
            </w:r>
          </w:p>
        </w:tc>
        <w:tc>
          <w:tcPr>
            <w:tcW w:w="387" w:type="pct"/>
            <w:tcBorders>
              <w:top w:val="nil"/>
              <w:left w:val="nil"/>
              <w:bottom w:val="nil"/>
              <w:right w:val="single" w:sz="8" w:space="0" w:color="auto"/>
            </w:tcBorders>
            <w:shd w:val="clear" w:color="auto" w:fill="auto"/>
            <w:noWrap/>
            <w:vAlign w:val="center"/>
            <w:hideMark/>
          </w:tcPr>
          <w:p w14:paraId="10FD65EE"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0.461</w:t>
            </w:r>
          </w:p>
        </w:tc>
      </w:tr>
      <w:tr w:rsidR="00EB5E1E" w:rsidRPr="005F0FC8" w14:paraId="2141A5E0" w14:textId="77777777" w:rsidTr="00FD1E4E">
        <w:trPr>
          <w:trHeight w:val="380"/>
        </w:trPr>
        <w:tc>
          <w:tcPr>
            <w:tcW w:w="1307" w:type="pct"/>
            <w:tcBorders>
              <w:top w:val="nil"/>
              <w:left w:val="single" w:sz="8" w:space="0" w:color="auto"/>
              <w:bottom w:val="nil"/>
              <w:right w:val="nil"/>
            </w:tcBorders>
            <w:shd w:val="clear" w:color="auto" w:fill="auto"/>
            <w:noWrap/>
            <w:vAlign w:val="center"/>
            <w:hideMark/>
          </w:tcPr>
          <w:p w14:paraId="6F74BA97"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r w:rsidRPr="00E77CAD">
              <w:rPr>
                <w:rFonts w:eastAsia="Times New Roman" w:cs="Times New Roman"/>
                <w:b/>
                <w:bCs/>
                <w:color w:val="000000"/>
                <w:sz w:val="18"/>
                <w:szCs w:val="18"/>
                <w:lang w:val="en-US" w:eastAsia="es-ES"/>
              </w:rPr>
              <w:t>L</w:t>
            </w:r>
            <w:r w:rsidRPr="009C4969">
              <w:rPr>
                <w:rFonts w:eastAsia="Times New Roman" w:cs="Times New Roman"/>
                <w:b/>
                <w:bCs/>
                <w:color w:val="000000"/>
                <w:sz w:val="18"/>
                <w:szCs w:val="18"/>
                <w:lang w:val="en-US" w:eastAsia="es-ES"/>
              </w:rPr>
              <w:t>atrine</w:t>
            </w:r>
            <w:r>
              <w:rPr>
                <w:rFonts w:eastAsia="Times New Roman" w:cs="Times New Roman"/>
                <w:b/>
                <w:bCs/>
                <w:color w:val="000000"/>
                <w:sz w:val="18"/>
                <w:szCs w:val="18"/>
                <w:lang w:val="en-US" w:eastAsia="es-ES"/>
              </w:rPr>
              <w:t xml:space="preserve"> </w:t>
            </w:r>
            <w:r w:rsidRPr="009C4969">
              <w:rPr>
                <w:rFonts w:eastAsia="Times New Roman" w:cs="Times New Roman"/>
                <w:b/>
                <w:bCs/>
                <w:color w:val="000000"/>
                <w:sz w:val="18"/>
                <w:szCs w:val="18"/>
                <w:lang w:val="en-US" w:eastAsia="es-ES"/>
              </w:rPr>
              <w:t>flooded</w:t>
            </w:r>
          </w:p>
        </w:tc>
        <w:tc>
          <w:tcPr>
            <w:tcW w:w="736" w:type="pct"/>
            <w:tcBorders>
              <w:top w:val="nil"/>
              <w:left w:val="nil"/>
              <w:bottom w:val="nil"/>
              <w:right w:val="nil"/>
            </w:tcBorders>
            <w:shd w:val="clear" w:color="auto" w:fill="auto"/>
            <w:noWrap/>
            <w:vAlign w:val="center"/>
            <w:hideMark/>
          </w:tcPr>
          <w:p w14:paraId="6C271DB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11 (7.33)</w:t>
            </w:r>
          </w:p>
        </w:tc>
        <w:tc>
          <w:tcPr>
            <w:tcW w:w="743" w:type="pct"/>
            <w:tcBorders>
              <w:top w:val="nil"/>
              <w:left w:val="nil"/>
              <w:bottom w:val="nil"/>
              <w:right w:val="nil"/>
            </w:tcBorders>
            <w:shd w:val="clear" w:color="auto" w:fill="auto"/>
            <w:noWrap/>
            <w:vAlign w:val="center"/>
            <w:hideMark/>
          </w:tcPr>
          <w:p w14:paraId="33AB5D2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 (10.81)</w:t>
            </w:r>
          </w:p>
        </w:tc>
        <w:tc>
          <w:tcPr>
            <w:tcW w:w="387" w:type="pct"/>
            <w:tcBorders>
              <w:top w:val="nil"/>
              <w:left w:val="nil"/>
              <w:bottom w:val="nil"/>
              <w:right w:val="nil"/>
            </w:tcBorders>
            <w:shd w:val="clear" w:color="auto" w:fill="auto"/>
            <w:noWrap/>
            <w:vAlign w:val="center"/>
            <w:hideMark/>
          </w:tcPr>
          <w:p w14:paraId="502093A1"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0.488</w:t>
            </w:r>
          </w:p>
        </w:tc>
        <w:tc>
          <w:tcPr>
            <w:tcW w:w="725" w:type="pct"/>
            <w:tcBorders>
              <w:top w:val="nil"/>
              <w:left w:val="single" w:sz="4" w:space="0" w:color="auto"/>
              <w:bottom w:val="nil"/>
              <w:right w:val="nil"/>
            </w:tcBorders>
            <w:shd w:val="clear" w:color="auto" w:fill="auto"/>
            <w:noWrap/>
            <w:vAlign w:val="center"/>
            <w:hideMark/>
          </w:tcPr>
          <w:p w14:paraId="0CCC5CC3"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22 (6.67)</w:t>
            </w:r>
          </w:p>
        </w:tc>
        <w:tc>
          <w:tcPr>
            <w:tcW w:w="714" w:type="pct"/>
            <w:tcBorders>
              <w:top w:val="nil"/>
              <w:left w:val="nil"/>
              <w:bottom w:val="nil"/>
              <w:right w:val="nil"/>
            </w:tcBorders>
            <w:shd w:val="clear" w:color="auto" w:fill="auto"/>
            <w:noWrap/>
            <w:vAlign w:val="center"/>
            <w:hideMark/>
          </w:tcPr>
          <w:p w14:paraId="170F4D14"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 (0)</w:t>
            </w:r>
          </w:p>
        </w:tc>
        <w:tc>
          <w:tcPr>
            <w:tcW w:w="387" w:type="pct"/>
            <w:tcBorders>
              <w:top w:val="nil"/>
              <w:left w:val="nil"/>
              <w:bottom w:val="nil"/>
              <w:right w:val="single" w:sz="8" w:space="0" w:color="auto"/>
            </w:tcBorders>
            <w:shd w:val="clear" w:color="auto" w:fill="auto"/>
            <w:noWrap/>
            <w:vAlign w:val="center"/>
            <w:hideMark/>
          </w:tcPr>
          <w:p w14:paraId="410CC07F"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0.985</w:t>
            </w:r>
          </w:p>
        </w:tc>
      </w:tr>
      <w:tr w:rsidR="00EB5E1E" w:rsidRPr="005F0FC8" w14:paraId="0A2B830C" w14:textId="77777777" w:rsidTr="00FD1E4E">
        <w:trPr>
          <w:trHeight w:val="560"/>
        </w:trPr>
        <w:tc>
          <w:tcPr>
            <w:tcW w:w="1307" w:type="pct"/>
            <w:tcBorders>
              <w:top w:val="nil"/>
              <w:left w:val="single" w:sz="8" w:space="0" w:color="auto"/>
              <w:bottom w:val="single" w:sz="8" w:space="0" w:color="auto"/>
              <w:right w:val="nil"/>
            </w:tcBorders>
            <w:shd w:val="clear" w:color="auto" w:fill="auto"/>
            <w:vAlign w:val="center"/>
            <w:hideMark/>
          </w:tcPr>
          <w:p w14:paraId="6E853EC4" w14:textId="77777777" w:rsidR="00EB5E1E" w:rsidRPr="009C4969" w:rsidRDefault="00EB5E1E" w:rsidP="00FD1E4E">
            <w:pPr>
              <w:spacing w:after="0" w:line="480" w:lineRule="auto"/>
              <w:rPr>
                <w:rFonts w:eastAsia="Times New Roman" w:cs="Times New Roman"/>
                <w:b/>
                <w:bCs/>
                <w:color w:val="000000"/>
                <w:sz w:val="18"/>
                <w:szCs w:val="18"/>
                <w:lang w:val="en-US" w:eastAsia="es-ES"/>
              </w:rPr>
            </w:pPr>
            <w:proofErr w:type="gramStart"/>
            <w:r w:rsidRPr="009C4969">
              <w:rPr>
                <w:rFonts w:eastAsia="Times New Roman" w:cs="Times New Roman"/>
                <w:b/>
                <w:bCs/>
                <w:color w:val="000000"/>
                <w:sz w:val="18"/>
                <w:szCs w:val="18"/>
                <w:lang w:val="en-US" w:eastAsia="es-ES"/>
              </w:rPr>
              <w:t>shares</w:t>
            </w:r>
            <w:proofErr w:type="gramEnd"/>
            <w:r w:rsidRPr="009C4969">
              <w:rPr>
                <w:rFonts w:eastAsia="Times New Roman" w:cs="Times New Roman"/>
                <w:b/>
                <w:bCs/>
                <w:color w:val="000000"/>
                <w:sz w:val="18"/>
                <w:szCs w:val="18"/>
                <w:lang w:val="en-US" w:eastAsia="es-ES"/>
              </w:rPr>
              <w:t xml:space="preserve"> latrine with</w:t>
            </w:r>
            <w:r w:rsidRPr="009C4969">
              <w:rPr>
                <w:rFonts w:eastAsia="Times New Roman" w:cs="Times New Roman"/>
                <w:b/>
                <w:bCs/>
                <w:color w:val="000000"/>
                <w:sz w:val="18"/>
                <w:szCs w:val="18"/>
                <w:lang w:val="en-US" w:eastAsia="es-ES"/>
              </w:rPr>
              <w:br/>
              <w:t xml:space="preserve"> someone w/ diarrhea</w:t>
            </w:r>
          </w:p>
        </w:tc>
        <w:tc>
          <w:tcPr>
            <w:tcW w:w="736" w:type="pct"/>
            <w:tcBorders>
              <w:top w:val="nil"/>
              <w:left w:val="nil"/>
              <w:bottom w:val="single" w:sz="8" w:space="0" w:color="auto"/>
              <w:right w:val="nil"/>
            </w:tcBorders>
            <w:shd w:val="clear" w:color="auto" w:fill="auto"/>
            <w:noWrap/>
            <w:vAlign w:val="center"/>
            <w:hideMark/>
          </w:tcPr>
          <w:p w14:paraId="08C5CE7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26 (16.05)</w:t>
            </w:r>
          </w:p>
        </w:tc>
        <w:tc>
          <w:tcPr>
            <w:tcW w:w="743" w:type="pct"/>
            <w:tcBorders>
              <w:top w:val="nil"/>
              <w:left w:val="nil"/>
              <w:bottom w:val="single" w:sz="8" w:space="0" w:color="auto"/>
              <w:right w:val="nil"/>
            </w:tcBorders>
            <w:shd w:val="clear" w:color="auto" w:fill="auto"/>
            <w:noWrap/>
            <w:vAlign w:val="center"/>
            <w:hideMark/>
          </w:tcPr>
          <w:p w14:paraId="278F001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5 (11.9)</w:t>
            </w:r>
          </w:p>
        </w:tc>
        <w:tc>
          <w:tcPr>
            <w:tcW w:w="387" w:type="pct"/>
            <w:tcBorders>
              <w:top w:val="nil"/>
              <w:left w:val="nil"/>
              <w:bottom w:val="single" w:sz="8" w:space="0" w:color="auto"/>
              <w:right w:val="nil"/>
            </w:tcBorders>
            <w:shd w:val="clear" w:color="auto" w:fill="auto"/>
            <w:noWrap/>
            <w:vAlign w:val="center"/>
            <w:hideMark/>
          </w:tcPr>
          <w:p w14:paraId="3403C0DC"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0.384</w:t>
            </w:r>
          </w:p>
        </w:tc>
        <w:tc>
          <w:tcPr>
            <w:tcW w:w="725" w:type="pct"/>
            <w:tcBorders>
              <w:top w:val="nil"/>
              <w:left w:val="single" w:sz="4" w:space="0" w:color="auto"/>
              <w:bottom w:val="single" w:sz="8" w:space="0" w:color="auto"/>
              <w:right w:val="nil"/>
            </w:tcBorders>
            <w:shd w:val="clear" w:color="auto" w:fill="auto"/>
            <w:noWrap/>
            <w:vAlign w:val="center"/>
            <w:hideMark/>
          </w:tcPr>
          <w:p w14:paraId="0F0A827B"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33 (9.62)</w:t>
            </w:r>
          </w:p>
        </w:tc>
        <w:tc>
          <w:tcPr>
            <w:tcW w:w="714" w:type="pct"/>
            <w:tcBorders>
              <w:top w:val="nil"/>
              <w:left w:val="nil"/>
              <w:bottom w:val="single" w:sz="8" w:space="0" w:color="auto"/>
              <w:right w:val="nil"/>
            </w:tcBorders>
            <w:shd w:val="clear" w:color="auto" w:fill="auto"/>
            <w:noWrap/>
            <w:vAlign w:val="center"/>
            <w:hideMark/>
          </w:tcPr>
          <w:p w14:paraId="213C51E5"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4 (8.89)</w:t>
            </w:r>
          </w:p>
        </w:tc>
        <w:tc>
          <w:tcPr>
            <w:tcW w:w="387" w:type="pct"/>
            <w:tcBorders>
              <w:top w:val="nil"/>
              <w:left w:val="nil"/>
              <w:bottom w:val="single" w:sz="8" w:space="0" w:color="auto"/>
              <w:right w:val="single" w:sz="8" w:space="0" w:color="auto"/>
            </w:tcBorders>
            <w:shd w:val="clear" w:color="auto" w:fill="auto"/>
            <w:noWrap/>
            <w:vAlign w:val="center"/>
            <w:hideMark/>
          </w:tcPr>
          <w:p w14:paraId="221E9449" w14:textId="77777777" w:rsidR="00EB5E1E" w:rsidRPr="009C4969" w:rsidRDefault="00EB5E1E" w:rsidP="00FD1E4E">
            <w:pPr>
              <w:spacing w:after="0" w:line="480" w:lineRule="auto"/>
              <w:jc w:val="center"/>
              <w:rPr>
                <w:rFonts w:eastAsia="Times New Roman" w:cs="Times New Roman"/>
                <w:color w:val="000000"/>
                <w:sz w:val="18"/>
                <w:szCs w:val="20"/>
                <w:lang w:val="en-US" w:eastAsia="es-ES"/>
              </w:rPr>
            </w:pPr>
            <w:r w:rsidRPr="009C4969">
              <w:rPr>
                <w:rFonts w:eastAsia="Times New Roman" w:cs="Times New Roman"/>
                <w:color w:val="000000"/>
                <w:sz w:val="18"/>
                <w:szCs w:val="20"/>
                <w:lang w:val="en-US" w:eastAsia="es-ES"/>
              </w:rPr>
              <w:t>0.885</w:t>
            </w:r>
          </w:p>
        </w:tc>
      </w:tr>
    </w:tbl>
    <w:p w14:paraId="030FA00D" w14:textId="77777777" w:rsidR="00EB5E1E" w:rsidRDefault="00EB5E1E" w:rsidP="001C079C">
      <w:pPr>
        <w:spacing w:line="480" w:lineRule="auto"/>
        <w:jc w:val="both"/>
        <w:rPr>
          <w:rFonts w:asciiTheme="majorHAnsi" w:hAnsiTheme="majorHAnsi"/>
          <w:b/>
          <w:sz w:val="20"/>
          <w:szCs w:val="20"/>
          <w:lang w:val="en-US"/>
        </w:rPr>
      </w:pPr>
    </w:p>
    <w:p w14:paraId="7AF87D64" w14:textId="5EFA50E1" w:rsidR="00730577" w:rsidRPr="00730577" w:rsidRDefault="00730577" w:rsidP="001C079C">
      <w:pPr>
        <w:spacing w:line="480" w:lineRule="auto"/>
        <w:jc w:val="both"/>
        <w:rPr>
          <w:rFonts w:asciiTheme="majorHAnsi" w:hAnsiTheme="majorHAnsi"/>
          <w:lang w:val="en-US"/>
        </w:rPr>
      </w:pPr>
      <w:r w:rsidRPr="009C4969">
        <w:rPr>
          <w:rFonts w:asciiTheme="majorHAnsi" w:hAnsiTheme="majorHAnsi"/>
          <w:b/>
          <w:lang w:val="en-US"/>
        </w:rPr>
        <w:t>“Education”</w:t>
      </w:r>
      <w:r w:rsidRPr="009C4969">
        <w:rPr>
          <w:rFonts w:asciiTheme="majorHAnsi" w:hAnsiTheme="majorHAnsi"/>
          <w:lang w:val="en-US"/>
        </w:rPr>
        <w:t>, “</w:t>
      </w:r>
      <w:r w:rsidRPr="00C63E06">
        <w:rPr>
          <w:rFonts w:asciiTheme="majorHAnsi" w:hAnsiTheme="majorHAnsi"/>
          <w:b/>
          <w:lang w:val="en-US"/>
        </w:rPr>
        <w:t>frequency of water treatment”</w:t>
      </w:r>
      <w:r w:rsidRPr="00C63E06">
        <w:rPr>
          <w:rFonts w:asciiTheme="majorHAnsi" w:hAnsiTheme="majorHAnsi"/>
          <w:lang w:val="en-US"/>
        </w:rPr>
        <w:t xml:space="preserve"> and “</w:t>
      </w:r>
      <w:r w:rsidRPr="00C63E06">
        <w:rPr>
          <w:rFonts w:asciiTheme="majorHAnsi" w:hAnsiTheme="majorHAnsi"/>
          <w:b/>
          <w:lang w:val="en-US"/>
        </w:rPr>
        <w:t>have had at least one household member with cholera in the week prior to the interview”</w:t>
      </w:r>
      <w:r w:rsidRPr="00C63E06">
        <w:rPr>
          <w:rFonts w:asciiTheme="majorHAnsi" w:hAnsiTheme="majorHAnsi"/>
          <w:lang w:val="en-US"/>
        </w:rPr>
        <w:t xml:space="preserve"> variables </w:t>
      </w:r>
      <w:r>
        <w:rPr>
          <w:rFonts w:asciiTheme="majorHAnsi" w:hAnsiTheme="majorHAnsi"/>
          <w:lang w:val="en-US"/>
        </w:rPr>
        <w:t>had</w:t>
      </w:r>
      <w:r w:rsidRPr="00C63E06">
        <w:rPr>
          <w:rFonts w:asciiTheme="majorHAnsi" w:hAnsiTheme="majorHAnsi"/>
          <w:lang w:val="en-US"/>
        </w:rPr>
        <w:t xml:space="preserve"> </w:t>
      </w:r>
      <w:r w:rsidRPr="009C4969">
        <w:rPr>
          <w:rFonts w:asciiTheme="majorHAnsi" w:hAnsiTheme="majorHAnsi"/>
          <w:lang w:val="en-US"/>
        </w:rPr>
        <w:t>p-values lower t</w:t>
      </w:r>
      <w:r>
        <w:rPr>
          <w:rFonts w:asciiTheme="majorHAnsi" w:hAnsiTheme="majorHAnsi"/>
          <w:lang w:val="en-US"/>
        </w:rPr>
        <w:t>h</w:t>
      </w:r>
      <w:r w:rsidRPr="009C4969">
        <w:rPr>
          <w:rFonts w:asciiTheme="majorHAnsi" w:hAnsiTheme="majorHAnsi"/>
          <w:lang w:val="en-US"/>
        </w:rPr>
        <w:t>an 0.2 when compared with both the outcome (cholera) and with the vaccination status.</w:t>
      </w:r>
    </w:p>
    <w:p w14:paraId="5530DA17" w14:textId="77777777" w:rsidR="001C079C" w:rsidRPr="009C4969" w:rsidRDefault="001C079C" w:rsidP="001C079C">
      <w:pPr>
        <w:spacing w:line="480" w:lineRule="auto"/>
        <w:jc w:val="both"/>
        <w:rPr>
          <w:rFonts w:asciiTheme="majorHAnsi" w:hAnsiTheme="majorHAnsi"/>
          <w:lang w:val="en-US"/>
        </w:rPr>
      </w:pPr>
      <w:r w:rsidRPr="009C4969">
        <w:rPr>
          <w:rFonts w:asciiTheme="majorHAnsi" w:hAnsiTheme="majorHAnsi"/>
          <w:lang w:val="en-US"/>
        </w:rPr>
        <w:t>The two potential confounders identified (“share the drinking water source with a cholera patient” and “household member with cholera in the previous week”) were likely measuring a similar dimension of the risk of getting cholera infection, which is reflected in a highly significant fisher-exact test when exploring the association between this two variables (p&lt;0.001). We decided to combine both variables in a single combined variable called “</w:t>
      </w:r>
      <w:r w:rsidRPr="009C4969">
        <w:rPr>
          <w:rFonts w:asciiTheme="majorHAnsi" w:hAnsiTheme="majorHAnsi"/>
          <w:b/>
          <w:lang w:val="en-US"/>
        </w:rPr>
        <w:t>contact”</w:t>
      </w:r>
      <w:r w:rsidRPr="009C4969">
        <w:rPr>
          <w:rFonts w:asciiTheme="majorHAnsi" w:hAnsiTheme="majorHAnsi"/>
          <w:lang w:val="en-US"/>
        </w:rPr>
        <w:t xml:space="preserve"> that considers as exposed those who had a household member with cholera in the previous week or those who shared the drinking water source with a cholera patient. We also included in the multivariate model the variable “age” since can be a confounder </w:t>
      </w:r>
      <w:r w:rsidRPr="0042332E">
        <w:rPr>
          <w:rFonts w:asciiTheme="majorHAnsi" w:hAnsiTheme="majorHAnsi"/>
          <w:lang w:val="en-US"/>
        </w:rPr>
        <w:t>associated</w:t>
      </w:r>
      <w:r w:rsidRPr="009C4969">
        <w:rPr>
          <w:rFonts w:asciiTheme="majorHAnsi" w:hAnsiTheme="majorHAnsi"/>
          <w:lang w:val="en-US"/>
        </w:rPr>
        <w:t xml:space="preserve"> with both the vaccine coverage and the VE. </w:t>
      </w:r>
    </w:p>
    <w:p w14:paraId="4E2B95DF" w14:textId="77777777" w:rsidR="001C079C" w:rsidRPr="009C4969" w:rsidRDefault="001C079C" w:rsidP="001C079C">
      <w:pPr>
        <w:spacing w:line="480" w:lineRule="auto"/>
        <w:jc w:val="both"/>
        <w:rPr>
          <w:rFonts w:asciiTheme="majorHAnsi" w:hAnsiTheme="majorHAnsi"/>
          <w:lang w:val="en-US"/>
        </w:rPr>
      </w:pPr>
      <w:r w:rsidRPr="009C4969">
        <w:rPr>
          <w:rFonts w:asciiTheme="majorHAnsi" w:hAnsiTheme="majorHAnsi"/>
          <w:lang w:val="en-US"/>
        </w:rPr>
        <w:t xml:space="preserve">For the </w:t>
      </w:r>
      <w:r w:rsidRPr="009C4969">
        <w:rPr>
          <w:rFonts w:asciiTheme="majorHAnsi" w:hAnsiTheme="majorHAnsi"/>
          <w:b/>
          <w:lang w:val="en-US"/>
        </w:rPr>
        <w:t>MCC analysis</w:t>
      </w:r>
      <w:r w:rsidRPr="009C4969">
        <w:rPr>
          <w:rFonts w:asciiTheme="majorHAnsi" w:hAnsiTheme="majorHAnsi"/>
          <w:lang w:val="en-US"/>
        </w:rPr>
        <w:t xml:space="preserve">, during the </w:t>
      </w:r>
      <w:proofErr w:type="spellStart"/>
      <w:r w:rsidRPr="009C4969">
        <w:rPr>
          <w:rFonts w:asciiTheme="majorHAnsi" w:hAnsiTheme="majorHAnsi"/>
          <w:lang w:val="en-US"/>
        </w:rPr>
        <w:t>bivariable</w:t>
      </w:r>
      <w:proofErr w:type="spellEnd"/>
      <w:r w:rsidRPr="009C4969">
        <w:rPr>
          <w:rFonts w:asciiTheme="majorHAnsi" w:hAnsiTheme="majorHAnsi"/>
          <w:lang w:val="en-US"/>
        </w:rPr>
        <w:t xml:space="preserve"> analysis process the variables associated (p&lt;0.2) with cholera infection were: “seek a health center for diarrhea treatment”, “</w:t>
      </w:r>
      <w:r w:rsidRPr="00C63E06">
        <w:rPr>
          <w:rFonts w:asciiTheme="majorHAnsi" w:hAnsiTheme="majorHAnsi"/>
          <w:lang w:val="en-US"/>
        </w:rPr>
        <w:t>have had at least one household member with cholera in the week prior to the interview”, “have at least one household member with cholera at the time of the interview”, “frequency of water treatment”, “</w:t>
      </w:r>
      <w:r w:rsidRPr="009C4969">
        <w:rPr>
          <w:rFonts w:asciiTheme="majorHAnsi" w:hAnsiTheme="majorHAnsi"/>
          <w:lang w:val="en-US"/>
        </w:rPr>
        <w:t>share the drinking water source with a cholera patient”, “</w:t>
      </w:r>
      <w:r w:rsidRPr="00C63E06">
        <w:rPr>
          <w:rFonts w:asciiTheme="majorHAnsi" w:hAnsiTheme="majorHAnsi"/>
          <w:lang w:val="en-US"/>
        </w:rPr>
        <w:t>latrine used is flooded”</w:t>
      </w:r>
      <w:r w:rsidRPr="009C4969">
        <w:rPr>
          <w:rFonts w:asciiTheme="majorHAnsi" w:hAnsiTheme="majorHAnsi"/>
          <w:lang w:val="en-US"/>
        </w:rPr>
        <w:t xml:space="preserve"> and “</w:t>
      </w:r>
      <w:r w:rsidRPr="00C63E06">
        <w:rPr>
          <w:rFonts w:asciiTheme="majorHAnsi" w:hAnsiTheme="majorHAnsi"/>
          <w:lang w:val="en-US"/>
        </w:rPr>
        <w:t>share latrine with someone with diarrhea in the week prior to the interview” (See table S1). Variables associated with the exposure were: “education”, “use safe drinking water source” and “</w:t>
      </w:r>
      <w:r w:rsidRPr="009C4969">
        <w:rPr>
          <w:rFonts w:asciiTheme="majorHAnsi" w:hAnsiTheme="majorHAnsi"/>
          <w:lang w:val="en-US"/>
        </w:rPr>
        <w:t>share the drinking water source with a cholera patient”. (See table S2)</w:t>
      </w:r>
    </w:p>
    <w:p w14:paraId="79216CF7" w14:textId="77777777" w:rsidR="001C079C" w:rsidRPr="00C63E06" w:rsidRDefault="001C079C" w:rsidP="001C079C">
      <w:pPr>
        <w:spacing w:line="480" w:lineRule="auto"/>
        <w:jc w:val="both"/>
        <w:rPr>
          <w:rFonts w:asciiTheme="majorHAnsi" w:hAnsiTheme="majorHAnsi"/>
          <w:lang w:val="en-US"/>
        </w:rPr>
      </w:pPr>
      <w:r w:rsidRPr="009C4969">
        <w:rPr>
          <w:rFonts w:asciiTheme="majorHAnsi" w:hAnsiTheme="majorHAnsi"/>
          <w:lang w:val="en-US"/>
        </w:rPr>
        <w:t>The only variable showed p-values lower t</w:t>
      </w:r>
      <w:r>
        <w:rPr>
          <w:rFonts w:asciiTheme="majorHAnsi" w:hAnsiTheme="majorHAnsi"/>
          <w:lang w:val="en-US"/>
        </w:rPr>
        <w:t>h</w:t>
      </w:r>
      <w:r w:rsidRPr="009C4969">
        <w:rPr>
          <w:rFonts w:asciiTheme="majorHAnsi" w:hAnsiTheme="majorHAnsi"/>
          <w:lang w:val="en-US"/>
        </w:rPr>
        <w:t xml:space="preserve">an 0.2 when compared with both the outcome (cholera) and with the vaccination status was </w:t>
      </w:r>
      <w:r w:rsidRPr="009C4969">
        <w:rPr>
          <w:rFonts w:asciiTheme="majorHAnsi" w:hAnsiTheme="majorHAnsi"/>
          <w:b/>
          <w:lang w:val="en-US"/>
        </w:rPr>
        <w:t>“share the drinking water source with a cholera patient”.</w:t>
      </w:r>
      <w:r w:rsidRPr="009C4969">
        <w:rPr>
          <w:rFonts w:asciiTheme="majorHAnsi" w:hAnsiTheme="majorHAnsi"/>
          <w:lang w:val="en-US"/>
        </w:rPr>
        <w:t xml:space="preserve"> From the model developed for each variable, </w:t>
      </w:r>
      <w:r w:rsidRPr="009C4969">
        <w:rPr>
          <w:rFonts w:asciiTheme="majorHAnsi" w:hAnsiTheme="majorHAnsi"/>
          <w:b/>
          <w:lang w:val="en-US"/>
        </w:rPr>
        <w:t>“household member with cholera in the previous week”</w:t>
      </w:r>
      <w:r w:rsidRPr="009C4969">
        <w:rPr>
          <w:rFonts w:asciiTheme="majorHAnsi" w:hAnsiTheme="majorHAnsi"/>
          <w:lang w:val="en-US"/>
        </w:rPr>
        <w:t xml:space="preserve"> variable modified the crude vaccine effectiveness from 85% to 92%. </w:t>
      </w:r>
    </w:p>
    <w:p w14:paraId="2F692BFE" w14:textId="77C1732E" w:rsidR="001C079C" w:rsidRPr="009C4969" w:rsidRDefault="001C079C" w:rsidP="001C079C">
      <w:pPr>
        <w:spacing w:line="480" w:lineRule="auto"/>
        <w:jc w:val="both"/>
        <w:rPr>
          <w:rFonts w:asciiTheme="majorHAnsi" w:hAnsiTheme="majorHAnsi"/>
          <w:lang w:val="en-US"/>
        </w:rPr>
      </w:pPr>
      <w:r w:rsidRPr="009C4969">
        <w:rPr>
          <w:rFonts w:asciiTheme="majorHAnsi" w:hAnsiTheme="majorHAnsi"/>
          <w:lang w:val="en-US"/>
        </w:rPr>
        <w:t>The final adjusted model includes this combined variable as a possible confounder. In addition, considering that the cases in main analysis could come from both targeted and not targeted areas for vac</w:t>
      </w:r>
      <w:r w:rsidR="00730577">
        <w:rPr>
          <w:rFonts w:asciiTheme="majorHAnsi" w:hAnsiTheme="majorHAnsi"/>
          <w:lang w:val="en-US"/>
        </w:rPr>
        <w:t xml:space="preserve">cination, which were likely at </w:t>
      </w:r>
      <w:r w:rsidRPr="009C4969">
        <w:rPr>
          <w:rFonts w:asciiTheme="majorHAnsi" w:hAnsiTheme="majorHAnsi"/>
          <w:lang w:val="en-US"/>
        </w:rPr>
        <w:t>different baseline for cholera spread, we decided to include an strata in the conditional logistic regression model that considers whether people where residing or not in areas targeted by the mass vaccination campaign.</w:t>
      </w:r>
    </w:p>
    <w:p w14:paraId="7653A083" w14:textId="4786CBB5" w:rsidR="001C079C" w:rsidRDefault="001C079C" w:rsidP="00EF0B5D">
      <w:pPr>
        <w:spacing w:line="480" w:lineRule="auto"/>
        <w:jc w:val="both"/>
        <w:rPr>
          <w:rFonts w:asciiTheme="majorHAnsi" w:eastAsiaTheme="minorEastAsia" w:hAnsiTheme="majorHAnsi" w:cs="Times New Roman"/>
          <w:b/>
          <w:color w:val="000000" w:themeColor="text1"/>
          <w:sz w:val="20"/>
          <w:szCs w:val="20"/>
          <w:lang w:val="en-US" w:eastAsia="es-ES"/>
        </w:rPr>
      </w:pPr>
      <w:r w:rsidRPr="00E22FB0">
        <w:rPr>
          <w:rFonts w:asciiTheme="majorHAnsi" w:hAnsiTheme="majorHAnsi"/>
          <w:b/>
          <w:sz w:val="20"/>
          <w:szCs w:val="20"/>
          <w:lang w:val="en-US"/>
        </w:rPr>
        <w:t>S4.</w:t>
      </w:r>
      <w:r w:rsidRPr="00E22FB0">
        <w:rPr>
          <w:rFonts w:asciiTheme="majorHAnsi" w:hAnsiTheme="majorHAnsi"/>
          <w:sz w:val="20"/>
          <w:szCs w:val="20"/>
          <w:lang w:val="en-US"/>
        </w:rPr>
        <w:t xml:space="preserve"> </w:t>
      </w:r>
      <w:r w:rsidRPr="00E22FB0">
        <w:rPr>
          <w:rFonts w:asciiTheme="majorHAnsi" w:hAnsiTheme="majorHAnsi"/>
          <w:b/>
          <w:sz w:val="20"/>
          <w:szCs w:val="20"/>
          <w:lang w:val="en-US"/>
        </w:rPr>
        <w:t xml:space="preserve">Characteristics of </w:t>
      </w:r>
      <w:r w:rsidRPr="00E22FB0">
        <w:rPr>
          <w:rFonts w:asciiTheme="majorHAnsi" w:eastAsiaTheme="minorEastAsia" w:hAnsiTheme="majorHAnsi" w:cs="Times New Roman"/>
          <w:b/>
          <w:color w:val="000000" w:themeColor="text1"/>
          <w:sz w:val="20"/>
          <w:szCs w:val="20"/>
          <w:lang w:val="en-US" w:eastAsia="es-ES"/>
        </w:rPr>
        <w:t>vaccine recipients and those who did not receive the vaccine for the CC design.</w:t>
      </w:r>
    </w:p>
    <w:tbl>
      <w:tblPr>
        <w:tblW w:w="9403" w:type="dxa"/>
        <w:jc w:val="center"/>
        <w:tblInd w:w="-33" w:type="dxa"/>
        <w:tblCellMar>
          <w:left w:w="70" w:type="dxa"/>
          <w:right w:w="70" w:type="dxa"/>
        </w:tblCellMar>
        <w:tblLook w:val="04A0" w:firstRow="1" w:lastRow="0" w:firstColumn="1" w:lastColumn="0" w:noHBand="0" w:noVBand="1"/>
      </w:tblPr>
      <w:tblGrid>
        <w:gridCol w:w="3144"/>
        <w:gridCol w:w="2126"/>
        <w:gridCol w:w="1882"/>
        <w:gridCol w:w="789"/>
        <w:gridCol w:w="1462"/>
      </w:tblGrid>
      <w:tr w:rsidR="00EB5E1E" w:rsidRPr="005F0FC8" w14:paraId="07AFAB24" w14:textId="77777777" w:rsidTr="0082006D">
        <w:trPr>
          <w:trHeight w:val="480"/>
          <w:jc w:val="center"/>
        </w:trPr>
        <w:tc>
          <w:tcPr>
            <w:tcW w:w="3144" w:type="dxa"/>
            <w:vMerge w:val="restart"/>
            <w:tcBorders>
              <w:top w:val="single" w:sz="8" w:space="0" w:color="auto"/>
              <w:left w:val="single" w:sz="8" w:space="0" w:color="auto"/>
              <w:bottom w:val="nil"/>
              <w:right w:val="nil"/>
            </w:tcBorders>
            <w:shd w:val="clear" w:color="000000" w:fill="D9D9D9"/>
            <w:vAlign w:val="center"/>
            <w:hideMark/>
          </w:tcPr>
          <w:p w14:paraId="7BAD6121" w14:textId="7AE6A9E8" w:rsidR="00EB5E1E" w:rsidRPr="00FD1E4E" w:rsidRDefault="00EB5E1E" w:rsidP="00FD1E4E">
            <w:pPr>
              <w:spacing w:after="0" w:line="480" w:lineRule="auto"/>
              <w:rPr>
                <w:rFonts w:eastAsia="Times New Roman" w:cs="Times New Roman"/>
                <w:b/>
                <w:bCs/>
                <w:color w:val="000000"/>
                <w:sz w:val="18"/>
                <w:lang w:val="en-US" w:eastAsia="es-ES"/>
              </w:rPr>
            </w:pPr>
          </w:p>
        </w:tc>
        <w:tc>
          <w:tcPr>
            <w:tcW w:w="2126" w:type="dxa"/>
            <w:tcBorders>
              <w:top w:val="single" w:sz="8" w:space="0" w:color="auto"/>
              <w:left w:val="nil"/>
              <w:bottom w:val="nil"/>
              <w:right w:val="nil"/>
            </w:tcBorders>
            <w:shd w:val="clear" w:color="000000" w:fill="D9D9D9"/>
            <w:vAlign w:val="center"/>
            <w:hideMark/>
          </w:tcPr>
          <w:p w14:paraId="45741A83"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Not vaccinated with OCV</w:t>
            </w:r>
          </w:p>
        </w:tc>
        <w:tc>
          <w:tcPr>
            <w:tcW w:w="1882" w:type="dxa"/>
            <w:tcBorders>
              <w:top w:val="single" w:sz="8" w:space="0" w:color="auto"/>
              <w:left w:val="nil"/>
              <w:bottom w:val="nil"/>
              <w:right w:val="nil"/>
            </w:tcBorders>
            <w:shd w:val="clear" w:color="000000" w:fill="D9D9D9"/>
            <w:vAlign w:val="center"/>
            <w:hideMark/>
          </w:tcPr>
          <w:p w14:paraId="1229E03F"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Vaccinated with OCV</w:t>
            </w:r>
          </w:p>
        </w:tc>
        <w:tc>
          <w:tcPr>
            <w:tcW w:w="789" w:type="dxa"/>
            <w:vMerge w:val="restart"/>
            <w:tcBorders>
              <w:top w:val="single" w:sz="8" w:space="0" w:color="auto"/>
              <w:left w:val="nil"/>
              <w:bottom w:val="nil"/>
              <w:right w:val="nil"/>
            </w:tcBorders>
            <w:shd w:val="clear" w:color="000000" w:fill="D9D9D9"/>
            <w:vAlign w:val="center"/>
            <w:hideMark/>
          </w:tcPr>
          <w:p w14:paraId="6B8C7D64"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proofErr w:type="gramStart"/>
            <w:r w:rsidRPr="00FD1E4E">
              <w:rPr>
                <w:rFonts w:eastAsia="Times New Roman" w:cs="Times New Roman"/>
                <w:b/>
                <w:bCs/>
                <w:color w:val="000000"/>
                <w:sz w:val="18"/>
                <w:szCs w:val="18"/>
                <w:lang w:val="en-US" w:eastAsia="es-ES"/>
              </w:rPr>
              <w:t>p</w:t>
            </w:r>
            <w:proofErr w:type="gramEnd"/>
            <w:r w:rsidRPr="00FD1E4E">
              <w:rPr>
                <w:rFonts w:eastAsia="Times New Roman" w:cs="Times New Roman"/>
                <w:b/>
                <w:bCs/>
                <w:color w:val="000000"/>
                <w:sz w:val="18"/>
                <w:szCs w:val="18"/>
                <w:lang w:val="en-US" w:eastAsia="es-ES"/>
              </w:rPr>
              <w:t>-value</w:t>
            </w:r>
          </w:p>
        </w:tc>
        <w:tc>
          <w:tcPr>
            <w:tcW w:w="1462" w:type="dxa"/>
            <w:tcBorders>
              <w:top w:val="single" w:sz="8" w:space="0" w:color="auto"/>
              <w:left w:val="nil"/>
              <w:bottom w:val="nil"/>
              <w:right w:val="single" w:sz="8" w:space="0" w:color="auto"/>
            </w:tcBorders>
            <w:shd w:val="clear" w:color="000000" w:fill="D9D9D9"/>
            <w:vAlign w:val="center"/>
            <w:hideMark/>
          </w:tcPr>
          <w:p w14:paraId="07B3617D"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Relative</w:t>
            </w:r>
          </w:p>
        </w:tc>
      </w:tr>
      <w:tr w:rsidR="00EB5E1E" w:rsidRPr="005F0FC8" w14:paraId="7B5579F6" w14:textId="77777777" w:rsidTr="0082006D">
        <w:trPr>
          <w:trHeight w:val="480"/>
          <w:jc w:val="center"/>
        </w:trPr>
        <w:tc>
          <w:tcPr>
            <w:tcW w:w="3144" w:type="dxa"/>
            <w:vMerge/>
            <w:tcBorders>
              <w:top w:val="single" w:sz="8" w:space="0" w:color="auto"/>
              <w:left w:val="single" w:sz="8" w:space="0" w:color="auto"/>
              <w:bottom w:val="nil"/>
              <w:right w:val="nil"/>
            </w:tcBorders>
            <w:vAlign w:val="center"/>
            <w:hideMark/>
          </w:tcPr>
          <w:p w14:paraId="7945366D" w14:textId="77777777" w:rsidR="00EB5E1E" w:rsidRPr="00FD1E4E" w:rsidRDefault="00EB5E1E" w:rsidP="00FD1E4E">
            <w:pPr>
              <w:spacing w:after="0" w:line="480" w:lineRule="auto"/>
              <w:rPr>
                <w:rFonts w:eastAsia="Times New Roman" w:cs="Times New Roman"/>
                <w:b/>
                <w:bCs/>
                <w:color w:val="000000"/>
                <w:sz w:val="18"/>
                <w:lang w:val="en-US" w:eastAsia="es-ES"/>
              </w:rPr>
            </w:pPr>
          </w:p>
        </w:tc>
        <w:tc>
          <w:tcPr>
            <w:tcW w:w="2126" w:type="dxa"/>
            <w:tcBorders>
              <w:top w:val="nil"/>
              <w:left w:val="nil"/>
              <w:bottom w:val="nil"/>
              <w:right w:val="nil"/>
            </w:tcBorders>
            <w:shd w:val="clear" w:color="000000" w:fill="D9D9D9"/>
            <w:vAlign w:val="center"/>
            <w:hideMark/>
          </w:tcPr>
          <w:p w14:paraId="6F45F632"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w:t>
            </w:r>
            <w:proofErr w:type="gramStart"/>
            <w:r w:rsidRPr="00FD1E4E">
              <w:rPr>
                <w:rFonts w:eastAsia="Times New Roman" w:cs="Times New Roman"/>
                <w:b/>
                <w:bCs/>
                <w:color w:val="000000"/>
                <w:sz w:val="18"/>
                <w:szCs w:val="18"/>
                <w:lang w:val="en-US" w:eastAsia="es-ES"/>
              </w:rPr>
              <w:t>n</w:t>
            </w:r>
            <w:proofErr w:type="gramEnd"/>
            <w:r w:rsidRPr="00FD1E4E">
              <w:rPr>
                <w:rFonts w:eastAsia="Times New Roman" w:cs="Times New Roman"/>
                <w:b/>
                <w:bCs/>
                <w:color w:val="000000"/>
                <w:sz w:val="18"/>
                <w:szCs w:val="18"/>
                <w:lang w:val="en-US" w:eastAsia="es-ES"/>
              </w:rPr>
              <w:t>=614)</w:t>
            </w:r>
          </w:p>
        </w:tc>
        <w:tc>
          <w:tcPr>
            <w:tcW w:w="1882" w:type="dxa"/>
            <w:tcBorders>
              <w:top w:val="nil"/>
              <w:left w:val="nil"/>
              <w:bottom w:val="nil"/>
              <w:right w:val="nil"/>
            </w:tcBorders>
            <w:shd w:val="clear" w:color="000000" w:fill="D9D9D9"/>
            <w:vAlign w:val="center"/>
            <w:hideMark/>
          </w:tcPr>
          <w:p w14:paraId="6A02CD14"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w:t>
            </w:r>
            <w:proofErr w:type="gramStart"/>
            <w:r w:rsidRPr="00FD1E4E">
              <w:rPr>
                <w:rFonts w:eastAsia="Times New Roman" w:cs="Times New Roman"/>
                <w:b/>
                <w:bCs/>
                <w:color w:val="000000"/>
                <w:sz w:val="18"/>
                <w:szCs w:val="18"/>
                <w:lang w:val="en-US" w:eastAsia="es-ES"/>
              </w:rPr>
              <w:t>n</w:t>
            </w:r>
            <w:proofErr w:type="gramEnd"/>
            <w:r w:rsidRPr="00FD1E4E">
              <w:rPr>
                <w:rFonts w:eastAsia="Times New Roman" w:cs="Times New Roman"/>
                <w:b/>
                <w:bCs/>
                <w:color w:val="000000"/>
                <w:sz w:val="18"/>
                <w:szCs w:val="18"/>
                <w:lang w:val="en-US" w:eastAsia="es-ES"/>
              </w:rPr>
              <w:t>=361)</w:t>
            </w:r>
          </w:p>
        </w:tc>
        <w:tc>
          <w:tcPr>
            <w:tcW w:w="789" w:type="dxa"/>
            <w:vMerge/>
            <w:tcBorders>
              <w:top w:val="single" w:sz="8" w:space="0" w:color="auto"/>
              <w:left w:val="nil"/>
              <w:bottom w:val="nil"/>
              <w:right w:val="nil"/>
            </w:tcBorders>
            <w:vAlign w:val="center"/>
            <w:hideMark/>
          </w:tcPr>
          <w:p w14:paraId="08826E48" w14:textId="77777777" w:rsidR="00EB5E1E" w:rsidRPr="00FD1E4E" w:rsidRDefault="00EB5E1E" w:rsidP="0082006D">
            <w:pPr>
              <w:spacing w:after="0" w:line="480" w:lineRule="auto"/>
              <w:jc w:val="center"/>
              <w:rPr>
                <w:rFonts w:eastAsia="Times New Roman" w:cs="Times New Roman"/>
                <w:b/>
                <w:bCs/>
                <w:color w:val="000000"/>
                <w:sz w:val="18"/>
                <w:szCs w:val="18"/>
                <w:lang w:val="en-US" w:eastAsia="es-ES"/>
              </w:rPr>
            </w:pPr>
          </w:p>
        </w:tc>
        <w:tc>
          <w:tcPr>
            <w:tcW w:w="1462" w:type="dxa"/>
            <w:tcBorders>
              <w:top w:val="nil"/>
              <w:left w:val="nil"/>
              <w:bottom w:val="nil"/>
              <w:right w:val="single" w:sz="8" w:space="0" w:color="auto"/>
            </w:tcBorders>
            <w:shd w:val="clear" w:color="000000" w:fill="D9D9D9"/>
            <w:vAlign w:val="center"/>
            <w:hideMark/>
          </w:tcPr>
          <w:p w14:paraId="0ECD76DB" w14:textId="6E957443" w:rsidR="00EB5E1E" w:rsidRPr="00FD1E4E" w:rsidRDefault="00EB5E1E" w:rsidP="0082006D">
            <w:pPr>
              <w:spacing w:after="0" w:line="480" w:lineRule="auto"/>
              <w:jc w:val="center"/>
              <w:rPr>
                <w:rFonts w:eastAsia="Times New Roman" w:cs="Times New Roman"/>
                <w:b/>
                <w:bCs/>
                <w:color w:val="000000"/>
                <w:sz w:val="18"/>
                <w:szCs w:val="18"/>
                <w:lang w:val="en-US" w:eastAsia="es-ES"/>
              </w:rPr>
            </w:pPr>
            <w:r w:rsidRPr="00FD1E4E">
              <w:rPr>
                <w:rFonts w:eastAsia="Times New Roman" w:cs="Times New Roman"/>
                <w:b/>
                <w:bCs/>
                <w:color w:val="000000"/>
                <w:sz w:val="18"/>
                <w:szCs w:val="18"/>
                <w:lang w:val="en-US" w:eastAsia="es-ES"/>
              </w:rPr>
              <w:t>VE variation (%)</w:t>
            </w:r>
          </w:p>
        </w:tc>
      </w:tr>
      <w:tr w:rsidR="00EB5E1E" w:rsidRPr="005F0FC8" w14:paraId="561E9342"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1934BA5F"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Mean age (</w:t>
            </w:r>
            <w:proofErr w:type="spellStart"/>
            <w:r w:rsidRPr="00FD1E4E">
              <w:rPr>
                <w:rFonts w:eastAsia="Times New Roman" w:cs="Times New Roman"/>
                <w:color w:val="000000"/>
                <w:sz w:val="18"/>
                <w:szCs w:val="18"/>
                <w:lang w:val="en-US" w:eastAsia="es-ES"/>
              </w:rPr>
              <w:t>sd</w:t>
            </w:r>
            <w:proofErr w:type="spellEnd"/>
            <w:r w:rsidRPr="00FD1E4E">
              <w:rPr>
                <w:rFonts w:eastAsia="Times New Roman" w:cs="Times New Roman"/>
                <w:color w:val="000000"/>
                <w:sz w:val="18"/>
                <w:szCs w:val="18"/>
                <w:lang w:val="en-US" w:eastAsia="es-ES"/>
              </w:rPr>
              <w:t>)</w:t>
            </w:r>
          </w:p>
        </w:tc>
        <w:tc>
          <w:tcPr>
            <w:tcW w:w="2126" w:type="dxa"/>
            <w:tcBorders>
              <w:top w:val="nil"/>
              <w:left w:val="nil"/>
              <w:bottom w:val="nil"/>
              <w:right w:val="nil"/>
            </w:tcBorders>
            <w:shd w:val="clear" w:color="000000" w:fill="FFFFFF"/>
            <w:vAlign w:val="center"/>
            <w:hideMark/>
          </w:tcPr>
          <w:p w14:paraId="16DE867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24.5 (15.3)</w:t>
            </w:r>
          </w:p>
        </w:tc>
        <w:tc>
          <w:tcPr>
            <w:tcW w:w="1882" w:type="dxa"/>
            <w:tcBorders>
              <w:top w:val="nil"/>
              <w:left w:val="nil"/>
              <w:bottom w:val="nil"/>
              <w:right w:val="nil"/>
            </w:tcBorders>
            <w:shd w:val="clear" w:color="000000" w:fill="FFFFFF"/>
            <w:vAlign w:val="center"/>
            <w:hideMark/>
          </w:tcPr>
          <w:p w14:paraId="71DA10D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20.2 (16.6)</w:t>
            </w:r>
          </w:p>
        </w:tc>
        <w:tc>
          <w:tcPr>
            <w:tcW w:w="789" w:type="dxa"/>
            <w:tcBorders>
              <w:top w:val="nil"/>
              <w:left w:val="nil"/>
              <w:bottom w:val="nil"/>
              <w:right w:val="nil"/>
            </w:tcBorders>
            <w:shd w:val="clear" w:color="000000" w:fill="FFFFFF"/>
            <w:vAlign w:val="center"/>
            <w:hideMark/>
          </w:tcPr>
          <w:p w14:paraId="55C436F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w:t>
            </w:r>
          </w:p>
        </w:tc>
        <w:tc>
          <w:tcPr>
            <w:tcW w:w="1462" w:type="dxa"/>
            <w:tcBorders>
              <w:top w:val="nil"/>
              <w:left w:val="nil"/>
              <w:bottom w:val="nil"/>
              <w:right w:val="single" w:sz="8" w:space="0" w:color="auto"/>
            </w:tcBorders>
            <w:shd w:val="clear" w:color="000000" w:fill="FFFFFF"/>
            <w:vAlign w:val="center"/>
            <w:hideMark/>
          </w:tcPr>
          <w:p w14:paraId="637D39C8"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-1.10%</w:t>
            </w:r>
          </w:p>
        </w:tc>
      </w:tr>
      <w:tr w:rsidR="00EB5E1E" w:rsidRPr="005F0FC8" w14:paraId="7E32EC4D"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6E043080"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Female sex (%)</w:t>
            </w:r>
          </w:p>
        </w:tc>
        <w:tc>
          <w:tcPr>
            <w:tcW w:w="2126" w:type="dxa"/>
            <w:tcBorders>
              <w:top w:val="nil"/>
              <w:left w:val="nil"/>
              <w:bottom w:val="nil"/>
              <w:right w:val="nil"/>
            </w:tcBorders>
            <w:shd w:val="clear" w:color="000000" w:fill="D9D9D9"/>
            <w:vAlign w:val="center"/>
            <w:hideMark/>
          </w:tcPr>
          <w:p w14:paraId="31C5A36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56.5</w:t>
            </w:r>
          </w:p>
        </w:tc>
        <w:tc>
          <w:tcPr>
            <w:tcW w:w="1882" w:type="dxa"/>
            <w:tcBorders>
              <w:top w:val="nil"/>
              <w:left w:val="nil"/>
              <w:bottom w:val="nil"/>
              <w:right w:val="nil"/>
            </w:tcBorders>
            <w:shd w:val="clear" w:color="000000" w:fill="D9D9D9"/>
            <w:vAlign w:val="center"/>
            <w:hideMark/>
          </w:tcPr>
          <w:p w14:paraId="061B491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65.9</w:t>
            </w:r>
          </w:p>
        </w:tc>
        <w:tc>
          <w:tcPr>
            <w:tcW w:w="789" w:type="dxa"/>
            <w:tcBorders>
              <w:top w:val="nil"/>
              <w:left w:val="nil"/>
              <w:bottom w:val="nil"/>
              <w:right w:val="nil"/>
            </w:tcBorders>
            <w:shd w:val="clear" w:color="000000" w:fill="D9D9D9"/>
            <w:vAlign w:val="center"/>
            <w:hideMark/>
          </w:tcPr>
          <w:p w14:paraId="5FCEDB0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0.004</w:t>
            </w:r>
          </w:p>
        </w:tc>
        <w:tc>
          <w:tcPr>
            <w:tcW w:w="1462" w:type="dxa"/>
            <w:tcBorders>
              <w:top w:val="nil"/>
              <w:left w:val="nil"/>
              <w:bottom w:val="nil"/>
              <w:right w:val="single" w:sz="8" w:space="0" w:color="auto"/>
            </w:tcBorders>
            <w:shd w:val="clear" w:color="000000" w:fill="D9D9D9"/>
            <w:vAlign w:val="center"/>
            <w:hideMark/>
          </w:tcPr>
          <w:p w14:paraId="1DB685A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5.80%</w:t>
            </w:r>
          </w:p>
        </w:tc>
      </w:tr>
      <w:tr w:rsidR="00EB5E1E" w:rsidRPr="005F0FC8" w14:paraId="75A292E1"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02A0377E"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Education (%)</w:t>
            </w:r>
          </w:p>
        </w:tc>
        <w:tc>
          <w:tcPr>
            <w:tcW w:w="2126" w:type="dxa"/>
            <w:tcBorders>
              <w:top w:val="nil"/>
              <w:left w:val="nil"/>
              <w:bottom w:val="nil"/>
              <w:right w:val="nil"/>
            </w:tcBorders>
            <w:shd w:val="clear" w:color="000000" w:fill="FFFFFF"/>
            <w:vAlign w:val="center"/>
            <w:hideMark/>
          </w:tcPr>
          <w:p w14:paraId="577D9771" w14:textId="769A197C"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tcBorders>
              <w:top w:val="nil"/>
              <w:left w:val="nil"/>
              <w:bottom w:val="nil"/>
              <w:right w:val="nil"/>
            </w:tcBorders>
            <w:shd w:val="clear" w:color="000000" w:fill="FFFFFF"/>
            <w:vAlign w:val="center"/>
            <w:hideMark/>
          </w:tcPr>
          <w:p w14:paraId="0827AC83" w14:textId="10D0A0A9"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tcBorders>
              <w:top w:val="nil"/>
              <w:left w:val="nil"/>
              <w:bottom w:val="nil"/>
              <w:right w:val="nil"/>
            </w:tcBorders>
            <w:shd w:val="clear" w:color="000000" w:fill="FFFFFF"/>
            <w:vAlign w:val="center"/>
            <w:hideMark/>
          </w:tcPr>
          <w:p w14:paraId="7511DBA1" w14:textId="2EB03B8D"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tcBorders>
              <w:top w:val="nil"/>
              <w:left w:val="nil"/>
              <w:bottom w:val="nil"/>
              <w:right w:val="single" w:sz="8" w:space="0" w:color="auto"/>
            </w:tcBorders>
            <w:shd w:val="clear" w:color="000000" w:fill="FFFFFF"/>
            <w:vAlign w:val="center"/>
            <w:hideMark/>
          </w:tcPr>
          <w:p w14:paraId="4923989D" w14:textId="39E966FE"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4B5BE8C8"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78E9A564"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Illiterate</w:t>
            </w:r>
          </w:p>
        </w:tc>
        <w:tc>
          <w:tcPr>
            <w:tcW w:w="2126" w:type="dxa"/>
            <w:tcBorders>
              <w:top w:val="nil"/>
              <w:left w:val="nil"/>
              <w:bottom w:val="nil"/>
              <w:right w:val="nil"/>
            </w:tcBorders>
            <w:shd w:val="clear" w:color="000000" w:fill="FFFFFF"/>
            <w:vAlign w:val="center"/>
            <w:hideMark/>
          </w:tcPr>
          <w:p w14:paraId="367ADDA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8.5</w:t>
            </w:r>
          </w:p>
        </w:tc>
        <w:tc>
          <w:tcPr>
            <w:tcW w:w="1882" w:type="dxa"/>
            <w:tcBorders>
              <w:top w:val="nil"/>
              <w:left w:val="nil"/>
              <w:bottom w:val="nil"/>
              <w:right w:val="nil"/>
            </w:tcBorders>
            <w:shd w:val="clear" w:color="000000" w:fill="FFFFFF"/>
            <w:vAlign w:val="center"/>
            <w:hideMark/>
          </w:tcPr>
          <w:p w14:paraId="2295E79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16.3</w:t>
            </w:r>
          </w:p>
        </w:tc>
        <w:tc>
          <w:tcPr>
            <w:tcW w:w="789" w:type="dxa"/>
            <w:tcBorders>
              <w:top w:val="nil"/>
              <w:left w:val="nil"/>
              <w:bottom w:val="nil"/>
              <w:right w:val="nil"/>
            </w:tcBorders>
            <w:shd w:val="clear" w:color="000000" w:fill="FFFFFF"/>
            <w:vAlign w:val="center"/>
            <w:hideMark/>
          </w:tcPr>
          <w:p w14:paraId="6BE1A3B4"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FFFFFF"/>
            <w:vAlign w:val="center"/>
            <w:hideMark/>
          </w:tcPr>
          <w:p w14:paraId="4A521E2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-7.60%</w:t>
            </w:r>
          </w:p>
        </w:tc>
      </w:tr>
      <w:tr w:rsidR="00EB5E1E" w:rsidRPr="005F0FC8" w14:paraId="2A3E7ABB"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1FFE0AFD"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No formal education</w:t>
            </w:r>
          </w:p>
        </w:tc>
        <w:tc>
          <w:tcPr>
            <w:tcW w:w="2126" w:type="dxa"/>
            <w:tcBorders>
              <w:top w:val="nil"/>
              <w:left w:val="nil"/>
              <w:bottom w:val="nil"/>
              <w:right w:val="nil"/>
            </w:tcBorders>
            <w:shd w:val="clear" w:color="000000" w:fill="FFFFFF"/>
            <w:vAlign w:val="center"/>
            <w:hideMark/>
          </w:tcPr>
          <w:p w14:paraId="6FF84694"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1.1</w:t>
            </w:r>
          </w:p>
        </w:tc>
        <w:tc>
          <w:tcPr>
            <w:tcW w:w="1882" w:type="dxa"/>
            <w:tcBorders>
              <w:top w:val="nil"/>
              <w:left w:val="nil"/>
              <w:bottom w:val="nil"/>
              <w:right w:val="nil"/>
            </w:tcBorders>
            <w:shd w:val="clear" w:color="000000" w:fill="FFFFFF"/>
            <w:vAlign w:val="center"/>
            <w:hideMark/>
          </w:tcPr>
          <w:p w14:paraId="22B87E3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1.7</w:t>
            </w:r>
          </w:p>
        </w:tc>
        <w:tc>
          <w:tcPr>
            <w:tcW w:w="789" w:type="dxa"/>
            <w:tcBorders>
              <w:top w:val="nil"/>
              <w:left w:val="nil"/>
              <w:bottom w:val="nil"/>
              <w:right w:val="nil"/>
            </w:tcBorders>
            <w:shd w:val="clear" w:color="000000" w:fill="FFFFFF"/>
            <w:vAlign w:val="center"/>
            <w:hideMark/>
          </w:tcPr>
          <w:p w14:paraId="1ACF1E4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FFFFFF"/>
            <w:vAlign w:val="center"/>
            <w:hideMark/>
          </w:tcPr>
          <w:p w14:paraId="16C8A3B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-7.60%</w:t>
            </w:r>
          </w:p>
        </w:tc>
      </w:tr>
      <w:tr w:rsidR="00EB5E1E" w:rsidRPr="005F0FC8" w14:paraId="39636FA1"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39F70F15"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Formal education</w:t>
            </w:r>
          </w:p>
        </w:tc>
        <w:tc>
          <w:tcPr>
            <w:tcW w:w="2126" w:type="dxa"/>
            <w:tcBorders>
              <w:top w:val="nil"/>
              <w:left w:val="nil"/>
              <w:bottom w:val="nil"/>
              <w:right w:val="nil"/>
            </w:tcBorders>
            <w:shd w:val="clear" w:color="000000" w:fill="FFFFFF"/>
            <w:vAlign w:val="center"/>
            <w:hideMark/>
          </w:tcPr>
          <w:p w14:paraId="560A667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90.3</w:t>
            </w:r>
          </w:p>
        </w:tc>
        <w:tc>
          <w:tcPr>
            <w:tcW w:w="1882" w:type="dxa"/>
            <w:tcBorders>
              <w:top w:val="nil"/>
              <w:left w:val="nil"/>
              <w:bottom w:val="nil"/>
              <w:right w:val="nil"/>
            </w:tcBorders>
            <w:shd w:val="clear" w:color="000000" w:fill="FFFFFF"/>
            <w:vAlign w:val="center"/>
            <w:hideMark/>
          </w:tcPr>
          <w:p w14:paraId="680A4BF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82</w:t>
            </w:r>
          </w:p>
        </w:tc>
        <w:tc>
          <w:tcPr>
            <w:tcW w:w="789" w:type="dxa"/>
            <w:tcBorders>
              <w:top w:val="nil"/>
              <w:left w:val="nil"/>
              <w:bottom w:val="nil"/>
              <w:right w:val="nil"/>
            </w:tcBorders>
            <w:shd w:val="clear" w:color="000000" w:fill="FFFFFF"/>
            <w:vAlign w:val="center"/>
            <w:hideMark/>
          </w:tcPr>
          <w:p w14:paraId="6E10D69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FFFFFF"/>
            <w:vAlign w:val="center"/>
            <w:hideMark/>
          </w:tcPr>
          <w:p w14:paraId="1705178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-7.60%</w:t>
            </w:r>
          </w:p>
        </w:tc>
      </w:tr>
      <w:tr w:rsidR="00EB5E1E" w:rsidRPr="005F0FC8" w14:paraId="50BC8539"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36BE3D12"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Water treatment type (%)</w:t>
            </w:r>
          </w:p>
        </w:tc>
        <w:tc>
          <w:tcPr>
            <w:tcW w:w="2126" w:type="dxa"/>
            <w:tcBorders>
              <w:top w:val="nil"/>
              <w:left w:val="nil"/>
              <w:bottom w:val="nil"/>
              <w:right w:val="nil"/>
            </w:tcBorders>
            <w:shd w:val="clear" w:color="000000" w:fill="D9D9D9"/>
            <w:vAlign w:val="center"/>
            <w:hideMark/>
          </w:tcPr>
          <w:p w14:paraId="3B399D40" w14:textId="4A20DEC9"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tcBorders>
              <w:top w:val="nil"/>
              <w:left w:val="nil"/>
              <w:bottom w:val="nil"/>
              <w:right w:val="nil"/>
            </w:tcBorders>
            <w:shd w:val="clear" w:color="000000" w:fill="D9D9D9"/>
            <w:vAlign w:val="center"/>
            <w:hideMark/>
          </w:tcPr>
          <w:p w14:paraId="2C52858E" w14:textId="6A0FADEB"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tcBorders>
              <w:top w:val="nil"/>
              <w:left w:val="nil"/>
              <w:bottom w:val="nil"/>
              <w:right w:val="nil"/>
            </w:tcBorders>
            <w:shd w:val="clear" w:color="000000" w:fill="D9D9D9"/>
            <w:vAlign w:val="center"/>
            <w:hideMark/>
          </w:tcPr>
          <w:p w14:paraId="74DA623D" w14:textId="768FF599"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tcBorders>
              <w:top w:val="nil"/>
              <w:left w:val="nil"/>
              <w:bottom w:val="nil"/>
              <w:right w:val="single" w:sz="8" w:space="0" w:color="auto"/>
            </w:tcBorders>
            <w:shd w:val="clear" w:color="000000" w:fill="D9D9D9"/>
            <w:vAlign w:val="center"/>
            <w:hideMark/>
          </w:tcPr>
          <w:p w14:paraId="78F7AD33" w14:textId="0BCDD7A3"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5BEA9C27"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6B4FB3BF"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Chlorine</w:t>
            </w:r>
          </w:p>
        </w:tc>
        <w:tc>
          <w:tcPr>
            <w:tcW w:w="2126" w:type="dxa"/>
            <w:tcBorders>
              <w:top w:val="nil"/>
              <w:left w:val="nil"/>
              <w:bottom w:val="nil"/>
              <w:right w:val="nil"/>
            </w:tcBorders>
            <w:shd w:val="clear" w:color="000000" w:fill="D9D9D9"/>
            <w:vAlign w:val="center"/>
            <w:hideMark/>
          </w:tcPr>
          <w:p w14:paraId="6BAF90A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59.7</w:t>
            </w:r>
          </w:p>
        </w:tc>
        <w:tc>
          <w:tcPr>
            <w:tcW w:w="1882" w:type="dxa"/>
            <w:tcBorders>
              <w:top w:val="nil"/>
              <w:left w:val="nil"/>
              <w:bottom w:val="nil"/>
              <w:right w:val="nil"/>
            </w:tcBorders>
            <w:shd w:val="clear" w:color="000000" w:fill="D9D9D9"/>
            <w:vAlign w:val="center"/>
            <w:hideMark/>
          </w:tcPr>
          <w:p w14:paraId="494C869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74.2</w:t>
            </w:r>
          </w:p>
        </w:tc>
        <w:tc>
          <w:tcPr>
            <w:tcW w:w="789" w:type="dxa"/>
            <w:tcBorders>
              <w:top w:val="nil"/>
              <w:left w:val="nil"/>
              <w:bottom w:val="nil"/>
              <w:right w:val="nil"/>
            </w:tcBorders>
            <w:shd w:val="clear" w:color="000000" w:fill="D9D9D9"/>
            <w:vAlign w:val="center"/>
            <w:hideMark/>
          </w:tcPr>
          <w:p w14:paraId="17D3624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D9D9D9"/>
            <w:vAlign w:val="center"/>
            <w:hideMark/>
          </w:tcPr>
          <w:p w14:paraId="236E5CC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-16.40%</w:t>
            </w:r>
          </w:p>
        </w:tc>
      </w:tr>
      <w:tr w:rsidR="00EB5E1E" w:rsidRPr="005F0FC8" w14:paraId="2180CFD5"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52757E27"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Boiling</w:t>
            </w:r>
          </w:p>
        </w:tc>
        <w:tc>
          <w:tcPr>
            <w:tcW w:w="2126" w:type="dxa"/>
            <w:tcBorders>
              <w:top w:val="nil"/>
              <w:left w:val="nil"/>
              <w:bottom w:val="nil"/>
              <w:right w:val="nil"/>
            </w:tcBorders>
            <w:shd w:val="clear" w:color="000000" w:fill="D9D9D9"/>
            <w:vAlign w:val="center"/>
            <w:hideMark/>
          </w:tcPr>
          <w:p w14:paraId="00756CE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33.6</w:t>
            </w:r>
          </w:p>
        </w:tc>
        <w:tc>
          <w:tcPr>
            <w:tcW w:w="1882" w:type="dxa"/>
            <w:tcBorders>
              <w:top w:val="nil"/>
              <w:left w:val="nil"/>
              <w:bottom w:val="nil"/>
              <w:right w:val="nil"/>
            </w:tcBorders>
            <w:shd w:val="clear" w:color="000000" w:fill="D9D9D9"/>
            <w:vAlign w:val="center"/>
            <w:hideMark/>
          </w:tcPr>
          <w:p w14:paraId="33E0498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25</w:t>
            </w:r>
          </w:p>
        </w:tc>
        <w:tc>
          <w:tcPr>
            <w:tcW w:w="789" w:type="dxa"/>
            <w:tcBorders>
              <w:top w:val="nil"/>
              <w:left w:val="nil"/>
              <w:bottom w:val="nil"/>
              <w:right w:val="nil"/>
            </w:tcBorders>
            <w:shd w:val="clear" w:color="000000" w:fill="D9D9D9"/>
            <w:vAlign w:val="center"/>
            <w:hideMark/>
          </w:tcPr>
          <w:p w14:paraId="3E7208A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D9D9D9"/>
            <w:vAlign w:val="center"/>
            <w:hideMark/>
          </w:tcPr>
          <w:p w14:paraId="37C1D12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-16.40%</w:t>
            </w:r>
          </w:p>
        </w:tc>
      </w:tr>
      <w:tr w:rsidR="00EB5E1E" w:rsidRPr="005F0FC8" w14:paraId="05DE2E43"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65B1E6FC"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Filter</w:t>
            </w:r>
          </w:p>
        </w:tc>
        <w:tc>
          <w:tcPr>
            <w:tcW w:w="2126" w:type="dxa"/>
            <w:tcBorders>
              <w:top w:val="nil"/>
              <w:left w:val="nil"/>
              <w:bottom w:val="nil"/>
              <w:right w:val="nil"/>
            </w:tcBorders>
            <w:shd w:val="clear" w:color="000000" w:fill="D9D9D9"/>
            <w:vAlign w:val="center"/>
            <w:hideMark/>
          </w:tcPr>
          <w:p w14:paraId="74F72BC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6.7</w:t>
            </w:r>
          </w:p>
        </w:tc>
        <w:tc>
          <w:tcPr>
            <w:tcW w:w="1882" w:type="dxa"/>
            <w:tcBorders>
              <w:top w:val="nil"/>
              <w:left w:val="nil"/>
              <w:bottom w:val="nil"/>
              <w:right w:val="nil"/>
            </w:tcBorders>
            <w:shd w:val="clear" w:color="000000" w:fill="D9D9D9"/>
            <w:vAlign w:val="center"/>
            <w:hideMark/>
          </w:tcPr>
          <w:p w14:paraId="4956A5F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0.8</w:t>
            </w:r>
          </w:p>
        </w:tc>
        <w:tc>
          <w:tcPr>
            <w:tcW w:w="789" w:type="dxa"/>
            <w:tcBorders>
              <w:top w:val="nil"/>
              <w:left w:val="nil"/>
              <w:bottom w:val="nil"/>
              <w:right w:val="nil"/>
            </w:tcBorders>
            <w:shd w:val="clear" w:color="000000" w:fill="D9D9D9"/>
            <w:vAlign w:val="center"/>
            <w:hideMark/>
          </w:tcPr>
          <w:p w14:paraId="1C2AC62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0.001</w:t>
            </w:r>
          </w:p>
        </w:tc>
        <w:tc>
          <w:tcPr>
            <w:tcW w:w="1462" w:type="dxa"/>
            <w:tcBorders>
              <w:top w:val="nil"/>
              <w:left w:val="nil"/>
              <w:bottom w:val="nil"/>
              <w:right w:val="single" w:sz="8" w:space="0" w:color="auto"/>
            </w:tcBorders>
            <w:shd w:val="clear" w:color="000000" w:fill="D9D9D9"/>
            <w:vAlign w:val="center"/>
            <w:hideMark/>
          </w:tcPr>
          <w:p w14:paraId="2FFFDD6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-16.40%</w:t>
            </w:r>
          </w:p>
        </w:tc>
      </w:tr>
      <w:tr w:rsidR="00EB5E1E" w:rsidRPr="005F0FC8" w14:paraId="5858B245"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37A17265"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Drinking water from a pump,</w:t>
            </w:r>
          </w:p>
        </w:tc>
        <w:tc>
          <w:tcPr>
            <w:tcW w:w="2126" w:type="dxa"/>
            <w:vMerge w:val="restart"/>
            <w:tcBorders>
              <w:top w:val="nil"/>
              <w:left w:val="nil"/>
              <w:bottom w:val="nil"/>
              <w:right w:val="nil"/>
            </w:tcBorders>
            <w:shd w:val="clear" w:color="000000" w:fill="FFFFFF"/>
            <w:vAlign w:val="center"/>
            <w:hideMark/>
          </w:tcPr>
          <w:p w14:paraId="47AE4D0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77.6</w:t>
            </w:r>
          </w:p>
        </w:tc>
        <w:tc>
          <w:tcPr>
            <w:tcW w:w="1882" w:type="dxa"/>
            <w:vMerge w:val="restart"/>
            <w:tcBorders>
              <w:top w:val="nil"/>
              <w:left w:val="nil"/>
              <w:bottom w:val="nil"/>
              <w:right w:val="nil"/>
            </w:tcBorders>
            <w:shd w:val="clear" w:color="000000" w:fill="FFFFFF"/>
            <w:vAlign w:val="center"/>
            <w:hideMark/>
          </w:tcPr>
          <w:p w14:paraId="04CEED0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78.1</w:t>
            </w:r>
          </w:p>
        </w:tc>
        <w:tc>
          <w:tcPr>
            <w:tcW w:w="789" w:type="dxa"/>
            <w:vMerge w:val="restart"/>
            <w:tcBorders>
              <w:top w:val="nil"/>
              <w:left w:val="nil"/>
              <w:bottom w:val="nil"/>
              <w:right w:val="nil"/>
            </w:tcBorders>
            <w:shd w:val="clear" w:color="000000" w:fill="FFFFFF"/>
            <w:vAlign w:val="center"/>
            <w:hideMark/>
          </w:tcPr>
          <w:p w14:paraId="1168D2D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0.88</w:t>
            </w:r>
          </w:p>
        </w:tc>
        <w:tc>
          <w:tcPr>
            <w:tcW w:w="1462" w:type="dxa"/>
            <w:vMerge w:val="restart"/>
            <w:tcBorders>
              <w:top w:val="nil"/>
              <w:left w:val="nil"/>
              <w:bottom w:val="nil"/>
              <w:right w:val="single" w:sz="8" w:space="0" w:color="auto"/>
            </w:tcBorders>
            <w:shd w:val="clear" w:color="000000" w:fill="FFFFFF"/>
            <w:vAlign w:val="center"/>
            <w:hideMark/>
          </w:tcPr>
          <w:p w14:paraId="7D6CF75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w:t>
            </w:r>
          </w:p>
        </w:tc>
      </w:tr>
      <w:tr w:rsidR="00EB5E1E" w:rsidRPr="0066335C" w14:paraId="1F727D83"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5DBBE4CB"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a</w:t>
            </w:r>
            <w:proofErr w:type="gramEnd"/>
            <w:r w:rsidRPr="00FD1E4E">
              <w:rPr>
                <w:rFonts w:eastAsia="Times New Roman" w:cs="Times New Roman"/>
                <w:color w:val="000000"/>
                <w:sz w:val="18"/>
                <w:szCs w:val="18"/>
                <w:lang w:val="en-US" w:eastAsia="es-ES"/>
              </w:rPr>
              <w:t xml:space="preserve"> factory filled bottle, or tap (%)</w:t>
            </w:r>
          </w:p>
        </w:tc>
        <w:tc>
          <w:tcPr>
            <w:tcW w:w="2126" w:type="dxa"/>
            <w:vMerge/>
            <w:tcBorders>
              <w:top w:val="nil"/>
              <w:left w:val="nil"/>
              <w:bottom w:val="nil"/>
              <w:right w:val="nil"/>
            </w:tcBorders>
            <w:vAlign w:val="center"/>
            <w:hideMark/>
          </w:tcPr>
          <w:p w14:paraId="0C4536E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56574E9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6E6F1CE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37B46AD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41D5DCEB"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0645DD2A"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Water treatment (%)</w:t>
            </w:r>
          </w:p>
        </w:tc>
        <w:tc>
          <w:tcPr>
            <w:tcW w:w="2126" w:type="dxa"/>
            <w:tcBorders>
              <w:top w:val="nil"/>
              <w:left w:val="nil"/>
              <w:bottom w:val="nil"/>
              <w:right w:val="nil"/>
            </w:tcBorders>
            <w:shd w:val="clear" w:color="000000" w:fill="D9D9D9"/>
            <w:vAlign w:val="center"/>
            <w:hideMark/>
          </w:tcPr>
          <w:p w14:paraId="41424E2D" w14:textId="72D62ECD"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tcBorders>
              <w:top w:val="nil"/>
              <w:left w:val="nil"/>
              <w:bottom w:val="nil"/>
              <w:right w:val="nil"/>
            </w:tcBorders>
            <w:shd w:val="clear" w:color="000000" w:fill="D9D9D9"/>
            <w:vAlign w:val="center"/>
            <w:hideMark/>
          </w:tcPr>
          <w:p w14:paraId="27BDFDD9" w14:textId="1DCE5D38"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tcBorders>
              <w:top w:val="nil"/>
              <w:left w:val="nil"/>
              <w:bottom w:val="nil"/>
              <w:right w:val="nil"/>
            </w:tcBorders>
            <w:shd w:val="clear" w:color="000000" w:fill="D9D9D9"/>
            <w:vAlign w:val="center"/>
            <w:hideMark/>
          </w:tcPr>
          <w:p w14:paraId="3EC03E15" w14:textId="10DAF2CE"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tcBorders>
              <w:top w:val="nil"/>
              <w:left w:val="nil"/>
              <w:bottom w:val="nil"/>
              <w:right w:val="single" w:sz="8" w:space="0" w:color="auto"/>
            </w:tcBorders>
            <w:shd w:val="clear" w:color="000000" w:fill="D9D9D9"/>
            <w:vAlign w:val="center"/>
            <w:hideMark/>
          </w:tcPr>
          <w:p w14:paraId="701A73B5" w14:textId="3AA18AEC"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7A305461"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4488E815"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 xml:space="preserve">           Never</w:t>
            </w:r>
          </w:p>
        </w:tc>
        <w:tc>
          <w:tcPr>
            <w:tcW w:w="2126" w:type="dxa"/>
            <w:tcBorders>
              <w:top w:val="nil"/>
              <w:left w:val="nil"/>
              <w:bottom w:val="nil"/>
              <w:right w:val="nil"/>
            </w:tcBorders>
            <w:shd w:val="clear" w:color="000000" w:fill="D9D9D9"/>
            <w:vAlign w:val="center"/>
            <w:hideMark/>
          </w:tcPr>
          <w:p w14:paraId="533C36C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33.8</w:t>
            </w:r>
          </w:p>
        </w:tc>
        <w:tc>
          <w:tcPr>
            <w:tcW w:w="1882" w:type="dxa"/>
            <w:tcBorders>
              <w:top w:val="nil"/>
              <w:left w:val="nil"/>
              <w:bottom w:val="nil"/>
              <w:right w:val="nil"/>
            </w:tcBorders>
            <w:shd w:val="clear" w:color="000000" w:fill="D9D9D9"/>
            <w:vAlign w:val="center"/>
            <w:hideMark/>
          </w:tcPr>
          <w:p w14:paraId="480D951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30.8</w:t>
            </w:r>
          </w:p>
        </w:tc>
        <w:tc>
          <w:tcPr>
            <w:tcW w:w="789" w:type="dxa"/>
            <w:tcBorders>
              <w:top w:val="nil"/>
              <w:left w:val="nil"/>
              <w:bottom w:val="nil"/>
              <w:right w:val="nil"/>
            </w:tcBorders>
            <w:shd w:val="clear" w:color="000000" w:fill="D9D9D9"/>
            <w:vAlign w:val="center"/>
            <w:hideMark/>
          </w:tcPr>
          <w:p w14:paraId="4C1E047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0.432</w:t>
            </w:r>
          </w:p>
        </w:tc>
        <w:tc>
          <w:tcPr>
            <w:tcW w:w="1462" w:type="dxa"/>
            <w:tcBorders>
              <w:top w:val="nil"/>
              <w:left w:val="nil"/>
              <w:bottom w:val="nil"/>
              <w:right w:val="single" w:sz="8" w:space="0" w:color="auto"/>
            </w:tcBorders>
            <w:shd w:val="clear" w:color="000000" w:fill="D9D9D9"/>
            <w:vAlign w:val="center"/>
            <w:hideMark/>
          </w:tcPr>
          <w:p w14:paraId="369E83B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2.00%</w:t>
            </w:r>
          </w:p>
        </w:tc>
      </w:tr>
      <w:tr w:rsidR="00EB5E1E" w:rsidRPr="005F0FC8" w14:paraId="5059D20E"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2B21F6F7"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 xml:space="preserve">           Sometimes</w:t>
            </w:r>
          </w:p>
        </w:tc>
        <w:tc>
          <w:tcPr>
            <w:tcW w:w="2126" w:type="dxa"/>
            <w:tcBorders>
              <w:top w:val="nil"/>
              <w:left w:val="nil"/>
              <w:bottom w:val="nil"/>
              <w:right w:val="nil"/>
            </w:tcBorders>
            <w:shd w:val="clear" w:color="000000" w:fill="D9D9D9"/>
            <w:vAlign w:val="center"/>
            <w:hideMark/>
          </w:tcPr>
          <w:p w14:paraId="510C2098"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32.9</w:t>
            </w:r>
          </w:p>
        </w:tc>
        <w:tc>
          <w:tcPr>
            <w:tcW w:w="1882" w:type="dxa"/>
            <w:tcBorders>
              <w:top w:val="nil"/>
              <w:left w:val="nil"/>
              <w:bottom w:val="nil"/>
              <w:right w:val="nil"/>
            </w:tcBorders>
            <w:shd w:val="clear" w:color="000000" w:fill="D9D9D9"/>
            <w:vAlign w:val="center"/>
            <w:hideMark/>
          </w:tcPr>
          <w:p w14:paraId="594B5044"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34.7</w:t>
            </w:r>
          </w:p>
        </w:tc>
        <w:tc>
          <w:tcPr>
            <w:tcW w:w="789" w:type="dxa"/>
            <w:tcBorders>
              <w:top w:val="nil"/>
              <w:left w:val="nil"/>
              <w:bottom w:val="nil"/>
              <w:right w:val="nil"/>
            </w:tcBorders>
            <w:shd w:val="clear" w:color="000000" w:fill="D9D9D9"/>
            <w:vAlign w:val="center"/>
            <w:hideMark/>
          </w:tcPr>
          <w:p w14:paraId="395333D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0.432</w:t>
            </w:r>
          </w:p>
        </w:tc>
        <w:tc>
          <w:tcPr>
            <w:tcW w:w="1462" w:type="dxa"/>
            <w:tcBorders>
              <w:top w:val="nil"/>
              <w:left w:val="nil"/>
              <w:bottom w:val="nil"/>
              <w:right w:val="single" w:sz="8" w:space="0" w:color="auto"/>
            </w:tcBorders>
            <w:shd w:val="clear" w:color="000000" w:fill="D9D9D9"/>
            <w:vAlign w:val="center"/>
            <w:hideMark/>
          </w:tcPr>
          <w:p w14:paraId="47F9AC7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2.00%</w:t>
            </w:r>
          </w:p>
        </w:tc>
      </w:tr>
      <w:tr w:rsidR="00EB5E1E" w:rsidRPr="005F0FC8" w14:paraId="53AE2582"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20DC3CDA"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 xml:space="preserve">           Always</w:t>
            </w:r>
          </w:p>
        </w:tc>
        <w:tc>
          <w:tcPr>
            <w:tcW w:w="2126" w:type="dxa"/>
            <w:tcBorders>
              <w:top w:val="nil"/>
              <w:left w:val="nil"/>
              <w:bottom w:val="nil"/>
              <w:right w:val="nil"/>
            </w:tcBorders>
            <w:shd w:val="clear" w:color="000000" w:fill="D9D9D9"/>
            <w:vAlign w:val="center"/>
            <w:hideMark/>
          </w:tcPr>
          <w:p w14:paraId="3C1741E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33.3</w:t>
            </w:r>
          </w:p>
        </w:tc>
        <w:tc>
          <w:tcPr>
            <w:tcW w:w="1882" w:type="dxa"/>
            <w:tcBorders>
              <w:top w:val="nil"/>
              <w:left w:val="nil"/>
              <w:bottom w:val="nil"/>
              <w:right w:val="nil"/>
            </w:tcBorders>
            <w:shd w:val="clear" w:color="000000" w:fill="D9D9D9"/>
            <w:vAlign w:val="center"/>
            <w:hideMark/>
          </w:tcPr>
          <w:p w14:paraId="6347F21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34.5</w:t>
            </w:r>
          </w:p>
        </w:tc>
        <w:tc>
          <w:tcPr>
            <w:tcW w:w="789" w:type="dxa"/>
            <w:tcBorders>
              <w:top w:val="nil"/>
              <w:left w:val="nil"/>
              <w:bottom w:val="nil"/>
              <w:right w:val="nil"/>
            </w:tcBorders>
            <w:shd w:val="clear" w:color="000000" w:fill="D9D9D9"/>
            <w:vAlign w:val="center"/>
            <w:hideMark/>
          </w:tcPr>
          <w:p w14:paraId="5A1E440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0.432</w:t>
            </w:r>
          </w:p>
        </w:tc>
        <w:tc>
          <w:tcPr>
            <w:tcW w:w="1462" w:type="dxa"/>
            <w:tcBorders>
              <w:top w:val="nil"/>
              <w:left w:val="nil"/>
              <w:bottom w:val="nil"/>
              <w:right w:val="single" w:sz="8" w:space="0" w:color="auto"/>
            </w:tcBorders>
            <w:shd w:val="clear" w:color="000000" w:fill="D9D9D9"/>
            <w:vAlign w:val="center"/>
            <w:hideMark/>
          </w:tcPr>
          <w:p w14:paraId="56248FD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2.00%</w:t>
            </w:r>
          </w:p>
        </w:tc>
      </w:tr>
      <w:tr w:rsidR="00EB5E1E" w:rsidRPr="005F0FC8" w14:paraId="41F2D74A" w14:textId="77777777" w:rsidTr="0082006D">
        <w:trPr>
          <w:trHeight w:val="480"/>
          <w:jc w:val="center"/>
        </w:trPr>
        <w:tc>
          <w:tcPr>
            <w:tcW w:w="3144" w:type="dxa"/>
            <w:tcBorders>
              <w:top w:val="nil"/>
              <w:left w:val="single" w:sz="8" w:space="0" w:color="auto"/>
              <w:bottom w:val="nil"/>
              <w:right w:val="nil"/>
            </w:tcBorders>
            <w:shd w:val="clear" w:color="000000" w:fill="FFFFFF"/>
            <w:vAlign w:val="center"/>
            <w:hideMark/>
          </w:tcPr>
          <w:p w14:paraId="5AE1CB3C"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Use safe drinking water source* (%)</w:t>
            </w:r>
          </w:p>
        </w:tc>
        <w:tc>
          <w:tcPr>
            <w:tcW w:w="2126" w:type="dxa"/>
            <w:tcBorders>
              <w:top w:val="nil"/>
              <w:left w:val="nil"/>
              <w:bottom w:val="nil"/>
              <w:right w:val="nil"/>
            </w:tcBorders>
            <w:shd w:val="clear" w:color="000000" w:fill="FFFFFF"/>
            <w:vAlign w:val="center"/>
            <w:hideMark/>
          </w:tcPr>
          <w:p w14:paraId="233EA2E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77.6</w:t>
            </w:r>
          </w:p>
        </w:tc>
        <w:tc>
          <w:tcPr>
            <w:tcW w:w="1882" w:type="dxa"/>
            <w:tcBorders>
              <w:top w:val="nil"/>
              <w:left w:val="nil"/>
              <w:bottom w:val="nil"/>
              <w:right w:val="nil"/>
            </w:tcBorders>
            <w:shd w:val="clear" w:color="000000" w:fill="FFFFFF"/>
            <w:vAlign w:val="center"/>
            <w:hideMark/>
          </w:tcPr>
          <w:p w14:paraId="34FD27A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78.1</w:t>
            </w:r>
          </w:p>
        </w:tc>
        <w:tc>
          <w:tcPr>
            <w:tcW w:w="789" w:type="dxa"/>
            <w:tcBorders>
              <w:top w:val="nil"/>
              <w:left w:val="nil"/>
              <w:bottom w:val="nil"/>
              <w:right w:val="nil"/>
            </w:tcBorders>
            <w:shd w:val="clear" w:color="000000" w:fill="FFFFFF"/>
            <w:vAlign w:val="center"/>
            <w:hideMark/>
          </w:tcPr>
          <w:p w14:paraId="6EE7FFE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0.88</w:t>
            </w:r>
          </w:p>
        </w:tc>
        <w:tc>
          <w:tcPr>
            <w:tcW w:w="1462" w:type="dxa"/>
            <w:tcBorders>
              <w:top w:val="nil"/>
              <w:left w:val="nil"/>
              <w:bottom w:val="nil"/>
              <w:right w:val="single" w:sz="8" w:space="0" w:color="auto"/>
            </w:tcBorders>
            <w:shd w:val="clear" w:color="000000" w:fill="FFFFFF"/>
            <w:vAlign w:val="center"/>
            <w:hideMark/>
          </w:tcPr>
          <w:p w14:paraId="5551E60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0.00%</w:t>
            </w:r>
          </w:p>
        </w:tc>
      </w:tr>
      <w:tr w:rsidR="00EB5E1E" w:rsidRPr="005F0FC8" w14:paraId="4CF8D1B3"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1C39FA91"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Neighbor suffering from</w:t>
            </w:r>
          </w:p>
        </w:tc>
        <w:tc>
          <w:tcPr>
            <w:tcW w:w="2126" w:type="dxa"/>
            <w:vMerge w:val="restart"/>
            <w:tcBorders>
              <w:top w:val="nil"/>
              <w:left w:val="nil"/>
              <w:bottom w:val="nil"/>
              <w:right w:val="nil"/>
            </w:tcBorders>
            <w:shd w:val="clear" w:color="000000" w:fill="D9D9D9"/>
            <w:vAlign w:val="center"/>
            <w:hideMark/>
          </w:tcPr>
          <w:p w14:paraId="774E477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8.6</w:t>
            </w:r>
          </w:p>
        </w:tc>
        <w:tc>
          <w:tcPr>
            <w:tcW w:w="1882" w:type="dxa"/>
            <w:vMerge w:val="restart"/>
            <w:tcBorders>
              <w:top w:val="nil"/>
              <w:left w:val="nil"/>
              <w:bottom w:val="nil"/>
              <w:right w:val="nil"/>
            </w:tcBorders>
            <w:shd w:val="clear" w:color="000000" w:fill="D9D9D9"/>
            <w:vAlign w:val="center"/>
            <w:hideMark/>
          </w:tcPr>
          <w:p w14:paraId="11199D2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5.7</w:t>
            </w:r>
          </w:p>
        </w:tc>
        <w:tc>
          <w:tcPr>
            <w:tcW w:w="789" w:type="dxa"/>
            <w:vMerge w:val="restart"/>
            <w:tcBorders>
              <w:top w:val="nil"/>
              <w:left w:val="nil"/>
              <w:bottom w:val="nil"/>
              <w:right w:val="nil"/>
            </w:tcBorders>
            <w:shd w:val="clear" w:color="000000" w:fill="D9D9D9"/>
            <w:vAlign w:val="center"/>
            <w:hideMark/>
          </w:tcPr>
          <w:p w14:paraId="1EAF3FC8"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0.122</w:t>
            </w:r>
          </w:p>
        </w:tc>
        <w:tc>
          <w:tcPr>
            <w:tcW w:w="1462" w:type="dxa"/>
            <w:vMerge w:val="restart"/>
            <w:tcBorders>
              <w:top w:val="nil"/>
              <w:left w:val="nil"/>
              <w:bottom w:val="nil"/>
              <w:right w:val="single" w:sz="8" w:space="0" w:color="auto"/>
            </w:tcBorders>
            <w:shd w:val="clear" w:color="000000" w:fill="D9D9D9"/>
            <w:vAlign w:val="center"/>
            <w:hideMark/>
          </w:tcPr>
          <w:p w14:paraId="442EA83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7.70%</w:t>
            </w:r>
          </w:p>
        </w:tc>
      </w:tr>
      <w:tr w:rsidR="00EB5E1E" w:rsidRPr="005F0FC8" w14:paraId="62CC6598"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009199F2"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diarrhea</w:t>
            </w:r>
            <w:proofErr w:type="gramEnd"/>
            <w:r w:rsidRPr="00FD1E4E">
              <w:rPr>
                <w:rFonts w:eastAsia="Times New Roman" w:cs="Times New Roman"/>
                <w:color w:val="000000"/>
                <w:sz w:val="18"/>
                <w:szCs w:val="18"/>
                <w:lang w:val="en-US" w:eastAsia="es-ES"/>
              </w:rPr>
              <w:t xml:space="preserve"> the last week (%)</w:t>
            </w:r>
          </w:p>
        </w:tc>
        <w:tc>
          <w:tcPr>
            <w:tcW w:w="2126" w:type="dxa"/>
            <w:vMerge/>
            <w:tcBorders>
              <w:top w:val="nil"/>
              <w:left w:val="nil"/>
              <w:bottom w:val="nil"/>
              <w:right w:val="nil"/>
            </w:tcBorders>
            <w:vAlign w:val="center"/>
            <w:hideMark/>
          </w:tcPr>
          <w:p w14:paraId="6CCB8B3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57A7AC1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568108A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2F36C26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3E6F789F"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56626E4E"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Shares water with someone</w:t>
            </w:r>
          </w:p>
        </w:tc>
        <w:tc>
          <w:tcPr>
            <w:tcW w:w="2126" w:type="dxa"/>
            <w:vMerge w:val="restart"/>
            <w:tcBorders>
              <w:top w:val="nil"/>
              <w:left w:val="nil"/>
              <w:bottom w:val="nil"/>
              <w:right w:val="nil"/>
            </w:tcBorders>
            <w:shd w:val="clear" w:color="000000" w:fill="FFFFFF"/>
            <w:vAlign w:val="center"/>
            <w:hideMark/>
          </w:tcPr>
          <w:p w14:paraId="192E8A5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4.3</w:t>
            </w:r>
          </w:p>
        </w:tc>
        <w:tc>
          <w:tcPr>
            <w:tcW w:w="1882" w:type="dxa"/>
            <w:vMerge w:val="restart"/>
            <w:tcBorders>
              <w:top w:val="nil"/>
              <w:left w:val="nil"/>
              <w:bottom w:val="nil"/>
              <w:right w:val="nil"/>
            </w:tcBorders>
            <w:shd w:val="clear" w:color="000000" w:fill="FFFFFF"/>
            <w:vAlign w:val="center"/>
            <w:hideMark/>
          </w:tcPr>
          <w:p w14:paraId="297EFE6F"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1.5</w:t>
            </w:r>
          </w:p>
        </w:tc>
        <w:tc>
          <w:tcPr>
            <w:tcW w:w="789" w:type="dxa"/>
            <w:vMerge w:val="restart"/>
            <w:tcBorders>
              <w:top w:val="nil"/>
              <w:left w:val="nil"/>
              <w:bottom w:val="nil"/>
              <w:right w:val="nil"/>
            </w:tcBorders>
            <w:shd w:val="clear" w:color="000000" w:fill="FFFFFF"/>
            <w:vAlign w:val="center"/>
            <w:hideMark/>
          </w:tcPr>
          <w:p w14:paraId="07F3AA57"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0.052</w:t>
            </w:r>
          </w:p>
        </w:tc>
        <w:tc>
          <w:tcPr>
            <w:tcW w:w="1462" w:type="dxa"/>
            <w:vMerge w:val="restart"/>
            <w:tcBorders>
              <w:top w:val="nil"/>
              <w:left w:val="nil"/>
              <w:bottom w:val="nil"/>
              <w:right w:val="single" w:sz="8" w:space="0" w:color="auto"/>
            </w:tcBorders>
            <w:shd w:val="clear" w:color="000000" w:fill="FFFFFF"/>
            <w:vAlign w:val="center"/>
            <w:hideMark/>
          </w:tcPr>
          <w:p w14:paraId="29DA800F"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16.60%</w:t>
            </w:r>
          </w:p>
        </w:tc>
      </w:tr>
      <w:tr w:rsidR="00EB5E1E" w:rsidRPr="005F0FC8" w14:paraId="6D62BD12"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557335F1"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with</w:t>
            </w:r>
            <w:proofErr w:type="gramEnd"/>
            <w:r w:rsidRPr="00FD1E4E">
              <w:rPr>
                <w:rFonts w:eastAsia="Times New Roman" w:cs="Times New Roman"/>
                <w:color w:val="000000"/>
                <w:sz w:val="18"/>
                <w:szCs w:val="18"/>
                <w:lang w:val="en-US" w:eastAsia="es-ES"/>
              </w:rPr>
              <w:t xml:space="preserve"> diarrhea(%)</w:t>
            </w:r>
          </w:p>
        </w:tc>
        <w:tc>
          <w:tcPr>
            <w:tcW w:w="2126" w:type="dxa"/>
            <w:vMerge/>
            <w:tcBorders>
              <w:top w:val="nil"/>
              <w:left w:val="nil"/>
              <w:bottom w:val="nil"/>
              <w:right w:val="nil"/>
            </w:tcBorders>
            <w:vAlign w:val="center"/>
            <w:hideMark/>
          </w:tcPr>
          <w:p w14:paraId="3FE931A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702271A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746E6D3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4B61436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79DD390E"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7FFC5DC3"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Shares latrine with someone</w:t>
            </w:r>
          </w:p>
        </w:tc>
        <w:tc>
          <w:tcPr>
            <w:tcW w:w="2126" w:type="dxa"/>
            <w:vMerge w:val="restart"/>
            <w:tcBorders>
              <w:top w:val="nil"/>
              <w:left w:val="nil"/>
              <w:bottom w:val="nil"/>
              <w:right w:val="nil"/>
            </w:tcBorders>
            <w:shd w:val="clear" w:color="000000" w:fill="D9D9D9"/>
            <w:vAlign w:val="center"/>
            <w:hideMark/>
          </w:tcPr>
          <w:p w14:paraId="0FA5F65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5.3</w:t>
            </w:r>
          </w:p>
        </w:tc>
        <w:tc>
          <w:tcPr>
            <w:tcW w:w="1882" w:type="dxa"/>
            <w:vMerge w:val="restart"/>
            <w:tcBorders>
              <w:top w:val="nil"/>
              <w:left w:val="nil"/>
              <w:bottom w:val="nil"/>
              <w:right w:val="nil"/>
            </w:tcBorders>
            <w:shd w:val="clear" w:color="000000" w:fill="D9D9D9"/>
            <w:vAlign w:val="center"/>
            <w:hideMark/>
          </w:tcPr>
          <w:p w14:paraId="6CE8C5EA"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w:t>
            </w:r>
          </w:p>
        </w:tc>
        <w:tc>
          <w:tcPr>
            <w:tcW w:w="789" w:type="dxa"/>
            <w:vMerge w:val="restart"/>
            <w:tcBorders>
              <w:top w:val="nil"/>
              <w:left w:val="nil"/>
              <w:bottom w:val="nil"/>
              <w:right w:val="nil"/>
            </w:tcBorders>
            <w:shd w:val="clear" w:color="000000" w:fill="D9D9D9"/>
            <w:vAlign w:val="center"/>
            <w:hideMark/>
          </w:tcPr>
          <w:p w14:paraId="38FD9F7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0.041</w:t>
            </w:r>
          </w:p>
        </w:tc>
        <w:tc>
          <w:tcPr>
            <w:tcW w:w="1462" w:type="dxa"/>
            <w:vMerge w:val="restart"/>
            <w:tcBorders>
              <w:top w:val="nil"/>
              <w:left w:val="nil"/>
              <w:bottom w:val="nil"/>
              <w:right w:val="single" w:sz="8" w:space="0" w:color="auto"/>
            </w:tcBorders>
            <w:shd w:val="clear" w:color="000000" w:fill="D9D9D9"/>
            <w:vAlign w:val="center"/>
            <w:hideMark/>
          </w:tcPr>
          <w:p w14:paraId="74DA683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19.10%</w:t>
            </w:r>
          </w:p>
        </w:tc>
      </w:tr>
      <w:tr w:rsidR="00EB5E1E" w:rsidRPr="005F0FC8" w14:paraId="5D50D8E4"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36E2D316"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with</w:t>
            </w:r>
            <w:proofErr w:type="gramEnd"/>
            <w:r w:rsidRPr="00FD1E4E">
              <w:rPr>
                <w:rFonts w:eastAsia="Times New Roman" w:cs="Times New Roman"/>
                <w:color w:val="000000"/>
                <w:sz w:val="18"/>
                <w:szCs w:val="18"/>
                <w:lang w:val="en-US" w:eastAsia="es-ES"/>
              </w:rPr>
              <w:t xml:space="preserve"> diarrhea(%)</w:t>
            </w:r>
          </w:p>
        </w:tc>
        <w:tc>
          <w:tcPr>
            <w:tcW w:w="2126" w:type="dxa"/>
            <w:vMerge/>
            <w:tcBorders>
              <w:top w:val="nil"/>
              <w:left w:val="nil"/>
              <w:bottom w:val="nil"/>
              <w:right w:val="nil"/>
            </w:tcBorders>
            <w:vAlign w:val="center"/>
            <w:hideMark/>
          </w:tcPr>
          <w:p w14:paraId="36C8B65B"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4D087FD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5A1D89E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3A40A6E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7FF31D82"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019D9A45"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Cholera in household</w:t>
            </w:r>
          </w:p>
        </w:tc>
        <w:tc>
          <w:tcPr>
            <w:tcW w:w="2126" w:type="dxa"/>
            <w:vMerge w:val="restart"/>
            <w:tcBorders>
              <w:top w:val="nil"/>
              <w:left w:val="nil"/>
              <w:bottom w:val="nil"/>
              <w:right w:val="nil"/>
            </w:tcBorders>
            <w:shd w:val="clear" w:color="000000" w:fill="FFFFFF"/>
            <w:vAlign w:val="center"/>
            <w:hideMark/>
          </w:tcPr>
          <w:p w14:paraId="1633EAB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3.5</w:t>
            </w:r>
          </w:p>
        </w:tc>
        <w:tc>
          <w:tcPr>
            <w:tcW w:w="1882" w:type="dxa"/>
            <w:vMerge w:val="restart"/>
            <w:tcBorders>
              <w:top w:val="nil"/>
              <w:left w:val="nil"/>
              <w:bottom w:val="nil"/>
              <w:right w:val="nil"/>
            </w:tcBorders>
            <w:shd w:val="clear" w:color="000000" w:fill="FFFFFF"/>
            <w:vAlign w:val="center"/>
            <w:hideMark/>
          </w:tcPr>
          <w:p w14:paraId="60C010F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1.7</w:t>
            </w:r>
          </w:p>
        </w:tc>
        <w:tc>
          <w:tcPr>
            <w:tcW w:w="789" w:type="dxa"/>
            <w:vMerge w:val="restart"/>
            <w:tcBorders>
              <w:top w:val="nil"/>
              <w:left w:val="nil"/>
              <w:bottom w:val="nil"/>
              <w:right w:val="nil"/>
            </w:tcBorders>
            <w:shd w:val="clear" w:color="000000" w:fill="FFFFFF"/>
            <w:vAlign w:val="center"/>
            <w:hideMark/>
          </w:tcPr>
          <w:p w14:paraId="43570E8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0.104</w:t>
            </w:r>
          </w:p>
        </w:tc>
        <w:tc>
          <w:tcPr>
            <w:tcW w:w="1462" w:type="dxa"/>
            <w:vMerge w:val="restart"/>
            <w:tcBorders>
              <w:top w:val="nil"/>
              <w:left w:val="nil"/>
              <w:bottom w:val="nil"/>
              <w:right w:val="single" w:sz="8" w:space="0" w:color="auto"/>
            </w:tcBorders>
            <w:shd w:val="clear" w:color="000000" w:fill="FFFFFF"/>
            <w:vAlign w:val="center"/>
            <w:hideMark/>
          </w:tcPr>
          <w:p w14:paraId="7DD56E3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3.20%</w:t>
            </w:r>
          </w:p>
        </w:tc>
      </w:tr>
      <w:tr w:rsidR="00EB5E1E" w:rsidRPr="005F0FC8" w14:paraId="7EBBCC16" w14:textId="77777777" w:rsidTr="0082006D">
        <w:trPr>
          <w:trHeight w:val="280"/>
          <w:jc w:val="center"/>
        </w:trPr>
        <w:tc>
          <w:tcPr>
            <w:tcW w:w="3144" w:type="dxa"/>
            <w:tcBorders>
              <w:top w:val="nil"/>
              <w:left w:val="single" w:sz="8" w:space="0" w:color="auto"/>
              <w:bottom w:val="nil"/>
              <w:right w:val="nil"/>
            </w:tcBorders>
            <w:shd w:val="clear" w:color="000000" w:fill="FFFFFF"/>
            <w:vAlign w:val="center"/>
            <w:hideMark/>
          </w:tcPr>
          <w:p w14:paraId="2CBFEE1A"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last</w:t>
            </w:r>
            <w:proofErr w:type="gramEnd"/>
            <w:r w:rsidRPr="00FD1E4E">
              <w:rPr>
                <w:rFonts w:eastAsia="Times New Roman" w:cs="Times New Roman"/>
                <w:color w:val="000000"/>
                <w:sz w:val="18"/>
                <w:szCs w:val="18"/>
                <w:lang w:val="en-US" w:eastAsia="es-ES"/>
              </w:rPr>
              <w:t xml:space="preserve"> week(%)</w:t>
            </w:r>
          </w:p>
        </w:tc>
        <w:tc>
          <w:tcPr>
            <w:tcW w:w="2126" w:type="dxa"/>
            <w:vMerge/>
            <w:tcBorders>
              <w:top w:val="nil"/>
              <w:left w:val="nil"/>
              <w:bottom w:val="nil"/>
              <w:right w:val="nil"/>
            </w:tcBorders>
            <w:vAlign w:val="center"/>
            <w:hideMark/>
          </w:tcPr>
          <w:p w14:paraId="5A1E283F"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51FAD9B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1F7E4F38"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4BB1CABF"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2D0CF1B6"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05916BDF"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Shares water or latrine with</w:t>
            </w:r>
          </w:p>
        </w:tc>
        <w:tc>
          <w:tcPr>
            <w:tcW w:w="2126" w:type="dxa"/>
            <w:vMerge w:val="restart"/>
            <w:tcBorders>
              <w:top w:val="nil"/>
              <w:left w:val="nil"/>
              <w:bottom w:val="nil"/>
              <w:right w:val="nil"/>
            </w:tcBorders>
            <w:shd w:val="clear" w:color="000000" w:fill="D9D9D9"/>
            <w:vAlign w:val="center"/>
            <w:hideMark/>
          </w:tcPr>
          <w:p w14:paraId="36E3F18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8.4</w:t>
            </w:r>
          </w:p>
        </w:tc>
        <w:tc>
          <w:tcPr>
            <w:tcW w:w="1882" w:type="dxa"/>
            <w:vMerge w:val="restart"/>
            <w:tcBorders>
              <w:top w:val="nil"/>
              <w:left w:val="nil"/>
              <w:bottom w:val="nil"/>
              <w:right w:val="nil"/>
            </w:tcBorders>
            <w:shd w:val="clear" w:color="000000" w:fill="D9D9D9"/>
            <w:vAlign w:val="center"/>
            <w:hideMark/>
          </w:tcPr>
          <w:p w14:paraId="61B48AC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3.8</w:t>
            </w:r>
          </w:p>
        </w:tc>
        <w:tc>
          <w:tcPr>
            <w:tcW w:w="789" w:type="dxa"/>
            <w:vMerge w:val="restart"/>
            <w:tcBorders>
              <w:top w:val="nil"/>
              <w:left w:val="nil"/>
              <w:bottom w:val="nil"/>
              <w:right w:val="nil"/>
            </w:tcBorders>
            <w:shd w:val="clear" w:color="000000" w:fill="D9D9D9"/>
            <w:vAlign w:val="center"/>
            <w:hideMark/>
          </w:tcPr>
          <w:p w14:paraId="663CAE8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0.021</w:t>
            </w:r>
          </w:p>
        </w:tc>
        <w:tc>
          <w:tcPr>
            <w:tcW w:w="1462" w:type="dxa"/>
            <w:vMerge w:val="restart"/>
            <w:tcBorders>
              <w:top w:val="nil"/>
              <w:left w:val="nil"/>
              <w:bottom w:val="nil"/>
              <w:right w:val="single" w:sz="8" w:space="0" w:color="auto"/>
            </w:tcBorders>
            <w:shd w:val="clear" w:color="000000" w:fill="D9D9D9"/>
            <w:vAlign w:val="center"/>
            <w:hideMark/>
          </w:tcPr>
          <w:p w14:paraId="40FFB69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37.10%</w:t>
            </w:r>
          </w:p>
        </w:tc>
      </w:tr>
      <w:tr w:rsidR="00EB5E1E" w:rsidRPr="0066335C" w14:paraId="26E44920"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64A19CB2"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someone</w:t>
            </w:r>
            <w:proofErr w:type="gramEnd"/>
            <w:r w:rsidRPr="00FD1E4E">
              <w:rPr>
                <w:rFonts w:eastAsia="Times New Roman" w:cs="Times New Roman"/>
                <w:color w:val="000000"/>
                <w:sz w:val="18"/>
                <w:szCs w:val="18"/>
                <w:lang w:val="en-US" w:eastAsia="es-ES"/>
              </w:rPr>
              <w:t xml:space="preserve"> with diarrhea or had</w:t>
            </w:r>
          </w:p>
        </w:tc>
        <w:tc>
          <w:tcPr>
            <w:tcW w:w="2126" w:type="dxa"/>
            <w:vMerge/>
            <w:tcBorders>
              <w:top w:val="nil"/>
              <w:left w:val="nil"/>
              <w:bottom w:val="nil"/>
              <w:right w:val="nil"/>
            </w:tcBorders>
            <w:vAlign w:val="center"/>
            <w:hideMark/>
          </w:tcPr>
          <w:p w14:paraId="270540B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0F9177F7"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5AB4086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47B286A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66335C" w14:paraId="186983EB" w14:textId="77777777" w:rsidTr="0082006D">
        <w:trPr>
          <w:trHeight w:val="480"/>
          <w:jc w:val="center"/>
        </w:trPr>
        <w:tc>
          <w:tcPr>
            <w:tcW w:w="3144" w:type="dxa"/>
            <w:tcBorders>
              <w:top w:val="nil"/>
              <w:left w:val="single" w:sz="8" w:space="0" w:color="auto"/>
              <w:bottom w:val="nil"/>
              <w:right w:val="nil"/>
            </w:tcBorders>
            <w:shd w:val="clear" w:color="000000" w:fill="D9D9D9"/>
            <w:vAlign w:val="center"/>
            <w:hideMark/>
          </w:tcPr>
          <w:p w14:paraId="1ED61AA8" w14:textId="77777777" w:rsidR="00EB5E1E" w:rsidRPr="00FD1E4E" w:rsidRDefault="00EB5E1E" w:rsidP="00FD1E4E">
            <w:pPr>
              <w:spacing w:after="0" w:line="480" w:lineRule="auto"/>
              <w:rPr>
                <w:rFonts w:eastAsia="Times New Roman" w:cs="Times New Roman"/>
                <w:color w:val="000000"/>
                <w:sz w:val="18"/>
                <w:szCs w:val="18"/>
                <w:lang w:val="en-US" w:eastAsia="es-ES"/>
              </w:rPr>
            </w:pPr>
            <w:proofErr w:type="gramStart"/>
            <w:r w:rsidRPr="00FD1E4E">
              <w:rPr>
                <w:rFonts w:eastAsia="Times New Roman" w:cs="Times New Roman"/>
                <w:color w:val="000000"/>
                <w:sz w:val="18"/>
                <w:szCs w:val="18"/>
                <w:lang w:val="en-US" w:eastAsia="es-ES"/>
              </w:rPr>
              <w:t>cholera</w:t>
            </w:r>
            <w:proofErr w:type="gramEnd"/>
            <w:r w:rsidRPr="00FD1E4E">
              <w:rPr>
                <w:rFonts w:eastAsia="Times New Roman" w:cs="Times New Roman"/>
                <w:color w:val="000000"/>
                <w:sz w:val="18"/>
                <w:szCs w:val="18"/>
                <w:lang w:val="en-US" w:eastAsia="es-ES"/>
              </w:rPr>
              <w:t xml:space="preserve"> in the household last week (%)</w:t>
            </w:r>
          </w:p>
        </w:tc>
        <w:tc>
          <w:tcPr>
            <w:tcW w:w="2126" w:type="dxa"/>
            <w:vMerge/>
            <w:tcBorders>
              <w:top w:val="nil"/>
              <w:left w:val="nil"/>
              <w:bottom w:val="nil"/>
              <w:right w:val="nil"/>
            </w:tcBorders>
            <w:vAlign w:val="center"/>
            <w:hideMark/>
          </w:tcPr>
          <w:p w14:paraId="16C9643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882" w:type="dxa"/>
            <w:vMerge/>
            <w:tcBorders>
              <w:top w:val="nil"/>
              <w:left w:val="nil"/>
              <w:bottom w:val="nil"/>
              <w:right w:val="nil"/>
            </w:tcBorders>
            <w:vAlign w:val="center"/>
            <w:hideMark/>
          </w:tcPr>
          <w:p w14:paraId="47157861"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789" w:type="dxa"/>
            <w:vMerge/>
            <w:tcBorders>
              <w:top w:val="nil"/>
              <w:left w:val="nil"/>
              <w:bottom w:val="nil"/>
              <w:right w:val="nil"/>
            </w:tcBorders>
            <w:vAlign w:val="center"/>
            <w:hideMark/>
          </w:tcPr>
          <w:p w14:paraId="1DB7ED25"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c>
          <w:tcPr>
            <w:tcW w:w="1462" w:type="dxa"/>
            <w:vMerge/>
            <w:tcBorders>
              <w:top w:val="nil"/>
              <w:left w:val="nil"/>
              <w:bottom w:val="nil"/>
              <w:right w:val="single" w:sz="8" w:space="0" w:color="auto"/>
            </w:tcBorders>
            <w:vAlign w:val="center"/>
            <w:hideMark/>
          </w:tcPr>
          <w:p w14:paraId="341157FE"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p>
        </w:tc>
      </w:tr>
      <w:tr w:rsidR="00EB5E1E" w:rsidRPr="005F0FC8" w14:paraId="5D0D959B" w14:textId="77777777" w:rsidTr="0082006D">
        <w:trPr>
          <w:trHeight w:val="480"/>
          <w:jc w:val="center"/>
        </w:trPr>
        <w:tc>
          <w:tcPr>
            <w:tcW w:w="3144" w:type="dxa"/>
            <w:tcBorders>
              <w:top w:val="nil"/>
              <w:left w:val="single" w:sz="8" w:space="0" w:color="auto"/>
              <w:bottom w:val="nil"/>
              <w:right w:val="nil"/>
            </w:tcBorders>
            <w:shd w:val="clear" w:color="000000" w:fill="FFFFFF"/>
            <w:vAlign w:val="center"/>
            <w:hideMark/>
          </w:tcPr>
          <w:p w14:paraId="22F67D47"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Defecate in toilet inside the house (%)</w:t>
            </w:r>
          </w:p>
        </w:tc>
        <w:tc>
          <w:tcPr>
            <w:tcW w:w="2126" w:type="dxa"/>
            <w:tcBorders>
              <w:top w:val="nil"/>
              <w:left w:val="nil"/>
              <w:bottom w:val="nil"/>
              <w:right w:val="nil"/>
            </w:tcBorders>
            <w:shd w:val="clear" w:color="000000" w:fill="FFFFFF"/>
            <w:vAlign w:val="center"/>
            <w:hideMark/>
          </w:tcPr>
          <w:p w14:paraId="6530DB64"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23.5</w:t>
            </w:r>
          </w:p>
        </w:tc>
        <w:tc>
          <w:tcPr>
            <w:tcW w:w="1882" w:type="dxa"/>
            <w:tcBorders>
              <w:top w:val="nil"/>
              <w:left w:val="nil"/>
              <w:bottom w:val="nil"/>
              <w:right w:val="nil"/>
            </w:tcBorders>
            <w:shd w:val="clear" w:color="000000" w:fill="FFFFFF"/>
            <w:vAlign w:val="center"/>
            <w:hideMark/>
          </w:tcPr>
          <w:p w14:paraId="1E5D79ED"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5.5</w:t>
            </w:r>
          </w:p>
        </w:tc>
        <w:tc>
          <w:tcPr>
            <w:tcW w:w="789" w:type="dxa"/>
            <w:tcBorders>
              <w:top w:val="nil"/>
              <w:left w:val="nil"/>
              <w:bottom w:val="nil"/>
              <w:right w:val="nil"/>
            </w:tcBorders>
            <w:shd w:val="clear" w:color="000000" w:fill="FFFFFF"/>
            <w:vAlign w:val="center"/>
            <w:hideMark/>
          </w:tcPr>
          <w:p w14:paraId="031B307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w:t>
            </w:r>
          </w:p>
        </w:tc>
        <w:tc>
          <w:tcPr>
            <w:tcW w:w="1462" w:type="dxa"/>
            <w:tcBorders>
              <w:top w:val="nil"/>
              <w:left w:val="nil"/>
              <w:bottom w:val="nil"/>
              <w:right w:val="single" w:sz="8" w:space="0" w:color="auto"/>
            </w:tcBorders>
            <w:shd w:val="clear" w:color="000000" w:fill="FFFFFF"/>
            <w:vAlign w:val="center"/>
            <w:hideMark/>
          </w:tcPr>
          <w:p w14:paraId="451F4E5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-14.70%</w:t>
            </w:r>
          </w:p>
        </w:tc>
      </w:tr>
      <w:tr w:rsidR="00EB5E1E" w:rsidRPr="005F0FC8" w14:paraId="67F25F0B" w14:textId="77777777" w:rsidTr="0082006D">
        <w:trPr>
          <w:trHeight w:val="280"/>
          <w:jc w:val="center"/>
        </w:trPr>
        <w:tc>
          <w:tcPr>
            <w:tcW w:w="3144" w:type="dxa"/>
            <w:tcBorders>
              <w:top w:val="nil"/>
              <w:left w:val="single" w:sz="8" w:space="0" w:color="auto"/>
              <w:bottom w:val="nil"/>
              <w:right w:val="nil"/>
            </w:tcBorders>
            <w:shd w:val="clear" w:color="000000" w:fill="D9D9D9"/>
            <w:vAlign w:val="center"/>
            <w:hideMark/>
          </w:tcPr>
          <w:p w14:paraId="6D315404"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Number of children under 5 (%)</w:t>
            </w:r>
          </w:p>
        </w:tc>
        <w:tc>
          <w:tcPr>
            <w:tcW w:w="2126" w:type="dxa"/>
            <w:tcBorders>
              <w:top w:val="nil"/>
              <w:left w:val="nil"/>
              <w:bottom w:val="nil"/>
              <w:right w:val="nil"/>
            </w:tcBorders>
            <w:shd w:val="clear" w:color="000000" w:fill="D9D9D9"/>
            <w:vAlign w:val="center"/>
            <w:hideMark/>
          </w:tcPr>
          <w:p w14:paraId="18710F32"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1.7 (0.81)</w:t>
            </w:r>
          </w:p>
        </w:tc>
        <w:tc>
          <w:tcPr>
            <w:tcW w:w="1882" w:type="dxa"/>
            <w:tcBorders>
              <w:top w:val="nil"/>
              <w:left w:val="nil"/>
              <w:bottom w:val="nil"/>
              <w:right w:val="nil"/>
            </w:tcBorders>
            <w:shd w:val="clear" w:color="000000" w:fill="D9D9D9"/>
            <w:vAlign w:val="center"/>
            <w:hideMark/>
          </w:tcPr>
          <w:p w14:paraId="4460C0D0"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1.8 (0.8)</w:t>
            </w:r>
          </w:p>
        </w:tc>
        <w:tc>
          <w:tcPr>
            <w:tcW w:w="789" w:type="dxa"/>
            <w:tcBorders>
              <w:top w:val="nil"/>
              <w:left w:val="nil"/>
              <w:bottom w:val="nil"/>
              <w:right w:val="nil"/>
            </w:tcBorders>
            <w:shd w:val="clear" w:color="000000" w:fill="D9D9D9"/>
            <w:vAlign w:val="center"/>
            <w:hideMark/>
          </w:tcPr>
          <w:p w14:paraId="4ED1C89F"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0.173</w:t>
            </w:r>
          </w:p>
        </w:tc>
        <w:tc>
          <w:tcPr>
            <w:tcW w:w="1462" w:type="dxa"/>
            <w:tcBorders>
              <w:top w:val="nil"/>
              <w:left w:val="nil"/>
              <w:bottom w:val="nil"/>
              <w:right w:val="single" w:sz="8" w:space="0" w:color="auto"/>
            </w:tcBorders>
            <w:shd w:val="clear" w:color="000000" w:fill="D9D9D9"/>
            <w:vAlign w:val="center"/>
            <w:hideMark/>
          </w:tcPr>
          <w:p w14:paraId="610A6C87"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-2.10%</w:t>
            </w:r>
          </w:p>
        </w:tc>
      </w:tr>
      <w:tr w:rsidR="00EB5E1E" w:rsidRPr="005F0FC8" w14:paraId="2FF06B82" w14:textId="77777777" w:rsidTr="0082006D">
        <w:trPr>
          <w:trHeight w:val="500"/>
          <w:jc w:val="center"/>
        </w:trPr>
        <w:tc>
          <w:tcPr>
            <w:tcW w:w="3144" w:type="dxa"/>
            <w:tcBorders>
              <w:top w:val="nil"/>
              <w:left w:val="single" w:sz="8" w:space="0" w:color="auto"/>
              <w:bottom w:val="single" w:sz="8" w:space="0" w:color="auto"/>
              <w:right w:val="nil"/>
            </w:tcBorders>
            <w:shd w:val="clear" w:color="000000" w:fill="FFFFFF"/>
            <w:vAlign w:val="center"/>
            <w:hideMark/>
          </w:tcPr>
          <w:p w14:paraId="58350754" w14:textId="77777777" w:rsidR="00EB5E1E" w:rsidRPr="00FD1E4E" w:rsidRDefault="00EB5E1E" w:rsidP="00FD1E4E">
            <w:pPr>
              <w:spacing w:after="0" w:line="480" w:lineRule="auto"/>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Number of children under 5 vaccinated against measles (%)</w:t>
            </w:r>
          </w:p>
        </w:tc>
        <w:tc>
          <w:tcPr>
            <w:tcW w:w="2126" w:type="dxa"/>
            <w:tcBorders>
              <w:top w:val="nil"/>
              <w:left w:val="nil"/>
              <w:bottom w:val="single" w:sz="8" w:space="0" w:color="auto"/>
              <w:right w:val="nil"/>
            </w:tcBorders>
            <w:shd w:val="clear" w:color="000000" w:fill="FFFFFF"/>
            <w:vAlign w:val="center"/>
            <w:hideMark/>
          </w:tcPr>
          <w:p w14:paraId="056715A9"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1.6 (0.78)</w:t>
            </w:r>
          </w:p>
        </w:tc>
        <w:tc>
          <w:tcPr>
            <w:tcW w:w="1882" w:type="dxa"/>
            <w:tcBorders>
              <w:top w:val="nil"/>
              <w:left w:val="nil"/>
              <w:bottom w:val="single" w:sz="8" w:space="0" w:color="auto"/>
              <w:right w:val="nil"/>
            </w:tcBorders>
            <w:shd w:val="clear" w:color="000000" w:fill="FFFFFF"/>
            <w:vAlign w:val="center"/>
            <w:hideMark/>
          </w:tcPr>
          <w:p w14:paraId="5EB69656"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1.7 (0.7)</w:t>
            </w:r>
          </w:p>
        </w:tc>
        <w:tc>
          <w:tcPr>
            <w:tcW w:w="789" w:type="dxa"/>
            <w:tcBorders>
              <w:top w:val="nil"/>
              <w:left w:val="nil"/>
              <w:bottom w:val="single" w:sz="8" w:space="0" w:color="auto"/>
              <w:right w:val="nil"/>
            </w:tcBorders>
            <w:shd w:val="clear" w:color="000000" w:fill="FFFFFF"/>
            <w:vAlign w:val="center"/>
            <w:hideMark/>
          </w:tcPr>
          <w:p w14:paraId="1DB245F3"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0.052</w:t>
            </w:r>
          </w:p>
        </w:tc>
        <w:tc>
          <w:tcPr>
            <w:tcW w:w="1462" w:type="dxa"/>
            <w:tcBorders>
              <w:top w:val="nil"/>
              <w:left w:val="nil"/>
              <w:bottom w:val="single" w:sz="8" w:space="0" w:color="auto"/>
              <w:right w:val="single" w:sz="8" w:space="0" w:color="auto"/>
            </w:tcBorders>
            <w:shd w:val="clear" w:color="000000" w:fill="FFFFFF"/>
            <w:vAlign w:val="center"/>
            <w:hideMark/>
          </w:tcPr>
          <w:p w14:paraId="5B32338C" w14:textId="77777777" w:rsidR="00EB5E1E" w:rsidRPr="00FD1E4E" w:rsidRDefault="00EB5E1E" w:rsidP="0082006D">
            <w:pPr>
              <w:spacing w:after="0" w:line="480" w:lineRule="auto"/>
              <w:jc w:val="center"/>
              <w:rPr>
                <w:rFonts w:eastAsia="Times New Roman" w:cs="Times New Roman"/>
                <w:color w:val="000000"/>
                <w:sz w:val="18"/>
                <w:szCs w:val="18"/>
                <w:lang w:val="en-US" w:eastAsia="es-ES"/>
              </w:rPr>
            </w:pPr>
            <w:r w:rsidRPr="00FD1E4E">
              <w:rPr>
                <w:rFonts w:eastAsia="Times New Roman" w:cs="Times New Roman"/>
                <w:color w:val="000000"/>
                <w:sz w:val="18"/>
                <w:szCs w:val="18"/>
                <w:lang w:val="en-US" w:eastAsia="es-ES"/>
              </w:rPr>
              <w:t>-6.80%</w:t>
            </w:r>
          </w:p>
        </w:tc>
      </w:tr>
    </w:tbl>
    <w:p w14:paraId="2CF21A9E" w14:textId="6FCB3F84" w:rsidR="00B96701" w:rsidRPr="00FD1E4E" w:rsidRDefault="00B96701" w:rsidP="00FD1E4E">
      <w:pPr>
        <w:spacing w:line="480" w:lineRule="auto"/>
        <w:rPr>
          <w:rFonts w:asciiTheme="majorHAnsi" w:eastAsiaTheme="majorEastAsia" w:hAnsiTheme="majorHAnsi" w:cstheme="majorBidi"/>
          <w:b/>
          <w:bCs/>
          <w:color w:val="365F91" w:themeColor="accent1" w:themeShade="BF"/>
          <w:sz w:val="28"/>
          <w:szCs w:val="28"/>
          <w:lang w:val="en-US"/>
        </w:rPr>
      </w:pPr>
      <w:r w:rsidRPr="00C63E06">
        <w:rPr>
          <w:rFonts w:eastAsia="Times New Roman" w:cs="Times New Roman"/>
          <w:color w:val="000000"/>
          <w:sz w:val="16"/>
          <w:szCs w:val="16"/>
          <w:lang w:val="en-US" w:eastAsia="es-ES"/>
        </w:rPr>
        <w:t xml:space="preserve">* </w:t>
      </w:r>
      <w:proofErr w:type="gramStart"/>
      <w:r w:rsidRPr="00C63E06">
        <w:rPr>
          <w:rFonts w:eastAsia="Times New Roman" w:cs="Times New Roman"/>
          <w:color w:val="000000"/>
          <w:sz w:val="16"/>
          <w:szCs w:val="16"/>
          <w:lang w:val="en-US" w:eastAsia="es-ES"/>
        </w:rPr>
        <w:t>defined</w:t>
      </w:r>
      <w:proofErr w:type="gramEnd"/>
      <w:r w:rsidRPr="00C63E06">
        <w:rPr>
          <w:rFonts w:eastAsia="Times New Roman" w:cs="Times New Roman"/>
          <w:color w:val="000000"/>
          <w:sz w:val="16"/>
          <w:szCs w:val="16"/>
          <w:lang w:val="en-US" w:eastAsia="es-ES"/>
        </w:rPr>
        <w:t xml:space="preserve"> by WHO/UNICEF Joint Monitoring Program</w:t>
      </w:r>
    </w:p>
    <w:p w14:paraId="0141C757" w14:textId="77777777" w:rsidR="001C079C" w:rsidRPr="00C63E06" w:rsidRDefault="001C079C" w:rsidP="001C079C">
      <w:pPr>
        <w:widowControl w:val="0"/>
        <w:spacing w:after="0" w:line="480" w:lineRule="auto"/>
        <w:jc w:val="both"/>
        <w:rPr>
          <w:rFonts w:eastAsiaTheme="minorEastAsia" w:cs="Times New Roman"/>
          <w:color w:val="000000" w:themeColor="text1"/>
          <w:szCs w:val="18"/>
          <w:lang w:val="en-US" w:eastAsia="es-ES"/>
        </w:rPr>
      </w:pPr>
      <w:r w:rsidRPr="00C63E06">
        <w:rPr>
          <w:rFonts w:eastAsiaTheme="minorEastAsia" w:cs="Times New Roman"/>
          <w:color w:val="000000" w:themeColor="text1"/>
          <w:szCs w:val="18"/>
          <w:lang w:val="en-US" w:eastAsia="es-ES"/>
        </w:rPr>
        <w:t xml:space="preserve">We initially considered for inclusion in the multivariable analysis the variables with a p-value below 0.2 in </w:t>
      </w:r>
      <w:proofErr w:type="spellStart"/>
      <w:r w:rsidRPr="00C63E06">
        <w:rPr>
          <w:rFonts w:eastAsiaTheme="minorEastAsia" w:cs="Times New Roman"/>
          <w:color w:val="000000" w:themeColor="text1"/>
          <w:szCs w:val="18"/>
          <w:lang w:val="en-US" w:eastAsia="es-ES"/>
        </w:rPr>
        <w:t>univariate</w:t>
      </w:r>
      <w:proofErr w:type="spellEnd"/>
      <w:r w:rsidRPr="00C63E06">
        <w:rPr>
          <w:rFonts w:eastAsiaTheme="minorEastAsia" w:cs="Times New Roman"/>
          <w:color w:val="000000" w:themeColor="text1"/>
          <w:szCs w:val="18"/>
          <w:lang w:val="en-US" w:eastAsia="es-ES"/>
        </w:rPr>
        <w:t xml:space="preserve"> analysis or that differed significantly between cases and participants to the cohort. Secondarily we assessed the impact of their inclusion in a simple model where only vaccination status was forced on the unadjusted VE.</w:t>
      </w:r>
    </w:p>
    <w:p w14:paraId="538910EC" w14:textId="77777777" w:rsidR="001C079C" w:rsidRPr="0066335C" w:rsidRDefault="001C079C" w:rsidP="001C079C">
      <w:pPr>
        <w:widowControl w:val="0"/>
        <w:spacing w:after="0" w:line="480" w:lineRule="auto"/>
        <w:jc w:val="both"/>
        <w:rPr>
          <w:rFonts w:eastAsiaTheme="minorEastAsia" w:cs="Times New Roman"/>
          <w:color w:val="000000" w:themeColor="text1"/>
          <w:szCs w:val="18"/>
          <w:lang w:val="en-US" w:eastAsia="es-ES"/>
        </w:rPr>
      </w:pPr>
      <w:r>
        <w:rPr>
          <w:rFonts w:eastAsiaTheme="minorEastAsia" w:cs="Times New Roman"/>
          <w:color w:val="000000" w:themeColor="text1"/>
          <w:szCs w:val="18"/>
          <w:lang w:val="en-US" w:eastAsia="es-ES"/>
        </w:rPr>
        <w:t>S</w:t>
      </w:r>
      <w:r w:rsidRPr="00C63E06">
        <w:rPr>
          <w:rFonts w:eastAsiaTheme="minorEastAsia" w:cs="Times New Roman"/>
          <w:color w:val="000000" w:themeColor="text1"/>
          <w:szCs w:val="18"/>
          <w:lang w:val="en-US" w:eastAsia="es-ES"/>
        </w:rPr>
        <w:t xml:space="preserve">ex, in addition to vaccination status, was forced in every multivariable model considered because of the significant over-representation of women in the cohort. After careful consideration, we decided to </w:t>
      </w:r>
      <w:r w:rsidRPr="0066335C">
        <w:rPr>
          <w:rFonts w:eastAsiaTheme="minorEastAsia" w:cs="Times New Roman"/>
          <w:color w:val="000000" w:themeColor="text1"/>
          <w:szCs w:val="18"/>
          <w:lang w:val="en-US" w:eastAsia="es-ES"/>
        </w:rPr>
        <w:t>exclude from the multivariable analysis</w:t>
      </w:r>
      <w:r w:rsidRPr="00C63E06">
        <w:rPr>
          <w:rFonts w:eastAsiaTheme="minorEastAsia" w:cs="Times New Roman"/>
          <w:color w:val="000000" w:themeColor="text1"/>
          <w:szCs w:val="18"/>
          <w:lang w:val="en-US" w:eastAsia="es-ES"/>
        </w:rPr>
        <w:t xml:space="preserve"> the variables assessing direct or indirect contacts with someone with diarrhea such as sharing latrine, water, or a household or attending to his/her funeral. A substantial part of the cohort participants were recruited after the bulk of the cases were included, at a period where the outbreak incidence was sharply decreasing. Therefore</w:t>
      </w:r>
      <w:r>
        <w:rPr>
          <w:rFonts w:eastAsiaTheme="minorEastAsia" w:cs="Times New Roman"/>
          <w:color w:val="000000" w:themeColor="text1"/>
          <w:szCs w:val="18"/>
          <w:lang w:val="en-US" w:eastAsia="es-ES"/>
        </w:rPr>
        <w:t>.</w:t>
      </w:r>
      <w:r w:rsidRPr="00C63E06">
        <w:rPr>
          <w:rFonts w:eastAsiaTheme="minorEastAsia" w:cs="Times New Roman"/>
          <w:color w:val="000000" w:themeColor="text1"/>
          <w:szCs w:val="18"/>
          <w:lang w:val="en-US" w:eastAsia="es-ES"/>
        </w:rPr>
        <w:t xml:space="preserve"> </w:t>
      </w:r>
      <w:proofErr w:type="gramStart"/>
      <w:r w:rsidRPr="00C63E06">
        <w:rPr>
          <w:rFonts w:eastAsiaTheme="minorEastAsia" w:cs="Times New Roman"/>
          <w:color w:val="000000" w:themeColor="text1"/>
          <w:szCs w:val="18"/>
          <w:lang w:val="en-US" w:eastAsia="es-ES"/>
        </w:rPr>
        <w:t>their</w:t>
      </w:r>
      <w:proofErr w:type="gramEnd"/>
      <w:r w:rsidRPr="00C63E06">
        <w:rPr>
          <w:rFonts w:eastAsiaTheme="minorEastAsia" w:cs="Times New Roman"/>
          <w:color w:val="000000" w:themeColor="text1"/>
          <w:szCs w:val="18"/>
          <w:lang w:val="en-US" w:eastAsia="es-ES"/>
        </w:rPr>
        <w:t xml:space="preserve"> risk of being in contact with someone with diarrhea was likely much lower than for cases. We then excluded those variables in the multivariable analysis to avoid artificially overestimating their RR and biasing our VE estimates.</w:t>
      </w:r>
    </w:p>
    <w:p w14:paraId="4C5B100B" w14:textId="77777777" w:rsidR="001C079C" w:rsidRPr="00C63E06" w:rsidRDefault="001C079C" w:rsidP="001C079C">
      <w:pPr>
        <w:widowControl w:val="0"/>
        <w:spacing w:after="0" w:line="480" w:lineRule="auto"/>
        <w:jc w:val="both"/>
        <w:rPr>
          <w:rFonts w:eastAsiaTheme="minorEastAsia" w:cs="Times New Roman"/>
          <w:color w:val="000000" w:themeColor="text1"/>
          <w:szCs w:val="18"/>
          <w:lang w:val="en-US" w:eastAsia="es-ES"/>
        </w:rPr>
      </w:pPr>
      <w:r w:rsidRPr="00C63E06">
        <w:rPr>
          <w:rFonts w:eastAsiaTheme="minorEastAsia" w:cs="Times New Roman"/>
          <w:color w:val="000000" w:themeColor="text1"/>
          <w:szCs w:val="18"/>
          <w:lang w:val="en-US" w:eastAsia="es-ES"/>
        </w:rPr>
        <w:t xml:space="preserve">The various variables referring to water management, that differed between cases and the cohort, were correlated among themselves so we only considered the more global one using a clear international </w:t>
      </w:r>
      <w:proofErr w:type="gramStart"/>
      <w:r w:rsidRPr="00C63E06">
        <w:rPr>
          <w:rFonts w:eastAsiaTheme="minorEastAsia" w:cs="Times New Roman"/>
          <w:color w:val="000000" w:themeColor="text1"/>
          <w:szCs w:val="18"/>
          <w:lang w:val="en-US" w:eastAsia="es-ES"/>
        </w:rPr>
        <w:t>definition :</w:t>
      </w:r>
      <w:proofErr w:type="gramEnd"/>
      <w:r w:rsidRPr="00C63E06">
        <w:rPr>
          <w:rFonts w:eastAsiaTheme="minorEastAsia" w:cs="Times New Roman"/>
          <w:color w:val="000000" w:themeColor="text1"/>
          <w:szCs w:val="18"/>
          <w:lang w:val="en-US" w:eastAsia="es-ES"/>
        </w:rPr>
        <w:t xml:space="preserve"> access to safe water as defined by WHO/UNICEF Joint Monitoring Program. A similar logic was applied to the variables assessing latrine/defecation management.</w:t>
      </w:r>
    </w:p>
    <w:p w14:paraId="5C8340EC" w14:textId="77777777" w:rsidR="001C079C" w:rsidRPr="00C63E06" w:rsidRDefault="001C079C" w:rsidP="001C079C">
      <w:pPr>
        <w:widowControl w:val="0"/>
        <w:spacing w:after="0" w:line="480" w:lineRule="auto"/>
        <w:jc w:val="both"/>
        <w:rPr>
          <w:rFonts w:eastAsiaTheme="minorEastAsia" w:cs="Times New Roman"/>
          <w:color w:val="000000" w:themeColor="text1"/>
          <w:szCs w:val="18"/>
          <w:lang w:val="en-US" w:eastAsia="es-ES"/>
        </w:rPr>
      </w:pPr>
      <w:r w:rsidRPr="00C63E06">
        <w:rPr>
          <w:rFonts w:eastAsiaTheme="minorEastAsia" w:cs="Times New Roman"/>
          <w:color w:val="000000" w:themeColor="text1"/>
          <w:szCs w:val="18"/>
          <w:lang w:val="en-US" w:eastAsia="es-ES"/>
        </w:rPr>
        <w:t>Eventually, AIC and BIC agreed and privileged a final model without variables assessing the level of education.</w:t>
      </w:r>
    </w:p>
    <w:p w14:paraId="62B73295" w14:textId="6C45C867" w:rsidR="001C079C" w:rsidRDefault="001C079C" w:rsidP="001C079C">
      <w:pPr>
        <w:widowControl w:val="0"/>
        <w:spacing w:after="0" w:line="480" w:lineRule="auto"/>
        <w:jc w:val="both"/>
        <w:rPr>
          <w:rFonts w:eastAsiaTheme="minorEastAsia" w:cs="Times New Roman"/>
          <w:b/>
          <w:color w:val="000000" w:themeColor="text1"/>
          <w:sz w:val="20"/>
          <w:szCs w:val="18"/>
          <w:lang w:val="en-US" w:eastAsia="es-ES"/>
        </w:rPr>
      </w:pPr>
      <w:r>
        <w:rPr>
          <w:rFonts w:ascii="Palatino" w:eastAsiaTheme="minorEastAsia" w:hAnsi="Palatino" w:cs="Times New Roman"/>
          <w:b/>
          <w:color w:val="000000" w:themeColor="text1"/>
          <w:szCs w:val="18"/>
          <w:lang w:val="en-US" w:eastAsia="es-ES"/>
        </w:rPr>
        <w:t xml:space="preserve">Table </w:t>
      </w:r>
      <w:r w:rsidRPr="00C63E06">
        <w:rPr>
          <w:rFonts w:ascii="Palatino" w:eastAsiaTheme="minorEastAsia" w:hAnsi="Palatino" w:cs="Times New Roman"/>
          <w:b/>
          <w:color w:val="000000" w:themeColor="text1"/>
          <w:szCs w:val="18"/>
          <w:lang w:val="en-US" w:eastAsia="es-ES"/>
        </w:rPr>
        <w:t>S5</w:t>
      </w:r>
      <w:r w:rsidRPr="00C63E06">
        <w:rPr>
          <w:rFonts w:eastAsiaTheme="minorEastAsia" w:cs="Times New Roman"/>
          <w:b/>
          <w:color w:val="000000" w:themeColor="text1"/>
          <w:szCs w:val="18"/>
          <w:lang w:val="en-US" w:eastAsia="es-ES"/>
        </w:rPr>
        <w:t xml:space="preserve">. </w:t>
      </w:r>
      <w:r w:rsidRPr="00C63E06">
        <w:rPr>
          <w:rFonts w:eastAsiaTheme="minorEastAsia" w:cs="Times New Roman"/>
          <w:b/>
          <w:color w:val="000000" w:themeColor="text1"/>
          <w:sz w:val="20"/>
          <w:szCs w:val="18"/>
          <w:lang w:val="en-US" w:eastAsia="es-ES"/>
        </w:rPr>
        <w:t>Summary of the variables included in the multivariate models</w:t>
      </w:r>
    </w:p>
    <w:tbl>
      <w:tblPr>
        <w:tblW w:w="9087" w:type="dxa"/>
        <w:tblInd w:w="55" w:type="dxa"/>
        <w:tblCellMar>
          <w:left w:w="70" w:type="dxa"/>
          <w:right w:w="70" w:type="dxa"/>
        </w:tblCellMar>
        <w:tblLook w:val="04A0" w:firstRow="1" w:lastRow="0" w:firstColumn="1" w:lastColumn="0" w:noHBand="0" w:noVBand="1"/>
      </w:tblPr>
      <w:tblGrid>
        <w:gridCol w:w="4360"/>
        <w:gridCol w:w="1460"/>
        <w:gridCol w:w="1460"/>
        <w:gridCol w:w="1807"/>
      </w:tblGrid>
      <w:tr w:rsidR="00F106E5" w:rsidRPr="005F0FC8" w14:paraId="7BC53882" w14:textId="77777777" w:rsidTr="001F5978">
        <w:trPr>
          <w:trHeight w:val="300"/>
        </w:trPr>
        <w:tc>
          <w:tcPr>
            <w:tcW w:w="4360" w:type="dxa"/>
            <w:tcBorders>
              <w:top w:val="single" w:sz="8" w:space="0" w:color="auto"/>
              <w:left w:val="single" w:sz="8" w:space="0" w:color="auto"/>
              <w:bottom w:val="single" w:sz="8" w:space="0" w:color="auto"/>
              <w:right w:val="nil"/>
            </w:tcBorders>
            <w:shd w:val="clear" w:color="000000" w:fill="D9D9D9"/>
            <w:vAlign w:val="center"/>
            <w:hideMark/>
          </w:tcPr>
          <w:p w14:paraId="0F45AA19" w14:textId="77777777" w:rsidR="00F106E5" w:rsidRPr="009C4969" w:rsidRDefault="00F106E5"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 </w:t>
            </w:r>
          </w:p>
        </w:tc>
        <w:tc>
          <w:tcPr>
            <w:tcW w:w="1460" w:type="dxa"/>
            <w:tcBorders>
              <w:top w:val="single" w:sz="8" w:space="0" w:color="auto"/>
              <w:left w:val="nil"/>
              <w:bottom w:val="single" w:sz="8" w:space="0" w:color="auto"/>
              <w:right w:val="nil"/>
            </w:tcBorders>
            <w:shd w:val="clear" w:color="000000" w:fill="D9D9D9"/>
            <w:vAlign w:val="center"/>
            <w:hideMark/>
          </w:tcPr>
          <w:p w14:paraId="7E9B33F4" w14:textId="77777777" w:rsidR="00F106E5" w:rsidRPr="009C4969" w:rsidRDefault="00F106E5"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TNCC</w:t>
            </w:r>
          </w:p>
        </w:tc>
        <w:tc>
          <w:tcPr>
            <w:tcW w:w="1460" w:type="dxa"/>
            <w:tcBorders>
              <w:top w:val="single" w:sz="8" w:space="0" w:color="auto"/>
              <w:left w:val="nil"/>
              <w:bottom w:val="single" w:sz="8" w:space="0" w:color="auto"/>
              <w:right w:val="nil"/>
            </w:tcBorders>
            <w:shd w:val="clear" w:color="000000" w:fill="D9D9D9"/>
            <w:vAlign w:val="center"/>
            <w:hideMark/>
          </w:tcPr>
          <w:p w14:paraId="232524A8" w14:textId="77777777" w:rsidR="00F106E5" w:rsidRPr="009C4969" w:rsidRDefault="00F106E5"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MCC</w:t>
            </w:r>
          </w:p>
        </w:tc>
        <w:tc>
          <w:tcPr>
            <w:tcW w:w="1807" w:type="dxa"/>
            <w:tcBorders>
              <w:top w:val="single" w:sz="8" w:space="0" w:color="auto"/>
              <w:left w:val="nil"/>
              <w:bottom w:val="single" w:sz="8" w:space="0" w:color="auto"/>
              <w:right w:val="single" w:sz="8" w:space="0" w:color="auto"/>
            </w:tcBorders>
            <w:shd w:val="clear" w:color="000000" w:fill="D9D9D9"/>
            <w:vAlign w:val="center"/>
            <w:hideMark/>
          </w:tcPr>
          <w:p w14:paraId="62FC152D" w14:textId="77777777" w:rsidR="00F106E5" w:rsidRPr="009C4969" w:rsidRDefault="00F106E5"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CC</w:t>
            </w:r>
          </w:p>
        </w:tc>
      </w:tr>
      <w:tr w:rsidR="00F106E5" w:rsidRPr="005F0FC8" w14:paraId="4F451C7D" w14:textId="77777777" w:rsidTr="001F5978">
        <w:trPr>
          <w:trHeight w:val="280"/>
        </w:trPr>
        <w:tc>
          <w:tcPr>
            <w:tcW w:w="4360" w:type="dxa"/>
            <w:tcBorders>
              <w:top w:val="nil"/>
              <w:left w:val="single" w:sz="8" w:space="0" w:color="auto"/>
              <w:bottom w:val="nil"/>
              <w:right w:val="nil"/>
            </w:tcBorders>
            <w:shd w:val="clear" w:color="000000" w:fill="FFFFFF"/>
            <w:noWrap/>
            <w:vAlign w:val="center"/>
            <w:hideMark/>
          </w:tcPr>
          <w:p w14:paraId="5815D946" w14:textId="77777777" w:rsidR="00F106E5" w:rsidRPr="009C4969" w:rsidRDefault="00F106E5" w:rsidP="00FD1E4E">
            <w:pPr>
              <w:spacing w:after="0" w:line="480" w:lineRule="auto"/>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 xml:space="preserve">Crude Vaccine Effectiveness (95% </w:t>
            </w:r>
            <w:proofErr w:type="spellStart"/>
            <w:r w:rsidRPr="009C4969">
              <w:rPr>
                <w:rFonts w:eastAsia="Times New Roman" w:cs="Times New Roman"/>
                <w:b/>
                <w:bCs/>
                <w:color w:val="000000"/>
                <w:sz w:val="18"/>
                <w:szCs w:val="18"/>
                <w:lang w:val="en-US" w:eastAsia="es-ES"/>
              </w:rPr>
              <w:t>Cl</w:t>
            </w:r>
            <w:proofErr w:type="spellEnd"/>
            <w:r w:rsidRPr="009C4969">
              <w:rPr>
                <w:rFonts w:eastAsia="Times New Roman" w:cs="Times New Roman"/>
                <w:b/>
                <w:bCs/>
                <w:color w:val="000000"/>
                <w:sz w:val="18"/>
                <w:szCs w:val="18"/>
                <w:lang w:val="en-US" w:eastAsia="es-ES"/>
              </w:rPr>
              <w:t>)</w:t>
            </w:r>
          </w:p>
        </w:tc>
        <w:tc>
          <w:tcPr>
            <w:tcW w:w="1460" w:type="dxa"/>
            <w:tcBorders>
              <w:top w:val="nil"/>
              <w:left w:val="nil"/>
              <w:bottom w:val="nil"/>
              <w:right w:val="nil"/>
            </w:tcBorders>
            <w:shd w:val="clear" w:color="000000" w:fill="FFFFFF"/>
            <w:noWrap/>
            <w:vAlign w:val="center"/>
            <w:hideMark/>
          </w:tcPr>
          <w:p w14:paraId="593D2A9E"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87.1% (62.4-97.0)</w:t>
            </w:r>
          </w:p>
        </w:tc>
        <w:tc>
          <w:tcPr>
            <w:tcW w:w="1460" w:type="dxa"/>
            <w:tcBorders>
              <w:top w:val="nil"/>
              <w:left w:val="nil"/>
              <w:bottom w:val="nil"/>
              <w:right w:val="nil"/>
            </w:tcBorders>
            <w:shd w:val="clear" w:color="000000" w:fill="FFFFFF"/>
            <w:noWrap/>
            <w:vAlign w:val="center"/>
            <w:hideMark/>
          </w:tcPr>
          <w:p w14:paraId="1A98E796"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84.7% (27.0-96.6)</w:t>
            </w:r>
          </w:p>
        </w:tc>
        <w:tc>
          <w:tcPr>
            <w:tcW w:w="1807" w:type="dxa"/>
            <w:tcBorders>
              <w:top w:val="nil"/>
              <w:left w:val="nil"/>
              <w:bottom w:val="nil"/>
              <w:right w:val="single" w:sz="8" w:space="0" w:color="auto"/>
            </w:tcBorders>
            <w:shd w:val="clear" w:color="000000" w:fill="FFFFFF"/>
            <w:noWrap/>
            <w:vAlign w:val="center"/>
            <w:hideMark/>
          </w:tcPr>
          <w:p w14:paraId="76F92674"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86.7% (56.6-95.9)</w:t>
            </w:r>
          </w:p>
        </w:tc>
      </w:tr>
      <w:tr w:rsidR="00F106E5" w:rsidRPr="0066335C" w14:paraId="5F20C301"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2962B410" w14:textId="77777777" w:rsidR="00F106E5" w:rsidRPr="009C4969" w:rsidRDefault="00F106E5" w:rsidP="00FD1E4E">
            <w:pPr>
              <w:spacing w:after="0" w:line="480" w:lineRule="auto"/>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Variables included as possible confounders</w:t>
            </w:r>
          </w:p>
        </w:tc>
        <w:tc>
          <w:tcPr>
            <w:tcW w:w="1460" w:type="dxa"/>
            <w:tcBorders>
              <w:top w:val="nil"/>
              <w:left w:val="nil"/>
              <w:bottom w:val="nil"/>
              <w:right w:val="nil"/>
            </w:tcBorders>
            <w:shd w:val="clear" w:color="000000" w:fill="D9D9D9"/>
            <w:noWrap/>
            <w:vAlign w:val="center"/>
            <w:hideMark/>
          </w:tcPr>
          <w:p w14:paraId="4AA29CAF"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c>
          <w:tcPr>
            <w:tcW w:w="1460" w:type="dxa"/>
            <w:tcBorders>
              <w:top w:val="nil"/>
              <w:left w:val="nil"/>
              <w:bottom w:val="nil"/>
              <w:right w:val="nil"/>
            </w:tcBorders>
            <w:shd w:val="clear" w:color="000000" w:fill="D9D9D9"/>
            <w:noWrap/>
            <w:vAlign w:val="center"/>
            <w:hideMark/>
          </w:tcPr>
          <w:p w14:paraId="5B61BB5E"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4F5DDE2A"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r>
      <w:tr w:rsidR="00F106E5" w:rsidRPr="005F0FC8" w14:paraId="5CB81D54"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06E5DDBA"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Age</w:t>
            </w:r>
          </w:p>
        </w:tc>
        <w:tc>
          <w:tcPr>
            <w:tcW w:w="1460" w:type="dxa"/>
            <w:tcBorders>
              <w:top w:val="nil"/>
              <w:left w:val="nil"/>
              <w:bottom w:val="nil"/>
              <w:right w:val="nil"/>
            </w:tcBorders>
            <w:shd w:val="clear" w:color="000000" w:fill="D9D9D9"/>
            <w:noWrap/>
            <w:vAlign w:val="center"/>
            <w:hideMark/>
          </w:tcPr>
          <w:p w14:paraId="3B77CC50"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460" w:type="dxa"/>
            <w:tcBorders>
              <w:top w:val="nil"/>
              <w:left w:val="nil"/>
              <w:bottom w:val="nil"/>
              <w:right w:val="nil"/>
            </w:tcBorders>
            <w:shd w:val="clear" w:color="000000" w:fill="D9D9D9"/>
            <w:noWrap/>
            <w:vAlign w:val="bottom"/>
            <w:hideMark/>
          </w:tcPr>
          <w:p w14:paraId="7DE5E530"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77965141"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r>
      <w:tr w:rsidR="00F106E5" w:rsidRPr="005F0FC8" w14:paraId="3D14E0B4"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1E49FCF4"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Sex</w:t>
            </w:r>
          </w:p>
        </w:tc>
        <w:tc>
          <w:tcPr>
            <w:tcW w:w="1460" w:type="dxa"/>
            <w:tcBorders>
              <w:top w:val="nil"/>
              <w:left w:val="nil"/>
              <w:bottom w:val="nil"/>
              <w:right w:val="nil"/>
            </w:tcBorders>
            <w:shd w:val="clear" w:color="000000" w:fill="D9D9D9"/>
            <w:noWrap/>
            <w:vAlign w:val="bottom"/>
            <w:hideMark/>
          </w:tcPr>
          <w:p w14:paraId="1779E387"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460" w:type="dxa"/>
            <w:tcBorders>
              <w:top w:val="nil"/>
              <w:left w:val="nil"/>
              <w:bottom w:val="nil"/>
              <w:right w:val="nil"/>
            </w:tcBorders>
            <w:shd w:val="clear" w:color="000000" w:fill="D9D9D9"/>
            <w:noWrap/>
            <w:vAlign w:val="bottom"/>
            <w:hideMark/>
          </w:tcPr>
          <w:p w14:paraId="3A1A5F13"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20BE3C1D"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r>
      <w:tr w:rsidR="00F106E5" w:rsidRPr="005F0FC8" w14:paraId="1BAA7502"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64FD2DC2"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Education level</w:t>
            </w:r>
          </w:p>
        </w:tc>
        <w:tc>
          <w:tcPr>
            <w:tcW w:w="1460" w:type="dxa"/>
            <w:tcBorders>
              <w:top w:val="nil"/>
              <w:left w:val="nil"/>
              <w:bottom w:val="nil"/>
              <w:right w:val="nil"/>
            </w:tcBorders>
            <w:shd w:val="clear" w:color="000000" w:fill="D9D9D9"/>
            <w:noWrap/>
            <w:vAlign w:val="center"/>
            <w:hideMark/>
          </w:tcPr>
          <w:p w14:paraId="5FD1598B"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460" w:type="dxa"/>
            <w:tcBorders>
              <w:top w:val="nil"/>
              <w:left w:val="nil"/>
              <w:bottom w:val="nil"/>
              <w:right w:val="nil"/>
            </w:tcBorders>
            <w:shd w:val="clear" w:color="000000" w:fill="D9D9D9"/>
            <w:noWrap/>
            <w:vAlign w:val="bottom"/>
            <w:hideMark/>
          </w:tcPr>
          <w:p w14:paraId="7D65232D"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2C0374F4"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r>
      <w:tr w:rsidR="00F106E5" w:rsidRPr="005F0FC8" w14:paraId="13F3BE94"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75578253"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Frequency of treating the drinking water </w:t>
            </w:r>
          </w:p>
        </w:tc>
        <w:tc>
          <w:tcPr>
            <w:tcW w:w="1460" w:type="dxa"/>
            <w:tcBorders>
              <w:top w:val="nil"/>
              <w:left w:val="nil"/>
              <w:bottom w:val="nil"/>
              <w:right w:val="nil"/>
            </w:tcBorders>
            <w:shd w:val="clear" w:color="000000" w:fill="D9D9D9"/>
            <w:noWrap/>
            <w:vAlign w:val="center"/>
            <w:hideMark/>
          </w:tcPr>
          <w:p w14:paraId="392F97A0"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460" w:type="dxa"/>
            <w:tcBorders>
              <w:top w:val="nil"/>
              <w:left w:val="nil"/>
              <w:bottom w:val="nil"/>
              <w:right w:val="nil"/>
            </w:tcBorders>
            <w:shd w:val="clear" w:color="000000" w:fill="D9D9D9"/>
            <w:noWrap/>
            <w:vAlign w:val="bottom"/>
            <w:hideMark/>
          </w:tcPr>
          <w:p w14:paraId="71D89722"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1D2AF488"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r>
      <w:tr w:rsidR="00F106E5" w:rsidRPr="005F0FC8" w14:paraId="5BBBF31F"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08E2FDF3"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Household member with cholera in the previous week </w:t>
            </w:r>
          </w:p>
        </w:tc>
        <w:tc>
          <w:tcPr>
            <w:tcW w:w="1460" w:type="dxa"/>
            <w:tcBorders>
              <w:top w:val="nil"/>
              <w:left w:val="nil"/>
              <w:bottom w:val="nil"/>
              <w:right w:val="nil"/>
            </w:tcBorders>
            <w:shd w:val="clear" w:color="000000" w:fill="D9D9D9"/>
            <w:noWrap/>
            <w:vAlign w:val="center"/>
            <w:hideMark/>
          </w:tcPr>
          <w:p w14:paraId="07350003"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460" w:type="dxa"/>
            <w:tcBorders>
              <w:top w:val="nil"/>
              <w:left w:val="nil"/>
              <w:bottom w:val="nil"/>
              <w:right w:val="nil"/>
            </w:tcBorders>
            <w:shd w:val="clear" w:color="000000" w:fill="D9D9D9"/>
            <w:noWrap/>
            <w:vAlign w:val="center"/>
            <w:hideMark/>
          </w:tcPr>
          <w:p w14:paraId="174E376D"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807" w:type="dxa"/>
            <w:tcBorders>
              <w:top w:val="nil"/>
              <w:left w:val="nil"/>
              <w:bottom w:val="nil"/>
              <w:right w:val="single" w:sz="8" w:space="0" w:color="auto"/>
            </w:tcBorders>
            <w:shd w:val="clear" w:color="000000" w:fill="D9D9D9"/>
            <w:noWrap/>
            <w:vAlign w:val="center"/>
            <w:hideMark/>
          </w:tcPr>
          <w:p w14:paraId="2EB11D40"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r>
      <w:tr w:rsidR="00F106E5" w:rsidRPr="005F0FC8" w14:paraId="5B871226"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546AC20E"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Shared the drinking water source with a cholera patient</w:t>
            </w:r>
          </w:p>
        </w:tc>
        <w:tc>
          <w:tcPr>
            <w:tcW w:w="1460" w:type="dxa"/>
            <w:tcBorders>
              <w:top w:val="nil"/>
              <w:left w:val="nil"/>
              <w:bottom w:val="nil"/>
              <w:right w:val="nil"/>
            </w:tcBorders>
            <w:shd w:val="clear" w:color="000000" w:fill="D9D9D9"/>
            <w:noWrap/>
            <w:vAlign w:val="center"/>
            <w:hideMark/>
          </w:tcPr>
          <w:p w14:paraId="1EA36C1A"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460" w:type="dxa"/>
            <w:tcBorders>
              <w:top w:val="nil"/>
              <w:left w:val="nil"/>
              <w:bottom w:val="nil"/>
              <w:right w:val="nil"/>
            </w:tcBorders>
            <w:shd w:val="clear" w:color="000000" w:fill="D9D9D9"/>
            <w:noWrap/>
            <w:vAlign w:val="center"/>
            <w:hideMark/>
          </w:tcPr>
          <w:p w14:paraId="7E76F330"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c>
          <w:tcPr>
            <w:tcW w:w="1807" w:type="dxa"/>
            <w:tcBorders>
              <w:top w:val="nil"/>
              <w:left w:val="nil"/>
              <w:bottom w:val="nil"/>
              <w:right w:val="single" w:sz="8" w:space="0" w:color="auto"/>
            </w:tcBorders>
            <w:shd w:val="clear" w:color="000000" w:fill="D9D9D9"/>
            <w:noWrap/>
            <w:vAlign w:val="center"/>
            <w:hideMark/>
          </w:tcPr>
          <w:p w14:paraId="345C7F29"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w:t>
            </w:r>
          </w:p>
        </w:tc>
      </w:tr>
      <w:tr w:rsidR="00F106E5" w:rsidRPr="005F0FC8" w14:paraId="2CEDE383"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67D015DE"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Nº of children under 5 years living in the household</w:t>
            </w:r>
          </w:p>
        </w:tc>
        <w:tc>
          <w:tcPr>
            <w:tcW w:w="1460" w:type="dxa"/>
            <w:tcBorders>
              <w:top w:val="nil"/>
              <w:left w:val="nil"/>
              <w:bottom w:val="nil"/>
              <w:right w:val="nil"/>
            </w:tcBorders>
            <w:shd w:val="clear" w:color="000000" w:fill="D9D9D9"/>
            <w:noWrap/>
            <w:vAlign w:val="bottom"/>
            <w:hideMark/>
          </w:tcPr>
          <w:p w14:paraId="34E3CC3A"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460" w:type="dxa"/>
            <w:tcBorders>
              <w:top w:val="nil"/>
              <w:left w:val="nil"/>
              <w:bottom w:val="nil"/>
              <w:right w:val="nil"/>
            </w:tcBorders>
            <w:shd w:val="clear" w:color="000000" w:fill="D9D9D9"/>
            <w:noWrap/>
            <w:vAlign w:val="bottom"/>
            <w:hideMark/>
          </w:tcPr>
          <w:p w14:paraId="221E9A19"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0B0A806F"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r>
      <w:tr w:rsidR="00F106E5" w:rsidRPr="005F0FC8" w14:paraId="3DFD43AB"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3D3DF37A"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Access to safe water</w:t>
            </w:r>
          </w:p>
        </w:tc>
        <w:tc>
          <w:tcPr>
            <w:tcW w:w="1460" w:type="dxa"/>
            <w:tcBorders>
              <w:top w:val="nil"/>
              <w:left w:val="nil"/>
              <w:bottom w:val="nil"/>
              <w:right w:val="nil"/>
            </w:tcBorders>
            <w:shd w:val="clear" w:color="000000" w:fill="D9D9D9"/>
            <w:noWrap/>
            <w:vAlign w:val="bottom"/>
            <w:hideMark/>
          </w:tcPr>
          <w:p w14:paraId="0CB275D3"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460" w:type="dxa"/>
            <w:tcBorders>
              <w:top w:val="nil"/>
              <w:left w:val="nil"/>
              <w:bottom w:val="nil"/>
              <w:right w:val="nil"/>
            </w:tcBorders>
            <w:shd w:val="clear" w:color="000000" w:fill="D9D9D9"/>
            <w:noWrap/>
            <w:vAlign w:val="bottom"/>
            <w:hideMark/>
          </w:tcPr>
          <w:p w14:paraId="355EE5B6"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149F4A97"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r>
      <w:tr w:rsidR="00F106E5" w:rsidRPr="005F0FC8" w14:paraId="0E8E331F" w14:textId="77777777" w:rsidTr="001F5978">
        <w:trPr>
          <w:trHeight w:val="280"/>
        </w:trPr>
        <w:tc>
          <w:tcPr>
            <w:tcW w:w="4360" w:type="dxa"/>
            <w:tcBorders>
              <w:top w:val="nil"/>
              <w:left w:val="single" w:sz="8" w:space="0" w:color="auto"/>
              <w:bottom w:val="nil"/>
              <w:right w:val="nil"/>
            </w:tcBorders>
            <w:shd w:val="clear" w:color="000000" w:fill="D9D9D9"/>
            <w:noWrap/>
            <w:vAlign w:val="center"/>
            <w:hideMark/>
          </w:tcPr>
          <w:p w14:paraId="3819D588"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  Place of defecation</w:t>
            </w:r>
          </w:p>
        </w:tc>
        <w:tc>
          <w:tcPr>
            <w:tcW w:w="1460" w:type="dxa"/>
            <w:tcBorders>
              <w:top w:val="nil"/>
              <w:left w:val="nil"/>
              <w:bottom w:val="nil"/>
              <w:right w:val="nil"/>
            </w:tcBorders>
            <w:shd w:val="clear" w:color="000000" w:fill="D9D9D9"/>
            <w:noWrap/>
            <w:vAlign w:val="bottom"/>
            <w:hideMark/>
          </w:tcPr>
          <w:p w14:paraId="52219726"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460" w:type="dxa"/>
            <w:tcBorders>
              <w:top w:val="nil"/>
              <w:left w:val="nil"/>
              <w:bottom w:val="nil"/>
              <w:right w:val="nil"/>
            </w:tcBorders>
            <w:shd w:val="clear" w:color="000000" w:fill="D9D9D9"/>
            <w:noWrap/>
            <w:vAlign w:val="bottom"/>
            <w:hideMark/>
          </w:tcPr>
          <w:p w14:paraId="6DB0775A" w14:textId="77777777" w:rsidR="00F106E5" w:rsidRPr="009C4969" w:rsidRDefault="00F106E5" w:rsidP="00FD1E4E">
            <w:pPr>
              <w:spacing w:after="0" w:line="480" w:lineRule="auto"/>
              <w:rPr>
                <w:rFonts w:ascii="Cambria" w:eastAsia="Times New Roman" w:hAnsi="Cambria" w:cs="Times New Roman"/>
                <w:color w:val="000000"/>
                <w:sz w:val="20"/>
                <w:szCs w:val="20"/>
                <w:lang w:val="en-US" w:eastAsia="es-ES"/>
              </w:rPr>
            </w:pPr>
            <w:r w:rsidRPr="009C4969">
              <w:rPr>
                <w:rFonts w:ascii="Cambria" w:eastAsia="Times New Roman" w:hAnsi="Cambria" w:cs="Times New Roman"/>
                <w:color w:val="000000"/>
                <w:sz w:val="20"/>
                <w:szCs w:val="20"/>
                <w:lang w:val="en-US" w:eastAsia="es-ES"/>
              </w:rPr>
              <w:t> </w:t>
            </w:r>
          </w:p>
        </w:tc>
        <w:tc>
          <w:tcPr>
            <w:tcW w:w="1807" w:type="dxa"/>
            <w:tcBorders>
              <w:top w:val="nil"/>
              <w:left w:val="nil"/>
              <w:bottom w:val="nil"/>
              <w:right w:val="single" w:sz="8" w:space="0" w:color="auto"/>
            </w:tcBorders>
            <w:shd w:val="clear" w:color="000000" w:fill="D9D9D9"/>
            <w:noWrap/>
            <w:vAlign w:val="center"/>
            <w:hideMark/>
          </w:tcPr>
          <w:p w14:paraId="25DF9CC7" w14:textId="77777777" w:rsidR="00F106E5" w:rsidRPr="009C4969" w:rsidRDefault="00F106E5" w:rsidP="00FD1E4E">
            <w:pPr>
              <w:spacing w:after="0" w:line="480" w:lineRule="auto"/>
              <w:jc w:val="center"/>
              <w:rPr>
                <w:rFonts w:eastAsia="Times New Roman" w:cs="Times New Roman"/>
                <w:color w:val="000000"/>
                <w:sz w:val="18"/>
                <w:szCs w:val="18"/>
                <w:lang w:val="en-US" w:eastAsia="es-ES"/>
              </w:rPr>
            </w:pPr>
            <w:proofErr w:type="gramStart"/>
            <w:r w:rsidRPr="009C4969">
              <w:rPr>
                <w:rFonts w:eastAsia="Times New Roman" w:cs="Times New Roman"/>
                <w:color w:val="000000"/>
                <w:sz w:val="18"/>
                <w:szCs w:val="18"/>
                <w:lang w:val="en-US" w:eastAsia="es-ES"/>
              </w:rPr>
              <w:t>x</w:t>
            </w:r>
            <w:proofErr w:type="gramEnd"/>
          </w:p>
        </w:tc>
      </w:tr>
      <w:tr w:rsidR="00F106E5" w:rsidRPr="005F0FC8" w14:paraId="35CB4FDF" w14:textId="77777777" w:rsidTr="001F5978">
        <w:trPr>
          <w:trHeight w:val="300"/>
        </w:trPr>
        <w:tc>
          <w:tcPr>
            <w:tcW w:w="4360" w:type="dxa"/>
            <w:tcBorders>
              <w:top w:val="nil"/>
              <w:left w:val="single" w:sz="8" w:space="0" w:color="auto"/>
              <w:bottom w:val="single" w:sz="8" w:space="0" w:color="auto"/>
              <w:right w:val="nil"/>
            </w:tcBorders>
            <w:shd w:val="clear" w:color="000000" w:fill="FFFFFF"/>
            <w:noWrap/>
            <w:vAlign w:val="center"/>
            <w:hideMark/>
          </w:tcPr>
          <w:p w14:paraId="004BE1EA" w14:textId="77777777" w:rsidR="00F106E5" w:rsidRPr="009C4969" w:rsidRDefault="00F106E5" w:rsidP="00FD1E4E">
            <w:pPr>
              <w:spacing w:after="0" w:line="480" w:lineRule="auto"/>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Adjusted Vaccine Effectiveness (95% CI)</w:t>
            </w:r>
          </w:p>
        </w:tc>
        <w:tc>
          <w:tcPr>
            <w:tcW w:w="1460" w:type="dxa"/>
            <w:tcBorders>
              <w:top w:val="nil"/>
              <w:left w:val="nil"/>
              <w:bottom w:val="single" w:sz="8" w:space="0" w:color="auto"/>
              <w:right w:val="nil"/>
            </w:tcBorders>
            <w:shd w:val="clear" w:color="000000" w:fill="FFFFFF"/>
            <w:noWrap/>
            <w:vAlign w:val="center"/>
            <w:hideMark/>
          </w:tcPr>
          <w:p w14:paraId="7A268394"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80.2% (16.9-95.3)</w:t>
            </w:r>
          </w:p>
        </w:tc>
        <w:tc>
          <w:tcPr>
            <w:tcW w:w="1460" w:type="dxa"/>
            <w:tcBorders>
              <w:top w:val="nil"/>
              <w:left w:val="nil"/>
              <w:bottom w:val="single" w:sz="8" w:space="0" w:color="auto"/>
              <w:right w:val="nil"/>
            </w:tcBorders>
            <w:shd w:val="clear" w:color="000000" w:fill="FFFFFF"/>
            <w:noWrap/>
            <w:vAlign w:val="center"/>
            <w:hideMark/>
          </w:tcPr>
          <w:p w14:paraId="3292C01A"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88.9% (42.7-97.8)</w:t>
            </w:r>
          </w:p>
        </w:tc>
        <w:tc>
          <w:tcPr>
            <w:tcW w:w="1807" w:type="dxa"/>
            <w:tcBorders>
              <w:top w:val="nil"/>
              <w:left w:val="nil"/>
              <w:bottom w:val="single" w:sz="8" w:space="0" w:color="auto"/>
              <w:right w:val="single" w:sz="8" w:space="0" w:color="auto"/>
            </w:tcBorders>
            <w:shd w:val="clear" w:color="000000" w:fill="FFFFFF"/>
            <w:noWrap/>
            <w:vAlign w:val="center"/>
            <w:hideMark/>
          </w:tcPr>
          <w:p w14:paraId="42E0668F" w14:textId="77777777" w:rsidR="00F106E5" w:rsidRPr="009C4969" w:rsidRDefault="00F106E5"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89.4% (64.6-96.9)</w:t>
            </w:r>
          </w:p>
        </w:tc>
      </w:tr>
    </w:tbl>
    <w:p w14:paraId="352B72FB" w14:textId="77777777" w:rsidR="00F106E5" w:rsidRPr="00EF0B5D" w:rsidRDefault="00F106E5" w:rsidP="001C079C">
      <w:pPr>
        <w:widowControl w:val="0"/>
        <w:spacing w:after="0" w:line="480" w:lineRule="auto"/>
        <w:jc w:val="both"/>
        <w:rPr>
          <w:rFonts w:eastAsiaTheme="minorEastAsia" w:cs="Times New Roman"/>
          <w:b/>
          <w:color w:val="000000" w:themeColor="text1"/>
          <w:sz w:val="20"/>
          <w:szCs w:val="18"/>
          <w:lang w:val="en-US" w:eastAsia="es-ES"/>
        </w:rPr>
      </w:pPr>
    </w:p>
    <w:p w14:paraId="291C59C5" w14:textId="77777777" w:rsidR="001C079C" w:rsidRPr="00C63E06" w:rsidRDefault="001C079C" w:rsidP="001C079C">
      <w:pPr>
        <w:pStyle w:val="Ttulo1"/>
        <w:spacing w:line="480" w:lineRule="auto"/>
        <w:rPr>
          <w:rFonts w:asciiTheme="majorHAnsi" w:hAnsiTheme="majorHAnsi"/>
          <w:lang w:val="en-US"/>
        </w:rPr>
      </w:pPr>
      <w:r w:rsidRPr="00C63E06">
        <w:rPr>
          <w:lang w:val="en-US"/>
        </w:rPr>
        <w:t>Missing values</w:t>
      </w:r>
    </w:p>
    <w:p w14:paraId="3FACAAAA" w14:textId="77777777" w:rsidR="001C079C" w:rsidRPr="00C63E06" w:rsidRDefault="001C079C" w:rsidP="001C079C">
      <w:pPr>
        <w:spacing w:after="0" w:line="480" w:lineRule="auto"/>
        <w:jc w:val="both"/>
        <w:rPr>
          <w:rFonts w:ascii="Palatino Linotype" w:hAnsi="Palatino Linotype"/>
          <w:b/>
          <w:sz w:val="20"/>
          <w:lang w:val="en-US"/>
        </w:rPr>
      </w:pPr>
      <w:r w:rsidRPr="00C63E06">
        <w:rPr>
          <w:rFonts w:eastAsia="Times New Roman" w:cs="Times New Roman"/>
          <w:color w:val="000000"/>
          <w:lang w:val="en-US" w:eastAsia="es-ES"/>
        </w:rPr>
        <w:t>Databases, for both case control study and cohort, did not contain any missing data for the outcome or the vaccination status. T</w:t>
      </w:r>
      <w:r>
        <w:rPr>
          <w:rFonts w:eastAsia="Times New Roman" w:cs="Times New Roman"/>
          <w:color w:val="000000"/>
          <w:lang w:val="en-US" w:eastAsia="es-ES"/>
        </w:rPr>
        <w:t>able S6</w:t>
      </w:r>
      <w:r w:rsidRPr="00C63E06">
        <w:rPr>
          <w:rFonts w:eastAsia="Times New Roman" w:cs="Times New Roman"/>
          <w:color w:val="000000"/>
          <w:lang w:val="en-US" w:eastAsia="es-ES"/>
        </w:rPr>
        <w:t xml:space="preserve"> shows variables with missing data that were tested as possible confounders</w:t>
      </w:r>
      <w:r w:rsidRPr="00C63E06">
        <w:rPr>
          <w:rFonts w:ascii="Palatino Linotype" w:eastAsia="Times New Roman" w:hAnsi="Palatino Linotype" w:cs="Times New Roman"/>
          <w:color w:val="000000"/>
          <w:lang w:val="en-US" w:eastAsia="es-ES"/>
        </w:rPr>
        <w:t xml:space="preserve">. </w:t>
      </w:r>
    </w:p>
    <w:p w14:paraId="3A5CB83B" w14:textId="7958058D" w:rsidR="001C079C" w:rsidRDefault="001C079C" w:rsidP="00EF0B5D">
      <w:pPr>
        <w:pStyle w:val="Epgrafe"/>
        <w:spacing w:line="480" w:lineRule="auto"/>
        <w:rPr>
          <w:lang w:val="en-US"/>
        </w:rPr>
      </w:pPr>
      <w:r w:rsidRPr="00C63E06">
        <w:rPr>
          <w:lang w:val="en-US"/>
        </w:rPr>
        <w:t xml:space="preserve">Table S6. Percentage of missing among variables tested as possible confounders.  </w:t>
      </w:r>
    </w:p>
    <w:tbl>
      <w:tblPr>
        <w:tblW w:w="9077" w:type="dxa"/>
        <w:tblInd w:w="55" w:type="dxa"/>
        <w:tblBorders>
          <w:top w:val="single" w:sz="8" w:space="0" w:color="000000"/>
          <w:left w:val="single" w:sz="8" w:space="0" w:color="000000"/>
        </w:tblBorders>
        <w:tblLayout w:type="fixed"/>
        <w:tblCellMar>
          <w:left w:w="60" w:type="dxa"/>
          <w:right w:w="70" w:type="dxa"/>
        </w:tblCellMar>
        <w:tblLook w:val="04A0" w:firstRow="1" w:lastRow="0" w:firstColumn="1" w:lastColumn="0" w:noHBand="0" w:noVBand="1"/>
      </w:tblPr>
      <w:tblGrid>
        <w:gridCol w:w="3424"/>
        <w:gridCol w:w="1294"/>
        <w:gridCol w:w="1283"/>
        <w:gridCol w:w="1527"/>
        <w:gridCol w:w="1549"/>
      </w:tblGrid>
      <w:tr w:rsidR="001C5D76" w:rsidRPr="005F0FC8" w14:paraId="1646311F" w14:textId="77777777" w:rsidTr="008335B2">
        <w:trPr>
          <w:trHeight w:val="300"/>
        </w:trPr>
        <w:tc>
          <w:tcPr>
            <w:tcW w:w="3424" w:type="dxa"/>
            <w:tcBorders>
              <w:top w:val="single" w:sz="8" w:space="0" w:color="000000"/>
              <w:left w:val="single" w:sz="8" w:space="0" w:color="000000"/>
            </w:tcBorders>
            <w:shd w:val="clear" w:color="000000" w:fill="D9D9D9"/>
            <w:vAlign w:val="center"/>
          </w:tcPr>
          <w:p w14:paraId="18B879CC" w14:textId="77777777" w:rsidR="001C5D76" w:rsidRPr="00C63E06" w:rsidRDefault="001C5D76" w:rsidP="00FD1E4E">
            <w:pPr>
              <w:spacing w:line="480" w:lineRule="auto"/>
              <w:rPr>
                <w:rFonts w:asciiTheme="majorHAnsi" w:eastAsia="Times New Roman" w:hAnsiTheme="majorHAnsi" w:cs="Times New Roman"/>
                <w:color w:val="000000"/>
                <w:lang w:val="en-US"/>
              </w:rPr>
            </w:pPr>
            <w:r w:rsidRPr="00C63E06">
              <w:rPr>
                <w:rFonts w:asciiTheme="majorHAnsi" w:eastAsia="Times New Roman" w:hAnsiTheme="majorHAnsi" w:cs="Times New Roman"/>
                <w:color w:val="000000"/>
                <w:lang w:val="en-US"/>
              </w:rPr>
              <w:t> </w:t>
            </w:r>
          </w:p>
        </w:tc>
        <w:tc>
          <w:tcPr>
            <w:tcW w:w="1294" w:type="dxa"/>
            <w:tcBorders>
              <w:top w:val="single" w:sz="8" w:space="0" w:color="000000"/>
            </w:tcBorders>
            <w:shd w:val="clear" w:color="000000" w:fill="D9D9D9"/>
            <w:vAlign w:val="center"/>
          </w:tcPr>
          <w:p w14:paraId="782550E9"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Controls</w:t>
            </w:r>
          </w:p>
        </w:tc>
        <w:tc>
          <w:tcPr>
            <w:tcW w:w="1283" w:type="dxa"/>
            <w:tcBorders>
              <w:top w:val="single" w:sz="8" w:space="0" w:color="000000"/>
            </w:tcBorders>
            <w:shd w:val="clear" w:color="000000" w:fill="D9D9D9"/>
            <w:vAlign w:val="center"/>
          </w:tcPr>
          <w:p w14:paraId="4A9DF7A0"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Cholera Cases</w:t>
            </w:r>
          </w:p>
        </w:tc>
        <w:tc>
          <w:tcPr>
            <w:tcW w:w="1527" w:type="dxa"/>
            <w:tcBorders>
              <w:top w:val="single" w:sz="8" w:space="0" w:color="000000"/>
            </w:tcBorders>
            <w:shd w:val="clear" w:color="000000" w:fill="D9D9D9"/>
            <w:vAlign w:val="center"/>
          </w:tcPr>
          <w:p w14:paraId="29318E11"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Suspected Cholera Cases</w:t>
            </w:r>
          </w:p>
        </w:tc>
        <w:tc>
          <w:tcPr>
            <w:tcW w:w="1549" w:type="dxa"/>
            <w:tcBorders>
              <w:top w:val="single" w:sz="8" w:space="0" w:color="000000"/>
              <w:right w:val="single" w:sz="8" w:space="0" w:color="000000"/>
            </w:tcBorders>
            <w:shd w:val="clear" w:color="000000" w:fill="D9D9D9"/>
            <w:vAlign w:val="center"/>
          </w:tcPr>
          <w:p w14:paraId="6D23ECF4"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Cohort</w:t>
            </w:r>
          </w:p>
        </w:tc>
      </w:tr>
      <w:tr w:rsidR="001C5D76" w:rsidRPr="005F0FC8" w14:paraId="67C09318" w14:textId="77777777" w:rsidTr="008335B2">
        <w:trPr>
          <w:trHeight w:val="320"/>
        </w:trPr>
        <w:tc>
          <w:tcPr>
            <w:tcW w:w="3424" w:type="dxa"/>
            <w:tcBorders>
              <w:left w:val="single" w:sz="8" w:space="0" w:color="000000"/>
              <w:bottom w:val="single" w:sz="8" w:space="0" w:color="000000"/>
            </w:tcBorders>
            <w:shd w:val="clear" w:color="000000" w:fill="D9D9D9"/>
            <w:vAlign w:val="center"/>
          </w:tcPr>
          <w:p w14:paraId="1DD73C12" w14:textId="77777777" w:rsidR="001C5D76" w:rsidRPr="009C4969" w:rsidRDefault="001C5D76" w:rsidP="00FD1E4E">
            <w:pPr>
              <w:spacing w:line="480" w:lineRule="auto"/>
              <w:rPr>
                <w:rFonts w:asciiTheme="majorHAnsi" w:eastAsia="Times New Roman" w:hAnsiTheme="majorHAnsi" w:cs="Times New Roman"/>
                <w:color w:val="000000"/>
                <w:lang w:val="en-US"/>
              </w:rPr>
            </w:pPr>
            <w:r w:rsidRPr="009C4969">
              <w:rPr>
                <w:rFonts w:asciiTheme="majorHAnsi" w:eastAsia="Times New Roman" w:hAnsiTheme="majorHAnsi" w:cs="Times New Roman"/>
                <w:color w:val="000000"/>
                <w:lang w:val="en-US"/>
              </w:rPr>
              <w:t> </w:t>
            </w:r>
          </w:p>
        </w:tc>
        <w:tc>
          <w:tcPr>
            <w:tcW w:w="1294" w:type="dxa"/>
            <w:tcBorders>
              <w:bottom w:val="single" w:sz="8" w:space="0" w:color="000000"/>
            </w:tcBorders>
            <w:shd w:val="clear" w:color="000000" w:fill="D9D9D9"/>
            <w:vAlign w:val="center"/>
          </w:tcPr>
          <w:p w14:paraId="65282ECA"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w:t>
            </w:r>
            <w:proofErr w:type="gramStart"/>
            <w:r w:rsidRPr="009C4969">
              <w:rPr>
                <w:rFonts w:asciiTheme="majorHAnsi" w:eastAsia="Times New Roman" w:hAnsiTheme="majorHAnsi" w:cs="Times New Roman"/>
                <w:b/>
                <w:bCs/>
                <w:color w:val="000000"/>
                <w:sz w:val="18"/>
                <w:szCs w:val="18"/>
                <w:lang w:val="en-US"/>
              </w:rPr>
              <w:t>n</w:t>
            </w:r>
            <w:proofErr w:type="gramEnd"/>
            <w:r w:rsidRPr="009C4969">
              <w:rPr>
                <w:rFonts w:asciiTheme="majorHAnsi" w:eastAsia="Times New Roman" w:hAnsiTheme="majorHAnsi" w:cs="Times New Roman"/>
                <w:b/>
                <w:bCs/>
                <w:color w:val="000000"/>
                <w:sz w:val="18"/>
                <w:szCs w:val="18"/>
                <w:lang w:val="en-US"/>
              </w:rPr>
              <w:t>=330)</w:t>
            </w:r>
          </w:p>
        </w:tc>
        <w:tc>
          <w:tcPr>
            <w:tcW w:w="1283" w:type="dxa"/>
            <w:tcBorders>
              <w:bottom w:val="single" w:sz="8" w:space="0" w:color="000000"/>
            </w:tcBorders>
            <w:shd w:val="clear" w:color="000000" w:fill="D9D9D9"/>
            <w:vAlign w:val="center"/>
          </w:tcPr>
          <w:p w14:paraId="5197FAAF"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w:t>
            </w:r>
            <w:proofErr w:type="gramStart"/>
            <w:r w:rsidRPr="009C4969">
              <w:rPr>
                <w:rFonts w:asciiTheme="majorHAnsi" w:eastAsia="Times New Roman" w:hAnsiTheme="majorHAnsi" w:cs="Times New Roman"/>
                <w:b/>
                <w:bCs/>
                <w:color w:val="000000"/>
                <w:sz w:val="18"/>
                <w:szCs w:val="18"/>
                <w:lang w:val="en-US"/>
              </w:rPr>
              <w:t>n</w:t>
            </w:r>
            <w:proofErr w:type="gramEnd"/>
            <w:r w:rsidRPr="009C4969">
              <w:rPr>
                <w:rFonts w:asciiTheme="majorHAnsi" w:eastAsia="Times New Roman" w:hAnsiTheme="majorHAnsi" w:cs="Times New Roman"/>
                <w:b/>
                <w:bCs/>
                <w:color w:val="000000"/>
                <w:sz w:val="18"/>
                <w:szCs w:val="18"/>
                <w:lang w:val="en-US"/>
              </w:rPr>
              <w:t>=66)</w:t>
            </w:r>
          </w:p>
        </w:tc>
        <w:tc>
          <w:tcPr>
            <w:tcW w:w="1527" w:type="dxa"/>
            <w:tcBorders>
              <w:bottom w:val="single" w:sz="8" w:space="0" w:color="000000"/>
            </w:tcBorders>
            <w:shd w:val="clear" w:color="000000" w:fill="D9D9D9"/>
            <w:vAlign w:val="center"/>
          </w:tcPr>
          <w:p w14:paraId="4E78FCB7"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w:t>
            </w:r>
            <w:proofErr w:type="gramStart"/>
            <w:r w:rsidRPr="009C4969">
              <w:rPr>
                <w:rFonts w:asciiTheme="majorHAnsi" w:eastAsia="Times New Roman" w:hAnsiTheme="majorHAnsi" w:cs="Times New Roman"/>
                <w:b/>
                <w:bCs/>
                <w:color w:val="000000"/>
                <w:sz w:val="18"/>
                <w:szCs w:val="18"/>
                <w:lang w:val="en-US"/>
              </w:rPr>
              <w:t>n</w:t>
            </w:r>
            <w:proofErr w:type="gramEnd"/>
            <w:r w:rsidRPr="009C4969">
              <w:rPr>
                <w:rFonts w:asciiTheme="majorHAnsi" w:eastAsia="Times New Roman" w:hAnsiTheme="majorHAnsi" w:cs="Times New Roman"/>
                <w:b/>
                <w:bCs/>
                <w:color w:val="000000"/>
                <w:sz w:val="18"/>
                <w:szCs w:val="18"/>
                <w:lang w:val="en-US"/>
              </w:rPr>
              <w:t>=211)</w:t>
            </w:r>
          </w:p>
        </w:tc>
        <w:tc>
          <w:tcPr>
            <w:tcW w:w="1549" w:type="dxa"/>
            <w:tcBorders>
              <w:bottom w:val="single" w:sz="8" w:space="0" w:color="000000"/>
              <w:right w:val="single" w:sz="8" w:space="0" w:color="000000"/>
            </w:tcBorders>
            <w:shd w:val="clear" w:color="000000" w:fill="D9D9D9"/>
            <w:vAlign w:val="center"/>
          </w:tcPr>
          <w:p w14:paraId="1283DCF6" w14:textId="77777777" w:rsidR="001C5D76" w:rsidRPr="009C4969" w:rsidRDefault="001C5D76" w:rsidP="00FD1E4E">
            <w:pPr>
              <w:spacing w:line="480" w:lineRule="auto"/>
              <w:jc w:val="center"/>
              <w:rPr>
                <w:rFonts w:asciiTheme="majorHAnsi" w:eastAsia="Times New Roman" w:hAnsiTheme="majorHAnsi" w:cs="Times New Roman"/>
                <w:b/>
                <w:bCs/>
                <w:color w:val="000000"/>
                <w:sz w:val="18"/>
                <w:szCs w:val="18"/>
                <w:lang w:val="en-US"/>
              </w:rPr>
            </w:pPr>
            <w:r w:rsidRPr="009C4969">
              <w:rPr>
                <w:rFonts w:asciiTheme="majorHAnsi" w:eastAsia="Times New Roman" w:hAnsiTheme="majorHAnsi" w:cs="Times New Roman"/>
                <w:b/>
                <w:bCs/>
                <w:color w:val="000000"/>
                <w:sz w:val="18"/>
                <w:szCs w:val="18"/>
                <w:lang w:val="en-US"/>
              </w:rPr>
              <w:t>(</w:t>
            </w:r>
            <w:proofErr w:type="gramStart"/>
            <w:r w:rsidRPr="009C4969">
              <w:rPr>
                <w:rFonts w:asciiTheme="majorHAnsi" w:eastAsia="Times New Roman" w:hAnsiTheme="majorHAnsi" w:cs="Times New Roman"/>
                <w:b/>
                <w:bCs/>
                <w:color w:val="000000"/>
                <w:sz w:val="18"/>
                <w:szCs w:val="18"/>
                <w:lang w:val="en-US"/>
              </w:rPr>
              <w:t>n</w:t>
            </w:r>
            <w:proofErr w:type="gramEnd"/>
            <w:r w:rsidRPr="009C4969">
              <w:rPr>
                <w:rFonts w:asciiTheme="majorHAnsi" w:eastAsia="Times New Roman" w:hAnsiTheme="majorHAnsi" w:cs="Times New Roman"/>
                <w:b/>
                <w:bCs/>
                <w:color w:val="000000"/>
                <w:sz w:val="18"/>
                <w:szCs w:val="18"/>
                <w:lang w:val="en-US"/>
              </w:rPr>
              <w:t>=906)</w:t>
            </w:r>
          </w:p>
        </w:tc>
      </w:tr>
      <w:tr w:rsidR="001C5D76" w:rsidRPr="005F0FC8" w14:paraId="7A59A736" w14:textId="77777777" w:rsidTr="008335B2">
        <w:trPr>
          <w:trHeight w:val="300"/>
        </w:trPr>
        <w:tc>
          <w:tcPr>
            <w:tcW w:w="3424" w:type="dxa"/>
            <w:tcBorders>
              <w:left w:val="single" w:sz="8" w:space="0" w:color="000000"/>
            </w:tcBorders>
            <w:shd w:val="clear" w:color="auto" w:fill="auto"/>
            <w:vAlign w:val="center"/>
          </w:tcPr>
          <w:p w14:paraId="61D7F5BB" w14:textId="77777777" w:rsidR="001C5D76" w:rsidRPr="009C4969" w:rsidRDefault="001C5D76" w:rsidP="00FD1E4E">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Household size</w:t>
            </w:r>
          </w:p>
        </w:tc>
        <w:tc>
          <w:tcPr>
            <w:tcW w:w="1294" w:type="dxa"/>
            <w:shd w:val="clear" w:color="auto" w:fill="auto"/>
            <w:vAlign w:val="center"/>
          </w:tcPr>
          <w:p w14:paraId="34FAE3FF"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auto" w:fill="auto"/>
            <w:vAlign w:val="center"/>
          </w:tcPr>
          <w:p w14:paraId="1809780B"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auto" w:fill="auto"/>
            <w:vAlign w:val="center"/>
          </w:tcPr>
          <w:p w14:paraId="3E4EFFA2"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w:t>
            </w:r>
          </w:p>
        </w:tc>
        <w:tc>
          <w:tcPr>
            <w:tcW w:w="1549" w:type="dxa"/>
            <w:tcBorders>
              <w:right w:val="single" w:sz="8" w:space="0" w:color="000000"/>
            </w:tcBorders>
            <w:shd w:val="clear" w:color="auto" w:fill="auto"/>
            <w:vAlign w:val="center"/>
          </w:tcPr>
          <w:p w14:paraId="77B1C82F"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w:t>
            </w:r>
          </w:p>
        </w:tc>
      </w:tr>
      <w:tr w:rsidR="001C5D76" w:rsidRPr="005F0FC8" w14:paraId="6782BE7E" w14:textId="77777777" w:rsidTr="008335B2">
        <w:trPr>
          <w:trHeight w:val="300"/>
        </w:trPr>
        <w:tc>
          <w:tcPr>
            <w:tcW w:w="3424" w:type="dxa"/>
            <w:tcBorders>
              <w:left w:val="single" w:sz="8" w:space="0" w:color="000000"/>
            </w:tcBorders>
            <w:shd w:val="clear" w:color="000000" w:fill="D9D9D9"/>
            <w:vAlign w:val="center"/>
          </w:tcPr>
          <w:p w14:paraId="5C70B16F" w14:textId="77777777" w:rsidR="001C5D76" w:rsidRPr="009C4969" w:rsidRDefault="001C5D76" w:rsidP="00FD1E4E">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Educational level</w:t>
            </w:r>
          </w:p>
        </w:tc>
        <w:tc>
          <w:tcPr>
            <w:tcW w:w="1294" w:type="dxa"/>
            <w:shd w:val="clear" w:color="000000" w:fill="D9D9D9"/>
            <w:vAlign w:val="center"/>
          </w:tcPr>
          <w:p w14:paraId="6A53E20A"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000000" w:fill="D9D9D9"/>
            <w:vAlign w:val="center"/>
          </w:tcPr>
          <w:p w14:paraId="2F1376FF"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527" w:type="dxa"/>
            <w:shd w:val="clear" w:color="000000" w:fill="D9D9D9"/>
            <w:vAlign w:val="center"/>
          </w:tcPr>
          <w:p w14:paraId="18C8D48E"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549" w:type="dxa"/>
            <w:tcBorders>
              <w:right w:val="single" w:sz="8" w:space="0" w:color="000000"/>
            </w:tcBorders>
            <w:shd w:val="clear" w:color="000000" w:fill="D9D9D9"/>
            <w:vAlign w:val="center"/>
          </w:tcPr>
          <w:p w14:paraId="6B8EFCB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r>
      <w:tr w:rsidR="001C5D76" w:rsidRPr="005F0FC8" w14:paraId="16E15C03" w14:textId="77777777" w:rsidTr="008335B2">
        <w:trPr>
          <w:trHeight w:val="300"/>
        </w:trPr>
        <w:tc>
          <w:tcPr>
            <w:tcW w:w="3424" w:type="dxa"/>
            <w:tcBorders>
              <w:left w:val="single" w:sz="8" w:space="0" w:color="000000"/>
            </w:tcBorders>
            <w:shd w:val="clear" w:color="auto" w:fill="auto"/>
            <w:vAlign w:val="center"/>
          </w:tcPr>
          <w:p w14:paraId="1DD2CDE7"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Seeking care at health center for diarrhea</w:t>
            </w:r>
          </w:p>
        </w:tc>
        <w:tc>
          <w:tcPr>
            <w:tcW w:w="1294" w:type="dxa"/>
            <w:shd w:val="clear" w:color="auto" w:fill="auto"/>
            <w:vAlign w:val="center"/>
          </w:tcPr>
          <w:p w14:paraId="3B31E080"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auto" w:fill="auto"/>
            <w:vAlign w:val="center"/>
          </w:tcPr>
          <w:p w14:paraId="037E5037"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w:t>
            </w:r>
          </w:p>
        </w:tc>
        <w:tc>
          <w:tcPr>
            <w:tcW w:w="1527" w:type="dxa"/>
            <w:shd w:val="clear" w:color="auto" w:fill="auto"/>
            <w:vAlign w:val="center"/>
          </w:tcPr>
          <w:p w14:paraId="1FD80CE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w:t>
            </w:r>
          </w:p>
        </w:tc>
        <w:tc>
          <w:tcPr>
            <w:tcW w:w="1549" w:type="dxa"/>
            <w:tcBorders>
              <w:right w:val="single" w:sz="8" w:space="0" w:color="000000"/>
            </w:tcBorders>
            <w:shd w:val="clear" w:color="auto" w:fill="auto"/>
            <w:vAlign w:val="center"/>
          </w:tcPr>
          <w:p w14:paraId="3E748364"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r>
      <w:tr w:rsidR="001C5D76" w:rsidRPr="005F0FC8" w14:paraId="72567DD0" w14:textId="77777777" w:rsidTr="008335B2">
        <w:trPr>
          <w:trHeight w:val="520"/>
        </w:trPr>
        <w:tc>
          <w:tcPr>
            <w:tcW w:w="3424" w:type="dxa"/>
            <w:tcBorders>
              <w:left w:val="single" w:sz="8" w:space="0" w:color="000000"/>
            </w:tcBorders>
            <w:shd w:val="clear" w:color="000000" w:fill="D9D9D9"/>
            <w:vAlign w:val="center"/>
          </w:tcPr>
          <w:p w14:paraId="5E9399E8"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 xml:space="preserve">Household member with cholera in the last week </w:t>
            </w:r>
          </w:p>
        </w:tc>
        <w:tc>
          <w:tcPr>
            <w:tcW w:w="1294" w:type="dxa"/>
            <w:shd w:val="clear" w:color="000000" w:fill="D9D9D9"/>
            <w:vAlign w:val="center"/>
          </w:tcPr>
          <w:p w14:paraId="5F8449A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0.6%</w:t>
            </w:r>
          </w:p>
        </w:tc>
        <w:tc>
          <w:tcPr>
            <w:tcW w:w="1283" w:type="dxa"/>
            <w:shd w:val="clear" w:color="000000" w:fill="D9D9D9"/>
            <w:vAlign w:val="center"/>
          </w:tcPr>
          <w:p w14:paraId="710B3701"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000000" w:fill="D9D9D9"/>
            <w:vAlign w:val="center"/>
          </w:tcPr>
          <w:p w14:paraId="564A144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w:t>
            </w:r>
          </w:p>
        </w:tc>
        <w:tc>
          <w:tcPr>
            <w:tcW w:w="1549" w:type="dxa"/>
            <w:tcBorders>
              <w:right w:val="single" w:sz="8" w:space="0" w:color="000000"/>
            </w:tcBorders>
            <w:shd w:val="clear" w:color="000000" w:fill="D9D9D9"/>
            <w:vAlign w:val="center"/>
          </w:tcPr>
          <w:p w14:paraId="72F9C063"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0.5%</w:t>
            </w:r>
          </w:p>
        </w:tc>
      </w:tr>
      <w:tr w:rsidR="001C5D76" w:rsidRPr="005F0FC8" w14:paraId="52035DA1" w14:textId="77777777" w:rsidTr="008335B2">
        <w:trPr>
          <w:trHeight w:val="300"/>
        </w:trPr>
        <w:tc>
          <w:tcPr>
            <w:tcW w:w="3424" w:type="dxa"/>
            <w:tcBorders>
              <w:left w:val="single" w:sz="8" w:space="0" w:color="000000"/>
            </w:tcBorders>
            <w:shd w:val="clear" w:color="auto" w:fill="auto"/>
            <w:vAlign w:val="center"/>
          </w:tcPr>
          <w:p w14:paraId="7B258B78"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Household member with cholera now</w:t>
            </w:r>
          </w:p>
        </w:tc>
        <w:tc>
          <w:tcPr>
            <w:tcW w:w="1294" w:type="dxa"/>
            <w:shd w:val="clear" w:color="auto" w:fill="auto"/>
            <w:vAlign w:val="center"/>
          </w:tcPr>
          <w:p w14:paraId="6A6484F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auto" w:fill="auto"/>
            <w:vAlign w:val="center"/>
          </w:tcPr>
          <w:p w14:paraId="2D4EA445"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4.5%</w:t>
            </w:r>
          </w:p>
        </w:tc>
        <w:tc>
          <w:tcPr>
            <w:tcW w:w="1527" w:type="dxa"/>
            <w:shd w:val="clear" w:color="auto" w:fill="auto"/>
            <w:vAlign w:val="center"/>
          </w:tcPr>
          <w:p w14:paraId="3D00B40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3.3%</w:t>
            </w:r>
          </w:p>
        </w:tc>
        <w:tc>
          <w:tcPr>
            <w:tcW w:w="1549" w:type="dxa"/>
            <w:tcBorders>
              <w:right w:val="single" w:sz="8" w:space="0" w:color="000000"/>
            </w:tcBorders>
            <w:shd w:val="clear" w:color="auto" w:fill="auto"/>
            <w:vAlign w:val="center"/>
          </w:tcPr>
          <w:p w14:paraId="5F08070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0.1%</w:t>
            </w:r>
          </w:p>
        </w:tc>
      </w:tr>
      <w:tr w:rsidR="001C5D76" w:rsidRPr="005F0FC8" w14:paraId="14AC61D2" w14:textId="77777777" w:rsidTr="008335B2">
        <w:trPr>
          <w:trHeight w:val="300"/>
        </w:trPr>
        <w:tc>
          <w:tcPr>
            <w:tcW w:w="3424" w:type="dxa"/>
            <w:tcBorders>
              <w:left w:val="single" w:sz="8" w:space="0" w:color="000000"/>
            </w:tcBorders>
            <w:shd w:val="clear" w:color="000000" w:fill="D9D9D9"/>
            <w:vAlign w:val="center"/>
          </w:tcPr>
          <w:p w14:paraId="662BD682"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Use safe drinking water source*</w:t>
            </w:r>
          </w:p>
        </w:tc>
        <w:tc>
          <w:tcPr>
            <w:tcW w:w="1294" w:type="dxa"/>
            <w:shd w:val="clear" w:color="000000" w:fill="D9D9D9"/>
            <w:vAlign w:val="center"/>
          </w:tcPr>
          <w:p w14:paraId="3AD11E15"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1.8%</w:t>
            </w:r>
          </w:p>
        </w:tc>
        <w:tc>
          <w:tcPr>
            <w:tcW w:w="1283" w:type="dxa"/>
            <w:shd w:val="clear" w:color="000000" w:fill="D9D9D9"/>
            <w:vAlign w:val="center"/>
          </w:tcPr>
          <w:p w14:paraId="037BD1D7"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000000" w:fill="D9D9D9"/>
            <w:vAlign w:val="center"/>
          </w:tcPr>
          <w:p w14:paraId="402DE026"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4.3%</w:t>
            </w:r>
          </w:p>
        </w:tc>
        <w:tc>
          <w:tcPr>
            <w:tcW w:w="1549" w:type="dxa"/>
            <w:tcBorders>
              <w:right w:val="single" w:sz="8" w:space="0" w:color="000000"/>
            </w:tcBorders>
            <w:shd w:val="clear" w:color="000000" w:fill="D9D9D9"/>
            <w:vAlign w:val="center"/>
          </w:tcPr>
          <w:p w14:paraId="3AFCF0B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24.4%</w:t>
            </w:r>
          </w:p>
        </w:tc>
      </w:tr>
      <w:tr w:rsidR="001C5D76" w:rsidRPr="005F0FC8" w14:paraId="6D115BB6" w14:textId="77777777" w:rsidTr="008335B2">
        <w:trPr>
          <w:trHeight w:val="300"/>
        </w:trPr>
        <w:tc>
          <w:tcPr>
            <w:tcW w:w="3424" w:type="dxa"/>
            <w:tcBorders>
              <w:left w:val="single" w:sz="8" w:space="0" w:color="000000"/>
            </w:tcBorders>
            <w:shd w:val="clear" w:color="auto" w:fill="auto"/>
            <w:vAlign w:val="center"/>
          </w:tcPr>
          <w:p w14:paraId="343182FE" w14:textId="77777777" w:rsidR="001C5D76" w:rsidRPr="009C4969" w:rsidRDefault="001C5D76" w:rsidP="00FD1E4E">
            <w:pPr>
              <w:spacing w:line="480" w:lineRule="auto"/>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Water treatment</w:t>
            </w:r>
          </w:p>
        </w:tc>
        <w:tc>
          <w:tcPr>
            <w:tcW w:w="1294" w:type="dxa"/>
            <w:shd w:val="clear" w:color="auto" w:fill="auto"/>
            <w:vAlign w:val="center"/>
          </w:tcPr>
          <w:p w14:paraId="6A7B0B9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auto" w:fill="auto"/>
            <w:vAlign w:val="center"/>
          </w:tcPr>
          <w:p w14:paraId="0D794880"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auto" w:fill="auto"/>
            <w:vAlign w:val="center"/>
          </w:tcPr>
          <w:p w14:paraId="00DF0E67"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1.9%</w:t>
            </w:r>
          </w:p>
        </w:tc>
        <w:tc>
          <w:tcPr>
            <w:tcW w:w="1549" w:type="dxa"/>
            <w:tcBorders>
              <w:right w:val="single" w:sz="8" w:space="0" w:color="000000"/>
            </w:tcBorders>
            <w:shd w:val="clear" w:color="auto" w:fill="auto"/>
            <w:vAlign w:val="center"/>
          </w:tcPr>
          <w:p w14:paraId="083825DE"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0.8%</w:t>
            </w:r>
          </w:p>
        </w:tc>
      </w:tr>
      <w:tr w:rsidR="001C5D76" w:rsidRPr="005F0FC8" w14:paraId="795051E9" w14:textId="77777777" w:rsidTr="008335B2">
        <w:trPr>
          <w:trHeight w:val="520"/>
        </w:trPr>
        <w:tc>
          <w:tcPr>
            <w:tcW w:w="3424" w:type="dxa"/>
            <w:tcBorders>
              <w:left w:val="single" w:sz="8" w:space="0" w:color="000000"/>
            </w:tcBorders>
            <w:shd w:val="clear" w:color="000000" w:fill="D9D9D9"/>
            <w:vAlign w:val="center"/>
          </w:tcPr>
          <w:p w14:paraId="4DF844F2"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Shares drinking water source with cholera patient</w:t>
            </w:r>
          </w:p>
        </w:tc>
        <w:tc>
          <w:tcPr>
            <w:tcW w:w="1294" w:type="dxa"/>
            <w:shd w:val="clear" w:color="000000" w:fill="D9D9D9"/>
            <w:vAlign w:val="center"/>
          </w:tcPr>
          <w:p w14:paraId="4879E8D5"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9.1%</w:t>
            </w:r>
          </w:p>
        </w:tc>
        <w:tc>
          <w:tcPr>
            <w:tcW w:w="1283" w:type="dxa"/>
            <w:shd w:val="clear" w:color="000000" w:fill="D9D9D9"/>
            <w:vAlign w:val="center"/>
          </w:tcPr>
          <w:p w14:paraId="07E602F5"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10.6%</w:t>
            </w:r>
          </w:p>
        </w:tc>
        <w:tc>
          <w:tcPr>
            <w:tcW w:w="1527" w:type="dxa"/>
            <w:shd w:val="clear" w:color="000000" w:fill="D9D9D9"/>
            <w:vAlign w:val="center"/>
          </w:tcPr>
          <w:p w14:paraId="1E0C20B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14.7%</w:t>
            </w:r>
          </w:p>
        </w:tc>
        <w:tc>
          <w:tcPr>
            <w:tcW w:w="1549" w:type="dxa"/>
            <w:tcBorders>
              <w:right w:val="single" w:sz="8" w:space="0" w:color="000000"/>
            </w:tcBorders>
            <w:shd w:val="clear" w:color="000000" w:fill="D9D9D9"/>
            <w:vAlign w:val="center"/>
          </w:tcPr>
          <w:p w14:paraId="52509AD2"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7.4%</w:t>
            </w:r>
          </w:p>
        </w:tc>
      </w:tr>
      <w:tr w:rsidR="001C5D76" w:rsidRPr="005F0FC8" w14:paraId="71582A7F" w14:textId="77777777" w:rsidTr="008335B2">
        <w:trPr>
          <w:trHeight w:val="300"/>
        </w:trPr>
        <w:tc>
          <w:tcPr>
            <w:tcW w:w="3424" w:type="dxa"/>
            <w:tcBorders>
              <w:left w:val="single" w:sz="8" w:space="0" w:color="000000"/>
            </w:tcBorders>
            <w:shd w:val="clear" w:color="auto" w:fill="auto"/>
            <w:vAlign w:val="center"/>
          </w:tcPr>
          <w:p w14:paraId="19635FDE"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Ate street food in the past week</w:t>
            </w:r>
          </w:p>
        </w:tc>
        <w:tc>
          <w:tcPr>
            <w:tcW w:w="1294" w:type="dxa"/>
            <w:shd w:val="clear" w:color="auto" w:fill="auto"/>
            <w:vAlign w:val="center"/>
          </w:tcPr>
          <w:p w14:paraId="146183D2"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283" w:type="dxa"/>
            <w:shd w:val="clear" w:color="auto" w:fill="auto"/>
            <w:vAlign w:val="center"/>
          </w:tcPr>
          <w:p w14:paraId="7C0ABD4B"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auto" w:fill="auto"/>
            <w:vAlign w:val="center"/>
          </w:tcPr>
          <w:p w14:paraId="430CD451"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2.4%</w:t>
            </w:r>
          </w:p>
        </w:tc>
        <w:tc>
          <w:tcPr>
            <w:tcW w:w="1549" w:type="dxa"/>
            <w:tcBorders>
              <w:right w:val="single" w:sz="8" w:space="0" w:color="000000"/>
            </w:tcBorders>
            <w:shd w:val="clear" w:color="auto" w:fill="auto"/>
            <w:vAlign w:val="center"/>
          </w:tcPr>
          <w:p w14:paraId="5E39FAD2"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0.3%</w:t>
            </w:r>
          </w:p>
        </w:tc>
      </w:tr>
      <w:tr w:rsidR="001C5D76" w:rsidRPr="005F0FC8" w14:paraId="507303F7" w14:textId="77777777" w:rsidTr="008335B2">
        <w:trPr>
          <w:trHeight w:val="300"/>
        </w:trPr>
        <w:tc>
          <w:tcPr>
            <w:tcW w:w="3424" w:type="dxa"/>
            <w:tcBorders>
              <w:left w:val="single" w:sz="8" w:space="0" w:color="000000"/>
            </w:tcBorders>
            <w:shd w:val="clear" w:color="000000" w:fill="D9D9D9"/>
            <w:vAlign w:val="center"/>
          </w:tcPr>
          <w:p w14:paraId="5E632CAA"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Had soap available (self-reported)</w:t>
            </w:r>
          </w:p>
        </w:tc>
        <w:tc>
          <w:tcPr>
            <w:tcW w:w="1294" w:type="dxa"/>
            <w:shd w:val="clear" w:color="000000" w:fill="D9D9D9"/>
            <w:vAlign w:val="center"/>
          </w:tcPr>
          <w:p w14:paraId="1DB57091"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000000" w:fill="D9D9D9"/>
            <w:vAlign w:val="center"/>
          </w:tcPr>
          <w:p w14:paraId="54AC3959"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000000" w:fill="D9D9D9"/>
            <w:vAlign w:val="center"/>
          </w:tcPr>
          <w:p w14:paraId="6E2100E4"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w:t>
            </w:r>
          </w:p>
        </w:tc>
        <w:tc>
          <w:tcPr>
            <w:tcW w:w="1549" w:type="dxa"/>
            <w:tcBorders>
              <w:right w:val="single" w:sz="8" w:space="0" w:color="000000"/>
            </w:tcBorders>
            <w:shd w:val="clear" w:color="000000" w:fill="D9D9D9"/>
            <w:vAlign w:val="center"/>
          </w:tcPr>
          <w:p w14:paraId="032C2ACF"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r>
      <w:tr w:rsidR="001C5D76" w:rsidRPr="005F0FC8" w14:paraId="1B8A6C94" w14:textId="77777777" w:rsidTr="008335B2">
        <w:trPr>
          <w:trHeight w:val="300"/>
        </w:trPr>
        <w:tc>
          <w:tcPr>
            <w:tcW w:w="3424" w:type="dxa"/>
            <w:tcBorders>
              <w:left w:val="single" w:sz="8" w:space="0" w:color="000000"/>
            </w:tcBorders>
            <w:shd w:val="clear" w:color="auto" w:fill="auto"/>
            <w:vAlign w:val="center"/>
          </w:tcPr>
          <w:p w14:paraId="676C007C"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Had improved sanitation* (self-reported)</w:t>
            </w:r>
          </w:p>
        </w:tc>
        <w:tc>
          <w:tcPr>
            <w:tcW w:w="1294" w:type="dxa"/>
            <w:shd w:val="clear" w:color="auto" w:fill="auto"/>
            <w:vAlign w:val="center"/>
          </w:tcPr>
          <w:p w14:paraId="355B7927"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c>
          <w:tcPr>
            <w:tcW w:w="1283" w:type="dxa"/>
            <w:shd w:val="clear" w:color="auto" w:fill="auto"/>
            <w:vAlign w:val="center"/>
          </w:tcPr>
          <w:p w14:paraId="11439A6C"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527" w:type="dxa"/>
            <w:shd w:val="clear" w:color="auto" w:fill="auto"/>
            <w:vAlign w:val="center"/>
          </w:tcPr>
          <w:p w14:paraId="6987DF1F"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0.9%</w:t>
            </w:r>
          </w:p>
        </w:tc>
        <w:tc>
          <w:tcPr>
            <w:tcW w:w="1549" w:type="dxa"/>
            <w:tcBorders>
              <w:right w:val="single" w:sz="8" w:space="0" w:color="000000"/>
            </w:tcBorders>
            <w:shd w:val="clear" w:color="auto" w:fill="auto"/>
            <w:vAlign w:val="center"/>
          </w:tcPr>
          <w:p w14:paraId="1C87A9D1"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r>
      <w:tr w:rsidR="001C5D76" w:rsidRPr="005F0FC8" w14:paraId="1FA7E0C9" w14:textId="77777777" w:rsidTr="008335B2">
        <w:trPr>
          <w:trHeight w:val="300"/>
        </w:trPr>
        <w:tc>
          <w:tcPr>
            <w:tcW w:w="3424" w:type="dxa"/>
            <w:tcBorders>
              <w:left w:val="single" w:sz="8" w:space="0" w:color="000000"/>
            </w:tcBorders>
            <w:shd w:val="clear" w:color="000000" w:fill="D9D9D9"/>
            <w:vAlign w:val="center"/>
          </w:tcPr>
          <w:p w14:paraId="28741F57"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Latrine used is flooded  (self-reported)</w:t>
            </w:r>
          </w:p>
        </w:tc>
        <w:tc>
          <w:tcPr>
            <w:tcW w:w="1294" w:type="dxa"/>
            <w:shd w:val="clear" w:color="000000" w:fill="D9D9D9"/>
            <w:vAlign w:val="center"/>
          </w:tcPr>
          <w:p w14:paraId="09E32194"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5.2%</w:t>
            </w:r>
          </w:p>
        </w:tc>
        <w:tc>
          <w:tcPr>
            <w:tcW w:w="1283" w:type="dxa"/>
            <w:shd w:val="clear" w:color="000000" w:fill="D9D9D9"/>
            <w:vAlign w:val="center"/>
          </w:tcPr>
          <w:p w14:paraId="698BDD7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15.2%</w:t>
            </w:r>
          </w:p>
        </w:tc>
        <w:tc>
          <w:tcPr>
            <w:tcW w:w="1527" w:type="dxa"/>
            <w:shd w:val="clear" w:color="000000" w:fill="D9D9D9"/>
            <w:vAlign w:val="center"/>
          </w:tcPr>
          <w:p w14:paraId="35BD037D"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11.4%</w:t>
            </w:r>
          </w:p>
        </w:tc>
        <w:tc>
          <w:tcPr>
            <w:tcW w:w="1549" w:type="dxa"/>
            <w:tcBorders>
              <w:right w:val="single" w:sz="8" w:space="0" w:color="000000"/>
            </w:tcBorders>
            <w:shd w:val="clear" w:color="000000" w:fill="D9D9D9"/>
            <w:vAlign w:val="center"/>
          </w:tcPr>
          <w:p w14:paraId="2F3BAEA6"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0.0%</w:t>
            </w:r>
          </w:p>
        </w:tc>
      </w:tr>
      <w:tr w:rsidR="001C5D76" w:rsidRPr="005F0FC8" w14:paraId="65F2AC31" w14:textId="77777777" w:rsidTr="008335B2">
        <w:trPr>
          <w:trHeight w:val="540"/>
        </w:trPr>
        <w:tc>
          <w:tcPr>
            <w:tcW w:w="3424" w:type="dxa"/>
            <w:tcBorders>
              <w:left w:val="single" w:sz="8" w:space="0" w:color="000000"/>
              <w:bottom w:val="single" w:sz="8" w:space="0" w:color="000000"/>
            </w:tcBorders>
            <w:shd w:val="clear" w:color="auto" w:fill="auto"/>
            <w:vAlign w:val="center"/>
          </w:tcPr>
          <w:p w14:paraId="066747A1"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Shares latrine with someone with diarrhea</w:t>
            </w:r>
          </w:p>
        </w:tc>
        <w:tc>
          <w:tcPr>
            <w:tcW w:w="1294" w:type="dxa"/>
            <w:tcBorders>
              <w:bottom w:val="single" w:sz="8" w:space="0" w:color="000000"/>
            </w:tcBorders>
            <w:shd w:val="clear" w:color="auto" w:fill="auto"/>
            <w:vAlign w:val="center"/>
          </w:tcPr>
          <w:p w14:paraId="43339F57"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1.5%</w:t>
            </w:r>
          </w:p>
        </w:tc>
        <w:tc>
          <w:tcPr>
            <w:tcW w:w="1283" w:type="dxa"/>
            <w:tcBorders>
              <w:bottom w:val="single" w:sz="8" w:space="0" w:color="000000"/>
            </w:tcBorders>
            <w:shd w:val="clear" w:color="auto" w:fill="auto"/>
            <w:vAlign w:val="center"/>
          </w:tcPr>
          <w:p w14:paraId="2E749AC2"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4.5%</w:t>
            </w:r>
          </w:p>
        </w:tc>
        <w:tc>
          <w:tcPr>
            <w:tcW w:w="1527" w:type="dxa"/>
            <w:tcBorders>
              <w:bottom w:val="single" w:sz="8" w:space="0" w:color="000000"/>
            </w:tcBorders>
            <w:shd w:val="clear" w:color="auto" w:fill="auto"/>
            <w:vAlign w:val="center"/>
          </w:tcPr>
          <w:p w14:paraId="4A61C943"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3.3%</w:t>
            </w:r>
          </w:p>
        </w:tc>
        <w:tc>
          <w:tcPr>
            <w:tcW w:w="1549" w:type="dxa"/>
            <w:tcBorders>
              <w:bottom w:val="single" w:sz="8" w:space="0" w:color="000000"/>
              <w:right w:val="single" w:sz="8" w:space="0" w:color="000000"/>
            </w:tcBorders>
            <w:shd w:val="clear" w:color="auto" w:fill="auto"/>
            <w:vAlign w:val="center"/>
          </w:tcPr>
          <w:p w14:paraId="2472DF71" w14:textId="77777777" w:rsidR="001C5D76" w:rsidRPr="009C4969" w:rsidRDefault="001C5D76" w:rsidP="00FD1E4E">
            <w:pPr>
              <w:spacing w:line="480" w:lineRule="auto"/>
              <w:jc w:val="center"/>
              <w:rPr>
                <w:rFonts w:asciiTheme="majorHAnsi" w:eastAsia="Times New Roman" w:hAnsiTheme="majorHAnsi" w:cs="Times New Roman"/>
                <w:color w:val="000000"/>
                <w:sz w:val="18"/>
                <w:szCs w:val="18"/>
                <w:lang w:val="en-US"/>
              </w:rPr>
            </w:pPr>
            <w:r w:rsidRPr="009C4969">
              <w:rPr>
                <w:rFonts w:asciiTheme="majorHAnsi" w:eastAsia="Times New Roman" w:hAnsiTheme="majorHAnsi" w:cs="Times New Roman"/>
                <w:color w:val="000000"/>
                <w:sz w:val="18"/>
                <w:szCs w:val="18"/>
                <w:lang w:val="en-US"/>
              </w:rPr>
              <w:t>5.6%</w:t>
            </w:r>
          </w:p>
        </w:tc>
      </w:tr>
      <w:tr w:rsidR="001C5D76" w:rsidRPr="0066335C" w14:paraId="7EC0FF23" w14:textId="77777777" w:rsidTr="008335B2">
        <w:trPr>
          <w:trHeight w:val="520"/>
        </w:trPr>
        <w:tc>
          <w:tcPr>
            <w:tcW w:w="9077" w:type="dxa"/>
            <w:gridSpan w:val="5"/>
            <w:tcBorders>
              <w:top w:val="single" w:sz="8" w:space="0" w:color="000000"/>
              <w:left w:val="single" w:sz="8" w:space="0" w:color="000000"/>
              <w:bottom w:val="single" w:sz="8" w:space="0" w:color="000000"/>
              <w:right w:val="single" w:sz="8" w:space="0" w:color="000000"/>
            </w:tcBorders>
            <w:shd w:val="clear" w:color="000000" w:fill="D9D9D9"/>
          </w:tcPr>
          <w:p w14:paraId="29C4D235" w14:textId="77777777" w:rsidR="001C5D76" w:rsidRPr="00C63E06" w:rsidRDefault="001C5D76" w:rsidP="00FD1E4E">
            <w:pPr>
              <w:spacing w:line="480" w:lineRule="auto"/>
              <w:rPr>
                <w:rFonts w:asciiTheme="majorHAnsi" w:eastAsia="Times New Roman" w:hAnsiTheme="majorHAnsi" w:cs="Times New Roman"/>
                <w:color w:val="000000"/>
                <w:sz w:val="18"/>
                <w:szCs w:val="18"/>
                <w:lang w:val="en-US"/>
              </w:rPr>
            </w:pPr>
            <w:r w:rsidRPr="00C63E06">
              <w:rPr>
                <w:rFonts w:asciiTheme="majorHAnsi" w:eastAsia="Times New Roman" w:hAnsiTheme="majorHAnsi" w:cs="Times New Roman"/>
                <w:color w:val="000000"/>
                <w:sz w:val="18"/>
                <w:szCs w:val="18"/>
                <w:lang w:val="en-US"/>
              </w:rPr>
              <w:t xml:space="preserve">* </w:t>
            </w:r>
            <w:proofErr w:type="gramStart"/>
            <w:r w:rsidRPr="00C63E06">
              <w:rPr>
                <w:rFonts w:asciiTheme="majorHAnsi" w:eastAsia="Times New Roman" w:hAnsiTheme="majorHAnsi" w:cs="Times New Roman"/>
                <w:color w:val="000000"/>
                <w:sz w:val="18"/>
                <w:szCs w:val="18"/>
                <w:lang w:val="en-US"/>
              </w:rPr>
              <w:t>as</w:t>
            </w:r>
            <w:proofErr w:type="gramEnd"/>
            <w:r w:rsidRPr="00C63E06">
              <w:rPr>
                <w:rFonts w:asciiTheme="majorHAnsi" w:eastAsia="Times New Roman" w:hAnsiTheme="majorHAnsi" w:cs="Times New Roman"/>
                <w:color w:val="000000"/>
                <w:sz w:val="18"/>
                <w:szCs w:val="18"/>
                <w:lang w:val="en-US"/>
              </w:rPr>
              <w:t xml:space="preserve"> defined by WHO/UNICEF Joint Monitoring Program</w:t>
            </w:r>
          </w:p>
        </w:tc>
      </w:tr>
    </w:tbl>
    <w:p w14:paraId="30F78A2E" w14:textId="77777777" w:rsidR="008335B2" w:rsidRDefault="008335B2" w:rsidP="001C079C">
      <w:pPr>
        <w:widowControl w:val="0"/>
        <w:spacing w:line="480" w:lineRule="auto"/>
        <w:jc w:val="both"/>
      </w:pPr>
    </w:p>
    <w:p w14:paraId="121483F5" w14:textId="77777777" w:rsidR="001C079C" w:rsidRPr="00C63E06" w:rsidRDefault="001C079C" w:rsidP="001C079C">
      <w:pPr>
        <w:widowControl w:val="0"/>
        <w:spacing w:line="480" w:lineRule="auto"/>
        <w:jc w:val="both"/>
        <w:rPr>
          <w:lang w:val="en-US"/>
        </w:rPr>
      </w:pPr>
      <w:r w:rsidRPr="00C63E06">
        <w:rPr>
          <w:rFonts w:eastAsia="Times New Roman" w:cs="Times New Roman"/>
          <w:color w:val="000000"/>
          <w:lang w:val="en-US" w:eastAsia="es-ES"/>
        </w:rPr>
        <w:t>The crude analysis was not affected by the missing data since the database did not contain any missing information for the outcome, the exposure or the matched set. For the multivariate analysis, the two variables identified as possible confounders contained missing data and we analyzed the possible influence of the missing data in the adjusted vaccine effectiveness estimates. We explored three different strategies to handle the missing values in the multivariate analysis: (</w:t>
      </w:r>
      <w:proofErr w:type="spellStart"/>
      <w:r w:rsidRPr="00C63E06">
        <w:rPr>
          <w:rFonts w:eastAsia="Times New Roman" w:cs="Times New Roman"/>
          <w:color w:val="000000"/>
          <w:lang w:val="en-US" w:eastAsia="es-ES"/>
        </w:rPr>
        <w:t>i</w:t>
      </w:r>
      <w:proofErr w:type="spellEnd"/>
      <w:r w:rsidRPr="00C63E06">
        <w:rPr>
          <w:rFonts w:eastAsia="Times New Roman" w:cs="Times New Roman"/>
          <w:color w:val="000000"/>
          <w:lang w:val="en-US" w:eastAsia="es-ES"/>
        </w:rPr>
        <w:t>) removing the entries with missing values for any of the variables of interest, (ii) considering the missing data as a dummy variable, (iii) imputing the missing data using multiple imputation with chained equations (MICE)</w:t>
      </w:r>
      <w:r w:rsidRPr="009C4969">
        <w:rPr>
          <w:lang w:val="en-US"/>
        </w:rPr>
        <w:fldChar w:fldCharType="begin"/>
      </w:r>
      <w:r>
        <w:rPr>
          <w:lang w:val="en-US"/>
        </w:rPr>
        <w:instrText xml:space="preserve"> ADDIN ZOTERO_ITEM CSL_CITATION {"citationID":"WkSfZYGV","properties":{"formattedCitation":"(27,28)","plainCitation":"(27,28)","noteIndex":0},"citationItems":[{"id":90,"uris":["http://zotero.org/users/local/5fYlhW4q/items/H4WH57N7"],"uri":["http://zotero.org/users/local/5fYlhW4q/items/H4WH57N7"],"itemData":{"id":90,"type":"article-journal","title":"Multiple imputation for missing data: fully conditional specification versus multivariate normal imputation","container-title":"American Journal of Epidemiology","page":"624-632","volume":"171","issue":"5","source":"PubMed","abstract":"Statistical analysis in epidemiologic studies is often hindered by missing data, and multiple imputation is increasingly being used to handle this problem. In a simulation study, the authors compared 2 methods for imputation that are widely available in standard software: fully conditional specification (FCS) or \"chained equations\" and multivariate normal imputation (MVNI). The authors created data sets of 1,000 observations to simulate a cohort study, and missing data were induced under 3 missing-data mechanisms. Imputations were performed using FCS (Royston's \"ice\") and MVNI (Schafer's NORM) in Stata (Stata Corporation, College Station, Texas), with transformations or prediction matching being used to manage nonnormality in the continuous variables. Inferences for a set of regression parameters were compared between these approaches and a complete-case analysis. As expected, both FCS and MVNI were generally less biased than complete-case analysis, and both produced similar results despite the presence of binary and ordinal variables that clearly did not follow a normal distribution. Ignoring skewness in a continuous covariate led to large biases and poor coverage for the corresponding regression parameter under both approaches, although inferences for other parameters were largely unaffected. These results provide reassurance that similar results can be expected from FCS and MVNI in a standard regression analysis involving variously scaled variables.","DOI":"10.1093/aje/kwp425","ISSN":"1476-6256","note":"PMID: 20106935","title-short":"Multiple imputation for missing data","journalAbbreviation":"Am. J. Epidemiol.","language":"eng","author":[{"family":"Lee","given":"Katherine J."},{"family":"Carlin","given":"John B."}],"issued":{"date-parts":[["2010",3,1]]}},"label":"page"},{"id":92,"uris":["http://zotero.org/users/local/5fYlhW4q/items/7JHEENMV"],"uri":["http://zotero.org/users/local/5fYlhW4q/items/7JHEENMV"],"itemData":{"id":92,"type":"article-journal","title":"Multiple imputation using chained equations: Issues and guidance for practice","container-title":"Statistics in Medicine","page":"377-399","volume":"30","issue":"4","source":"PubMed","abstract":"Multiple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fragments.","DOI":"10.1002/sim.4067","ISSN":"1097-0258","note":"PMID: 21225900","title-short":"Multiple imputation using chained equations","journalAbbreviation":"Stat Med","language":"eng","author":[{"family":"White","given":"Ian R."},{"family":"Royston","given":"Patrick"},{"family":"Wood","given":"Angela M."}],"issued":{"date-parts":[["2011",2,20]]}},"label":"page"}],"schema":"https://github.com/citation-style-language/schema/raw/master/csl-citation.json"} </w:instrText>
      </w:r>
      <w:r w:rsidRPr="009C4969">
        <w:rPr>
          <w:lang w:val="en-US"/>
        </w:rPr>
        <w:fldChar w:fldCharType="separate"/>
      </w:r>
      <w:bookmarkStart w:id="4" w:name="__Fieldmark__4264_3551427023"/>
      <w:r>
        <w:rPr>
          <w:rFonts w:eastAsia="Times New Roman" w:cs="Times New Roman"/>
          <w:color w:val="000000"/>
          <w:lang w:val="en-US" w:eastAsia="es-ES"/>
        </w:rPr>
        <w:t>(27,28)</w:t>
      </w:r>
      <w:r w:rsidRPr="009C4969">
        <w:rPr>
          <w:lang w:val="en-US"/>
        </w:rPr>
        <w:fldChar w:fldCharType="end"/>
      </w:r>
      <w:bookmarkEnd w:id="4"/>
      <w:r w:rsidRPr="00C63E06">
        <w:rPr>
          <w:rFonts w:eastAsia="Times New Roman" w:cs="Times New Roman"/>
          <w:color w:val="000000"/>
          <w:lang w:val="en-US" w:eastAsia="es-ES"/>
        </w:rPr>
        <w:t>.</w:t>
      </w:r>
    </w:p>
    <w:p w14:paraId="7F2171A6" w14:textId="306BC1D3" w:rsidR="001065BD" w:rsidRDefault="001C079C" w:rsidP="001C079C">
      <w:pPr>
        <w:spacing w:line="480" w:lineRule="auto"/>
        <w:jc w:val="both"/>
        <w:rPr>
          <w:rFonts w:eastAsia="Times New Roman" w:cs="Times New Roman"/>
          <w:color w:val="000000"/>
          <w:lang w:val="en-US" w:eastAsia="es-ES"/>
        </w:rPr>
      </w:pPr>
      <w:r w:rsidRPr="00C63E06">
        <w:rPr>
          <w:rFonts w:eastAsia="Times New Roman" w:cs="Times New Roman"/>
          <w:color w:val="000000"/>
          <w:lang w:val="en-US" w:eastAsia="es-ES"/>
        </w:rPr>
        <w:t>Following this process, we created 100 imputed data sets that were used for the multivariate analyses. T</w:t>
      </w:r>
      <w:r>
        <w:rPr>
          <w:rFonts w:eastAsia="Times New Roman" w:cs="Times New Roman"/>
          <w:color w:val="000000"/>
          <w:lang w:val="en-US" w:eastAsia="es-ES"/>
        </w:rPr>
        <w:t>he table S7</w:t>
      </w:r>
      <w:r w:rsidRPr="00C63E06">
        <w:rPr>
          <w:rFonts w:eastAsia="Times New Roman" w:cs="Times New Roman"/>
          <w:color w:val="000000"/>
          <w:lang w:val="en-US" w:eastAsia="es-ES"/>
        </w:rPr>
        <w:t xml:space="preserve"> shows the adjusted vaccine effectiveness estimates for each strategy. We include in the main manuscript as the adjusted vaccine effectiveness the point estimate and the confidences intervals obtained with missing data imputed using multiple </w:t>
      </w:r>
      <w:proofErr w:type="gramStart"/>
      <w:r w:rsidRPr="00C63E06">
        <w:rPr>
          <w:rFonts w:eastAsia="Times New Roman" w:cs="Times New Roman"/>
          <w:color w:val="000000"/>
          <w:lang w:val="en-US" w:eastAsia="es-ES"/>
        </w:rPr>
        <w:t>imputation</w:t>
      </w:r>
      <w:proofErr w:type="gramEnd"/>
      <w:r w:rsidRPr="00C63E06">
        <w:rPr>
          <w:rFonts w:eastAsia="Times New Roman" w:cs="Times New Roman"/>
          <w:color w:val="000000"/>
          <w:lang w:val="en-US" w:eastAsia="es-ES"/>
        </w:rPr>
        <w:t xml:space="preserve"> with chained equations as the adjusted vaccine effectiveness.</w:t>
      </w:r>
    </w:p>
    <w:p w14:paraId="237CC7FA" w14:textId="77777777" w:rsidR="008335B2" w:rsidRDefault="008335B2" w:rsidP="001C079C">
      <w:pPr>
        <w:spacing w:line="480" w:lineRule="auto"/>
        <w:jc w:val="both"/>
        <w:rPr>
          <w:rFonts w:eastAsia="Times New Roman" w:cs="Times New Roman"/>
          <w:color w:val="000000"/>
          <w:lang w:val="en-US" w:eastAsia="es-ES"/>
        </w:rPr>
      </w:pPr>
    </w:p>
    <w:p w14:paraId="05107D51" w14:textId="77777777" w:rsidR="008335B2" w:rsidRDefault="008335B2" w:rsidP="001C079C">
      <w:pPr>
        <w:spacing w:line="480" w:lineRule="auto"/>
        <w:jc w:val="both"/>
        <w:rPr>
          <w:rFonts w:eastAsia="Times New Roman" w:cs="Times New Roman"/>
          <w:color w:val="000000"/>
          <w:lang w:val="en-US" w:eastAsia="es-ES"/>
        </w:rPr>
      </w:pPr>
    </w:p>
    <w:p w14:paraId="64A44871" w14:textId="77777777" w:rsidR="008335B2" w:rsidRDefault="008335B2" w:rsidP="001C079C">
      <w:pPr>
        <w:spacing w:line="480" w:lineRule="auto"/>
        <w:jc w:val="both"/>
        <w:rPr>
          <w:rFonts w:eastAsia="Times New Roman" w:cs="Times New Roman"/>
          <w:color w:val="000000"/>
          <w:lang w:val="en-US" w:eastAsia="es-ES"/>
        </w:rPr>
      </w:pPr>
    </w:p>
    <w:p w14:paraId="0D7C03DA" w14:textId="77777777" w:rsidR="008335B2" w:rsidRDefault="008335B2" w:rsidP="001C079C">
      <w:pPr>
        <w:spacing w:line="480" w:lineRule="auto"/>
        <w:jc w:val="both"/>
        <w:rPr>
          <w:rFonts w:eastAsia="Times New Roman" w:cs="Times New Roman"/>
          <w:color w:val="000000"/>
          <w:lang w:val="en-US" w:eastAsia="es-ES"/>
        </w:rPr>
      </w:pPr>
    </w:p>
    <w:p w14:paraId="69AC6BC7" w14:textId="77777777" w:rsidR="008335B2" w:rsidRDefault="008335B2" w:rsidP="001C079C">
      <w:pPr>
        <w:spacing w:line="480" w:lineRule="auto"/>
        <w:jc w:val="both"/>
        <w:rPr>
          <w:rFonts w:eastAsia="Times New Roman" w:cs="Times New Roman"/>
          <w:color w:val="000000"/>
          <w:lang w:val="en-US" w:eastAsia="es-ES"/>
        </w:rPr>
      </w:pPr>
    </w:p>
    <w:p w14:paraId="16AFAA3B" w14:textId="77777777" w:rsidR="008335B2" w:rsidRPr="00C63E06" w:rsidRDefault="008335B2" w:rsidP="001C079C">
      <w:pPr>
        <w:spacing w:line="480" w:lineRule="auto"/>
        <w:jc w:val="both"/>
        <w:rPr>
          <w:rFonts w:eastAsia="Times New Roman" w:cs="Times New Roman"/>
          <w:color w:val="000000"/>
          <w:lang w:val="en-US" w:eastAsia="es-ES"/>
        </w:rPr>
      </w:pPr>
    </w:p>
    <w:p w14:paraId="43EAD8BE" w14:textId="70F52535" w:rsidR="001C079C" w:rsidRDefault="001C079C" w:rsidP="001C079C">
      <w:pPr>
        <w:spacing w:line="480" w:lineRule="auto"/>
        <w:jc w:val="both"/>
        <w:rPr>
          <w:rFonts w:asciiTheme="majorHAnsi" w:hAnsiTheme="majorHAnsi"/>
          <w:sz w:val="20"/>
          <w:szCs w:val="20"/>
          <w:lang w:val="en-US"/>
        </w:rPr>
      </w:pPr>
      <w:r w:rsidRPr="00C63E06">
        <w:rPr>
          <w:rFonts w:asciiTheme="majorHAnsi" w:hAnsiTheme="majorHAnsi"/>
          <w:b/>
          <w:sz w:val="20"/>
          <w:szCs w:val="20"/>
          <w:lang w:val="en-US"/>
        </w:rPr>
        <w:t>Table S7. Adjusted vaccine effectiveness estimates considering different strategies to handle the missing data by design</w:t>
      </w:r>
      <w:r w:rsidRPr="00C63E06">
        <w:rPr>
          <w:rFonts w:asciiTheme="majorHAnsi" w:hAnsiTheme="majorHAnsi"/>
          <w:sz w:val="20"/>
          <w:szCs w:val="20"/>
          <w:lang w:val="en-US"/>
        </w:rPr>
        <w:t>.</w:t>
      </w:r>
    </w:p>
    <w:tbl>
      <w:tblPr>
        <w:tblW w:w="9087" w:type="dxa"/>
        <w:tblInd w:w="55" w:type="dxa"/>
        <w:tblCellMar>
          <w:left w:w="70" w:type="dxa"/>
          <w:right w:w="70" w:type="dxa"/>
        </w:tblCellMar>
        <w:tblLook w:val="04A0" w:firstRow="1" w:lastRow="0" w:firstColumn="1" w:lastColumn="0" w:noHBand="0" w:noVBand="1"/>
      </w:tblPr>
      <w:tblGrid>
        <w:gridCol w:w="2432"/>
        <w:gridCol w:w="982"/>
        <w:gridCol w:w="972"/>
        <w:gridCol w:w="982"/>
        <w:gridCol w:w="972"/>
        <w:gridCol w:w="982"/>
        <w:gridCol w:w="1765"/>
      </w:tblGrid>
      <w:tr w:rsidR="00A2162B" w:rsidRPr="005F0FC8" w14:paraId="3603474D" w14:textId="77777777" w:rsidTr="001065BD">
        <w:trPr>
          <w:trHeight w:val="441"/>
        </w:trPr>
        <w:tc>
          <w:tcPr>
            <w:tcW w:w="2432" w:type="dxa"/>
            <w:tcBorders>
              <w:top w:val="nil"/>
              <w:left w:val="nil"/>
              <w:bottom w:val="nil"/>
              <w:right w:val="nil"/>
            </w:tcBorders>
            <w:shd w:val="clear" w:color="auto" w:fill="auto"/>
            <w:noWrap/>
            <w:vAlign w:val="bottom"/>
            <w:hideMark/>
          </w:tcPr>
          <w:p w14:paraId="38F6561C" w14:textId="77777777" w:rsidR="00A2162B" w:rsidRPr="009C4969" w:rsidRDefault="00A2162B" w:rsidP="00FD1E4E">
            <w:pPr>
              <w:spacing w:after="0" w:line="480" w:lineRule="auto"/>
              <w:rPr>
                <w:rFonts w:eastAsia="Times New Roman" w:cs="Times New Roman"/>
                <w:color w:val="000000"/>
                <w:sz w:val="18"/>
                <w:szCs w:val="18"/>
                <w:lang w:val="en-US" w:eastAsia="es-ES"/>
              </w:rPr>
            </w:pPr>
          </w:p>
        </w:tc>
        <w:tc>
          <w:tcPr>
            <w:tcW w:w="1954" w:type="dxa"/>
            <w:gridSpan w:val="2"/>
            <w:tcBorders>
              <w:top w:val="nil"/>
              <w:left w:val="nil"/>
              <w:bottom w:val="single" w:sz="8" w:space="0" w:color="000000"/>
              <w:right w:val="nil"/>
            </w:tcBorders>
            <w:shd w:val="clear" w:color="auto" w:fill="auto"/>
            <w:noWrap/>
            <w:vAlign w:val="center"/>
            <w:hideMark/>
          </w:tcPr>
          <w:p w14:paraId="5D525087"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TNCC</w:t>
            </w:r>
          </w:p>
        </w:tc>
        <w:tc>
          <w:tcPr>
            <w:tcW w:w="1954" w:type="dxa"/>
            <w:gridSpan w:val="2"/>
            <w:tcBorders>
              <w:top w:val="nil"/>
              <w:left w:val="nil"/>
              <w:bottom w:val="single" w:sz="8" w:space="0" w:color="000000"/>
              <w:right w:val="nil"/>
            </w:tcBorders>
            <w:shd w:val="clear" w:color="auto" w:fill="auto"/>
            <w:noWrap/>
            <w:vAlign w:val="center"/>
            <w:hideMark/>
          </w:tcPr>
          <w:p w14:paraId="39E83B83"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MCC</w:t>
            </w:r>
          </w:p>
        </w:tc>
        <w:tc>
          <w:tcPr>
            <w:tcW w:w="2747" w:type="dxa"/>
            <w:gridSpan w:val="2"/>
            <w:tcBorders>
              <w:top w:val="nil"/>
              <w:left w:val="nil"/>
              <w:bottom w:val="single" w:sz="8" w:space="0" w:color="000000"/>
              <w:right w:val="nil"/>
            </w:tcBorders>
            <w:shd w:val="clear" w:color="auto" w:fill="auto"/>
            <w:noWrap/>
            <w:vAlign w:val="center"/>
            <w:hideMark/>
          </w:tcPr>
          <w:p w14:paraId="1D3FDCB8"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CC</w:t>
            </w:r>
          </w:p>
        </w:tc>
      </w:tr>
      <w:tr w:rsidR="00A2162B" w:rsidRPr="005F0FC8" w14:paraId="2AA2D142" w14:textId="77777777" w:rsidTr="001065BD">
        <w:trPr>
          <w:trHeight w:val="441"/>
        </w:trPr>
        <w:tc>
          <w:tcPr>
            <w:tcW w:w="2432" w:type="dxa"/>
            <w:tcBorders>
              <w:top w:val="nil"/>
              <w:left w:val="nil"/>
              <w:bottom w:val="single" w:sz="8" w:space="0" w:color="000000"/>
              <w:right w:val="nil"/>
            </w:tcBorders>
            <w:shd w:val="clear" w:color="auto" w:fill="auto"/>
            <w:noWrap/>
            <w:hideMark/>
          </w:tcPr>
          <w:p w14:paraId="36D32140" w14:textId="77777777" w:rsidR="00A2162B" w:rsidRPr="009C4969" w:rsidRDefault="00A2162B" w:rsidP="00FD1E4E">
            <w:pPr>
              <w:spacing w:after="0" w:line="480" w:lineRule="auto"/>
              <w:rPr>
                <w:rFonts w:ascii="Cambria" w:eastAsia="Times New Roman" w:hAnsi="Cambria" w:cs="Times New Roman"/>
                <w:color w:val="000000"/>
                <w:sz w:val="18"/>
                <w:szCs w:val="18"/>
                <w:lang w:val="en-US" w:eastAsia="es-ES"/>
              </w:rPr>
            </w:pPr>
            <w:r w:rsidRPr="009C4969">
              <w:rPr>
                <w:rFonts w:ascii="Cambria" w:eastAsia="Times New Roman" w:hAnsi="Cambria" w:cs="Times New Roman"/>
                <w:color w:val="000000"/>
                <w:sz w:val="18"/>
                <w:szCs w:val="18"/>
                <w:lang w:val="en-US" w:eastAsia="es-ES"/>
              </w:rPr>
              <w:t> </w:t>
            </w:r>
          </w:p>
        </w:tc>
        <w:tc>
          <w:tcPr>
            <w:tcW w:w="982" w:type="dxa"/>
            <w:tcBorders>
              <w:top w:val="nil"/>
              <w:left w:val="nil"/>
              <w:bottom w:val="single" w:sz="8" w:space="0" w:color="000000"/>
              <w:right w:val="nil"/>
            </w:tcBorders>
            <w:shd w:val="clear" w:color="auto" w:fill="auto"/>
            <w:noWrap/>
            <w:vAlign w:val="center"/>
            <w:hideMark/>
          </w:tcPr>
          <w:p w14:paraId="5CAF6AA4"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Adjusted VE*</w:t>
            </w:r>
          </w:p>
        </w:tc>
        <w:tc>
          <w:tcPr>
            <w:tcW w:w="972" w:type="dxa"/>
            <w:tcBorders>
              <w:top w:val="nil"/>
              <w:left w:val="nil"/>
              <w:bottom w:val="single" w:sz="8" w:space="0" w:color="000000"/>
              <w:right w:val="nil"/>
            </w:tcBorders>
            <w:shd w:val="clear" w:color="auto" w:fill="auto"/>
            <w:noWrap/>
            <w:vAlign w:val="center"/>
            <w:hideMark/>
          </w:tcPr>
          <w:p w14:paraId="509AFFFA"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95% CI</w:t>
            </w:r>
          </w:p>
        </w:tc>
        <w:tc>
          <w:tcPr>
            <w:tcW w:w="982" w:type="dxa"/>
            <w:tcBorders>
              <w:top w:val="nil"/>
              <w:left w:val="nil"/>
              <w:bottom w:val="single" w:sz="8" w:space="0" w:color="000000"/>
              <w:right w:val="nil"/>
            </w:tcBorders>
            <w:shd w:val="clear" w:color="auto" w:fill="auto"/>
            <w:noWrap/>
            <w:vAlign w:val="center"/>
            <w:hideMark/>
          </w:tcPr>
          <w:p w14:paraId="655AF0F6"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Adjusted VE**</w:t>
            </w:r>
          </w:p>
        </w:tc>
        <w:tc>
          <w:tcPr>
            <w:tcW w:w="972" w:type="dxa"/>
            <w:tcBorders>
              <w:top w:val="nil"/>
              <w:left w:val="nil"/>
              <w:bottom w:val="single" w:sz="8" w:space="0" w:color="000000"/>
              <w:right w:val="nil"/>
            </w:tcBorders>
            <w:shd w:val="clear" w:color="auto" w:fill="auto"/>
            <w:noWrap/>
            <w:vAlign w:val="center"/>
            <w:hideMark/>
          </w:tcPr>
          <w:p w14:paraId="6CDAF0B8"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95% CI</w:t>
            </w:r>
          </w:p>
        </w:tc>
        <w:tc>
          <w:tcPr>
            <w:tcW w:w="982" w:type="dxa"/>
            <w:tcBorders>
              <w:top w:val="nil"/>
              <w:left w:val="nil"/>
              <w:bottom w:val="single" w:sz="8" w:space="0" w:color="000000"/>
              <w:right w:val="nil"/>
            </w:tcBorders>
            <w:shd w:val="clear" w:color="auto" w:fill="auto"/>
            <w:noWrap/>
            <w:vAlign w:val="center"/>
            <w:hideMark/>
          </w:tcPr>
          <w:p w14:paraId="2651BD81"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Adjusted VE†</w:t>
            </w:r>
          </w:p>
        </w:tc>
        <w:tc>
          <w:tcPr>
            <w:tcW w:w="1765" w:type="dxa"/>
            <w:tcBorders>
              <w:top w:val="nil"/>
              <w:left w:val="nil"/>
              <w:bottom w:val="single" w:sz="8" w:space="0" w:color="000000"/>
              <w:right w:val="nil"/>
            </w:tcBorders>
            <w:shd w:val="clear" w:color="auto" w:fill="auto"/>
            <w:noWrap/>
            <w:vAlign w:val="center"/>
            <w:hideMark/>
          </w:tcPr>
          <w:p w14:paraId="28DFBEAE" w14:textId="77777777" w:rsidR="00A2162B" w:rsidRPr="009C4969" w:rsidRDefault="00A2162B" w:rsidP="00FD1E4E">
            <w:pPr>
              <w:spacing w:after="0" w:line="480" w:lineRule="auto"/>
              <w:jc w:val="center"/>
              <w:rPr>
                <w:rFonts w:eastAsia="Times New Roman" w:cs="Times New Roman"/>
                <w:b/>
                <w:bCs/>
                <w:color w:val="000000"/>
                <w:sz w:val="18"/>
                <w:szCs w:val="18"/>
                <w:lang w:val="en-US" w:eastAsia="es-ES"/>
              </w:rPr>
            </w:pPr>
            <w:r w:rsidRPr="009C4969">
              <w:rPr>
                <w:rFonts w:eastAsia="Times New Roman" w:cs="Times New Roman"/>
                <w:b/>
                <w:bCs/>
                <w:color w:val="000000"/>
                <w:sz w:val="18"/>
                <w:szCs w:val="18"/>
                <w:lang w:val="en-US" w:eastAsia="es-ES"/>
              </w:rPr>
              <w:t>95% CI</w:t>
            </w:r>
          </w:p>
        </w:tc>
      </w:tr>
      <w:tr w:rsidR="00A2162B" w:rsidRPr="005F0FC8" w14:paraId="69187817" w14:textId="77777777" w:rsidTr="001065BD">
        <w:trPr>
          <w:trHeight w:val="441"/>
        </w:trPr>
        <w:tc>
          <w:tcPr>
            <w:tcW w:w="2432" w:type="dxa"/>
            <w:tcBorders>
              <w:top w:val="nil"/>
              <w:left w:val="nil"/>
              <w:bottom w:val="nil"/>
              <w:right w:val="nil"/>
            </w:tcBorders>
            <w:shd w:val="clear" w:color="000000" w:fill="C0C0C0"/>
            <w:noWrap/>
            <w:vAlign w:val="center"/>
            <w:hideMark/>
          </w:tcPr>
          <w:p w14:paraId="4342A5B8" w14:textId="77777777" w:rsidR="00A2162B" w:rsidRPr="009C4969" w:rsidRDefault="00A2162B"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 xml:space="preserve">Entries with missing data excluded </w:t>
            </w:r>
          </w:p>
        </w:tc>
        <w:tc>
          <w:tcPr>
            <w:tcW w:w="982" w:type="dxa"/>
            <w:tcBorders>
              <w:top w:val="nil"/>
              <w:left w:val="nil"/>
              <w:bottom w:val="nil"/>
              <w:right w:val="nil"/>
            </w:tcBorders>
            <w:shd w:val="clear" w:color="000000" w:fill="C0C0C0"/>
            <w:noWrap/>
            <w:vAlign w:val="center"/>
            <w:hideMark/>
          </w:tcPr>
          <w:p w14:paraId="6EDC6E64"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81.2%</w:t>
            </w:r>
          </w:p>
        </w:tc>
        <w:tc>
          <w:tcPr>
            <w:tcW w:w="972" w:type="dxa"/>
            <w:tcBorders>
              <w:top w:val="nil"/>
              <w:left w:val="nil"/>
              <w:bottom w:val="nil"/>
              <w:right w:val="nil"/>
            </w:tcBorders>
            <w:shd w:val="clear" w:color="000000" w:fill="C0C0C0"/>
            <w:noWrap/>
            <w:vAlign w:val="center"/>
            <w:hideMark/>
          </w:tcPr>
          <w:p w14:paraId="1983D769"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(19.2-95.6)</w:t>
            </w:r>
          </w:p>
        </w:tc>
        <w:tc>
          <w:tcPr>
            <w:tcW w:w="982" w:type="dxa"/>
            <w:tcBorders>
              <w:top w:val="nil"/>
              <w:left w:val="nil"/>
              <w:bottom w:val="nil"/>
              <w:right w:val="nil"/>
            </w:tcBorders>
            <w:shd w:val="clear" w:color="000000" w:fill="C0C0C0"/>
            <w:noWrap/>
            <w:vAlign w:val="center"/>
            <w:hideMark/>
          </w:tcPr>
          <w:p w14:paraId="71EB8BF7"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86.5%</w:t>
            </w:r>
          </w:p>
        </w:tc>
        <w:tc>
          <w:tcPr>
            <w:tcW w:w="972" w:type="dxa"/>
            <w:tcBorders>
              <w:top w:val="nil"/>
              <w:left w:val="nil"/>
              <w:bottom w:val="nil"/>
              <w:right w:val="nil"/>
            </w:tcBorders>
            <w:shd w:val="clear" w:color="000000" w:fill="C0C0C0"/>
            <w:noWrap/>
            <w:vAlign w:val="center"/>
            <w:hideMark/>
          </w:tcPr>
          <w:p w14:paraId="7465851A"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(29.1-97.4)</w:t>
            </w:r>
          </w:p>
        </w:tc>
        <w:tc>
          <w:tcPr>
            <w:tcW w:w="982" w:type="dxa"/>
            <w:tcBorders>
              <w:top w:val="nil"/>
              <w:left w:val="nil"/>
              <w:bottom w:val="nil"/>
              <w:right w:val="nil"/>
            </w:tcBorders>
            <w:shd w:val="clear" w:color="000000" w:fill="C0C0C0"/>
            <w:noWrap/>
            <w:vAlign w:val="center"/>
            <w:hideMark/>
          </w:tcPr>
          <w:p w14:paraId="75B038BE"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94.0%</w:t>
            </w:r>
          </w:p>
        </w:tc>
        <w:tc>
          <w:tcPr>
            <w:tcW w:w="1765" w:type="dxa"/>
            <w:tcBorders>
              <w:top w:val="nil"/>
              <w:left w:val="nil"/>
              <w:bottom w:val="nil"/>
              <w:right w:val="nil"/>
            </w:tcBorders>
            <w:shd w:val="clear" w:color="000000" w:fill="C0C0C0"/>
            <w:noWrap/>
            <w:vAlign w:val="center"/>
            <w:hideMark/>
          </w:tcPr>
          <w:p w14:paraId="047DCC6F"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(52.5-99.2)</w:t>
            </w:r>
          </w:p>
        </w:tc>
      </w:tr>
      <w:tr w:rsidR="00A2162B" w:rsidRPr="005F0FC8" w14:paraId="0B7C0593" w14:textId="77777777" w:rsidTr="001065BD">
        <w:trPr>
          <w:trHeight w:val="441"/>
        </w:trPr>
        <w:tc>
          <w:tcPr>
            <w:tcW w:w="2432" w:type="dxa"/>
            <w:tcBorders>
              <w:top w:val="nil"/>
              <w:left w:val="nil"/>
              <w:bottom w:val="nil"/>
              <w:right w:val="nil"/>
            </w:tcBorders>
            <w:shd w:val="clear" w:color="auto" w:fill="auto"/>
            <w:noWrap/>
            <w:vAlign w:val="center"/>
            <w:hideMark/>
          </w:tcPr>
          <w:p w14:paraId="6AC40C47" w14:textId="77777777" w:rsidR="00A2162B" w:rsidRPr="009C4969" w:rsidRDefault="00A2162B"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Missing values as a dummy variable</w:t>
            </w:r>
          </w:p>
        </w:tc>
        <w:tc>
          <w:tcPr>
            <w:tcW w:w="982" w:type="dxa"/>
            <w:tcBorders>
              <w:top w:val="nil"/>
              <w:left w:val="nil"/>
              <w:bottom w:val="nil"/>
              <w:right w:val="nil"/>
            </w:tcBorders>
            <w:shd w:val="clear" w:color="auto" w:fill="auto"/>
            <w:noWrap/>
            <w:vAlign w:val="center"/>
            <w:hideMark/>
          </w:tcPr>
          <w:p w14:paraId="7E17FEA5"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80.9%</w:t>
            </w:r>
          </w:p>
        </w:tc>
        <w:tc>
          <w:tcPr>
            <w:tcW w:w="972" w:type="dxa"/>
            <w:tcBorders>
              <w:top w:val="nil"/>
              <w:left w:val="nil"/>
              <w:bottom w:val="nil"/>
              <w:right w:val="nil"/>
            </w:tcBorders>
            <w:shd w:val="clear" w:color="auto" w:fill="auto"/>
            <w:noWrap/>
            <w:vAlign w:val="center"/>
            <w:hideMark/>
          </w:tcPr>
          <w:p w14:paraId="7990EDA2"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(20.5-95.4)</w:t>
            </w:r>
          </w:p>
        </w:tc>
        <w:tc>
          <w:tcPr>
            <w:tcW w:w="982" w:type="dxa"/>
            <w:tcBorders>
              <w:top w:val="nil"/>
              <w:left w:val="nil"/>
              <w:bottom w:val="nil"/>
              <w:right w:val="nil"/>
            </w:tcBorders>
            <w:shd w:val="clear" w:color="auto" w:fill="auto"/>
            <w:noWrap/>
            <w:vAlign w:val="center"/>
            <w:hideMark/>
          </w:tcPr>
          <w:p w14:paraId="47F95D0E"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87.4%</w:t>
            </w:r>
          </w:p>
        </w:tc>
        <w:tc>
          <w:tcPr>
            <w:tcW w:w="972" w:type="dxa"/>
            <w:tcBorders>
              <w:top w:val="nil"/>
              <w:left w:val="nil"/>
              <w:bottom w:val="nil"/>
              <w:right w:val="nil"/>
            </w:tcBorders>
            <w:shd w:val="clear" w:color="auto" w:fill="auto"/>
            <w:noWrap/>
            <w:vAlign w:val="center"/>
            <w:hideMark/>
          </w:tcPr>
          <w:p w14:paraId="4473D001"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(30.9-97.7)</w:t>
            </w:r>
          </w:p>
        </w:tc>
        <w:tc>
          <w:tcPr>
            <w:tcW w:w="982" w:type="dxa"/>
            <w:tcBorders>
              <w:top w:val="nil"/>
              <w:left w:val="nil"/>
              <w:bottom w:val="nil"/>
              <w:right w:val="nil"/>
            </w:tcBorders>
            <w:shd w:val="clear" w:color="auto" w:fill="auto"/>
            <w:noWrap/>
            <w:vAlign w:val="center"/>
            <w:hideMark/>
          </w:tcPr>
          <w:p w14:paraId="29FFA21D"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89.2%</w:t>
            </w:r>
          </w:p>
        </w:tc>
        <w:tc>
          <w:tcPr>
            <w:tcW w:w="1765" w:type="dxa"/>
            <w:tcBorders>
              <w:top w:val="nil"/>
              <w:left w:val="nil"/>
              <w:bottom w:val="nil"/>
              <w:right w:val="nil"/>
            </w:tcBorders>
            <w:shd w:val="clear" w:color="auto" w:fill="auto"/>
            <w:noWrap/>
            <w:vAlign w:val="center"/>
            <w:hideMark/>
          </w:tcPr>
          <w:p w14:paraId="4EFAEDA7"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(64.4-96.7)</w:t>
            </w:r>
          </w:p>
        </w:tc>
      </w:tr>
      <w:tr w:rsidR="00A2162B" w:rsidRPr="005F0FC8" w14:paraId="16C7BC01" w14:textId="77777777" w:rsidTr="001065BD">
        <w:trPr>
          <w:trHeight w:val="441"/>
        </w:trPr>
        <w:tc>
          <w:tcPr>
            <w:tcW w:w="2432" w:type="dxa"/>
            <w:tcBorders>
              <w:top w:val="nil"/>
              <w:left w:val="nil"/>
              <w:bottom w:val="single" w:sz="8" w:space="0" w:color="000000"/>
              <w:right w:val="nil"/>
            </w:tcBorders>
            <w:shd w:val="clear" w:color="000000" w:fill="C0C0C0"/>
            <w:noWrap/>
            <w:vAlign w:val="center"/>
            <w:hideMark/>
          </w:tcPr>
          <w:p w14:paraId="2FEE8D14" w14:textId="77777777" w:rsidR="00A2162B" w:rsidRPr="009C4969" w:rsidRDefault="00A2162B" w:rsidP="00FD1E4E">
            <w:pPr>
              <w:spacing w:after="0" w:line="480" w:lineRule="auto"/>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Multiple imputation of missing values</w:t>
            </w:r>
          </w:p>
        </w:tc>
        <w:tc>
          <w:tcPr>
            <w:tcW w:w="982" w:type="dxa"/>
            <w:tcBorders>
              <w:top w:val="nil"/>
              <w:left w:val="nil"/>
              <w:bottom w:val="single" w:sz="8" w:space="0" w:color="000000"/>
              <w:right w:val="nil"/>
            </w:tcBorders>
            <w:shd w:val="clear" w:color="000000" w:fill="C0C0C0"/>
            <w:noWrap/>
            <w:vAlign w:val="center"/>
            <w:hideMark/>
          </w:tcPr>
          <w:p w14:paraId="6DA70657"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80.2%</w:t>
            </w:r>
          </w:p>
        </w:tc>
        <w:tc>
          <w:tcPr>
            <w:tcW w:w="972" w:type="dxa"/>
            <w:tcBorders>
              <w:top w:val="nil"/>
              <w:left w:val="nil"/>
              <w:bottom w:val="single" w:sz="8" w:space="0" w:color="000000"/>
              <w:right w:val="nil"/>
            </w:tcBorders>
            <w:shd w:val="clear" w:color="000000" w:fill="C0C0C0"/>
            <w:noWrap/>
            <w:vAlign w:val="center"/>
            <w:hideMark/>
          </w:tcPr>
          <w:p w14:paraId="3BAB1BC9"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(16.9-95.3)</w:t>
            </w:r>
          </w:p>
        </w:tc>
        <w:tc>
          <w:tcPr>
            <w:tcW w:w="982" w:type="dxa"/>
            <w:tcBorders>
              <w:top w:val="nil"/>
              <w:left w:val="nil"/>
              <w:bottom w:val="single" w:sz="8" w:space="0" w:color="000000"/>
              <w:right w:val="nil"/>
            </w:tcBorders>
            <w:shd w:val="clear" w:color="000000" w:fill="C0C0C0"/>
            <w:noWrap/>
            <w:vAlign w:val="center"/>
            <w:hideMark/>
          </w:tcPr>
          <w:p w14:paraId="2E55C251"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88.9%</w:t>
            </w:r>
          </w:p>
        </w:tc>
        <w:tc>
          <w:tcPr>
            <w:tcW w:w="972" w:type="dxa"/>
            <w:tcBorders>
              <w:top w:val="nil"/>
              <w:left w:val="nil"/>
              <w:bottom w:val="single" w:sz="8" w:space="0" w:color="000000"/>
              <w:right w:val="nil"/>
            </w:tcBorders>
            <w:shd w:val="clear" w:color="000000" w:fill="C0C0C0"/>
            <w:noWrap/>
            <w:vAlign w:val="center"/>
            <w:hideMark/>
          </w:tcPr>
          <w:p w14:paraId="2B0C5E2A"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(42.7-97.8)</w:t>
            </w:r>
          </w:p>
        </w:tc>
        <w:tc>
          <w:tcPr>
            <w:tcW w:w="982" w:type="dxa"/>
            <w:tcBorders>
              <w:top w:val="nil"/>
              <w:left w:val="nil"/>
              <w:bottom w:val="single" w:sz="8" w:space="0" w:color="000000"/>
              <w:right w:val="nil"/>
            </w:tcBorders>
            <w:shd w:val="clear" w:color="000000" w:fill="C0C0C0"/>
            <w:noWrap/>
            <w:vAlign w:val="center"/>
            <w:hideMark/>
          </w:tcPr>
          <w:p w14:paraId="148548B4"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89.4%</w:t>
            </w:r>
          </w:p>
        </w:tc>
        <w:tc>
          <w:tcPr>
            <w:tcW w:w="1765" w:type="dxa"/>
            <w:tcBorders>
              <w:top w:val="nil"/>
              <w:left w:val="nil"/>
              <w:bottom w:val="single" w:sz="8" w:space="0" w:color="000000"/>
              <w:right w:val="nil"/>
            </w:tcBorders>
            <w:shd w:val="clear" w:color="000000" w:fill="C0C0C0"/>
            <w:noWrap/>
            <w:vAlign w:val="center"/>
            <w:hideMark/>
          </w:tcPr>
          <w:p w14:paraId="5842D3E4" w14:textId="77777777" w:rsidR="00A2162B" w:rsidRPr="009C4969" w:rsidRDefault="00A2162B" w:rsidP="00FD1E4E">
            <w:pPr>
              <w:spacing w:after="0" w:line="480" w:lineRule="auto"/>
              <w:jc w:val="center"/>
              <w:rPr>
                <w:rFonts w:eastAsia="Times New Roman" w:cs="Times New Roman"/>
                <w:color w:val="000000"/>
                <w:sz w:val="18"/>
                <w:szCs w:val="18"/>
                <w:lang w:val="en-US" w:eastAsia="es-ES"/>
              </w:rPr>
            </w:pPr>
            <w:r w:rsidRPr="009C4969">
              <w:rPr>
                <w:rFonts w:eastAsia="Times New Roman" w:cs="Times New Roman"/>
                <w:color w:val="000000"/>
                <w:sz w:val="18"/>
                <w:szCs w:val="18"/>
                <w:lang w:val="en-US" w:eastAsia="es-ES"/>
              </w:rPr>
              <w:t>(64.6-96.9)</w:t>
            </w:r>
          </w:p>
        </w:tc>
      </w:tr>
    </w:tbl>
    <w:p w14:paraId="0740A8E6" w14:textId="77777777" w:rsidR="00A2162B" w:rsidRPr="005F0FC8" w:rsidRDefault="00A2162B" w:rsidP="001F5978">
      <w:pPr>
        <w:spacing w:line="480" w:lineRule="auto"/>
        <w:jc w:val="both"/>
        <w:rPr>
          <w:rFonts w:asciiTheme="majorHAnsi" w:eastAsia="Tw Cen MT" w:hAnsiTheme="majorHAnsi" w:cs="Calibri"/>
          <w:kern w:val="2"/>
          <w:sz w:val="18"/>
          <w:szCs w:val="14"/>
          <w:lang w:val="en-US" w:eastAsia="ja-JP"/>
        </w:rPr>
      </w:pPr>
      <w:r w:rsidRPr="005F0FC8">
        <w:rPr>
          <w:rFonts w:eastAsia="Times New Roman" w:cs="Times New Roman"/>
          <w:color w:val="000000"/>
          <w:sz w:val="18"/>
          <w:szCs w:val="14"/>
          <w:lang w:val="en-US"/>
        </w:rPr>
        <w:t>*</w:t>
      </w:r>
      <w:r>
        <w:rPr>
          <w:rFonts w:eastAsia="Times New Roman" w:cs="Times New Roman"/>
          <w:b/>
          <w:color w:val="000000"/>
          <w:sz w:val="18"/>
          <w:szCs w:val="14"/>
          <w:lang w:val="en-US"/>
        </w:rPr>
        <w:t>TND</w:t>
      </w:r>
      <w:r w:rsidRPr="005F0FC8">
        <w:rPr>
          <w:rFonts w:eastAsia="Times New Roman" w:cs="Times New Roman"/>
          <w:color w:val="000000"/>
          <w:sz w:val="18"/>
          <w:szCs w:val="14"/>
          <w:lang w:val="en-US"/>
        </w:rPr>
        <w:t>:</w:t>
      </w:r>
      <w:r w:rsidRPr="005F0FC8">
        <w:rPr>
          <w:rFonts w:eastAsia="Tw Cen MT" w:cs="Calibri"/>
          <w:kern w:val="2"/>
          <w:sz w:val="18"/>
          <w:szCs w:val="14"/>
          <w:lang w:val="en-US" w:eastAsia="ja-JP"/>
        </w:rPr>
        <w:t xml:space="preserve"> Vaccine effectiveness adjusted by age, education level, frequency of treating the drinking water and contact (</w:t>
      </w:r>
      <w:r w:rsidRPr="005F0FC8">
        <w:rPr>
          <w:rFonts w:eastAsia="Times New Roman" w:cs="Times New Roman"/>
          <w:color w:val="000000"/>
          <w:sz w:val="18"/>
          <w:szCs w:val="14"/>
          <w:lang w:val="en-US"/>
        </w:rPr>
        <w:t>combined variable that considers those who had a household member with cholera in the previous week or shared the drinking water source with a cholera patient as ‘exposed‘).</w:t>
      </w:r>
      <w:r w:rsidRPr="005F0FC8">
        <w:rPr>
          <w:rFonts w:eastAsia="Tw Cen MT" w:cs="Calibri"/>
          <w:kern w:val="2"/>
          <w:sz w:val="18"/>
          <w:szCs w:val="14"/>
          <w:lang w:val="en-US" w:eastAsia="ja-JP"/>
        </w:rPr>
        <w:t xml:space="preserve"> Living in a vaccinated area was included as a stratification variable in the conditional logistic regression model.</w:t>
      </w:r>
    </w:p>
    <w:p w14:paraId="569C2FA8" w14:textId="77777777" w:rsidR="00A2162B" w:rsidRPr="005F0FC8" w:rsidRDefault="00A2162B" w:rsidP="001F5978">
      <w:pPr>
        <w:spacing w:line="480" w:lineRule="auto"/>
        <w:jc w:val="both"/>
        <w:rPr>
          <w:lang w:val="en-US"/>
        </w:rPr>
      </w:pPr>
      <w:r w:rsidRPr="005F0FC8">
        <w:rPr>
          <w:rFonts w:eastAsia="Times New Roman" w:cs="Times New Roman"/>
          <w:color w:val="000000"/>
          <w:sz w:val="18"/>
          <w:szCs w:val="14"/>
          <w:lang w:val="en-US"/>
        </w:rPr>
        <w:t>**</w:t>
      </w:r>
      <w:r w:rsidRPr="005F0FC8">
        <w:rPr>
          <w:rFonts w:eastAsia="Times New Roman" w:cs="Times New Roman"/>
          <w:b/>
          <w:color w:val="000000"/>
          <w:sz w:val="18"/>
          <w:szCs w:val="14"/>
          <w:lang w:val="en-US"/>
        </w:rPr>
        <w:t>M</w:t>
      </w:r>
      <w:r>
        <w:rPr>
          <w:rFonts w:eastAsia="Times New Roman" w:cs="Times New Roman"/>
          <w:b/>
          <w:color w:val="000000"/>
          <w:sz w:val="18"/>
          <w:szCs w:val="14"/>
          <w:lang w:val="en-US"/>
        </w:rPr>
        <w:t>CC</w:t>
      </w:r>
      <w:r w:rsidRPr="005F0FC8">
        <w:rPr>
          <w:rFonts w:eastAsia="Times New Roman" w:cs="Times New Roman"/>
          <w:color w:val="000000"/>
          <w:sz w:val="18"/>
          <w:szCs w:val="14"/>
          <w:lang w:val="en-US"/>
        </w:rPr>
        <w:t xml:space="preserve"> Adjusted by contact. Living in a vaccinated area was included as a stratification variable in the regression model.</w:t>
      </w:r>
    </w:p>
    <w:p w14:paraId="4D08D148" w14:textId="4CC4894A" w:rsidR="001C5D76" w:rsidRPr="001C3EE6" w:rsidRDefault="00A2162B" w:rsidP="001F5978">
      <w:pPr>
        <w:spacing w:line="480" w:lineRule="auto"/>
        <w:jc w:val="both"/>
        <w:rPr>
          <w:rFonts w:asciiTheme="majorHAnsi" w:eastAsia="Tw Cen MT" w:hAnsiTheme="majorHAnsi" w:cs="Calibri"/>
          <w:kern w:val="2"/>
          <w:lang w:val="en-US" w:eastAsia="ja-JP"/>
        </w:rPr>
      </w:pPr>
      <w:r w:rsidRPr="005F0FC8">
        <w:rPr>
          <w:rFonts w:eastAsia="Times New Roman" w:cs="Times New Roman"/>
          <w:color w:val="000000"/>
          <w:sz w:val="18"/>
          <w:szCs w:val="14"/>
          <w:lang w:val="en-US"/>
        </w:rPr>
        <w:t>†</w:t>
      </w:r>
      <w:r>
        <w:rPr>
          <w:rFonts w:eastAsia="Times New Roman" w:cs="Times New Roman"/>
          <w:b/>
          <w:color w:val="000000"/>
          <w:sz w:val="18"/>
          <w:szCs w:val="14"/>
          <w:lang w:val="en-US"/>
        </w:rPr>
        <w:t>CC</w:t>
      </w:r>
      <w:r w:rsidRPr="005F0FC8">
        <w:rPr>
          <w:rFonts w:eastAsia="Times New Roman" w:cs="Times New Roman"/>
          <w:color w:val="000000"/>
          <w:sz w:val="18"/>
          <w:szCs w:val="14"/>
          <w:lang w:val="en-US"/>
        </w:rPr>
        <w:t xml:space="preserve">: </w:t>
      </w:r>
      <w:r w:rsidRPr="005F0FC8">
        <w:rPr>
          <w:rFonts w:asciiTheme="majorHAnsi" w:hAnsiTheme="majorHAnsi"/>
          <w:color w:val="000000"/>
          <w:sz w:val="18"/>
          <w:szCs w:val="14"/>
          <w:lang w:val="en-US" w:eastAsia="es-ES"/>
        </w:rPr>
        <w:t>Vaccine effectiveness was adjusted by age, sex, number of children under 5 years of age living in the household, access to safe water, and the place of defecation</w:t>
      </w:r>
      <w:r>
        <w:rPr>
          <w:rFonts w:eastAsia="Tw Cen MT" w:cs="Calibri"/>
          <w:kern w:val="2"/>
          <w:szCs w:val="14"/>
          <w:lang w:val="en-US" w:eastAsia="ja-JP"/>
        </w:rPr>
        <w:t>.</w:t>
      </w:r>
    </w:p>
    <w:p w14:paraId="132CC81D" w14:textId="77777777" w:rsidR="001C079C" w:rsidRPr="00683F3D" w:rsidRDefault="001C079C" w:rsidP="001C079C">
      <w:pPr>
        <w:pStyle w:val="Ttulo1"/>
        <w:spacing w:line="480" w:lineRule="auto"/>
        <w:rPr>
          <w:lang w:val="en-US"/>
        </w:rPr>
      </w:pPr>
      <w:r w:rsidRPr="00C63E06">
        <w:rPr>
          <w:lang w:val="en-US"/>
        </w:rPr>
        <w:t>Sensitive analysis considering the distance between the control and their case</w:t>
      </w:r>
    </w:p>
    <w:p w14:paraId="3805C339" w14:textId="25189C03" w:rsidR="001C079C" w:rsidRPr="009C4969" w:rsidRDefault="001C079C" w:rsidP="001C079C">
      <w:pPr>
        <w:spacing w:line="480" w:lineRule="auto"/>
        <w:jc w:val="both"/>
        <w:rPr>
          <w:lang w:val="en-US"/>
        </w:rPr>
      </w:pPr>
      <w:r>
        <w:rPr>
          <w:lang w:val="en-US"/>
        </w:rPr>
        <w:t xml:space="preserve">We used spatial matching in the MCC design to help control for local vaccine coverage and infection risk, which is in </w:t>
      </w:r>
      <w:r w:rsidR="00532FD8">
        <w:rPr>
          <w:lang w:val="en-US"/>
        </w:rPr>
        <w:t>theory,</w:t>
      </w:r>
      <w:r>
        <w:rPr>
          <w:lang w:val="en-US"/>
        </w:rPr>
        <w:t xml:space="preserve"> should lead to estimates of the direct vaccine effectiveness. However, it isn’t clear what the most appropriate spatial scale for matching might </w:t>
      </w:r>
      <w:proofErr w:type="gramStart"/>
      <w:r>
        <w:rPr>
          <w:lang w:val="en-US"/>
        </w:rPr>
        <w:t xml:space="preserve">be </w:t>
      </w:r>
      <w:r w:rsidRPr="009C4969">
        <w:rPr>
          <w:lang w:val="en-US"/>
        </w:rPr>
        <w:t>.</w:t>
      </w:r>
      <w:proofErr w:type="gramEnd"/>
      <w:r w:rsidRPr="009C4969">
        <w:rPr>
          <w:lang w:val="en-US"/>
        </w:rPr>
        <w:t xml:space="preserve"> To assess the sensitivity of our results to the distance between the control and their case</w:t>
      </w:r>
      <w:r>
        <w:rPr>
          <w:lang w:val="en-US"/>
        </w:rPr>
        <w:t xml:space="preserve"> (i.e., the spatial scale)</w:t>
      </w:r>
      <w:r w:rsidRPr="009C4969">
        <w:rPr>
          <w:lang w:val="en-US"/>
        </w:rPr>
        <w:t xml:space="preserve">, we estimated the vaccine effectiveness in the vaccinates areas using two alternative vaccination classification schemes; (1) excluding those pairs </w:t>
      </w:r>
      <w:r>
        <w:rPr>
          <w:lang w:val="en-US"/>
        </w:rPr>
        <w:t xml:space="preserve">at </w:t>
      </w:r>
      <w:r w:rsidRPr="009C4969">
        <w:rPr>
          <w:lang w:val="en-US"/>
        </w:rPr>
        <w:t xml:space="preserve">a distance more </w:t>
      </w:r>
      <w:r>
        <w:rPr>
          <w:lang w:val="en-US"/>
        </w:rPr>
        <w:t xml:space="preserve">than </w:t>
      </w:r>
      <w:r w:rsidRPr="009C4969">
        <w:rPr>
          <w:lang w:val="en-US"/>
        </w:rPr>
        <w:t xml:space="preserve">150m (2) excluding those pairs </w:t>
      </w:r>
      <w:r>
        <w:rPr>
          <w:lang w:val="en-US"/>
        </w:rPr>
        <w:t xml:space="preserve">at a </w:t>
      </w:r>
      <w:r w:rsidRPr="009C4969">
        <w:rPr>
          <w:lang w:val="en-US"/>
        </w:rPr>
        <w:t xml:space="preserve">distance more </w:t>
      </w:r>
      <w:r>
        <w:rPr>
          <w:lang w:val="en-US"/>
        </w:rPr>
        <w:t xml:space="preserve">than </w:t>
      </w:r>
      <w:r w:rsidRPr="009C4969">
        <w:rPr>
          <w:lang w:val="en-US"/>
        </w:rPr>
        <w:t>300m.</w:t>
      </w:r>
      <w:r>
        <w:rPr>
          <w:lang w:val="en-US"/>
        </w:rPr>
        <w:t xml:space="preserve">  With both of these approaches, we found that our estimates of VE were within 4% of the original estimates. </w:t>
      </w:r>
    </w:p>
    <w:p w14:paraId="33D4420E" w14:textId="77D81B71" w:rsidR="00BC4FBF" w:rsidRDefault="001C079C" w:rsidP="00092A9C">
      <w:pPr>
        <w:widowControl w:val="0"/>
        <w:autoSpaceDE w:val="0"/>
        <w:autoSpaceDN w:val="0"/>
        <w:adjustRightInd w:val="0"/>
        <w:spacing w:after="0" w:line="480" w:lineRule="auto"/>
        <w:jc w:val="both"/>
        <w:rPr>
          <w:rFonts w:asciiTheme="majorHAnsi" w:eastAsiaTheme="minorEastAsia" w:hAnsiTheme="majorHAnsi" w:cs="Times New Roman"/>
          <w:b/>
          <w:sz w:val="20"/>
          <w:szCs w:val="20"/>
          <w:lang w:val="en-US" w:eastAsia="es-ES"/>
        </w:rPr>
      </w:pPr>
      <w:r w:rsidRPr="009C4969">
        <w:rPr>
          <w:rFonts w:asciiTheme="majorHAnsi" w:eastAsiaTheme="minorEastAsia" w:hAnsiTheme="majorHAnsi" w:cs="Times New Roman"/>
          <w:b/>
          <w:sz w:val="20"/>
          <w:szCs w:val="20"/>
          <w:lang w:val="en-US" w:eastAsia="es-ES"/>
        </w:rPr>
        <w:t>Table S8. Sensitivity analysis on the vaccination status in participants living in a vaccinated area excluding the pairs control with a distance between the control and their case of more than 150 m, more than 300 and without any distance exclusi</w:t>
      </w:r>
      <w:r>
        <w:rPr>
          <w:rFonts w:asciiTheme="majorHAnsi" w:eastAsiaTheme="minorEastAsia" w:hAnsiTheme="majorHAnsi" w:cs="Times New Roman"/>
          <w:b/>
          <w:sz w:val="20"/>
          <w:szCs w:val="20"/>
          <w:lang w:val="en-US" w:eastAsia="es-ES"/>
        </w:rPr>
        <w:t>o</w:t>
      </w:r>
      <w:r w:rsidRPr="009C4969">
        <w:rPr>
          <w:rFonts w:asciiTheme="majorHAnsi" w:eastAsiaTheme="minorEastAsia" w:hAnsiTheme="majorHAnsi" w:cs="Times New Roman"/>
          <w:b/>
          <w:sz w:val="20"/>
          <w:szCs w:val="20"/>
          <w:lang w:val="en-US" w:eastAsia="es-ES"/>
        </w:rPr>
        <w:t>n</w:t>
      </w:r>
    </w:p>
    <w:p w14:paraId="2AD3B8CC" w14:textId="79B5F37B" w:rsidR="001C3EE6" w:rsidRPr="008D2831" w:rsidRDefault="001C3EE6" w:rsidP="008D2831">
      <w:pPr>
        <w:widowControl w:val="0"/>
        <w:autoSpaceDE w:val="0"/>
        <w:autoSpaceDN w:val="0"/>
        <w:adjustRightInd w:val="0"/>
        <w:spacing w:after="0" w:line="480" w:lineRule="auto"/>
        <w:rPr>
          <w:rFonts w:asciiTheme="majorHAnsi" w:eastAsiaTheme="minorEastAsia" w:hAnsiTheme="majorHAnsi" w:cs="Times New Roman"/>
          <w:b/>
          <w:sz w:val="20"/>
          <w:szCs w:val="20"/>
          <w:lang w:val="en-US" w:eastAsia="es-ES"/>
        </w:rPr>
      </w:pPr>
      <w:r w:rsidRPr="008667C8">
        <w:rPr>
          <w:noProof/>
          <w:lang w:val="es-ES" w:eastAsia="es-ES"/>
        </w:rPr>
        <w:drawing>
          <wp:inline distT="0" distB="0" distL="0" distR="0" wp14:anchorId="544AA780" wp14:editId="51E15246">
            <wp:extent cx="5828030" cy="2371725"/>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595" cy="2371955"/>
                    </a:xfrm>
                    <a:prstGeom prst="rect">
                      <a:avLst/>
                    </a:prstGeom>
                    <a:noFill/>
                    <a:ln>
                      <a:noFill/>
                    </a:ln>
                  </pic:spPr>
                </pic:pic>
              </a:graphicData>
            </a:graphic>
          </wp:inline>
        </w:drawing>
      </w:r>
    </w:p>
    <w:sectPr w:rsidR="001C3EE6" w:rsidRPr="008D2831" w:rsidSect="00A55F5B">
      <w:footerReference w:type="default" r:id="rId9"/>
      <w:pgSz w:w="11906" w:h="16838"/>
      <w:pgMar w:top="1417" w:right="1418" w:bottom="1417" w:left="1418" w:header="0" w:footer="708"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80FB6" w14:textId="77777777" w:rsidR="00221806" w:rsidRDefault="00221806">
      <w:pPr>
        <w:spacing w:after="0" w:line="240" w:lineRule="auto"/>
      </w:pPr>
      <w:r>
        <w:separator/>
      </w:r>
    </w:p>
  </w:endnote>
  <w:endnote w:type="continuationSeparator" w:id="0">
    <w:p w14:paraId="2B82DA11" w14:textId="77777777" w:rsidR="00221806" w:rsidRDefault="0022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Tw Cen MT">
    <w:panose1 w:val="020B06020201040206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739617"/>
      <w:docPartObj>
        <w:docPartGallery w:val="Page Numbers (Bottom of Page)"/>
        <w:docPartUnique/>
      </w:docPartObj>
    </w:sdtPr>
    <w:sdtEndPr/>
    <w:sdtContent>
      <w:p w14:paraId="22CF0AC2" w14:textId="77777777" w:rsidR="00221806" w:rsidRDefault="00221806">
        <w:pPr>
          <w:pStyle w:val="Piedepgina"/>
          <w:jc w:val="center"/>
        </w:pPr>
        <w:r>
          <w:fldChar w:fldCharType="begin"/>
        </w:r>
        <w:r>
          <w:instrText>PAGE</w:instrText>
        </w:r>
        <w:r>
          <w:fldChar w:fldCharType="separate"/>
        </w:r>
        <w:r w:rsidR="00423C34">
          <w:rPr>
            <w:noProof/>
          </w:rPr>
          <w:t>9</w:t>
        </w:r>
        <w:r>
          <w:fldChar w:fldCharType="end"/>
        </w:r>
      </w:p>
      <w:p w14:paraId="7BDC7476" w14:textId="77777777" w:rsidR="00221806" w:rsidRDefault="00423C34">
        <w:pPr>
          <w:pStyle w:val="Piedepgina"/>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766A" w14:textId="77777777" w:rsidR="00221806" w:rsidRDefault="00221806">
      <w:pPr>
        <w:spacing w:after="0" w:line="240" w:lineRule="auto"/>
      </w:pPr>
      <w:r>
        <w:separator/>
      </w:r>
    </w:p>
  </w:footnote>
  <w:footnote w:type="continuationSeparator" w:id="0">
    <w:p w14:paraId="273FBECA" w14:textId="77777777" w:rsidR="00221806" w:rsidRDefault="0022180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741"/>
    <w:multiLevelType w:val="multilevel"/>
    <w:tmpl w:val="CE8C5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D771DE5"/>
    <w:multiLevelType w:val="multilevel"/>
    <w:tmpl w:val="223C9F82"/>
    <w:lvl w:ilvl="0">
      <w:start w:val="1"/>
      <w:numFmt w:val="decimal"/>
      <w:pStyle w:val="Ttulo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E096AE1"/>
    <w:multiLevelType w:val="hybridMultilevel"/>
    <w:tmpl w:val="B50E688E"/>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A6338E"/>
    <w:multiLevelType w:val="multilevel"/>
    <w:tmpl w:val="02E0A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525B1E"/>
    <w:multiLevelType w:val="multilevel"/>
    <w:tmpl w:val="C3D45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88E2345"/>
    <w:multiLevelType w:val="hybridMultilevel"/>
    <w:tmpl w:val="4A9C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A070BE"/>
    <w:multiLevelType w:val="hybridMultilevel"/>
    <w:tmpl w:val="0ECE6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9C"/>
    <w:rsid w:val="00072EA5"/>
    <w:rsid w:val="00092A9C"/>
    <w:rsid w:val="000B4151"/>
    <w:rsid w:val="001065BD"/>
    <w:rsid w:val="001C079C"/>
    <w:rsid w:val="001C3EE6"/>
    <w:rsid w:val="001C5D76"/>
    <w:rsid w:val="001F5978"/>
    <w:rsid w:val="00221806"/>
    <w:rsid w:val="002443EE"/>
    <w:rsid w:val="00272F9B"/>
    <w:rsid w:val="002A6BED"/>
    <w:rsid w:val="00423C34"/>
    <w:rsid w:val="00532FD8"/>
    <w:rsid w:val="00730577"/>
    <w:rsid w:val="0082006D"/>
    <w:rsid w:val="008335B2"/>
    <w:rsid w:val="008D2831"/>
    <w:rsid w:val="00A2162B"/>
    <w:rsid w:val="00A55F5B"/>
    <w:rsid w:val="00B96701"/>
    <w:rsid w:val="00BC4FBF"/>
    <w:rsid w:val="00EB5E1E"/>
    <w:rsid w:val="00EF0B5D"/>
    <w:rsid w:val="00F106E5"/>
    <w:rsid w:val="00FD1E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B4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1C079C"/>
    <w:pPr>
      <w:spacing w:after="200" w:line="276" w:lineRule="auto"/>
    </w:pPr>
    <w:rPr>
      <w:rFonts w:ascii="Calibri" w:eastAsiaTheme="minorHAnsi" w:hAnsi="Calibri"/>
      <w:sz w:val="22"/>
      <w:szCs w:val="22"/>
      <w:lang w:val="fr-FR" w:eastAsia="en-US"/>
    </w:rPr>
  </w:style>
  <w:style w:type="paragraph" w:styleId="Ttulo1">
    <w:name w:val="heading 1"/>
    <w:basedOn w:val="Normal"/>
    <w:next w:val="Normal"/>
    <w:link w:val="Ttulo1Car"/>
    <w:uiPriority w:val="9"/>
    <w:qFormat/>
    <w:rsid w:val="001C079C"/>
    <w:pPr>
      <w:keepNext/>
      <w:keepLines/>
      <w:numPr>
        <w:numId w:val="1"/>
      </w:numPr>
      <w:spacing w:before="480" w:after="0"/>
      <w:outlineLvl w:val="0"/>
    </w:pPr>
    <w:rPr>
      <w:rFonts w:eastAsiaTheme="majorEastAsia" w:cstheme="majorBidi"/>
      <w:b/>
      <w:bCs/>
      <w:color w:val="365F91" w:themeColor="accent1" w:themeShade="BF"/>
      <w:sz w:val="24"/>
      <w:szCs w:val="28"/>
    </w:rPr>
  </w:style>
  <w:style w:type="paragraph" w:styleId="Ttulo2">
    <w:name w:val="heading 2"/>
    <w:basedOn w:val="Normal"/>
    <w:next w:val="Normal"/>
    <w:link w:val="Ttulo2Car"/>
    <w:uiPriority w:val="9"/>
    <w:unhideWhenUsed/>
    <w:qFormat/>
    <w:rsid w:val="001C0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C07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079C"/>
    <w:rPr>
      <w:rFonts w:ascii="Calibri" w:eastAsiaTheme="majorEastAsia" w:hAnsi="Calibri" w:cstheme="majorBidi"/>
      <w:b/>
      <w:bCs/>
      <w:color w:val="365F91" w:themeColor="accent1" w:themeShade="BF"/>
      <w:szCs w:val="28"/>
      <w:lang w:val="fr-FR" w:eastAsia="en-US"/>
    </w:rPr>
  </w:style>
  <w:style w:type="character" w:customStyle="1" w:styleId="Ttulo2Car">
    <w:name w:val="Título 2 Car"/>
    <w:basedOn w:val="Fuentedeprrafopredeter"/>
    <w:link w:val="Ttulo2"/>
    <w:uiPriority w:val="9"/>
    <w:qFormat/>
    <w:rsid w:val="001C079C"/>
    <w:rPr>
      <w:rFonts w:asciiTheme="majorHAnsi" w:eastAsiaTheme="majorEastAsia" w:hAnsiTheme="majorHAnsi" w:cstheme="majorBidi"/>
      <w:b/>
      <w:bCs/>
      <w:color w:val="4F81BD" w:themeColor="accent1"/>
      <w:sz w:val="26"/>
      <w:szCs w:val="26"/>
      <w:lang w:val="fr-FR" w:eastAsia="en-US"/>
    </w:rPr>
  </w:style>
  <w:style w:type="character" w:customStyle="1" w:styleId="Ttulo3Car">
    <w:name w:val="Título 3 Car"/>
    <w:basedOn w:val="Fuentedeprrafopredeter"/>
    <w:link w:val="Ttulo3"/>
    <w:uiPriority w:val="9"/>
    <w:qFormat/>
    <w:rsid w:val="001C079C"/>
    <w:rPr>
      <w:rFonts w:asciiTheme="majorHAnsi" w:eastAsiaTheme="majorEastAsia" w:hAnsiTheme="majorHAnsi" w:cstheme="majorBidi"/>
      <w:b/>
      <w:bCs/>
      <w:color w:val="4F81BD" w:themeColor="accent1"/>
      <w:sz w:val="22"/>
      <w:szCs w:val="22"/>
      <w:lang w:val="fr-FR" w:eastAsia="en-US"/>
    </w:rPr>
  </w:style>
  <w:style w:type="character" w:styleId="Ttulodelibro">
    <w:name w:val="Book Title"/>
    <w:basedOn w:val="Fuentedeprrafopredeter"/>
    <w:uiPriority w:val="33"/>
    <w:qFormat/>
    <w:rsid w:val="001C079C"/>
    <w:rPr>
      <w:b/>
      <w:bCs/>
      <w:smallCaps/>
      <w:spacing w:val="5"/>
    </w:rPr>
  </w:style>
  <w:style w:type="character" w:styleId="Referenciasutil">
    <w:name w:val="Subtle Reference"/>
    <w:basedOn w:val="Fuentedeprrafopredeter"/>
    <w:uiPriority w:val="31"/>
    <w:qFormat/>
    <w:rsid w:val="001C079C"/>
    <w:rPr>
      <w:smallCaps/>
      <w:color w:val="C0504D" w:themeColor="accent2"/>
      <w:u w:val="single"/>
    </w:rPr>
  </w:style>
  <w:style w:type="character" w:styleId="Referenciaintensa">
    <w:name w:val="Intense Reference"/>
    <w:basedOn w:val="Fuentedeprrafopredeter"/>
    <w:uiPriority w:val="32"/>
    <w:qFormat/>
    <w:rsid w:val="001C079C"/>
    <w:rPr>
      <w:b/>
      <w:bCs/>
      <w:smallCaps/>
      <w:color w:val="C0504D" w:themeColor="accent2"/>
      <w:spacing w:val="5"/>
      <w:u w:val="single"/>
    </w:rPr>
  </w:style>
  <w:style w:type="character" w:customStyle="1" w:styleId="TextodegloboCar">
    <w:name w:val="Texto de globo Car"/>
    <w:basedOn w:val="Fuentedeprrafopredeter"/>
    <w:link w:val="Textodeglobo"/>
    <w:uiPriority w:val="99"/>
    <w:semiHidden/>
    <w:qFormat/>
    <w:rsid w:val="001C079C"/>
    <w:rPr>
      <w:rFonts w:ascii="Lucida Grande" w:eastAsiaTheme="minorHAnsi" w:hAnsi="Lucida Grande" w:cs="Lucida Grande"/>
      <w:sz w:val="18"/>
      <w:szCs w:val="18"/>
      <w:lang w:val="fr-FR" w:eastAsia="en-US"/>
    </w:rPr>
  </w:style>
  <w:style w:type="character" w:styleId="Refdecomentario">
    <w:name w:val="annotation reference"/>
    <w:basedOn w:val="Fuentedeprrafopredeter"/>
    <w:uiPriority w:val="99"/>
    <w:semiHidden/>
    <w:unhideWhenUsed/>
    <w:qFormat/>
    <w:rsid w:val="001C079C"/>
    <w:rPr>
      <w:sz w:val="18"/>
      <w:szCs w:val="18"/>
    </w:rPr>
  </w:style>
  <w:style w:type="character" w:customStyle="1" w:styleId="TextocomentarioCar">
    <w:name w:val="Texto comentario Car"/>
    <w:basedOn w:val="Fuentedeprrafopredeter"/>
    <w:link w:val="Textocomentario"/>
    <w:uiPriority w:val="99"/>
    <w:semiHidden/>
    <w:qFormat/>
    <w:rsid w:val="001C079C"/>
    <w:rPr>
      <w:rFonts w:eastAsiaTheme="minorHAnsi"/>
      <w:lang w:val="fr-FR" w:eastAsia="en-US"/>
    </w:rPr>
  </w:style>
  <w:style w:type="character" w:customStyle="1" w:styleId="AsuntodelcomentarioCar">
    <w:name w:val="Asunto del comentario Car"/>
    <w:basedOn w:val="TextocomentarioCar"/>
    <w:link w:val="Asuntodelcomentario"/>
    <w:uiPriority w:val="99"/>
    <w:semiHidden/>
    <w:qFormat/>
    <w:rsid w:val="001C079C"/>
    <w:rPr>
      <w:rFonts w:eastAsiaTheme="minorHAnsi"/>
      <w:b/>
      <w:bCs/>
      <w:sz w:val="20"/>
      <w:szCs w:val="20"/>
      <w:lang w:val="fr-FR" w:eastAsia="en-US"/>
    </w:rPr>
  </w:style>
  <w:style w:type="character" w:customStyle="1" w:styleId="TextonotapieCar">
    <w:name w:val="Texto nota pie Car"/>
    <w:basedOn w:val="Fuentedeprrafopredeter"/>
    <w:link w:val="Textonotapie"/>
    <w:uiPriority w:val="99"/>
    <w:semiHidden/>
    <w:qFormat/>
    <w:rsid w:val="001C079C"/>
    <w:rPr>
      <w:rFonts w:ascii="Calibri" w:eastAsia="Calibri" w:hAnsi="Calibri" w:cs="Times New Roman"/>
      <w:sz w:val="20"/>
      <w:szCs w:val="20"/>
      <w:lang w:val="fr-FR" w:eastAsia="en-US"/>
    </w:rPr>
  </w:style>
  <w:style w:type="character" w:customStyle="1" w:styleId="FootnoteCharacters">
    <w:name w:val="Footnote Characters"/>
    <w:uiPriority w:val="99"/>
    <w:semiHidden/>
    <w:unhideWhenUsed/>
    <w:qFormat/>
    <w:rsid w:val="001C079C"/>
    <w:rPr>
      <w:vertAlign w:val="superscript"/>
    </w:rPr>
  </w:style>
  <w:style w:type="character" w:customStyle="1" w:styleId="FootnoteAnchor">
    <w:name w:val="Footnote Anchor"/>
    <w:rsid w:val="001C079C"/>
    <w:rPr>
      <w:vertAlign w:val="superscript"/>
    </w:rPr>
  </w:style>
  <w:style w:type="character" w:customStyle="1" w:styleId="InternetLink">
    <w:name w:val="Internet Link"/>
    <w:basedOn w:val="Fuentedeprrafopredeter"/>
    <w:uiPriority w:val="99"/>
    <w:unhideWhenUsed/>
    <w:rsid w:val="001C079C"/>
    <w:rPr>
      <w:color w:val="0000FF" w:themeColor="hyperlink"/>
      <w:u w:val="single"/>
    </w:rPr>
  </w:style>
  <w:style w:type="character" w:customStyle="1" w:styleId="EncabezadoCar">
    <w:name w:val="Encabezado Car"/>
    <w:basedOn w:val="Fuentedeprrafopredeter"/>
    <w:link w:val="Encabezado"/>
    <w:uiPriority w:val="99"/>
    <w:qFormat/>
    <w:rsid w:val="001C079C"/>
    <w:rPr>
      <w:rFonts w:eastAsiaTheme="minorHAnsi"/>
      <w:sz w:val="22"/>
      <w:szCs w:val="22"/>
      <w:lang w:val="fr-FR" w:eastAsia="en-US"/>
    </w:rPr>
  </w:style>
  <w:style w:type="character" w:customStyle="1" w:styleId="PiedepginaCar">
    <w:name w:val="Pie de página Car"/>
    <w:basedOn w:val="Fuentedeprrafopredeter"/>
    <w:link w:val="Piedepgina"/>
    <w:uiPriority w:val="99"/>
    <w:qFormat/>
    <w:rsid w:val="001C079C"/>
    <w:rPr>
      <w:rFonts w:eastAsiaTheme="minorHAnsi"/>
      <w:sz w:val="22"/>
      <w:szCs w:val="22"/>
      <w:lang w:val="fr-FR" w:eastAsia="en-US"/>
    </w:rPr>
  </w:style>
  <w:style w:type="character" w:customStyle="1" w:styleId="Link">
    <w:name w:val="Link"/>
    <w:basedOn w:val="Fuentedeprrafopredeter"/>
    <w:qFormat/>
    <w:rsid w:val="001C079C"/>
    <w:rPr>
      <w:color w:val="4F81BD" w:themeColor="accent1"/>
    </w:rPr>
  </w:style>
  <w:style w:type="character" w:styleId="Textoennegrita">
    <w:name w:val="Strong"/>
    <w:basedOn w:val="Fuentedeprrafopredeter"/>
    <w:uiPriority w:val="22"/>
    <w:qFormat/>
    <w:rsid w:val="001C079C"/>
    <w:rPr>
      <w:b/>
      <w:bCs/>
    </w:rPr>
  </w:style>
  <w:style w:type="character" w:styleId="Enfasis">
    <w:name w:val="Emphasis"/>
    <w:basedOn w:val="Fuentedeprrafopredeter"/>
    <w:uiPriority w:val="20"/>
    <w:qFormat/>
    <w:rsid w:val="001C079C"/>
    <w:rPr>
      <w:i/>
      <w:iCs/>
    </w:rPr>
  </w:style>
  <w:style w:type="character" w:customStyle="1" w:styleId="SubttuloCar">
    <w:name w:val="Subtítulo Car"/>
    <w:basedOn w:val="Fuentedeprrafopredeter"/>
    <w:link w:val="Subttulo"/>
    <w:uiPriority w:val="11"/>
    <w:qFormat/>
    <w:rsid w:val="001C079C"/>
    <w:rPr>
      <w:rFonts w:asciiTheme="majorHAnsi" w:eastAsiaTheme="majorEastAsia" w:hAnsiTheme="majorHAnsi" w:cstheme="majorBidi"/>
      <w:i/>
      <w:iCs/>
      <w:color w:val="4F81BD" w:themeColor="accent1"/>
      <w:spacing w:val="15"/>
      <w:lang w:val="fr-FR" w:eastAsia="en-US"/>
    </w:rPr>
  </w:style>
  <w:style w:type="character" w:customStyle="1" w:styleId="MapadeldocumentoCar">
    <w:name w:val="Mapa del documento Car"/>
    <w:basedOn w:val="Fuentedeprrafopredeter"/>
    <w:link w:val="Mapadeldocumento"/>
    <w:uiPriority w:val="99"/>
    <w:semiHidden/>
    <w:qFormat/>
    <w:rsid w:val="001C079C"/>
    <w:rPr>
      <w:rFonts w:ascii="Lucida Grande" w:eastAsiaTheme="minorHAnsi" w:hAnsi="Lucida Grande" w:cs="Lucida Grande"/>
      <w:lang w:val="fr-FR" w:eastAsia="en-US"/>
    </w:rPr>
  </w:style>
  <w:style w:type="character" w:customStyle="1" w:styleId="ListLabel1">
    <w:name w:val="ListLabel 1"/>
    <w:qFormat/>
    <w:rsid w:val="001C079C"/>
    <w:rPr>
      <w:rFonts w:cs="Courier New"/>
    </w:rPr>
  </w:style>
  <w:style w:type="character" w:customStyle="1" w:styleId="ListLabel2">
    <w:name w:val="ListLabel 2"/>
    <w:qFormat/>
    <w:rsid w:val="001C079C"/>
    <w:rPr>
      <w:rFonts w:cs="Courier New"/>
    </w:rPr>
  </w:style>
  <w:style w:type="character" w:customStyle="1" w:styleId="ListLabel3">
    <w:name w:val="ListLabel 3"/>
    <w:qFormat/>
    <w:rsid w:val="001C079C"/>
    <w:rPr>
      <w:rFonts w:cs="Courier New"/>
    </w:rPr>
  </w:style>
  <w:style w:type="character" w:customStyle="1" w:styleId="ListLabel4">
    <w:name w:val="ListLabel 4"/>
    <w:qFormat/>
    <w:rsid w:val="001C079C"/>
    <w:rPr>
      <w:rFonts w:eastAsia="Times New Roman" w:cs="Times New Roman"/>
      <w:szCs w:val="24"/>
      <w:lang w:val="en-US"/>
    </w:rPr>
  </w:style>
  <w:style w:type="paragraph" w:customStyle="1" w:styleId="Heading">
    <w:name w:val="Heading"/>
    <w:basedOn w:val="Normal"/>
    <w:next w:val="Textodecuerpo"/>
    <w:qFormat/>
    <w:rsid w:val="001C079C"/>
    <w:pPr>
      <w:keepNext/>
      <w:spacing w:before="240" w:after="120"/>
    </w:pPr>
    <w:rPr>
      <w:rFonts w:ascii="Liberation Sans" w:eastAsia="AR PL SungtiL GB" w:hAnsi="Liberation Sans" w:cs="Lohit Devanagari"/>
      <w:sz w:val="28"/>
      <w:szCs w:val="28"/>
    </w:rPr>
  </w:style>
  <w:style w:type="paragraph" w:styleId="Textodecuerpo">
    <w:name w:val="Body Text"/>
    <w:basedOn w:val="Normal"/>
    <w:link w:val="TextodecuerpoCar"/>
    <w:rsid w:val="001C079C"/>
    <w:pPr>
      <w:spacing w:after="140"/>
    </w:pPr>
  </w:style>
  <w:style w:type="character" w:customStyle="1" w:styleId="TextodecuerpoCar">
    <w:name w:val="Texto de cuerpo Car"/>
    <w:basedOn w:val="Fuentedeprrafopredeter"/>
    <w:link w:val="Textodecuerpo"/>
    <w:rsid w:val="001C079C"/>
    <w:rPr>
      <w:rFonts w:ascii="Calibri" w:eastAsiaTheme="minorHAnsi" w:hAnsi="Calibri"/>
      <w:sz w:val="22"/>
      <w:szCs w:val="22"/>
      <w:lang w:val="fr-FR" w:eastAsia="en-US"/>
    </w:rPr>
  </w:style>
  <w:style w:type="paragraph" w:styleId="Lista">
    <w:name w:val="List"/>
    <w:basedOn w:val="Textodecuerpo"/>
    <w:rsid w:val="001C079C"/>
    <w:rPr>
      <w:rFonts w:cs="Lohit Devanagari"/>
    </w:rPr>
  </w:style>
  <w:style w:type="paragraph" w:styleId="Epgrafe">
    <w:name w:val="caption"/>
    <w:basedOn w:val="Normal"/>
    <w:next w:val="Normal"/>
    <w:uiPriority w:val="35"/>
    <w:unhideWhenUsed/>
    <w:qFormat/>
    <w:rsid w:val="001C079C"/>
    <w:pPr>
      <w:spacing w:line="240" w:lineRule="auto"/>
    </w:pPr>
    <w:rPr>
      <w:rFonts w:ascii="Palatino Linotype" w:eastAsia="Calibri" w:hAnsi="Palatino Linotype" w:cs="Arial"/>
      <w:b/>
      <w:bCs/>
      <w:sz w:val="18"/>
      <w:szCs w:val="18"/>
    </w:rPr>
  </w:style>
  <w:style w:type="paragraph" w:customStyle="1" w:styleId="Index">
    <w:name w:val="Index"/>
    <w:basedOn w:val="Normal"/>
    <w:qFormat/>
    <w:rsid w:val="001C079C"/>
    <w:pPr>
      <w:suppressLineNumbers/>
    </w:pPr>
    <w:rPr>
      <w:rFonts w:cs="Lohit Devanagari"/>
    </w:rPr>
  </w:style>
  <w:style w:type="paragraph" w:styleId="Prrafodelista">
    <w:name w:val="List Paragraph"/>
    <w:basedOn w:val="Normal"/>
    <w:uiPriority w:val="34"/>
    <w:qFormat/>
    <w:rsid w:val="001C079C"/>
    <w:pPr>
      <w:contextualSpacing/>
    </w:pPr>
  </w:style>
  <w:style w:type="paragraph" w:styleId="Textodeglobo">
    <w:name w:val="Balloon Text"/>
    <w:basedOn w:val="Normal"/>
    <w:link w:val="TextodegloboCar"/>
    <w:uiPriority w:val="99"/>
    <w:semiHidden/>
    <w:unhideWhenUsed/>
    <w:qFormat/>
    <w:rsid w:val="001C079C"/>
    <w:pPr>
      <w:spacing w:after="0" w:line="240" w:lineRule="auto"/>
    </w:pPr>
    <w:rPr>
      <w:rFonts w:ascii="Lucida Grande" w:hAnsi="Lucida Grande" w:cs="Lucida Grande"/>
      <w:sz w:val="18"/>
      <w:szCs w:val="18"/>
    </w:rPr>
  </w:style>
  <w:style w:type="character" w:customStyle="1" w:styleId="TextodegloboCar1">
    <w:name w:val="Texto de globo Car1"/>
    <w:basedOn w:val="Fuentedeprrafopredeter"/>
    <w:uiPriority w:val="99"/>
    <w:semiHidden/>
    <w:rsid w:val="001C079C"/>
    <w:rPr>
      <w:rFonts w:ascii="Lucida Grande" w:eastAsiaTheme="minorHAnsi" w:hAnsi="Lucida Grande" w:cs="Lucida Grande"/>
      <w:sz w:val="18"/>
      <w:szCs w:val="18"/>
      <w:lang w:val="fr-FR" w:eastAsia="en-US"/>
    </w:rPr>
  </w:style>
  <w:style w:type="paragraph" w:styleId="Textocomentario">
    <w:name w:val="annotation text"/>
    <w:basedOn w:val="Normal"/>
    <w:link w:val="TextocomentarioCar"/>
    <w:uiPriority w:val="99"/>
    <w:semiHidden/>
    <w:unhideWhenUsed/>
    <w:qFormat/>
    <w:rsid w:val="001C079C"/>
    <w:pPr>
      <w:spacing w:line="240" w:lineRule="auto"/>
    </w:pPr>
    <w:rPr>
      <w:rFonts w:asciiTheme="minorHAnsi" w:hAnsiTheme="minorHAnsi"/>
      <w:sz w:val="24"/>
      <w:szCs w:val="24"/>
    </w:rPr>
  </w:style>
  <w:style w:type="character" w:customStyle="1" w:styleId="TextocomentarioCar1">
    <w:name w:val="Texto comentario Car1"/>
    <w:basedOn w:val="Fuentedeprrafopredeter"/>
    <w:uiPriority w:val="99"/>
    <w:semiHidden/>
    <w:rsid w:val="001C079C"/>
    <w:rPr>
      <w:rFonts w:ascii="Calibri" w:eastAsiaTheme="minorHAnsi" w:hAnsi="Calibri"/>
      <w:lang w:val="fr-FR" w:eastAsia="en-US"/>
    </w:rPr>
  </w:style>
  <w:style w:type="paragraph" w:styleId="Asuntodelcomentario">
    <w:name w:val="annotation subject"/>
    <w:basedOn w:val="Textocomentario"/>
    <w:link w:val="AsuntodelcomentarioCar"/>
    <w:uiPriority w:val="99"/>
    <w:semiHidden/>
    <w:unhideWhenUsed/>
    <w:qFormat/>
    <w:rsid w:val="001C079C"/>
    <w:rPr>
      <w:b/>
      <w:bCs/>
      <w:sz w:val="20"/>
      <w:szCs w:val="20"/>
    </w:rPr>
  </w:style>
  <w:style w:type="character" w:customStyle="1" w:styleId="AsuntodelcomentarioCar1">
    <w:name w:val="Asunto del comentario Car1"/>
    <w:basedOn w:val="TextocomentarioCar1"/>
    <w:uiPriority w:val="99"/>
    <w:semiHidden/>
    <w:rsid w:val="001C079C"/>
    <w:rPr>
      <w:rFonts w:ascii="Calibri" w:eastAsiaTheme="minorHAnsi" w:hAnsi="Calibri"/>
      <w:b/>
      <w:bCs/>
      <w:sz w:val="20"/>
      <w:szCs w:val="20"/>
      <w:lang w:val="fr-FR" w:eastAsia="en-US"/>
    </w:rPr>
  </w:style>
  <w:style w:type="paragraph" w:styleId="Textonotapie">
    <w:name w:val="footnote text"/>
    <w:basedOn w:val="Normal"/>
    <w:link w:val="TextonotapieCar"/>
    <w:uiPriority w:val="99"/>
    <w:semiHidden/>
    <w:unhideWhenUsed/>
    <w:rsid w:val="001C079C"/>
    <w:pPr>
      <w:spacing w:after="0" w:line="240" w:lineRule="auto"/>
    </w:pPr>
    <w:rPr>
      <w:rFonts w:eastAsia="Calibri" w:cs="Times New Roman"/>
      <w:sz w:val="20"/>
      <w:szCs w:val="20"/>
    </w:rPr>
  </w:style>
  <w:style w:type="character" w:customStyle="1" w:styleId="TextonotapieCar1">
    <w:name w:val="Texto nota pie Car1"/>
    <w:basedOn w:val="Fuentedeprrafopredeter"/>
    <w:uiPriority w:val="99"/>
    <w:semiHidden/>
    <w:rsid w:val="001C079C"/>
    <w:rPr>
      <w:rFonts w:ascii="Calibri" w:eastAsiaTheme="minorHAnsi" w:hAnsi="Calibri"/>
      <w:lang w:val="fr-FR" w:eastAsia="en-US"/>
    </w:rPr>
  </w:style>
  <w:style w:type="paragraph" w:customStyle="1" w:styleId="Bibliografa1">
    <w:name w:val="Bibliografía1"/>
    <w:basedOn w:val="Normal"/>
    <w:qFormat/>
    <w:rsid w:val="001C079C"/>
    <w:pPr>
      <w:tabs>
        <w:tab w:val="left" w:pos="380"/>
      </w:tabs>
      <w:spacing w:after="240" w:line="240" w:lineRule="auto"/>
      <w:ind w:left="384" w:hanging="384"/>
    </w:pPr>
    <w:rPr>
      <w:lang w:val="en-US"/>
    </w:rPr>
  </w:style>
  <w:style w:type="paragraph" w:styleId="Encabezadodetabladecontenido">
    <w:name w:val="TOC Heading"/>
    <w:basedOn w:val="Ttulo1"/>
    <w:next w:val="Normal"/>
    <w:uiPriority w:val="39"/>
    <w:semiHidden/>
    <w:unhideWhenUsed/>
    <w:qFormat/>
    <w:rsid w:val="001C079C"/>
    <w:pPr>
      <w:numPr>
        <w:numId w:val="0"/>
      </w:numPr>
    </w:pPr>
    <w:rPr>
      <w:rFonts w:asciiTheme="majorHAnsi" w:hAnsiTheme="majorHAnsi"/>
      <w:sz w:val="28"/>
      <w:lang w:val="en-US"/>
    </w:rPr>
  </w:style>
  <w:style w:type="paragraph" w:styleId="TDC1">
    <w:name w:val="toc 1"/>
    <w:basedOn w:val="Normal"/>
    <w:next w:val="Normal"/>
    <w:autoRedefine/>
    <w:uiPriority w:val="39"/>
    <w:unhideWhenUsed/>
    <w:rsid w:val="001C079C"/>
    <w:pPr>
      <w:spacing w:after="100"/>
    </w:pPr>
  </w:style>
  <w:style w:type="paragraph" w:styleId="Encabezado">
    <w:name w:val="header"/>
    <w:basedOn w:val="Normal"/>
    <w:link w:val="EncabezadoCar"/>
    <w:uiPriority w:val="99"/>
    <w:unhideWhenUsed/>
    <w:rsid w:val="001C079C"/>
    <w:pPr>
      <w:tabs>
        <w:tab w:val="center" w:pos="4703"/>
        <w:tab w:val="right" w:pos="9406"/>
      </w:tabs>
      <w:spacing w:after="0" w:line="240" w:lineRule="auto"/>
    </w:pPr>
    <w:rPr>
      <w:rFonts w:asciiTheme="minorHAnsi" w:hAnsiTheme="minorHAnsi"/>
    </w:rPr>
  </w:style>
  <w:style w:type="character" w:customStyle="1" w:styleId="EncabezadoCar1">
    <w:name w:val="Encabezado Car1"/>
    <w:basedOn w:val="Fuentedeprrafopredeter"/>
    <w:uiPriority w:val="99"/>
    <w:semiHidden/>
    <w:rsid w:val="001C079C"/>
    <w:rPr>
      <w:rFonts w:ascii="Calibri" w:eastAsiaTheme="minorHAnsi" w:hAnsi="Calibri"/>
      <w:sz w:val="22"/>
      <w:szCs w:val="22"/>
      <w:lang w:val="fr-FR" w:eastAsia="en-US"/>
    </w:rPr>
  </w:style>
  <w:style w:type="paragraph" w:styleId="Piedepgina">
    <w:name w:val="footer"/>
    <w:basedOn w:val="Normal"/>
    <w:link w:val="PiedepginaCar"/>
    <w:uiPriority w:val="99"/>
    <w:unhideWhenUsed/>
    <w:rsid w:val="001C079C"/>
    <w:pPr>
      <w:tabs>
        <w:tab w:val="center" w:pos="4703"/>
        <w:tab w:val="right" w:pos="9406"/>
      </w:tabs>
      <w:spacing w:after="0" w:line="240" w:lineRule="auto"/>
    </w:pPr>
    <w:rPr>
      <w:rFonts w:asciiTheme="minorHAnsi" w:hAnsiTheme="minorHAnsi"/>
    </w:rPr>
  </w:style>
  <w:style w:type="character" w:customStyle="1" w:styleId="PiedepginaCar1">
    <w:name w:val="Pie de página Car1"/>
    <w:basedOn w:val="Fuentedeprrafopredeter"/>
    <w:uiPriority w:val="99"/>
    <w:semiHidden/>
    <w:rsid w:val="001C079C"/>
    <w:rPr>
      <w:rFonts w:ascii="Calibri" w:eastAsiaTheme="minorHAnsi" w:hAnsi="Calibri"/>
      <w:sz w:val="22"/>
      <w:szCs w:val="22"/>
      <w:lang w:val="fr-FR" w:eastAsia="en-US"/>
    </w:rPr>
  </w:style>
  <w:style w:type="paragraph" w:styleId="NormalWeb">
    <w:name w:val="Normal (Web)"/>
    <w:basedOn w:val="Normal"/>
    <w:uiPriority w:val="99"/>
    <w:semiHidden/>
    <w:unhideWhenUsed/>
    <w:qFormat/>
    <w:rsid w:val="001C079C"/>
    <w:pPr>
      <w:spacing w:beforeAutospacing="1" w:afterAutospacing="1" w:line="240" w:lineRule="auto"/>
    </w:pPr>
    <w:rPr>
      <w:rFonts w:ascii="Times" w:eastAsiaTheme="minorEastAsia" w:hAnsi="Times" w:cs="Times New Roman"/>
      <w:sz w:val="20"/>
      <w:szCs w:val="20"/>
      <w:lang w:val="es-ES" w:eastAsia="es-ES"/>
    </w:rPr>
  </w:style>
  <w:style w:type="paragraph" w:styleId="Subttulo">
    <w:name w:val="Subtitle"/>
    <w:basedOn w:val="Normal"/>
    <w:next w:val="Normal"/>
    <w:link w:val="SubttuloCar"/>
    <w:uiPriority w:val="11"/>
    <w:qFormat/>
    <w:rsid w:val="001C079C"/>
    <w:rPr>
      <w:rFonts w:asciiTheme="majorHAnsi" w:eastAsiaTheme="majorEastAsia" w:hAnsiTheme="majorHAnsi" w:cstheme="majorBidi"/>
      <w:i/>
      <w:iCs/>
      <w:color w:val="4F81BD" w:themeColor="accent1"/>
      <w:spacing w:val="15"/>
      <w:sz w:val="24"/>
      <w:szCs w:val="24"/>
    </w:rPr>
  </w:style>
  <w:style w:type="character" w:customStyle="1" w:styleId="SubttuloCar1">
    <w:name w:val="Subtítulo Car1"/>
    <w:basedOn w:val="Fuentedeprrafopredeter"/>
    <w:uiPriority w:val="11"/>
    <w:rsid w:val="001C079C"/>
    <w:rPr>
      <w:rFonts w:asciiTheme="majorHAnsi" w:eastAsiaTheme="majorEastAsia" w:hAnsiTheme="majorHAnsi" w:cstheme="majorBidi"/>
      <w:i/>
      <w:iCs/>
      <w:color w:val="4F81BD" w:themeColor="accent1"/>
      <w:spacing w:val="15"/>
      <w:lang w:val="fr-FR" w:eastAsia="en-US"/>
    </w:rPr>
  </w:style>
  <w:style w:type="paragraph" w:styleId="Bibliografa">
    <w:name w:val="Bibliography"/>
    <w:basedOn w:val="Normal"/>
    <w:next w:val="Normal"/>
    <w:uiPriority w:val="37"/>
    <w:semiHidden/>
    <w:unhideWhenUsed/>
    <w:qFormat/>
    <w:rsid w:val="001C079C"/>
  </w:style>
  <w:style w:type="paragraph" w:styleId="Revisin">
    <w:name w:val="Revision"/>
    <w:uiPriority w:val="99"/>
    <w:semiHidden/>
    <w:qFormat/>
    <w:rsid w:val="001C079C"/>
    <w:rPr>
      <w:rFonts w:ascii="Calibri" w:eastAsiaTheme="minorHAnsi" w:hAnsi="Calibri"/>
      <w:sz w:val="22"/>
      <w:szCs w:val="22"/>
      <w:lang w:val="fr-FR" w:eastAsia="en-US"/>
    </w:rPr>
  </w:style>
  <w:style w:type="paragraph" w:styleId="Mapadeldocumento">
    <w:name w:val="Document Map"/>
    <w:basedOn w:val="Normal"/>
    <w:link w:val="MapadeldocumentoCar"/>
    <w:uiPriority w:val="99"/>
    <w:semiHidden/>
    <w:unhideWhenUsed/>
    <w:qFormat/>
    <w:rsid w:val="001C079C"/>
    <w:pPr>
      <w:spacing w:after="0" w:line="240" w:lineRule="auto"/>
    </w:pPr>
    <w:rPr>
      <w:rFonts w:ascii="Lucida Grande" w:hAnsi="Lucida Grande" w:cs="Lucida Grande"/>
      <w:sz w:val="24"/>
      <w:szCs w:val="24"/>
    </w:rPr>
  </w:style>
  <w:style w:type="character" w:customStyle="1" w:styleId="MapadeldocumentoCar1">
    <w:name w:val="Mapa del documento Car1"/>
    <w:basedOn w:val="Fuentedeprrafopredeter"/>
    <w:uiPriority w:val="99"/>
    <w:semiHidden/>
    <w:rsid w:val="001C079C"/>
    <w:rPr>
      <w:rFonts w:ascii="Lucida Grande" w:eastAsiaTheme="minorHAnsi" w:hAnsi="Lucida Grande" w:cs="Lucida Grande"/>
      <w:lang w:val="fr-FR" w:eastAsia="en-US"/>
    </w:rPr>
  </w:style>
  <w:style w:type="table" w:styleId="Sombreadoclaro">
    <w:name w:val="Light Shading"/>
    <w:basedOn w:val="Tablanormal"/>
    <w:uiPriority w:val="60"/>
    <w:rsid w:val="001C079C"/>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conformatoprevio">
    <w:name w:val="HTML Preformatted"/>
    <w:basedOn w:val="Normal"/>
    <w:link w:val="HTMLconformatoprevioCar"/>
    <w:uiPriority w:val="99"/>
    <w:semiHidden/>
    <w:unhideWhenUsed/>
    <w:rsid w:val="001C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C079C"/>
    <w:rPr>
      <w:rFonts w:ascii="Courier" w:hAnsi="Courier" w:cs="Courier"/>
      <w:sz w:val="20"/>
      <w:szCs w:val="20"/>
      <w:lang w:val="es-ES"/>
    </w:rPr>
  </w:style>
  <w:style w:type="character" w:styleId="Hipervnculo">
    <w:name w:val="Hyperlink"/>
    <w:basedOn w:val="Fuentedeprrafopredeter"/>
    <w:uiPriority w:val="99"/>
    <w:unhideWhenUsed/>
    <w:rsid w:val="001C079C"/>
    <w:rPr>
      <w:color w:val="0000FF" w:themeColor="hyperlink"/>
      <w:u w:val="single"/>
    </w:rPr>
  </w:style>
  <w:style w:type="character" w:customStyle="1" w:styleId="UnresolvedMention1">
    <w:name w:val="Unresolved Mention1"/>
    <w:basedOn w:val="Fuentedeprrafopredeter"/>
    <w:uiPriority w:val="99"/>
    <w:semiHidden/>
    <w:unhideWhenUsed/>
    <w:rsid w:val="001C079C"/>
    <w:rPr>
      <w:color w:val="605E5C"/>
      <w:shd w:val="clear" w:color="auto" w:fill="E1DFDD"/>
    </w:rPr>
  </w:style>
  <w:style w:type="character" w:styleId="Hipervnculovisitado">
    <w:name w:val="FollowedHyperlink"/>
    <w:basedOn w:val="Fuentedeprrafopredeter"/>
    <w:uiPriority w:val="99"/>
    <w:semiHidden/>
    <w:unhideWhenUsed/>
    <w:rsid w:val="001C079C"/>
    <w:rPr>
      <w:color w:val="800080" w:themeColor="followedHyperlink"/>
      <w:u w:val="single"/>
    </w:rPr>
  </w:style>
  <w:style w:type="paragraph" w:customStyle="1" w:styleId="Default">
    <w:name w:val="Default"/>
    <w:rsid w:val="001C079C"/>
    <w:pPr>
      <w:widowControl w:val="0"/>
      <w:autoSpaceDE w:val="0"/>
      <w:autoSpaceDN w:val="0"/>
      <w:adjustRightInd w:val="0"/>
    </w:pPr>
    <w:rPr>
      <w:rFonts w:ascii="Times New Roman" w:hAnsi="Times New Roman" w:cs="Times New Roman"/>
      <w:color w:val="000000"/>
      <w:lang w:val="es-ES"/>
    </w:rPr>
  </w:style>
  <w:style w:type="character" w:styleId="Nmerodelnea">
    <w:name w:val="line number"/>
    <w:basedOn w:val="Fuentedeprrafopredeter"/>
    <w:uiPriority w:val="99"/>
    <w:semiHidden/>
    <w:unhideWhenUsed/>
    <w:rsid w:val="001C07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1C079C"/>
    <w:pPr>
      <w:spacing w:after="200" w:line="276" w:lineRule="auto"/>
    </w:pPr>
    <w:rPr>
      <w:rFonts w:ascii="Calibri" w:eastAsiaTheme="minorHAnsi" w:hAnsi="Calibri"/>
      <w:sz w:val="22"/>
      <w:szCs w:val="22"/>
      <w:lang w:val="fr-FR" w:eastAsia="en-US"/>
    </w:rPr>
  </w:style>
  <w:style w:type="paragraph" w:styleId="Ttulo1">
    <w:name w:val="heading 1"/>
    <w:basedOn w:val="Normal"/>
    <w:next w:val="Normal"/>
    <w:link w:val="Ttulo1Car"/>
    <w:uiPriority w:val="9"/>
    <w:qFormat/>
    <w:rsid w:val="001C079C"/>
    <w:pPr>
      <w:keepNext/>
      <w:keepLines/>
      <w:numPr>
        <w:numId w:val="1"/>
      </w:numPr>
      <w:spacing w:before="480" w:after="0"/>
      <w:outlineLvl w:val="0"/>
    </w:pPr>
    <w:rPr>
      <w:rFonts w:eastAsiaTheme="majorEastAsia" w:cstheme="majorBidi"/>
      <w:b/>
      <w:bCs/>
      <w:color w:val="365F91" w:themeColor="accent1" w:themeShade="BF"/>
      <w:sz w:val="24"/>
      <w:szCs w:val="28"/>
    </w:rPr>
  </w:style>
  <w:style w:type="paragraph" w:styleId="Ttulo2">
    <w:name w:val="heading 2"/>
    <w:basedOn w:val="Normal"/>
    <w:next w:val="Normal"/>
    <w:link w:val="Ttulo2Car"/>
    <w:uiPriority w:val="9"/>
    <w:unhideWhenUsed/>
    <w:qFormat/>
    <w:rsid w:val="001C0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C07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C079C"/>
    <w:rPr>
      <w:rFonts w:ascii="Calibri" w:eastAsiaTheme="majorEastAsia" w:hAnsi="Calibri" w:cstheme="majorBidi"/>
      <w:b/>
      <w:bCs/>
      <w:color w:val="365F91" w:themeColor="accent1" w:themeShade="BF"/>
      <w:szCs w:val="28"/>
      <w:lang w:val="fr-FR" w:eastAsia="en-US"/>
    </w:rPr>
  </w:style>
  <w:style w:type="character" w:customStyle="1" w:styleId="Ttulo2Car">
    <w:name w:val="Título 2 Car"/>
    <w:basedOn w:val="Fuentedeprrafopredeter"/>
    <w:link w:val="Ttulo2"/>
    <w:uiPriority w:val="9"/>
    <w:qFormat/>
    <w:rsid w:val="001C079C"/>
    <w:rPr>
      <w:rFonts w:asciiTheme="majorHAnsi" w:eastAsiaTheme="majorEastAsia" w:hAnsiTheme="majorHAnsi" w:cstheme="majorBidi"/>
      <w:b/>
      <w:bCs/>
      <w:color w:val="4F81BD" w:themeColor="accent1"/>
      <w:sz w:val="26"/>
      <w:szCs w:val="26"/>
      <w:lang w:val="fr-FR" w:eastAsia="en-US"/>
    </w:rPr>
  </w:style>
  <w:style w:type="character" w:customStyle="1" w:styleId="Ttulo3Car">
    <w:name w:val="Título 3 Car"/>
    <w:basedOn w:val="Fuentedeprrafopredeter"/>
    <w:link w:val="Ttulo3"/>
    <w:uiPriority w:val="9"/>
    <w:qFormat/>
    <w:rsid w:val="001C079C"/>
    <w:rPr>
      <w:rFonts w:asciiTheme="majorHAnsi" w:eastAsiaTheme="majorEastAsia" w:hAnsiTheme="majorHAnsi" w:cstheme="majorBidi"/>
      <w:b/>
      <w:bCs/>
      <w:color w:val="4F81BD" w:themeColor="accent1"/>
      <w:sz w:val="22"/>
      <w:szCs w:val="22"/>
      <w:lang w:val="fr-FR" w:eastAsia="en-US"/>
    </w:rPr>
  </w:style>
  <w:style w:type="character" w:styleId="Ttulodelibro">
    <w:name w:val="Book Title"/>
    <w:basedOn w:val="Fuentedeprrafopredeter"/>
    <w:uiPriority w:val="33"/>
    <w:qFormat/>
    <w:rsid w:val="001C079C"/>
    <w:rPr>
      <w:b/>
      <w:bCs/>
      <w:smallCaps/>
      <w:spacing w:val="5"/>
    </w:rPr>
  </w:style>
  <w:style w:type="character" w:styleId="Referenciasutil">
    <w:name w:val="Subtle Reference"/>
    <w:basedOn w:val="Fuentedeprrafopredeter"/>
    <w:uiPriority w:val="31"/>
    <w:qFormat/>
    <w:rsid w:val="001C079C"/>
    <w:rPr>
      <w:smallCaps/>
      <w:color w:val="C0504D" w:themeColor="accent2"/>
      <w:u w:val="single"/>
    </w:rPr>
  </w:style>
  <w:style w:type="character" w:styleId="Referenciaintensa">
    <w:name w:val="Intense Reference"/>
    <w:basedOn w:val="Fuentedeprrafopredeter"/>
    <w:uiPriority w:val="32"/>
    <w:qFormat/>
    <w:rsid w:val="001C079C"/>
    <w:rPr>
      <w:b/>
      <w:bCs/>
      <w:smallCaps/>
      <w:color w:val="C0504D" w:themeColor="accent2"/>
      <w:spacing w:val="5"/>
      <w:u w:val="single"/>
    </w:rPr>
  </w:style>
  <w:style w:type="character" w:customStyle="1" w:styleId="TextodegloboCar">
    <w:name w:val="Texto de globo Car"/>
    <w:basedOn w:val="Fuentedeprrafopredeter"/>
    <w:link w:val="Textodeglobo"/>
    <w:uiPriority w:val="99"/>
    <w:semiHidden/>
    <w:qFormat/>
    <w:rsid w:val="001C079C"/>
    <w:rPr>
      <w:rFonts w:ascii="Lucida Grande" w:eastAsiaTheme="minorHAnsi" w:hAnsi="Lucida Grande" w:cs="Lucida Grande"/>
      <w:sz w:val="18"/>
      <w:szCs w:val="18"/>
      <w:lang w:val="fr-FR" w:eastAsia="en-US"/>
    </w:rPr>
  </w:style>
  <w:style w:type="character" w:styleId="Refdecomentario">
    <w:name w:val="annotation reference"/>
    <w:basedOn w:val="Fuentedeprrafopredeter"/>
    <w:uiPriority w:val="99"/>
    <w:semiHidden/>
    <w:unhideWhenUsed/>
    <w:qFormat/>
    <w:rsid w:val="001C079C"/>
    <w:rPr>
      <w:sz w:val="18"/>
      <w:szCs w:val="18"/>
    </w:rPr>
  </w:style>
  <w:style w:type="character" w:customStyle="1" w:styleId="TextocomentarioCar">
    <w:name w:val="Texto comentario Car"/>
    <w:basedOn w:val="Fuentedeprrafopredeter"/>
    <w:link w:val="Textocomentario"/>
    <w:uiPriority w:val="99"/>
    <w:semiHidden/>
    <w:qFormat/>
    <w:rsid w:val="001C079C"/>
    <w:rPr>
      <w:rFonts w:eastAsiaTheme="minorHAnsi"/>
      <w:lang w:val="fr-FR" w:eastAsia="en-US"/>
    </w:rPr>
  </w:style>
  <w:style w:type="character" w:customStyle="1" w:styleId="AsuntodelcomentarioCar">
    <w:name w:val="Asunto del comentario Car"/>
    <w:basedOn w:val="TextocomentarioCar"/>
    <w:link w:val="Asuntodelcomentario"/>
    <w:uiPriority w:val="99"/>
    <w:semiHidden/>
    <w:qFormat/>
    <w:rsid w:val="001C079C"/>
    <w:rPr>
      <w:rFonts w:eastAsiaTheme="minorHAnsi"/>
      <w:b/>
      <w:bCs/>
      <w:sz w:val="20"/>
      <w:szCs w:val="20"/>
      <w:lang w:val="fr-FR" w:eastAsia="en-US"/>
    </w:rPr>
  </w:style>
  <w:style w:type="character" w:customStyle="1" w:styleId="TextonotapieCar">
    <w:name w:val="Texto nota pie Car"/>
    <w:basedOn w:val="Fuentedeprrafopredeter"/>
    <w:link w:val="Textonotapie"/>
    <w:uiPriority w:val="99"/>
    <w:semiHidden/>
    <w:qFormat/>
    <w:rsid w:val="001C079C"/>
    <w:rPr>
      <w:rFonts w:ascii="Calibri" w:eastAsia="Calibri" w:hAnsi="Calibri" w:cs="Times New Roman"/>
      <w:sz w:val="20"/>
      <w:szCs w:val="20"/>
      <w:lang w:val="fr-FR" w:eastAsia="en-US"/>
    </w:rPr>
  </w:style>
  <w:style w:type="character" w:customStyle="1" w:styleId="FootnoteCharacters">
    <w:name w:val="Footnote Characters"/>
    <w:uiPriority w:val="99"/>
    <w:semiHidden/>
    <w:unhideWhenUsed/>
    <w:qFormat/>
    <w:rsid w:val="001C079C"/>
    <w:rPr>
      <w:vertAlign w:val="superscript"/>
    </w:rPr>
  </w:style>
  <w:style w:type="character" w:customStyle="1" w:styleId="FootnoteAnchor">
    <w:name w:val="Footnote Anchor"/>
    <w:rsid w:val="001C079C"/>
    <w:rPr>
      <w:vertAlign w:val="superscript"/>
    </w:rPr>
  </w:style>
  <w:style w:type="character" w:customStyle="1" w:styleId="InternetLink">
    <w:name w:val="Internet Link"/>
    <w:basedOn w:val="Fuentedeprrafopredeter"/>
    <w:uiPriority w:val="99"/>
    <w:unhideWhenUsed/>
    <w:rsid w:val="001C079C"/>
    <w:rPr>
      <w:color w:val="0000FF" w:themeColor="hyperlink"/>
      <w:u w:val="single"/>
    </w:rPr>
  </w:style>
  <w:style w:type="character" w:customStyle="1" w:styleId="EncabezadoCar">
    <w:name w:val="Encabezado Car"/>
    <w:basedOn w:val="Fuentedeprrafopredeter"/>
    <w:link w:val="Encabezado"/>
    <w:uiPriority w:val="99"/>
    <w:qFormat/>
    <w:rsid w:val="001C079C"/>
    <w:rPr>
      <w:rFonts w:eastAsiaTheme="minorHAnsi"/>
      <w:sz w:val="22"/>
      <w:szCs w:val="22"/>
      <w:lang w:val="fr-FR" w:eastAsia="en-US"/>
    </w:rPr>
  </w:style>
  <w:style w:type="character" w:customStyle="1" w:styleId="PiedepginaCar">
    <w:name w:val="Pie de página Car"/>
    <w:basedOn w:val="Fuentedeprrafopredeter"/>
    <w:link w:val="Piedepgina"/>
    <w:uiPriority w:val="99"/>
    <w:qFormat/>
    <w:rsid w:val="001C079C"/>
    <w:rPr>
      <w:rFonts w:eastAsiaTheme="minorHAnsi"/>
      <w:sz w:val="22"/>
      <w:szCs w:val="22"/>
      <w:lang w:val="fr-FR" w:eastAsia="en-US"/>
    </w:rPr>
  </w:style>
  <w:style w:type="character" w:customStyle="1" w:styleId="Link">
    <w:name w:val="Link"/>
    <w:basedOn w:val="Fuentedeprrafopredeter"/>
    <w:qFormat/>
    <w:rsid w:val="001C079C"/>
    <w:rPr>
      <w:color w:val="4F81BD" w:themeColor="accent1"/>
    </w:rPr>
  </w:style>
  <w:style w:type="character" w:styleId="Textoennegrita">
    <w:name w:val="Strong"/>
    <w:basedOn w:val="Fuentedeprrafopredeter"/>
    <w:uiPriority w:val="22"/>
    <w:qFormat/>
    <w:rsid w:val="001C079C"/>
    <w:rPr>
      <w:b/>
      <w:bCs/>
    </w:rPr>
  </w:style>
  <w:style w:type="character" w:styleId="Enfasis">
    <w:name w:val="Emphasis"/>
    <w:basedOn w:val="Fuentedeprrafopredeter"/>
    <w:uiPriority w:val="20"/>
    <w:qFormat/>
    <w:rsid w:val="001C079C"/>
    <w:rPr>
      <w:i/>
      <w:iCs/>
    </w:rPr>
  </w:style>
  <w:style w:type="character" w:customStyle="1" w:styleId="SubttuloCar">
    <w:name w:val="Subtítulo Car"/>
    <w:basedOn w:val="Fuentedeprrafopredeter"/>
    <w:link w:val="Subttulo"/>
    <w:uiPriority w:val="11"/>
    <w:qFormat/>
    <w:rsid w:val="001C079C"/>
    <w:rPr>
      <w:rFonts w:asciiTheme="majorHAnsi" w:eastAsiaTheme="majorEastAsia" w:hAnsiTheme="majorHAnsi" w:cstheme="majorBidi"/>
      <w:i/>
      <w:iCs/>
      <w:color w:val="4F81BD" w:themeColor="accent1"/>
      <w:spacing w:val="15"/>
      <w:lang w:val="fr-FR" w:eastAsia="en-US"/>
    </w:rPr>
  </w:style>
  <w:style w:type="character" w:customStyle="1" w:styleId="MapadeldocumentoCar">
    <w:name w:val="Mapa del documento Car"/>
    <w:basedOn w:val="Fuentedeprrafopredeter"/>
    <w:link w:val="Mapadeldocumento"/>
    <w:uiPriority w:val="99"/>
    <w:semiHidden/>
    <w:qFormat/>
    <w:rsid w:val="001C079C"/>
    <w:rPr>
      <w:rFonts w:ascii="Lucida Grande" w:eastAsiaTheme="minorHAnsi" w:hAnsi="Lucida Grande" w:cs="Lucida Grande"/>
      <w:lang w:val="fr-FR" w:eastAsia="en-US"/>
    </w:rPr>
  </w:style>
  <w:style w:type="character" w:customStyle="1" w:styleId="ListLabel1">
    <w:name w:val="ListLabel 1"/>
    <w:qFormat/>
    <w:rsid w:val="001C079C"/>
    <w:rPr>
      <w:rFonts w:cs="Courier New"/>
    </w:rPr>
  </w:style>
  <w:style w:type="character" w:customStyle="1" w:styleId="ListLabel2">
    <w:name w:val="ListLabel 2"/>
    <w:qFormat/>
    <w:rsid w:val="001C079C"/>
    <w:rPr>
      <w:rFonts w:cs="Courier New"/>
    </w:rPr>
  </w:style>
  <w:style w:type="character" w:customStyle="1" w:styleId="ListLabel3">
    <w:name w:val="ListLabel 3"/>
    <w:qFormat/>
    <w:rsid w:val="001C079C"/>
    <w:rPr>
      <w:rFonts w:cs="Courier New"/>
    </w:rPr>
  </w:style>
  <w:style w:type="character" w:customStyle="1" w:styleId="ListLabel4">
    <w:name w:val="ListLabel 4"/>
    <w:qFormat/>
    <w:rsid w:val="001C079C"/>
    <w:rPr>
      <w:rFonts w:eastAsia="Times New Roman" w:cs="Times New Roman"/>
      <w:szCs w:val="24"/>
      <w:lang w:val="en-US"/>
    </w:rPr>
  </w:style>
  <w:style w:type="paragraph" w:customStyle="1" w:styleId="Heading">
    <w:name w:val="Heading"/>
    <w:basedOn w:val="Normal"/>
    <w:next w:val="Textodecuerpo"/>
    <w:qFormat/>
    <w:rsid w:val="001C079C"/>
    <w:pPr>
      <w:keepNext/>
      <w:spacing w:before="240" w:after="120"/>
    </w:pPr>
    <w:rPr>
      <w:rFonts w:ascii="Liberation Sans" w:eastAsia="AR PL SungtiL GB" w:hAnsi="Liberation Sans" w:cs="Lohit Devanagari"/>
      <w:sz w:val="28"/>
      <w:szCs w:val="28"/>
    </w:rPr>
  </w:style>
  <w:style w:type="paragraph" w:styleId="Textodecuerpo">
    <w:name w:val="Body Text"/>
    <w:basedOn w:val="Normal"/>
    <w:link w:val="TextodecuerpoCar"/>
    <w:rsid w:val="001C079C"/>
    <w:pPr>
      <w:spacing w:after="140"/>
    </w:pPr>
  </w:style>
  <w:style w:type="character" w:customStyle="1" w:styleId="TextodecuerpoCar">
    <w:name w:val="Texto de cuerpo Car"/>
    <w:basedOn w:val="Fuentedeprrafopredeter"/>
    <w:link w:val="Textodecuerpo"/>
    <w:rsid w:val="001C079C"/>
    <w:rPr>
      <w:rFonts w:ascii="Calibri" w:eastAsiaTheme="minorHAnsi" w:hAnsi="Calibri"/>
      <w:sz w:val="22"/>
      <w:szCs w:val="22"/>
      <w:lang w:val="fr-FR" w:eastAsia="en-US"/>
    </w:rPr>
  </w:style>
  <w:style w:type="paragraph" w:styleId="Lista">
    <w:name w:val="List"/>
    <w:basedOn w:val="Textodecuerpo"/>
    <w:rsid w:val="001C079C"/>
    <w:rPr>
      <w:rFonts w:cs="Lohit Devanagari"/>
    </w:rPr>
  </w:style>
  <w:style w:type="paragraph" w:styleId="Epgrafe">
    <w:name w:val="caption"/>
    <w:basedOn w:val="Normal"/>
    <w:next w:val="Normal"/>
    <w:uiPriority w:val="35"/>
    <w:unhideWhenUsed/>
    <w:qFormat/>
    <w:rsid w:val="001C079C"/>
    <w:pPr>
      <w:spacing w:line="240" w:lineRule="auto"/>
    </w:pPr>
    <w:rPr>
      <w:rFonts w:ascii="Palatino Linotype" w:eastAsia="Calibri" w:hAnsi="Palatino Linotype" w:cs="Arial"/>
      <w:b/>
      <w:bCs/>
      <w:sz w:val="18"/>
      <w:szCs w:val="18"/>
    </w:rPr>
  </w:style>
  <w:style w:type="paragraph" w:customStyle="1" w:styleId="Index">
    <w:name w:val="Index"/>
    <w:basedOn w:val="Normal"/>
    <w:qFormat/>
    <w:rsid w:val="001C079C"/>
    <w:pPr>
      <w:suppressLineNumbers/>
    </w:pPr>
    <w:rPr>
      <w:rFonts w:cs="Lohit Devanagari"/>
    </w:rPr>
  </w:style>
  <w:style w:type="paragraph" w:styleId="Prrafodelista">
    <w:name w:val="List Paragraph"/>
    <w:basedOn w:val="Normal"/>
    <w:uiPriority w:val="34"/>
    <w:qFormat/>
    <w:rsid w:val="001C079C"/>
    <w:pPr>
      <w:contextualSpacing/>
    </w:pPr>
  </w:style>
  <w:style w:type="paragraph" w:styleId="Textodeglobo">
    <w:name w:val="Balloon Text"/>
    <w:basedOn w:val="Normal"/>
    <w:link w:val="TextodegloboCar"/>
    <w:uiPriority w:val="99"/>
    <w:semiHidden/>
    <w:unhideWhenUsed/>
    <w:qFormat/>
    <w:rsid w:val="001C079C"/>
    <w:pPr>
      <w:spacing w:after="0" w:line="240" w:lineRule="auto"/>
    </w:pPr>
    <w:rPr>
      <w:rFonts w:ascii="Lucida Grande" w:hAnsi="Lucida Grande" w:cs="Lucida Grande"/>
      <w:sz w:val="18"/>
      <w:szCs w:val="18"/>
    </w:rPr>
  </w:style>
  <w:style w:type="character" w:customStyle="1" w:styleId="TextodegloboCar1">
    <w:name w:val="Texto de globo Car1"/>
    <w:basedOn w:val="Fuentedeprrafopredeter"/>
    <w:uiPriority w:val="99"/>
    <w:semiHidden/>
    <w:rsid w:val="001C079C"/>
    <w:rPr>
      <w:rFonts w:ascii="Lucida Grande" w:eastAsiaTheme="minorHAnsi" w:hAnsi="Lucida Grande" w:cs="Lucida Grande"/>
      <w:sz w:val="18"/>
      <w:szCs w:val="18"/>
      <w:lang w:val="fr-FR" w:eastAsia="en-US"/>
    </w:rPr>
  </w:style>
  <w:style w:type="paragraph" w:styleId="Textocomentario">
    <w:name w:val="annotation text"/>
    <w:basedOn w:val="Normal"/>
    <w:link w:val="TextocomentarioCar"/>
    <w:uiPriority w:val="99"/>
    <w:semiHidden/>
    <w:unhideWhenUsed/>
    <w:qFormat/>
    <w:rsid w:val="001C079C"/>
    <w:pPr>
      <w:spacing w:line="240" w:lineRule="auto"/>
    </w:pPr>
    <w:rPr>
      <w:rFonts w:asciiTheme="minorHAnsi" w:hAnsiTheme="minorHAnsi"/>
      <w:sz w:val="24"/>
      <w:szCs w:val="24"/>
    </w:rPr>
  </w:style>
  <w:style w:type="character" w:customStyle="1" w:styleId="TextocomentarioCar1">
    <w:name w:val="Texto comentario Car1"/>
    <w:basedOn w:val="Fuentedeprrafopredeter"/>
    <w:uiPriority w:val="99"/>
    <w:semiHidden/>
    <w:rsid w:val="001C079C"/>
    <w:rPr>
      <w:rFonts w:ascii="Calibri" w:eastAsiaTheme="minorHAnsi" w:hAnsi="Calibri"/>
      <w:lang w:val="fr-FR" w:eastAsia="en-US"/>
    </w:rPr>
  </w:style>
  <w:style w:type="paragraph" w:styleId="Asuntodelcomentario">
    <w:name w:val="annotation subject"/>
    <w:basedOn w:val="Textocomentario"/>
    <w:link w:val="AsuntodelcomentarioCar"/>
    <w:uiPriority w:val="99"/>
    <w:semiHidden/>
    <w:unhideWhenUsed/>
    <w:qFormat/>
    <w:rsid w:val="001C079C"/>
    <w:rPr>
      <w:b/>
      <w:bCs/>
      <w:sz w:val="20"/>
      <w:szCs w:val="20"/>
    </w:rPr>
  </w:style>
  <w:style w:type="character" w:customStyle="1" w:styleId="AsuntodelcomentarioCar1">
    <w:name w:val="Asunto del comentario Car1"/>
    <w:basedOn w:val="TextocomentarioCar1"/>
    <w:uiPriority w:val="99"/>
    <w:semiHidden/>
    <w:rsid w:val="001C079C"/>
    <w:rPr>
      <w:rFonts w:ascii="Calibri" w:eastAsiaTheme="minorHAnsi" w:hAnsi="Calibri"/>
      <w:b/>
      <w:bCs/>
      <w:sz w:val="20"/>
      <w:szCs w:val="20"/>
      <w:lang w:val="fr-FR" w:eastAsia="en-US"/>
    </w:rPr>
  </w:style>
  <w:style w:type="paragraph" w:styleId="Textonotapie">
    <w:name w:val="footnote text"/>
    <w:basedOn w:val="Normal"/>
    <w:link w:val="TextonotapieCar"/>
    <w:uiPriority w:val="99"/>
    <w:semiHidden/>
    <w:unhideWhenUsed/>
    <w:rsid w:val="001C079C"/>
    <w:pPr>
      <w:spacing w:after="0" w:line="240" w:lineRule="auto"/>
    </w:pPr>
    <w:rPr>
      <w:rFonts w:eastAsia="Calibri" w:cs="Times New Roman"/>
      <w:sz w:val="20"/>
      <w:szCs w:val="20"/>
    </w:rPr>
  </w:style>
  <w:style w:type="character" w:customStyle="1" w:styleId="TextonotapieCar1">
    <w:name w:val="Texto nota pie Car1"/>
    <w:basedOn w:val="Fuentedeprrafopredeter"/>
    <w:uiPriority w:val="99"/>
    <w:semiHidden/>
    <w:rsid w:val="001C079C"/>
    <w:rPr>
      <w:rFonts w:ascii="Calibri" w:eastAsiaTheme="minorHAnsi" w:hAnsi="Calibri"/>
      <w:lang w:val="fr-FR" w:eastAsia="en-US"/>
    </w:rPr>
  </w:style>
  <w:style w:type="paragraph" w:customStyle="1" w:styleId="Bibliografa1">
    <w:name w:val="Bibliografía1"/>
    <w:basedOn w:val="Normal"/>
    <w:qFormat/>
    <w:rsid w:val="001C079C"/>
    <w:pPr>
      <w:tabs>
        <w:tab w:val="left" w:pos="380"/>
      </w:tabs>
      <w:spacing w:after="240" w:line="240" w:lineRule="auto"/>
      <w:ind w:left="384" w:hanging="384"/>
    </w:pPr>
    <w:rPr>
      <w:lang w:val="en-US"/>
    </w:rPr>
  </w:style>
  <w:style w:type="paragraph" w:styleId="Encabezadodetabladecontenido">
    <w:name w:val="TOC Heading"/>
    <w:basedOn w:val="Ttulo1"/>
    <w:next w:val="Normal"/>
    <w:uiPriority w:val="39"/>
    <w:semiHidden/>
    <w:unhideWhenUsed/>
    <w:qFormat/>
    <w:rsid w:val="001C079C"/>
    <w:pPr>
      <w:numPr>
        <w:numId w:val="0"/>
      </w:numPr>
    </w:pPr>
    <w:rPr>
      <w:rFonts w:asciiTheme="majorHAnsi" w:hAnsiTheme="majorHAnsi"/>
      <w:sz w:val="28"/>
      <w:lang w:val="en-US"/>
    </w:rPr>
  </w:style>
  <w:style w:type="paragraph" w:styleId="TDC1">
    <w:name w:val="toc 1"/>
    <w:basedOn w:val="Normal"/>
    <w:next w:val="Normal"/>
    <w:autoRedefine/>
    <w:uiPriority w:val="39"/>
    <w:unhideWhenUsed/>
    <w:rsid w:val="001C079C"/>
    <w:pPr>
      <w:spacing w:after="100"/>
    </w:pPr>
  </w:style>
  <w:style w:type="paragraph" w:styleId="Encabezado">
    <w:name w:val="header"/>
    <w:basedOn w:val="Normal"/>
    <w:link w:val="EncabezadoCar"/>
    <w:uiPriority w:val="99"/>
    <w:unhideWhenUsed/>
    <w:rsid w:val="001C079C"/>
    <w:pPr>
      <w:tabs>
        <w:tab w:val="center" w:pos="4703"/>
        <w:tab w:val="right" w:pos="9406"/>
      </w:tabs>
      <w:spacing w:after="0" w:line="240" w:lineRule="auto"/>
    </w:pPr>
    <w:rPr>
      <w:rFonts w:asciiTheme="minorHAnsi" w:hAnsiTheme="minorHAnsi"/>
    </w:rPr>
  </w:style>
  <w:style w:type="character" w:customStyle="1" w:styleId="EncabezadoCar1">
    <w:name w:val="Encabezado Car1"/>
    <w:basedOn w:val="Fuentedeprrafopredeter"/>
    <w:uiPriority w:val="99"/>
    <w:semiHidden/>
    <w:rsid w:val="001C079C"/>
    <w:rPr>
      <w:rFonts w:ascii="Calibri" w:eastAsiaTheme="minorHAnsi" w:hAnsi="Calibri"/>
      <w:sz w:val="22"/>
      <w:szCs w:val="22"/>
      <w:lang w:val="fr-FR" w:eastAsia="en-US"/>
    </w:rPr>
  </w:style>
  <w:style w:type="paragraph" w:styleId="Piedepgina">
    <w:name w:val="footer"/>
    <w:basedOn w:val="Normal"/>
    <w:link w:val="PiedepginaCar"/>
    <w:uiPriority w:val="99"/>
    <w:unhideWhenUsed/>
    <w:rsid w:val="001C079C"/>
    <w:pPr>
      <w:tabs>
        <w:tab w:val="center" w:pos="4703"/>
        <w:tab w:val="right" w:pos="9406"/>
      </w:tabs>
      <w:spacing w:after="0" w:line="240" w:lineRule="auto"/>
    </w:pPr>
    <w:rPr>
      <w:rFonts w:asciiTheme="minorHAnsi" w:hAnsiTheme="minorHAnsi"/>
    </w:rPr>
  </w:style>
  <w:style w:type="character" w:customStyle="1" w:styleId="PiedepginaCar1">
    <w:name w:val="Pie de página Car1"/>
    <w:basedOn w:val="Fuentedeprrafopredeter"/>
    <w:uiPriority w:val="99"/>
    <w:semiHidden/>
    <w:rsid w:val="001C079C"/>
    <w:rPr>
      <w:rFonts w:ascii="Calibri" w:eastAsiaTheme="minorHAnsi" w:hAnsi="Calibri"/>
      <w:sz w:val="22"/>
      <w:szCs w:val="22"/>
      <w:lang w:val="fr-FR" w:eastAsia="en-US"/>
    </w:rPr>
  </w:style>
  <w:style w:type="paragraph" w:styleId="NormalWeb">
    <w:name w:val="Normal (Web)"/>
    <w:basedOn w:val="Normal"/>
    <w:uiPriority w:val="99"/>
    <w:semiHidden/>
    <w:unhideWhenUsed/>
    <w:qFormat/>
    <w:rsid w:val="001C079C"/>
    <w:pPr>
      <w:spacing w:beforeAutospacing="1" w:afterAutospacing="1" w:line="240" w:lineRule="auto"/>
    </w:pPr>
    <w:rPr>
      <w:rFonts w:ascii="Times" w:eastAsiaTheme="minorEastAsia" w:hAnsi="Times" w:cs="Times New Roman"/>
      <w:sz w:val="20"/>
      <w:szCs w:val="20"/>
      <w:lang w:val="es-ES" w:eastAsia="es-ES"/>
    </w:rPr>
  </w:style>
  <w:style w:type="paragraph" w:styleId="Subttulo">
    <w:name w:val="Subtitle"/>
    <w:basedOn w:val="Normal"/>
    <w:next w:val="Normal"/>
    <w:link w:val="SubttuloCar"/>
    <w:uiPriority w:val="11"/>
    <w:qFormat/>
    <w:rsid w:val="001C079C"/>
    <w:rPr>
      <w:rFonts w:asciiTheme="majorHAnsi" w:eastAsiaTheme="majorEastAsia" w:hAnsiTheme="majorHAnsi" w:cstheme="majorBidi"/>
      <w:i/>
      <w:iCs/>
      <w:color w:val="4F81BD" w:themeColor="accent1"/>
      <w:spacing w:val="15"/>
      <w:sz w:val="24"/>
      <w:szCs w:val="24"/>
    </w:rPr>
  </w:style>
  <w:style w:type="character" w:customStyle="1" w:styleId="SubttuloCar1">
    <w:name w:val="Subtítulo Car1"/>
    <w:basedOn w:val="Fuentedeprrafopredeter"/>
    <w:uiPriority w:val="11"/>
    <w:rsid w:val="001C079C"/>
    <w:rPr>
      <w:rFonts w:asciiTheme="majorHAnsi" w:eastAsiaTheme="majorEastAsia" w:hAnsiTheme="majorHAnsi" w:cstheme="majorBidi"/>
      <w:i/>
      <w:iCs/>
      <w:color w:val="4F81BD" w:themeColor="accent1"/>
      <w:spacing w:val="15"/>
      <w:lang w:val="fr-FR" w:eastAsia="en-US"/>
    </w:rPr>
  </w:style>
  <w:style w:type="paragraph" w:styleId="Bibliografa">
    <w:name w:val="Bibliography"/>
    <w:basedOn w:val="Normal"/>
    <w:next w:val="Normal"/>
    <w:uiPriority w:val="37"/>
    <w:semiHidden/>
    <w:unhideWhenUsed/>
    <w:qFormat/>
    <w:rsid w:val="001C079C"/>
  </w:style>
  <w:style w:type="paragraph" w:styleId="Revisin">
    <w:name w:val="Revision"/>
    <w:uiPriority w:val="99"/>
    <w:semiHidden/>
    <w:qFormat/>
    <w:rsid w:val="001C079C"/>
    <w:rPr>
      <w:rFonts w:ascii="Calibri" w:eastAsiaTheme="minorHAnsi" w:hAnsi="Calibri"/>
      <w:sz w:val="22"/>
      <w:szCs w:val="22"/>
      <w:lang w:val="fr-FR" w:eastAsia="en-US"/>
    </w:rPr>
  </w:style>
  <w:style w:type="paragraph" w:styleId="Mapadeldocumento">
    <w:name w:val="Document Map"/>
    <w:basedOn w:val="Normal"/>
    <w:link w:val="MapadeldocumentoCar"/>
    <w:uiPriority w:val="99"/>
    <w:semiHidden/>
    <w:unhideWhenUsed/>
    <w:qFormat/>
    <w:rsid w:val="001C079C"/>
    <w:pPr>
      <w:spacing w:after="0" w:line="240" w:lineRule="auto"/>
    </w:pPr>
    <w:rPr>
      <w:rFonts w:ascii="Lucida Grande" w:hAnsi="Lucida Grande" w:cs="Lucida Grande"/>
      <w:sz w:val="24"/>
      <w:szCs w:val="24"/>
    </w:rPr>
  </w:style>
  <w:style w:type="character" w:customStyle="1" w:styleId="MapadeldocumentoCar1">
    <w:name w:val="Mapa del documento Car1"/>
    <w:basedOn w:val="Fuentedeprrafopredeter"/>
    <w:uiPriority w:val="99"/>
    <w:semiHidden/>
    <w:rsid w:val="001C079C"/>
    <w:rPr>
      <w:rFonts w:ascii="Lucida Grande" w:eastAsiaTheme="minorHAnsi" w:hAnsi="Lucida Grande" w:cs="Lucida Grande"/>
      <w:lang w:val="fr-FR" w:eastAsia="en-US"/>
    </w:rPr>
  </w:style>
  <w:style w:type="table" w:styleId="Sombreadoclaro">
    <w:name w:val="Light Shading"/>
    <w:basedOn w:val="Tablanormal"/>
    <w:uiPriority w:val="60"/>
    <w:rsid w:val="001C079C"/>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conformatoprevio">
    <w:name w:val="HTML Preformatted"/>
    <w:basedOn w:val="Normal"/>
    <w:link w:val="HTMLconformatoprevioCar"/>
    <w:uiPriority w:val="99"/>
    <w:semiHidden/>
    <w:unhideWhenUsed/>
    <w:rsid w:val="001C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1C079C"/>
    <w:rPr>
      <w:rFonts w:ascii="Courier" w:hAnsi="Courier" w:cs="Courier"/>
      <w:sz w:val="20"/>
      <w:szCs w:val="20"/>
      <w:lang w:val="es-ES"/>
    </w:rPr>
  </w:style>
  <w:style w:type="character" w:styleId="Hipervnculo">
    <w:name w:val="Hyperlink"/>
    <w:basedOn w:val="Fuentedeprrafopredeter"/>
    <w:uiPriority w:val="99"/>
    <w:unhideWhenUsed/>
    <w:rsid w:val="001C079C"/>
    <w:rPr>
      <w:color w:val="0000FF" w:themeColor="hyperlink"/>
      <w:u w:val="single"/>
    </w:rPr>
  </w:style>
  <w:style w:type="character" w:customStyle="1" w:styleId="UnresolvedMention1">
    <w:name w:val="Unresolved Mention1"/>
    <w:basedOn w:val="Fuentedeprrafopredeter"/>
    <w:uiPriority w:val="99"/>
    <w:semiHidden/>
    <w:unhideWhenUsed/>
    <w:rsid w:val="001C079C"/>
    <w:rPr>
      <w:color w:val="605E5C"/>
      <w:shd w:val="clear" w:color="auto" w:fill="E1DFDD"/>
    </w:rPr>
  </w:style>
  <w:style w:type="character" w:styleId="Hipervnculovisitado">
    <w:name w:val="FollowedHyperlink"/>
    <w:basedOn w:val="Fuentedeprrafopredeter"/>
    <w:uiPriority w:val="99"/>
    <w:semiHidden/>
    <w:unhideWhenUsed/>
    <w:rsid w:val="001C079C"/>
    <w:rPr>
      <w:color w:val="800080" w:themeColor="followedHyperlink"/>
      <w:u w:val="single"/>
    </w:rPr>
  </w:style>
  <w:style w:type="paragraph" w:customStyle="1" w:styleId="Default">
    <w:name w:val="Default"/>
    <w:rsid w:val="001C079C"/>
    <w:pPr>
      <w:widowControl w:val="0"/>
      <w:autoSpaceDE w:val="0"/>
      <w:autoSpaceDN w:val="0"/>
      <w:adjustRightInd w:val="0"/>
    </w:pPr>
    <w:rPr>
      <w:rFonts w:ascii="Times New Roman" w:hAnsi="Times New Roman" w:cs="Times New Roman"/>
      <w:color w:val="000000"/>
      <w:lang w:val="es-ES"/>
    </w:rPr>
  </w:style>
  <w:style w:type="character" w:styleId="Nmerodelnea">
    <w:name w:val="line number"/>
    <w:basedOn w:val="Fuentedeprrafopredeter"/>
    <w:uiPriority w:val="99"/>
    <w:semiHidden/>
    <w:unhideWhenUsed/>
    <w:rsid w:val="001C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17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3465</Words>
  <Characters>19059</Characters>
  <Application>Microsoft Macintosh Word</Application>
  <DocSecurity>0</DocSecurity>
  <Lines>158</Lines>
  <Paragraphs>44</Paragraphs>
  <ScaleCrop>false</ScaleCrop>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Ferreras</dc:creator>
  <cp:keywords/>
  <dc:description/>
  <cp:lastModifiedBy>Eva Ferreras</cp:lastModifiedBy>
  <cp:revision>5</cp:revision>
  <cp:lastPrinted>2019-07-16T11:18:00Z</cp:lastPrinted>
  <dcterms:created xsi:type="dcterms:W3CDTF">2019-07-16T11:18:00Z</dcterms:created>
  <dcterms:modified xsi:type="dcterms:W3CDTF">2019-07-26T11:48:00Z</dcterms:modified>
</cp:coreProperties>
</file>