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8D2" w:rsidRPr="006760D9" w:rsidRDefault="00A45A97" w:rsidP="006760D9">
      <w:pPr>
        <w:spacing w:line="480" w:lineRule="auto"/>
        <w:jc w:val="center"/>
        <w:rPr>
          <w:rFonts w:ascii="Times New Roman" w:eastAsia="Times New Roman" w:hAnsi="Times New Roman" w:cs="Times New Roman"/>
          <w:b/>
          <w:sz w:val="28"/>
          <w:szCs w:val="28"/>
        </w:rPr>
      </w:pPr>
      <w:r w:rsidRPr="006760D9">
        <w:rPr>
          <w:rFonts w:ascii="Times New Roman" w:eastAsia="Times New Roman" w:hAnsi="Times New Roman" w:cs="Times New Roman"/>
          <w:b/>
          <w:sz w:val="28"/>
          <w:szCs w:val="28"/>
        </w:rPr>
        <w:t>Supplementary Material</w:t>
      </w:r>
      <w:r w:rsidR="006760D9" w:rsidRPr="006760D9">
        <w:rPr>
          <w:rFonts w:ascii="Times New Roman" w:eastAsia="Times New Roman" w:hAnsi="Times New Roman" w:cs="Times New Roman"/>
          <w:b/>
          <w:sz w:val="28"/>
          <w:szCs w:val="28"/>
        </w:rPr>
        <w:t xml:space="preserve"> to</w:t>
      </w:r>
    </w:p>
    <w:p w:rsidR="006760D9" w:rsidRPr="006760D9" w:rsidRDefault="006760D9" w:rsidP="006760D9">
      <w:pPr>
        <w:spacing w:line="480" w:lineRule="auto"/>
        <w:jc w:val="center"/>
        <w:rPr>
          <w:rFonts w:ascii="Times New Roman" w:eastAsia="Times New Roman" w:hAnsi="Times New Roman" w:cs="Times New Roman"/>
          <w:bCs/>
          <w:sz w:val="24"/>
          <w:szCs w:val="24"/>
        </w:rPr>
      </w:pPr>
    </w:p>
    <w:p w:rsidR="006760D9" w:rsidRPr="006760D9" w:rsidRDefault="006760D9" w:rsidP="006760D9">
      <w:pPr>
        <w:spacing w:line="480" w:lineRule="auto"/>
        <w:jc w:val="center"/>
        <w:rPr>
          <w:rFonts w:ascii="Times New Roman" w:eastAsia="Times New Roman" w:hAnsi="Times New Roman" w:cs="Times New Roman"/>
          <w:b/>
          <w:sz w:val="24"/>
          <w:szCs w:val="24"/>
        </w:rPr>
      </w:pPr>
      <w:r w:rsidRPr="006760D9">
        <w:rPr>
          <w:rFonts w:ascii="Times New Roman" w:eastAsia="Times New Roman" w:hAnsi="Times New Roman" w:cs="Times New Roman"/>
          <w:b/>
          <w:sz w:val="24"/>
          <w:szCs w:val="24"/>
        </w:rPr>
        <w:t>Dynamic Quarantine: A comparative analysis of the Chilean Public Health response to COVID-19</w:t>
      </w:r>
    </w:p>
    <w:p w:rsidR="006760D9" w:rsidRPr="006760D9" w:rsidRDefault="006760D9" w:rsidP="006760D9">
      <w:pPr>
        <w:spacing w:line="480" w:lineRule="auto"/>
        <w:jc w:val="both"/>
        <w:rPr>
          <w:rFonts w:ascii="Times New Roman" w:eastAsia="Times New Roman" w:hAnsi="Times New Roman" w:cs="Times New Roman"/>
          <w:bCs/>
          <w:sz w:val="24"/>
          <w:szCs w:val="24"/>
        </w:rPr>
      </w:pPr>
    </w:p>
    <w:p w:rsidR="006760D9" w:rsidRPr="006760D9" w:rsidRDefault="006760D9" w:rsidP="006760D9">
      <w:pPr>
        <w:spacing w:line="480" w:lineRule="auto"/>
        <w:jc w:val="both"/>
        <w:rPr>
          <w:rFonts w:ascii="Times New Roman" w:eastAsia="Times New Roman" w:hAnsi="Times New Roman" w:cs="Times New Roman"/>
          <w:bCs/>
          <w:sz w:val="24"/>
          <w:szCs w:val="24"/>
          <w:lang w:val="es-ES"/>
        </w:rPr>
      </w:pPr>
      <w:r w:rsidRPr="006760D9">
        <w:rPr>
          <w:rFonts w:ascii="Times New Roman" w:eastAsia="Times New Roman" w:hAnsi="Times New Roman" w:cs="Times New Roman"/>
          <w:bCs/>
          <w:sz w:val="24"/>
          <w:szCs w:val="24"/>
          <w:lang w:val="es-ES"/>
        </w:rPr>
        <w:t>Gonzalo Grebe</w:t>
      </w:r>
      <w:r w:rsidRPr="006760D9">
        <w:rPr>
          <w:rFonts w:ascii="Times New Roman" w:eastAsia="Times New Roman" w:hAnsi="Times New Roman" w:cs="Times New Roman"/>
          <w:bCs/>
          <w:sz w:val="24"/>
          <w:szCs w:val="24"/>
          <w:vertAlign w:val="superscript"/>
          <w:lang w:val="es-ES"/>
        </w:rPr>
        <w:t>1</w:t>
      </w:r>
      <w:r w:rsidRPr="006760D9">
        <w:rPr>
          <w:rFonts w:ascii="Times New Roman" w:eastAsia="Times New Roman" w:hAnsi="Times New Roman" w:cs="Times New Roman"/>
          <w:bCs/>
          <w:sz w:val="24"/>
          <w:szCs w:val="24"/>
          <w:lang w:val="es-ES"/>
        </w:rPr>
        <w:t>, Javier A. Velez</w:t>
      </w:r>
      <w:r w:rsidRPr="006760D9">
        <w:rPr>
          <w:rFonts w:ascii="Times New Roman" w:eastAsia="Times New Roman" w:hAnsi="Times New Roman" w:cs="Times New Roman"/>
          <w:bCs/>
          <w:sz w:val="24"/>
          <w:szCs w:val="24"/>
          <w:vertAlign w:val="superscript"/>
          <w:lang w:val="es-ES"/>
        </w:rPr>
        <w:t>1</w:t>
      </w:r>
      <w:r w:rsidRPr="006760D9">
        <w:rPr>
          <w:rFonts w:ascii="Times New Roman" w:eastAsia="Times New Roman" w:hAnsi="Times New Roman" w:cs="Times New Roman"/>
          <w:bCs/>
          <w:sz w:val="24"/>
          <w:szCs w:val="24"/>
          <w:lang w:val="es-ES"/>
        </w:rPr>
        <w:t xml:space="preserve">, </w:t>
      </w:r>
      <w:proofErr w:type="spellStart"/>
      <w:r w:rsidRPr="006760D9">
        <w:rPr>
          <w:rFonts w:ascii="Times New Roman" w:eastAsia="Times New Roman" w:hAnsi="Times New Roman" w:cs="Times New Roman"/>
          <w:bCs/>
          <w:sz w:val="24"/>
          <w:szCs w:val="24"/>
          <w:lang w:val="es-ES"/>
        </w:rPr>
        <w:t>Anton</w:t>
      </w:r>
      <w:proofErr w:type="spellEnd"/>
      <w:r w:rsidRPr="006760D9">
        <w:rPr>
          <w:rFonts w:ascii="Times New Roman" w:eastAsia="Times New Roman" w:hAnsi="Times New Roman" w:cs="Times New Roman"/>
          <w:bCs/>
          <w:sz w:val="24"/>
          <w:szCs w:val="24"/>
          <w:lang w:val="es-ES"/>
        </w:rPr>
        <w:t xml:space="preserve"> Tiutiunnyk</w:t>
      </w:r>
      <w:r w:rsidRPr="006760D9">
        <w:rPr>
          <w:rFonts w:ascii="Times New Roman" w:eastAsia="Times New Roman" w:hAnsi="Times New Roman" w:cs="Times New Roman"/>
          <w:bCs/>
          <w:sz w:val="24"/>
          <w:szCs w:val="24"/>
          <w:vertAlign w:val="superscript"/>
          <w:lang w:val="es-ES"/>
        </w:rPr>
        <w:t>1</w:t>
      </w:r>
      <w:r w:rsidRPr="006760D9">
        <w:rPr>
          <w:rStyle w:val="FootnoteReference"/>
          <w:rFonts w:ascii="Times New Roman" w:eastAsia="Times New Roman" w:hAnsi="Times New Roman" w:cs="Times New Roman"/>
          <w:bCs/>
          <w:sz w:val="24"/>
          <w:szCs w:val="24"/>
          <w:lang w:val="es-ES"/>
        </w:rPr>
        <w:footnoteReference w:customMarkFollows="1" w:id="1"/>
        <w:sym w:font="Symbol" w:char="F02A"/>
      </w:r>
      <w:r w:rsidRPr="006760D9">
        <w:rPr>
          <w:rFonts w:ascii="Times New Roman" w:eastAsia="Times New Roman" w:hAnsi="Times New Roman" w:cs="Times New Roman"/>
          <w:bCs/>
          <w:sz w:val="24"/>
          <w:szCs w:val="24"/>
          <w:lang w:val="es-ES"/>
        </w:rPr>
        <w:t>, Diego Aragón-Caqueo</w:t>
      </w:r>
      <w:r w:rsidRPr="006760D9">
        <w:rPr>
          <w:rFonts w:ascii="Times New Roman" w:eastAsia="Times New Roman" w:hAnsi="Times New Roman" w:cs="Times New Roman"/>
          <w:bCs/>
          <w:sz w:val="24"/>
          <w:szCs w:val="24"/>
          <w:vertAlign w:val="superscript"/>
          <w:lang w:val="es-ES"/>
        </w:rPr>
        <w:t>2</w:t>
      </w:r>
      <w:r w:rsidRPr="006760D9">
        <w:rPr>
          <w:rFonts w:ascii="Times New Roman" w:eastAsia="Times New Roman" w:hAnsi="Times New Roman" w:cs="Times New Roman"/>
          <w:bCs/>
          <w:sz w:val="24"/>
          <w:szCs w:val="24"/>
          <w:lang w:val="es-ES"/>
        </w:rPr>
        <w:t>, JavierFernández-Salinas</w:t>
      </w:r>
      <w:r w:rsidRPr="006760D9">
        <w:rPr>
          <w:rFonts w:ascii="Times New Roman" w:eastAsia="Times New Roman" w:hAnsi="Times New Roman" w:cs="Times New Roman"/>
          <w:bCs/>
          <w:sz w:val="24"/>
          <w:szCs w:val="24"/>
          <w:vertAlign w:val="superscript"/>
          <w:lang w:val="es-ES"/>
        </w:rPr>
        <w:t>2</w:t>
      </w:r>
      <w:r w:rsidRPr="006760D9">
        <w:rPr>
          <w:rFonts w:ascii="Times New Roman" w:eastAsia="Times New Roman" w:hAnsi="Times New Roman" w:cs="Times New Roman"/>
          <w:bCs/>
          <w:sz w:val="24"/>
          <w:szCs w:val="24"/>
          <w:lang w:val="es-ES"/>
        </w:rPr>
        <w:t>, Mónica Navarrete</w:t>
      </w:r>
      <w:r w:rsidRPr="006760D9">
        <w:rPr>
          <w:rFonts w:ascii="Times New Roman" w:eastAsia="Times New Roman" w:hAnsi="Times New Roman" w:cs="Times New Roman"/>
          <w:bCs/>
          <w:sz w:val="24"/>
          <w:szCs w:val="24"/>
          <w:vertAlign w:val="superscript"/>
          <w:lang w:val="es-ES"/>
        </w:rPr>
        <w:t>3</w:t>
      </w:r>
      <w:r w:rsidRPr="006760D9">
        <w:rPr>
          <w:rFonts w:ascii="Times New Roman" w:eastAsia="Times New Roman" w:hAnsi="Times New Roman" w:cs="Times New Roman"/>
          <w:bCs/>
          <w:sz w:val="24"/>
          <w:szCs w:val="24"/>
          <w:lang w:val="es-ES"/>
        </w:rPr>
        <w:t>, David Laroze</w:t>
      </w:r>
      <w:r w:rsidRPr="006760D9">
        <w:rPr>
          <w:rFonts w:ascii="Times New Roman" w:eastAsia="Times New Roman" w:hAnsi="Times New Roman" w:cs="Times New Roman"/>
          <w:bCs/>
          <w:sz w:val="24"/>
          <w:szCs w:val="24"/>
          <w:vertAlign w:val="superscript"/>
          <w:lang w:val="es-ES"/>
        </w:rPr>
        <w:t>1</w:t>
      </w:r>
    </w:p>
    <w:p w:rsidR="006760D9" w:rsidRPr="006760D9" w:rsidRDefault="006760D9" w:rsidP="006760D9">
      <w:pPr>
        <w:spacing w:line="480" w:lineRule="auto"/>
        <w:jc w:val="both"/>
        <w:rPr>
          <w:rFonts w:ascii="Times New Roman" w:eastAsia="Times New Roman" w:hAnsi="Times New Roman" w:cs="Times New Roman"/>
          <w:bCs/>
          <w:sz w:val="24"/>
          <w:szCs w:val="24"/>
          <w:lang w:val="es-ES"/>
        </w:rPr>
      </w:pPr>
    </w:p>
    <w:p w:rsidR="006760D9" w:rsidRPr="006760D9" w:rsidRDefault="006760D9" w:rsidP="006760D9">
      <w:pPr>
        <w:spacing w:line="480" w:lineRule="auto"/>
        <w:jc w:val="both"/>
        <w:rPr>
          <w:rFonts w:ascii="Times New Roman" w:eastAsia="Times New Roman" w:hAnsi="Times New Roman" w:cs="Times New Roman"/>
          <w:bCs/>
          <w:sz w:val="24"/>
          <w:szCs w:val="24"/>
          <w:lang w:val="es-ES"/>
        </w:rPr>
      </w:pPr>
      <w:r w:rsidRPr="006760D9">
        <w:rPr>
          <w:rFonts w:ascii="Times New Roman" w:eastAsia="Times New Roman" w:hAnsi="Times New Roman" w:cs="Times New Roman"/>
          <w:bCs/>
          <w:sz w:val="24"/>
          <w:szCs w:val="24"/>
          <w:lang w:val="es-ES"/>
        </w:rPr>
        <w:t xml:space="preserve">1 </w:t>
      </w:r>
      <w:proofErr w:type="gramStart"/>
      <w:r w:rsidRPr="006760D9">
        <w:rPr>
          <w:rFonts w:ascii="Times New Roman" w:eastAsia="Times New Roman" w:hAnsi="Times New Roman" w:cs="Times New Roman"/>
          <w:bCs/>
          <w:sz w:val="24"/>
          <w:szCs w:val="24"/>
          <w:lang w:val="es-ES"/>
        </w:rPr>
        <w:t>Instituto</w:t>
      </w:r>
      <w:proofErr w:type="gramEnd"/>
      <w:r w:rsidRPr="006760D9">
        <w:rPr>
          <w:rFonts w:ascii="Times New Roman" w:eastAsia="Times New Roman" w:hAnsi="Times New Roman" w:cs="Times New Roman"/>
          <w:bCs/>
          <w:sz w:val="24"/>
          <w:szCs w:val="24"/>
          <w:lang w:val="es-ES"/>
        </w:rPr>
        <w:t xml:space="preserve"> de Alta Investigación, CEDENNA, Universidad de Tarapacá, Casilla 7D, Arica,</w:t>
      </w:r>
    </w:p>
    <w:p w:rsidR="006760D9" w:rsidRPr="006760D9" w:rsidRDefault="006760D9" w:rsidP="006760D9">
      <w:pPr>
        <w:spacing w:line="480" w:lineRule="auto"/>
        <w:jc w:val="both"/>
        <w:rPr>
          <w:rFonts w:ascii="Times New Roman" w:eastAsia="Times New Roman" w:hAnsi="Times New Roman" w:cs="Times New Roman"/>
          <w:bCs/>
          <w:sz w:val="24"/>
          <w:szCs w:val="24"/>
          <w:lang w:val="es-ES"/>
        </w:rPr>
      </w:pPr>
      <w:r w:rsidRPr="006760D9">
        <w:rPr>
          <w:rFonts w:ascii="Times New Roman" w:eastAsia="Times New Roman" w:hAnsi="Times New Roman" w:cs="Times New Roman"/>
          <w:bCs/>
          <w:sz w:val="24"/>
          <w:szCs w:val="24"/>
          <w:lang w:val="es-ES"/>
        </w:rPr>
        <w:t>Chile.</w:t>
      </w:r>
    </w:p>
    <w:p w:rsidR="006760D9" w:rsidRPr="006760D9" w:rsidRDefault="006760D9" w:rsidP="006760D9">
      <w:pPr>
        <w:spacing w:line="480" w:lineRule="auto"/>
        <w:jc w:val="both"/>
        <w:rPr>
          <w:rFonts w:ascii="Times New Roman" w:eastAsia="Times New Roman" w:hAnsi="Times New Roman" w:cs="Times New Roman"/>
          <w:bCs/>
          <w:sz w:val="24"/>
          <w:szCs w:val="24"/>
          <w:lang w:val="es-ES"/>
        </w:rPr>
      </w:pPr>
      <w:r w:rsidRPr="006760D9">
        <w:rPr>
          <w:rFonts w:ascii="Times New Roman" w:eastAsia="Times New Roman" w:hAnsi="Times New Roman" w:cs="Times New Roman"/>
          <w:bCs/>
          <w:sz w:val="24"/>
          <w:szCs w:val="24"/>
          <w:lang w:val="es-ES"/>
        </w:rPr>
        <w:t xml:space="preserve">2 </w:t>
      </w:r>
      <w:proofErr w:type="gramStart"/>
      <w:r w:rsidRPr="006760D9">
        <w:rPr>
          <w:rFonts w:ascii="Times New Roman" w:eastAsia="Times New Roman" w:hAnsi="Times New Roman" w:cs="Times New Roman"/>
          <w:bCs/>
          <w:sz w:val="24"/>
          <w:szCs w:val="24"/>
          <w:lang w:val="es-ES"/>
        </w:rPr>
        <w:t>Escuela</w:t>
      </w:r>
      <w:proofErr w:type="gramEnd"/>
      <w:r w:rsidRPr="006760D9">
        <w:rPr>
          <w:rFonts w:ascii="Times New Roman" w:eastAsia="Times New Roman" w:hAnsi="Times New Roman" w:cs="Times New Roman"/>
          <w:bCs/>
          <w:sz w:val="24"/>
          <w:szCs w:val="24"/>
          <w:lang w:val="es-ES"/>
        </w:rPr>
        <w:t xml:space="preserve"> de Medicina, Universidad de Valparaíso, Valparaíso, Chile.</w:t>
      </w:r>
    </w:p>
    <w:p w:rsidR="006760D9" w:rsidRPr="006760D9" w:rsidRDefault="006760D9" w:rsidP="006760D9">
      <w:pPr>
        <w:spacing w:line="480" w:lineRule="auto"/>
        <w:jc w:val="both"/>
        <w:rPr>
          <w:rFonts w:ascii="Times New Roman" w:eastAsia="Times New Roman" w:hAnsi="Times New Roman" w:cs="Times New Roman"/>
          <w:bCs/>
          <w:sz w:val="24"/>
          <w:szCs w:val="24"/>
          <w:lang w:val="es-ES"/>
        </w:rPr>
      </w:pPr>
      <w:r w:rsidRPr="006760D9">
        <w:rPr>
          <w:rFonts w:ascii="Times New Roman" w:eastAsia="Times New Roman" w:hAnsi="Times New Roman" w:cs="Times New Roman"/>
          <w:bCs/>
          <w:sz w:val="24"/>
          <w:szCs w:val="24"/>
          <w:lang w:val="es-ES"/>
        </w:rPr>
        <w:t xml:space="preserve">3 </w:t>
      </w:r>
      <w:proofErr w:type="gramStart"/>
      <w:r w:rsidRPr="006760D9">
        <w:rPr>
          <w:rFonts w:ascii="Times New Roman" w:eastAsia="Times New Roman" w:hAnsi="Times New Roman" w:cs="Times New Roman"/>
          <w:bCs/>
          <w:sz w:val="24"/>
          <w:szCs w:val="24"/>
          <w:lang w:val="es-ES"/>
        </w:rPr>
        <w:t>Escuela</w:t>
      </w:r>
      <w:proofErr w:type="gramEnd"/>
      <w:r w:rsidRPr="006760D9">
        <w:rPr>
          <w:rFonts w:ascii="Times New Roman" w:eastAsia="Times New Roman" w:hAnsi="Times New Roman" w:cs="Times New Roman"/>
          <w:bCs/>
          <w:sz w:val="24"/>
          <w:szCs w:val="24"/>
          <w:lang w:val="es-ES"/>
        </w:rPr>
        <w:t xml:space="preserve"> Universitaria de Administración y Negocios, EXPLORA, Universidad de Tarapacá,</w:t>
      </w:r>
    </w:p>
    <w:p w:rsidR="00A45A97" w:rsidRPr="006760D9" w:rsidRDefault="006760D9" w:rsidP="006760D9">
      <w:pPr>
        <w:spacing w:line="480" w:lineRule="auto"/>
        <w:jc w:val="both"/>
        <w:rPr>
          <w:rFonts w:ascii="Times New Roman" w:eastAsia="Times New Roman" w:hAnsi="Times New Roman" w:cs="Times New Roman"/>
          <w:bCs/>
          <w:sz w:val="24"/>
          <w:szCs w:val="24"/>
        </w:rPr>
      </w:pPr>
      <w:proofErr w:type="spellStart"/>
      <w:r w:rsidRPr="006760D9">
        <w:rPr>
          <w:rFonts w:ascii="Times New Roman" w:eastAsia="Times New Roman" w:hAnsi="Times New Roman" w:cs="Times New Roman"/>
          <w:bCs/>
          <w:sz w:val="24"/>
          <w:szCs w:val="24"/>
        </w:rPr>
        <w:t>Casilla</w:t>
      </w:r>
      <w:proofErr w:type="spellEnd"/>
      <w:r w:rsidRPr="006760D9">
        <w:rPr>
          <w:rFonts w:ascii="Times New Roman" w:eastAsia="Times New Roman" w:hAnsi="Times New Roman" w:cs="Times New Roman"/>
          <w:bCs/>
          <w:sz w:val="24"/>
          <w:szCs w:val="24"/>
        </w:rPr>
        <w:t xml:space="preserve"> 7D, Arica, Chile.</w:t>
      </w:r>
    </w:p>
    <w:p w:rsidR="006760D9" w:rsidRDefault="006760D9" w:rsidP="00A45A97">
      <w:pPr>
        <w:spacing w:line="480" w:lineRule="auto"/>
        <w:jc w:val="both"/>
        <w:rPr>
          <w:rFonts w:ascii="Times New Roman" w:eastAsia="Times New Roman" w:hAnsi="Times New Roman" w:cs="Times New Roman"/>
          <w:b/>
          <w:sz w:val="24"/>
          <w:szCs w:val="24"/>
        </w:rPr>
      </w:pPr>
    </w:p>
    <w:p w:rsidR="006760D9" w:rsidRDefault="006760D9" w:rsidP="00A45A97">
      <w:pPr>
        <w:spacing w:line="480" w:lineRule="auto"/>
        <w:jc w:val="both"/>
        <w:rPr>
          <w:rFonts w:ascii="Times New Roman" w:eastAsia="Times New Roman" w:hAnsi="Times New Roman" w:cs="Times New Roman"/>
          <w:b/>
          <w:sz w:val="24"/>
          <w:szCs w:val="24"/>
        </w:rPr>
      </w:pPr>
    </w:p>
    <w:p w:rsidR="006760D9" w:rsidRPr="006760D9" w:rsidRDefault="006760D9" w:rsidP="006B1987">
      <w:pPr>
        <w:spacing w:line="480" w:lineRule="auto"/>
        <w:ind w:firstLine="720"/>
        <w:jc w:val="both"/>
        <w:rPr>
          <w:rFonts w:ascii="Times New Roman" w:eastAsia="Times New Roman" w:hAnsi="Times New Roman" w:cs="Times New Roman"/>
          <w:bCs/>
          <w:sz w:val="24"/>
          <w:szCs w:val="24"/>
        </w:rPr>
      </w:pPr>
      <w:r w:rsidRPr="006760D9">
        <w:rPr>
          <w:rFonts w:ascii="Times New Roman" w:eastAsia="Times New Roman" w:hAnsi="Times New Roman" w:cs="Times New Roman"/>
          <w:bCs/>
          <w:sz w:val="24"/>
          <w:szCs w:val="24"/>
        </w:rPr>
        <w:t>In this supplementary material we provide the information of different strategies of three country regarding to COVID-19</w:t>
      </w:r>
      <w:r w:rsidR="005136B8" w:rsidRPr="00FB05E6">
        <w:rPr>
          <w:rFonts w:ascii="Times New Roman" w:eastAsia="Times New Roman" w:hAnsi="Times New Roman" w:cs="Times New Roman"/>
          <w:sz w:val="24"/>
          <w:szCs w:val="24"/>
        </w:rPr>
        <w:t>based on the daily transmission rate</w:t>
      </w:r>
      <w:r w:rsidR="005136B8">
        <w:rPr>
          <w:rFonts w:ascii="Times New Roman" w:eastAsia="Times New Roman" w:hAnsi="Times New Roman" w:cs="Times New Roman"/>
          <w:sz w:val="24"/>
          <w:szCs w:val="24"/>
        </w:rPr>
        <w:t xml:space="preserve"> (DTR)</w:t>
      </w:r>
      <w:r w:rsidRPr="006760D9">
        <w:rPr>
          <w:rFonts w:ascii="Times New Roman" w:eastAsia="Times New Roman" w:hAnsi="Times New Roman" w:cs="Times New Roman"/>
          <w:bCs/>
          <w:sz w:val="24"/>
          <w:szCs w:val="24"/>
        </w:rPr>
        <w:t xml:space="preserve">. In addition, we provide the data of </w:t>
      </w:r>
      <w:r w:rsidR="0004350E">
        <w:rPr>
          <w:rFonts w:ascii="Times New Roman" w:eastAsia="Times New Roman" w:hAnsi="Times New Roman" w:cs="Times New Roman"/>
          <w:bCs/>
          <w:sz w:val="24"/>
          <w:szCs w:val="24"/>
        </w:rPr>
        <w:t xml:space="preserve">daily </w:t>
      </w:r>
      <w:r w:rsidRPr="006760D9">
        <w:rPr>
          <w:rFonts w:ascii="Times New Roman" w:eastAsia="Times New Roman" w:hAnsi="Times New Roman" w:cs="Times New Roman"/>
          <w:bCs/>
          <w:sz w:val="24"/>
          <w:szCs w:val="24"/>
        </w:rPr>
        <w:t xml:space="preserve">test in Chile until 15 May. </w:t>
      </w:r>
    </w:p>
    <w:p w:rsidR="006760D9" w:rsidRDefault="006760D9" w:rsidP="00A45A97">
      <w:pPr>
        <w:spacing w:line="480" w:lineRule="auto"/>
        <w:jc w:val="both"/>
        <w:rPr>
          <w:rFonts w:ascii="Times New Roman" w:eastAsia="Times New Roman" w:hAnsi="Times New Roman" w:cs="Times New Roman"/>
          <w:b/>
          <w:sz w:val="24"/>
          <w:szCs w:val="24"/>
        </w:rPr>
      </w:pPr>
    </w:p>
    <w:p w:rsidR="006760D9" w:rsidRDefault="006760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B18D2" w:rsidRPr="00A45A97" w:rsidRDefault="006760D9" w:rsidP="00A45A97">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w:t>
      </w:r>
      <w:r w:rsidR="00E231AD">
        <w:rPr>
          <w:rFonts w:ascii="Times New Roman" w:eastAsia="Times New Roman" w:hAnsi="Times New Roman" w:cs="Times New Roman"/>
          <w:b/>
          <w:sz w:val="24"/>
          <w:szCs w:val="24"/>
        </w:rPr>
        <w:t xml:space="preserve">.- </w:t>
      </w:r>
      <w:r w:rsidR="00A45A97">
        <w:rPr>
          <w:rFonts w:ascii="Times New Roman" w:eastAsia="Times New Roman" w:hAnsi="Times New Roman" w:cs="Times New Roman"/>
          <w:b/>
          <w:sz w:val="24"/>
          <w:szCs w:val="24"/>
        </w:rPr>
        <w:t>International response</w:t>
      </w:r>
    </w:p>
    <w:p w:rsidR="006760D9" w:rsidRDefault="006760D9">
      <w:pPr>
        <w:spacing w:line="480" w:lineRule="auto"/>
        <w:ind w:firstLine="720"/>
        <w:jc w:val="both"/>
        <w:rPr>
          <w:rFonts w:ascii="Times New Roman" w:eastAsia="Times New Roman" w:hAnsi="Times New Roman" w:cs="Times New Roman"/>
          <w:sz w:val="24"/>
          <w:szCs w:val="24"/>
        </w:rPr>
      </w:pPr>
    </w:p>
    <w:p w:rsidR="006760D9" w:rsidRDefault="006760D9">
      <w:pPr>
        <w:spacing w:line="480" w:lineRule="auto"/>
        <w:ind w:firstLine="720"/>
        <w:jc w:val="both"/>
        <w:rPr>
          <w:rFonts w:ascii="Times New Roman" w:eastAsia="Times New Roman" w:hAnsi="Times New Roman" w:cs="Times New Roman"/>
          <w:sz w:val="24"/>
          <w:szCs w:val="24"/>
        </w:rPr>
      </w:pPr>
      <w:r w:rsidRPr="006760D9">
        <w:rPr>
          <w:rFonts w:ascii="Times New Roman" w:eastAsia="Times New Roman" w:hAnsi="Times New Roman" w:cs="Times New Roman"/>
          <w:sz w:val="24"/>
          <w:szCs w:val="24"/>
        </w:rPr>
        <w:t xml:space="preserve">In this section, the responses of South Korea, Germany, as well as New Zealand, are analyzed. These three countries, with very different approaches, have achieved the relative control stage with a DTR of less than 2%, as shown in </w:t>
      </w:r>
      <w:r w:rsidRPr="00C11FDA">
        <w:rPr>
          <w:rFonts w:ascii="Times New Roman" w:eastAsia="Times New Roman" w:hAnsi="Times New Roman" w:cs="Times New Roman"/>
          <w:b/>
          <w:bCs/>
          <w:color w:val="0432FF"/>
          <w:sz w:val="24"/>
          <w:szCs w:val="24"/>
        </w:rPr>
        <w:t>Figure S1</w:t>
      </w:r>
      <w:r w:rsidRPr="006760D9">
        <w:rPr>
          <w:rFonts w:ascii="Times New Roman" w:eastAsia="Times New Roman" w:hAnsi="Times New Roman" w:cs="Times New Roman"/>
          <w:sz w:val="24"/>
          <w:szCs w:val="24"/>
        </w:rPr>
        <w:t>.</w:t>
      </w:r>
    </w:p>
    <w:p w:rsidR="006760D9" w:rsidRDefault="006760D9">
      <w:pPr>
        <w:spacing w:line="480" w:lineRule="auto"/>
        <w:ind w:firstLine="720"/>
        <w:jc w:val="both"/>
        <w:rPr>
          <w:rFonts w:ascii="Times New Roman" w:eastAsia="Times New Roman" w:hAnsi="Times New Roman" w:cs="Times New Roman"/>
          <w:sz w:val="24"/>
          <w:szCs w:val="24"/>
        </w:rPr>
      </w:pPr>
    </w:p>
    <w:p w:rsidR="007B18D2" w:rsidRPr="00C11FDA" w:rsidRDefault="00C11FDA">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inline distT="0" distB="0" distL="0" distR="0">
            <wp:extent cx="5600340" cy="3848735"/>
            <wp:effectExtent l="19050" t="0" r="3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eps"/>
                    <pic:cNvPicPr/>
                  </pic:nvPicPr>
                  <pic:blipFill>
                    <a:blip r:embed="rId9"/>
                    <a:stretch>
                      <a:fillRect/>
                    </a:stretch>
                  </pic:blipFill>
                  <pic:spPr>
                    <a:xfrm>
                      <a:off x="0" y="0"/>
                      <a:ext cx="5600340" cy="3848735"/>
                    </a:xfrm>
                    <a:prstGeom prst="rect">
                      <a:avLst/>
                    </a:prstGeom>
                  </pic:spPr>
                </pic:pic>
              </a:graphicData>
            </a:graphic>
          </wp:inline>
        </w:drawing>
      </w:r>
    </w:p>
    <w:p w:rsidR="007B18D2" w:rsidRPr="006760D9" w:rsidRDefault="005D192B">
      <w:pPr>
        <w:spacing w:line="480" w:lineRule="auto"/>
        <w:jc w:val="both"/>
        <w:rPr>
          <w:rFonts w:ascii="Times New Roman" w:eastAsia="Times New Roman" w:hAnsi="Times New Roman" w:cs="Times New Roman"/>
          <w:iCs/>
          <w:sz w:val="16"/>
          <w:szCs w:val="16"/>
        </w:rPr>
      </w:pPr>
      <w:r w:rsidRPr="006760D9">
        <w:rPr>
          <w:rFonts w:ascii="Times New Roman" w:eastAsia="Times New Roman" w:hAnsi="Times New Roman" w:cs="Times New Roman"/>
          <w:b/>
          <w:iCs/>
          <w:sz w:val="16"/>
          <w:szCs w:val="16"/>
        </w:rPr>
        <w:t xml:space="preserve">Fig. </w:t>
      </w:r>
      <w:r w:rsidR="006760D9" w:rsidRPr="006760D9">
        <w:rPr>
          <w:rFonts w:ascii="Times New Roman" w:eastAsia="Times New Roman" w:hAnsi="Times New Roman" w:cs="Times New Roman"/>
          <w:b/>
          <w:iCs/>
          <w:sz w:val="16"/>
          <w:szCs w:val="16"/>
        </w:rPr>
        <w:t>S</w:t>
      </w:r>
      <w:r w:rsidRPr="006760D9">
        <w:rPr>
          <w:rFonts w:ascii="Times New Roman" w:eastAsia="Times New Roman" w:hAnsi="Times New Roman" w:cs="Times New Roman"/>
          <w:b/>
          <w:iCs/>
          <w:sz w:val="16"/>
          <w:szCs w:val="16"/>
        </w:rPr>
        <w:t>1:</w:t>
      </w:r>
      <w:r w:rsidR="00D55E19">
        <w:rPr>
          <w:rFonts w:ascii="Times New Roman" w:eastAsia="Times New Roman" w:hAnsi="Times New Roman" w:cs="Times New Roman"/>
          <w:b/>
          <w:iCs/>
          <w:sz w:val="16"/>
          <w:szCs w:val="16"/>
        </w:rPr>
        <w:t xml:space="preserve"> </w:t>
      </w:r>
      <w:r w:rsidR="00B0211F" w:rsidRPr="00B0211F">
        <w:rPr>
          <w:rFonts w:ascii="Times New Roman" w:eastAsia="Times New Roman" w:hAnsi="Times New Roman" w:cs="Times New Roman"/>
          <w:iCs/>
          <w:sz w:val="16"/>
          <w:szCs w:val="16"/>
        </w:rPr>
        <w:t xml:space="preserve">Temporal evolution of the total number of cases (in black squares, logarithmic scale) and the DTR (in blue circles) from the first reported case in each country until 15 May. The different stages of the pandemic progression are color-coded as described above. </w:t>
      </w:r>
      <w:r w:rsidR="00B0211F" w:rsidRPr="00D55E19">
        <w:rPr>
          <w:rFonts w:ascii="Times New Roman" w:eastAsia="Times New Roman" w:hAnsi="Times New Roman" w:cs="Times New Roman"/>
          <w:b/>
          <w:bCs/>
          <w:iCs/>
          <w:sz w:val="16"/>
          <w:szCs w:val="16"/>
        </w:rPr>
        <w:t>(a)</w:t>
      </w:r>
      <w:r w:rsidR="00B0211F" w:rsidRPr="00B0211F">
        <w:rPr>
          <w:rFonts w:ascii="Times New Roman" w:eastAsia="Times New Roman" w:hAnsi="Times New Roman" w:cs="Times New Roman"/>
          <w:iCs/>
          <w:sz w:val="16"/>
          <w:szCs w:val="16"/>
        </w:rPr>
        <w:t xml:space="preserve"> South Korea, first reported case on 20 January. (</w:t>
      </w:r>
      <w:r w:rsidR="00B0211F" w:rsidRPr="000472B6">
        <w:rPr>
          <w:rFonts w:ascii="Times New Roman" w:eastAsia="Times New Roman" w:hAnsi="Times New Roman" w:cs="Times New Roman"/>
          <w:b/>
          <w:bCs/>
          <w:iCs/>
          <w:sz w:val="16"/>
          <w:szCs w:val="16"/>
        </w:rPr>
        <w:t>b</w:t>
      </w:r>
      <w:r w:rsidR="00B0211F" w:rsidRPr="00B0211F">
        <w:rPr>
          <w:rFonts w:ascii="Times New Roman" w:eastAsia="Times New Roman" w:hAnsi="Times New Roman" w:cs="Times New Roman"/>
          <w:iCs/>
          <w:sz w:val="16"/>
          <w:szCs w:val="16"/>
        </w:rPr>
        <w:t>) New Zealand, first reported case on 28 February. (</w:t>
      </w:r>
      <w:r w:rsidR="00B0211F" w:rsidRPr="000472B6">
        <w:rPr>
          <w:rFonts w:ascii="Times New Roman" w:eastAsia="Times New Roman" w:hAnsi="Times New Roman" w:cs="Times New Roman"/>
          <w:b/>
          <w:bCs/>
          <w:iCs/>
          <w:sz w:val="16"/>
          <w:szCs w:val="16"/>
        </w:rPr>
        <w:t>c</w:t>
      </w:r>
      <w:r w:rsidR="00B0211F" w:rsidRPr="00B0211F">
        <w:rPr>
          <w:rFonts w:ascii="Times New Roman" w:eastAsia="Times New Roman" w:hAnsi="Times New Roman" w:cs="Times New Roman"/>
          <w:iCs/>
          <w:sz w:val="16"/>
          <w:szCs w:val="16"/>
        </w:rPr>
        <w:t>) Germany, first reported case on 26 February. (</w:t>
      </w:r>
      <w:r w:rsidR="00B0211F" w:rsidRPr="000472B6">
        <w:rPr>
          <w:rFonts w:ascii="Times New Roman" w:eastAsia="Times New Roman" w:hAnsi="Times New Roman" w:cs="Times New Roman"/>
          <w:b/>
          <w:bCs/>
          <w:iCs/>
          <w:sz w:val="16"/>
          <w:szCs w:val="16"/>
        </w:rPr>
        <w:t>d</w:t>
      </w:r>
      <w:r w:rsidR="00B0211F" w:rsidRPr="00B0211F">
        <w:rPr>
          <w:rFonts w:ascii="Times New Roman" w:eastAsia="Times New Roman" w:hAnsi="Times New Roman" w:cs="Times New Roman"/>
          <w:iCs/>
          <w:sz w:val="16"/>
          <w:szCs w:val="16"/>
        </w:rPr>
        <w:t>) Chile, first reported case on 3 March</w:t>
      </w:r>
      <w:r w:rsidRPr="006760D9">
        <w:rPr>
          <w:rFonts w:ascii="Times New Roman" w:eastAsia="Times New Roman" w:hAnsi="Times New Roman" w:cs="Times New Roman"/>
          <w:iCs/>
          <w:sz w:val="16"/>
          <w:szCs w:val="16"/>
        </w:rPr>
        <w:t>.</w:t>
      </w:r>
      <w:r w:rsidR="006760D9" w:rsidRPr="006760D9">
        <w:rPr>
          <w:rFonts w:ascii="Times New Roman" w:eastAsia="Times New Roman" w:hAnsi="Times New Roman" w:cs="Times New Roman"/>
          <w:iCs/>
          <w:sz w:val="16"/>
          <w:szCs w:val="16"/>
        </w:rPr>
        <w:t xml:space="preserve"> We remark that S1 is the same figure 1 of the manuscript.</w:t>
      </w:r>
    </w:p>
    <w:p w:rsidR="007B18D2" w:rsidRDefault="007B18D2">
      <w:pPr>
        <w:spacing w:line="480" w:lineRule="auto"/>
        <w:jc w:val="both"/>
        <w:rPr>
          <w:rFonts w:ascii="Times New Roman" w:eastAsia="Times New Roman" w:hAnsi="Times New Roman" w:cs="Times New Roman"/>
          <w:b/>
          <w:sz w:val="24"/>
          <w:szCs w:val="24"/>
        </w:rPr>
      </w:pPr>
    </w:p>
    <w:p w:rsidR="007B18D2" w:rsidRDefault="00A45A97">
      <w:pPr>
        <w:spacing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1</w:t>
      </w:r>
      <w:r w:rsidR="005D192B">
        <w:rPr>
          <w:rFonts w:ascii="Times New Roman" w:eastAsia="Times New Roman" w:hAnsi="Times New Roman" w:cs="Times New Roman"/>
          <w:b/>
          <w:sz w:val="24"/>
          <w:szCs w:val="24"/>
        </w:rPr>
        <w:t>.1</w:t>
      </w:r>
      <w:r w:rsidR="005D192B">
        <w:rPr>
          <w:rFonts w:ascii="Times New Roman" w:eastAsia="Times New Roman" w:hAnsi="Times New Roman" w:cs="Times New Roman"/>
          <w:b/>
          <w:i/>
          <w:sz w:val="24"/>
          <w:szCs w:val="24"/>
        </w:rPr>
        <w:t xml:space="preserve"> South Korea</w:t>
      </w:r>
    </w:p>
    <w:p w:rsidR="007B18D2" w:rsidRDefault="005D192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231AD" w:rsidRDefault="00E231AD">
      <w:pPr>
        <w:spacing w:line="480" w:lineRule="auto"/>
        <w:ind w:firstLine="720"/>
        <w:jc w:val="both"/>
        <w:rPr>
          <w:rFonts w:ascii="Times New Roman" w:eastAsia="Times New Roman" w:hAnsi="Times New Roman" w:cs="Times New Roman"/>
          <w:sz w:val="24"/>
          <w:szCs w:val="24"/>
        </w:rPr>
      </w:pPr>
      <w:r w:rsidRPr="00E231AD">
        <w:rPr>
          <w:rFonts w:ascii="Times New Roman" w:eastAsia="Times New Roman" w:hAnsi="Times New Roman" w:cs="Times New Roman"/>
          <w:sz w:val="24"/>
          <w:szCs w:val="24"/>
        </w:rPr>
        <w:t>South Korea was the 4th country to be affected by the virus, confirming its first case on 20 January 2020 [</w:t>
      </w:r>
      <w:r w:rsidRPr="00E231AD">
        <w:rPr>
          <w:rFonts w:ascii="Times New Roman" w:eastAsia="Times New Roman" w:hAnsi="Times New Roman" w:cs="Times New Roman"/>
          <w:color w:val="0432FF"/>
          <w:sz w:val="24"/>
          <w:szCs w:val="24"/>
        </w:rPr>
        <w:t>SM1</w:t>
      </w:r>
      <w:r w:rsidRPr="00E231AD">
        <w:rPr>
          <w:rFonts w:ascii="Times New Roman" w:eastAsia="Times New Roman" w:hAnsi="Times New Roman" w:cs="Times New Roman"/>
          <w:sz w:val="24"/>
          <w:szCs w:val="24"/>
        </w:rPr>
        <w:t xml:space="preserve">], even before the World Health Organization (WHO) declared the </w:t>
      </w:r>
      <w:r w:rsidRPr="00E231AD">
        <w:rPr>
          <w:rFonts w:ascii="Times New Roman" w:eastAsia="Times New Roman" w:hAnsi="Times New Roman" w:cs="Times New Roman"/>
          <w:sz w:val="24"/>
          <w:szCs w:val="24"/>
        </w:rPr>
        <w:lastRenderedPageBreak/>
        <w:t>outbreak as a Public Health Emergency of International Concern (PHEIC) [</w:t>
      </w:r>
      <w:r w:rsidRPr="00E231AD">
        <w:rPr>
          <w:rFonts w:ascii="Times New Roman" w:eastAsia="Times New Roman" w:hAnsi="Times New Roman" w:cs="Times New Roman"/>
          <w:color w:val="0432FF"/>
          <w:sz w:val="24"/>
          <w:szCs w:val="24"/>
        </w:rPr>
        <w:t>SM2</w:t>
      </w:r>
      <w:r w:rsidRPr="00E231AD">
        <w:rPr>
          <w:rFonts w:ascii="Times New Roman" w:eastAsia="Times New Roman" w:hAnsi="Times New Roman" w:cs="Times New Roman"/>
          <w:sz w:val="24"/>
          <w:szCs w:val="24"/>
        </w:rPr>
        <w:t>]. Therefore, there was little evidence available on how to face this new threat and what strategies should be considered, besides the strict quarantine policy established in China by that time [</w:t>
      </w:r>
      <w:r w:rsidRPr="00E231AD">
        <w:rPr>
          <w:rFonts w:ascii="Times New Roman" w:eastAsia="Times New Roman" w:hAnsi="Times New Roman" w:cs="Times New Roman"/>
          <w:color w:val="0432FF"/>
          <w:sz w:val="24"/>
          <w:szCs w:val="24"/>
        </w:rPr>
        <w:t>SM3</w:t>
      </w:r>
      <w:r w:rsidRPr="00E231AD">
        <w:rPr>
          <w:rFonts w:ascii="Times New Roman" w:eastAsia="Times New Roman" w:hAnsi="Times New Roman" w:cs="Times New Roman"/>
          <w:sz w:val="24"/>
          <w:szCs w:val="24"/>
        </w:rPr>
        <w:t xml:space="preserve">]. </w:t>
      </w:r>
    </w:p>
    <w:p w:rsidR="00E231AD" w:rsidRPr="00E231AD" w:rsidRDefault="00E231AD" w:rsidP="00E231AD">
      <w:pPr>
        <w:spacing w:line="480" w:lineRule="auto"/>
        <w:ind w:firstLine="720"/>
        <w:jc w:val="both"/>
        <w:rPr>
          <w:rFonts w:ascii="Times New Roman" w:eastAsia="Times New Roman" w:hAnsi="Times New Roman" w:cs="Times New Roman"/>
          <w:sz w:val="24"/>
          <w:szCs w:val="24"/>
        </w:rPr>
      </w:pPr>
      <w:r w:rsidRPr="00E231AD">
        <w:rPr>
          <w:rFonts w:ascii="Times New Roman" w:eastAsia="Times New Roman" w:hAnsi="Times New Roman" w:cs="Times New Roman"/>
          <w:sz w:val="24"/>
          <w:szCs w:val="24"/>
        </w:rPr>
        <w:t>In contrast to China, the South Korean strategy did not include mandatory quarantine, emphasizing a policy of rapid and massive testing applied in the country, with a total daily testing capacity of more 15000 laboratory tests per day, with more than 600 testing stations where sometimes it is not even necessary to get out of the car to perform the test. It can be done under 20 minutes, averaging 10 minutes per person [</w:t>
      </w:r>
      <w:r w:rsidRPr="00E231AD">
        <w:rPr>
          <w:rFonts w:ascii="Times New Roman" w:eastAsia="Times New Roman" w:hAnsi="Times New Roman" w:cs="Times New Roman"/>
          <w:color w:val="0432FF"/>
          <w:sz w:val="24"/>
          <w:szCs w:val="24"/>
        </w:rPr>
        <w:t>SM</w:t>
      </w:r>
      <w:r>
        <w:rPr>
          <w:rFonts w:ascii="Times New Roman" w:eastAsia="Times New Roman" w:hAnsi="Times New Roman" w:cs="Times New Roman"/>
          <w:color w:val="0432FF"/>
          <w:sz w:val="24"/>
          <w:szCs w:val="24"/>
        </w:rPr>
        <w:t>4</w:t>
      </w:r>
      <w:r w:rsidRPr="00E231AD">
        <w:rPr>
          <w:rFonts w:ascii="Times New Roman" w:eastAsia="Times New Roman" w:hAnsi="Times New Roman" w:cs="Times New Roman"/>
          <w:sz w:val="24"/>
          <w:szCs w:val="24"/>
        </w:rPr>
        <w:t>]. Furthermore, as of 15 May, it performs around 14 tests per 1000 people [</w:t>
      </w:r>
      <w:r w:rsidRPr="00E231AD">
        <w:rPr>
          <w:rFonts w:ascii="Times New Roman" w:eastAsia="Times New Roman" w:hAnsi="Times New Roman" w:cs="Times New Roman"/>
          <w:color w:val="0432FF"/>
          <w:sz w:val="24"/>
          <w:szCs w:val="24"/>
        </w:rPr>
        <w:t>SM</w:t>
      </w:r>
      <w:r>
        <w:rPr>
          <w:rFonts w:ascii="Times New Roman" w:eastAsia="Times New Roman" w:hAnsi="Times New Roman" w:cs="Times New Roman"/>
          <w:color w:val="0432FF"/>
          <w:sz w:val="24"/>
          <w:szCs w:val="24"/>
        </w:rPr>
        <w:t>5</w:t>
      </w:r>
      <w:r w:rsidRPr="00E231AD">
        <w:rPr>
          <w:rFonts w:ascii="Times New Roman" w:eastAsia="Times New Roman" w:hAnsi="Times New Roman" w:cs="Times New Roman"/>
          <w:sz w:val="24"/>
          <w:szCs w:val="24"/>
        </w:rPr>
        <w:t>], with 753211tests performed up to date [</w:t>
      </w:r>
      <w:r w:rsidRPr="00E231AD">
        <w:rPr>
          <w:rFonts w:ascii="Times New Roman" w:eastAsia="Times New Roman" w:hAnsi="Times New Roman" w:cs="Times New Roman"/>
          <w:color w:val="0432FF"/>
          <w:sz w:val="24"/>
          <w:szCs w:val="24"/>
        </w:rPr>
        <w:t>SM</w:t>
      </w:r>
      <w:r>
        <w:rPr>
          <w:rFonts w:ascii="Times New Roman" w:eastAsia="Times New Roman" w:hAnsi="Times New Roman" w:cs="Times New Roman"/>
          <w:color w:val="0432FF"/>
          <w:sz w:val="24"/>
          <w:szCs w:val="24"/>
        </w:rPr>
        <w:t>6</w:t>
      </w:r>
      <w:r w:rsidRPr="00E231AD">
        <w:rPr>
          <w:rFonts w:ascii="Times New Roman" w:eastAsia="Times New Roman" w:hAnsi="Times New Roman" w:cs="Times New Roman"/>
          <w:sz w:val="24"/>
          <w:szCs w:val="24"/>
        </w:rPr>
        <w:t>]. It can be inferred that the effectiveness of this policy lies in its massiveness and rapidness of the implemented response. It is widely known by now that the problem of contagion occurs when an infected individual circulates freely, further spreading the virus, without knowing it until it presents with the onset of symptoms if it does present. Therefore, easy access to testing, and rapid assessment of the consulting individual's state, a significant part of the problem is solved. The rapid tests allow to obtain a within minutes [</w:t>
      </w:r>
      <w:r w:rsidRPr="00E231AD">
        <w:rPr>
          <w:rFonts w:ascii="Times New Roman" w:eastAsia="Times New Roman" w:hAnsi="Times New Roman" w:cs="Times New Roman"/>
          <w:color w:val="0432FF"/>
          <w:sz w:val="24"/>
          <w:szCs w:val="24"/>
        </w:rPr>
        <w:t>SM</w:t>
      </w:r>
      <w:r>
        <w:rPr>
          <w:rFonts w:ascii="Times New Roman" w:eastAsia="Times New Roman" w:hAnsi="Times New Roman" w:cs="Times New Roman"/>
          <w:color w:val="0432FF"/>
          <w:sz w:val="24"/>
          <w:szCs w:val="24"/>
        </w:rPr>
        <w:t>7</w:t>
      </w:r>
      <w:r w:rsidRPr="00E231AD">
        <w:rPr>
          <w:rFonts w:ascii="Times New Roman" w:eastAsia="Times New Roman" w:hAnsi="Times New Roman" w:cs="Times New Roman"/>
          <w:sz w:val="24"/>
          <w:szCs w:val="24"/>
        </w:rPr>
        <w:t>], giving a small window for further spreading in case individual isolation measures were not already taken.</w:t>
      </w:r>
    </w:p>
    <w:p w:rsidR="00E231AD" w:rsidRDefault="00E231AD" w:rsidP="00E231AD">
      <w:pPr>
        <w:spacing w:line="480" w:lineRule="auto"/>
        <w:ind w:firstLine="720"/>
        <w:jc w:val="both"/>
        <w:rPr>
          <w:rFonts w:ascii="Times New Roman" w:eastAsia="Times New Roman" w:hAnsi="Times New Roman" w:cs="Times New Roman"/>
          <w:sz w:val="24"/>
          <w:szCs w:val="24"/>
        </w:rPr>
      </w:pPr>
      <w:r w:rsidRPr="00E231AD">
        <w:rPr>
          <w:rFonts w:ascii="Times New Roman" w:eastAsia="Times New Roman" w:hAnsi="Times New Roman" w:cs="Times New Roman"/>
          <w:sz w:val="24"/>
          <w:szCs w:val="24"/>
        </w:rPr>
        <w:t>On the other hand, although the procedure of PCR-based methods takes an estimate of 45 minutes to come up with a result [</w:t>
      </w:r>
      <w:r w:rsidR="000664EF" w:rsidRPr="000664EF">
        <w:rPr>
          <w:rFonts w:ascii="Times New Roman" w:eastAsia="Times New Roman" w:hAnsi="Times New Roman" w:cs="Times New Roman"/>
          <w:color w:val="0432FF"/>
          <w:sz w:val="24"/>
          <w:szCs w:val="24"/>
        </w:rPr>
        <w:t>SM</w:t>
      </w:r>
      <w:r w:rsidRPr="000664EF">
        <w:rPr>
          <w:rFonts w:ascii="Times New Roman" w:eastAsia="Times New Roman" w:hAnsi="Times New Roman" w:cs="Times New Roman"/>
          <w:color w:val="0432FF"/>
          <w:sz w:val="24"/>
          <w:szCs w:val="24"/>
        </w:rPr>
        <w:t>8</w:t>
      </w:r>
      <w:r w:rsidRPr="00E231AD">
        <w:rPr>
          <w:rFonts w:ascii="Times New Roman" w:eastAsia="Times New Roman" w:hAnsi="Times New Roman" w:cs="Times New Roman"/>
          <w:sz w:val="24"/>
          <w:szCs w:val="24"/>
        </w:rPr>
        <w:t>], processing of the clinical samples and laboratory availability might delay the result to several days. This implies a larger window to spread the virus. Therefore, testing strategies should be applied [</w:t>
      </w:r>
      <w:r w:rsidR="000664EF" w:rsidRPr="000664EF">
        <w:rPr>
          <w:rFonts w:ascii="Times New Roman" w:eastAsia="Times New Roman" w:hAnsi="Times New Roman" w:cs="Times New Roman"/>
          <w:color w:val="0432FF"/>
          <w:sz w:val="24"/>
          <w:szCs w:val="24"/>
        </w:rPr>
        <w:t>SM</w:t>
      </w:r>
      <w:r w:rsidRPr="000664EF">
        <w:rPr>
          <w:rFonts w:ascii="Times New Roman" w:eastAsia="Times New Roman" w:hAnsi="Times New Roman" w:cs="Times New Roman"/>
          <w:color w:val="0432FF"/>
          <w:sz w:val="24"/>
          <w:szCs w:val="24"/>
        </w:rPr>
        <w:t>9</w:t>
      </w:r>
      <w:r w:rsidRPr="00E231AD">
        <w:rPr>
          <w:rFonts w:ascii="Times New Roman" w:eastAsia="Times New Roman" w:hAnsi="Times New Roman" w:cs="Times New Roman"/>
          <w:sz w:val="24"/>
          <w:szCs w:val="24"/>
        </w:rPr>
        <w:t xml:space="preserve">]. </w:t>
      </w:r>
    </w:p>
    <w:p w:rsidR="00E231AD" w:rsidRDefault="00E231AD" w:rsidP="00E231AD">
      <w:pPr>
        <w:spacing w:line="480" w:lineRule="auto"/>
        <w:ind w:firstLine="720"/>
        <w:jc w:val="both"/>
        <w:rPr>
          <w:rFonts w:ascii="Times New Roman" w:eastAsia="Times New Roman" w:hAnsi="Times New Roman" w:cs="Times New Roman"/>
          <w:sz w:val="24"/>
          <w:szCs w:val="24"/>
        </w:rPr>
      </w:pPr>
    </w:p>
    <w:p w:rsidR="000664EF" w:rsidRDefault="000664EF">
      <w:pPr>
        <w:spacing w:line="480" w:lineRule="auto"/>
        <w:ind w:firstLine="720"/>
        <w:jc w:val="both"/>
        <w:rPr>
          <w:rFonts w:ascii="Times New Roman" w:eastAsia="Times New Roman" w:hAnsi="Times New Roman" w:cs="Times New Roman"/>
          <w:sz w:val="24"/>
          <w:szCs w:val="24"/>
        </w:rPr>
      </w:pPr>
      <w:r w:rsidRPr="000664EF">
        <w:rPr>
          <w:rFonts w:ascii="Times New Roman" w:eastAsia="Times New Roman" w:hAnsi="Times New Roman" w:cs="Times New Roman"/>
          <w:sz w:val="24"/>
          <w:szCs w:val="24"/>
        </w:rPr>
        <w:t>The panel (</w:t>
      </w:r>
      <w:r w:rsidRPr="000664EF">
        <w:rPr>
          <w:rFonts w:ascii="Times New Roman" w:eastAsia="Times New Roman" w:hAnsi="Times New Roman" w:cs="Times New Roman"/>
          <w:b/>
          <w:bCs/>
          <w:sz w:val="24"/>
          <w:szCs w:val="24"/>
        </w:rPr>
        <w:t>a</w:t>
      </w:r>
      <w:r w:rsidRPr="000664EF">
        <w:rPr>
          <w:rFonts w:ascii="Times New Roman" w:eastAsia="Times New Roman" w:hAnsi="Times New Roman" w:cs="Times New Roman"/>
          <w:sz w:val="24"/>
          <w:szCs w:val="24"/>
        </w:rPr>
        <w:t xml:space="preserve">) of </w:t>
      </w:r>
      <w:r w:rsidRPr="00C11FDA">
        <w:rPr>
          <w:rFonts w:ascii="Times New Roman" w:eastAsia="Times New Roman" w:hAnsi="Times New Roman" w:cs="Times New Roman"/>
          <w:b/>
          <w:bCs/>
          <w:color w:val="0432FF"/>
          <w:sz w:val="24"/>
          <w:szCs w:val="24"/>
        </w:rPr>
        <w:t>Figure S1</w:t>
      </w:r>
      <w:r w:rsidR="00D55E19">
        <w:rPr>
          <w:rFonts w:ascii="Times New Roman" w:eastAsia="Times New Roman" w:hAnsi="Times New Roman" w:cs="Times New Roman"/>
          <w:b/>
          <w:bCs/>
          <w:color w:val="0432FF"/>
          <w:sz w:val="24"/>
          <w:szCs w:val="24"/>
        </w:rPr>
        <w:t xml:space="preserve"> </w:t>
      </w:r>
      <w:r w:rsidRPr="000664EF">
        <w:rPr>
          <w:rFonts w:ascii="Times New Roman" w:eastAsia="Times New Roman" w:hAnsi="Times New Roman" w:cs="Times New Roman"/>
          <w:sz w:val="24"/>
          <w:szCs w:val="24"/>
        </w:rPr>
        <w:t xml:space="preserve">shows the evolution over time of the number of cases per day (in black), and the DTR expressed as a percentage (in blue), respectively. The graph ranges from 20 January (since the first case was reported) until 15 May. The cases per day are </w:t>
      </w:r>
      <w:r w:rsidRPr="000664EF">
        <w:rPr>
          <w:rFonts w:ascii="Times New Roman" w:eastAsia="Times New Roman" w:hAnsi="Times New Roman" w:cs="Times New Roman"/>
          <w:sz w:val="24"/>
          <w:szCs w:val="24"/>
        </w:rPr>
        <w:lastRenderedPageBreak/>
        <w:t xml:space="preserve">expressed on a logarithmic scale on the left side, while the DTR scale expressed as a percentage is on the right side.  It should be noted that the figure highlights in color code the different stages in the temporal evolution of the progression of the pandemic, using a degrade scale. In red, the </w:t>
      </w:r>
      <w:r w:rsidR="00D55E19" w:rsidRPr="00D55E19">
        <w:rPr>
          <w:rFonts w:ascii="Times New Roman" w:eastAsia="Times New Roman" w:hAnsi="Times New Roman" w:cs="Times New Roman"/>
          <w:color w:val="0432FF"/>
          <w:sz w:val="24"/>
          <w:szCs w:val="24"/>
        </w:rPr>
        <w:t>stochastic uptake</w:t>
      </w:r>
      <w:r w:rsidR="00D55E19">
        <w:rPr>
          <w:rFonts w:ascii="Times New Roman" w:eastAsia="Times New Roman" w:hAnsi="Times New Roman" w:cs="Times New Roman"/>
          <w:color w:val="FF0000"/>
          <w:sz w:val="24"/>
          <w:szCs w:val="24"/>
        </w:rPr>
        <w:t xml:space="preserve"> </w:t>
      </w:r>
      <w:r w:rsidRPr="000664EF">
        <w:rPr>
          <w:rFonts w:ascii="Times New Roman" w:eastAsia="Times New Roman" w:hAnsi="Times New Roman" w:cs="Times New Roman"/>
          <w:sz w:val="24"/>
          <w:szCs w:val="24"/>
        </w:rPr>
        <w:t xml:space="preserve">stage, in light red, the </w:t>
      </w:r>
      <w:r w:rsidR="00D55E19" w:rsidRPr="00D55E19">
        <w:rPr>
          <w:rFonts w:ascii="Times New Roman" w:eastAsia="Times New Roman" w:hAnsi="Times New Roman" w:cs="Times New Roman"/>
          <w:color w:val="0432FF"/>
          <w:sz w:val="24"/>
          <w:szCs w:val="24"/>
        </w:rPr>
        <w:t>exponential growth</w:t>
      </w:r>
      <w:r w:rsidR="00D55E19">
        <w:rPr>
          <w:rFonts w:ascii="Times New Roman" w:eastAsia="Times New Roman" w:hAnsi="Times New Roman" w:cs="Times New Roman"/>
          <w:sz w:val="24"/>
          <w:szCs w:val="24"/>
        </w:rPr>
        <w:t xml:space="preserve"> </w:t>
      </w:r>
      <w:r w:rsidRPr="000664EF">
        <w:rPr>
          <w:rFonts w:ascii="Times New Roman" w:eastAsia="Times New Roman" w:hAnsi="Times New Roman" w:cs="Times New Roman"/>
          <w:sz w:val="24"/>
          <w:szCs w:val="24"/>
        </w:rPr>
        <w:t xml:space="preserve">stage, in yellow the </w:t>
      </w:r>
      <w:r w:rsidR="00D55E19" w:rsidRPr="00D55E19">
        <w:rPr>
          <w:rFonts w:ascii="Times New Roman" w:eastAsia="Times New Roman" w:hAnsi="Times New Roman" w:cs="Times New Roman"/>
          <w:color w:val="0432FF"/>
          <w:sz w:val="24"/>
          <w:szCs w:val="24"/>
        </w:rPr>
        <w:t>intervention</w:t>
      </w:r>
      <w:r w:rsidR="00D55E19">
        <w:rPr>
          <w:rFonts w:ascii="Times New Roman" w:eastAsia="Times New Roman" w:hAnsi="Times New Roman" w:cs="Times New Roman"/>
          <w:sz w:val="24"/>
          <w:szCs w:val="24"/>
        </w:rPr>
        <w:t xml:space="preserve"> </w:t>
      </w:r>
      <w:r w:rsidRPr="000664EF">
        <w:rPr>
          <w:rFonts w:ascii="Times New Roman" w:eastAsia="Times New Roman" w:hAnsi="Times New Roman" w:cs="Times New Roman"/>
          <w:sz w:val="24"/>
          <w:szCs w:val="24"/>
        </w:rPr>
        <w:t>stage</w:t>
      </w:r>
      <w:r w:rsidR="00542BAE">
        <w:rPr>
          <w:rFonts w:ascii="Times New Roman" w:eastAsia="Times New Roman" w:hAnsi="Times New Roman" w:cs="Times New Roman"/>
          <w:sz w:val="24"/>
          <w:szCs w:val="24"/>
        </w:rPr>
        <w:t>. F</w:t>
      </w:r>
      <w:r w:rsidRPr="000664EF">
        <w:rPr>
          <w:rFonts w:ascii="Times New Roman" w:eastAsia="Times New Roman" w:hAnsi="Times New Roman" w:cs="Times New Roman"/>
          <w:sz w:val="24"/>
          <w:szCs w:val="24"/>
        </w:rPr>
        <w:t>inally</w:t>
      </w:r>
      <w:r w:rsidR="00542BAE">
        <w:rPr>
          <w:rFonts w:ascii="Times New Roman" w:eastAsia="Times New Roman" w:hAnsi="Times New Roman" w:cs="Times New Roman"/>
          <w:sz w:val="24"/>
          <w:szCs w:val="24"/>
        </w:rPr>
        <w:t>,</w:t>
      </w:r>
      <w:r w:rsidRPr="000664EF">
        <w:rPr>
          <w:rFonts w:ascii="Times New Roman" w:eastAsia="Times New Roman" w:hAnsi="Times New Roman" w:cs="Times New Roman"/>
          <w:sz w:val="24"/>
          <w:szCs w:val="24"/>
        </w:rPr>
        <w:t xml:space="preserve"> the </w:t>
      </w:r>
      <w:r w:rsidR="00542BAE" w:rsidRPr="00542BAE">
        <w:rPr>
          <w:rFonts w:ascii="Times New Roman" w:eastAsia="Times New Roman" w:hAnsi="Times New Roman" w:cs="Times New Roman"/>
          <w:color w:val="0432FF"/>
          <w:sz w:val="24"/>
          <w:szCs w:val="24"/>
          <w:shd w:val="clear" w:color="auto" w:fill="FFFFFF"/>
          <w:lang w:eastAsia="es-ES_tradnl"/>
        </w:rPr>
        <w:t>new growth regime</w:t>
      </w:r>
      <w:r w:rsidR="00542BAE">
        <w:rPr>
          <w:rFonts w:ascii="Times New Roman" w:eastAsia="Times New Roman" w:hAnsi="Times New Roman" w:cs="Times New Roman"/>
          <w:b/>
          <w:bCs/>
          <w:i/>
          <w:iCs/>
          <w:color w:val="0432FF"/>
          <w:sz w:val="24"/>
          <w:szCs w:val="24"/>
          <w:shd w:val="clear" w:color="auto" w:fill="FFFFFF"/>
          <w:lang w:eastAsia="es-ES_tradnl"/>
        </w:rPr>
        <w:t xml:space="preserve"> </w:t>
      </w:r>
      <w:r w:rsidRPr="000664EF">
        <w:rPr>
          <w:rFonts w:ascii="Times New Roman" w:eastAsia="Times New Roman" w:hAnsi="Times New Roman" w:cs="Times New Roman"/>
          <w:sz w:val="24"/>
          <w:szCs w:val="24"/>
        </w:rPr>
        <w:t>i</w:t>
      </w:r>
      <w:r w:rsidR="00542BAE">
        <w:rPr>
          <w:rFonts w:ascii="Times New Roman" w:eastAsia="Times New Roman" w:hAnsi="Times New Roman" w:cs="Times New Roman"/>
          <w:sz w:val="24"/>
          <w:szCs w:val="24"/>
        </w:rPr>
        <w:t>s represented in</w:t>
      </w:r>
      <w:r w:rsidRPr="000664EF">
        <w:rPr>
          <w:rFonts w:ascii="Times New Roman" w:eastAsia="Times New Roman" w:hAnsi="Times New Roman" w:cs="Times New Roman"/>
          <w:sz w:val="24"/>
          <w:szCs w:val="24"/>
        </w:rPr>
        <w:t xml:space="preserve"> white</w:t>
      </w:r>
      <w:r w:rsidR="00542BAE">
        <w:rPr>
          <w:rFonts w:ascii="Times New Roman" w:eastAsia="Times New Roman" w:hAnsi="Times New Roman" w:cs="Times New Roman"/>
          <w:sz w:val="24"/>
          <w:szCs w:val="24"/>
        </w:rPr>
        <w:t>, which is a phase with a relative control</w:t>
      </w:r>
      <w:r w:rsidRPr="000664EF">
        <w:rPr>
          <w:rFonts w:ascii="Times New Roman" w:eastAsia="Times New Roman" w:hAnsi="Times New Roman" w:cs="Times New Roman"/>
          <w:sz w:val="24"/>
          <w:szCs w:val="24"/>
        </w:rPr>
        <w:t>.</w:t>
      </w:r>
    </w:p>
    <w:p w:rsidR="000664EF" w:rsidRDefault="000664EF">
      <w:pPr>
        <w:spacing w:line="480" w:lineRule="auto"/>
        <w:ind w:firstLine="720"/>
        <w:jc w:val="both"/>
        <w:rPr>
          <w:rFonts w:ascii="Times New Roman" w:eastAsia="Times New Roman" w:hAnsi="Times New Roman" w:cs="Times New Roman"/>
          <w:sz w:val="24"/>
          <w:szCs w:val="24"/>
        </w:rPr>
      </w:pPr>
    </w:p>
    <w:p w:rsidR="004113AA" w:rsidRDefault="004113AA">
      <w:pPr>
        <w:spacing w:line="480" w:lineRule="auto"/>
        <w:ind w:firstLine="720"/>
        <w:jc w:val="both"/>
        <w:rPr>
          <w:rFonts w:ascii="Times New Roman" w:eastAsia="Times New Roman" w:hAnsi="Times New Roman" w:cs="Times New Roman"/>
          <w:sz w:val="24"/>
          <w:szCs w:val="24"/>
        </w:rPr>
      </w:pPr>
      <w:r w:rsidRPr="004113AA">
        <w:rPr>
          <w:rFonts w:ascii="Times New Roman" w:eastAsia="Times New Roman" w:hAnsi="Times New Roman" w:cs="Times New Roman"/>
          <w:sz w:val="24"/>
          <w:szCs w:val="24"/>
        </w:rPr>
        <w:t xml:space="preserve">It can be observed that since the first reported case on 20 January up until 18 February, 31 cases were reported; thus, the </w:t>
      </w:r>
      <w:r w:rsidR="00D55E19" w:rsidRPr="00D55E19">
        <w:rPr>
          <w:rFonts w:ascii="Times New Roman" w:eastAsia="Times New Roman" w:hAnsi="Times New Roman" w:cs="Times New Roman"/>
          <w:color w:val="0432FF"/>
          <w:sz w:val="24"/>
          <w:szCs w:val="24"/>
        </w:rPr>
        <w:t>stochastic uptake</w:t>
      </w:r>
      <w:r w:rsidR="00D55E19">
        <w:rPr>
          <w:rFonts w:ascii="Times New Roman" w:eastAsia="Times New Roman" w:hAnsi="Times New Roman" w:cs="Times New Roman"/>
          <w:color w:val="FF0000"/>
          <w:sz w:val="24"/>
          <w:szCs w:val="24"/>
        </w:rPr>
        <w:t xml:space="preserve"> </w:t>
      </w:r>
      <w:r w:rsidRPr="004113AA">
        <w:rPr>
          <w:rFonts w:ascii="Times New Roman" w:eastAsia="Times New Roman" w:hAnsi="Times New Roman" w:cs="Times New Roman"/>
          <w:sz w:val="24"/>
          <w:szCs w:val="24"/>
        </w:rPr>
        <w:t>stage can be established in that period. As mentioned earlier, South Korea was one of the first countries to be affected by the virus after China, thus, having a small window of time to prepare for this novel threat, besides that, the response was becoming a world-leading example. Since 19 February, with 46 cases, up until 29 February, a series of high DT</w:t>
      </w:r>
      <w:r>
        <w:rPr>
          <w:rFonts w:ascii="Times New Roman" w:eastAsia="Times New Roman" w:hAnsi="Times New Roman" w:cs="Times New Roman"/>
          <w:sz w:val="24"/>
          <w:szCs w:val="24"/>
        </w:rPr>
        <w:t>R</w:t>
      </w:r>
      <w:r w:rsidRPr="004113AA">
        <w:rPr>
          <w:rFonts w:ascii="Times New Roman" w:eastAsia="Times New Roman" w:hAnsi="Times New Roman" w:cs="Times New Roman"/>
          <w:sz w:val="24"/>
          <w:szCs w:val="24"/>
        </w:rPr>
        <w:t xml:space="preserve"> began, going from 46 cases to 2931in ten days, thus establishing the </w:t>
      </w:r>
      <w:r w:rsidR="00D55E19" w:rsidRPr="00D55E19">
        <w:rPr>
          <w:rFonts w:ascii="Times New Roman" w:eastAsia="Times New Roman" w:hAnsi="Times New Roman" w:cs="Times New Roman"/>
          <w:color w:val="0432FF"/>
          <w:sz w:val="24"/>
          <w:szCs w:val="24"/>
        </w:rPr>
        <w:t>exponential growth</w:t>
      </w:r>
      <w:r w:rsidRPr="004113AA">
        <w:rPr>
          <w:rFonts w:ascii="Times New Roman" w:eastAsia="Times New Roman" w:hAnsi="Times New Roman" w:cs="Times New Roman"/>
          <w:sz w:val="24"/>
          <w:szCs w:val="24"/>
        </w:rPr>
        <w:t xml:space="preserve"> phase. Since 1 March, the response's effect can be observed, lowering the DT</w:t>
      </w:r>
      <w:r w:rsidR="0010610B">
        <w:rPr>
          <w:rFonts w:ascii="Times New Roman" w:eastAsia="Times New Roman" w:hAnsi="Times New Roman" w:cs="Times New Roman"/>
          <w:sz w:val="24"/>
          <w:szCs w:val="24"/>
        </w:rPr>
        <w:t>R</w:t>
      </w:r>
      <w:r w:rsidRPr="004113AA">
        <w:rPr>
          <w:rFonts w:ascii="Times New Roman" w:eastAsia="Times New Roman" w:hAnsi="Times New Roman" w:cs="Times New Roman"/>
          <w:sz w:val="24"/>
          <w:szCs w:val="24"/>
        </w:rPr>
        <w:t xml:space="preserve"> from 20% to 1.5% in 12 days. On 20 March, South Korea had already tested more than 370.000 individuals, and from there up until 15 May, the DTR stays between 1% to 0.1%.  It is worth mentioning that 260 death</w:t>
      </w:r>
      <w:r>
        <w:rPr>
          <w:rFonts w:ascii="Times New Roman" w:eastAsia="Times New Roman" w:hAnsi="Times New Roman" w:cs="Times New Roman"/>
          <w:sz w:val="24"/>
          <w:szCs w:val="24"/>
        </w:rPr>
        <w:t>s</w:t>
      </w:r>
      <w:r w:rsidRPr="004113AA">
        <w:rPr>
          <w:rFonts w:ascii="Times New Roman" w:eastAsia="Times New Roman" w:hAnsi="Times New Roman" w:cs="Times New Roman"/>
          <w:sz w:val="24"/>
          <w:szCs w:val="24"/>
        </w:rPr>
        <w:t xml:space="preserve"> were reported with a mortality rate of 2.36%, considerably below the 6.86% global average [</w:t>
      </w:r>
      <w:r w:rsidRPr="000664EF">
        <w:rPr>
          <w:rFonts w:ascii="Times New Roman" w:eastAsia="Times New Roman" w:hAnsi="Times New Roman" w:cs="Times New Roman"/>
          <w:color w:val="0432FF"/>
          <w:sz w:val="24"/>
          <w:szCs w:val="24"/>
        </w:rPr>
        <w:t>SM</w:t>
      </w:r>
      <w:r>
        <w:rPr>
          <w:rFonts w:ascii="Times New Roman" w:eastAsia="Times New Roman" w:hAnsi="Times New Roman" w:cs="Times New Roman"/>
          <w:color w:val="0432FF"/>
          <w:sz w:val="24"/>
          <w:szCs w:val="24"/>
        </w:rPr>
        <w:t>10</w:t>
      </w:r>
      <w:r w:rsidRPr="004113AA">
        <w:rPr>
          <w:rFonts w:ascii="Times New Roman" w:eastAsia="Times New Roman" w:hAnsi="Times New Roman" w:cs="Times New Roman"/>
          <w:sz w:val="24"/>
          <w:szCs w:val="24"/>
        </w:rPr>
        <w:t>].</w:t>
      </w:r>
    </w:p>
    <w:p w:rsidR="007B18D2" w:rsidRDefault="006065E4">
      <w:pPr>
        <w:spacing w:line="480" w:lineRule="auto"/>
        <w:ind w:firstLine="720"/>
        <w:jc w:val="both"/>
        <w:rPr>
          <w:rFonts w:ascii="Times New Roman" w:eastAsia="Times New Roman" w:hAnsi="Times New Roman" w:cs="Times New Roman"/>
          <w:sz w:val="24"/>
          <w:szCs w:val="24"/>
        </w:rPr>
      </w:pPr>
      <w:sdt>
        <w:sdtPr>
          <w:tag w:val="goog_rdk_35"/>
          <w:id w:val="-1268541938"/>
        </w:sdtPr>
        <w:sdtEndPr/>
        <w:sdtContent>
          <w:sdt>
            <w:sdtPr>
              <w:tag w:val="goog_rdk_34"/>
              <w:id w:val="267589717"/>
            </w:sdtPr>
            <w:sdtEndPr/>
            <w:sdtContent/>
          </w:sdt>
        </w:sdtContent>
      </w:sdt>
    </w:p>
    <w:p w:rsidR="007B18D2" w:rsidRDefault="00A45A97">
      <w:pPr>
        <w:spacing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w:t>
      </w:r>
      <w:r w:rsidR="005D192B">
        <w:rPr>
          <w:rFonts w:ascii="Times New Roman" w:eastAsia="Times New Roman" w:hAnsi="Times New Roman" w:cs="Times New Roman"/>
          <w:b/>
          <w:i/>
          <w:sz w:val="24"/>
          <w:szCs w:val="24"/>
        </w:rPr>
        <w:t>.2 New Zealand</w:t>
      </w:r>
    </w:p>
    <w:p w:rsidR="007B18D2" w:rsidRDefault="007B18D2">
      <w:pPr>
        <w:spacing w:line="480" w:lineRule="auto"/>
        <w:ind w:firstLine="720"/>
        <w:jc w:val="both"/>
        <w:rPr>
          <w:rFonts w:ascii="Times New Roman" w:eastAsia="Times New Roman" w:hAnsi="Times New Roman" w:cs="Times New Roman"/>
          <w:sz w:val="24"/>
          <w:szCs w:val="24"/>
        </w:rPr>
      </w:pPr>
    </w:p>
    <w:p w:rsidR="007B18D2" w:rsidRDefault="006B1987">
      <w:pPr>
        <w:spacing w:line="480" w:lineRule="auto"/>
        <w:ind w:firstLine="720"/>
        <w:jc w:val="both"/>
        <w:rPr>
          <w:rFonts w:ascii="Times New Roman" w:eastAsia="Times New Roman" w:hAnsi="Times New Roman" w:cs="Times New Roman"/>
          <w:sz w:val="24"/>
          <w:szCs w:val="24"/>
        </w:rPr>
      </w:pPr>
      <w:r w:rsidRPr="006B1987">
        <w:rPr>
          <w:rFonts w:ascii="Times New Roman" w:eastAsia="Times New Roman" w:hAnsi="Times New Roman" w:cs="Times New Roman"/>
          <w:sz w:val="24"/>
          <w:szCs w:val="24"/>
        </w:rPr>
        <w:t>Another successful response was in New Zealand. This country was the second country besides China, and the first Western country to have relative control of the virus [</w:t>
      </w:r>
      <w:r w:rsidRPr="006B1987">
        <w:rPr>
          <w:rFonts w:ascii="Times New Roman" w:eastAsia="Times New Roman" w:hAnsi="Times New Roman" w:cs="Times New Roman"/>
          <w:color w:val="0432FF"/>
          <w:sz w:val="24"/>
          <w:szCs w:val="24"/>
        </w:rPr>
        <w:t>SM11</w:t>
      </w:r>
      <w:r w:rsidRPr="006B1987">
        <w:rPr>
          <w:rFonts w:ascii="Times New Roman" w:eastAsia="Times New Roman" w:hAnsi="Times New Roman" w:cs="Times New Roman"/>
          <w:sz w:val="24"/>
          <w:szCs w:val="24"/>
        </w:rPr>
        <w:t>]. However, unlike South Korea, the first case was reported on 28 February [</w:t>
      </w:r>
      <w:r w:rsidRPr="006B1987">
        <w:rPr>
          <w:rFonts w:ascii="Times New Roman" w:eastAsia="Times New Roman" w:hAnsi="Times New Roman" w:cs="Times New Roman"/>
          <w:color w:val="0432FF"/>
          <w:sz w:val="24"/>
          <w:szCs w:val="24"/>
        </w:rPr>
        <w:t>SM10</w:t>
      </w:r>
      <w:r w:rsidRPr="006B1987">
        <w:rPr>
          <w:rFonts w:ascii="Times New Roman" w:eastAsia="Times New Roman" w:hAnsi="Times New Roman" w:cs="Times New Roman"/>
          <w:sz w:val="24"/>
          <w:szCs w:val="24"/>
        </w:rPr>
        <w:t xml:space="preserve">]. Therefore, it had more information available in order to prepare the response. As compared to </w:t>
      </w:r>
      <w:r w:rsidRPr="006B1987">
        <w:rPr>
          <w:rFonts w:ascii="Times New Roman" w:eastAsia="Times New Roman" w:hAnsi="Times New Roman" w:cs="Times New Roman"/>
          <w:sz w:val="24"/>
          <w:szCs w:val="24"/>
        </w:rPr>
        <w:lastRenderedPageBreak/>
        <w:t>South Korea, its control policy was diametrically different, implementing a strict total quarantine at a country level [</w:t>
      </w:r>
      <w:r w:rsidRPr="006B1987">
        <w:rPr>
          <w:rFonts w:ascii="Times New Roman" w:eastAsia="Times New Roman" w:hAnsi="Times New Roman" w:cs="Times New Roman"/>
          <w:color w:val="0432FF"/>
          <w:sz w:val="24"/>
          <w:szCs w:val="24"/>
        </w:rPr>
        <w:t>SM12</w:t>
      </w:r>
      <w:r w:rsidRPr="006B1987">
        <w:rPr>
          <w:rFonts w:ascii="Times New Roman" w:eastAsia="Times New Roman" w:hAnsi="Times New Roman" w:cs="Times New Roman"/>
          <w:sz w:val="24"/>
          <w:szCs w:val="24"/>
        </w:rPr>
        <w:t>]. This translates into the sustained result of the response strategy and the rapid establishment of relative control, as shown in the panel (</w:t>
      </w:r>
      <w:r w:rsidRPr="006B1987">
        <w:rPr>
          <w:rFonts w:ascii="Times New Roman" w:eastAsia="Times New Roman" w:hAnsi="Times New Roman" w:cs="Times New Roman"/>
          <w:b/>
          <w:bCs/>
          <w:sz w:val="24"/>
          <w:szCs w:val="24"/>
        </w:rPr>
        <w:t>b</w:t>
      </w:r>
      <w:r w:rsidRPr="006B1987">
        <w:rPr>
          <w:rFonts w:ascii="Times New Roman" w:eastAsia="Times New Roman" w:hAnsi="Times New Roman" w:cs="Times New Roman"/>
          <w:sz w:val="24"/>
          <w:szCs w:val="24"/>
        </w:rPr>
        <w:t xml:space="preserve">) of </w:t>
      </w:r>
      <w:r w:rsidRPr="006B1987">
        <w:rPr>
          <w:rFonts w:ascii="Times New Roman" w:eastAsia="Times New Roman" w:hAnsi="Times New Roman" w:cs="Times New Roman"/>
          <w:b/>
          <w:bCs/>
          <w:color w:val="0432FF"/>
          <w:sz w:val="24"/>
          <w:szCs w:val="24"/>
        </w:rPr>
        <w:t>Figure S1</w:t>
      </w:r>
      <w:r w:rsidRPr="006B1987">
        <w:rPr>
          <w:rFonts w:ascii="Times New Roman" w:eastAsia="Times New Roman" w:hAnsi="Times New Roman" w:cs="Times New Roman"/>
          <w:sz w:val="24"/>
          <w:szCs w:val="24"/>
        </w:rPr>
        <w:t xml:space="preserve">. It can be inferred that the </w:t>
      </w:r>
      <w:r w:rsidR="00D55E19" w:rsidRPr="00D55E19">
        <w:rPr>
          <w:rFonts w:ascii="Times New Roman" w:eastAsia="Times New Roman" w:hAnsi="Times New Roman" w:cs="Times New Roman"/>
          <w:color w:val="0432FF"/>
          <w:sz w:val="24"/>
          <w:szCs w:val="24"/>
        </w:rPr>
        <w:t>stochastic uptake</w:t>
      </w:r>
      <w:r w:rsidR="00D55E19">
        <w:rPr>
          <w:rFonts w:ascii="Times New Roman" w:eastAsia="Times New Roman" w:hAnsi="Times New Roman" w:cs="Times New Roman"/>
          <w:color w:val="FF0000"/>
          <w:sz w:val="24"/>
          <w:szCs w:val="24"/>
        </w:rPr>
        <w:t xml:space="preserve"> </w:t>
      </w:r>
      <w:r w:rsidRPr="006B1987">
        <w:rPr>
          <w:rFonts w:ascii="Times New Roman" w:eastAsia="Times New Roman" w:hAnsi="Times New Roman" w:cs="Times New Roman"/>
          <w:sz w:val="24"/>
          <w:szCs w:val="24"/>
        </w:rPr>
        <w:t>stage begins with the first case reported on 28 February up until 17 March with 8</w:t>
      </w:r>
      <w:r w:rsidR="00D55E19">
        <w:rPr>
          <w:rFonts w:ascii="Times New Roman" w:eastAsia="Times New Roman" w:hAnsi="Times New Roman" w:cs="Times New Roman"/>
          <w:sz w:val="24"/>
          <w:szCs w:val="24"/>
        </w:rPr>
        <w:t xml:space="preserve"> </w:t>
      </w:r>
      <w:r w:rsidRPr="006B1987">
        <w:rPr>
          <w:rFonts w:ascii="Times New Roman" w:eastAsia="Times New Roman" w:hAnsi="Times New Roman" w:cs="Times New Roman"/>
          <w:sz w:val="24"/>
          <w:szCs w:val="24"/>
        </w:rPr>
        <w:t>cases. Then</w:t>
      </w:r>
      <w:r w:rsidR="00D55E19">
        <w:rPr>
          <w:rFonts w:ascii="Times New Roman" w:eastAsia="Times New Roman" w:hAnsi="Times New Roman" w:cs="Times New Roman"/>
          <w:sz w:val="24"/>
          <w:szCs w:val="24"/>
        </w:rPr>
        <w:t>,</w:t>
      </w:r>
      <w:r w:rsidRPr="006B1987">
        <w:rPr>
          <w:rFonts w:ascii="Times New Roman" w:eastAsia="Times New Roman" w:hAnsi="Times New Roman" w:cs="Times New Roman"/>
          <w:sz w:val="24"/>
          <w:szCs w:val="24"/>
        </w:rPr>
        <w:t xml:space="preserve"> the </w:t>
      </w:r>
      <w:r w:rsidR="00D55E19" w:rsidRPr="00D55E19">
        <w:rPr>
          <w:rFonts w:ascii="Times New Roman" w:eastAsia="Times New Roman" w:hAnsi="Times New Roman" w:cs="Times New Roman"/>
          <w:color w:val="0432FF"/>
          <w:sz w:val="24"/>
          <w:szCs w:val="24"/>
        </w:rPr>
        <w:t>exponential growth</w:t>
      </w:r>
      <w:r w:rsidR="00D55E19">
        <w:rPr>
          <w:rFonts w:ascii="Times New Roman" w:eastAsia="Times New Roman" w:hAnsi="Times New Roman" w:cs="Times New Roman"/>
          <w:sz w:val="24"/>
          <w:szCs w:val="24"/>
        </w:rPr>
        <w:t xml:space="preserve"> phase </w:t>
      </w:r>
      <w:r w:rsidRPr="006B1987">
        <w:rPr>
          <w:rFonts w:ascii="Times New Roman" w:eastAsia="Times New Roman" w:hAnsi="Times New Roman" w:cs="Times New Roman"/>
          <w:sz w:val="24"/>
          <w:szCs w:val="24"/>
        </w:rPr>
        <w:t>begins from 18 March to 28 March, where 408 new cases were reported in this 11-day window. The effect of the strategies applied can be observed as the DT</w:t>
      </w:r>
      <w:r w:rsidR="007310A9">
        <w:rPr>
          <w:rFonts w:ascii="Times New Roman" w:eastAsia="Times New Roman" w:hAnsi="Times New Roman" w:cs="Times New Roman"/>
          <w:sz w:val="24"/>
          <w:szCs w:val="24"/>
        </w:rPr>
        <w:t>R</w:t>
      </w:r>
      <w:r w:rsidRPr="006B1987">
        <w:rPr>
          <w:rFonts w:ascii="Times New Roman" w:eastAsia="Times New Roman" w:hAnsi="Times New Roman" w:cs="Times New Roman"/>
          <w:sz w:val="24"/>
          <w:szCs w:val="24"/>
        </w:rPr>
        <w:t xml:space="preserve"> starts to decrease from 28 March up until 11 April progressively. Finally, the sustained stabilization began to reach 15 days, on 12 April, a 2% DTR. A </w:t>
      </w:r>
      <w:r w:rsidR="007310A9" w:rsidRPr="007310A9">
        <w:rPr>
          <w:rFonts w:ascii="Times New Roman" w:eastAsia="Times New Roman" w:hAnsi="Times New Roman" w:cs="Times New Roman"/>
          <w:color w:val="0432FF"/>
          <w:sz w:val="24"/>
          <w:szCs w:val="24"/>
        </w:rPr>
        <w:t>new growth regime</w:t>
      </w:r>
      <w:r w:rsidR="007310A9">
        <w:rPr>
          <w:rFonts w:ascii="Times New Roman" w:eastAsia="Times New Roman" w:hAnsi="Times New Roman" w:cs="Times New Roman"/>
          <w:sz w:val="24"/>
          <w:szCs w:val="24"/>
        </w:rPr>
        <w:t xml:space="preserve"> </w:t>
      </w:r>
      <w:r w:rsidRPr="006B1987">
        <w:rPr>
          <w:rFonts w:ascii="Times New Roman" w:eastAsia="Times New Roman" w:hAnsi="Times New Roman" w:cs="Times New Roman"/>
          <w:sz w:val="24"/>
          <w:szCs w:val="24"/>
        </w:rPr>
        <w:t>is achieved, with DTRs considerably below the 2% mark and some bordering the 0.1%. The strategy in New Zealand was a total countrywide quarantine established on 26 March when the curve was at the 262 confirmed cases. This quarantine was subsidized by the state, paying workers’ wages for up to 12 weeks [</w:t>
      </w:r>
      <w:r w:rsidRPr="006B1987">
        <w:rPr>
          <w:rFonts w:ascii="Times New Roman" w:eastAsia="Times New Roman" w:hAnsi="Times New Roman" w:cs="Times New Roman"/>
          <w:color w:val="0432FF"/>
          <w:sz w:val="24"/>
          <w:szCs w:val="24"/>
        </w:rPr>
        <w:t>SM13</w:t>
      </w:r>
      <w:r w:rsidRPr="006B1987">
        <w:rPr>
          <w:rFonts w:ascii="Times New Roman" w:eastAsia="Times New Roman" w:hAnsi="Times New Roman" w:cs="Times New Roman"/>
          <w:sz w:val="24"/>
          <w:szCs w:val="24"/>
        </w:rPr>
        <w:t>]. Regarding the mortality rate, 21 deaths have been reported so far, being the last reported death on 6 May. This brings the mortality rate to 1.8%, considerably lower than 6.86% global average [</w:t>
      </w:r>
      <w:r w:rsidRPr="006B1987">
        <w:rPr>
          <w:rFonts w:ascii="Times New Roman" w:eastAsia="Times New Roman" w:hAnsi="Times New Roman" w:cs="Times New Roman"/>
          <w:color w:val="0432FF"/>
          <w:sz w:val="24"/>
          <w:szCs w:val="24"/>
        </w:rPr>
        <w:t>SM10</w:t>
      </w:r>
      <w:r w:rsidRPr="006B1987">
        <w:rPr>
          <w:rFonts w:ascii="Times New Roman" w:eastAsia="Times New Roman" w:hAnsi="Times New Roman" w:cs="Times New Roman"/>
          <w:sz w:val="24"/>
          <w:szCs w:val="24"/>
        </w:rPr>
        <w:t>].</w:t>
      </w:r>
    </w:p>
    <w:p w:rsidR="006B1987" w:rsidRDefault="006B1987">
      <w:pPr>
        <w:spacing w:line="480" w:lineRule="auto"/>
        <w:ind w:firstLine="720"/>
        <w:jc w:val="both"/>
        <w:rPr>
          <w:rFonts w:ascii="Times New Roman" w:eastAsia="Times New Roman" w:hAnsi="Times New Roman" w:cs="Times New Roman"/>
          <w:sz w:val="24"/>
          <w:szCs w:val="24"/>
        </w:rPr>
      </w:pPr>
    </w:p>
    <w:p w:rsidR="007B18D2" w:rsidRDefault="00A45A97">
      <w:pPr>
        <w:spacing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1</w:t>
      </w:r>
      <w:r w:rsidR="005D192B">
        <w:rPr>
          <w:rFonts w:ascii="Times New Roman" w:eastAsia="Times New Roman" w:hAnsi="Times New Roman" w:cs="Times New Roman"/>
          <w:b/>
          <w:sz w:val="24"/>
          <w:szCs w:val="24"/>
        </w:rPr>
        <w:t>.3</w:t>
      </w:r>
      <w:r w:rsidR="005D192B">
        <w:rPr>
          <w:rFonts w:ascii="Times New Roman" w:eastAsia="Times New Roman" w:hAnsi="Times New Roman" w:cs="Times New Roman"/>
          <w:b/>
          <w:i/>
          <w:sz w:val="24"/>
          <w:szCs w:val="24"/>
        </w:rPr>
        <w:t xml:space="preserve"> Germany</w:t>
      </w:r>
    </w:p>
    <w:p w:rsidR="007B18D2" w:rsidRDefault="007B18D2">
      <w:pPr>
        <w:spacing w:line="480" w:lineRule="auto"/>
        <w:ind w:firstLine="720"/>
        <w:jc w:val="both"/>
        <w:rPr>
          <w:rFonts w:ascii="Times New Roman" w:eastAsia="Times New Roman" w:hAnsi="Times New Roman" w:cs="Times New Roman"/>
          <w:sz w:val="24"/>
          <w:szCs w:val="24"/>
        </w:rPr>
      </w:pPr>
    </w:p>
    <w:p w:rsidR="00A45A97" w:rsidRDefault="0076289C">
      <w:pPr>
        <w:spacing w:line="480" w:lineRule="auto"/>
        <w:ind w:firstLine="720"/>
        <w:jc w:val="both"/>
        <w:rPr>
          <w:rFonts w:ascii="Times New Roman" w:eastAsia="Times New Roman" w:hAnsi="Times New Roman" w:cs="Times New Roman"/>
          <w:sz w:val="24"/>
          <w:szCs w:val="24"/>
        </w:rPr>
      </w:pPr>
      <w:r w:rsidRPr="0076289C">
        <w:rPr>
          <w:rFonts w:ascii="Times New Roman" w:eastAsia="Times New Roman" w:hAnsi="Times New Roman" w:cs="Times New Roman"/>
          <w:sz w:val="24"/>
          <w:szCs w:val="24"/>
        </w:rPr>
        <w:t>The German response was based on a mixed strategy. It combined classic preventive and restrictive measures such as closing educational institutions and mass events, prohibiting meetings of more than two people but without going as far as total quarantine [</w:t>
      </w:r>
      <w:r w:rsidRPr="0076289C">
        <w:rPr>
          <w:rFonts w:ascii="Times New Roman" w:eastAsia="Times New Roman" w:hAnsi="Times New Roman" w:cs="Times New Roman"/>
          <w:color w:val="0432FF"/>
          <w:sz w:val="24"/>
          <w:szCs w:val="24"/>
        </w:rPr>
        <w:t>SM12</w:t>
      </w:r>
      <w:r w:rsidRPr="0076289C">
        <w:rPr>
          <w:rFonts w:ascii="Times New Roman" w:eastAsia="Times New Roman" w:hAnsi="Times New Roman" w:cs="Times New Roman"/>
          <w:sz w:val="24"/>
          <w:szCs w:val="24"/>
        </w:rPr>
        <w:t>]. At the same time, extensive testing was implemented, performing as of 10 May of 2020, 3.15 million tests covering an estimate of 38 individuals per 1000 people [</w:t>
      </w:r>
      <w:r w:rsidRPr="0076289C">
        <w:rPr>
          <w:rFonts w:ascii="Times New Roman" w:eastAsia="Times New Roman" w:hAnsi="Times New Roman" w:cs="Times New Roman"/>
          <w:color w:val="0432FF"/>
          <w:sz w:val="24"/>
          <w:szCs w:val="24"/>
        </w:rPr>
        <w:t>SM14</w:t>
      </w:r>
      <w:r w:rsidRPr="0076289C">
        <w:rPr>
          <w:rFonts w:ascii="Times New Roman" w:eastAsia="Times New Roman" w:hAnsi="Times New Roman" w:cs="Times New Roman"/>
          <w:sz w:val="24"/>
          <w:szCs w:val="24"/>
        </w:rPr>
        <w:t xml:space="preserve">, </w:t>
      </w:r>
      <w:r w:rsidRPr="0076289C">
        <w:rPr>
          <w:rFonts w:ascii="Times New Roman" w:eastAsia="Times New Roman" w:hAnsi="Times New Roman" w:cs="Times New Roman"/>
          <w:color w:val="0432FF"/>
          <w:sz w:val="24"/>
          <w:szCs w:val="24"/>
        </w:rPr>
        <w:t>SM15</w:t>
      </w:r>
      <w:r w:rsidRPr="0076289C">
        <w:rPr>
          <w:rFonts w:ascii="Times New Roman" w:eastAsia="Times New Roman" w:hAnsi="Times New Roman" w:cs="Times New Roman"/>
          <w:sz w:val="24"/>
          <w:szCs w:val="24"/>
        </w:rPr>
        <w:t xml:space="preserve">]. As shown in panel (c) of </w:t>
      </w:r>
      <w:r w:rsidR="00D55E19" w:rsidRPr="00C11FDA">
        <w:rPr>
          <w:rFonts w:ascii="Times New Roman" w:eastAsia="Times New Roman" w:hAnsi="Times New Roman" w:cs="Times New Roman"/>
          <w:b/>
          <w:bCs/>
          <w:color w:val="0432FF"/>
          <w:sz w:val="24"/>
          <w:szCs w:val="24"/>
        </w:rPr>
        <w:t>Figure S1</w:t>
      </w:r>
      <w:r w:rsidRPr="0076289C">
        <w:rPr>
          <w:rFonts w:ascii="Times New Roman" w:eastAsia="Times New Roman" w:hAnsi="Times New Roman" w:cs="Times New Roman"/>
          <w:sz w:val="24"/>
          <w:szCs w:val="24"/>
        </w:rPr>
        <w:t xml:space="preserve">, the </w:t>
      </w:r>
      <w:r w:rsidR="00D55E19" w:rsidRPr="00D55E19">
        <w:rPr>
          <w:rFonts w:ascii="Times New Roman" w:eastAsia="Times New Roman" w:hAnsi="Times New Roman" w:cs="Times New Roman"/>
          <w:color w:val="0432FF"/>
          <w:sz w:val="24"/>
          <w:szCs w:val="24"/>
        </w:rPr>
        <w:t>stochastic uptake</w:t>
      </w:r>
      <w:r w:rsidR="00D55E19">
        <w:rPr>
          <w:rFonts w:ascii="Times New Roman" w:eastAsia="Times New Roman" w:hAnsi="Times New Roman" w:cs="Times New Roman"/>
          <w:color w:val="FF0000"/>
          <w:sz w:val="24"/>
          <w:szCs w:val="24"/>
        </w:rPr>
        <w:t xml:space="preserve"> </w:t>
      </w:r>
      <w:r w:rsidRPr="0076289C">
        <w:rPr>
          <w:rFonts w:ascii="Times New Roman" w:eastAsia="Times New Roman" w:hAnsi="Times New Roman" w:cs="Times New Roman"/>
          <w:sz w:val="24"/>
          <w:szCs w:val="24"/>
        </w:rPr>
        <w:t xml:space="preserve">stage started in late February to early March. From that point on, the </w:t>
      </w:r>
      <w:r w:rsidR="00D55E19" w:rsidRPr="004C4ECB">
        <w:rPr>
          <w:rFonts w:ascii="Times New Roman" w:eastAsia="Times New Roman" w:hAnsi="Times New Roman" w:cs="Times New Roman"/>
          <w:color w:val="0432FF"/>
          <w:sz w:val="24"/>
          <w:szCs w:val="24"/>
        </w:rPr>
        <w:t>exponential growth</w:t>
      </w:r>
      <w:r w:rsidR="00D55E19">
        <w:rPr>
          <w:rFonts w:ascii="Times New Roman" w:eastAsia="Times New Roman" w:hAnsi="Times New Roman" w:cs="Times New Roman"/>
          <w:sz w:val="24"/>
          <w:szCs w:val="24"/>
        </w:rPr>
        <w:t xml:space="preserve"> </w:t>
      </w:r>
      <w:r w:rsidRPr="0076289C">
        <w:rPr>
          <w:rFonts w:ascii="Times New Roman" w:eastAsia="Times New Roman" w:hAnsi="Times New Roman" w:cs="Times New Roman"/>
          <w:sz w:val="24"/>
          <w:szCs w:val="24"/>
        </w:rPr>
        <w:t xml:space="preserve">phase begins, rapidly increasing from a </w:t>
      </w:r>
      <w:r w:rsidRPr="0076289C">
        <w:rPr>
          <w:rFonts w:ascii="Times New Roman" w:eastAsia="Times New Roman" w:hAnsi="Times New Roman" w:cs="Times New Roman"/>
          <w:sz w:val="24"/>
          <w:szCs w:val="24"/>
        </w:rPr>
        <w:lastRenderedPageBreak/>
        <w:t>little over a thousand cases on 10 March to 42288 in 17 days (27 March) [</w:t>
      </w:r>
      <w:r w:rsidRPr="0076289C">
        <w:rPr>
          <w:rFonts w:ascii="Times New Roman" w:eastAsia="Times New Roman" w:hAnsi="Times New Roman" w:cs="Times New Roman"/>
          <w:color w:val="0432FF"/>
          <w:sz w:val="24"/>
          <w:szCs w:val="24"/>
        </w:rPr>
        <w:t>SM10</w:t>
      </w:r>
      <w:r w:rsidRPr="0076289C">
        <w:rPr>
          <w:rFonts w:ascii="Times New Roman" w:eastAsia="Times New Roman" w:hAnsi="Times New Roman" w:cs="Times New Roman"/>
          <w:sz w:val="24"/>
          <w:szCs w:val="24"/>
        </w:rPr>
        <w:t xml:space="preserve">]. The effects of the strategies taken begin to be observed from 28 March, where the DTR starts to fall over time consistently. From there, it reaches the 2% mark on 14 April. From there on, the DTR roughly stays around this 2% mark. Finally, on 19 April, after 22 days, the </w:t>
      </w:r>
      <w:r w:rsidR="007310A9" w:rsidRPr="007310A9">
        <w:rPr>
          <w:rFonts w:ascii="Times New Roman" w:eastAsia="Times New Roman" w:hAnsi="Times New Roman" w:cs="Times New Roman"/>
          <w:color w:val="0432FF"/>
          <w:sz w:val="24"/>
          <w:szCs w:val="24"/>
        </w:rPr>
        <w:t>new</w:t>
      </w:r>
      <w:r w:rsidRPr="007310A9">
        <w:rPr>
          <w:rFonts w:ascii="Times New Roman" w:eastAsia="Times New Roman" w:hAnsi="Times New Roman" w:cs="Times New Roman"/>
          <w:color w:val="0432FF"/>
          <w:sz w:val="24"/>
          <w:szCs w:val="24"/>
        </w:rPr>
        <w:t xml:space="preserve"> </w:t>
      </w:r>
      <w:proofErr w:type="gramStart"/>
      <w:r w:rsidR="007310A9" w:rsidRPr="007310A9">
        <w:rPr>
          <w:rFonts w:ascii="Times New Roman" w:eastAsia="Times New Roman" w:hAnsi="Times New Roman" w:cs="Times New Roman"/>
          <w:color w:val="0432FF"/>
          <w:sz w:val="24"/>
          <w:szCs w:val="24"/>
        </w:rPr>
        <w:t xml:space="preserve">growth </w:t>
      </w:r>
      <w:r w:rsidR="007310A9" w:rsidRPr="007310A9">
        <w:rPr>
          <w:rFonts w:ascii="Times New Roman" w:eastAsia="Times New Roman" w:hAnsi="Times New Roman" w:cs="Times New Roman"/>
          <w:color w:val="0432FF"/>
          <w:sz w:val="24"/>
          <w:szCs w:val="24"/>
        </w:rPr>
        <w:t xml:space="preserve"> regime</w:t>
      </w:r>
      <w:proofErr w:type="gramEnd"/>
      <w:r w:rsidR="007310A9">
        <w:rPr>
          <w:rFonts w:ascii="Times New Roman" w:eastAsia="Times New Roman" w:hAnsi="Times New Roman" w:cs="Times New Roman"/>
          <w:sz w:val="24"/>
          <w:szCs w:val="24"/>
        </w:rPr>
        <w:t xml:space="preserve"> </w:t>
      </w:r>
      <w:r w:rsidRPr="0076289C">
        <w:rPr>
          <w:rFonts w:ascii="Times New Roman" w:eastAsia="Times New Roman" w:hAnsi="Times New Roman" w:cs="Times New Roman"/>
          <w:sz w:val="24"/>
          <w:szCs w:val="24"/>
        </w:rPr>
        <w:t>phase is achieved, where the DTR falls below the 2% mark and stays consistently below it, reaching and maintaining a DTR of 0.4% to date. Regarding the mortality of the outbreak, 7824 deaths were reported, which stands for 4.51% mortality rate, which is considerably lower than 6.86% global average [</w:t>
      </w:r>
      <w:r w:rsidRPr="0076289C">
        <w:rPr>
          <w:rFonts w:ascii="Times New Roman" w:eastAsia="Times New Roman" w:hAnsi="Times New Roman" w:cs="Times New Roman"/>
          <w:color w:val="0432FF"/>
          <w:sz w:val="24"/>
          <w:szCs w:val="24"/>
        </w:rPr>
        <w:t>SM10</w:t>
      </w:r>
      <w:r w:rsidRPr="0076289C">
        <w:rPr>
          <w:rFonts w:ascii="Times New Roman" w:eastAsia="Times New Roman" w:hAnsi="Times New Roman" w:cs="Times New Roman"/>
          <w:sz w:val="24"/>
          <w:szCs w:val="24"/>
        </w:rPr>
        <w:t>].</w:t>
      </w:r>
    </w:p>
    <w:p w:rsidR="006760D9" w:rsidRDefault="006760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45A97" w:rsidRDefault="006760D9" w:rsidP="00A45A97">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w:t>
      </w:r>
      <w:r w:rsidR="007310A9">
        <w:rPr>
          <w:rFonts w:ascii="Times New Roman" w:eastAsia="Times New Roman" w:hAnsi="Times New Roman" w:cs="Times New Roman"/>
          <w:b/>
          <w:sz w:val="24"/>
          <w:szCs w:val="24"/>
        </w:rPr>
        <w:t xml:space="preserve"> </w:t>
      </w:r>
      <w:r w:rsidR="00A45A97" w:rsidRPr="00A45A97">
        <w:rPr>
          <w:rFonts w:ascii="Times New Roman" w:eastAsia="Times New Roman" w:hAnsi="Times New Roman" w:cs="Times New Roman"/>
          <w:b/>
          <w:sz w:val="24"/>
          <w:szCs w:val="24"/>
        </w:rPr>
        <w:t>D</w:t>
      </w:r>
      <w:bookmarkStart w:id="0" w:name="_GoBack"/>
      <w:bookmarkEnd w:id="0"/>
      <w:r w:rsidR="00A45A97" w:rsidRPr="00A45A97">
        <w:rPr>
          <w:rFonts w:ascii="Times New Roman" w:eastAsia="Times New Roman" w:hAnsi="Times New Roman" w:cs="Times New Roman"/>
          <w:b/>
          <w:sz w:val="24"/>
          <w:szCs w:val="24"/>
        </w:rPr>
        <w:t>aily COVID-19 test per thousand people in Chile</w:t>
      </w:r>
    </w:p>
    <w:p w:rsidR="004113AA" w:rsidRDefault="004113AA" w:rsidP="00A45A97">
      <w:pPr>
        <w:spacing w:line="480" w:lineRule="auto"/>
        <w:jc w:val="both"/>
        <w:rPr>
          <w:rFonts w:ascii="Times New Roman" w:eastAsia="Times New Roman" w:hAnsi="Times New Roman" w:cs="Times New Roman"/>
          <w:sz w:val="24"/>
          <w:szCs w:val="24"/>
        </w:rPr>
      </w:pPr>
    </w:p>
    <w:p w:rsidR="00CA6569" w:rsidRPr="004113AA" w:rsidRDefault="004113AA" w:rsidP="00A45A97">
      <w:pPr>
        <w:spacing w:line="480" w:lineRule="auto"/>
        <w:jc w:val="both"/>
        <w:rPr>
          <w:rFonts w:ascii="Times New Roman" w:eastAsia="Times New Roman" w:hAnsi="Times New Roman" w:cs="Times New Roman"/>
          <w:sz w:val="24"/>
          <w:szCs w:val="24"/>
        </w:rPr>
      </w:pPr>
      <w:r w:rsidRPr="004113AA">
        <w:rPr>
          <w:rFonts w:ascii="Times New Roman" w:eastAsia="Times New Roman" w:hAnsi="Times New Roman" w:cs="Times New Roman"/>
          <w:b/>
          <w:bCs/>
          <w:color w:val="0432FF"/>
          <w:sz w:val="24"/>
          <w:szCs w:val="24"/>
        </w:rPr>
        <w:t>Figure S2</w:t>
      </w:r>
      <w:r w:rsidR="007310A9">
        <w:rPr>
          <w:rFonts w:ascii="Times New Roman" w:eastAsia="Times New Roman" w:hAnsi="Times New Roman" w:cs="Times New Roman"/>
          <w:b/>
          <w:bCs/>
          <w:color w:val="0432FF"/>
          <w:sz w:val="24"/>
          <w:szCs w:val="24"/>
        </w:rPr>
        <w:t xml:space="preserve"> </w:t>
      </w:r>
      <w:r w:rsidRPr="004113AA">
        <w:rPr>
          <w:rFonts w:ascii="Times New Roman" w:eastAsia="Times New Roman" w:hAnsi="Times New Roman" w:cs="Times New Roman"/>
          <w:sz w:val="24"/>
          <w:szCs w:val="24"/>
        </w:rPr>
        <w:t xml:space="preserve">shows the </w:t>
      </w:r>
      <w:r w:rsidRPr="004113AA">
        <w:rPr>
          <w:rFonts w:ascii="Times New Roman" w:hAnsi="Times New Roman" w:cs="Times New Roman"/>
          <w:sz w:val="24"/>
          <w:szCs w:val="24"/>
        </w:rPr>
        <w:t>daily tests per thousand people with 7-day smoothed</w:t>
      </w:r>
      <w:r>
        <w:rPr>
          <w:rFonts w:ascii="Times New Roman" w:hAnsi="Times New Roman" w:cs="Times New Roman"/>
          <w:sz w:val="24"/>
          <w:szCs w:val="24"/>
        </w:rPr>
        <w:t xml:space="preserve"> representation</w:t>
      </w:r>
      <w:r w:rsidRPr="004113AA">
        <w:rPr>
          <w:rFonts w:ascii="Times New Roman" w:hAnsi="Times New Roman" w:cs="Times New Roman"/>
          <w:sz w:val="24"/>
          <w:szCs w:val="24"/>
        </w:rPr>
        <w:t xml:space="preserve">. We remark that the </w:t>
      </w:r>
      <w:r w:rsidRPr="004113AA">
        <w:rPr>
          <w:rFonts w:ascii="Times New Roman" w:eastAsia="Times New Roman" w:hAnsi="Times New Roman" w:cs="Times New Roman"/>
          <w:sz w:val="24"/>
          <w:szCs w:val="24"/>
        </w:rPr>
        <w:t>t</w:t>
      </w:r>
      <w:r w:rsidR="00CA6569" w:rsidRPr="004113AA">
        <w:rPr>
          <w:rFonts w:ascii="Times New Roman" w:eastAsia="Times New Roman" w:hAnsi="Times New Roman" w:cs="Times New Roman"/>
          <w:sz w:val="24"/>
          <w:szCs w:val="24"/>
        </w:rPr>
        <w:t xml:space="preserve">esting in Chile </w:t>
      </w:r>
      <w:r w:rsidRPr="004113AA">
        <w:rPr>
          <w:rFonts w:ascii="Times New Roman" w:eastAsia="Times New Roman" w:hAnsi="Times New Roman" w:cs="Times New Roman"/>
          <w:sz w:val="24"/>
          <w:szCs w:val="24"/>
        </w:rPr>
        <w:t>raised</w:t>
      </w:r>
      <w:r w:rsidR="00CA6569" w:rsidRPr="004113AA">
        <w:rPr>
          <w:rFonts w:ascii="Times New Roman" w:eastAsia="Times New Roman" w:hAnsi="Times New Roman" w:cs="Times New Roman"/>
          <w:sz w:val="24"/>
          <w:szCs w:val="24"/>
        </w:rPr>
        <w:t xml:space="preserve"> from 0</w:t>
      </w:r>
      <w:r w:rsidRPr="004113AA">
        <w:rPr>
          <w:rFonts w:ascii="Times New Roman" w:eastAsia="Times New Roman" w:hAnsi="Times New Roman" w:cs="Times New Roman"/>
          <w:sz w:val="24"/>
          <w:szCs w:val="24"/>
        </w:rPr>
        <w:t>.</w:t>
      </w:r>
      <w:r w:rsidR="00CA6569" w:rsidRPr="004113AA">
        <w:rPr>
          <w:rFonts w:ascii="Times New Roman" w:eastAsia="Times New Roman" w:hAnsi="Times New Roman" w:cs="Times New Roman"/>
          <w:sz w:val="24"/>
          <w:szCs w:val="24"/>
        </w:rPr>
        <w:t>17 to 0</w:t>
      </w:r>
      <w:r w:rsidRPr="004113AA">
        <w:rPr>
          <w:rFonts w:ascii="Times New Roman" w:eastAsia="Times New Roman" w:hAnsi="Times New Roman" w:cs="Times New Roman"/>
          <w:sz w:val="24"/>
          <w:szCs w:val="24"/>
        </w:rPr>
        <w:t>.</w:t>
      </w:r>
      <w:r w:rsidR="00CA6569" w:rsidRPr="004113AA">
        <w:rPr>
          <w:rFonts w:ascii="Times New Roman" w:eastAsia="Times New Roman" w:hAnsi="Times New Roman" w:cs="Times New Roman"/>
          <w:sz w:val="24"/>
          <w:szCs w:val="24"/>
        </w:rPr>
        <w:t xml:space="preserve">64 for every 1000 people from </w:t>
      </w:r>
      <w:r w:rsidRPr="004113AA">
        <w:rPr>
          <w:rFonts w:ascii="Times New Roman" w:eastAsia="Times New Roman" w:hAnsi="Times New Roman" w:cs="Times New Roman"/>
          <w:sz w:val="24"/>
          <w:szCs w:val="24"/>
        </w:rPr>
        <w:t xml:space="preserve">8 </w:t>
      </w:r>
      <w:r w:rsidR="00CA6569" w:rsidRPr="004113AA">
        <w:rPr>
          <w:rFonts w:ascii="Times New Roman" w:eastAsia="Times New Roman" w:hAnsi="Times New Roman" w:cs="Times New Roman"/>
          <w:sz w:val="24"/>
          <w:szCs w:val="24"/>
        </w:rPr>
        <w:t xml:space="preserve">April to </w:t>
      </w:r>
      <w:r w:rsidRPr="004113AA">
        <w:rPr>
          <w:rFonts w:ascii="Times New Roman" w:eastAsia="Times New Roman" w:hAnsi="Times New Roman" w:cs="Times New Roman"/>
          <w:sz w:val="24"/>
          <w:szCs w:val="24"/>
        </w:rPr>
        <w:t xml:space="preserve">15 </w:t>
      </w:r>
      <w:r w:rsidR="00CA6569" w:rsidRPr="004113AA">
        <w:rPr>
          <w:rFonts w:ascii="Times New Roman" w:eastAsia="Times New Roman" w:hAnsi="Times New Roman" w:cs="Times New Roman"/>
          <w:sz w:val="24"/>
          <w:szCs w:val="24"/>
        </w:rPr>
        <w:t>May [</w:t>
      </w:r>
      <w:r w:rsidRPr="004113AA">
        <w:rPr>
          <w:rFonts w:ascii="Times New Roman" w:eastAsia="Times New Roman" w:hAnsi="Times New Roman" w:cs="Times New Roman"/>
          <w:color w:val="0432FF"/>
          <w:sz w:val="24"/>
          <w:szCs w:val="24"/>
        </w:rPr>
        <w:t>SM</w:t>
      </w:r>
      <w:r w:rsidR="00CA6569" w:rsidRPr="004113AA">
        <w:rPr>
          <w:rFonts w:ascii="Times New Roman" w:eastAsia="Times New Roman" w:hAnsi="Times New Roman" w:cs="Times New Roman"/>
          <w:color w:val="0432FF"/>
          <w:sz w:val="24"/>
          <w:szCs w:val="24"/>
        </w:rPr>
        <w:t>16</w:t>
      </w:r>
      <w:r w:rsidR="00CA6569" w:rsidRPr="004113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this time interval Chile has the</w:t>
      </w:r>
      <w:r w:rsidR="00CA6569" w:rsidRPr="004113AA">
        <w:rPr>
          <w:rFonts w:ascii="Times New Roman" w:eastAsia="Times New Roman" w:hAnsi="Times New Roman" w:cs="Times New Roman"/>
          <w:sz w:val="24"/>
          <w:szCs w:val="24"/>
        </w:rPr>
        <w:t xml:space="preserve"> higher </w:t>
      </w:r>
      <w:r>
        <w:rPr>
          <w:rFonts w:ascii="Times New Roman" w:eastAsia="Times New Roman" w:hAnsi="Times New Roman" w:cs="Times New Roman"/>
          <w:sz w:val="24"/>
          <w:szCs w:val="24"/>
        </w:rPr>
        <w:t xml:space="preserve">testing </w:t>
      </w:r>
      <w:r w:rsidR="00CA6569" w:rsidRPr="004113AA">
        <w:rPr>
          <w:rFonts w:ascii="Times New Roman" w:eastAsia="Times New Roman" w:hAnsi="Times New Roman" w:cs="Times New Roman"/>
          <w:sz w:val="24"/>
          <w:szCs w:val="24"/>
        </w:rPr>
        <w:t>rate in Latin America</w:t>
      </w:r>
      <w:r w:rsidRPr="004113AA">
        <w:rPr>
          <w:rFonts w:ascii="Times New Roman" w:eastAsia="Times New Roman" w:hAnsi="Times New Roman" w:cs="Times New Roman"/>
          <w:sz w:val="24"/>
          <w:szCs w:val="24"/>
        </w:rPr>
        <w:t xml:space="preserve"> [</w:t>
      </w:r>
      <w:r w:rsidRPr="004113AA">
        <w:rPr>
          <w:rFonts w:ascii="Times New Roman" w:eastAsia="Times New Roman" w:hAnsi="Times New Roman" w:cs="Times New Roman"/>
          <w:color w:val="0432FF"/>
          <w:sz w:val="24"/>
          <w:szCs w:val="24"/>
        </w:rPr>
        <w:t>SM1</w:t>
      </w:r>
      <w:r>
        <w:rPr>
          <w:rFonts w:ascii="Times New Roman" w:eastAsia="Times New Roman" w:hAnsi="Times New Roman" w:cs="Times New Roman"/>
          <w:color w:val="0432FF"/>
          <w:sz w:val="24"/>
          <w:szCs w:val="24"/>
        </w:rPr>
        <w:t>7</w:t>
      </w:r>
      <w:r w:rsidRPr="004113AA">
        <w:rPr>
          <w:rFonts w:ascii="Times New Roman" w:eastAsia="Times New Roman" w:hAnsi="Times New Roman" w:cs="Times New Roman"/>
          <w:sz w:val="24"/>
          <w:szCs w:val="24"/>
        </w:rPr>
        <w:t>]</w:t>
      </w:r>
      <w:r w:rsidR="00CA6569" w:rsidRPr="004113AA">
        <w:rPr>
          <w:rFonts w:ascii="Times New Roman" w:eastAsia="Times New Roman" w:hAnsi="Times New Roman" w:cs="Times New Roman"/>
          <w:sz w:val="24"/>
          <w:szCs w:val="24"/>
        </w:rPr>
        <w:t>.</w:t>
      </w:r>
    </w:p>
    <w:p w:rsidR="00A45A97" w:rsidRDefault="00A45A97" w:rsidP="006341D4">
      <w:pPr>
        <w:spacing w:line="480" w:lineRule="auto"/>
        <w:jc w:val="both"/>
        <w:rPr>
          <w:rFonts w:ascii="Times New Roman" w:eastAsia="Times New Roman" w:hAnsi="Times New Roman" w:cs="Times New Roman"/>
          <w:sz w:val="24"/>
          <w:szCs w:val="24"/>
        </w:rPr>
      </w:pPr>
    </w:p>
    <w:p w:rsidR="007B18D2" w:rsidRDefault="006341D4">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inline distT="0" distB="0" distL="0" distR="0">
            <wp:extent cx="5733415" cy="4815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SM2.eps"/>
                    <pic:cNvPicPr/>
                  </pic:nvPicPr>
                  <pic:blipFill>
                    <a:blip r:embed="rId10">
                      <a:extLst>
                        <a:ext uri="{28A0092B-C50C-407E-A947-70E740481C1C}">
                          <a14:useLocalDpi xmlns:a14="http://schemas.microsoft.com/office/drawing/2010/main" val="0"/>
                        </a:ext>
                      </a:extLst>
                    </a:blip>
                    <a:stretch>
                      <a:fillRect/>
                    </a:stretch>
                  </pic:blipFill>
                  <pic:spPr>
                    <a:xfrm>
                      <a:off x="0" y="0"/>
                      <a:ext cx="5733415" cy="4815840"/>
                    </a:xfrm>
                    <a:prstGeom prst="rect">
                      <a:avLst/>
                    </a:prstGeom>
                  </pic:spPr>
                </pic:pic>
              </a:graphicData>
            </a:graphic>
          </wp:inline>
        </w:drawing>
      </w:r>
    </w:p>
    <w:p w:rsidR="007B18D2" w:rsidRPr="006341D4" w:rsidRDefault="006341D4">
      <w:pPr>
        <w:spacing w:after="160" w:line="480" w:lineRule="auto"/>
        <w:jc w:val="both"/>
        <w:rPr>
          <w:rFonts w:ascii="Times New Roman" w:eastAsia="Times New Roman" w:hAnsi="Times New Roman" w:cs="Times New Roman"/>
          <w:bCs/>
          <w:iCs/>
          <w:sz w:val="18"/>
          <w:szCs w:val="18"/>
        </w:rPr>
      </w:pPr>
      <w:r w:rsidRPr="006341D4">
        <w:rPr>
          <w:rFonts w:ascii="Times New Roman" w:eastAsia="Times New Roman" w:hAnsi="Times New Roman" w:cs="Times New Roman"/>
          <w:b/>
          <w:iCs/>
          <w:sz w:val="18"/>
          <w:szCs w:val="18"/>
        </w:rPr>
        <w:t>Fig. S2</w:t>
      </w:r>
      <w:r w:rsidRPr="006341D4">
        <w:rPr>
          <w:rFonts w:ascii="Times New Roman" w:eastAsia="Times New Roman" w:hAnsi="Times New Roman" w:cs="Times New Roman"/>
          <w:bCs/>
          <w:iCs/>
          <w:sz w:val="18"/>
          <w:szCs w:val="18"/>
        </w:rPr>
        <w:t xml:space="preserve">: Temporal evolution of the </w:t>
      </w:r>
      <w:r>
        <w:rPr>
          <w:rFonts w:ascii="Times New Roman" w:hAnsi="Times New Roman" w:cs="Times New Roman"/>
          <w:bCs/>
          <w:iCs/>
          <w:sz w:val="18"/>
          <w:szCs w:val="18"/>
        </w:rPr>
        <w:t>d</w:t>
      </w:r>
      <w:r w:rsidR="005D192B" w:rsidRPr="006341D4">
        <w:rPr>
          <w:rFonts w:ascii="Times New Roman" w:hAnsi="Times New Roman" w:cs="Times New Roman"/>
          <w:bCs/>
          <w:iCs/>
          <w:sz w:val="18"/>
          <w:szCs w:val="18"/>
        </w:rPr>
        <w:t>aily tests per thousand people</w:t>
      </w:r>
      <w:r>
        <w:rPr>
          <w:rFonts w:ascii="Times New Roman" w:hAnsi="Times New Roman" w:cs="Times New Roman"/>
          <w:bCs/>
          <w:iCs/>
          <w:sz w:val="18"/>
          <w:szCs w:val="18"/>
        </w:rPr>
        <w:t xml:space="preserve"> in Chile</w:t>
      </w:r>
      <w:r w:rsidRPr="006341D4">
        <w:rPr>
          <w:rFonts w:ascii="Times New Roman" w:hAnsi="Times New Roman" w:cs="Times New Roman"/>
          <w:bCs/>
          <w:iCs/>
          <w:sz w:val="18"/>
          <w:szCs w:val="18"/>
        </w:rPr>
        <w:t>.</w:t>
      </w:r>
    </w:p>
    <w:p w:rsidR="007B18D2" w:rsidRDefault="007B18D2">
      <w:pPr>
        <w:spacing w:after="160" w:line="480" w:lineRule="auto"/>
        <w:jc w:val="both"/>
        <w:rPr>
          <w:rFonts w:ascii="Times New Roman" w:eastAsia="Times New Roman" w:hAnsi="Times New Roman" w:cs="Times New Roman"/>
          <w:sz w:val="24"/>
          <w:szCs w:val="24"/>
        </w:rPr>
      </w:pPr>
    </w:p>
    <w:p w:rsidR="004113AA" w:rsidRDefault="004113A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B18D2" w:rsidRDefault="005D192B">
      <w:pPr>
        <w:spacing w:line="48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lastRenderedPageBreak/>
        <w:t>References</w:t>
      </w:r>
    </w:p>
    <w:p w:rsidR="007B18D2" w:rsidRDefault="007B18D2">
      <w:pPr>
        <w:widowControl w:val="0"/>
        <w:spacing w:line="480" w:lineRule="auto"/>
        <w:jc w:val="both"/>
        <w:rPr>
          <w:rFonts w:ascii="Times New Roman" w:eastAsia="Times New Roman" w:hAnsi="Times New Roman" w:cs="Times New Roman"/>
          <w:sz w:val="24"/>
          <w:szCs w:val="24"/>
        </w:rPr>
      </w:pPr>
    </w:p>
    <w:p w:rsidR="007B18D2" w:rsidRPr="004113AA" w:rsidRDefault="005D192B" w:rsidP="004113AA">
      <w:pPr>
        <w:numPr>
          <w:ilvl w:val="0"/>
          <w:numId w:val="1"/>
        </w:numPr>
        <w:spacing w:line="480" w:lineRule="auto"/>
        <w:jc w:val="both"/>
        <w:rPr>
          <w:rFonts w:ascii="Times New Roman" w:eastAsia="Times New Roman" w:hAnsi="Times New Roman" w:cs="Times New Roman"/>
          <w:sz w:val="24"/>
          <w:szCs w:val="24"/>
        </w:rPr>
      </w:pPr>
      <w:r w:rsidRPr="004113AA">
        <w:rPr>
          <w:rFonts w:ascii="Times New Roman" w:eastAsia="Times New Roman" w:hAnsi="Times New Roman" w:cs="Times New Roman"/>
          <w:sz w:val="24"/>
          <w:szCs w:val="24"/>
        </w:rPr>
        <w:t xml:space="preserve">World Health Organization (WHO). Novel Coronavirus (2019- </w:t>
      </w:r>
      <w:proofErr w:type="spellStart"/>
      <w:r w:rsidRPr="004113AA">
        <w:rPr>
          <w:rFonts w:ascii="Times New Roman" w:eastAsia="Times New Roman" w:hAnsi="Times New Roman" w:cs="Times New Roman"/>
          <w:sz w:val="24"/>
          <w:szCs w:val="24"/>
        </w:rPr>
        <w:t>nCoV</w:t>
      </w:r>
      <w:proofErr w:type="spellEnd"/>
      <w:r w:rsidRPr="004113AA">
        <w:rPr>
          <w:rFonts w:ascii="Times New Roman" w:eastAsia="Times New Roman" w:hAnsi="Times New Roman" w:cs="Times New Roman"/>
          <w:sz w:val="24"/>
          <w:szCs w:val="24"/>
        </w:rPr>
        <w:t xml:space="preserve">). Situation report – 1. Geneva: WHO; January 21, 2020. Available from: </w:t>
      </w:r>
      <w:hyperlink r:id="rId11">
        <w:r w:rsidRPr="004113AA">
          <w:rPr>
            <w:rFonts w:ascii="Times New Roman" w:eastAsia="Times New Roman" w:hAnsi="Times New Roman" w:cs="Times New Roman"/>
            <w:color w:val="1155CC"/>
            <w:sz w:val="24"/>
            <w:szCs w:val="24"/>
            <w:u w:val="single"/>
          </w:rPr>
          <w:t>https://www.who.int/docs/default-source/coronaviruse/situation-reports/20200121-sitrep-1-2019-ncov.pdf?sfvrsn=20a99c10_4</w:t>
        </w:r>
      </w:hyperlink>
    </w:p>
    <w:p w:rsidR="007B18D2" w:rsidRPr="004113AA" w:rsidRDefault="005D192B" w:rsidP="004113AA">
      <w:pPr>
        <w:widowControl w:val="0"/>
        <w:numPr>
          <w:ilvl w:val="0"/>
          <w:numId w:val="1"/>
        </w:numPr>
        <w:spacing w:line="480" w:lineRule="auto"/>
        <w:ind w:left="0" w:firstLine="0"/>
        <w:jc w:val="both"/>
        <w:rPr>
          <w:rFonts w:ascii="Times New Roman" w:eastAsia="Times New Roman" w:hAnsi="Times New Roman" w:cs="Times New Roman"/>
          <w:sz w:val="24"/>
          <w:szCs w:val="24"/>
        </w:rPr>
      </w:pPr>
      <w:r w:rsidRPr="004113AA">
        <w:rPr>
          <w:rFonts w:ascii="Times New Roman" w:eastAsia="Times New Roman" w:hAnsi="Times New Roman" w:cs="Times New Roman"/>
          <w:sz w:val="24"/>
          <w:szCs w:val="24"/>
        </w:rPr>
        <w:t xml:space="preserve">World Health Organization (WHO). Statement on the Second Meeting of the International Health Regulations (2005) Emergency Committee Regarding the Outbreak of Novel Coronavirus (2019-NCoV). Geneva: WHO; January 30, 2020. Available from: </w:t>
      </w:r>
      <w:hyperlink r:id="rId12">
        <w:r w:rsidRPr="004113AA">
          <w:rPr>
            <w:rFonts w:ascii="Times New Roman" w:eastAsia="Times New Roman" w:hAnsi="Times New Roman" w:cs="Times New Roman"/>
            <w:color w:val="1155CC"/>
            <w:sz w:val="24"/>
            <w:szCs w:val="24"/>
            <w:u w:val="single"/>
          </w:rPr>
          <w:t>https://www.who.int/news-room/detail/30-01-2020-statement-on-the-second-meeting-of-the-international-health-regulations-(2005)-emergency-committee-regarding-the-outbreak-of-novel-coronavirus-(2019-ncov)</w:t>
        </w:r>
      </w:hyperlink>
    </w:p>
    <w:p w:rsidR="007B18D2" w:rsidRPr="004113AA" w:rsidRDefault="005D192B" w:rsidP="004113AA">
      <w:pPr>
        <w:numPr>
          <w:ilvl w:val="0"/>
          <w:numId w:val="1"/>
        </w:numPr>
        <w:spacing w:line="480" w:lineRule="auto"/>
        <w:ind w:left="0" w:firstLine="0"/>
        <w:jc w:val="both"/>
        <w:rPr>
          <w:rFonts w:ascii="Times New Roman" w:eastAsia="Times New Roman" w:hAnsi="Times New Roman" w:cs="Times New Roman"/>
          <w:sz w:val="24"/>
          <w:szCs w:val="24"/>
        </w:rPr>
      </w:pPr>
      <w:r w:rsidRPr="004113AA">
        <w:rPr>
          <w:rFonts w:ascii="Times New Roman" w:eastAsia="Times New Roman" w:hAnsi="Times New Roman" w:cs="Times New Roman"/>
          <w:sz w:val="24"/>
          <w:szCs w:val="24"/>
        </w:rPr>
        <w:t>World Health Organization (WHO). Report of the WHO-China Joint Mission on Coronavirus Disease 2019 (COVID-19). Geneva: WHO; February 24, 2020. Available from:</w:t>
      </w:r>
      <w:r w:rsidRPr="004113AA">
        <w:rPr>
          <w:rFonts w:ascii="Times New Roman" w:eastAsia="Times New Roman" w:hAnsi="Times New Roman" w:cs="Times New Roman"/>
          <w:sz w:val="24"/>
          <w:szCs w:val="24"/>
        </w:rPr>
        <w:br/>
      </w:r>
      <w:hyperlink r:id="rId13">
        <w:r w:rsidRPr="004113AA">
          <w:rPr>
            <w:rFonts w:ascii="Times New Roman" w:eastAsia="Times New Roman" w:hAnsi="Times New Roman" w:cs="Times New Roman"/>
            <w:color w:val="1155CC"/>
            <w:sz w:val="24"/>
            <w:szCs w:val="24"/>
            <w:u w:val="single"/>
          </w:rPr>
          <w:t>https://www.who.int/docs/default-source/coronaviruse/who-china-joint-mission-on-covid-19---final-report-1100hr-28feb2020-11mar-update.pdf?sfvrsn=1a13fda0_2</w:t>
        </w:r>
      </w:hyperlink>
    </w:p>
    <w:p w:rsidR="007B18D2" w:rsidRPr="004113AA" w:rsidRDefault="005D192B" w:rsidP="004113AA">
      <w:pPr>
        <w:numPr>
          <w:ilvl w:val="0"/>
          <w:numId w:val="1"/>
        </w:numPr>
        <w:spacing w:line="480" w:lineRule="auto"/>
        <w:ind w:left="0" w:firstLine="0"/>
        <w:jc w:val="both"/>
        <w:rPr>
          <w:rFonts w:ascii="Times New Roman" w:eastAsia="Times New Roman" w:hAnsi="Times New Roman" w:cs="Times New Roman"/>
          <w:sz w:val="24"/>
          <w:szCs w:val="24"/>
        </w:rPr>
      </w:pPr>
      <w:r w:rsidRPr="004113AA">
        <w:rPr>
          <w:rFonts w:ascii="Times New Roman" w:eastAsia="Times New Roman" w:hAnsi="Times New Roman" w:cs="Times New Roman"/>
          <w:sz w:val="24"/>
          <w:szCs w:val="24"/>
        </w:rPr>
        <w:t xml:space="preserve">Lee D, Lee J. Testing on the Move South Korea’s rapid response to the COVID-19 pandemic. </w:t>
      </w:r>
      <w:r w:rsidRPr="004113AA">
        <w:rPr>
          <w:rFonts w:ascii="Times New Roman" w:eastAsia="Times New Roman" w:hAnsi="Times New Roman" w:cs="Times New Roman"/>
          <w:i/>
          <w:sz w:val="24"/>
          <w:szCs w:val="24"/>
        </w:rPr>
        <w:t>Transportation Research Interdisciplinary Perspectives</w:t>
      </w:r>
      <w:r w:rsidRPr="004113AA">
        <w:rPr>
          <w:rFonts w:ascii="Times New Roman" w:eastAsia="Times New Roman" w:hAnsi="Times New Roman" w:cs="Times New Roman"/>
          <w:sz w:val="24"/>
          <w:szCs w:val="24"/>
        </w:rPr>
        <w:t xml:space="preserve">. Apr 21, 2020. Available from: </w:t>
      </w:r>
      <w:proofErr w:type="spellStart"/>
      <w:r w:rsidRPr="004113AA">
        <w:rPr>
          <w:rFonts w:ascii="Times New Roman" w:eastAsia="Times New Roman" w:hAnsi="Times New Roman" w:cs="Times New Roman"/>
          <w:sz w:val="24"/>
          <w:szCs w:val="24"/>
        </w:rPr>
        <w:t>doi</w:t>
      </w:r>
      <w:proofErr w:type="spellEnd"/>
      <w:r w:rsidRPr="004113AA">
        <w:rPr>
          <w:rFonts w:ascii="Times New Roman" w:eastAsia="Times New Roman" w:hAnsi="Times New Roman" w:cs="Times New Roman"/>
          <w:sz w:val="24"/>
          <w:szCs w:val="24"/>
        </w:rPr>
        <w:t>: 10.1016/j.trip.2020.100111.</w:t>
      </w:r>
    </w:p>
    <w:p w:rsidR="007B18D2" w:rsidRPr="004113AA" w:rsidRDefault="005D192B" w:rsidP="004113AA">
      <w:pPr>
        <w:numPr>
          <w:ilvl w:val="0"/>
          <w:numId w:val="1"/>
        </w:numPr>
        <w:spacing w:line="480" w:lineRule="auto"/>
        <w:ind w:left="0" w:firstLine="0"/>
        <w:jc w:val="both"/>
        <w:rPr>
          <w:rFonts w:ascii="Times New Roman" w:eastAsia="Times New Roman" w:hAnsi="Times New Roman" w:cs="Times New Roman"/>
          <w:sz w:val="24"/>
          <w:szCs w:val="24"/>
        </w:rPr>
      </w:pPr>
      <w:r w:rsidRPr="004113AA">
        <w:rPr>
          <w:rFonts w:ascii="Times New Roman" w:eastAsia="Times New Roman" w:hAnsi="Times New Roman" w:cs="Times New Roman"/>
          <w:sz w:val="24"/>
          <w:szCs w:val="24"/>
        </w:rPr>
        <w:t xml:space="preserve">Our World in Data. Total COVID-19 tests per 1000 people, South Korea. Oxford Martin School. Available from: </w:t>
      </w:r>
      <w:hyperlink r:id="rId14" w:anchor="south-korea">
        <w:r w:rsidRPr="004113AA">
          <w:rPr>
            <w:rFonts w:ascii="Times New Roman" w:eastAsia="Times New Roman" w:hAnsi="Times New Roman" w:cs="Times New Roman"/>
            <w:color w:val="1155CC"/>
            <w:sz w:val="24"/>
            <w:szCs w:val="24"/>
            <w:u w:val="single"/>
          </w:rPr>
          <w:t>https://ourworldindata.org/coronavirus-testing#south-korea</w:t>
        </w:r>
      </w:hyperlink>
      <w:r w:rsidRPr="004113AA">
        <w:rPr>
          <w:rFonts w:ascii="Times New Roman" w:eastAsia="Times New Roman" w:hAnsi="Times New Roman" w:cs="Times New Roman"/>
          <w:sz w:val="24"/>
          <w:szCs w:val="24"/>
        </w:rPr>
        <w:t xml:space="preserve"> [Accessed May 15, 2020]</w:t>
      </w:r>
    </w:p>
    <w:p w:rsidR="007B18D2" w:rsidRPr="004113AA" w:rsidRDefault="005D192B" w:rsidP="004113AA">
      <w:pPr>
        <w:numPr>
          <w:ilvl w:val="0"/>
          <w:numId w:val="1"/>
        </w:numPr>
        <w:spacing w:line="480" w:lineRule="auto"/>
        <w:ind w:left="0" w:firstLine="0"/>
        <w:jc w:val="both"/>
        <w:rPr>
          <w:rFonts w:ascii="Times New Roman" w:eastAsia="Times New Roman" w:hAnsi="Times New Roman" w:cs="Times New Roman"/>
          <w:sz w:val="24"/>
          <w:szCs w:val="24"/>
        </w:rPr>
      </w:pPr>
      <w:r w:rsidRPr="004113AA">
        <w:rPr>
          <w:rFonts w:ascii="Times New Roman" w:eastAsia="Times New Roman" w:hAnsi="Times New Roman" w:cs="Times New Roman"/>
          <w:sz w:val="24"/>
          <w:szCs w:val="24"/>
        </w:rPr>
        <w:t xml:space="preserve">Ministry of Health and Welfare. Cases in Korea. Coronavirus Disease-19 (COVID-19), Republic of Korea. Available from: </w:t>
      </w:r>
      <w:hyperlink r:id="rId15">
        <w:r w:rsidRPr="004113AA">
          <w:rPr>
            <w:rFonts w:ascii="Times New Roman" w:eastAsia="Times New Roman" w:hAnsi="Times New Roman" w:cs="Times New Roman"/>
            <w:color w:val="1155CC"/>
            <w:sz w:val="24"/>
            <w:szCs w:val="24"/>
            <w:u w:val="single"/>
          </w:rPr>
          <w:t>http://ncov.mohw.go.kr/en/</w:t>
        </w:r>
      </w:hyperlink>
      <w:r w:rsidRPr="004113AA">
        <w:rPr>
          <w:rFonts w:ascii="Times New Roman" w:eastAsia="Times New Roman" w:hAnsi="Times New Roman" w:cs="Times New Roman"/>
          <w:sz w:val="24"/>
          <w:szCs w:val="24"/>
        </w:rPr>
        <w:t xml:space="preserve"> [Accessed May 15, 2020]</w:t>
      </w:r>
    </w:p>
    <w:p w:rsidR="007B18D2" w:rsidRPr="004113AA" w:rsidRDefault="005D192B" w:rsidP="004113AA">
      <w:pPr>
        <w:numPr>
          <w:ilvl w:val="0"/>
          <w:numId w:val="1"/>
        </w:numPr>
        <w:spacing w:line="480" w:lineRule="auto"/>
        <w:ind w:left="0" w:firstLine="0"/>
        <w:jc w:val="both"/>
        <w:rPr>
          <w:rFonts w:ascii="Times New Roman" w:eastAsia="Times New Roman" w:hAnsi="Times New Roman" w:cs="Times New Roman"/>
          <w:sz w:val="24"/>
          <w:szCs w:val="24"/>
        </w:rPr>
      </w:pPr>
      <w:r w:rsidRPr="004113AA">
        <w:rPr>
          <w:rFonts w:ascii="Times New Roman" w:eastAsia="Times New Roman" w:hAnsi="Times New Roman" w:cs="Times New Roman"/>
          <w:sz w:val="24"/>
          <w:szCs w:val="24"/>
        </w:rPr>
        <w:lastRenderedPageBreak/>
        <w:t xml:space="preserve">Li Z, </w:t>
      </w:r>
      <w:r w:rsidRPr="004113AA">
        <w:rPr>
          <w:rFonts w:ascii="Times New Roman" w:eastAsia="Times New Roman" w:hAnsi="Times New Roman" w:cs="Times New Roman"/>
          <w:i/>
          <w:sz w:val="24"/>
          <w:szCs w:val="24"/>
        </w:rPr>
        <w:t>et al</w:t>
      </w:r>
      <w:r w:rsidRPr="004113AA">
        <w:rPr>
          <w:rFonts w:ascii="Times New Roman" w:eastAsia="Times New Roman" w:hAnsi="Times New Roman" w:cs="Times New Roman"/>
          <w:sz w:val="24"/>
          <w:szCs w:val="24"/>
        </w:rPr>
        <w:t xml:space="preserve">. Development and clinical application of a rapid IgM‐IgG combined antibody test for SARS‐CoV‐2 infection diagnosis. </w:t>
      </w:r>
      <w:r w:rsidRPr="004113AA">
        <w:rPr>
          <w:rFonts w:ascii="Times New Roman" w:eastAsia="Times New Roman" w:hAnsi="Times New Roman" w:cs="Times New Roman"/>
          <w:i/>
          <w:sz w:val="24"/>
          <w:szCs w:val="24"/>
        </w:rPr>
        <w:t xml:space="preserve">J Med </w:t>
      </w:r>
      <w:proofErr w:type="spellStart"/>
      <w:r w:rsidRPr="004113AA">
        <w:rPr>
          <w:rFonts w:ascii="Times New Roman" w:eastAsia="Times New Roman" w:hAnsi="Times New Roman" w:cs="Times New Roman"/>
          <w:i/>
          <w:sz w:val="24"/>
          <w:szCs w:val="24"/>
        </w:rPr>
        <w:t>Virol</w:t>
      </w:r>
      <w:proofErr w:type="spellEnd"/>
      <w:r w:rsidRPr="004113AA">
        <w:rPr>
          <w:rFonts w:ascii="Times New Roman" w:eastAsia="Times New Roman" w:hAnsi="Times New Roman" w:cs="Times New Roman"/>
          <w:sz w:val="24"/>
          <w:szCs w:val="24"/>
        </w:rPr>
        <w:t xml:space="preserve"> 2020. Available from: </w:t>
      </w:r>
      <w:hyperlink r:id="rId16">
        <w:r w:rsidRPr="004113AA">
          <w:rPr>
            <w:rFonts w:ascii="Times New Roman" w:eastAsia="Times New Roman" w:hAnsi="Times New Roman" w:cs="Times New Roman"/>
            <w:color w:val="1155CC"/>
            <w:sz w:val="24"/>
            <w:szCs w:val="24"/>
            <w:u w:val="single"/>
          </w:rPr>
          <w:t>https://doi.org/10.1002/jmv.25727</w:t>
        </w:r>
      </w:hyperlink>
    </w:p>
    <w:p w:rsidR="007B18D2" w:rsidRPr="004113AA" w:rsidRDefault="005D192B" w:rsidP="004113AA">
      <w:pPr>
        <w:numPr>
          <w:ilvl w:val="0"/>
          <w:numId w:val="1"/>
        </w:numPr>
        <w:spacing w:line="480" w:lineRule="auto"/>
        <w:ind w:left="0" w:firstLine="0"/>
        <w:jc w:val="both"/>
        <w:rPr>
          <w:rFonts w:ascii="Times New Roman" w:eastAsia="Times New Roman" w:hAnsi="Times New Roman" w:cs="Times New Roman"/>
          <w:sz w:val="24"/>
          <w:szCs w:val="24"/>
        </w:rPr>
      </w:pPr>
      <w:proofErr w:type="spellStart"/>
      <w:r w:rsidRPr="004113AA">
        <w:rPr>
          <w:rFonts w:ascii="Times New Roman" w:eastAsia="Times New Roman" w:hAnsi="Times New Roman" w:cs="Times New Roman"/>
          <w:sz w:val="24"/>
          <w:szCs w:val="24"/>
          <w:highlight w:val="white"/>
        </w:rPr>
        <w:t>Udugama</w:t>
      </w:r>
      <w:proofErr w:type="spellEnd"/>
      <w:r w:rsidRPr="004113AA">
        <w:rPr>
          <w:rFonts w:ascii="Times New Roman" w:eastAsia="Times New Roman" w:hAnsi="Times New Roman" w:cs="Times New Roman"/>
          <w:sz w:val="24"/>
          <w:szCs w:val="24"/>
          <w:highlight w:val="white"/>
        </w:rPr>
        <w:t xml:space="preserve"> B, </w:t>
      </w:r>
      <w:r w:rsidRPr="004113AA">
        <w:rPr>
          <w:rFonts w:ascii="Times New Roman" w:eastAsia="Times New Roman" w:hAnsi="Times New Roman" w:cs="Times New Roman"/>
          <w:i/>
          <w:sz w:val="24"/>
          <w:szCs w:val="24"/>
          <w:highlight w:val="white"/>
        </w:rPr>
        <w:t>et al</w:t>
      </w:r>
      <w:r w:rsidRPr="004113AA">
        <w:rPr>
          <w:rFonts w:ascii="Times New Roman" w:eastAsia="Times New Roman" w:hAnsi="Times New Roman" w:cs="Times New Roman"/>
          <w:sz w:val="24"/>
          <w:szCs w:val="24"/>
          <w:highlight w:val="white"/>
        </w:rPr>
        <w:t xml:space="preserve">. Diagnosing COVID-19: The Disease and Tools for Detection. </w:t>
      </w:r>
      <w:r w:rsidRPr="004113AA">
        <w:rPr>
          <w:rFonts w:ascii="Times New Roman" w:eastAsia="Times New Roman" w:hAnsi="Times New Roman" w:cs="Times New Roman"/>
          <w:i/>
          <w:sz w:val="24"/>
          <w:szCs w:val="24"/>
          <w:highlight w:val="white"/>
        </w:rPr>
        <w:t xml:space="preserve">ACS </w:t>
      </w:r>
      <w:proofErr w:type="spellStart"/>
      <w:r w:rsidRPr="004113AA">
        <w:rPr>
          <w:rFonts w:ascii="Times New Roman" w:eastAsia="Times New Roman" w:hAnsi="Times New Roman" w:cs="Times New Roman"/>
          <w:i/>
          <w:sz w:val="24"/>
          <w:szCs w:val="24"/>
          <w:highlight w:val="white"/>
        </w:rPr>
        <w:t>nano</w:t>
      </w:r>
      <w:proofErr w:type="spellEnd"/>
      <w:r w:rsidRPr="004113AA">
        <w:rPr>
          <w:rFonts w:ascii="Times New Roman" w:eastAsia="Times New Roman" w:hAnsi="Times New Roman" w:cs="Times New Roman"/>
          <w:sz w:val="24"/>
          <w:szCs w:val="24"/>
          <w:highlight w:val="white"/>
        </w:rPr>
        <w:t xml:space="preserve"> 2020. Available from: https://doi.org/10.1021/acsnano.0c02624</w:t>
      </w:r>
    </w:p>
    <w:p w:rsidR="007B18D2" w:rsidRPr="004113AA" w:rsidRDefault="005D192B" w:rsidP="004113AA">
      <w:pPr>
        <w:numPr>
          <w:ilvl w:val="0"/>
          <w:numId w:val="1"/>
        </w:numPr>
        <w:spacing w:line="480" w:lineRule="auto"/>
        <w:ind w:left="0" w:firstLine="0"/>
        <w:jc w:val="both"/>
        <w:rPr>
          <w:rFonts w:ascii="Times New Roman" w:eastAsia="Times New Roman" w:hAnsi="Times New Roman" w:cs="Times New Roman"/>
          <w:sz w:val="24"/>
          <w:szCs w:val="24"/>
        </w:rPr>
      </w:pPr>
      <w:r w:rsidRPr="004113AA">
        <w:rPr>
          <w:rFonts w:ascii="Times New Roman" w:eastAsia="Times New Roman" w:hAnsi="Times New Roman" w:cs="Times New Roman"/>
          <w:sz w:val="24"/>
          <w:szCs w:val="24"/>
        </w:rPr>
        <w:t>Aragón‐</w:t>
      </w:r>
      <w:proofErr w:type="spellStart"/>
      <w:r w:rsidRPr="004113AA">
        <w:rPr>
          <w:rFonts w:ascii="Times New Roman" w:eastAsia="Times New Roman" w:hAnsi="Times New Roman" w:cs="Times New Roman"/>
          <w:sz w:val="24"/>
          <w:szCs w:val="24"/>
        </w:rPr>
        <w:t>Caqueo</w:t>
      </w:r>
      <w:proofErr w:type="spellEnd"/>
      <w:r w:rsidRPr="004113AA">
        <w:rPr>
          <w:rFonts w:ascii="Times New Roman" w:eastAsia="Times New Roman" w:hAnsi="Times New Roman" w:cs="Times New Roman"/>
          <w:sz w:val="24"/>
          <w:szCs w:val="24"/>
        </w:rPr>
        <w:t xml:space="preserve"> D, Fernández‐Salinas J, Laroze D. Optimization of group size in pool testing strategy for SARS‐CoV‐2: A simple mathematical model. </w:t>
      </w:r>
      <w:r w:rsidRPr="004113AA">
        <w:rPr>
          <w:rFonts w:ascii="Times New Roman" w:eastAsia="Times New Roman" w:hAnsi="Times New Roman" w:cs="Times New Roman"/>
          <w:i/>
          <w:sz w:val="24"/>
          <w:szCs w:val="24"/>
        </w:rPr>
        <w:t xml:space="preserve">J Med </w:t>
      </w:r>
      <w:proofErr w:type="spellStart"/>
      <w:r w:rsidRPr="004113AA">
        <w:rPr>
          <w:rFonts w:ascii="Times New Roman" w:eastAsia="Times New Roman" w:hAnsi="Times New Roman" w:cs="Times New Roman"/>
          <w:i/>
          <w:sz w:val="24"/>
          <w:szCs w:val="24"/>
        </w:rPr>
        <w:t>Virol</w:t>
      </w:r>
      <w:proofErr w:type="spellEnd"/>
      <w:r w:rsidRPr="004113AA">
        <w:rPr>
          <w:rFonts w:ascii="Times New Roman" w:eastAsia="Times New Roman" w:hAnsi="Times New Roman" w:cs="Times New Roman"/>
          <w:sz w:val="24"/>
          <w:szCs w:val="24"/>
        </w:rPr>
        <w:t xml:space="preserve"> 2020. Available from: </w:t>
      </w:r>
      <w:hyperlink r:id="rId17">
        <w:r w:rsidRPr="004113AA">
          <w:rPr>
            <w:rFonts w:ascii="Times New Roman" w:eastAsia="Times New Roman" w:hAnsi="Times New Roman" w:cs="Times New Roman"/>
            <w:color w:val="1155CC"/>
            <w:sz w:val="24"/>
            <w:szCs w:val="24"/>
            <w:u w:val="single"/>
          </w:rPr>
          <w:t>https://doi.org/10.1002/jmv.25929</w:t>
        </w:r>
      </w:hyperlink>
    </w:p>
    <w:p w:rsidR="007B18D2" w:rsidRPr="004113AA" w:rsidRDefault="005D192B" w:rsidP="004113AA">
      <w:pPr>
        <w:widowControl w:val="0"/>
        <w:numPr>
          <w:ilvl w:val="0"/>
          <w:numId w:val="1"/>
        </w:numPr>
        <w:spacing w:line="480" w:lineRule="auto"/>
        <w:ind w:left="0" w:firstLine="0"/>
        <w:jc w:val="both"/>
        <w:rPr>
          <w:rFonts w:ascii="Times New Roman" w:eastAsia="Times New Roman" w:hAnsi="Times New Roman" w:cs="Times New Roman"/>
          <w:sz w:val="24"/>
          <w:szCs w:val="24"/>
        </w:rPr>
      </w:pPr>
      <w:r w:rsidRPr="004113AA">
        <w:rPr>
          <w:rFonts w:ascii="Times New Roman" w:eastAsia="Times New Roman" w:hAnsi="Times New Roman" w:cs="Times New Roman"/>
          <w:sz w:val="24"/>
          <w:szCs w:val="24"/>
        </w:rPr>
        <w:t xml:space="preserve">European Centre for Disease Prevention and Control. Today’s data on the geographic distribution of COVID-19 cases worldwide as of 15 May 2020. Available from: </w:t>
      </w:r>
      <w:hyperlink r:id="rId18">
        <w:r w:rsidRPr="004113AA">
          <w:rPr>
            <w:rFonts w:ascii="Times New Roman" w:eastAsia="Times New Roman" w:hAnsi="Times New Roman" w:cs="Times New Roman"/>
            <w:color w:val="1155CC"/>
            <w:sz w:val="24"/>
            <w:szCs w:val="24"/>
            <w:u w:val="single"/>
          </w:rPr>
          <w:t>https://www.ecdc.europa.eu/en/publications-data/download-todays-data-geographic-distribution-covid-19-cases-worldwide</w:t>
        </w:r>
      </w:hyperlink>
      <w:r w:rsidRPr="004113AA">
        <w:rPr>
          <w:rFonts w:ascii="Times New Roman" w:eastAsia="Times New Roman" w:hAnsi="Times New Roman" w:cs="Times New Roman"/>
          <w:sz w:val="24"/>
          <w:szCs w:val="24"/>
        </w:rPr>
        <w:t xml:space="preserve"> [Accessed May 15, 2020]</w:t>
      </w:r>
    </w:p>
    <w:p w:rsidR="007B18D2" w:rsidRPr="004113AA" w:rsidRDefault="005D192B" w:rsidP="004113AA">
      <w:pPr>
        <w:widowControl w:val="0"/>
        <w:numPr>
          <w:ilvl w:val="0"/>
          <w:numId w:val="1"/>
        </w:numPr>
        <w:spacing w:line="480" w:lineRule="auto"/>
        <w:ind w:left="0" w:firstLine="0"/>
        <w:jc w:val="both"/>
        <w:rPr>
          <w:rFonts w:ascii="Times New Roman" w:eastAsia="Times New Roman" w:hAnsi="Times New Roman" w:cs="Times New Roman"/>
          <w:sz w:val="24"/>
          <w:szCs w:val="24"/>
        </w:rPr>
      </w:pPr>
      <w:r w:rsidRPr="004113AA">
        <w:rPr>
          <w:rFonts w:ascii="Times New Roman" w:eastAsia="Times New Roman" w:hAnsi="Times New Roman" w:cs="Times New Roman"/>
          <w:sz w:val="24"/>
          <w:szCs w:val="24"/>
        </w:rPr>
        <w:t xml:space="preserve">Our World in Data. Daily vs. Total confirmed COVID-19 cases, New Zealand. Oxford Martin School. Available from: </w:t>
      </w:r>
      <w:hyperlink r:id="rId19">
        <w:r w:rsidRPr="004113AA">
          <w:rPr>
            <w:rFonts w:ascii="Times New Roman" w:eastAsia="Times New Roman" w:hAnsi="Times New Roman" w:cs="Times New Roman"/>
            <w:color w:val="1155CC"/>
            <w:sz w:val="24"/>
            <w:szCs w:val="24"/>
            <w:highlight w:val="white"/>
            <w:u w:val="single"/>
          </w:rPr>
          <w:t>https://ourworldindata.org/grapher/covid-daily-vs-total-cases?country=NZL</w:t>
        </w:r>
      </w:hyperlink>
      <w:r w:rsidRPr="004113AA">
        <w:rPr>
          <w:rFonts w:ascii="Times New Roman" w:eastAsia="Times New Roman" w:hAnsi="Times New Roman" w:cs="Times New Roman"/>
          <w:sz w:val="24"/>
          <w:szCs w:val="24"/>
        </w:rPr>
        <w:t xml:space="preserve"> [Accessed May 15, 2020]</w:t>
      </w:r>
    </w:p>
    <w:p w:rsidR="007B18D2" w:rsidRPr="004113AA" w:rsidRDefault="005D192B" w:rsidP="004113AA">
      <w:pPr>
        <w:numPr>
          <w:ilvl w:val="0"/>
          <w:numId w:val="1"/>
        </w:numPr>
        <w:spacing w:line="480" w:lineRule="auto"/>
        <w:ind w:left="0" w:firstLine="0"/>
        <w:jc w:val="both"/>
        <w:rPr>
          <w:rFonts w:ascii="Times New Roman" w:eastAsia="Times New Roman" w:hAnsi="Times New Roman" w:cs="Times New Roman"/>
          <w:sz w:val="24"/>
          <w:szCs w:val="24"/>
        </w:rPr>
      </w:pPr>
      <w:r w:rsidRPr="004113AA">
        <w:rPr>
          <w:rFonts w:ascii="Times New Roman" w:eastAsia="Times New Roman" w:hAnsi="Times New Roman" w:cs="Times New Roman"/>
          <w:sz w:val="24"/>
          <w:szCs w:val="24"/>
        </w:rPr>
        <w:t xml:space="preserve">International Monetary Fund. Policy Responses to COVID19. Policy Tracker. Available from: </w:t>
      </w:r>
      <w:hyperlink r:id="rId20">
        <w:r w:rsidRPr="004113AA">
          <w:rPr>
            <w:rFonts w:ascii="Times New Roman" w:eastAsia="Times New Roman" w:hAnsi="Times New Roman" w:cs="Times New Roman"/>
            <w:color w:val="1155CC"/>
            <w:sz w:val="24"/>
            <w:szCs w:val="24"/>
            <w:u w:val="single"/>
          </w:rPr>
          <w:t>https://www.imf.org/en/Topics/imf-and-covid19/Policy-Responses-to-COVID-19</w:t>
        </w:r>
      </w:hyperlink>
      <w:r w:rsidRPr="004113AA">
        <w:rPr>
          <w:rFonts w:ascii="Times New Roman" w:eastAsia="Times New Roman" w:hAnsi="Times New Roman" w:cs="Times New Roman"/>
          <w:sz w:val="24"/>
          <w:szCs w:val="24"/>
        </w:rPr>
        <w:t xml:space="preserve"> [Accessed May 15th 2020].</w:t>
      </w:r>
    </w:p>
    <w:p w:rsidR="007B18D2" w:rsidRPr="004113AA" w:rsidRDefault="005D192B" w:rsidP="004113AA">
      <w:pPr>
        <w:numPr>
          <w:ilvl w:val="0"/>
          <w:numId w:val="1"/>
        </w:numPr>
        <w:spacing w:line="480" w:lineRule="auto"/>
        <w:ind w:left="0" w:firstLine="0"/>
        <w:jc w:val="both"/>
        <w:rPr>
          <w:rFonts w:ascii="Times New Roman" w:eastAsia="Times New Roman" w:hAnsi="Times New Roman" w:cs="Times New Roman"/>
          <w:sz w:val="24"/>
          <w:szCs w:val="24"/>
        </w:rPr>
      </w:pPr>
      <w:r w:rsidRPr="004113AA">
        <w:rPr>
          <w:rFonts w:ascii="Times New Roman" w:eastAsia="Times New Roman" w:hAnsi="Times New Roman" w:cs="Times New Roman"/>
          <w:sz w:val="24"/>
          <w:szCs w:val="24"/>
        </w:rPr>
        <w:t xml:space="preserve">Ministry of Business, Innovation &amp; Employment of New Zealand. Wage Subsidy Scheme. Wellington: Employment New Zealand. 14 May 2020. Available from: </w:t>
      </w:r>
      <w:hyperlink r:id="rId21">
        <w:r w:rsidRPr="004113AA">
          <w:rPr>
            <w:rFonts w:ascii="Times New Roman" w:eastAsia="Times New Roman" w:hAnsi="Times New Roman" w:cs="Times New Roman"/>
            <w:color w:val="1155CC"/>
            <w:sz w:val="24"/>
            <w:szCs w:val="24"/>
            <w:u w:val="single"/>
          </w:rPr>
          <w:t>https://www.employment.govt.nz/leave-and-holidays/other-types-of-leave/coronavirus-workplace/wage-subsidy/</w:t>
        </w:r>
      </w:hyperlink>
    </w:p>
    <w:p w:rsidR="007B18D2" w:rsidRPr="004113AA" w:rsidRDefault="005D192B" w:rsidP="004113AA">
      <w:pPr>
        <w:numPr>
          <w:ilvl w:val="0"/>
          <w:numId w:val="1"/>
        </w:numPr>
        <w:spacing w:line="480" w:lineRule="auto"/>
        <w:ind w:left="0" w:firstLine="0"/>
        <w:jc w:val="both"/>
        <w:rPr>
          <w:rFonts w:ascii="Times New Roman" w:eastAsia="Times New Roman" w:hAnsi="Times New Roman" w:cs="Times New Roman"/>
          <w:sz w:val="24"/>
          <w:szCs w:val="24"/>
        </w:rPr>
      </w:pPr>
      <w:r w:rsidRPr="004113AA">
        <w:rPr>
          <w:rFonts w:ascii="Times New Roman" w:eastAsia="Times New Roman" w:hAnsi="Times New Roman" w:cs="Times New Roman"/>
          <w:sz w:val="24"/>
          <w:szCs w:val="24"/>
        </w:rPr>
        <w:t xml:space="preserve">Statista. Coronavirus (COVID-19) tests performed in Europe as of May 13, 2020, by country. 2020. Available from: </w:t>
      </w:r>
      <w:hyperlink r:id="rId22">
        <w:r w:rsidRPr="004113AA">
          <w:rPr>
            <w:rFonts w:ascii="Times New Roman" w:eastAsia="Times New Roman" w:hAnsi="Times New Roman" w:cs="Times New Roman"/>
            <w:color w:val="1155CC"/>
            <w:sz w:val="24"/>
            <w:szCs w:val="24"/>
            <w:u w:val="single"/>
          </w:rPr>
          <w:t>https://www.statista.com/statistics/1109066/coronavirus-testing-in-europe-by-country/</w:t>
        </w:r>
      </w:hyperlink>
      <w:r w:rsidRPr="004113AA">
        <w:rPr>
          <w:rFonts w:ascii="Times New Roman" w:eastAsia="Times New Roman" w:hAnsi="Times New Roman" w:cs="Times New Roman"/>
          <w:sz w:val="24"/>
          <w:szCs w:val="24"/>
        </w:rPr>
        <w:t xml:space="preserve"> [Accessed  May 15 2020]</w:t>
      </w:r>
    </w:p>
    <w:p w:rsidR="007B18D2" w:rsidRPr="004113AA" w:rsidRDefault="005D192B" w:rsidP="004113AA">
      <w:pPr>
        <w:numPr>
          <w:ilvl w:val="0"/>
          <w:numId w:val="1"/>
        </w:numPr>
        <w:spacing w:line="480" w:lineRule="auto"/>
        <w:ind w:left="0" w:firstLine="0"/>
        <w:jc w:val="both"/>
        <w:rPr>
          <w:rFonts w:ascii="Times New Roman" w:eastAsia="Times New Roman" w:hAnsi="Times New Roman" w:cs="Times New Roman"/>
          <w:sz w:val="24"/>
          <w:szCs w:val="24"/>
        </w:rPr>
      </w:pPr>
      <w:r w:rsidRPr="004113AA">
        <w:rPr>
          <w:rFonts w:ascii="Times New Roman" w:eastAsia="Times New Roman" w:hAnsi="Times New Roman" w:cs="Times New Roman"/>
          <w:sz w:val="24"/>
          <w:szCs w:val="24"/>
        </w:rPr>
        <w:lastRenderedPageBreak/>
        <w:t xml:space="preserve">Our World in Data. Total COVID-19 tests per 1000 people, Germany. Oxford Martin School. Available from: </w:t>
      </w:r>
      <w:hyperlink r:id="rId23">
        <w:r w:rsidRPr="004113AA">
          <w:rPr>
            <w:rFonts w:ascii="Times New Roman" w:eastAsia="Times New Roman" w:hAnsi="Times New Roman" w:cs="Times New Roman"/>
            <w:color w:val="1155CC"/>
            <w:sz w:val="24"/>
            <w:szCs w:val="24"/>
            <w:u w:val="single"/>
          </w:rPr>
          <w:t>https://ourworldindata.org/grapher/full-list-cumulative-total-tests-per-thousand?time=..&amp;country=DEU</w:t>
        </w:r>
      </w:hyperlink>
      <w:r w:rsidRPr="004113AA">
        <w:rPr>
          <w:rFonts w:ascii="Times New Roman" w:eastAsia="Times New Roman" w:hAnsi="Times New Roman" w:cs="Times New Roman"/>
          <w:sz w:val="24"/>
          <w:szCs w:val="24"/>
        </w:rPr>
        <w:t xml:space="preserve"> [Accessed May 15, 2020]</w:t>
      </w:r>
    </w:p>
    <w:p w:rsidR="004113AA" w:rsidRPr="004113AA" w:rsidRDefault="00DD2810" w:rsidP="004113AA">
      <w:pPr>
        <w:numPr>
          <w:ilvl w:val="0"/>
          <w:numId w:val="1"/>
        </w:numPr>
        <w:spacing w:line="480" w:lineRule="auto"/>
        <w:ind w:left="0"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Our</w:t>
      </w:r>
      <w:r w:rsidR="004113AA" w:rsidRPr="004113AA">
        <w:rPr>
          <w:rFonts w:ascii="Times New Roman" w:eastAsia="Times New Roman" w:hAnsi="Times New Roman" w:cs="Times New Roman"/>
          <w:sz w:val="24"/>
          <w:szCs w:val="24"/>
        </w:rPr>
        <w:t>World</w:t>
      </w:r>
      <w:proofErr w:type="spellEnd"/>
      <w:r w:rsidR="004113AA" w:rsidRPr="004113AA">
        <w:rPr>
          <w:rFonts w:ascii="Times New Roman" w:eastAsia="Times New Roman" w:hAnsi="Times New Roman" w:cs="Times New Roman"/>
          <w:sz w:val="24"/>
          <w:szCs w:val="24"/>
        </w:rPr>
        <w:t xml:space="preserve"> in Data Total COVID-19</w:t>
      </w:r>
      <w:r w:rsidR="004113AA">
        <w:rPr>
          <w:rFonts w:ascii="Times New Roman" w:eastAsia="Times New Roman" w:hAnsi="Times New Roman" w:cs="Times New Roman"/>
          <w:sz w:val="24"/>
          <w:szCs w:val="24"/>
        </w:rPr>
        <w:t xml:space="preserve">. </w:t>
      </w:r>
      <w:r w:rsidR="004113AA" w:rsidRPr="004113AA">
        <w:rPr>
          <w:rFonts w:ascii="Times New Roman" w:eastAsia="Times New Roman" w:hAnsi="Times New Roman" w:cs="Times New Roman"/>
          <w:sz w:val="24"/>
          <w:szCs w:val="24"/>
        </w:rPr>
        <w:t>Available</w:t>
      </w:r>
      <w:r w:rsidR="004113AA">
        <w:rPr>
          <w:rFonts w:ascii="Times New Roman" w:eastAsia="Times New Roman" w:hAnsi="Times New Roman" w:cs="Times New Roman"/>
          <w:sz w:val="24"/>
          <w:szCs w:val="24"/>
        </w:rPr>
        <w:t xml:space="preserve">: </w:t>
      </w:r>
      <w:hyperlink r:id="rId24" w:history="1">
        <w:r w:rsidR="004113AA" w:rsidRPr="00C822A7">
          <w:rPr>
            <w:rStyle w:val="Hyperlink"/>
            <w:rFonts w:ascii="Times New Roman" w:eastAsia="Times New Roman" w:hAnsi="Times New Roman" w:cs="Times New Roman"/>
            <w:sz w:val="24"/>
            <w:szCs w:val="24"/>
          </w:rPr>
          <w:t>https://ourworldindata.org/grapher/daily-tests-per-thousand-people-smoothed-7-day?time=2020-04-15..2020-05-15&amp;country=ARG~BRA~COL~ECU~MEX~PAN~PER~BOL~CHL~CRI~CUB~SLV~PRY~URY</w:t>
        </w:r>
      </w:hyperlink>
      <w:r w:rsidR="000666E6" w:rsidRPr="004113AA">
        <w:rPr>
          <w:rFonts w:ascii="Times New Roman" w:eastAsia="Times New Roman" w:hAnsi="Times New Roman" w:cs="Times New Roman"/>
          <w:sz w:val="24"/>
          <w:szCs w:val="24"/>
        </w:rPr>
        <w:t>[Accessed May 15, 2020]</w:t>
      </w:r>
    </w:p>
    <w:sectPr w:rsidR="004113AA" w:rsidRPr="004113AA" w:rsidSect="00D711BB">
      <w:footerReference w:type="default" r:id="rId2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5E4" w:rsidRDefault="006065E4">
      <w:pPr>
        <w:spacing w:line="240" w:lineRule="auto"/>
      </w:pPr>
      <w:r>
        <w:separator/>
      </w:r>
    </w:p>
  </w:endnote>
  <w:endnote w:type="continuationSeparator" w:id="0">
    <w:p w:rsidR="006065E4" w:rsidRDefault="006065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D2" w:rsidRDefault="00D711BB">
    <w:pPr>
      <w:jc w:val="right"/>
    </w:pPr>
    <w:r>
      <w:fldChar w:fldCharType="begin"/>
    </w:r>
    <w:r w:rsidR="005D192B">
      <w:instrText>PAGE</w:instrText>
    </w:r>
    <w:r>
      <w:fldChar w:fldCharType="separate"/>
    </w:r>
    <w:r w:rsidR="00EF4E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5E4" w:rsidRDefault="006065E4">
      <w:pPr>
        <w:spacing w:line="240" w:lineRule="auto"/>
      </w:pPr>
      <w:r>
        <w:separator/>
      </w:r>
    </w:p>
  </w:footnote>
  <w:footnote w:type="continuationSeparator" w:id="0">
    <w:p w:rsidR="006065E4" w:rsidRDefault="006065E4">
      <w:pPr>
        <w:spacing w:line="240" w:lineRule="auto"/>
      </w:pPr>
      <w:r>
        <w:continuationSeparator/>
      </w:r>
    </w:p>
  </w:footnote>
  <w:footnote w:id="1">
    <w:p w:rsidR="006760D9" w:rsidRPr="000666E6" w:rsidRDefault="006760D9" w:rsidP="000666E6">
      <w:pPr>
        <w:jc w:val="both"/>
        <w:rPr>
          <w:rFonts w:ascii="Times New Roman" w:hAnsi="Times New Roman" w:cs="Times New Roman"/>
          <w:sz w:val="20"/>
          <w:szCs w:val="20"/>
        </w:rPr>
      </w:pPr>
      <w:r w:rsidRPr="000666E6">
        <w:rPr>
          <w:rStyle w:val="FootnoteReference"/>
          <w:sz w:val="20"/>
          <w:szCs w:val="20"/>
        </w:rPr>
        <w:sym w:font="Symbol" w:char="F02A"/>
      </w:r>
      <w:hyperlink r:id="rId1" w:history="1">
        <w:r w:rsidR="000666E6" w:rsidRPr="000666E6">
          <w:rPr>
            <w:rStyle w:val="Hyperlink"/>
            <w:rFonts w:ascii="Times New Roman" w:hAnsi="Times New Roman" w:cs="Times New Roman"/>
            <w:sz w:val="20"/>
            <w:szCs w:val="20"/>
          </w:rPr>
          <w:t>tyutyunnyk.a.m@academicos.uta.cl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A1F84"/>
    <w:multiLevelType w:val="multilevel"/>
    <w:tmpl w:val="52982460"/>
    <w:lvl w:ilvl="0">
      <w:start w:val="1"/>
      <w:numFmt w:val="decimal"/>
      <w:lvlText w:val="%1."/>
      <w:lvlJc w:val="left"/>
      <w:pPr>
        <w:ind w:left="36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5E053101"/>
    <w:multiLevelType w:val="multilevel"/>
    <w:tmpl w:val="8048D772"/>
    <w:lvl w:ilvl="0">
      <w:start w:val="1"/>
      <w:numFmt w:val="decimal"/>
      <w:lvlText w:val="SM%1."/>
      <w:lvlJc w:val="left"/>
      <w:pPr>
        <w:ind w:left="502" w:hanging="360"/>
      </w:pPr>
      <w:rPr>
        <w:rFonts w:hint="default"/>
        <w:color w:val="0432FF"/>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D2"/>
    <w:rsid w:val="0004350E"/>
    <w:rsid w:val="000472B6"/>
    <w:rsid w:val="000664EF"/>
    <w:rsid w:val="000666E6"/>
    <w:rsid w:val="0010610B"/>
    <w:rsid w:val="0020561E"/>
    <w:rsid w:val="0039242A"/>
    <w:rsid w:val="003B0D4B"/>
    <w:rsid w:val="004113AA"/>
    <w:rsid w:val="004C4ECB"/>
    <w:rsid w:val="005136B8"/>
    <w:rsid w:val="00542BAE"/>
    <w:rsid w:val="005D192B"/>
    <w:rsid w:val="006065E4"/>
    <w:rsid w:val="006341D4"/>
    <w:rsid w:val="006760D9"/>
    <w:rsid w:val="006B1987"/>
    <w:rsid w:val="007310A9"/>
    <w:rsid w:val="0076289C"/>
    <w:rsid w:val="007B18D2"/>
    <w:rsid w:val="00A45A97"/>
    <w:rsid w:val="00B0211F"/>
    <w:rsid w:val="00C11FDA"/>
    <w:rsid w:val="00CA6569"/>
    <w:rsid w:val="00CB6206"/>
    <w:rsid w:val="00D55E19"/>
    <w:rsid w:val="00D711BB"/>
    <w:rsid w:val="00DD2810"/>
    <w:rsid w:val="00E231AD"/>
    <w:rsid w:val="00E82058"/>
    <w:rsid w:val="00EF4E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DA7E"/>
  <w15:docId w15:val="{8DA68463-9981-5743-8B66-F40BE5CB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507"/>
  </w:style>
  <w:style w:type="paragraph" w:styleId="Heading1">
    <w:name w:val="heading 1"/>
    <w:basedOn w:val="Normal"/>
    <w:next w:val="Normal"/>
    <w:rsid w:val="00D711BB"/>
    <w:pPr>
      <w:keepNext/>
      <w:keepLines/>
      <w:spacing w:before="480" w:after="120"/>
      <w:outlineLvl w:val="0"/>
    </w:pPr>
    <w:rPr>
      <w:b/>
      <w:sz w:val="48"/>
      <w:szCs w:val="48"/>
    </w:rPr>
  </w:style>
  <w:style w:type="paragraph" w:styleId="Heading2">
    <w:name w:val="heading 2"/>
    <w:basedOn w:val="Normal"/>
    <w:next w:val="Normal"/>
    <w:rsid w:val="00D711BB"/>
    <w:pPr>
      <w:keepNext/>
      <w:keepLines/>
      <w:spacing w:before="360" w:after="80"/>
      <w:outlineLvl w:val="1"/>
    </w:pPr>
    <w:rPr>
      <w:b/>
      <w:sz w:val="36"/>
      <w:szCs w:val="36"/>
    </w:rPr>
  </w:style>
  <w:style w:type="paragraph" w:styleId="Heading3">
    <w:name w:val="heading 3"/>
    <w:basedOn w:val="Normal"/>
    <w:next w:val="Normal"/>
    <w:rsid w:val="00D711BB"/>
    <w:pPr>
      <w:keepNext/>
      <w:keepLines/>
      <w:spacing w:before="280" w:after="80"/>
      <w:outlineLvl w:val="2"/>
    </w:pPr>
    <w:rPr>
      <w:b/>
      <w:sz w:val="28"/>
      <w:szCs w:val="28"/>
    </w:rPr>
  </w:style>
  <w:style w:type="paragraph" w:styleId="Heading4">
    <w:name w:val="heading 4"/>
    <w:basedOn w:val="Normal"/>
    <w:next w:val="Normal"/>
    <w:rsid w:val="00D711BB"/>
    <w:pPr>
      <w:keepNext/>
      <w:keepLines/>
      <w:spacing w:before="240" w:after="40"/>
      <w:outlineLvl w:val="3"/>
    </w:pPr>
    <w:rPr>
      <w:b/>
      <w:sz w:val="24"/>
      <w:szCs w:val="24"/>
    </w:rPr>
  </w:style>
  <w:style w:type="paragraph" w:styleId="Heading5">
    <w:name w:val="heading 5"/>
    <w:basedOn w:val="Normal"/>
    <w:next w:val="Normal"/>
    <w:rsid w:val="00D711BB"/>
    <w:pPr>
      <w:keepNext/>
      <w:keepLines/>
      <w:spacing w:before="220" w:after="40"/>
      <w:outlineLvl w:val="4"/>
    </w:pPr>
    <w:rPr>
      <w:b/>
    </w:rPr>
  </w:style>
  <w:style w:type="paragraph" w:styleId="Heading6">
    <w:name w:val="heading 6"/>
    <w:basedOn w:val="Normal"/>
    <w:next w:val="Normal"/>
    <w:rsid w:val="00D711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D711BB"/>
    <w:tblPr>
      <w:tblCellMar>
        <w:top w:w="0" w:type="dxa"/>
        <w:left w:w="0" w:type="dxa"/>
        <w:bottom w:w="0" w:type="dxa"/>
        <w:right w:w="0" w:type="dxa"/>
      </w:tblCellMar>
    </w:tblPr>
  </w:style>
  <w:style w:type="paragraph" w:styleId="Title">
    <w:name w:val="Title"/>
    <w:basedOn w:val="Normal"/>
    <w:next w:val="Normal"/>
    <w:rsid w:val="00D711BB"/>
    <w:pPr>
      <w:keepNext/>
      <w:keepLines/>
      <w:spacing w:before="480" w:after="120"/>
    </w:pPr>
    <w:rPr>
      <w:b/>
      <w:sz w:val="72"/>
      <w:szCs w:val="72"/>
    </w:rPr>
  </w:style>
  <w:style w:type="table" w:customStyle="1" w:styleId="TableNormal2">
    <w:name w:val="Table Normal2"/>
    <w:rsid w:val="00D711BB"/>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612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2FB"/>
    <w:rPr>
      <w:rFonts w:ascii="Segoe UI" w:eastAsia="Arial" w:hAnsi="Segoe UI" w:cs="Segoe UI"/>
      <w:sz w:val="18"/>
      <w:szCs w:val="18"/>
    </w:rPr>
  </w:style>
  <w:style w:type="paragraph" w:styleId="Subtitle">
    <w:name w:val="Subtitle"/>
    <w:basedOn w:val="Normal"/>
    <w:next w:val="Normal"/>
    <w:rsid w:val="00D711BB"/>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A6569"/>
    <w:rPr>
      <w:color w:val="0563C1" w:themeColor="hyperlink"/>
      <w:u w:val="single"/>
    </w:rPr>
  </w:style>
  <w:style w:type="character" w:styleId="FollowedHyperlink">
    <w:name w:val="FollowedHyperlink"/>
    <w:basedOn w:val="DefaultParagraphFont"/>
    <w:uiPriority w:val="99"/>
    <w:semiHidden/>
    <w:unhideWhenUsed/>
    <w:rsid w:val="00CA6569"/>
    <w:rPr>
      <w:color w:val="954F72" w:themeColor="followedHyperlink"/>
      <w:u w:val="single"/>
    </w:rPr>
  </w:style>
  <w:style w:type="paragraph" w:styleId="FootnoteText">
    <w:name w:val="footnote text"/>
    <w:basedOn w:val="Normal"/>
    <w:link w:val="FootnoteTextChar"/>
    <w:uiPriority w:val="99"/>
    <w:semiHidden/>
    <w:unhideWhenUsed/>
    <w:rsid w:val="006760D9"/>
    <w:pPr>
      <w:spacing w:line="240" w:lineRule="auto"/>
    </w:pPr>
    <w:rPr>
      <w:sz w:val="20"/>
      <w:szCs w:val="20"/>
    </w:rPr>
  </w:style>
  <w:style w:type="character" w:customStyle="1" w:styleId="FootnoteTextChar">
    <w:name w:val="Footnote Text Char"/>
    <w:basedOn w:val="DefaultParagraphFont"/>
    <w:link w:val="FootnoteText"/>
    <w:uiPriority w:val="99"/>
    <w:semiHidden/>
    <w:rsid w:val="006760D9"/>
    <w:rPr>
      <w:sz w:val="20"/>
      <w:szCs w:val="20"/>
    </w:rPr>
  </w:style>
  <w:style w:type="character" w:styleId="FootnoteReference">
    <w:name w:val="footnote reference"/>
    <w:basedOn w:val="DefaultParagraphFont"/>
    <w:uiPriority w:val="99"/>
    <w:semiHidden/>
    <w:unhideWhenUsed/>
    <w:rsid w:val="006760D9"/>
    <w:rPr>
      <w:vertAlign w:val="superscript"/>
    </w:rPr>
  </w:style>
  <w:style w:type="character" w:customStyle="1" w:styleId="UnresolvedMention1">
    <w:name w:val="Unresolved Mention1"/>
    <w:basedOn w:val="DefaultParagraphFont"/>
    <w:uiPriority w:val="99"/>
    <w:semiHidden/>
    <w:unhideWhenUsed/>
    <w:rsid w:val="00411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09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ho.int/docs/default-source/coronaviruse/who-china-joint-mission-on-covid-19---final-report-1100hr-28feb2020-11mar-update.pdf?sfvrsn=1a13fda0_2" TargetMode="External"/><Relationship Id="rId18" Type="http://schemas.openxmlformats.org/officeDocument/2006/relationships/hyperlink" Target="https://www.ecdc.europa.eu/en/publications-data/download-todays-data-geographic-distribution-covid-19-cases-worldwide"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employment.govt.nz/leave-and-holidays/other-types-of-leave/coronavirus-workplace/wage-subsidy/" TargetMode="External"/><Relationship Id="rId7" Type="http://schemas.openxmlformats.org/officeDocument/2006/relationships/footnotes" Target="footnotes.xml"/><Relationship Id="rId12" Type="http://schemas.openxmlformats.org/officeDocument/2006/relationships/hyperlink" Target="https://www.who.int/news-room/detail/30-01-2020-statement-on-the-second-meeting-of-the-international-health-regulations-(2005)-emergency-committee-regarding-the-outbreak-of-novel-coronavirus-(2019-ncov)" TargetMode="External"/><Relationship Id="rId17" Type="http://schemas.openxmlformats.org/officeDocument/2006/relationships/hyperlink" Target="https://doi.org/10.1002/jmv.25929"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002/jmv.25727" TargetMode="External"/><Relationship Id="rId20" Type="http://schemas.openxmlformats.org/officeDocument/2006/relationships/hyperlink" Target="https://www.imf.org/en/Topics/imf-and-covid19/Policy-Responses-to-COVID-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ho.int/docs/default-source/coronaviruse/situation-reports/20200121-sitrep-1-2019-ncov.pdf?sfvrsn=20a99c10_4" TargetMode="External"/><Relationship Id="rId24" Type="http://schemas.openxmlformats.org/officeDocument/2006/relationships/hyperlink" Target="https://ourworldindata.org/grapher/daily-tests-per-thousand-people-smoothed-7-day?time=2020-04-15..2020-05-15&amp;country=ARG~BRA~COL~ECU~MEX~PAN~PER~BOL~CHL~CRI~CUB~SLV~PRY~URY" TargetMode="External"/><Relationship Id="rId5" Type="http://schemas.openxmlformats.org/officeDocument/2006/relationships/settings" Target="settings.xml"/><Relationship Id="rId15" Type="http://schemas.openxmlformats.org/officeDocument/2006/relationships/hyperlink" Target="http://ncov.mohw.go.kr/en/" TargetMode="External"/><Relationship Id="rId23" Type="http://schemas.openxmlformats.org/officeDocument/2006/relationships/hyperlink" Target="https://ourworldindata.org/grapher/full-list-cumulative-total-tests-per-thousand?time=..&amp;country=DEU" TargetMode="External"/><Relationship Id="rId10" Type="http://schemas.openxmlformats.org/officeDocument/2006/relationships/image" Target="media/image2.emf"/><Relationship Id="rId19" Type="http://schemas.openxmlformats.org/officeDocument/2006/relationships/hyperlink" Target="https://ourworldindata.org/grapher/covid-daily-vs-total-cases?country=NZ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ourworldindata.org/coronavirus-testing" TargetMode="External"/><Relationship Id="rId22" Type="http://schemas.openxmlformats.org/officeDocument/2006/relationships/hyperlink" Target="https://www.statista.com/statistics/1109066/coronavirus-testing-in-europe-by-country/"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tyutyunnyk.a.m@academicos.ut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bSD4bx7rWUiHPCJtWLcH/XEOpA==">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1D2720-B224-904D-801F-35389E7A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2112</Words>
  <Characters>12039</Characters>
  <Application>Microsoft Office Word</Application>
  <DocSecurity>0</DocSecurity>
  <Lines>100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Microsoft Office User</cp:lastModifiedBy>
  <cp:revision>2</cp:revision>
  <dcterms:created xsi:type="dcterms:W3CDTF">2020-09-30T21:05:00Z</dcterms:created>
  <dcterms:modified xsi:type="dcterms:W3CDTF">2020-09-30T21:05:00Z</dcterms:modified>
</cp:coreProperties>
</file>