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5115" w14:textId="2DF2C205" w:rsidR="00BA025D" w:rsidRDefault="00BA025D" w:rsidP="000F6325">
      <w:pP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</w:rPr>
      </w:pPr>
      <w: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</w:rPr>
        <w:t>Epidemiology and Infection</w:t>
      </w:r>
    </w:p>
    <w:p w14:paraId="5509FA2E" w14:textId="77777777" w:rsidR="000F6325" w:rsidRDefault="000F6325" w:rsidP="000F6325">
      <w:pP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</w:rPr>
      </w:pPr>
    </w:p>
    <w:p w14:paraId="4F0C8262" w14:textId="5C920576" w:rsidR="000F6325" w:rsidRDefault="000F6325" w:rsidP="000F6325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Title: </w:t>
      </w:r>
      <w:r w:rsidRPr="000F6325">
        <w:rPr>
          <w:rFonts w:ascii="Arial" w:hAnsi="Arial" w:cs="Arial"/>
          <w:sz w:val="24"/>
          <w:szCs w:val="24"/>
          <w:lang w:val="en-US"/>
        </w:rPr>
        <w:t>Development and Validation of the Patient History COVID-19 (PH-Covid19) Scoring System: A Multivariable Prediction Model of Death in Mexican Patients with COVID-19</w:t>
      </w:r>
    </w:p>
    <w:p w14:paraId="74533DFD" w14:textId="387E0C4B" w:rsidR="000F6325" w:rsidRPr="000F6325" w:rsidRDefault="000F6325" w:rsidP="000F6325">
      <w:pPr>
        <w:spacing w:line="480" w:lineRule="auto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Authors: </w:t>
      </w:r>
      <w:r w:rsidRPr="000F6325">
        <w:rPr>
          <w:rFonts w:asciiTheme="minorBidi" w:hAnsiTheme="minorBidi"/>
          <w:sz w:val="24"/>
          <w:szCs w:val="24"/>
          <w:lang w:val="en-US"/>
        </w:rPr>
        <w:t>J. Mancilla-Galindo</w:t>
      </w:r>
      <w:r w:rsidRPr="000F6325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J. M. Vera-Zertuche</w:t>
      </w:r>
      <w:r w:rsidRPr="000F6325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A. R. Navarro-Cruz</w:t>
      </w:r>
      <w:r w:rsidRPr="000F6325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O. Segura-Badilla</w:t>
      </w:r>
      <w:r w:rsidRPr="000F6325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G. Reyes-Velázquez</w:t>
      </w:r>
      <w:r w:rsidRPr="000F6325">
        <w:rPr>
          <w:rFonts w:asciiTheme="minorBidi" w:hAnsiTheme="minorBidi"/>
          <w:sz w:val="24"/>
          <w:szCs w:val="24"/>
          <w:lang w:val="en-US"/>
        </w:rPr>
        <w:t>,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0F6325">
        <w:rPr>
          <w:rFonts w:asciiTheme="minorBidi" w:hAnsiTheme="minorBidi"/>
          <w:sz w:val="24"/>
          <w:szCs w:val="24"/>
          <w:lang w:val="en-US"/>
        </w:rPr>
        <w:t>F. J. Tepepa-López</w:t>
      </w:r>
      <w:r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P. Aguilar-Alonso</w:t>
      </w:r>
      <w:r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J. de J. Vidal-Mayo</w:t>
      </w:r>
      <w:r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A. Kammar-Garcí</w:t>
      </w:r>
      <w:r>
        <w:rPr>
          <w:rFonts w:asciiTheme="minorBidi" w:hAnsiTheme="minorBidi"/>
          <w:sz w:val="24"/>
          <w:szCs w:val="24"/>
          <w:lang w:val="en-US"/>
        </w:rPr>
        <w:t>a.</w:t>
      </w:r>
    </w:p>
    <w:p w14:paraId="081460F5" w14:textId="65895397" w:rsidR="000F6325" w:rsidRPr="000F6325" w:rsidRDefault="000F6325" w:rsidP="000F6325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F6325">
        <w:rPr>
          <w:rFonts w:ascii="Arial" w:hAnsi="Arial" w:cs="Arial"/>
          <w:b/>
          <w:bCs/>
          <w:sz w:val="24"/>
          <w:szCs w:val="24"/>
          <w:lang w:val="en-US"/>
        </w:rPr>
        <w:t>Supplementary Material</w:t>
      </w:r>
    </w:p>
    <w:p w14:paraId="2DE918C6" w14:textId="6268336E" w:rsidR="00BA025D" w:rsidRPr="000F6325" w:rsidRDefault="00BA025D">
      <w:pP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  <w:lang w:val="en-US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134"/>
        <w:gridCol w:w="1842"/>
        <w:gridCol w:w="1134"/>
        <w:gridCol w:w="1418"/>
      </w:tblGrid>
      <w:tr w:rsidR="00BA025D" w:rsidRPr="00BA025D" w14:paraId="2FEB2AC0" w14:textId="77777777" w:rsidTr="00823CF9">
        <w:tc>
          <w:tcPr>
            <w:tcW w:w="935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06A4C1" w14:textId="77777777" w:rsidR="00BA025D" w:rsidRPr="00C23904" w:rsidRDefault="00BA025D" w:rsidP="00823CF9">
            <w:pPr>
              <w:spacing w:line="480" w:lineRule="auto"/>
              <w:jc w:val="center"/>
              <w:rPr>
                <w:rFonts w:asciiTheme="minorBidi" w:hAnsiTheme="minorBidi"/>
                <w:lang w:val="en-US"/>
              </w:rPr>
            </w:pPr>
            <w:r w:rsidRPr="00EC6F14">
              <w:rPr>
                <w:rFonts w:asciiTheme="minorBidi" w:hAnsiTheme="minorBidi"/>
                <w:lang w:val="en-US"/>
              </w:rPr>
              <w:t xml:space="preserve">Supplementary Table S1. </w:t>
            </w:r>
            <w:r w:rsidRPr="00C23904">
              <w:rPr>
                <w:rFonts w:asciiTheme="minorBidi" w:hAnsiTheme="minorBidi"/>
                <w:lang w:val="en-US"/>
              </w:rPr>
              <w:t xml:space="preserve">Risk factors associated with </w:t>
            </w:r>
            <w:r>
              <w:rPr>
                <w:rFonts w:asciiTheme="minorBidi" w:hAnsiTheme="minorBidi"/>
                <w:lang w:val="en-US"/>
              </w:rPr>
              <w:t>death</w:t>
            </w:r>
            <w:r w:rsidRPr="00C23904">
              <w:rPr>
                <w:rFonts w:asciiTheme="minorBidi" w:hAnsiTheme="minorBidi"/>
                <w:lang w:val="en-US"/>
              </w:rPr>
              <w:t xml:space="preserve"> in Mexican patients with </w:t>
            </w:r>
            <w:r>
              <w:rPr>
                <w:rFonts w:asciiTheme="minorBidi" w:hAnsiTheme="minorBidi"/>
                <w:lang w:val="en-US"/>
              </w:rPr>
              <w:t>a positive diagnostic test for SARS-CoV-2 (model validation cohort)</w:t>
            </w:r>
            <w:r w:rsidRPr="00C23904">
              <w:rPr>
                <w:rFonts w:asciiTheme="minorBidi" w:hAnsiTheme="minorBidi"/>
                <w:lang w:val="en-US"/>
              </w:rPr>
              <w:t xml:space="preserve">. </w:t>
            </w:r>
          </w:p>
        </w:tc>
      </w:tr>
      <w:tr w:rsidR="00BA025D" w:rsidRPr="00D826A4" w14:paraId="450E243C" w14:textId="77777777" w:rsidTr="00823CF9">
        <w:tc>
          <w:tcPr>
            <w:tcW w:w="2405" w:type="dxa"/>
          </w:tcPr>
          <w:p w14:paraId="6BD3C8C9" w14:textId="77777777" w:rsidR="00BA025D" w:rsidRPr="00C23904" w:rsidRDefault="00BA025D" w:rsidP="00823CF9">
            <w:pPr>
              <w:spacing w:line="480" w:lineRule="auto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418" w:type="dxa"/>
          </w:tcPr>
          <w:p w14:paraId="36CABA56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US"/>
              </w:rPr>
              <w:t>Regression coefficient</w:t>
            </w:r>
          </w:p>
        </w:tc>
        <w:tc>
          <w:tcPr>
            <w:tcW w:w="1134" w:type="dxa"/>
          </w:tcPr>
          <w:p w14:paraId="1A5B3DB3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US"/>
              </w:rPr>
              <w:t>Standard error</w:t>
            </w:r>
          </w:p>
        </w:tc>
        <w:tc>
          <w:tcPr>
            <w:tcW w:w="1842" w:type="dxa"/>
          </w:tcPr>
          <w:p w14:paraId="395AC84E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HR (95%</w:t>
            </w:r>
            <w:r>
              <w:rPr>
                <w:rFonts w:asciiTheme="minorBidi" w:hAnsiTheme="minorBidi"/>
              </w:rPr>
              <w:t>CI</w:t>
            </w:r>
            <w:r w:rsidRPr="00D826A4">
              <w:rPr>
                <w:rFonts w:asciiTheme="minorBidi" w:hAnsiTheme="minorBidi"/>
              </w:rPr>
              <w:t>)</w:t>
            </w:r>
          </w:p>
        </w:tc>
        <w:tc>
          <w:tcPr>
            <w:tcW w:w="1134" w:type="dxa"/>
          </w:tcPr>
          <w:p w14:paraId="6AC32EBA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 value</w:t>
            </w:r>
          </w:p>
        </w:tc>
        <w:tc>
          <w:tcPr>
            <w:tcW w:w="1418" w:type="dxa"/>
          </w:tcPr>
          <w:p w14:paraId="5CE47FF8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M</w:t>
            </w:r>
            <w:r>
              <w:rPr>
                <w:rFonts w:asciiTheme="minorBidi" w:hAnsiTheme="minorBidi"/>
              </w:rPr>
              <w:t>ean or proportion</w:t>
            </w:r>
          </w:p>
        </w:tc>
      </w:tr>
      <w:tr w:rsidR="00BA025D" w:rsidRPr="00D826A4" w14:paraId="1268DA49" w14:textId="77777777" w:rsidTr="00823CF9">
        <w:tc>
          <w:tcPr>
            <w:tcW w:w="2405" w:type="dxa"/>
          </w:tcPr>
          <w:p w14:paraId="4A90F527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Age</w:t>
            </w:r>
          </w:p>
        </w:tc>
        <w:tc>
          <w:tcPr>
            <w:tcW w:w="1418" w:type="dxa"/>
          </w:tcPr>
          <w:p w14:paraId="3619AD77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0.057</w:t>
            </w:r>
          </w:p>
        </w:tc>
        <w:tc>
          <w:tcPr>
            <w:tcW w:w="1134" w:type="dxa"/>
          </w:tcPr>
          <w:p w14:paraId="12206EF9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0.001</w:t>
            </w:r>
          </w:p>
        </w:tc>
        <w:tc>
          <w:tcPr>
            <w:tcW w:w="1842" w:type="dxa"/>
          </w:tcPr>
          <w:p w14:paraId="014DF78A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1.05 (1.05-1.06)</w:t>
            </w:r>
          </w:p>
        </w:tc>
        <w:tc>
          <w:tcPr>
            <w:tcW w:w="1134" w:type="dxa"/>
          </w:tcPr>
          <w:p w14:paraId="271E1BA3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&lt;0.0001</w:t>
            </w:r>
          </w:p>
        </w:tc>
        <w:tc>
          <w:tcPr>
            <w:tcW w:w="1418" w:type="dxa"/>
          </w:tcPr>
          <w:p w14:paraId="49170007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43.87</w:t>
            </w:r>
          </w:p>
        </w:tc>
      </w:tr>
      <w:tr w:rsidR="00BA025D" w:rsidRPr="00D826A4" w14:paraId="46B55A49" w14:textId="77777777" w:rsidTr="00823CF9">
        <w:tc>
          <w:tcPr>
            <w:tcW w:w="2405" w:type="dxa"/>
          </w:tcPr>
          <w:p w14:paraId="5B8AD41F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Sex</w:t>
            </w:r>
            <w:r>
              <w:rPr>
                <w:rFonts w:asciiTheme="minorBidi" w:hAnsiTheme="minorBidi"/>
              </w:rPr>
              <w:t xml:space="preserve"> (men)</w:t>
            </w:r>
          </w:p>
        </w:tc>
        <w:tc>
          <w:tcPr>
            <w:tcW w:w="1418" w:type="dxa"/>
          </w:tcPr>
          <w:p w14:paraId="77F88C8A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0.564</w:t>
            </w:r>
          </w:p>
        </w:tc>
        <w:tc>
          <w:tcPr>
            <w:tcW w:w="1134" w:type="dxa"/>
          </w:tcPr>
          <w:p w14:paraId="15347DD3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0.029</w:t>
            </w:r>
          </w:p>
        </w:tc>
        <w:tc>
          <w:tcPr>
            <w:tcW w:w="1842" w:type="dxa"/>
          </w:tcPr>
          <w:p w14:paraId="19CBCC84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1.75 (1.66-1.86)</w:t>
            </w:r>
          </w:p>
        </w:tc>
        <w:tc>
          <w:tcPr>
            <w:tcW w:w="1134" w:type="dxa"/>
          </w:tcPr>
          <w:p w14:paraId="3A7194A8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&lt;0.0001</w:t>
            </w:r>
          </w:p>
        </w:tc>
        <w:tc>
          <w:tcPr>
            <w:tcW w:w="1418" w:type="dxa"/>
          </w:tcPr>
          <w:p w14:paraId="3260CD6B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0.52</w:t>
            </w:r>
          </w:p>
        </w:tc>
      </w:tr>
      <w:tr w:rsidR="00BA025D" w:rsidRPr="00D826A4" w14:paraId="0CF407CD" w14:textId="77777777" w:rsidTr="00823CF9">
        <w:tc>
          <w:tcPr>
            <w:tcW w:w="2405" w:type="dxa"/>
          </w:tcPr>
          <w:p w14:paraId="3655893F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D</w:t>
            </w:r>
            <w:r>
              <w:rPr>
                <w:rFonts w:asciiTheme="minorBidi" w:hAnsiTheme="minorBidi"/>
              </w:rPr>
              <w:t>iabetes</w:t>
            </w:r>
          </w:p>
        </w:tc>
        <w:tc>
          <w:tcPr>
            <w:tcW w:w="1418" w:type="dxa"/>
          </w:tcPr>
          <w:p w14:paraId="0A7F10DA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0.550</w:t>
            </w:r>
          </w:p>
        </w:tc>
        <w:tc>
          <w:tcPr>
            <w:tcW w:w="1134" w:type="dxa"/>
          </w:tcPr>
          <w:p w14:paraId="47B6424D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0.031</w:t>
            </w:r>
          </w:p>
        </w:tc>
        <w:tc>
          <w:tcPr>
            <w:tcW w:w="1842" w:type="dxa"/>
          </w:tcPr>
          <w:p w14:paraId="361A6C46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1.79 (1.63-1.84)</w:t>
            </w:r>
          </w:p>
        </w:tc>
        <w:tc>
          <w:tcPr>
            <w:tcW w:w="1134" w:type="dxa"/>
          </w:tcPr>
          <w:p w14:paraId="2EB88D47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&lt;0.0001</w:t>
            </w:r>
          </w:p>
        </w:tc>
        <w:tc>
          <w:tcPr>
            <w:tcW w:w="1418" w:type="dxa"/>
          </w:tcPr>
          <w:p w14:paraId="79109A15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0.14</w:t>
            </w:r>
          </w:p>
        </w:tc>
      </w:tr>
      <w:tr w:rsidR="00BA025D" w:rsidRPr="00D826A4" w14:paraId="04175FB2" w14:textId="77777777" w:rsidTr="00823CF9">
        <w:tc>
          <w:tcPr>
            <w:tcW w:w="2405" w:type="dxa"/>
          </w:tcPr>
          <w:p w14:paraId="08DBF3CE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COPD</w:t>
            </w:r>
          </w:p>
        </w:tc>
        <w:tc>
          <w:tcPr>
            <w:tcW w:w="1418" w:type="dxa"/>
          </w:tcPr>
          <w:p w14:paraId="7924DF61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0.150</w:t>
            </w:r>
          </w:p>
        </w:tc>
        <w:tc>
          <w:tcPr>
            <w:tcW w:w="1134" w:type="dxa"/>
          </w:tcPr>
          <w:p w14:paraId="169A7943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0.069</w:t>
            </w:r>
          </w:p>
        </w:tc>
        <w:tc>
          <w:tcPr>
            <w:tcW w:w="1842" w:type="dxa"/>
          </w:tcPr>
          <w:p w14:paraId="3F2ABDE8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1.16 (1.01-1.33)</w:t>
            </w:r>
          </w:p>
        </w:tc>
        <w:tc>
          <w:tcPr>
            <w:tcW w:w="1134" w:type="dxa"/>
          </w:tcPr>
          <w:p w14:paraId="65C43A75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0.03</w:t>
            </w:r>
          </w:p>
        </w:tc>
        <w:tc>
          <w:tcPr>
            <w:tcW w:w="1418" w:type="dxa"/>
          </w:tcPr>
          <w:p w14:paraId="340377CA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0.01</w:t>
            </w:r>
          </w:p>
        </w:tc>
      </w:tr>
      <w:tr w:rsidR="00BA025D" w:rsidRPr="00D826A4" w14:paraId="09AD5A58" w14:textId="77777777" w:rsidTr="00823CF9">
        <w:tc>
          <w:tcPr>
            <w:tcW w:w="2405" w:type="dxa"/>
          </w:tcPr>
          <w:p w14:paraId="0FBEE4F1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I</w:t>
            </w:r>
            <w:r>
              <w:rPr>
                <w:rFonts w:asciiTheme="minorBidi" w:hAnsiTheme="minorBidi"/>
              </w:rPr>
              <w:t>mmunosuppression</w:t>
            </w:r>
          </w:p>
        </w:tc>
        <w:tc>
          <w:tcPr>
            <w:tcW w:w="1418" w:type="dxa"/>
          </w:tcPr>
          <w:p w14:paraId="2961AAA6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0.469</w:t>
            </w:r>
          </w:p>
        </w:tc>
        <w:tc>
          <w:tcPr>
            <w:tcW w:w="1134" w:type="dxa"/>
          </w:tcPr>
          <w:p w14:paraId="22DC6584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0.091</w:t>
            </w:r>
          </w:p>
        </w:tc>
        <w:tc>
          <w:tcPr>
            <w:tcW w:w="1842" w:type="dxa"/>
          </w:tcPr>
          <w:p w14:paraId="7C2F502B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1.59 (1.33-1.91)</w:t>
            </w:r>
          </w:p>
        </w:tc>
        <w:tc>
          <w:tcPr>
            <w:tcW w:w="1134" w:type="dxa"/>
          </w:tcPr>
          <w:p w14:paraId="3E236BF2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&lt;0.0001</w:t>
            </w:r>
          </w:p>
        </w:tc>
        <w:tc>
          <w:tcPr>
            <w:tcW w:w="1418" w:type="dxa"/>
          </w:tcPr>
          <w:p w14:paraId="6FF0F329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0.01</w:t>
            </w:r>
          </w:p>
        </w:tc>
      </w:tr>
      <w:tr w:rsidR="00BA025D" w:rsidRPr="00D826A4" w14:paraId="2FAC2BFE" w14:textId="77777777" w:rsidTr="00823CF9">
        <w:tc>
          <w:tcPr>
            <w:tcW w:w="2405" w:type="dxa"/>
          </w:tcPr>
          <w:p w14:paraId="5A6F8B8D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ypertension</w:t>
            </w:r>
          </w:p>
        </w:tc>
        <w:tc>
          <w:tcPr>
            <w:tcW w:w="1418" w:type="dxa"/>
          </w:tcPr>
          <w:p w14:paraId="04499929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0.200</w:t>
            </w:r>
          </w:p>
        </w:tc>
        <w:tc>
          <w:tcPr>
            <w:tcW w:w="1134" w:type="dxa"/>
          </w:tcPr>
          <w:p w14:paraId="168573D1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0.032</w:t>
            </w:r>
          </w:p>
        </w:tc>
        <w:tc>
          <w:tcPr>
            <w:tcW w:w="1842" w:type="dxa"/>
          </w:tcPr>
          <w:p w14:paraId="18B8DC10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1.22 (1.14-1.29)</w:t>
            </w:r>
          </w:p>
        </w:tc>
        <w:tc>
          <w:tcPr>
            <w:tcW w:w="1134" w:type="dxa"/>
          </w:tcPr>
          <w:p w14:paraId="06DF2211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&lt;0.0001</w:t>
            </w:r>
          </w:p>
        </w:tc>
        <w:tc>
          <w:tcPr>
            <w:tcW w:w="1418" w:type="dxa"/>
          </w:tcPr>
          <w:p w14:paraId="392A87E5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0.17</w:t>
            </w:r>
          </w:p>
        </w:tc>
      </w:tr>
      <w:tr w:rsidR="00BA025D" w:rsidRPr="00D826A4" w14:paraId="4CB63B84" w14:textId="77777777" w:rsidTr="00823CF9">
        <w:tc>
          <w:tcPr>
            <w:tcW w:w="2405" w:type="dxa"/>
          </w:tcPr>
          <w:p w14:paraId="7B2073E8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Obes</w:t>
            </w:r>
            <w:r>
              <w:rPr>
                <w:rFonts w:asciiTheme="minorBidi" w:hAnsiTheme="minorBidi"/>
              </w:rPr>
              <w:t>ity</w:t>
            </w:r>
          </w:p>
        </w:tc>
        <w:tc>
          <w:tcPr>
            <w:tcW w:w="1418" w:type="dxa"/>
          </w:tcPr>
          <w:p w14:paraId="270B73CF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0.454</w:t>
            </w:r>
          </w:p>
        </w:tc>
        <w:tc>
          <w:tcPr>
            <w:tcW w:w="1134" w:type="dxa"/>
          </w:tcPr>
          <w:p w14:paraId="7D668EA8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0.031</w:t>
            </w:r>
          </w:p>
        </w:tc>
        <w:tc>
          <w:tcPr>
            <w:tcW w:w="1842" w:type="dxa"/>
          </w:tcPr>
          <w:p w14:paraId="627BC7A7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1.57 (1.48-1.67)</w:t>
            </w:r>
          </w:p>
        </w:tc>
        <w:tc>
          <w:tcPr>
            <w:tcW w:w="1134" w:type="dxa"/>
          </w:tcPr>
          <w:p w14:paraId="41A73EFD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&lt;0.0001</w:t>
            </w:r>
          </w:p>
        </w:tc>
        <w:tc>
          <w:tcPr>
            <w:tcW w:w="1418" w:type="dxa"/>
          </w:tcPr>
          <w:p w14:paraId="48284A46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0.18</w:t>
            </w:r>
          </w:p>
        </w:tc>
      </w:tr>
      <w:tr w:rsidR="00BA025D" w:rsidRPr="00D826A4" w14:paraId="5BE56EC2" w14:textId="77777777" w:rsidTr="00823CF9">
        <w:tc>
          <w:tcPr>
            <w:tcW w:w="2405" w:type="dxa"/>
          </w:tcPr>
          <w:p w14:paraId="061619DD" w14:textId="77777777" w:rsidR="00BA025D" w:rsidRPr="00D826A4" w:rsidRDefault="00BA025D" w:rsidP="00823CF9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CKD</w:t>
            </w:r>
          </w:p>
        </w:tc>
        <w:tc>
          <w:tcPr>
            <w:tcW w:w="1418" w:type="dxa"/>
          </w:tcPr>
          <w:p w14:paraId="18EADDC6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0.540</w:t>
            </w:r>
          </w:p>
        </w:tc>
        <w:tc>
          <w:tcPr>
            <w:tcW w:w="1134" w:type="dxa"/>
          </w:tcPr>
          <w:p w14:paraId="054AA809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0.064</w:t>
            </w:r>
          </w:p>
        </w:tc>
        <w:tc>
          <w:tcPr>
            <w:tcW w:w="1842" w:type="dxa"/>
          </w:tcPr>
          <w:p w14:paraId="1C1D101A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1.71 (1.51-1.94)</w:t>
            </w:r>
          </w:p>
        </w:tc>
        <w:tc>
          <w:tcPr>
            <w:tcW w:w="1134" w:type="dxa"/>
          </w:tcPr>
          <w:p w14:paraId="21FF7D14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&lt;0.0001</w:t>
            </w:r>
          </w:p>
        </w:tc>
        <w:tc>
          <w:tcPr>
            <w:tcW w:w="1418" w:type="dxa"/>
          </w:tcPr>
          <w:p w14:paraId="616E349E" w14:textId="77777777" w:rsidR="00BA025D" w:rsidRPr="00D826A4" w:rsidRDefault="00BA025D" w:rsidP="00823CF9">
            <w:pPr>
              <w:spacing w:line="480" w:lineRule="auto"/>
              <w:jc w:val="center"/>
              <w:rPr>
                <w:rFonts w:asciiTheme="minorBidi" w:hAnsiTheme="minorBidi"/>
              </w:rPr>
            </w:pPr>
            <w:r w:rsidRPr="00D826A4">
              <w:rPr>
                <w:rFonts w:asciiTheme="minorBidi" w:hAnsiTheme="minorBidi"/>
              </w:rPr>
              <w:t>0.01</w:t>
            </w:r>
          </w:p>
        </w:tc>
      </w:tr>
      <w:tr w:rsidR="00BA025D" w:rsidRPr="00BA025D" w14:paraId="37B9B553" w14:textId="77777777" w:rsidTr="00823CF9">
        <w:tc>
          <w:tcPr>
            <w:tcW w:w="9351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D6EEC2" w14:textId="77777777" w:rsidR="00BA025D" w:rsidRPr="00C23904" w:rsidRDefault="00BA025D" w:rsidP="00823CF9">
            <w:pPr>
              <w:spacing w:after="120" w:line="480" w:lineRule="auto"/>
              <w:rPr>
                <w:rFonts w:asciiTheme="minorBidi" w:hAnsiTheme="minorBidi"/>
                <w:lang w:val="en-US"/>
              </w:rPr>
            </w:pPr>
            <w:r w:rsidRPr="00C23904">
              <w:rPr>
                <w:rFonts w:asciiTheme="minorBidi" w:hAnsiTheme="minorBidi"/>
                <w:lang w:val="en-US"/>
              </w:rPr>
              <w:t xml:space="preserve">HR: Hazard ratio, </w:t>
            </w:r>
            <w:r>
              <w:rPr>
                <w:rFonts w:asciiTheme="minorBidi" w:hAnsiTheme="minorBidi"/>
                <w:lang w:val="en-US"/>
              </w:rPr>
              <w:t>95%</w:t>
            </w:r>
            <w:r w:rsidRPr="00C23904">
              <w:rPr>
                <w:rFonts w:asciiTheme="minorBidi" w:hAnsiTheme="minorBidi"/>
                <w:lang w:val="en-US"/>
              </w:rPr>
              <w:t xml:space="preserve">CI: </w:t>
            </w:r>
            <w:r>
              <w:rPr>
                <w:rFonts w:asciiTheme="minorBidi" w:hAnsiTheme="minorBidi"/>
                <w:lang w:val="en-US"/>
              </w:rPr>
              <w:t xml:space="preserve">95% </w:t>
            </w:r>
            <w:r w:rsidRPr="00C23904">
              <w:rPr>
                <w:rFonts w:asciiTheme="minorBidi" w:hAnsiTheme="minorBidi"/>
                <w:lang w:val="en-US"/>
              </w:rPr>
              <w:t>Confidence Interval.</w:t>
            </w:r>
          </w:p>
          <w:p w14:paraId="4F9239A1" w14:textId="77777777" w:rsidR="00BA025D" w:rsidRPr="00C23904" w:rsidRDefault="00BA025D" w:rsidP="00823CF9">
            <w:pPr>
              <w:spacing w:line="480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COPD: Chronic obstructive pulmonary disease, CKD: Chronic kidney disease</w:t>
            </w:r>
          </w:p>
        </w:tc>
      </w:tr>
    </w:tbl>
    <w:p w14:paraId="5289DD96" w14:textId="77777777" w:rsidR="00BA025D" w:rsidRPr="00C23904" w:rsidRDefault="00BA025D">
      <w:pPr>
        <w:rPr>
          <w:lang w:val="en-US"/>
        </w:rPr>
      </w:pPr>
    </w:p>
    <w:sectPr w:rsidR="00BA025D" w:rsidRPr="00C23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2"/>
    <w:rsid w:val="000F6325"/>
    <w:rsid w:val="004F0DB3"/>
    <w:rsid w:val="008663E5"/>
    <w:rsid w:val="00895B56"/>
    <w:rsid w:val="00BA025D"/>
    <w:rsid w:val="00C23904"/>
    <w:rsid w:val="00D72E62"/>
    <w:rsid w:val="00E05064"/>
    <w:rsid w:val="00EC6F14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73AF"/>
  <w15:chartTrackingRefBased/>
  <w15:docId w15:val="{C59693F2-B932-40F2-9F52-E0E1DA29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90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239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9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9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9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904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A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Ashuin Kammar</dc:creator>
  <cp:keywords/>
  <dc:description/>
  <cp:lastModifiedBy>Ashuin Kammar</cp:lastModifiedBy>
  <cp:revision>3</cp:revision>
  <dcterms:created xsi:type="dcterms:W3CDTF">2020-09-05T07:22:00Z</dcterms:created>
  <dcterms:modified xsi:type="dcterms:W3CDTF">2020-09-05T07:25:00Z</dcterms:modified>
</cp:coreProperties>
</file>