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DC" w:rsidRPr="00A959BC" w:rsidRDefault="00A959BC">
      <w:pPr>
        <w:rPr>
          <w:rFonts w:ascii="Times New Roman" w:hAnsi="Times New Roman" w:cs="Times New Roman"/>
          <w:b/>
          <w:sz w:val="24"/>
          <w:szCs w:val="24"/>
        </w:rPr>
      </w:pPr>
      <w:r w:rsidRPr="00A959BC">
        <w:rPr>
          <w:rFonts w:ascii="Times New Roman" w:hAnsi="Times New Roman" w:cs="Times New Roman"/>
          <w:b/>
          <w:sz w:val="24"/>
          <w:szCs w:val="24"/>
        </w:rPr>
        <w:t>Supplementary material for: “Seasonal Shift in Epidemics of Respiratory Syncytial Virus Infection in Japan”</w:t>
      </w:r>
    </w:p>
    <w:p w:rsidR="00A959BC" w:rsidRPr="00A959BC" w:rsidRDefault="00A959BC">
      <w:pPr>
        <w:rPr>
          <w:rFonts w:ascii="Times New Roman" w:hAnsi="Times New Roman" w:cs="Times New Roman"/>
        </w:rPr>
      </w:pPr>
    </w:p>
    <w:p w:rsidR="00A959BC" w:rsidRPr="00A959BC" w:rsidRDefault="00A959BC" w:rsidP="00A959B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Takeshi Miyama,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Nobuhiro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Iritani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, Takayuki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Nishio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Tomohiko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Ukai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, Yuka Satsuki, Hiromi Miyata,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Ayumi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Shintani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, Satoshi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Hiroi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 xml:space="preserve">, Kazushi </w:t>
      </w:r>
      <w:proofErr w:type="spellStart"/>
      <w:r w:rsidRPr="00A959BC">
        <w:rPr>
          <w:rFonts w:ascii="Times New Roman" w:eastAsia="ＭＳ 明朝" w:hAnsi="Times New Roman" w:cs="Times New Roman"/>
          <w:sz w:val="24"/>
          <w:szCs w:val="24"/>
        </w:rPr>
        <w:t>Motomura</w:t>
      </w:r>
      <w:proofErr w:type="spellEnd"/>
      <w:r w:rsidRPr="00A959BC">
        <w:rPr>
          <w:rFonts w:ascii="Times New Roman" w:eastAsia="ＭＳ 明朝" w:hAnsi="Times New Roman" w:cs="Times New Roman"/>
          <w:sz w:val="24"/>
          <w:szCs w:val="24"/>
        </w:rPr>
        <w:t>, Kazuo Kobayashi</w:t>
      </w:r>
    </w:p>
    <w:p w:rsidR="00A959BC" w:rsidRDefault="00A959BC">
      <w:pPr>
        <w:rPr>
          <w:rFonts w:ascii="Times New Roman" w:hAnsi="Times New Roman" w:cs="Times New Roman"/>
        </w:rPr>
      </w:pPr>
    </w:p>
    <w:p w:rsidR="00A959BC" w:rsidRPr="00A959BC" w:rsidRDefault="00A959BC" w:rsidP="00A959BC">
      <w:pPr>
        <w:pStyle w:val="1"/>
        <w:rPr>
          <w:rFonts w:ascii="Times New Roman" w:hAnsi="Times New Roman" w:cs="Times New Roman"/>
          <w:b/>
        </w:rPr>
      </w:pPr>
      <w:r w:rsidRPr="00A959BC">
        <w:rPr>
          <w:rFonts w:ascii="Times New Roman" w:hAnsi="Times New Roman" w:cs="Times New Roman"/>
          <w:b/>
        </w:rPr>
        <w:t>Sensitivity analysis</w:t>
      </w:r>
    </w:p>
    <w:p w:rsidR="00A959BC" w:rsidRDefault="00C35AD6" w:rsidP="007C6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evaluate the sensitivity of the study period, the longer period</w:t>
      </w:r>
      <w:r w:rsidR="00CE1A45">
        <w:rPr>
          <w:rFonts w:ascii="Times New Roman" w:hAnsi="Times New Roman" w:cs="Times New Roman"/>
        </w:rPr>
        <w:t>, the years</w:t>
      </w:r>
      <w:r>
        <w:rPr>
          <w:rFonts w:ascii="Times New Roman" w:hAnsi="Times New Roman" w:cs="Times New Roman"/>
        </w:rPr>
        <w:t xml:space="preserve"> 2006–201</w:t>
      </w:r>
      <w:r w:rsidR="007C653B">
        <w:rPr>
          <w:rFonts w:ascii="Times New Roman" w:hAnsi="Times New Roman" w:cs="Times New Roman"/>
        </w:rPr>
        <w:t>9</w:t>
      </w:r>
      <w:r w:rsidR="00B61816">
        <w:rPr>
          <w:rFonts w:ascii="Times New Roman" w:hAnsi="Times New Roman" w:cs="Times New Roman"/>
        </w:rPr>
        <w:t xml:space="preserve"> </w:t>
      </w:r>
      <w:r w:rsidR="00CE1A45">
        <w:rPr>
          <w:rFonts w:ascii="Times New Roman" w:hAnsi="Times New Roman" w:cs="Times New Roman"/>
        </w:rPr>
        <w:t>(</w:t>
      </w:r>
      <w:r w:rsidR="00B61816">
        <w:rPr>
          <w:rFonts w:ascii="Times New Roman" w:hAnsi="Times New Roman" w:cs="Times New Roman"/>
        </w:rPr>
        <w:t>vs 2012–2019 in the main analysis</w:t>
      </w:r>
      <w:r>
        <w:rPr>
          <w:rFonts w:ascii="Times New Roman" w:hAnsi="Times New Roman" w:cs="Times New Roman"/>
        </w:rPr>
        <w:t xml:space="preserve">) </w:t>
      </w:r>
      <w:r w:rsidR="007C653B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respiratory syncytial virus (RSV) infection </w:t>
      </w:r>
      <w:r w:rsidR="007C653B">
        <w:rPr>
          <w:rFonts w:ascii="Times New Roman" w:hAnsi="Times New Roman" w:cs="Times New Roman"/>
        </w:rPr>
        <w:t xml:space="preserve">surveillance data </w:t>
      </w:r>
      <w:r>
        <w:rPr>
          <w:rFonts w:ascii="Times New Roman" w:hAnsi="Times New Roman" w:cs="Times New Roman"/>
        </w:rPr>
        <w:t xml:space="preserve">were </w:t>
      </w:r>
      <w:r w:rsidR="007C653B">
        <w:rPr>
          <w:rFonts w:ascii="Times New Roman" w:hAnsi="Times New Roman" w:cs="Times New Roman"/>
        </w:rPr>
        <w:t>investigated</w:t>
      </w:r>
      <w:r w:rsidR="00CE1A45" w:rsidRPr="00CE1A45">
        <w:rPr>
          <w:rFonts w:ascii="Times New Roman" w:hAnsi="Times New Roman" w:cs="Times New Roman"/>
        </w:rPr>
        <w:t xml:space="preserve"> although the reporting rate might be </w:t>
      </w:r>
      <w:bookmarkStart w:id="0" w:name="_Hlk60037821"/>
      <w:r w:rsidR="00CE1A45" w:rsidRPr="00CE1A45">
        <w:rPr>
          <w:rFonts w:ascii="Times New Roman" w:hAnsi="Times New Roman" w:cs="Times New Roman"/>
        </w:rPr>
        <w:t>varied</w:t>
      </w:r>
      <w:bookmarkEnd w:id="0"/>
      <w:r w:rsidR="00CE1A45" w:rsidRPr="00CE1A45">
        <w:rPr>
          <w:rFonts w:ascii="Times New Roman" w:hAnsi="Times New Roman" w:cs="Times New Roman"/>
        </w:rPr>
        <w:t xml:space="preserve"> in this period due to the insurance coverage change</w:t>
      </w:r>
      <w:r>
        <w:rPr>
          <w:rFonts w:ascii="Times New Roman" w:hAnsi="Times New Roman" w:cs="Times New Roman"/>
        </w:rPr>
        <w:t>. Expectation-based Poisson scan statistics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(the same method described in the main text) </w:t>
      </w:r>
      <w:r w:rsidR="007C653B">
        <w:rPr>
          <w:rFonts w:ascii="Times New Roman" w:hAnsi="Times New Roman" w:cs="Times New Roman"/>
        </w:rPr>
        <w:t xml:space="preserve">was used to </w:t>
      </w:r>
      <w:r w:rsidR="00A959BC">
        <w:rPr>
          <w:rFonts w:ascii="Times New Roman" w:hAnsi="Times New Roman" w:cs="Times New Roman"/>
        </w:rPr>
        <w:t>detect periods with high weekly reported RSV cases (epidemic clusters). This period was chosen because</w:t>
      </w:r>
      <w:r w:rsidR="00A959BC" w:rsidRPr="00A959BC">
        <w:rPr>
          <w:rFonts w:ascii="Times New Roman" w:hAnsi="Times New Roman" w:cs="Times New Roman"/>
        </w:rPr>
        <w:t xml:space="preserve"> the insurance coverage for the test was expanded </w:t>
      </w:r>
      <w:r w:rsidR="00A959BC">
        <w:rPr>
          <w:rFonts w:ascii="Times New Roman" w:hAnsi="Times New Roman" w:cs="Times New Roman"/>
        </w:rPr>
        <w:t>i</w:t>
      </w:r>
      <w:r w:rsidR="00A959BC" w:rsidRPr="00A959BC">
        <w:rPr>
          <w:rFonts w:ascii="Times New Roman" w:hAnsi="Times New Roman" w:cs="Times New Roman"/>
        </w:rPr>
        <w:t>n 2006 from inpatients who are less than 3 years old to all inpatients.</w:t>
      </w:r>
      <w:r w:rsidR="007C653B">
        <w:rPr>
          <w:rFonts w:ascii="Times New Roman" w:hAnsi="Times New Roman" w:cs="Times New Roman"/>
        </w:rPr>
        <w:t xml:space="preserve"> </w:t>
      </w:r>
      <w:r w:rsidR="007C653B" w:rsidRPr="007C653B">
        <w:rPr>
          <w:rFonts w:ascii="Times New Roman" w:hAnsi="Times New Roman" w:cs="Times New Roman"/>
        </w:rPr>
        <w:t>An interval of 15 weeks or less that contained the largest epidemic cluster of RSV infection was defined</w:t>
      </w:r>
      <w:r w:rsidR="007C653B">
        <w:rPr>
          <w:rFonts w:ascii="Times New Roman" w:hAnsi="Times New Roman" w:cs="Times New Roman"/>
        </w:rPr>
        <w:t xml:space="preserve">. </w:t>
      </w:r>
      <w:r w:rsidR="007C653B" w:rsidRPr="007C653B">
        <w:rPr>
          <w:rFonts w:ascii="Times New Roman" w:hAnsi="Times New Roman" w:cs="Times New Roman"/>
        </w:rPr>
        <w:t>A new dataset was subsequently formed to include the weeks of the identified epidemic clusters in the years 20</w:t>
      </w:r>
      <w:r w:rsidR="007C653B">
        <w:rPr>
          <w:rFonts w:ascii="Times New Roman" w:hAnsi="Times New Roman" w:cs="Times New Roman"/>
        </w:rPr>
        <w:t>06</w:t>
      </w:r>
      <w:r w:rsidR="007C653B" w:rsidRPr="007C653B">
        <w:rPr>
          <w:rFonts w:ascii="Times New Roman" w:hAnsi="Times New Roman" w:cs="Times New Roman"/>
        </w:rPr>
        <w:t>–2019.</w:t>
      </w:r>
      <w:r w:rsidR="00B61816">
        <w:rPr>
          <w:rFonts w:ascii="Times New Roman" w:hAnsi="Times New Roman" w:cs="Times New Roman"/>
        </w:rPr>
        <w:t xml:space="preserve"> </w:t>
      </w:r>
      <w:r w:rsidR="00B61816" w:rsidRPr="00B61816">
        <w:rPr>
          <w:rFonts w:ascii="Times New Roman" w:hAnsi="Times New Roman" w:cs="Times New Roman"/>
        </w:rPr>
        <w:t xml:space="preserve">A non-linear ordinary least squares (OLS) regression model using cubic spline with </w:t>
      </w:r>
      <w:r w:rsidR="00B61816">
        <w:rPr>
          <w:rFonts w:ascii="Times New Roman" w:hAnsi="Times New Roman" w:cs="Times New Roman"/>
        </w:rPr>
        <w:t>7</w:t>
      </w:r>
      <w:r w:rsidR="00B61816" w:rsidRPr="00B61816">
        <w:rPr>
          <w:rFonts w:ascii="Times New Roman" w:hAnsi="Times New Roman" w:cs="Times New Roman"/>
        </w:rPr>
        <w:t xml:space="preserve"> degrees of freedom was constructed with the use of the new dataset to estimate the effect of each year on the weeks of RSV infection clusters.</w:t>
      </w:r>
    </w:p>
    <w:p w:rsidR="00A959BC" w:rsidRDefault="00A959BC">
      <w:pPr>
        <w:rPr>
          <w:rFonts w:ascii="Times New Roman" w:hAnsi="Times New Roman" w:cs="Times New Roman"/>
        </w:rPr>
      </w:pPr>
    </w:p>
    <w:p w:rsidR="00B61816" w:rsidRPr="00EE4C0A" w:rsidRDefault="00B61816" w:rsidP="00EE4C0A">
      <w:pPr>
        <w:pStyle w:val="1"/>
        <w:rPr>
          <w:rFonts w:ascii="Times New Roman" w:hAnsi="Times New Roman" w:cs="Times New Roman"/>
          <w:b/>
        </w:rPr>
      </w:pPr>
      <w:r w:rsidRPr="00EE4C0A">
        <w:rPr>
          <w:rFonts w:ascii="Times New Roman" w:hAnsi="Times New Roman" w:cs="Times New Roman"/>
          <w:b/>
        </w:rPr>
        <w:t>Results</w:t>
      </w:r>
      <w:r w:rsidR="00EE4C0A" w:rsidRPr="00EE4C0A">
        <w:rPr>
          <w:rFonts w:ascii="Times New Roman" w:hAnsi="Times New Roman" w:cs="Times New Roman"/>
          <w:b/>
        </w:rPr>
        <w:t xml:space="preserve"> and discussion</w:t>
      </w:r>
    </w:p>
    <w:p w:rsidR="00CE1A45" w:rsidRDefault="00B61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weeks of the epidemic clusters of RSV infection detected per </w:t>
      </w:r>
      <w:r w:rsidRPr="00B61816">
        <w:rPr>
          <w:rFonts w:ascii="Times New Roman" w:hAnsi="Times New Roman" w:cs="Times New Roman"/>
        </w:rPr>
        <w:t xml:space="preserve">season are plotted in Figure </w:t>
      </w:r>
      <w:r>
        <w:rPr>
          <w:rFonts w:ascii="Times New Roman" w:hAnsi="Times New Roman" w:cs="Times New Roman"/>
        </w:rPr>
        <w:t>S</w:t>
      </w:r>
      <w:r w:rsidRPr="00B61816">
        <w:rPr>
          <w:rFonts w:ascii="Times New Roman" w:hAnsi="Times New Roman" w:cs="Times New Roman"/>
        </w:rPr>
        <w:t>1. The weeks of the clusters of the 20</w:t>
      </w:r>
      <w:r>
        <w:rPr>
          <w:rFonts w:ascii="Times New Roman" w:hAnsi="Times New Roman" w:cs="Times New Roman"/>
        </w:rPr>
        <w:t>06</w:t>
      </w:r>
      <w:r w:rsidRPr="00B61816">
        <w:rPr>
          <w:rFonts w:ascii="Times New Roman" w:hAnsi="Times New Roman" w:cs="Times New Roman"/>
        </w:rPr>
        <w:t>–20</w:t>
      </w:r>
      <w:r>
        <w:rPr>
          <w:rFonts w:ascii="Times New Roman" w:hAnsi="Times New Roman" w:cs="Times New Roman"/>
        </w:rPr>
        <w:t>11</w:t>
      </w:r>
      <w:r w:rsidRPr="00B61816">
        <w:rPr>
          <w:rFonts w:ascii="Times New Roman" w:hAnsi="Times New Roman" w:cs="Times New Roman"/>
        </w:rPr>
        <w:t xml:space="preserve"> seasons were Weeks </w:t>
      </w:r>
      <w:r w:rsidR="00C8463F">
        <w:rPr>
          <w:rFonts w:ascii="Times New Roman" w:hAnsi="Times New Roman" w:cs="Times New Roman"/>
        </w:rPr>
        <w:t>50</w:t>
      </w:r>
      <w:r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6</w:t>
      </w:r>
      <w:r w:rsidRPr="00B6181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11</w:t>
      </w:r>
      <w:r w:rsidRPr="00B61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December</w:t>
      </w:r>
      <w:r w:rsidRPr="00B61816">
        <w:rPr>
          <w:rFonts w:ascii="Times New Roman" w:hAnsi="Times New Roman" w:cs="Times New Roman"/>
        </w:rPr>
        <w:t>–</w:t>
      </w:r>
      <w:r w:rsidR="00911D08">
        <w:rPr>
          <w:rFonts w:ascii="Times New Roman" w:hAnsi="Times New Roman" w:cs="Times New Roman"/>
        </w:rPr>
        <w:t>11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February</w:t>
      </w:r>
      <w:r w:rsidRPr="00B61816">
        <w:rPr>
          <w:rFonts w:ascii="Times New Roman" w:hAnsi="Times New Roman" w:cs="Times New Roman"/>
        </w:rPr>
        <w:t xml:space="preserve">) </w:t>
      </w:r>
      <w:r w:rsidR="00911D08" w:rsidRPr="00B61816">
        <w:rPr>
          <w:rFonts w:ascii="Times New Roman" w:hAnsi="Times New Roman" w:cs="Times New Roman"/>
        </w:rPr>
        <w:t>of the next year</w:t>
      </w:r>
      <w:r w:rsidR="00911D08">
        <w:rPr>
          <w:rFonts w:ascii="Times New Roman" w:hAnsi="Times New Roman" w:cs="Times New Roman"/>
        </w:rPr>
        <w:t xml:space="preserve">, </w:t>
      </w:r>
      <w:r w:rsidR="00C8463F">
        <w:rPr>
          <w:rFonts w:ascii="Times New Roman" w:hAnsi="Times New Roman" w:cs="Times New Roman"/>
        </w:rPr>
        <w:t>49</w:t>
      </w:r>
      <w:r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52</w:t>
      </w:r>
      <w:r w:rsidRPr="00B61816">
        <w:rPr>
          <w:rFonts w:ascii="Times New Roman" w:hAnsi="Times New Roman" w:cs="Times New Roman"/>
        </w:rPr>
        <w:t xml:space="preserve"> (</w:t>
      </w:r>
      <w:r w:rsidR="00911D08">
        <w:rPr>
          <w:rFonts w:ascii="Times New Roman" w:hAnsi="Times New Roman" w:cs="Times New Roman"/>
        </w:rPr>
        <w:t>3</w:t>
      </w:r>
      <w:r w:rsidR="00911D08"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December</w:t>
      </w:r>
      <w:r w:rsidR="00911D08" w:rsidRPr="00B61816">
        <w:rPr>
          <w:rFonts w:ascii="Times New Roman" w:hAnsi="Times New Roman" w:cs="Times New Roman"/>
        </w:rPr>
        <w:t>–</w:t>
      </w:r>
      <w:r w:rsidRPr="00B61816">
        <w:rPr>
          <w:rFonts w:ascii="Times New Roman" w:hAnsi="Times New Roman" w:cs="Times New Roman"/>
        </w:rPr>
        <w:t>–</w:t>
      </w:r>
      <w:r w:rsidR="00911D08">
        <w:rPr>
          <w:rFonts w:ascii="Times New Roman" w:hAnsi="Times New Roman" w:cs="Times New Roman"/>
        </w:rPr>
        <w:t>30</w:t>
      </w:r>
      <w:r w:rsidRPr="00B61816">
        <w:rPr>
          <w:rFonts w:ascii="Times New Roman" w:hAnsi="Times New Roman" w:cs="Times New Roman"/>
        </w:rPr>
        <w:t xml:space="preserve"> December), </w:t>
      </w:r>
      <w:r w:rsidR="00C8463F">
        <w:rPr>
          <w:rFonts w:ascii="Times New Roman" w:hAnsi="Times New Roman" w:cs="Times New Roman"/>
        </w:rPr>
        <w:t>46</w:t>
      </w:r>
      <w:r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52</w:t>
      </w:r>
      <w:r w:rsidRPr="00B61816">
        <w:rPr>
          <w:rFonts w:ascii="Times New Roman" w:hAnsi="Times New Roman" w:cs="Times New Roman"/>
        </w:rPr>
        <w:t xml:space="preserve"> (</w:t>
      </w:r>
      <w:r w:rsidR="00911D08">
        <w:rPr>
          <w:rFonts w:ascii="Times New Roman" w:hAnsi="Times New Roman" w:cs="Times New Roman"/>
        </w:rPr>
        <w:t>10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November</w:t>
      </w:r>
      <w:r w:rsidRPr="00B61816">
        <w:rPr>
          <w:rFonts w:ascii="Times New Roman" w:hAnsi="Times New Roman" w:cs="Times New Roman"/>
        </w:rPr>
        <w:t xml:space="preserve">–28 December), </w:t>
      </w:r>
      <w:r w:rsidR="00C8463F">
        <w:rPr>
          <w:rFonts w:ascii="Times New Roman" w:hAnsi="Times New Roman" w:cs="Times New Roman"/>
        </w:rPr>
        <w:t>51</w:t>
      </w:r>
      <w:r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9</w:t>
      </w:r>
      <w:r w:rsidRPr="00B61816">
        <w:rPr>
          <w:rFonts w:ascii="Times New Roman" w:hAnsi="Times New Roman" w:cs="Times New Roman"/>
        </w:rPr>
        <w:t xml:space="preserve"> (</w:t>
      </w:r>
      <w:r w:rsidR="00911D08">
        <w:rPr>
          <w:rFonts w:ascii="Times New Roman" w:hAnsi="Times New Roman" w:cs="Times New Roman"/>
        </w:rPr>
        <w:t>14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December</w:t>
      </w:r>
      <w:r w:rsidRPr="00B61816">
        <w:rPr>
          <w:rFonts w:ascii="Times New Roman" w:hAnsi="Times New Roman" w:cs="Times New Roman"/>
        </w:rPr>
        <w:t>–</w:t>
      </w:r>
      <w:r w:rsidR="00911D08">
        <w:rPr>
          <w:rFonts w:ascii="Times New Roman" w:hAnsi="Times New Roman" w:cs="Times New Roman"/>
        </w:rPr>
        <w:t>7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March</w:t>
      </w:r>
      <w:r w:rsidRPr="00B61816">
        <w:rPr>
          <w:rFonts w:ascii="Times New Roman" w:hAnsi="Times New Roman" w:cs="Times New Roman"/>
        </w:rPr>
        <w:t xml:space="preserve">), </w:t>
      </w:r>
      <w:r w:rsidR="00C8463F">
        <w:rPr>
          <w:rFonts w:ascii="Times New Roman" w:hAnsi="Times New Roman" w:cs="Times New Roman"/>
        </w:rPr>
        <w:t>48</w:t>
      </w:r>
      <w:r w:rsidR="00911D08"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1</w:t>
      </w:r>
      <w:r w:rsidR="00911D08" w:rsidRPr="00B61816">
        <w:rPr>
          <w:rFonts w:ascii="Times New Roman" w:hAnsi="Times New Roman" w:cs="Times New Roman"/>
        </w:rPr>
        <w:t xml:space="preserve"> (</w:t>
      </w:r>
      <w:r w:rsidR="00911D08">
        <w:rPr>
          <w:rFonts w:ascii="Times New Roman" w:hAnsi="Times New Roman" w:cs="Times New Roman"/>
        </w:rPr>
        <w:t>29</w:t>
      </w:r>
      <w:r w:rsidR="00911D08"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November</w:t>
      </w:r>
      <w:r w:rsidR="00911D08" w:rsidRPr="00B61816">
        <w:rPr>
          <w:rFonts w:ascii="Times New Roman" w:hAnsi="Times New Roman" w:cs="Times New Roman"/>
        </w:rPr>
        <w:t>–</w:t>
      </w:r>
      <w:r w:rsidR="00911D08">
        <w:rPr>
          <w:rFonts w:ascii="Times New Roman" w:hAnsi="Times New Roman" w:cs="Times New Roman"/>
        </w:rPr>
        <w:t>9</w:t>
      </w:r>
      <w:r w:rsidR="00911D08"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January</w:t>
      </w:r>
      <w:r w:rsidR="00911D08" w:rsidRPr="00B61816">
        <w:rPr>
          <w:rFonts w:ascii="Times New Roman" w:hAnsi="Times New Roman" w:cs="Times New Roman"/>
        </w:rPr>
        <w:t>)</w:t>
      </w:r>
      <w:r w:rsidR="00911D08">
        <w:rPr>
          <w:rFonts w:ascii="Times New Roman" w:hAnsi="Times New Roman" w:cs="Times New Roman"/>
        </w:rPr>
        <w:t xml:space="preserve">, </w:t>
      </w:r>
      <w:r w:rsidRPr="00B61816">
        <w:rPr>
          <w:rFonts w:ascii="Times New Roman" w:hAnsi="Times New Roman" w:cs="Times New Roman"/>
        </w:rPr>
        <w:t xml:space="preserve">and </w:t>
      </w:r>
      <w:r w:rsidR="00C8463F">
        <w:rPr>
          <w:rFonts w:ascii="Times New Roman" w:hAnsi="Times New Roman" w:cs="Times New Roman"/>
        </w:rPr>
        <w:t>47</w:t>
      </w:r>
      <w:r w:rsidRPr="00B61816">
        <w:rPr>
          <w:rFonts w:ascii="Times New Roman" w:hAnsi="Times New Roman" w:cs="Times New Roman"/>
        </w:rPr>
        <w:t>–</w:t>
      </w:r>
      <w:r w:rsidR="00C8463F">
        <w:rPr>
          <w:rFonts w:ascii="Times New Roman" w:hAnsi="Times New Roman" w:cs="Times New Roman"/>
        </w:rPr>
        <w:t>1</w:t>
      </w:r>
      <w:r w:rsidRPr="00B61816">
        <w:rPr>
          <w:rFonts w:ascii="Times New Roman" w:hAnsi="Times New Roman" w:cs="Times New Roman"/>
        </w:rPr>
        <w:t xml:space="preserve"> (</w:t>
      </w:r>
      <w:r w:rsidR="00911D08">
        <w:rPr>
          <w:rFonts w:ascii="Times New Roman" w:hAnsi="Times New Roman" w:cs="Times New Roman"/>
        </w:rPr>
        <w:t>21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November</w:t>
      </w:r>
      <w:r w:rsidRPr="00B61816">
        <w:rPr>
          <w:rFonts w:ascii="Times New Roman" w:hAnsi="Times New Roman" w:cs="Times New Roman"/>
        </w:rPr>
        <w:t>–</w:t>
      </w:r>
      <w:r w:rsidR="00911D08">
        <w:rPr>
          <w:rFonts w:ascii="Times New Roman" w:hAnsi="Times New Roman" w:cs="Times New Roman"/>
        </w:rPr>
        <w:t>8</w:t>
      </w:r>
      <w:r w:rsidRPr="00B61816">
        <w:rPr>
          <w:rFonts w:ascii="Times New Roman" w:hAnsi="Times New Roman" w:cs="Times New Roman"/>
        </w:rPr>
        <w:t xml:space="preserve"> </w:t>
      </w:r>
      <w:r w:rsidR="00911D08">
        <w:rPr>
          <w:rFonts w:ascii="Times New Roman" w:hAnsi="Times New Roman" w:cs="Times New Roman"/>
        </w:rPr>
        <w:t>January</w:t>
      </w:r>
      <w:r w:rsidRPr="00B61816">
        <w:rPr>
          <w:rFonts w:ascii="Times New Roman" w:hAnsi="Times New Roman" w:cs="Times New Roman"/>
        </w:rPr>
        <w:t>), respectively</w:t>
      </w:r>
      <w:r w:rsidR="00CE1A45">
        <w:rPr>
          <w:rFonts w:ascii="Times New Roman" w:hAnsi="Times New Roman" w:cs="Times New Roman"/>
        </w:rPr>
        <w:t xml:space="preserve"> </w:t>
      </w:r>
      <w:r w:rsidR="00E357EE">
        <w:rPr>
          <w:rFonts w:ascii="Times New Roman" w:hAnsi="Times New Roman" w:cs="Times New Roman"/>
        </w:rPr>
        <w:t>(Figure S1)</w:t>
      </w:r>
      <w:r w:rsidRPr="00B61816">
        <w:rPr>
          <w:rFonts w:ascii="Times New Roman" w:hAnsi="Times New Roman" w:cs="Times New Roman"/>
        </w:rPr>
        <w:t>.</w:t>
      </w:r>
      <w:r w:rsidR="00911D08">
        <w:rPr>
          <w:rFonts w:ascii="Times New Roman" w:hAnsi="Times New Roman" w:cs="Times New Roman"/>
        </w:rPr>
        <w:t xml:space="preserve"> </w:t>
      </w:r>
      <w:r w:rsidR="00911D08" w:rsidRPr="00B61816">
        <w:rPr>
          <w:rFonts w:ascii="Times New Roman" w:hAnsi="Times New Roman" w:cs="Times New Roman"/>
        </w:rPr>
        <w:t>The weeks of the clusters of the 20</w:t>
      </w:r>
      <w:r w:rsidR="00911D08">
        <w:rPr>
          <w:rFonts w:ascii="Times New Roman" w:hAnsi="Times New Roman" w:cs="Times New Roman"/>
        </w:rPr>
        <w:t>12</w:t>
      </w:r>
      <w:r w:rsidR="00911D08" w:rsidRPr="00B61816">
        <w:rPr>
          <w:rFonts w:ascii="Times New Roman" w:hAnsi="Times New Roman" w:cs="Times New Roman"/>
        </w:rPr>
        <w:t>–20</w:t>
      </w:r>
      <w:r w:rsidR="00911D08">
        <w:rPr>
          <w:rFonts w:ascii="Times New Roman" w:hAnsi="Times New Roman" w:cs="Times New Roman"/>
        </w:rPr>
        <w:t>19</w:t>
      </w:r>
      <w:r w:rsidR="00911D08" w:rsidRPr="00B61816">
        <w:rPr>
          <w:rFonts w:ascii="Times New Roman" w:hAnsi="Times New Roman" w:cs="Times New Roman"/>
        </w:rPr>
        <w:t xml:space="preserve"> seasons were</w:t>
      </w:r>
      <w:r w:rsidR="00911D08">
        <w:rPr>
          <w:rFonts w:ascii="Times New Roman" w:hAnsi="Times New Roman" w:cs="Times New Roman"/>
        </w:rPr>
        <w:t xml:space="preserve"> the same results as the main analysis. </w:t>
      </w:r>
      <w:r w:rsidR="00E357EE" w:rsidRPr="00E357EE">
        <w:rPr>
          <w:rFonts w:ascii="Times New Roman" w:hAnsi="Times New Roman" w:cs="Times New Roman"/>
        </w:rPr>
        <w:t>The non-linear OLS regression model indicated that the year effect on the weeks of epidemic clusters was statistically significant (</w:t>
      </w:r>
      <w:r w:rsidR="00E357EE" w:rsidRPr="00E357EE">
        <w:rPr>
          <w:rFonts w:ascii="Times New Roman" w:hAnsi="Times New Roman" w:cs="Times New Roman"/>
          <w:i/>
        </w:rPr>
        <w:t>p</w:t>
      </w:r>
      <w:r w:rsidR="00E357EE" w:rsidRPr="00E357EE">
        <w:rPr>
          <w:rFonts w:ascii="Times New Roman" w:hAnsi="Times New Roman" w:cs="Times New Roman"/>
        </w:rPr>
        <w:t xml:space="preserve">-value for year effect and non-linearity were both &lt; 0.001, Figure </w:t>
      </w:r>
      <w:r w:rsidR="00E357EE">
        <w:rPr>
          <w:rFonts w:ascii="Times New Roman" w:hAnsi="Times New Roman" w:cs="Times New Roman"/>
        </w:rPr>
        <w:t>S2</w:t>
      </w:r>
      <w:r w:rsidR="00E357EE" w:rsidRPr="00E357EE">
        <w:rPr>
          <w:rFonts w:ascii="Times New Roman" w:hAnsi="Times New Roman" w:cs="Times New Roman"/>
        </w:rPr>
        <w:t>)</w:t>
      </w:r>
      <w:r w:rsidR="001F0411">
        <w:rPr>
          <w:rFonts w:ascii="Times New Roman" w:hAnsi="Times New Roman" w:cs="Times New Roman"/>
        </w:rPr>
        <w:t>.</w:t>
      </w:r>
      <w:r w:rsidR="00904602">
        <w:rPr>
          <w:rFonts w:ascii="Times New Roman" w:hAnsi="Times New Roman" w:cs="Times New Roman"/>
        </w:rPr>
        <w:t xml:space="preserve"> </w:t>
      </w:r>
      <w:r w:rsidR="001F0411">
        <w:rPr>
          <w:rFonts w:ascii="Times New Roman" w:hAnsi="Times New Roman" w:cs="Times New Roman"/>
        </w:rPr>
        <w:t>T</w:t>
      </w:r>
      <w:r w:rsidR="00904602">
        <w:rPr>
          <w:rFonts w:ascii="Times New Roman" w:hAnsi="Times New Roman" w:cs="Times New Roman"/>
        </w:rPr>
        <w:t xml:space="preserve">he </w:t>
      </w:r>
      <w:r w:rsidR="001F0411">
        <w:rPr>
          <w:rFonts w:ascii="Times New Roman" w:hAnsi="Times New Roman" w:cs="Times New Roman"/>
        </w:rPr>
        <w:t xml:space="preserve">decreasing trend of the weeks of the </w:t>
      </w:r>
      <w:r w:rsidR="00904602">
        <w:rPr>
          <w:rFonts w:ascii="Times New Roman" w:hAnsi="Times New Roman" w:cs="Times New Roman"/>
        </w:rPr>
        <w:t xml:space="preserve">epidemic clusters detected </w:t>
      </w:r>
      <w:r w:rsidR="004C5883">
        <w:rPr>
          <w:rFonts w:ascii="Times New Roman" w:hAnsi="Times New Roman" w:cs="Times New Roman"/>
        </w:rPr>
        <w:t xml:space="preserve">as time elapses </w:t>
      </w:r>
      <w:r w:rsidR="001F0411">
        <w:rPr>
          <w:rFonts w:ascii="Times New Roman" w:hAnsi="Times New Roman" w:cs="Times New Roman"/>
        </w:rPr>
        <w:t xml:space="preserve">in this sensitivity analysis </w:t>
      </w:r>
      <w:r w:rsidR="00904602">
        <w:rPr>
          <w:rFonts w:ascii="Times New Roman" w:hAnsi="Times New Roman" w:cs="Times New Roman"/>
        </w:rPr>
        <w:t>w</w:t>
      </w:r>
      <w:r w:rsidR="00B77D6C">
        <w:rPr>
          <w:rFonts w:ascii="Times New Roman" w:hAnsi="Times New Roman" w:cs="Times New Roman"/>
        </w:rPr>
        <w:t>as</w:t>
      </w:r>
      <w:r w:rsidR="00904602">
        <w:rPr>
          <w:rFonts w:ascii="Times New Roman" w:hAnsi="Times New Roman" w:cs="Times New Roman"/>
        </w:rPr>
        <w:t xml:space="preserve"> </w:t>
      </w:r>
      <w:r w:rsidR="00CE1A45">
        <w:rPr>
          <w:rFonts w:ascii="Times New Roman" w:hAnsi="Times New Roman" w:cs="Times New Roman"/>
        </w:rPr>
        <w:t>consistent</w:t>
      </w:r>
      <w:r w:rsidR="001F0411">
        <w:rPr>
          <w:rFonts w:ascii="Times New Roman" w:hAnsi="Times New Roman" w:cs="Times New Roman"/>
        </w:rPr>
        <w:t xml:space="preserve"> to that in the original analysis </w:t>
      </w:r>
      <w:r w:rsidR="00FC27D4">
        <w:rPr>
          <w:rFonts w:ascii="Times New Roman" w:hAnsi="Times New Roman" w:cs="Times New Roman"/>
        </w:rPr>
        <w:t>(using the shorter period, the 2012–2019 seasons)</w:t>
      </w:r>
      <w:r w:rsidR="001F0411">
        <w:rPr>
          <w:rFonts w:ascii="Times New Roman" w:hAnsi="Times New Roman" w:cs="Times New Roman"/>
        </w:rPr>
        <w:t>.</w:t>
      </w:r>
    </w:p>
    <w:p w:rsidR="00CE1A45" w:rsidRDefault="00CE1A4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1A45" w:rsidRPr="0063456C" w:rsidRDefault="0063456C" w:rsidP="00CE1A45">
      <w:pPr>
        <w:jc w:val="lef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400040" cy="337352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A45" w:rsidRPr="0063456C">
        <w:rPr>
          <w:rFonts w:ascii="Times New Roman" w:hAnsi="Times New Roman" w:cs="Times New Roman"/>
          <w:b/>
        </w:rPr>
        <w:t xml:space="preserve">Figure </w:t>
      </w:r>
      <w:r w:rsidRPr="0063456C">
        <w:rPr>
          <w:rFonts w:ascii="Times New Roman" w:hAnsi="Times New Roman" w:cs="Times New Roman"/>
          <w:b/>
        </w:rPr>
        <w:t>S</w:t>
      </w:r>
      <w:r w:rsidR="00CE1A45" w:rsidRPr="0063456C">
        <w:rPr>
          <w:rFonts w:ascii="Times New Roman" w:hAnsi="Times New Roman" w:cs="Times New Roman"/>
          <w:b/>
        </w:rPr>
        <w:t>1.</w:t>
      </w:r>
      <w:r w:rsidR="00CE1A45" w:rsidRPr="0063456C">
        <w:rPr>
          <w:rFonts w:ascii="Times New Roman" w:hAnsi="Times New Roman" w:cs="Times New Roman"/>
        </w:rPr>
        <w:t xml:space="preserve"> </w:t>
      </w:r>
      <w:r w:rsidR="003B7B61">
        <w:rPr>
          <w:rFonts w:ascii="Times New Roman" w:hAnsi="Times New Roman" w:cs="Times New Roman"/>
        </w:rPr>
        <w:t>D</w:t>
      </w:r>
      <w:r w:rsidR="00CE1A45" w:rsidRPr="0063456C">
        <w:rPr>
          <w:rFonts w:ascii="Times New Roman" w:hAnsi="Times New Roman" w:cs="Times New Roman"/>
        </w:rPr>
        <w:t xml:space="preserve">isease clusters per year detected by the scan statistics. </w:t>
      </w:r>
      <w:r w:rsidR="003B7B61">
        <w:rPr>
          <w:rFonts w:ascii="Times New Roman" w:hAnsi="Times New Roman" w:cs="Times New Roman"/>
        </w:rPr>
        <w:t>The solid line shows t</w:t>
      </w:r>
      <w:r w:rsidR="00CE1A45" w:rsidRPr="0063456C">
        <w:rPr>
          <w:rFonts w:ascii="Times New Roman" w:hAnsi="Times New Roman" w:cs="Times New Roman"/>
        </w:rPr>
        <w:t xml:space="preserve">he number of weekly reported Respiratory Syncytial Virus (RSV) infection cases from </w:t>
      </w:r>
      <w:proofErr w:type="spellStart"/>
      <w:r w:rsidR="00CE1A45" w:rsidRPr="0063456C">
        <w:rPr>
          <w:rFonts w:ascii="Times New Roman" w:hAnsi="Times New Roman" w:cs="Times New Roman"/>
        </w:rPr>
        <w:t>pediatric</w:t>
      </w:r>
      <w:proofErr w:type="spellEnd"/>
      <w:r w:rsidR="00CE1A45" w:rsidRPr="0063456C">
        <w:rPr>
          <w:rFonts w:ascii="Times New Roman" w:hAnsi="Times New Roman" w:cs="Times New Roman"/>
        </w:rPr>
        <w:t xml:space="preserve"> sentinel sites</w:t>
      </w:r>
      <w:r w:rsidR="00B77D6C">
        <w:rPr>
          <w:rFonts w:ascii="Times New Roman" w:hAnsi="Times New Roman" w:cs="Times New Roman"/>
        </w:rPr>
        <w:t>.</w:t>
      </w:r>
      <w:r w:rsidR="00CE1A45" w:rsidRPr="0063456C">
        <w:rPr>
          <w:rFonts w:ascii="Times New Roman" w:hAnsi="Times New Roman" w:cs="Times New Roman"/>
        </w:rPr>
        <w:t xml:space="preserve"> </w:t>
      </w:r>
      <w:r w:rsidR="00B77D6C">
        <w:rPr>
          <w:rFonts w:ascii="Times New Roman" w:hAnsi="Times New Roman" w:cs="Times New Roman"/>
        </w:rPr>
        <w:t>T</w:t>
      </w:r>
      <w:bookmarkStart w:id="1" w:name="_GoBack"/>
      <w:bookmarkEnd w:id="1"/>
      <w:r w:rsidR="003B7B61">
        <w:rPr>
          <w:rFonts w:ascii="Times New Roman" w:hAnsi="Times New Roman" w:cs="Times New Roman"/>
        </w:rPr>
        <w:t xml:space="preserve">he </w:t>
      </w:r>
      <w:r w:rsidR="003B7B61" w:rsidRPr="0063456C">
        <w:rPr>
          <w:rFonts w:ascii="Times New Roman" w:hAnsi="Times New Roman" w:cs="Times New Roman"/>
        </w:rPr>
        <w:t>dots and gr</w:t>
      </w:r>
      <w:r w:rsidR="00B77D6C">
        <w:rPr>
          <w:rFonts w:ascii="Times New Roman" w:hAnsi="Times New Roman" w:cs="Times New Roman"/>
        </w:rPr>
        <w:t>e</w:t>
      </w:r>
      <w:r w:rsidR="003B7B61" w:rsidRPr="0063456C">
        <w:rPr>
          <w:rFonts w:ascii="Times New Roman" w:hAnsi="Times New Roman" w:cs="Times New Roman"/>
        </w:rPr>
        <w:t>y areas</w:t>
      </w:r>
      <w:r w:rsidR="003B7B61">
        <w:rPr>
          <w:rFonts w:ascii="Times New Roman" w:hAnsi="Times New Roman" w:cs="Times New Roman"/>
        </w:rPr>
        <w:t xml:space="preserve"> show </w:t>
      </w:r>
      <w:r w:rsidR="00CE1A45" w:rsidRPr="0063456C">
        <w:rPr>
          <w:rFonts w:ascii="Times New Roman" w:hAnsi="Times New Roman" w:cs="Times New Roman"/>
        </w:rPr>
        <w:t xml:space="preserve">the </w:t>
      </w:r>
      <w:r w:rsidR="003B7B61">
        <w:rPr>
          <w:rFonts w:ascii="Times New Roman" w:hAnsi="Times New Roman" w:cs="Times New Roman" w:hint="eastAsia"/>
        </w:rPr>
        <w:t>p</w:t>
      </w:r>
      <w:r w:rsidR="003B7B61">
        <w:rPr>
          <w:rFonts w:ascii="Times New Roman" w:hAnsi="Times New Roman" w:cs="Times New Roman"/>
        </w:rPr>
        <w:t>eriods</w:t>
      </w:r>
      <w:r w:rsidR="00CE1A45" w:rsidRPr="0063456C">
        <w:rPr>
          <w:rFonts w:ascii="Times New Roman" w:hAnsi="Times New Roman" w:cs="Times New Roman"/>
        </w:rPr>
        <w:t xml:space="preserve"> of detected disease clusters. The dates in the plot are the cluster-start/end-points.</w:t>
      </w:r>
    </w:p>
    <w:p w:rsidR="00B61816" w:rsidRPr="00CE1A45" w:rsidRDefault="0063456C">
      <w:pPr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>
            <wp:extent cx="5400040" cy="337352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6C">
        <w:rPr>
          <w:rFonts w:ascii="Times New Roman" w:hAnsi="Times New Roman" w:cs="Times New Roman" w:hint="eastAsia"/>
          <w:b/>
        </w:rPr>
        <w:t>F</w:t>
      </w:r>
      <w:r w:rsidRPr="0063456C">
        <w:rPr>
          <w:rFonts w:ascii="Times New Roman" w:hAnsi="Times New Roman" w:cs="Times New Roman"/>
          <w:b/>
        </w:rPr>
        <w:t>igure S2.</w:t>
      </w:r>
      <w:r>
        <w:rPr>
          <w:rFonts w:ascii="Times New Roman" w:hAnsi="Times New Roman" w:cs="Times New Roman"/>
        </w:rPr>
        <w:t xml:space="preserve"> T</w:t>
      </w:r>
      <w:r w:rsidRPr="0063456C">
        <w:rPr>
          <w:rFonts w:ascii="Times New Roman" w:hAnsi="Times New Roman" w:cs="Times New Roman"/>
        </w:rPr>
        <w:t>he predictions of year effect on the weeks of the clusters in 20</w:t>
      </w:r>
      <w:r>
        <w:rPr>
          <w:rFonts w:ascii="Times New Roman" w:hAnsi="Times New Roman" w:cs="Times New Roman"/>
        </w:rPr>
        <w:t>06</w:t>
      </w:r>
      <w:r w:rsidRPr="0063456C">
        <w:rPr>
          <w:rFonts w:ascii="Times New Roman" w:hAnsi="Times New Roman" w:cs="Times New Roman"/>
        </w:rPr>
        <w:t>–2019, as obtained from the non-linear ordinary least squares (OLS) regression model</w:t>
      </w:r>
      <w:r>
        <w:rPr>
          <w:rFonts w:ascii="Times New Roman" w:hAnsi="Times New Roman" w:cs="Times New Roman"/>
        </w:rPr>
        <w:t xml:space="preserve">. </w:t>
      </w:r>
      <w:r w:rsidR="007D7212">
        <w:rPr>
          <w:rFonts w:ascii="Times New Roman" w:hAnsi="Times New Roman" w:cs="Times New Roman"/>
        </w:rPr>
        <w:t>The solid line and gr</w:t>
      </w:r>
      <w:r w:rsidR="00B77D6C">
        <w:rPr>
          <w:rFonts w:ascii="Times New Roman" w:hAnsi="Times New Roman" w:cs="Times New Roman"/>
        </w:rPr>
        <w:t>e</w:t>
      </w:r>
      <w:r w:rsidR="007D7212">
        <w:rPr>
          <w:rFonts w:ascii="Times New Roman" w:hAnsi="Times New Roman" w:cs="Times New Roman"/>
        </w:rPr>
        <w:t>y area show t</w:t>
      </w:r>
      <w:r w:rsidRPr="0063456C">
        <w:rPr>
          <w:rFonts w:ascii="Times New Roman" w:hAnsi="Times New Roman" w:cs="Times New Roman"/>
        </w:rPr>
        <w:t xml:space="preserve">he </w:t>
      </w:r>
      <w:r w:rsidRPr="0063456C">
        <w:rPr>
          <w:rFonts w:ascii="Times New Roman" w:hAnsi="Times New Roman" w:cs="Times New Roman"/>
        </w:rPr>
        <w:lastRenderedPageBreak/>
        <w:t xml:space="preserve">prediction </w:t>
      </w:r>
      <w:r w:rsidR="007D7212">
        <w:rPr>
          <w:rFonts w:ascii="Times New Roman" w:hAnsi="Times New Roman" w:cs="Times New Roman"/>
        </w:rPr>
        <w:t>and its 95% confidence interval</w:t>
      </w:r>
      <w:r w:rsidRPr="0063456C">
        <w:rPr>
          <w:rFonts w:ascii="Times New Roman" w:hAnsi="Times New Roman" w:cs="Times New Roman"/>
        </w:rPr>
        <w:t xml:space="preserve"> from the non-linear OLS regression model</w:t>
      </w:r>
      <w:r w:rsidR="007D7212">
        <w:rPr>
          <w:rFonts w:ascii="Times New Roman" w:hAnsi="Times New Roman" w:cs="Times New Roman"/>
        </w:rPr>
        <w:t>.</w:t>
      </w:r>
      <w:r w:rsidRPr="0063456C">
        <w:rPr>
          <w:rFonts w:ascii="Times New Roman" w:hAnsi="Times New Roman" w:cs="Times New Roman"/>
        </w:rPr>
        <w:t xml:space="preserve"> </w:t>
      </w:r>
      <w:r w:rsidR="007D7212">
        <w:rPr>
          <w:rFonts w:ascii="Times New Roman" w:hAnsi="Times New Roman" w:cs="Times New Roman"/>
        </w:rPr>
        <w:t xml:space="preserve">The dots show </w:t>
      </w:r>
      <w:r w:rsidRPr="0063456C">
        <w:rPr>
          <w:rFonts w:ascii="Times New Roman" w:hAnsi="Times New Roman" w:cs="Times New Roman"/>
        </w:rPr>
        <w:t>the weeks of the clusters</w:t>
      </w:r>
      <w:r w:rsidR="007D7212">
        <w:rPr>
          <w:rFonts w:ascii="Times New Roman" w:hAnsi="Times New Roman" w:cs="Times New Roman"/>
        </w:rPr>
        <w:t>. Weeks over 53 (y-axis) indicates the weeks of the next year</w:t>
      </w:r>
    </w:p>
    <w:sectPr w:rsidR="00B61816" w:rsidRPr="00CE1A4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FB" w:rsidRDefault="00E573FB" w:rsidP="00373981">
      <w:r>
        <w:separator/>
      </w:r>
    </w:p>
  </w:endnote>
  <w:endnote w:type="continuationSeparator" w:id="0">
    <w:p w:rsidR="00E573FB" w:rsidRDefault="00E573FB" w:rsidP="003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314827"/>
      <w:docPartObj>
        <w:docPartGallery w:val="Page Numbers (Bottom of Page)"/>
        <w:docPartUnique/>
      </w:docPartObj>
    </w:sdtPr>
    <w:sdtContent>
      <w:p w:rsidR="00373981" w:rsidRDefault="003739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73981" w:rsidRDefault="00373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FB" w:rsidRDefault="00E573FB" w:rsidP="00373981">
      <w:r>
        <w:separator/>
      </w:r>
    </w:p>
  </w:footnote>
  <w:footnote w:type="continuationSeparator" w:id="0">
    <w:p w:rsidR="00E573FB" w:rsidRDefault="00E573FB" w:rsidP="0037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DYxMzE1NDM2MDJW0lEKTi0uzszPAykwrAUAblyAriwAAAA="/>
  </w:docVars>
  <w:rsids>
    <w:rsidRoot w:val="00A959BC"/>
    <w:rsid w:val="0006144C"/>
    <w:rsid w:val="001C29DC"/>
    <w:rsid w:val="001E2263"/>
    <w:rsid w:val="001F0411"/>
    <w:rsid w:val="00373981"/>
    <w:rsid w:val="003B7B61"/>
    <w:rsid w:val="004C5883"/>
    <w:rsid w:val="00505D75"/>
    <w:rsid w:val="005224AF"/>
    <w:rsid w:val="005835D1"/>
    <w:rsid w:val="005C3445"/>
    <w:rsid w:val="0063456C"/>
    <w:rsid w:val="007C653B"/>
    <w:rsid w:val="007D7212"/>
    <w:rsid w:val="00904602"/>
    <w:rsid w:val="00911D08"/>
    <w:rsid w:val="00A959BC"/>
    <w:rsid w:val="00B61816"/>
    <w:rsid w:val="00B77D6C"/>
    <w:rsid w:val="00BB206E"/>
    <w:rsid w:val="00C31FA8"/>
    <w:rsid w:val="00C35AD6"/>
    <w:rsid w:val="00C8463F"/>
    <w:rsid w:val="00C95AAF"/>
    <w:rsid w:val="00CE1A45"/>
    <w:rsid w:val="00E357EE"/>
    <w:rsid w:val="00E573FB"/>
    <w:rsid w:val="00EE4C0A"/>
    <w:rsid w:val="00F54746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88DF0"/>
  <w15:chartTrackingRefBased/>
  <w15:docId w15:val="{9FEC4D36-3380-42AE-84D9-BE175BE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959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9BC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373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981"/>
    <w:rPr>
      <w:lang w:val="en-GB"/>
    </w:rPr>
  </w:style>
  <w:style w:type="paragraph" w:styleId="a5">
    <w:name w:val="footer"/>
    <w:basedOn w:val="a"/>
    <w:link w:val="a6"/>
    <w:uiPriority w:val="99"/>
    <w:unhideWhenUsed/>
    <w:rsid w:val="00373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98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</TotalTime>
  <Pages>3</Pages>
  <Words>460</Words>
  <Characters>2566</Characters>
  <Application>Microsoft Office Word</Application>
  <DocSecurity>0</DocSecurity>
  <Lines>57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 Takeshi</dc:creator>
  <cp:keywords/>
  <dc:description/>
  <cp:lastModifiedBy>Miyama Takeshi</cp:lastModifiedBy>
  <cp:revision>6</cp:revision>
  <dcterms:created xsi:type="dcterms:W3CDTF">2020-12-22T05:07:00Z</dcterms:created>
  <dcterms:modified xsi:type="dcterms:W3CDTF">2020-12-28T02:14:00Z</dcterms:modified>
</cp:coreProperties>
</file>