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AF" w:rsidRPr="00E350AF" w:rsidRDefault="00F34460" w:rsidP="002D5EC8">
      <w:pPr>
        <w:spacing w:line="480" w:lineRule="auto"/>
        <w:jc w:val="lef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55FC4">
        <w:rPr>
          <w:rFonts w:ascii="Times New Roman" w:hAnsi="Times New Roman"/>
          <w:b/>
          <w:bCs/>
          <w:i/>
          <w:iCs/>
          <w:sz w:val="28"/>
          <w:szCs w:val="28"/>
        </w:rPr>
        <w:t>Epidemiology and Infection</w:t>
      </w:r>
    </w:p>
    <w:p w:rsidR="00035584" w:rsidRPr="00F34460" w:rsidRDefault="00035584" w:rsidP="002D5EC8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035584">
        <w:rPr>
          <w:rFonts w:ascii="Times New Roman" w:hAnsi="Times New Roman" w:cs="Times New Roman"/>
          <w:b/>
          <w:sz w:val="28"/>
        </w:rPr>
        <w:t xml:space="preserve">Effect of temperature and its interaction with other </w:t>
      </w:r>
      <w:r w:rsidRPr="00035584">
        <w:rPr>
          <w:rFonts w:ascii="Times New Roman" w:hAnsi="Times New Roman" w:cs="Times New Roman" w:hint="eastAsia"/>
          <w:b/>
          <w:sz w:val="28"/>
        </w:rPr>
        <w:t>m</w:t>
      </w:r>
      <w:r w:rsidRPr="00035584">
        <w:rPr>
          <w:rFonts w:ascii="Times New Roman" w:hAnsi="Times New Roman" w:cs="Times New Roman"/>
          <w:b/>
          <w:sz w:val="28"/>
        </w:rPr>
        <w:t>eteorological factors on bacillary dysentery in Jilin Province, China</w:t>
      </w:r>
    </w:p>
    <w:p w:rsidR="00035584" w:rsidRDefault="00035584" w:rsidP="002D5EC8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D1123">
        <w:rPr>
          <w:rFonts w:ascii="Times New Roman" w:hAnsi="Times New Roman" w:cs="Times New Roman"/>
          <w:kern w:val="0"/>
          <w:sz w:val="24"/>
          <w:szCs w:val="24"/>
          <w:lang w:eastAsia="en-US"/>
        </w:rPr>
        <w:t>Yingshuang</w:t>
      </w:r>
      <w:proofErr w:type="spellEnd"/>
      <w:r w:rsidRPr="001D1123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Wang, </w:t>
      </w:r>
      <w:proofErr w:type="spellStart"/>
      <w:r w:rsidRPr="00275F9C">
        <w:rPr>
          <w:rFonts w:ascii="Times New Roman" w:hAnsi="Times New Roman" w:cs="Times New Roman"/>
          <w:kern w:val="0"/>
          <w:sz w:val="24"/>
          <w:szCs w:val="24"/>
          <w:lang w:eastAsia="en-US"/>
        </w:rPr>
        <w:t>Meina</w:t>
      </w:r>
      <w:proofErr w:type="spellEnd"/>
      <w:r w:rsidRPr="00275F9C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Li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,</w:t>
      </w:r>
      <w:r w:rsidR="00D17DB2" w:rsidRPr="00D17DB2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proofErr w:type="spellStart"/>
      <w:r w:rsidR="00D17DB2">
        <w:rPr>
          <w:rFonts w:ascii="Times New Roman" w:hAnsi="Times New Roman" w:cs="Times New Roman" w:hint="eastAsia"/>
          <w:kern w:val="0"/>
          <w:sz w:val="24"/>
          <w:szCs w:val="24"/>
        </w:rPr>
        <w:t>Zhong</w:t>
      </w:r>
      <w:bookmarkStart w:id="0" w:name="_GoBack"/>
      <w:bookmarkEnd w:id="0"/>
      <w:r w:rsidR="00D17DB2">
        <w:rPr>
          <w:rFonts w:ascii="Times New Roman" w:hAnsi="Times New Roman" w:cs="Times New Roman" w:hint="eastAsia"/>
          <w:kern w:val="0"/>
          <w:sz w:val="24"/>
          <w:szCs w:val="24"/>
        </w:rPr>
        <w:t>qi</w:t>
      </w:r>
      <w:proofErr w:type="spellEnd"/>
      <w:r w:rsidR="00D17DB2">
        <w:rPr>
          <w:rFonts w:ascii="Times New Roman" w:hAnsi="Times New Roman" w:cs="Times New Roman" w:hint="eastAsia"/>
          <w:kern w:val="0"/>
          <w:sz w:val="24"/>
          <w:szCs w:val="24"/>
        </w:rPr>
        <w:t xml:space="preserve"> Li</w:t>
      </w:r>
      <w:r w:rsidR="00D17DB2">
        <w:rPr>
          <w:rFonts w:ascii="Times New Roman" w:hAnsi="Times New Roman" w:cs="Times New Roman" w:hint="eastAsia"/>
          <w:kern w:val="0"/>
          <w:sz w:val="24"/>
          <w:szCs w:val="24"/>
        </w:rPr>
        <w:t>,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proofErr w:type="spellStart"/>
      <w:r w:rsidRPr="001D1123">
        <w:rPr>
          <w:rFonts w:ascii="Times New Roman" w:hAnsi="Times New Roman" w:cs="Times New Roman"/>
          <w:kern w:val="0"/>
          <w:sz w:val="24"/>
          <w:szCs w:val="24"/>
          <w:lang w:eastAsia="en-US"/>
        </w:rPr>
        <w:t>Ruiyu</w:t>
      </w:r>
      <w:proofErr w:type="spellEnd"/>
      <w:r w:rsidRPr="001D1123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Chai, </w:t>
      </w:r>
      <w:proofErr w:type="spellStart"/>
      <w:r>
        <w:rPr>
          <w:rFonts w:ascii="Times New Roman" w:hAnsi="Times New Roman" w:cs="Times New Roman" w:hint="eastAsia"/>
          <w:kern w:val="0"/>
          <w:sz w:val="24"/>
          <w:szCs w:val="24"/>
        </w:rPr>
        <w:t>Xinxin</w:t>
      </w:r>
      <w:proofErr w:type="spellEnd"/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Dong</w:t>
      </w:r>
      <w:r w:rsidRPr="001D1123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Han </w:t>
      </w:r>
      <w:proofErr w:type="spellStart"/>
      <w:r>
        <w:rPr>
          <w:rFonts w:ascii="Times New Roman" w:hAnsi="Times New Roman" w:cs="Times New Roman" w:hint="eastAsia"/>
          <w:kern w:val="0"/>
          <w:sz w:val="24"/>
          <w:szCs w:val="24"/>
        </w:rPr>
        <w:t>Xu</w:t>
      </w:r>
      <w:proofErr w:type="spellEnd"/>
      <w:r w:rsidRPr="001D1123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Jin Wang</w:t>
      </w:r>
      <w:r w:rsidRPr="001D1123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275F9C">
        <w:rPr>
          <w:rFonts w:ascii="Times New Roman" w:hAnsi="Times New Roman" w:cs="Times New Roman"/>
          <w:kern w:val="0"/>
          <w:sz w:val="24"/>
          <w:szCs w:val="24"/>
          <w:lang w:eastAsia="en-US"/>
        </w:rPr>
        <w:t>Laishun</w:t>
      </w:r>
      <w:proofErr w:type="spellEnd"/>
      <w:r w:rsidRPr="00275F9C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Yao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, </w:t>
      </w:r>
      <w:r w:rsidRPr="00275F9C">
        <w:rPr>
          <w:rFonts w:ascii="Times New Roman" w:hAnsi="Times New Roman" w:cs="Times New Roman"/>
          <w:kern w:val="0"/>
          <w:sz w:val="24"/>
          <w:szCs w:val="24"/>
        </w:rPr>
        <w:t>Yang Zhang,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proofErr w:type="spellStart"/>
      <w:r w:rsidRPr="00275F9C">
        <w:rPr>
          <w:rFonts w:ascii="Times New Roman" w:hAnsi="Times New Roman" w:cs="Times New Roman"/>
          <w:kern w:val="0"/>
          <w:sz w:val="24"/>
          <w:szCs w:val="24"/>
        </w:rPr>
        <w:t>Qinglong</w:t>
      </w:r>
      <w:proofErr w:type="spellEnd"/>
      <w:r w:rsidRPr="00275F9C">
        <w:rPr>
          <w:rFonts w:ascii="Times New Roman" w:hAnsi="Times New Roman" w:cs="Times New Roman"/>
          <w:kern w:val="0"/>
          <w:sz w:val="24"/>
          <w:szCs w:val="24"/>
        </w:rPr>
        <w:t xml:space="preserve"> Zhao</w:t>
      </w:r>
      <w:r w:rsidRPr="001D1123">
        <w:rPr>
          <w:rFonts w:ascii="Times New Roman" w:hAnsi="Times New Roman" w:cs="Times New Roman"/>
          <w:kern w:val="0"/>
          <w:sz w:val="24"/>
          <w:szCs w:val="24"/>
          <w:lang w:eastAsia="en-US"/>
        </w:rPr>
        <w:t>, Yan Yao</w:t>
      </w:r>
    </w:p>
    <w:p w:rsidR="00E350AF" w:rsidRDefault="00E350AF" w:rsidP="002D5EC8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AB0480" w:rsidRPr="00055FC4" w:rsidRDefault="00F34460" w:rsidP="002D5EC8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5FC4">
        <w:rPr>
          <w:rFonts w:ascii="Times New Roman" w:hAnsi="Times New Roman"/>
          <w:b/>
          <w:bCs/>
          <w:sz w:val="28"/>
          <w:szCs w:val="28"/>
        </w:rPr>
        <w:t>Supplemental Materials</w:t>
      </w:r>
    </w:p>
    <w:p w:rsidR="00AB0480" w:rsidRDefault="00AB0480" w:rsidP="002D5EC8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44D9A">
        <w:rPr>
          <w:rFonts w:ascii="Times New Roman" w:hAnsi="Times New Roman" w:cs="Times New Roman" w:hint="eastAsia"/>
          <w:b/>
          <w:kern w:val="0"/>
          <w:sz w:val="24"/>
          <w:szCs w:val="24"/>
        </w:rPr>
        <w:t>Figure S1</w:t>
      </w:r>
      <w:r w:rsidR="00A96ECE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A96ECE" w:rsidRPr="00A96ECE">
        <w:rPr>
          <w:rFonts w:ascii="Times New Roman" w:hAnsi="Times New Roman" w:cs="Times New Roman"/>
          <w:kern w:val="0"/>
          <w:sz w:val="24"/>
          <w:szCs w:val="24"/>
        </w:rPr>
        <w:t>Spearman correlation matrix between the daily meteorological factors and the number of cases of bacillary dysentery</w:t>
      </w:r>
    </w:p>
    <w:p w:rsidR="00AB0480" w:rsidRDefault="00AB0480" w:rsidP="002D5EC8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44D9A">
        <w:rPr>
          <w:rFonts w:ascii="Times New Roman" w:hAnsi="Times New Roman" w:cs="Times New Roman" w:hint="eastAsia"/>
          <w:b/>
          <w:kern w:val="0"/>
          <w:sz w:val="24"/>
          <w:szCs w:val="24"/>
        </w:rPr>
        <w:t>Figure S2</w:t>
      </w:r>
      <w:r w:rsidR="007053C1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7053C1" w:rsidRPr="007053C1">
        <w:rPr>
          <w:rFonts w:ascii="Times New Roman" w:hAnsi="Times New Roman" w:cs="Times New Roman"/>
          <w:kern w:val="0"/>
          <w:sz w:val="24"/>
          <w:szCs w:val="24"/>
        </w:rPr>
        <w:t xml:space="preserve">Sensitivity analyses for one-stage model by changing the </w:t>
      </w:r>
      <w:proofErr w:type="spellStart"/>
      <w:proofErr w:type="gramStart"/>
      <w:r w:rsidR="007053C1" w:rsidRPr="007053C1">
        <w:rPr>
          <w:rFonts w:ascii="Times New Roman" w:hAnsi="Times New Roman" w:cs="Times New Roman"/>
          <w:kern w:val="0"/>
          <w:sz w:val="24"/>
          <w:szCs w:val="24"/>
        </w:rPr>
        <w:t>df</w:t>
      </w:r>
      <w:proofErr w:type="spellEnd"/>
      <w:proofErr w:type="gramEnd"/>
      <w:r w:rsidR="007053C1" w:rsidRPr="007053C1">
        <w:rPr>
          <w:rFonts w:ascii="Times New Roman" w:hAnsi="Times New Roman" w:cs="Times New Roman"/>
          <w:kern w:val="0"/>
          <w:sz w:val="24"/>
          <w:szCs w:val="24"/>
        </w:rPr>
        <w:t xml:space="preserve"> of ns for weather variables</w:t>
      </w:r>
    </w:p>
    <w:p w:rsidR="00AB0480" w:rsidRDefault="00AB0480" w:rsidP="002D5EC8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44D9A">
        <w:rPr>
          <w:rFonts w:ascii="Times New Roman" w:hAnsi="Times New Roman" w:cs="Times New Roman" w:hint="eastAsia"/>
          <w:b/>
          <w:kern w:val="0"/>
          <w:sz w:val="24"/>
          <w:szCs w:val="24"/>
        </w:rPr>
        <w:t>Figure S3</w:t>
      </w:r>
      <w:r w:rsidR="00DD6890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DD6890" w:rsidRPr="00DD6890">
        <w:rPr>
          <w:rFonts w:ascii="Times New Roman" w:hAnsi="Times New Roman" w:cs="Times New Roman"/>
          <w:kern w:val="0"/>
          <w:sz w:val="24"/>
          <w:szCs w:val="24"/>
        </w:rPr>
        <w:t xml:space="preserve">Sensitivity analyses for </w:t>
      </w:r>
      <w:r w:rsidR="00DD6890" w:rsidRPr="00DD6890">
        <w:rPr>
          <w:rFonts w:ascii="Times New Roman" w:hAnsi="Times New Roman" w:cs="Times New Roman" w:hint="eastAsia"/>
          <w:kern w:val="0"/>
          <w:sz w:val="24"/>
          <w:szCs w:val="24"/>
        </w:rPr>
        <w:t>one-stage</w:t>
      </w:r>
      <w:r w:rsidR="00DD6890" w:rsidRPr="00DD6890">
        <w:rPr>
          <w:rFonts w:ascii="Times New Roman" w:hAnsi="Times New Roman" w:cs="Times New Roman"/>
          <w:kern w:val="0"/>
          <w:sz w:val="24"/>
          <w:szCs w:val="24"/>
        </w:rPr>
        <w:t xml:space="preserve"> model by changing the </w:t>
      </w:r>
      <w:proofErr w:type="spellStart"/>
      <w:r w:rsidR="00DD6890" w:rsidRPr="00DD6890">
        <w:rPr>
          <w:rFonts w:ascii="Times New Roman" w:hAnsi="Times New Roman" w:cs="Times New Roman"/>
          <w:kern w:val="0"/>
          <w:sz w:val="24"/>
          <w:szCs w:val="24"/>
        </w:rPr>
        <w:t>df</w:t>
      </w:r>
      <w:proofErr w:type="spellEnd"/>
      <w:r w:rsidR="00DD6890" w:rsidRPr="00DD6890">
        <w:rPr>
          <w:rFonts w:ascii="Times New Roman" w:hAnsi="Times New Roman" w:cs="Times New Roman" w:hint="eastAsia"/>
          <w:kern w:val="0"/>
          <w:sz w:val="24"/>
          <w:szCs w:val="24"/>
        </w:rPr>
        <w:t>/year</w:t>
      </w:r>
      <w:r w:rsidR="00DD6890" w:rsidRPr="00DD6890">
        <w:rPr>
          <w:rFonts w:ascii="Times New Roman" w:hAnsi="Times New Roman" w:cs="Times New Roman"/>
          <w:kern w:val="0"/>
          <w:sz w:val="24"/>
          <w:szCs w:val="24"/>
        </w:rPr>
        <w:t xml:space="preserve"> of ns for </w:t>
      </w:r>
      <w:r w:rsidR="00DD6890" w:rsidRPr="00DD6890">
        <w:rPr>
          <w:rFonts w:ascii="Times New Roman" w:hAnsi="Times New Roman" w:cs="Times New Roman" w:hint="eastAsia"/>
          <w:kern w:val="0"/>
          <w:sz w:val="24"/>
          <w:szCs w:val="24"/>
        </w:rPr>
        <w:t>time</w:t>
      </w:r>
    </w:p>
    <w:p w:rsidR="00AB0480" w:rsidRDefault="00AB0480" w:rsidP="002D5EC8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44D9A">
        <w:rPr>
          <w:rFonts w:ascii="Times New Roman" w:hAnsi="Times New Roman" w:cs="Times New Roman" w:hint="eastAsia"/>
          <w:b/>
          <w:kern w:val="0"/>
          <w:sz w:val="24"/>
          <w:szCs w:val="24"/>
        </w:rPr>
        <w:t>Figure S4</w:t>
      </w:r>
      <w:r w:rsidR="00287AB8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287AB8" w:rsidRPr="00287AB8">
        <w:rPr>
          <w:rFonts w:ascii="Times New Roman" w:hAnsi="Times New Roman" w:cs="Times New Roman"/>
          <w:kern w:val="0"/>
          <w:sz w:val="24"/>
          <w:szCs w:val="24"/>
        </w:rPr>
        <w:t>Sensitivity analyses for one-stage model by changing the maximum lag days</w:t>
      </w:r>
    </w:p>
    <w:p w:rsidR="00AB0480" w:rsidRPr="00AB0480" w:rsidRDefault="00AB0480" w:rsidP="002D5EC8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444D9A">
        <w:rPr>
          <w:rFonts w:ascii="Times New Roman" w:hAnsi="Times New Roman" w:cs="Times New Roman" w:hint="eastAsia"/>
          <w:b/>
          <w:kern w:val="0"/>
          <w:sz w:val="24"/>
          <w:szCs w:val="24"/>
        </w:rPr>
        <w:t>Figure S5</w:t>
      </w:r>
      <w:r w:rsidR="00033282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033282" w:rsidRPr="00033282">
        <w:rPr>
          <w:rFonts w:ascii="Times New Roman" w:hAnsi="Times New Roman" w:cs="Times New Roman"/>
          <w:kern w:val="0"/>
          <w:sz w:val="24"/>
          <w:szCs w:val="24"/>
        </w:rPr>
        <w:t>Residual distribution and normal QQ plot</w:t>
      </w:r>
    </w:p>
    <w:p w:rsidR="00035584" w:rsidRPr="00035584" w:rsidRDefault="00035584">
      <w:pPr>
        <w:rPr>
          <w:noProof/>
        </w:rPr>
        <w:sectPr w:rsidR="00035584" w:rsidRPr="0003558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5B54" w:rsidRDefault="001D5B54">
      <w:pPr>
        <w:rPr>
          <w:noProof/>
        </w:rPr>
      </w:pPr>
    </w:p>
    <w:p w:rsidR="003B0FE3" w:rsidRDefault="003B0FE3">
      <w:pPr>
        <w:rPr>
          <w:noProof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436DAB3" wp14:editId="2770E8AF">
            <wp:extent cx="5274310" cy="3124747"/>
            <wp:effectExtent l="0" t="0" r="2540" b="0"/>
            <wp:docPr id="3" name="图片 3" descr="D:\细菌性痢疾\细菌性痢疾\细菌性痢疾\mvmeta and dlnm\1471-2288-13-1-S3\定稿\Figure 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细菌性痢疾\细菌性痢疾\细菌性痢疾\mvmeta and dlnm\1471-2288-13-1-S3\定稿\Figure 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FE3" w:rsidRDefault="003B0FE3" w:rsidP="003B0F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1"/>
        </w:rPr>
      </w:pPr>
      <w:r w:rsidRPr="00444D9A">
        <w:rPr>
          <w:rFonts w:ascii="Times New Roman" w:hAnsi="Times New Roman" w:cs="Times New Roman" w:hint="eastAsia"/>
          <w:b/>
          <w:szCs w:val="21"/>
        </w:rPr>
        <w:t>Figure S1</w:t>
      </w:r>
      <w:r w:rsidRPr="0062504D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S</w:t>
      </w:r>
      <w:r w:rsidRPr="0062504D">
        <w:rPr>
          <w:rFonts w:ascii="Times New Roman" w:hAnsi="Times New Roman" w:cs="Times New Roman"/>
          <w:szCs w:val="21"/>
        </w:rPr>
        <w:t xml:space="preserve">pearman correlation matrix between the daily </w:t>
      </w:r>
      <w:r w:rsidRPr="0062504D">
        <w:rPr>
          <w:rFonts w:ascii="Times New Roman" w:hAnsi="Times New Roman" w:cs="Times New Roman" w:hint="eastAsia"/>
          <w:szCs w:val="21"/>
        </w:rPr>
        <w:t>m</w:t>
      </w:r>
      <w:r w:rsidRPr="0062504D">
        <w:rPr>
          <w:rFonts w:ascii="Times New Roman" w:hAnsi="Times New Roman" w:cs="Times New Roman"/>
          <w:szCs w:val="21"/>
        </w:rPr>
        <w:t xml:space="preserve">eteorological factors and the </w:t>
      </w:r>
      <w:r w:rsidRPr="0062504D">
        <w:rPr>
          <w:rFonts w:ascii="Times New Roman" w:hAnsi="Times New Roman" w:cs="Times New Roman" w:hint="eastAsia"/>
          <w:szCs w:val="21"/>
        </w:rPr>
        <w:t>n</w:t>
      </w:r>
      <w:r w:rsidRPr="0062504D">
        <w:rPr>
          <w:rFonts w:ascii="Times New Roman" w:hAnsi="Times New Roman" w:cs="Times New Roman"/>
          <w:szCs w:val="21"/>
        </w:rPr>
        <w:t>umber of cases of bacillary dysentery</w:t>
      </w:r>
    </w:p>
    <w:p w:rsidR="003B0FE3" w:rsidRDefault="003B0FE3" w:rsidP="003B0F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1"/>
        </w:rPr>
      </w:pPr>
    </w:p>
    <w:p w:rsidR="003B0FE3" w:rsidRPr="003B0FE3" w:rsidRDefault="003B0FE3">
      <w:pPr>
        <w:rPr>
          <w:noProof/>
        </w:rPr>
      </w:pPr>
    </w:p>
    <w:p w:rsidR="00D54DC3" w:rsidRDefault="00D54DC3">
      <w:r>
        <w:rPr>
          <w:noProof/>
        </w:rPr>
        <w:drawing>
          <wp:inline distT="0" distB="0" distL="0" distR="0" wp14:anchorId="319B4B61" wp14:editId="2DA79EDB">
            <wp:extent cx="5274310" cy="3125823"/>
            <wp:effectExtent l="0" t="0" r="2540" b="0"/>
            <wp:docPr id="4" name="图片 4" descr="D:\BD(菌痢)\数据及定稿\定稿\Figure 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D(菌痢)\数据及定稿\定稿\Figure S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FE3" w:rsidRDefault="003B0FE3" w:rsidP="003B0F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1"/>
        </w:rPr>
      </w:pPr>
      <w:r w:rsidRPr="00444D9A">
        <w:rPr>
          <w:rFonts w:ascii="Times New Roman" w:hAnsi="Times New Roman" w:cs="Times New Roman" w:hint="eastAsia"/>
          <w:b/>
          <w:szCs w:val="21"/>
        </w:rPr>
        <w:t>Figure S2</w:t>
      </w:r>
      <w:r w:rsidRPr="0062504D">
        <w:rPr>
          <w:rFonts w:ascii="Times New Roman" w:hAnsi="Times New Roman" w:cs="Times New Roman" w:hint="eastAsia"/>
          <w:szCs w:val="21"/>
        </w:rPr>
        <w:t xml:space="preserve"> </w:t>
      </w:r>
      <w:r w:rsidR="007053C1" w:rsidRPr="007053C1">
        <w:rPr>
          <w:rFonts w:ascii="Times New Roman" w:hAnsi="Times New Roman" w:cs="Times New Roman"/>
          <w:szCs w:val="21"/>
        </w:rPr>
        <w:t xml:space="preserve">Sensitivity analyses for </w:t>
      </w:r>
      <w:r w:rsidR="007053C1">
        <w:rPr>
          <w:rFonts w:ascii="Times New Roman" w:hAnsi="Times New Roman" w:cs="Times New Roman" w:hint="eastAsia"/>
          <w:szCs w:val="21"/>
        </w:rPr>
        <w:t>one-stage</w:t>
      </w:r>
      <w:r w:rsidR="007053C1">
        <w:rPr>
          <w:rFonts w:ascii="Times New Roman" w:hAnsi="Times New Roman" w:cs="Times New Roman"/>
          <w:szCs w:val="21"/>
        </w:rPr>
        <w:t xml:space="preserve"> model</w:t>
      </w:r>
      <w:r w:rsidR="007053C1" w:rsidRPr="007053C1">
        <w:rPr>
          <w:rFonts w:ascii="Times New Roman" w:hAnsi="Times New Roman" w:cs="Times New Roman"/>
          <w:szCs w:val="21"/>
        </w:rPr>
        <w:t xml:space="preserve"> by changing the </w:t>
      </w:r>
      <w:proofErr w:type="spellStart"/>
      <w:proofErr w:type="gramStart"/>
      <w:r w:rsidR="007053C1" w:rsidRPr="007053C1">
        <w:rPr>
          <w:rFonts w:ascii="Times New Roman" w:hAnsi="Times New Roman" w:cs="Times New Roman"/>
          <w:szCs w:val="21"/>
        </w:rPr>
        <w:t>df</w:t>
      </w:r>
      <w:proofErr w:type="spellEnd"/>
      <w:proofErr w:type="gramEnd"/>
      <w:r w:rsidR="007053C1" w:rsidRPr="007053C1">
        <w:rPr>
          <w:rFonts w:ascii="Times New Roman" w:hAnsi="Times New Roman" w:cs="Times New Roman"/>
          <w:szCs w:val="21"/>
        </w:rPr>
        <w:t xml:space="preserve"> of ns for weather variables</w:t>
      </w:r>
    </w:p>
    <w:p w:rsidR="00D54DC3" w:rsidRPr="003B0FE3" w:rsidRDefault="00D54DC3"/>
    <w:p w:rsidR="00D54DC3" w:rsidRDefault="005F0C83">
      <w:r>
        <w:rPr>
          <w:noProof/>
        </w:rPr>
        <w:lastRenderedPageBreak/>
        <w:drawing>
          <wp:inline distT="0" distB="0" distL="0" distR="0" wp14:anchorId="12861080" wp14:editId="3C33C947">
            <wp:extent cx="5274310" cy="3374434"/>
            <wp:effectExtent l="0" t="0" r="2540" b="0"/>
            <wp:docPr id="5" name="图片 5" descr="D:\BD(菌痢)\数据及定稿\定稿\Figure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D(菌痢)\数据及定稿\定稿\Figure S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FE3" w:rsidRDefault="003B0FE3" w:rsidP="003B0F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1"/>
        </w:rPr>
      </w:pPr>
      <w:r w:rsidRPr="00444D9A">
        <w:rPr>
          <w:rFonts w:ascii="Times New Roman" w:hAnsi="Times New Roman" w:cs="Times New Roman" w:hint="eastAsia"/>
          <w:b/>
          <w:szCs w:val="21"/>
        </w:rPr>
        <w:t>Figure S3</w:t>
      </w:r>
      <w:r w:rsidRPr="0062504D">
        <w:rPr>
          <w:rFonts w:ascii="Times New Roman" w:hAnsi="Times New Roman" w:cs="Times New Roman" w:hint="eastAsia"/>
          <w:szCs w:val="21"/>
        </w:rPr>
        <w:t xml:space="preserve"> </w:t>
      </w:r>
      <w:r w:rsidR="00DD6890" w:rsidRPr="007053C1">
        <w:rPr>
          <w:rFonts w:ascii="Times New Roman" w:hAnsi="Times New Roman" w:cs="Times New Roman"/>
          <w:szCs w:val="21"/>
        </w:rPr>
        <w:t xml:space="preserve">Sensitivity analyses for </w:t>
      </w:r>
      <w:r w:rsidR="00DD6890">
        <w:rPr>
          <w:rFonts w:ascii="Times New Roman" w:hAnsi="Times New Roman" w:cs="Times New Roman" w:hint="eastAsia"/>
          <w:szCs w:val="21"/>
        </w:rPr>
        <w:t>one-stage</w:t>
      </w:r>
      <w:r w:rsidR="00DD6890">
        <w:rPr>
          <w:rFonts w:ascii="Times New Roman" w:hAnsi="Times New Roman" w:cs="Times New Roman"/>
          <w:szCs w:val="21"/>
        </w:rPr>
        <w:t xml:space="preserve"> model</w:t>
      </w:r>
      <w:r w:rsidR="00DD6890" w:rsidRPr="007053C1">
        <w:rPr>
          <w:rFonts w:ascii="Times New Roman" w:hAnsi="Times New Roman" w:cs="Times New Roman"/>
          <w:szCs w:val="21"/>
        </w:rPr>
        <w:t xml:space="preserve"> by changing the </w:t>
      </w:r>
      <w:proofErr w:type="spellStart"/>
      <w:r w:rsidR="00DD6890" w:rsidRPr="007053C1">
        <w:rPr>
          <w:rFonts w:ascii="Times New Roman" w:hAnsi="Times New Roman" w:cs="Times New Roman"/>
          <w:szCs w:val="21"/>
        </w:rPr>
        <w:t>df</w:t>
      </w:r>
      <w:proofErr w:type="spellEnd"/>
      <w:r w:rsidR="00DD6890">
        <w:rPr>
          <w:rFonts w:ascii="Times New Roman" w:hAnsi="Times New Roman" w:cs="Times New Roman" w:hint="eastAsia"/>
          <w:szCs w:val="21"/>
        </w:rPr>
        <w:t>/year</w:t>
      </w:r>
      <w:r w:rsidR="00DD6890" w:rsidRPr="007053C1">
        <w:rPr>
          <w:rFonts w:ascii="Times New Roman" w:hAnsi="Times New Roman" w:cs="Times New Roman"/>
          <w:szCs w:val="21"/>
        </w:rPr>
        <w:t xml:space="preserve"> of ns for </w:t>
      </w:r>
      <w:r w:rsidR="00DD6890">
        <w:rPr>
          <w:rFonts w:ascii="Times New Roman" w:hAnsi="Times New Roman" w:cs="Times New Roman" w:hint="eastAsia"/>
          <w:szCs w:val="21"/>
        </w:rPr>
        <w:t xml:space="preserve">time </w:t>
      </w:r>
    </w:p>
    <w:p w:rsidR="005F0C83" w:rsidRPr="003B0FE3" w:rsidRDefault="005F0C83"/>
    <w:p w:rsidR="005F0C83" w:rsidRDefault="005F0C83">
      <w:r>
        <w:rPr>
          <w:noProof/>
        </w:rPr>
        <w:drawing>
          <wp:inline distT="0" distB="0" distL="0" distR="0" wp14:anchorId="29BD8D46" wp14:editId="67E18028">
            <wp:extent cx="5274310" cy="3374434"/>
            <wp:effectExtent l="0" t="0" r="2540" b="0"/>
            <wp:docPr id="6" name="图片 6" descr="D:\BD(菌痢)\数据及定稿\定稿\Figure 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D(菌痢)\数据及定稿\定稿\Figure S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FE3" w:rsidRDefault="003B0FE3" w:rsidP="003B0F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1"/>
        </w:rPr>
      </w:pPr>
      <w:r w:rsidRPr="00444D9A">
        <w:rPr>
          <w:rFonts w:ascii="Times New Roman" w:hAnsi="Times New Roman" w:cs="Times New Roman" w:hint="eastAsia"/>
          <w:b/>
          <w:szCs w:val="21"/>
        </w:rPr>
        <w:t>Figure S4</w:t>
      </w:r>
      <w:r w:rsidRPr="0062504D">
        <w:rPr>
          <w:rFonts w:ascii="Times New Roman" w:hAnsi="Times New Roman" w:cs="Times New Roman" w:hint="eastAsia"/>
          <w:szCs w:val="21"/>
        </w:rPr>
        <w:t xml:space="preserve"> </w:t>
      </w:r>
      <w:r w:rsidR="00DD6890" w:rsidRPr="007053C1">
        <w:rPr>
          <w:rFonts w:ascii="Times New Roman" w:hAnsi="Times New Roman" w:cs="Times New Roman"/>
          <w:szCs w:val="21"/>
        </w:rPr>
        <w:t xml:space="preserve">Sensitivity analyses for </w:t>
      </w:r>
      <w:r w:rsidR="00DD6890">
        <w:rPr>
          <w:rFonts w:ascii="Times New Roman" w:hAnsi="Times New Roman" w:cs="Times New Roman" w:hint="eastAsia"/>
          <w:szCs w:val="21"/>
        </w:rPr>
        <w:t>one-stage</w:t>
      </w:r>
      <w:r w:rsidR="00DD6890">
        <w:rPr>
          <w:rFonts w:ascii="Times New Roman" w:hAnsi="Times New Roman" w:cs="Times New Roman"/>
          <w:szCs w:val="21"/>
        </w:rPr>
        <w:t xml:space="preserve"> model</w:t>
      </w:r>
      <w:r w:rsidR="00DD6890" w:rsidRPr="007053C1">
        <w:rPr>
          <w:rFonts w:ascii="Times New Roman" w:hAnsi="Times New Roman" w:cs="Times New Roman"/>
          <w:szCs w:val="21"/>
        </w:rPr>
        <w:t xml:space="preserve"> by changing the </w:t>
      </w:r>
      <w:r w:rsidR="00DD6890">
        <w:rPr>
          <w:rFonts w:ascii="Times New Roman" w:hAnsi="Times New Roman" w:cs="Times New Roman" w:hint="eastAsia"/>
          <w:szCs w:val="21"/>
        </w:rPr>
        <w:t>m</w:t>
      </w:r>
      <w:r w:rsidR="00DD6890" w:rsidRPr="00DD6890">
        <w:rPr>
          <w:rFonts w:ascii="Times New Roman" w:hAnsi="Times New Roman" w:cs="Times New Roman"/>
          <w:szCs w:val="21"/>
        </w:rPr>
        <w:t>aximum lag days</w:t>
      </w:r>
    </w:p>
    <w:p w:rsidR="00F5211C" w:rsidRPr="003B0FE3" w:rsidRDefault="00F5211C"/>
    <w:p w:rsidR="00D54DC3" w:rsidRDefault="0005613D">
      <w:r>
        <w:rPr>
          <w:noProof/>
        </w:rPr>
        <w:lastRenderedPageBreak/>
        <w:drawing>
          <wp:inline distT="0" distB="0" distL="0" distR="0" wp14:anchorId="50FE748B" wp14:editId="4CC9D58E">
            <wp:extent cx="2693773" cy="1694108"/>
            <wp:effectExtent l="0" t="0" r="0" b="1905"/>
            <wp:docPr id="7" name="图片 7" descr="D:\BD(菌痢)\数据及定稿\定稿\Figure 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D(菌痢)\数据及定稿\定稿\Figure S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10" cy="17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776">
        <w:rPr>
          <w:noProof/>
        </w:rPr>
        <w:drawing>
          <wp:inline distT="0" distB="0" distL="0" distR="0">
            <wp:extent cx="2545492" cy="1779373"/>
            <wp:effectExtent l="0" t="0" r="7620" b="0"/>
            <wp:docPr id="1" name="图片 1" descr="D:\BD(菌痢)\数据及定稿\定稿\Figure 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D(菌痢)\数据及定稿\定稿\Figure S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492" cy="177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FE3" w:rsidRDefault="003B0FE3" w:rsidP="003B0F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1"/>
        </w:rPr>
      </w:pPr>
      <w:r w:rsidRPr="00444D9A">
        <w:rPr>
          <w:rFonts w:ascii="Times New Roman" w:hAnsi="Times New Roman" w:cs="Times New Roman" w:hint="eastAsia"/>
          <w:b/>
          <w:szCs w:val="21"/>
        </w:rPr>
        <w:t>Figure S5</w:t>
      </w:r>
      <w:r w:rsidRPr="0062504D">
        <w:rPr>
          <w:rFonts w:ascii="Times New Roman" w:hAnsi="Times New Roman" w:cs="Times New Roman" w:hint="eastAsia"/>
          <w:szCs w:val="21"/>
        </w:rPr>
        <w:t xml:space="preserve"> </w:t>
      </w:r>
      <w:r w:rsidR="007E1D14" w:rsidRPr="007E1D14">
        <w:rPr>
          <w:rFonts w:ascii="Times New Roman" w:hAnsi="Times New Roman" w:cs="Times New Roman"/>
          <w:szCs w:val="21"/>
        </w:rPr>
        <w:t>Residual distribution and normal QQ plot</w:t>
      </w:r>
    </w:p>
    <w:p w:rsidR="0005613D" w:rsidRPr="003B0FE3" w:rsidRDefault="0005613D" w:rsidP="002E5D61"/>
    <w:sectPr w:rsidR="0005613D" w:rsidRPr="003B0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E.Ref{7556295B-299A-4B4A-B646-574B44E8F0B9}" w:val=" ADDIN NE.Ref.{7556295B-299A-4B4A-B646-574B44E8F0B9}&lt;Citation&gt;&lt;Group&gt;&lt;References&gt;&lt;Item&gt;&lt;ID&gt;309&lt;/ID&gt;&lt;UID&gt;{27226E79-02EF-4796-981D-3247CB0A9BE2}&lt;/UID&gt;&lt;Title&gt;[Influence of humidex on incidence of bacillary dysentery in Hefei: a time-series  study]&lt;/Title&gt;&lt;Template&gt;Journal Article&lt;/Template&gt;&lt;Star&gt;0&lt;/Star&gt;&lt;Tag&gt;0&lt;/Tag&gt;&lt;Author&gt;Zhang, H; Zhao, K F; He, R X; Zhao, D S; Xie, M Y; Wang, S S; Bai, L J; Cheng, Q; Zhang, Y W; Su, H&lt;/Author&gt;&lt;Year&gt;2017&lt;/Year&gt;&lt;Details&gt;&lt;_accession_num&gt;29141342&lt;/_accession_num&gt;&lt;_author_adr&gt;Department of Epidemiology and Health Statistics, School of Public Health, Anhui  Medical University, Anhui Province Key Laboratory of Major Autoimmune Diseases,  Hefei 230032, China.; Office of Emergency Management, Hefei Center for Disease Control and Prevention,  Hefei 230061, China.; West China School of Medicine, Sichuan University, Chengdu 610041, China.; Department of Epidemiology and Health Statistics, School of Public Health, Anhui  Medical University, Anhui Province Key Laboratory of Major Autoimmune Diseases,  Hefei 230032, China.; Department of Epidemiology and Health Statistics, School of Public Health, Anhui  Medical University, Anhui Province Key Laboratory of Major Autoimmune Diseases,  Hefei 230032, China.; Department of Epidemiology and Health Statistics, School of Public Health, Anhui  Medical University, Anhui Province Key Laboratory of Major Autoimmune Diseases,  Hefei 230032, China.; Department of Epidemiology and Health Statistics, School of Public Health, Anhui  Medical University, Anhui Province Key Laboratory of Major Autoimmune Diseases,  Hefei 230032, China.; Department of Epidemiology and Health Statistics, School of Public Health, Anhui  Medical University, Anhui Province Key Laboratory of Major Autoimmune Diseases,  Hefei 230032, China.; Department of Epidemiology and Health Statistics, School of Public Health, Anhui  Medical University, Anhui Province Key Laboratory of Major Autoimmune Diseases,  Hefei 230032, China.; Department of Epidemiology and Health Statistics, School of Public Health, Anhui  Medical University, Anhui Province Key Laboratory of Major Autoimmune Diseases,  Hefei 230032, China.&lt;/_author_adr&gt;&lt;_date_display&gt;2017 Nov 10&lt;/_date_display&gt;&lt;_date&gt;2017-11-10&lt;/_date&gt;&lt;_doi&gt;10.3760/cma.j.issn.0254-6450.2017.11.017&lt;/_doi&gt;&lt;_isbn&gt;0254-6450 (Print); 0254-6450 (Linking)&lt;/_isbn&gt;&lt;_issue&gt;11&lt;/_issue&gt;&lt;_journal&gt;Zhonghua Liu Xing Bing Xue Za Zhi&lt;/_journal&gt;&lt;_keywords&gt;Bacillary dysentery; Distributed lag nonlinear model; Humidex&lt;/_keywords&gt;&lt;_language&gt;chi&lt;/_language&gt;&lt;_pages&gt;1523-1527&lt;/_pages&gt;&lt;_subject_headings&gt;China/epidemiology; Dysentery, Bacillary/diagnosis/*epidemiology/ethnology; Female; Humans; *Humidity; Incidence; Male; Nonlinear Dynamics; Risk; *Temperature; Weather&lt;/_subject_headings&gt;&lt;_tertiary_title&gt;Zhonghua liu xing bing xue za zhi = Zhonghua liuxingbingxue zazhi&lt;/_tertiary_title&gt;&lt;_type_work&gt;Journal Article&lt;/_type_work&gt;&lt;_url&gt;http://www.ncbi.nlm.nih.gov/entrez/query.fcgi?cmd=Retrieve&amp;amp;db=pubmed&amp;amp;dopt=Abstract&amp;amp;list_uids=29141342&amp;amp;query_hl=1&lt;/_url&gt;&lt;_volume&gt;38&lt;/_volume&gt;&lt;_created&gt;63558652&lt;/_created&gt;&lt;_modified&gt;63558652&lt;/_modified&gt;&lt;/Details&gt;&lt;Extra&gt;&lt;DBUID&gt;{0F70316C-66C7-4963-941E-A4074BB80A42}&lt;/DBUID&gt;&lt;/Extra&gt;&lt;/Item&gt;&lt;/References&gt;&lt;/Group&gt;&lt;/Citation&gt;_x000a_"/>
    <w:docVar w:name="ne_docsoft" w:val="MSWord"/>
    <w:docVar w:name="ne_docversion" w:val="NoteExpress 2.0"/>
    <w:docVar w:name="ne_stylename" w:val="enviroment international"/>
  </w:docVars>
  <w:rsids>
    <w:rsidRoot w:val="005E7ADF"/>
    <w:rsid w:val="00033282"/>
    <w:rsid w:val="00035584"/>
    <w:rsid w:val="00055FC4"/>
    <w:rsid w:val="0005613D"/>
    <w:rsid w:val="00085DC9"/>
    <w:rsid w:val="001D5B54"/>
    <w:rsid w:val="00287AB8"/>
    <w:rsid w:val="002D5EC8"/>
    <w:rsid w:val="002E5D61"/>
    <w:rsid w:val="00327776"/>
    <w:rsid w:val="003B0FE3"/>
    <w:rsid w:val="003C176E"/>
    <w:rsid w:val="003C727B"/>
    <w:rsid w:val="00444D9A"/>
    <w:rsid w:val="005E7ADF"/>
    <w:rsid w:val="005F0C83"/>
    <w:rsid w:val="006D4BDA"/>
    <w:rsid w:val="006E37C4"/>
    <w:rsid w:val="007053C1"/>
    <w:rsid w:val="007369E2"/>
    <w:rsid w:val="00796E7E"/>
    <w:rsid w:val="007E1D14"/>
    <w:rsid w:val="00A96ECE"/>
    <w:rsid w:val="00AB0480"/>
    <w:rsid w:val="00BC5D9A"/>
    <w:rsid w:val="00C8237B"/>
    <w:rsid w:val="00D06D22"/>
    <w:rsid w:val="00D17DB2"/>
    <w:rsid w:val="00D54DC3"/>
    <w:rsid w:val="00DD6890"/>
    <w:rsid w:val="00E350AF"/>
    <w:rsid w:val="00E66B73"/>
    <w:rsid w:val="00F34460"/>
    <w:rsid w:val="00F5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6E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6E7E"/>
    <w:rPr>
      <w:sz w:val="18"/>
      <w:szCs w:val="18"/>
    </w:rPr>
  </w:style>
  <w:style w:type="paragraph" w:customStyle="1" w:styleId="Default">
    <w:name w:val="Default"/>
    <w:qFormat/>
    <w:rsid w:val="007369E2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4">
    <w:name w:val="Subtitle"/>
    <w:basedOn w:val="a"/>
    <w:next w:val="a"/>
    <w:link w:val="Char0"/>
    <w:uiPriority w:val="11"/>
    <w:qFormat/>
    <w:rsid w:val="0003558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035584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6E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6E7E"/>
    <w:rPr>
      <w:sz w:val="18"/>
      <w:szCs w:val="18"/>
    </w:rPr>
  </w:style>
  <w:style w:type="paragraph" w:customStyle="1" w:styleId="Default">
    <w:name w:val="Default"/>
    <w:qFormat/>
    <w:rsid w:val="007369E2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4">
    <w:name w:val="Subtitle"/>
    <w:basedOn w:val="a"/>
    <w:next w:val="a"/>
    <w:link w:val="Char0"/>
    <w:uiPriority w:val="11"/>
    <w:qFormat/>
    <w:rsid w:val="0003558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035584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wangys</dc:creator>
  <cp:keywords/>
  <dc:description>NE.Rep</dc:description>
  <cp:lastModifiedBy>wangys</cp:lastModifiedBy>
  <cp:revision>29</cp:revision>
  <dcterms:created xsi:type="dcterms:W3CDTF">2020-11-02T02:36:00Z</dcterms:created>
  <dcterms:modified xsi:type="dcterms:W3CDTF">2021-02-01T02:50:00Z</dcterms:modified>
</cp:coreProperties>
</file>