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1B28C" w14:textId="77777777" w:rsidR="000C527E" w:rsidRDefault="000C527E" w:rsidP="00CB7B2A">
      <w:pPr>
        <w:spacing w:line="480" w:lineRule="auto"/>
        <w:jc w:val="center"/>
        <w:rPr>
          <w:b/>
        </w:rPr>
      </w:pPr>
      <w:r>
        <w:rPr>
          <w:b/>
        </w:rPr>
        <w:t xml:space="preserve">SUPPLEMENTARY MATERIAL </w:t>
      </w:r>
    </w:p>
    <w:p w14:paraId="25AB8A9D" w14:textId="77777777" w:rsidR="000C527E" w:rsidRDefault="000C527E" w:rsidP="00CB7B2A">
      <w:pPr>
        <w:spacing w:line="480" w:lineRule="auto"/>
        <w:jc w:val="center"/>
        <w:rPr>
          <w:b/>
        </w:rPr>
      </w:pPr>
    </w:p>
    <w:p w14:paraId="40F17623" w14:textId="77777777" w:rsidR="000C527E" w:rsidRDefault="000C527E" w:rsidP="00CB7B2A">
      <w:pPr>
        <w:pStyle w:val="CommentText"/>
        <w:spacing w:line="480" w:lineRule="auto"/>
        <w:jc w:val="center"/>
      </w:pPr>
      <w:r>
        <w:rPr>
          <w:sz w:val="28"/>
          <w:szCs w:val="28"/>
        </w:rPr>
        <w:t>Non-pharmaceutical interventions</w:t>
      </w:r>
      <w:r w:rsidRPr="001833F7">
        <w:rPr>
          <w:sz w:val="28"/>
          <w:szCs w:val="28"/>
        </w:rPr>
        <w:t xml:space="preserve"> and </w:t>
      </w:r>
      <w:r>
        <w:rPr>
          <w:sz w:val="28"/>
          <w:szCs w:val="28"/>
        </w:rPr>
        <w:t>inoculation</w:t>
      </w:r>
      <w:r w:rsidRPr="001833F7">
        <w:rPr>
          <w:sz w:val="28"/>
          <w:szCs w:val="28"/>
        </w:rPr>
        <w:t xml:space="preserve"> rate </w:t>
      </w:r>
      <w:r>
        <w:rPr>
          <w:sz w:val="28"/>
          <w:szCs w:val="28"/>
        </w:rPr>
        <w:t>shape</w:t>
      </w:r>
      <w:r w:rsidRPr="001833F7">
        <w:rPr>
          <w:sz w:val="28"/>
          <w:szCs w:val="28"/>
        </w:rPr>
        <w:t xml:space="preserve"> </w:t>
      </w:r>
      <w:r>
        <w:rPr>
          <w:sz w:val="28"/>
          <w:szCs w:val="28"/>
        </w:rPr>
        <w:t xml:space="preserve">SARS-COV-2 </w:t>
      </w:r>
      <w:r w:rsidRPr="001833F7">
        <w:rPr>
          <w:sz w:val="28"/>
          <w:szCs w:val="28"/>
        </w:rPr>
        <w:t>vaccination</w:t>
      </w:r>
      <w:r>
        <w:rPr>
          <w:sz w:val="28"/>
          <w:szCs w:val="28"/>
        </w:rPr>
        <w:t xml:space="preserve"> campaign success</w:t>
      </w:r>
    </w:p>
    <w:p w14:paraId="77168780" w14:textId="0E42892F" w:rsidR="000C527E" w:rsidRPr="00CB7B2A" w:rsidRDefault="00CB7B2A" w:rsidP="00CB7B2A">
      <w:pPr>
        <w:rPr>
          <w:sz w:val="32"/>
          <w:szCs w:val="32"/>
        </w:rPr>
      </w:pPr>
      <w:r>
        <w:rPr>
          <w:sz w:val="32"/>
          <w:szCs w:val="32"/>
        </w:rPr>
        <w:br w:type="page"/>
      </w:r>
    </w:p>
    <w:p w14:paraId="548EBBF7" w14:textId="77777777" w:rsidR="00CB7B2A" w:rsidRPr="005F549B" w:rsidRDefault="00CB7B2A" w:rsidP="00CB7B2A">
      <w:pPr>
        <w:spacing w:before="225" w:after="225"/>
        <w:rPr>
          <w:color w:val="000000" w:themeColor="text1"/>
          <w:sz w:val="28"/>
          <w:szCs w:val="28"/>
        </w:rPr>
      </w:pPr>
      <w:r w:rsidRPr="005F549B">
        <w:rPr>
          <w:b/>
          <w:bCs/>
          <w:color w:val="000000" w:themeColor="text1"/>
          <w:sz w:val="28"/>
          <w:szCs w:val="28"/>
        </w:rPr>
        <w:lastRenderedPageBreak/>
        <w:t>List of Supplementary Materials</w:t>
      </w:r>
    </w:p>
    <w:p w14:paraId="02CDC8E7" w14:textId="77777777" w:rsidR="00CB7B2A" w:rsidRPr="00ED0F94" w:rsidRDefault="00CB7B2A" w:rsidP="00CB7B2A">
      <w:pPr>
        <w:spacing w:before="225" w:after="225"/>
        <w:rPr>
          <w:color w:val="333333"/>
          <w:sz w:val="28"/>
          <w:szCs w:val="28"/>
        </w:rPr>
      </w:pPr>
    </w:p>
    <w:p w14:paraId="2BA0F50D" w14:textId="03A39AEC" w:rsidR="00CB7B2A" w:rsidRPr="00ED0F94" w:rsidRDefault="00CB7B2A" w:rsidP="00CB7B2A">
      <w:pPr>
        <w:spacing w:before="225" w:after="225"/>
        <w:rPr>
          <w:b/>
          <w:color w:val="333333"/>
        </w:rPr>
      </w:pPr>
      <w:r w:rsidRPr="000F34D2">
        <w:rPr>
          <w:b/>
          <w:color w:val="000000" w:themeColor="text1"/>
        </w:rPr>
        <w:t>Supplementary</w:t>
      </w:r>
      <w:r w:rsidRPr="00ED0F94">
        <w:rPr>
          <w:b/>
          <w:color w:val="333333"/>
        </w:rPr>
        <w:t xml:space="preserve"> Text </w:t>
      </w:r>
      <w:r>
        <w:rPr>
          <w:b/>
          <w:color w:val="333333"/>
        </w:rPr>
        <w:t>S</w:t>
      </w:r>
      <w:r w:rsidRPr="00ED0F94">
        <w:rPr>
          <w:b/>
          <w:color w:val="333333"/>
        </w:rPr>
        <w:t>1-</w:t>
      </w:r>
      <w:r>
        <w:rPr>
          <w:b/>
          <w:color w:val="333333"/>
        </w:rPr>
        <w:t>S</w:t>
      </w:r>
      <w:r w:rsidR="00EB2C62">
        <w:rPr>
          <w:b/>
          <w:color w:val="333333"/>
        </w:rPr>
        <w:t>6</w:t>
      </w:r>
      <w:r w:rsidRPr="00ED0F94">
        <w:rPr>
          <w:b/>
          <w:color w:val="333333"/>
        </w:rPr>
        <w:t>:</w:t>
      </w:r>
    </w:p>
    <w:p w14:paraId="58E5B0DE" w14:textId="77777777" w:rsidR="00CB7B2A" w:rsidRDefault="00CB7B2A" w:rsidP="00CB7B2A">
      <w:pPr>
        <w:spacing w:line="480" w:lineRule="auto"/>
        <w:rPr>
          <w:b/>
        </w:rPr>
      </w:pPr>
      <w:r w:rsidRPr="000F34D2">
        <w:rPr>
          <w:b/>
          <w:color w:val="000000" w:themeColor="text1"/>
        </w:rPr>
        <w:t xml:space="preserve">Supplementary Text </w:t>
      </w:r>
      <w:r>
        <w:rPr>
          <w:b/>
          <w:color w:val="000000" w:themeColor="text1"/>
        </w:rPr>
        <w:t>S</w:t>
      </w:r>
      <w:r w:rsidRPr="000F34D2">
        <w:rPr>
          <w:b/>
          <w:color w:val="000000" w:themeColor="text1"/>
        </w:rPr>
        <w:t>1:</w:t>
      </w:r>
      <w:r w:rsidRPr="000F34D2">
        <w:rPr>
          <w:b/>
        </w:rPr>
        <w:t xml:space="preserve"> Methods</w:t>
      </w:r>
    </w:p>
    <w:p w14:paraId="7EBF0784" w14:textId="77777777" w:rsidR="00CB7B2A" w:rsidRPr="000F34D2" w:rsidRDefault="00CB7B2A" w:rsidP="00CB7B2A">
      <w:pPr>
        <w:spacing w:line="480" w:lineRule="auto"/>
        <w:rPr>
          <w:b/>
          <w:color w:val="000000" w:themeColor="text1"/>
        </w:rPr>
      </w:pPr>
      <w:r w:rsidRPr="000F34D2">
        <w:rPr>
          <w:b/>
          <w:color w:val="000000" w:themeColor="text1"/>
        </w:rPr>
        <w:t xml:space="preserve">Supplementary Text </w:t>
      </w:r>
      <w:r>
        <w:rPr>
          <w:b/>
          <w:color w:val="000000" w:themeColor="text1"/>
        </w:rPr>
        <w:t>S</w:t>
      </w:r>
      <w:r w:rsidRPr="000F34D2">
        <w:rPr>
          <w:b/>
          <w:color w:val="000000" w:themeColor="text1"/>
        </w:rPr>
        <w:t>2</w:t>
      </w:r>
      <w:r>
        <w:rPr>
          <w:b/>
          <w:color w:val="000000" w:themeColor="text1"/>
        </w:rPr>
        <w:t>:</w:t>
      </w:r>
      <w:r w:rsidRPr="000F34D2">
        <w:rPr>
          <w:b/>
          <w:color w:val="000000" w:themeColor="text1"/>
        </w:rPr>
        <w:t xml:space="preserve"> Extended model results </w:t>
      </w:r>
      <w:r>
        <w:rPr>
          <w:b/>
          <w:color w:val="000000" w:themeColor="text1"/>
        </w:rPr>
        <w:t>on effect of NPIs.</w:t>
      </w:r>
    </w:p>
    <w:p w14:paraId="01904F1D" w14:textId="77777777" w:rsidR="00CB7B2A" w:rsidRDefault="00CB7B2A" w:rsidP="00CB7B2A">
      <w:pPr>
        <w:spacing w:line="480" w:lineRule="auto"/>
        <w:rPr>
          <w:b/>
          <w:color w:val="000000" w:themeColor="text1"/>
        </w:rPr>
      </w:pPr>
      <w:r>
        <w:rPr>
          <w:b/>
          <w:color w:val="000000" w:themeColor="text1"/>
        </w:rPr>
        <w:t>Supplementary Text S3:</w:t>
      </w:r>
      <w:r w:rsidRPr="00883CF4">
        <w:rPr>
          <w:b/>
          <w:color w:val="000000" w:themeColor="text1"/>
        </w:rPr>
        <w:t xml:space="preserve"> </w:t>
      </w:r>
      <w:r>
        <w:rPr>
          <w:b/>
          <w:color w:val="000000" w:themeColor="text1"/>
        </w:rPr>
        <w:t>S</w:t>
      </w:r>
      <w:r w:rsidRPr="00883CF4">
        <w:rPr>
          <w:b/>
          <w:color w:val="000000" w:themeColor="text1"/>
        </w:rPr>
        <w:t xml:space="preserve">ensitivity </w:t>
      </w:r>
      <w:r>
        <w:rPr>
          <w:b/>
          <w:color w:val="000000" w:themeColor="text1"/>
        </w:rPr>
        <w:t>A</w:t>
      </w:r>
      <w:r w:rsidRPr="00883CF4">
        <w:rPr>
          <w:b/>
          <w:color w:val="000000" w:themeColor="text1"/>
        </w:rPr>
        <w:t>nalysis</w:t>
      </w:r>
    </w:p>
    <w:p w14:paraId="1837BE44" w14:textId="77777777" w:rsidR="00CB7B2A" w:rsidRPr="004C7FB4" w:rsidRDefault="00CB7B2A" w:rsidP="00CB7B2A">
      <w:pPr>
        <w:spacing w:line="480" w:lineRule="auto"/>
        <w:rPr>
          <w:color w:val="000000" w:themeColor="text1"/>
        </w:rPr>
      </w:pPr>
      <w:r>
        <w:rPr>
          <w:b/>
          <w:color w:val="000000" w:themeColor="text1"/>
        </w:rPr>
        <w:t>Supplementary Text S4:</w:t>
      </w:r>
      <w:r w:rsidRPr="0006650C">
        <w:rPr>
          <w:b/>
          <w:color w:val="000000" w:themeColor="text1"/>
        </w:rPr>
        <w:t xml:space="preserve"> Extended model results</w:t>
      </w:r>
      <w:r>
        <w:rPr>
          <w:b/>
          <w:color w:val="000000" w:themeColor="text1"/>
        </w:rPr>
        <w:t xml:space="preserve"> for the e</w:t>
      </w:r>
      <w:r w:rsidRPr="0006650C">
        <w:rPr>
          <w:b/>
          <w:color w:val="000000" w:themeColor="text1"/>
        </w:rPr>
        <w:t xml:space="preserve">ffect of </w:t>
      </w:r>
      <w:r>
        <w:rPr>
          <w:b/>
          <w:color w:val="000000" w:themeColor="text1"/>
        </w:rPr>
        <w:t>allocation rate</w:t>
      </w:r>
    </w:p>
    <w:p w14:paraId="2D8AE90F" w14:textId="2F26F2BD" w:rsidR="00CB7B2A" w:rsidRPr="00BC1ADA" w:rsidRDefault="00CB7B2A" w:rsidP="00CB7B2A">
      <w:pPr>
        <w:spacing w:line="480" w:lineRule="auto"/>
        <w:rPr>
          <w:b/>
          <w:color w:val="000000" w:themeColor="text1"/>
        </w:rPr>
      </w:pPr>
      <w:r w:rsidRPr="00BC1ADA">
        <w:rPr>
          <w:b/>
          <w:color w:val="000000" w:themeColor="text1"/>
        </w:rPr>
        <w:t>Supplementary Text S5: Extended model results on the effect of vaccine uptake</w:t>
      </w:r>
    </w:p>
    <w:p w14:paraId="6C0E10E4" w14:textId="28FFD32B" w:rsidR="004D6B4F" w:rsidRPr="00BC1ADA" w:rsidRDefault="004D6B4F" w:rsidP="004D6B4F">
      <w:pPr>
        <w:spacing w:line="480" w:lineRule="auto"/>
        <w:rPr>
          <w:b/>
          <w:color w:val="000000" w:themeColor="text1"/>
        </w:rPr>
      </w:pPr>
      <w:r w:rsidRPr="00BC1ADA">
        <w:rPr>
          <w:b/>
          <w:color w:val="000000" w:themeColor="text1"/>
        </w:rPr>
        <w:t xml:space="preserve">Supplementary Text S6: Comparison </w:t>
      </w:r>
      <w:r w:rsidR="004951E2" w:rsidRPr="00BC1ADA">
        <w:rPr>
          <w:b/>
          <w:color w:val="000000" w:themeColor="text1"/>
        </w:rPr>
        <w:t xml:space="preserve">with observed outcomes and interventions </w:t>
      </w:r>
    </w:p>
    <w:p w14:paraId="043B06EB" w14:textId="77777777" w:rsidR="004D6B4F" w:rsidRPr="00ED0F94" w:rsidRDefault="004D6B4F" w:rsidP="00CB7B2A">
      <w:pPr>
        <w:spacing w:line="480" w:lineRule="auto"/>
        <w:rPr>
          <w:b/>
          <w:color w:val="000000" w:themeColor="text1"/>
        </w:rPr>
      </w:pPr>
    </w:p>
    <w:p w14:paraId="451BA5D3" w14:textId="77777777" w:rsidR="00CB7B2A" w:rsidRDefault="00CB7B2A" w:rsidP="00CB7B2A">
      <w:pPr>
        <w:spacing w:before="225" w:after="225" w:line="480" w:lineRule="auto"/>
        <w:rPr>
          <w:b/>
          <w:color w:val="333333"/>
        </w:rPr>
      </w:pPr>
      <w:r w:rsidRPr="000F34D2">
        <w:rPr>
          <w:b/>
          <w:color w:val="000000" w:themeColor="text1"/>
        </w:rPr>
        <w:t>Supplementary</w:t>
      </w:r>
      <w:r w:rsidRPr="00ED0F94">
        <w:rPr>
          <w:b/>
          <w:color w:val="333333"/>
        </w:rPr>
        <w:t xml:space="preserve"> Table </w:t>
      </w:r>
      <w:r>
        <w:rPr>
          <w:b/>
          <w:color w:val="333333"/>
        </w:rPr>
        <w:t>S</w:t>
      </w:r>
      <w:r w:rsidRPr="00ED0F94">
        <w:rPr>
          <w:b/>
          <w:color w:val="333333"/>
        </w:rPr>
        <w:t>1-S5</w:t>
      </w:r>
      <w:r>
        <w:rPr>
          <w:b/>
          <w:color w:val="333333"/>
        </w:rPr>
        <w:t>:</w:t>
      </w:r>
    </w:p>
    <w:p w14:paraId="50B568C7" w14:textId="77777777" w:rsidR="00CB7B2A" w:rsidRPr="005F549B" w:rsidRDefault="00CB7B2A" w:rsidP="00CB7B2A">
      <w:pPr>
        <w:spacing w:before="225" w:after="225" w:line="480" w:lineRule="auto"/>
        <w:rPr>
          <w:b/>
          <w:color w:val="333333"/>
        </w:rPr>
      </w:pPr>
      <w:r>
        <w:rPr>
          <w:rFonts w:eastAsiaTheme="minorEastAsia"/>
          <w:b/>
          <w:color w:val="000000"/>
          <w:shd w:val="clear" w:color="auto" w:fill="FFFFFF"/>
        </w:rPr>
        <w:t xml:space="preserve">Supplementary </w:t>
      </w:r>
      <w:r w:rsidRPr="00504EE8">
        <w:rPr>
          <w:rFonts w:eastAsiaTheme="minorEastAsia"/>
          <w:b/>
          <w:color w:val="000000"/>
          <w:shd w:val="clear" w:color="auto" w:fill="FFFFFF"/>
        </w:rPr>
        <w:t xml:space="preserve">Table </w:t>
      </w:r>
      <w:r>
        <w:rPr>
          <w:rFonts w:eastAsiaTheme="minorEastAsia"/>
          <w:b/>
          <w:color w:val="000000"/>
          <w:shd w:val="clear" w:color="auto" w:fill="FFFFFF"/>
        </w:rPr>
        <w:t>S</w:t>
      </w:r>
      <w:r w:rsidRPr="00504EE8">
        <w:rPr>
          <w:rFonts w:eastAsiaTheme="minorEastAsia"/>
          <w:b/>
          <w:color w:val="000000"/>
          <w:shd w:val="clear" w:color="auto" w:fill="FFFFFF"/>
        </w:rPr>
        <w:t>1</w:t>
      </w:r>
      <w:r>
        <w:rPr>
          <w:rFonts w:eastAsiaTheme="minorEastAsia"/>
          <w:color w:val="000000"/>
          <w:shd w:val="clear" w:color="auto" w:fill="FFFFFF"/>
        </w:rPr>
        <w:t xml:space="preserve">: </w:t>
      </w:r>
      <w:r w:rsidRPr="009C5929">
        <w:rPr>
          <w:rFonts w:eastAsiaTheme="minorEastAsia"/>
          <w:b/>
          <w:color w:val="000000"/>
          <w:shd w:val="clear" w:color="auto" w:fill="FFFFFF"/>
        </w:rPr>
        <w:t>Population stratification</w:t>
      </w:r>
      <w:r>
        <w:rPr>
          <w:rFonts w:eastAsiaTheme="minorEastAsia"/>
          <w:color w:val="000000"/>
          <w:shd w:val="clear" w:color="auto" w:fill="FFFFFF"/>
        </w:rPr>
        <w:t>.</w:t>
      </w:r>
    </w:p>
    <w:p w14:paraId="5A8189A3" w14:textId="77777777" w:rsidR="00CB7B2A" w:rsidRDefault="00CB7B2A" w:rsidP="00CB7B2A">
      <w:pPr>
        <w:spacing w:line="480" w:lineRule="auto"/>
        <w:ind w:right="43"/>
        <w:rPr>
          <w:color w:val="000000"/>
          <w:shd w:val="clear" w:color="auto" w:fill="FFFFFF"/>
        </w:rPr>
      </w:pPr>
      <w:r>
        <w:rPr>
          <w:rFonts w:eastAsiaTheme="minorEastAsia"/>
          <w:b/>
          <w:color w:val="000000"/>
          <w:shd w:val="clear" w:color="auto" w:fill="FFFFFF"/>
        </w:rPr>
        <w:t>Supplementary</w:t>
      </w:r>
      <w:r w:rsidRPr="000404D8">
        <w:rPr>
          <w:b/>
          <w:color w:val="000000"/>
          <w:shd w:val="clear" w:color="auto" w:fill="FFFFFF"/>
        </w:rPr>
        <w:t xml:space="preserve"> Table S2:</w:t>
      </w:r>
      <w:r>
        <w:rPr>
          <w:color w:val="000000"/>
          <w:shd w:val="clear" w:color="auto" w:fill="FFFFFF"/>
        </w:rPr>
        <w:t xml:space="preserve"> </w:t>
      </w:r>
      <w:r w:rsidRPr="009C5929">
        <w:rPr>
          <w:b/>
          <w:color w:val="000000"/>
          <w:shd w:val="clear" w:color="auto" w:fill="FFFFFF"/>
        </w:rPr>
        <w:t>Age- and population-specific parameter specifications</w:t>
      </w:r>
    </w:p>
    <w:p w14:paraId="368A08E8" w14:textId="77777777" w:rsidR="00CB7B2A" w:rsidRPr="00E66AAE" w:rsidRDefault="00CB7B2A" w:rsidP="00CB7B2A">
      <w:pPr>
        <w:spacing w:line="480" w:lineRule="auto"/>
        <w:ind w:right="36"/>
        <w:rPr>
          <w:color w:val="000000" w:themeColor="text1"/>
        </w:rPr>
      </w:pPr>
      <w:r>
        <w:rPr>
          <w:rFonts w:eastAsiaTheme="minorEastAsia"/>
          <w:b/>
          <w:color w:val="000000"/>
          <w:shd w:val="clear" w:color="auto" w:fill="FFFFFF"/>
        </w:rPr>
        <w:t>Supplementary</w:t>
      </w:r>
      <w:r>
        <w:rPr>
          <w:b/>
          <w:color w:val="000000" w:themeColor="text1"/>
        </w:rPr>
        <w:t xml:space="preserve"> Table S3</w:t>
      </w:r>
      <w:r w:rsidRPr="00E66AAE">
        <w:rPr>
          <w:color w:val="000000" w:themeColor="text1"/>
        </w:rPr>
        <w:t xml:space="preserve">: </w:t>
      </w:r>
      <w:r w:rsidRPr="009C5929">
        <w:rPr>
          <w:b/>
          <w:color w:val="000000" w:themeColor="text1"/>
        </w:rPr>
        <w:t>Vaccination parameters.</w:t>
      </w:r>
    </w:p>
    <w:p w14:paraId="68848C30" w14:textId="77777777" w:rsidR="00CB7B2A" w:rsidRDefault="00CB7B2A" w:rsidP="00CB7B2A">
      <w:pPr>
        <w:spacing w:line="480" w:lineRule="auto"/>
        <w:ind w:right="43"/>
        <w:rPr>
          <w:color w:val="000000" w:themeColor="text1"/>
        </w:rPr>
      </w:pPr>
      <w:r>
        <w:rPr>
          <w:rFonts w:eastAsiaTheme="minorEastAsia"/>
          <w:b/>
          <w:color w:val="000000"/>
          <w:shd w:val="clear" w:color="auto" w:fill="FFFFFF"/>
        </w:rPr>
        <w:t>Supplementary</w:t>
      </w:r>
      <w:r w:rsidRPr="001C501D">
        <w:rPr>
          <w:b/>
          <w:color w:val="000000" w:themeColor="text1"/>
        </w:rPr>
        <w:t xml:space="preserve"> Table S</w:t>
      </w:r>
      <w:r>
        <w:rPr>
          <w:b/>
          <w:color w:val="000000" w:themeColor="text1"/>
        </w:rPr>
        <w:t>4</w:t>
      </w:r>
      <w:r w:rsidRPr="00F9766F">
        <w:rPr>
          <w:color w:val="000000" w:themeColor="text1"/>
        </w:rPr>
        <w:t xml:space="preserve">: </w:t>
      </w:r>
      <w:r w:rsidRPr="009C5929">
        <w:rPr>
          <w:b/>
          <w:color w:val="000000" w:themeColor="text1"/>
        </w:rPr>
        <w:t>Weekly (first) vaccine distribution timeline (in millions).</w:t>
      </w:r>
    </w:p>
    <w:p w14:paraId="4002FA75" w14:textId="77777777" w:rsidR="00CB7B2A" w:rsidRDefault="00CB7B2A" w:rsidP="00CB7B2A">
      <w:pPr>
        <w:spacing w:line="480" w:lineRule="auto"/>
        <w:ind w:right="43"/>
        <w:rPr>
          <w:color w:val="333333"/>
        </w:rPr>
      </w:pPr>
      <w:r>
        <w:rPr>
          <w:rFonts w:eastAsiaTheme="minorEastAsia"/>
          <w:b/>
          <w:color w:val="000000"/>
          <w:shd w:val="clear" w:color="auto" w:fill="FFFFFF"/>
        </w:rPr>
        <w:t>Supplementary</w:t>
      </w:r>
      <w:r w:rsidRPr="001562A3">
        <w:rPr>
          <w:b/>
          <w:color w:val="000000" w:themeColor="text1"/>
        </w:rPr>
        <w:t xml:space="preserve"> Table S5</w:t>
      </w:r>
      <w:r>
        <w:rPr>
          <w:color w:val="000000" w:themeColor="text1"/>
        </w:rPr>
        <w:t xml:space="preserve">: </w:t>
      </w:r>
      <w:r w:rsidRPr="009C5929">
        <w:rPr>
          <w:b/>
          <w:color w:val="000000" w:themeColor="text1"/>
        </w:rPr>
        <w:t>All NPIs scenarios considered in the analysis.</w:t>
      </w:r>
    </w:p>
    <w:p w14:paraId="4D4F3F5B" w14:textId="6B8BA9CC" w:rsidR="00CB7B2A" w:rsidRPr="00954BB8" w:rsidRDefault="00CB7B2A" w:rsidP="00CB7B2A">
      <w:pPr>
        <w:spacing w:before="225" w:after="225"/>
        <w:rPr>
          <w:b/>
          <w:color w:val="000000" w:themeColor="text1"/>
        </w:rPr>
      </w:pPr>
      <w:r w:rsidRPr="00954BB8">
        <w:rPr>
          <w:b/>
          <w:color w:val="000000" w:themeColor="text1"/>
        </w:rPr>
        <w:t>Figure S1-S</w:t>
      </w:r>
      <w:r w:rsidR="00EB7FD4">
        <w:rPr>
          <w:b/>
          <w:color w:val="000000" w:themeColor="text1"/>
        </w:rPr>
        <w:t>10</w:t>
      </w:r>
      <w:r w:rsidRPr="00954BB8">
        <w:rPr>
          <w:b/>
          <w:color w:val="000000" w:themeColor="text1"/>
        </w:rPr>
        <w:t>:</w:t>
      </w:r>
    </w:p>
    <w:p w14:paraId="743E72A0" w14:textId="77777777" w:rsidR="00CB7B2A" w:rsidRDefault="00CB7B2A" w:rsidP="00CB7B2A">
      <w:pPr>
        <w:spacing w:before="225" w:after="225"/>
        <w:rPr>
          <w:b/>
          <w:color w:val="000000" w:themeColor="text1"/>
        </w:rPr>
      </w:pPr>
      <w:r>
        <w:rPr>
          <w:rFonts w:eastAsiaTheme="minorEastAsia"/>
          <w:b/>
          <w:color w:val="000000"/>
          <w:shd w:val="clear" w:color="auto" w:fill="FFFFFF"/>
        </w:rPr>
        <w:t>Supplementary</w:t>
      </w:r>
      <w:r w:rsidRPr="001562A3">
        <w:rPr>
          <w:b/>
          <w:color w:val="000000" w:themeColor="text1"/>
        </w:rPr>
        <w:t xml:space="preserve"> Figure S</w:t>
      </w:r>
      <w:r>
        <w:rPr>
          <w:b/>
          <w:color w:val="000000" w:themeColor="text1"/>
        </w:rPr>
        <w:t>1 Attack rate and death rate for all NPIs</w:t>
      </w:r>
    </w:p>
    <w:p w14:paraId="1AC06BE6" w14:textId="77777777" w:rsidR="00CB7B2A" w:rsidRDefault="00CB7B2A" w:rsidP="00CB7B2A">
      <w:pPr>
        <w:spacing w:before="225" w:after="225"/>
        <w:rPr>
          <w:b/>
          <w:color w:val="000000" w:themeColor="text1"/>
        </w:rPr>
      </w:pPr>
      <w:r>
        <w:rPr>
          <w:rFonts w:eastAsiaTheme="minorEastAsia"/>
          <w:b/>
          <w:color w:val="000000"/>
          <w:shd w:val="clear" w:color="auto" w:fill="FFFFFF"/>
        </w:rPr>
        <w:t>Supplementary</w:t>
      </w:r>
      <w:r w:rsidRPr="001562A3">
        <w:rPr>
          <w:b/>
          <w:color w:val="000000" w:themeColor="text1"/>
        </w:rPr>
        <w:t xml:space="preserve"> Figure </w:t>
      </w:r>
      <w:r>
        <w:rPr>
          <w:b/>
          <w:color w:val="000000" w:themeColor="text1"/>
        </w:rPr>
        <w:t>S2 A</w:t>
      </w:r>
      <w:r w:rsidRPr="002A6C37">
        <w:rPr>
          <w:b/>
          <w:color w:val="000000" w:themeColor="text1"/>
        </w:rPr>
        <w:t xml:space="preserve">ttack </w:t>
      </w:r>
      <w:r w:rsidRPr="00707B23">
        <w:rPr>
          <w:b/>
          <w:color w:val="000000" w:themeColor="text1"/>
        </w:rPr>
        <w:t>rate by state in scenarios N0 to N5</w:t>
      </w:r>
    </w:p>
    <w:p w14:paraId="62F80F20" w14:textId="77777777" w:rsidR="00CB7B2A" w:rsidRDefault="00CB7B2A" w:rsidP="00CB7B2A">
      <w:pPr>
        <w:spacing w:before="225" w:after="225"/>
        <w:rPr>
          <w:b/>
          <w:color w:val="000000" w:themeColor="text1"/>
        </w:rPr>
      </w:pPr>
      <w:r>
        <w:rPr>
          <w:rFonts w:eastAsiaTheme="minorEastAsia"/>
          <w:b/>
          <w:color w:val="000000"/>
          <w:shd w:val="clear" w:color="auto" w:fill="FFFFFF"/>
        </w:rPr>
        <w:t>Supplementary</w:t>
      </w:r>
      <w:r w:rsidRPr="00AE37E4">
        <w:rPr>
          <w:b/>
          <w:color w:val="000000" w:themeColor="text1"/>
        </w:rPr>
        <w:t xml:space="preserve"> Figure S</w:t>
      </w:r>
      <w:r>
        <w:rPr>
          <w:b/>
          <w:color w:val="000000" w:themeColor="text1"/>
        </w:rPr>
        <w:t>3</w:t>
      </w:r>
      <w:r>
        <w:rPr>
          <w:color w:val="000000" w:themeColor="text1"/>
        </w:rPr>
        <w:t xml:space="preserve">: </w:t>
      </w:r>
      <w:r>
        <w:rPr>
          <w:b/>
          <w:color w:val="000000" w:themeColor="text1"/>
        </w:rPr>
        <w:t>Sensitivity to variation of initial susceptibility</w:t>
      </w:r>
    </w:p>
    <w:p w14:paraId="61691DC8" w14:textId="77777777" w:rsidR="00CB7B2A" w:rsidRPr="000E7BE4" w:rsidRDefault="00CB7B2A" w:rsidP="00CB7B2A">
      <w:pPr>
        <w:spacing w:line="480" w:lineRule="auto"/>
        <w:ind w:right="43"/>
        <w:rPr>
          <w:b/>
          <w:color w:val="000000" w:themeColor="text1"/>
        </w:rPr>
      </w:pPr>
      <w:r>
        <w:rPr>
          <w:rFonts w:eastAsiaTheme="minorEastAsia"/>
          <w:b/>
          <w:color w:val="000000"/>
          <w:shd w:val="clear" w:color="auto" w:fill="FFFFFF"/>
        </w:rPr>
        <w:t>Supplementary</w:t>
      </w:r>
      <w:r>
        <w:rPr>
          <w:b/>
          <w:color w:val="000000" w:themeColor="text1"/>
        </w:rPr>
        <w:t xml:space="preserve"> Figure S4:</w:t>
      </w:r>
      <w:r w:rsidRPr="00AE37E4">
        <w:rPr>
          <w:color w:val="000000" w:themeColor="text1"/>
        </w:rPr>
        <w:t xml:space="preserve"> </w:t>
      </w:r>
      <w:r w:rsidRPr="000E7BE4">
        <w:rPr>
          <w:b/>
          <w:color w:val="000000" w:themeColor="text1"/>
        </w:rPr>
        <w:t>Attack rate and death rate for vaccine efficacy reduced by 20%</w:t>
      </w:r>
    </w:p>
    <w:p w14:paraId="18A875B9" w14:textId="77777777" w:rsidR="00CB7B2A" w:rsidRDefault="00CB7B2A" w:rsidP="00CB7B2A">
      <w:pPr>
        <w:spacing w:line="480" w:lineRule="auto"/>
        <w:ind w:right="43"/>
        <w:rPr>
          <w:b/>
          <w:color w:val="000000" w:themeColor="text1"/>
        </w:rPr>
      </w:pPr>
      <w:r>
        <w:rPr>
          <w:rFonts w:eastAsiaTheme="minorEastAsia"/>
          <w:b/>
          <w:color w:val="000000"/>
          <w:shd w:val="clear" w:color="auto" w:fill="FFFFFF"/>
        </w:rPr>
        <w:lastRenderedPageBreak/>
        <w:t>Supplementary</w:t>
      </w:r>
      <w:r w:rsidRPr="00AE37E4">
        <w:rPr>
          <w:b/>
          <w:color w:val="000000" w:themeColor="text1"/>
        </w:rPr>
        <w:t xml:space="preserve"> Figure S</w:t>
      </w:r>
      <w:r>
        <w:rPr>
          <w:b/>
          <w:color w:val="000000" w:themeColor="text1"/>
        </w:rPr>
        <w:t>5:</w:t>
      </w:r>
      <w:r w:rsidRPr="00AE37E4">
        <w:rPr>
          <w:b/>
          <w:color w:val="000000" w:themeColor="text1"/>
        </w:rPr>
        <w:t xml:space="preserve"> </w:t>
      </w:r>
      <w:r w:rsidRPr="00707B23">
        <w:rPr>
          <w:b/>
          <w:color w:val="000000" w:themeColor="text1"/>
        </w:rPr>
        <w:t>Sensitivity of the attack rate to varying the relative ratios of contact rates</w:t>
      </w:r>
    </w:p>
    <w:p w14:paraId="11B8FB8C" w14:textId="77777777" w:rsidR="00CB7B2A" w:rsidRDefault="00CB7B2A" w:rsidP="00CB7B2A">
      <w:pPr>
        <w:spacing w:line="480" w:lineRule="auto"/>
        <w:ind w:right="43"/>
        <w:rPr>
          <w:b/>
          <w:color w:val="000000" w:themeColor="text1"/>
        </w:rPr>
      </w:pPr>
      <w:r>
        <w:rPr>
          <w:rFonts w:eastAsiaTheme="minorEastAsia"/>
          <w:b/>
          <w:color w:val="000000"/>
          <w:shd w:val="clear" w:color="auto" w:fill="FFFFFF"/>
        </w:rPr>
        <w:t>Supplementary</w:t>
      </w:r>
      <w:r>
        <w:rPr>
          <w:b/>
          <w:color w:val="000000" w:themeColor="text1"/>
        </w:rPr>
        <w:t xml:space="preserve"> Figure S6: </w:t>
      </w:r>
      <w:r w:rsidRPr="00707B23">
        <w:rPr>
          <w:b/>
          <w:color w:val="000000" w:themeColor="text1"/>
        </w:rPr>
        <w:t>Comparison between attack rate and death rate for disease-blocking vaccination and infection-blocking vaccination</w:t>
      </w:r>
    </w:p>
    <w:p w14:paraId="0096EC53" w14:textId="77777777" w:rsidR="00CB7B2A" w:rsidRDefault="00CB7B2A" w:rsidP="00CB7B2A">
      <w:pPr>
        <w:spacing w:line="480" w:lineRule="auto"/>
        <w:ind w:right="43"/>
        <w:rPr>
          <w:b/>
          <w:color w:val="000000" w:themeColor="text1"/>
        </w:rPr>
      </w:pPr>
      <w:r>
        <w:rPr>
          <w:rFonts w:eastAsiaTheme="minorEastAsia"/>
          <w:b/>
          <w:color w:val="000000"/>
          <w:shd w:val="clear" w:color="auto" w:fill="FFFFFF"/>
        </w:rPr>
        <w:t>Supplementary</w:t>
      </w:r>
      <w:r>
        <w:rPr>
          <w:b/>
          <w:color w:val="000000" w:themeColor="text1"/>
        </w:rPr>
        <w:t xml:space="preserve"> Figure S7:</w:t>
      </w:r>
      <w:r w:rsidRPr="008C5F69">
        <w:rPr>
          <w:color w:val="000000" w:themeColor="text1"/>
        </w:rPr>
        <w:t xml:space="preserve"> </w:t>
      </w:r>
      <w:r w:rsidRPr="00707B23">
        <w:rPr>
          <w:b/>
          <w:color w:val="000000" w:themeColor="text1"/>
        </w:rPr>
        <w:t>Averted burden for varying administration rates.</w:t>
      </w:r>
    </w:p>
    <w:p w14:paraId="38F4E40D" w14:textId="77777777" w:rsidR="00CB7B2A" w:rsidRDefault="00CB7B2A" w:rsidP="00CB7B2A">
      <w:pPr>
        <w:spacing w:line="480" w:lineRule="auto"/>
        <w:ind w:right="43"/>
        <w:rPr>
          <w:b/>
          <w:color w:val="000000" w:themeColor="text1"/>
        </w:rPr>
      </w:pPr>
      <w:r>
        <w:rPr>
          <w:rFonts w:eastAsiaTheme="minorEastAsia"/>
          <w:b/>
          <w:color w:val="000000"/>
          <w:shd w:val="clear" w:color="auto" w:fill="FFFFFF"/>
        </w:rPr>
        <w:t>Supplementary</w:t>
      </w:r>
      <w:r w:rsidRPr="002B1D06">
        <w:rPr>
          <w:b/>
          <w:color w:val="000000" w:themeColor="text1"/>
        </w:rPr>
        <w:t xml:space="preserve"> Fig</w:t>
      </w:r>
      <w:r>
        <w:rPr>
          <w:b/>
          <w:color w:val="000000" w:themeColor="text1"/>
        </w:rPr>
        <w:t>ure</w:t>
      </w:r>
      <w:r w:rsidRPr="002B1D06">
        <w:rPr>
          <w:b/>
          <w:color w:val="000000" w:themeColor="text1"/>
        </w:rPr>
        <w:t xml:space="preserve"> S</w:t>
      </w:r>
      <w:r>
        <w:rPr>
          <w:b/>
          <w:color w:val="000000" w:themeColor="text1"/>
        </w:rPr>
        <w:t xml:space="preserve">8: </w:t>
      </w:r>
      <w:r w:rsidRPr="00707B23">
        <w:rPr>
          <w:b/>
        </w:rPr>
        <w:t>Effect of NPIs and vaccination uptake on population immunity</w:t>
      </w:r>
      <w:r w:rsidRPr="00707B23">
        <w:t>.</w:t>
      </w:r>
      <w:r>
        <w:t xml:space="preserve"> </w:t>
      </w:r>
      <w:r>
        <w:rPr>
          <w:b/>
          <w:color w:val="000000" w:themeColor="text1"/>
        </w:rPr>
        <w:t xml:space="preserve"> </w:t>
      </w:r>
    </w:p>
    <w:p w14:paraId="25DD8D88" w14:textId="0A1875B0" w:rsidR="00CB7B2A" w:rsidRDefault="00CB7B2A" w:rsidP="00CB7B2A">
      <w:pPr>
        <w:spacing w:line="480" w:lineRule="auto"/>
        <w:ind w:right="43"/>
        <w:rPr>
          <w:b/>
          <w:color w:val="000000" w:themeColor="text1"/>
        </w:rPr>
      </w:pPr>
      <w:r>
        <w:rPr>
          <w:rFonts w:eastAsiaTheme="minorEastAsia"/>
          <w:b/>
          <w:color w:val="000000"/>
          <w:shd w:val="clear" w:color="auto" w:fill="FFFFFF"/>
        </w:rPr>
        <w:t>Supplementary</w:t>
      </w:r>
      <w:r>
        <w:rPr>
          <w:b/>
          <w:color w:val="000000" w:themeColor="text1"/>
        </w:rPr>
        <w:t xml:space="preserve"> Figure S9:</w:t>
      </w:r>
      <w:r w:rsidRPr="002A6C37">
        <w:rPr>
          <w:b/>
          <w:color w:val="000000" w:themeColor="text1"/>
        </w:rPr>
        <w:t xml:space="preserve"> </w:t>
      </w:r>
      <w:r w:rsidRPr="00707B23">
        <w:rPr>
          <w:b/>
          <w:color w:val="000000" w:themeColor="text1"/>
        </w:rPr>
        <w:t xml:space="preserve">Averted burden for varying </w:t>
      </w:r>
      <w:r>
        <w:rPr>
          <w:b/>
          <w:color w:val="000000" w:themeColor="text1"/>
        </w:rPr>
        <w:t>uptake scenarios</w:t>
      </w:r>
      <w:r w:rsidRPr="00707B23">
        <w:rPr>
          <w:b/>
          <w:color w:val="000000" w:themeColor="text1"/>
        </w:rPr>
        <w:t>.</w:t>
      </w:r>
    </w:p>
    <w:p w14:paraId="3EBF0543" w14:textId="2D38F1E4" w:rsidR="00EB7FD4" w:rsidRPr="00BC1ADA" w:rsidRDefault="00BB6070" w:rsidP="00CB7B2A">
      <w:pPr>
        <w:spacing w:line="480" w:lineRule="auto"/>
        <w:ind w:right="43"/>
        <w:rPr>
          <w:b/>
          <w:color w:val="000000" w:themeColor="text1"/>
        </w:rPr>
      </w:pPr>
      <w:r w:rsidRPr="00BC1ADA">
        <w:rPr>
          <w:rFonts w:eastAsiaTheme="minorEastAsia"/>
          <w:b/>
          <w:color w:val="000000" w:themeColor="text1"/>
          <w:shd w:val="clear" w:color="auto" w:fill="FFFFFF"/>
        </w:rPr>
        <w:t>Supplementary</w:t>
      </w:r>
      <w:r w:rsidRPr="00BC1ADA">
        <w:rPr>
          <w:b/>
          <w:color w:val="000000" w:themeColor="text1"/>
        </w:rPr>
        <w:t xml:space="preserve"> </w:t>
      </w:r>
      <w:r w:rsidR="00EB7FD4" w:rsidRPr="00BC1ADA">
        <w:rPr>
          <w:b/>
          <w:color w:val="000000" w:themeColor="text1"/>
        </w:rPr>
        <w:t xml:space="preserve">Figure S10: model-generated posterior </w:t>
      </w:r>
      <w:r w:rsidR="00EB0FC1" w:rsidRPr="00BC1ADA">
        <w:rPr>
          <w:b/>
          <w:color w:val="000000" w:themeColor="text1"/>
        </w:rPr>
        <w:t xml:space="preserve">national </w:t>
      </w:r>
      <w:r w:rsidR="00EB7FD4" w:rsidRPr="00BC1ADA">
        <w:rPr>
          <w:b/>
          <w:color w:val="000000" w:themeColor="text1"/>
        </w:rPr>
        <w:t>estimates of R</w:t>
      </w:r>
      <w:r w:rsidR="00EB7FD4" w:rsidRPr="00BC1ADA">
        <w:rPr>
          <w:b/>
          <w:color w:val="000000" w:themeColor="text1"/>
          <w:vertAlign w:val="subscript"/>
        </w:rPr>
        <w:t>t</w:t>
      </w:r>
      <w:r w:rsidR="00EB7FD4" w:rsidRPr="00BC1ADA">
        <w:rPr>
          <w:b/>
          <w:color w:val="000000" w:themeColor="text1"/>
        </w:rPr>
        <w:t xml:space="preserve"> from Jan</w:t>
      </w:r>
      <w:r w:rsidR="00725610" w:rsidRPr="00BC1ADA">
        <w:rPr>
          <w:b/>
          <w:color w:val="000000" w:themeColor="text1"/>
        </w:rPr>
        <w:t xml:space="preserve">uary </w:t>
      </w:r>
      <w:r w:rsidR="00EB7FD4" w:rsidRPr="00BC1ADA">
        <w:rPr>
          <w:b/>
          <w:color w:val="000000" w:themeColor="text1"/>
        </w:rPr>
        <w:t>10 through July 4, 2021.</w:t>
      </w:r>
    </w:p>
    <w:p w14:paraId="7CA49170" w14:textId="77777777" w:rsidR="00725610" w:rsidRPr="00BC1ADA" w:rsidRDefault="00725610" w:rsidP="00CB7B2A">
      <w:pPr>
        <w:spacing w:line="480" w:lineRule="auto"/>
        <w:ind w:right="43"/>
        <w:rPr>
          <w:b/>
          <w:color w:val="000000" w:themeColor="text1"/>
        </w:rPr>
      </w:pPr>
    </w:p>
    <w:p w14:paraId="3F8B724C" w14:textId="7CF5A216" w:rsidR="00CB7B2A" w:rsidRPr="00BC1ADA" w:rsidRDefault="00CB7B2A" w:rsidP="00CB7B2A">
      <w:pPr>
        <w:spacing w:line="480" w:lineRule="auto"/>
        <w:ind w:right="43"/>
        <w:rPr>
          <w:b/>
          <w:color w:val="000000" w:themeColor="text1"/>
        </w:rPr>
      </w:pPr>
      <w:r w:rsidRPr="00BC1ADA">
        <w:rPr>
          <w:b/>
          <w:color w:val="000000" w:themeColor="text1"/>
        </w:rPr>
        <w:t>Supplementary References</w:t>
      </w:r>
      <w:r w:rsidR="00EB7FD4" w:rsidRPr="00BC1ADA">
        <w:rPr>
          <w:b/>
          <w:color w:val="000000" w:themeColor="text1"/>
        </w:rPr>
        <w:t xml:space="preserve"> 31-46</w:t>
      </w:r>
      <w:r w:rsidRPr="00BC1ADA">
        <w:rPr>
          <w:b/>
          <w:color w:val="000000" w:themeColor="text1"/>
        </w:rPr>
        <w:t>.</w:t>
      </w:r>
    </w:p>
    <w:p w14:paraId="63ACA9EB" w14:textId="77777777" w:rsidR="00CB7B2A" w:rsidRPr="00BC1ADA" w:rsidRDefault="00CB7B2A" w:rsidP="00CB7B2A">
      <w:pPr>
        <w:rPr>
          <w:b/>
          <w:color w:val="000000" w:themeColor="text1"/>
        </w:rPr>
      </w:pPr>
    </w:p>
    <w:p w14:paraId="71FF942E" w14:textId="77777777" w:rsidR="00CB7B2A" w:rsidRPr="00BC1ADA" w:rsidRDefault="00CB7B2A" w:rsidP="00CB7B2A">
      <w:pPr>
        <w:spacing w:line="480" w:lineRule="auto"/>
        <w:rPr>
          <w:b/>
          <w:color w:val="000000" w:themeColor="text1"/>
        </w:rPr>
      </w:pPr>
    </w:p>
    <w:p w14:paraId="74E4938E" w14:textId="77777777" w:rsidR="00CB7B2A" w:rsidRDefault="00CB7B2A" w:rsidP="00CB7B2A">
      <w:pPr>
        <w:spacing w:line="480" w:lineRule="auto"/>
        <w:rPr>
          <w:b/>
        </w:rPr>
      </w:pPr>
    </w:p>
    <w:p w14:paraId="7FFDAFAF" w14:textId="77777777" w:rsidR="00CB7B2A" w:rsidRDefault="00CB7B2A" w:rsidP="00CB7B2A">
      <w:pPr>
        <w:spacing w:line="480" w:lineRule="auto"/>
        <w:rPr>
          <w:b/>
        </w:rPr>
      </w:pPr>
    </w:p>
    <w:p w14:paraId="4249CB94" w14:textId="77777777" w:rsidR="00CB7B2A" w:rsidRDefault="00CB7B2A" w:rsidP="00CB7B2A">
      <w:pPr>
        <w:spacing w:line="480" w:lineRule="auto"/>
        <w:rPr>
          <w:b/>
        </w:rPr>
      </w:pPr>
    </w:p>
    <w:p w14:paraId="2413C21C" w14:textId="77777777" w:rsidR="00CB7B2A" w:rsidRDefault="00CB7B2A" w:rsidP="00CB7B2A">
      <w:pPr>
        <w:spacing w:line="480" w:lineRule="auto"/>
        <w:rPr>
          <w:b/>
        </w:rPr>
      </w:pPr>
    </w:p>
    <w:p w14:paraId="250A81BE" w14:textId="77777777" w:rsidR="00CB7B2A" w:rsidRDefault="00CB7B2A" w:rsidP="00CB7B2A">
      <w:pPr>
        <w:spacing w:line="480" w:lineRule="auto"/>
        <w:rPr>
          <w:b/>
        </w:rPr>
      </w:pPr>
    </w:p>
    <w:p w14:paraId="1F201A23" w14:textId="77777777" w:rsidR="00CB7B2A" w:rsidRDefault="00CB7B2A" w:rsidP="00CB7B2A">
      <w:pPr>
        <w:spacing w:line="480" w:lineRule="auto"/>
        <w:rPr>
          <w:b/>
        </w:rPr>
      </w:pPr>
    </w:p>
    <w:p w14:paraId="2D976877" w14:textId="77777777" w:rsidR="00CB7B2A" w:rsidRDefault="00CB7B2A" w:rsidP="00CB7B2A">
      <w:pPr>
        <w:spacing w:line="480" w:lineRule="auto"/>
        <w:rPr>
          <w:b/>
        </w:rPr>
      </w:pPr>
    </w:p>
    <w:p w14:paraId="248F561A" w14:textId="77777777" w:rsidR="00CB7B2A" w:rsidRDefault="00CB7B2A" w:rsidP="00CB7B2A">
      <w:pPr>
        <w:rPr>
          <w:b/>
        </w:rPr>
      </w:pPr>
    </w:p>
    <w:p w14:paraId="29E6F81E" w14:textId="77777777" w:rsidR="00CB7B2A" w:rsidRDefault="00CB7B2A" w:rsidP="00CB7B2A">
      <w:pPr>
        <w:rPr>
          <w:b/>
        </w:rPr>
      </w:pPr>
    </w:p>
    <w:p w14:paraId="1CC9541E" w14:textId="77777777" w:rsidR="00CB7B2A" w:rsidRDefault="00CB7B2A" w:rsidP="00CB7B2A">
      <w:pPr>
        <w:rPr>
          <w:b/>
        </w:rPr>
      </w:pPr>
    </w:p>
    <w:p w14:paraId="72ACC5BB" w14:textId="77777777" w:rsidR="00CB7B2A" w:rsidRDefault="00CB7B2A" w:rsidP="00CB7B2A">
      <w:pPr>
        <w:rPr>
          <w:b/>
        </w:rPr>
      </w:pPr>
    </w:p>
    <w:p w14:paraId="692A9808" w14:textId="77777777" w:rsidR="00CB7B2A" w:rsidRDefault="00CB7B2A" w:rsidP="00CB7B2A">
      <w:pPr>
        <w:jc w:val="center"/>
        <w:rPr>
          <w:b/>
        </w:rPr>
      </w:pPr>
    </w:p>
    <w:p w14:paraId="221769E9" w14:textId="77777777" w:rsidR="00CB7B2A" w:rsidRDefault="00CB7B2A" w:rsidP="00CB7B2A">
      <w:pPr>
        <w:jc w:val="center"/>
        <w:rPr>
          <w:b/>
        </w:rPr>
      </w:pPr>
    </w:p>
    <w:p w14:paraId="365942FF" w14:textId="77777777" w:rsidR="000C527E" w:rsidRPr="00EC1541" w:rsidRDefault="000C527E" w:rsidP="00CB7B2A">
      <w:pPr>
        <w:spacing w:line="480" w:lineRule="auto"/>
        <w:rPr>
          <w:b/>
        </w:rPr>
      </w:pPr>
    </w:p>
    <w:p w14:paraId="196BF01B" w14:textId="77777777" w:rsidR="000C527E" w:rsidRPr="000F34D2" w:rsidRDefault="000C527E" w:rsidP="00CB7B2A">
      <w:pPr>
        <w:spacing w:line="480" w:lineRule="auto"/>
        <w:rPr>
          <w:b/>
        </w:rPr>
      </w:pPr>
      <w:r w:rsidRPr="000F34D2">
        <w:rPr>
          <w:b/>
          <w:color w:val="000000" w:themeColor="text1"/>
        </w:rPr>
        <w:lastRenderedPageBreak/>
        <w:t xml:space="preserve">Supplementary Text </w:t>
      </w:r>
      <w:r>
        <w:rPr>
          <w:b/>
          <w:color w:val="000000" w:themeColor="text1"/>
        </w:rPr>
        <w:t>S</w:t>
      </w:r>
      <w:r w:rsidRPr="000F34D2">
        <w:rPr>
          <w:b/>
          <w:color w:val="000000" w:themeColor="text1"/>
        </w:rPr>
        <w:t>1:</w:t>
      </w:r>
      <w:r w:rsidRPr="000F34D2">
        <w:rPr>
          <w:b/>
        </w:rPr>
        <w:t xml:space="preserve"> </w:t>
      </w:r>
      <w:r>
        <w:rPr>
          <w:b/>
        </w:rPr>
        <w:t xml:space="preserve">Supplementary </w:t>
      </w:r>
      <w:r w:rsidRPr="000F34D2">
        <w:rPr>
          <w:b/>
        </w:rPr>
        <w:t>Methods</w:t>
      </w:r>
    </w:p>
    <w:p w14:paraId="5CE6E983" w14:textId="77777777" w:rsidR="000C527E" w:rsidRDefault="000C527E" w:rsidP="00CB7B2A">
      <w:pPr>
        <w:spacing w:line="480" w:lineRule="auto"/>
        <w:rPr>
          <w:b/>
        </w:rPr>
      </w:pPr>
    </w:p>
    <w:p w14:paraId="21993F27" w14:textId="77777777" w:rsidR="000C527E" w:rsidRDefault="000C527E" w:rsidP="00CB7B2A">
      <w:pPr>
        <w:spacing w:line="480" w:lineRule="auto"/>
        <w:rPr>
          <w:b/>
        </w:rPr>
      </w:pPr>
      <w:r>
        <w:rPr>
          <w:b/>
        </w:rPr>
        <w:t xml:space="preserve">1.1 Model Description </w:t>
      </w:r>
    </w:p>
    <w:p w14:paraId="0F18789D" w14:textId="77777777" w:rsidR="000C527E" w:rsidRDefault="000C527E" w:rsidP="00CB7B2A">
      <w:pPr>
        <w:spacing w:line="480" w:lineRule="auto"/>
        <w:rPr>
          <w:b/>
        </w:rPr>
      </w:pPr>
    </w:p>
    <w:p w14:paraId="38D7D06A" w14:textId="28EC2D67" w:rsidR="000C527E" w:rsidRPr="00504EE8" w:rsidRDefault="000C527E" w:rsidP="00CB7B2A">
      <w:pPr>
        <w:spacing w:line="480" w:lineRule="auto"/>
        <w:rPr>
          <w:color w:val="000000" w:themeColor="text1"/>
        </w:rPr>
      </w:pPr>
      <w:r>
        <w:rPr>
          <w:color w:val="000000" w:themeColor="text1"/>
        </w:rPr>
        <w:t>The principal model</w:t>
      </w:r>
      <w:r w:rsidRPr="00E632AD">
        <w:rPr>
          <w:color w:val="000000" w:themeColor="text1"/>
        </w:rPr>
        <w:t xml:space="preserve"> </w:t>
      </w:r>
      <w:r>
        <w:rPr>
          <w:color w:val="000000" w:themeColor="text1"/>
        </w:rPr>
        <w:t xml:space="preserve">is </w:t>
      </w:r>
      <w:r w:rsidRPr="00E632AD">
        <w:rPr>
          <w:color w:val="000000" w:themeColor="text1"/>
        </w:rPr>
        <w:t>a si</w:t>
      </w:r>
      <w:r>
        <w:rPr>
          <w:color w:val="000000" w:themeColor="text1"/>
        </w:rPr>
        <w:t>ngle location</w:t>
      </w:r>
      <w:r w:rsidRPr="00E632AD">
        <w:rPr>
          <w:color w:val="000000" w:themeColor="text1"/>
        </w:rPr>
        <w:t xml:space="preserve"> </w:t>
      </w:r>
      <w:r>
        <w:rPr>
          <w:color w:val="000000" w:themeColor="text1"/>
        </w:rPr>
        <w:t>S</w:t>
      </w:r>
      <w:r w:rsidRPr="00E632AD">
        <w:rPr>
          <w:color w:val="000000" w:themeColor="text1"/>
        </w:rPr>
        <w:t>usceptible-</w:t>
      </w:r>
      <w:r>
        <w:rPr>
          <w:color w:val="000000" w:themeColor="text1"/>
        </w:rPr>
        <w:t>Exposed-I</w:t>
      </w:r>
      <w:r w:rsidRPr="00E632AD">
        <w:rPr>
          <w:color w:val="000000" w:themeColor="text1"/>
        </w:rPr>
        <w:t>nfected</w:t>
      </w:r>
      <w:r>
        <w:rPr>
          <w:color w:val="000000" w:themeColor="text1"/>
        </w:rPr>
        <w:t>-Re</w:t>
      </w:r>
      <w:r w:rsidRPr="00E632AD">
        <w:rPr>
          <w:color w:val="000000" w:themeColor="text1"/>
        </w:rPr>
        <w:t>covered-</w:t>
      </w:r>
      <w:r>
        <w:rPr>
          <w:color w:val="000000" w:themeColor="text1"/>
        </w:rPr>
        <w:t>Vaccinated</w:t>
      </w:r>
      <w:r w:rsidRPr="00E632AD">
        <w:rPr>
          <w:color w:val="000000" w:themeColor="text1"/>
        </w:rPr>
        <w:t xml:space="preserve"> (S</w:t>
      </w:r>
      <w:r>
        <w:rPr>
          <w:color w:val="000000" w:themeColor="text1"/>
        </w:rPr>
        <w:t>E</w:t>
      </w:r>
      <w:r w:rsidRPr="00E632AD">
        <w:rPr>
          <w:color w:val="000000" w:themeColor="text1"/>
        </w:rPr>
        <w:t>IR</w:t>
      </w:r>
      <w:r>
        <w:rPr>
          <w:color w:val="000000" w:themeColor="text1"/>
        </w:rPr>
        <w:t>V</w:t>
      </w:r>
      <w:r w:rsidRPr="00E632AD">
        <w:rPr>
          <w:color w:val="000000" w:themeColor="text1"/>
        </w:rPr>
        <w:t>) compartmental structure</w:t>
      </w:r>
      <w:r>
        <w:rPr>
          <w:color w:val="000000" w:themeColor="text1"/>
        </w:rPr>
        <w:t xml:space="preserve"> run in isolation for each state in the US.</w:t>
      </w:r>
      <w:r>
        <w:rPr>
          <w:b/>
        </w:rPr>
        <w:t xml:space="preserve"> </w:t>
      </w:r>
      <w:r>
        <w:rPr>
          <w:rFonts w:eastAsiaTheme="minorEastAsia"/>
          <w:color w:val="000000"/>
          <w:shd w:val="clear" w:color="auto" w:fill="FFFFFF"/>
        </w:rPr>
        <w:t xml:space="preserve">We accounted for 5 age groups and 4 population types for the adult categories: healthcare workers (HC), essential workers (EW), individuals with pre-existing health conditions known to be risk factors for severe disease (RF) and persons other than HC, EW and RF (general) (see Table S1). We assume the 12 groups are mutually exclusive. The compartmental model is a modification of the </w:t>
      </w:r>
      <w:r w:rsidRPr="00E632AD">
        <w:rPr>
          <w:color w:val="000000" w:themeColor="text1"/>
        </w:rPr>
        <w:t>structure</w:t>
      </w:r>
      <w:r>
        <w:rPr>
          <w:color w:val="000000" w:themeColor="text1"/>
        </w:rPr>
        <w:t xml:space="preserve"> </w:t>
      </w:r>
      <w:r>
        <w:t>that our group has used</w:t>
      </w:r>
      <w:r w:rsidRPr="007B21AB">
        <w:t xml:space="preserve"> for inference and forecast </w:t>
      </w:r>
      <w:r>
        <w:t xml:space="preserve">for </w:t>
      </w:r>
      <w:r w:rsidRPr="007B21AB">
        <w:t>multiple infectious diseases, including influenza</w:t>
      </w:r>
      <w:r>
        <w:t xml:space="preserve"> (</w:t>
      </w:r>
      <w:r w:rsidR="00A40E21">
        <w:rPr>
          <w:i/>
        </w:rPr>
        <w:t>31</w:t>
      </w:r>
      <w:r>
        <w:t xml:space="preserve">). </w:t>
      </w:r>
    </w:p>
    <w:p w14:paraId="4A6340E2" w14:textId="77777777" w:rsidR="000C527E" w:rsidRDefault="000C527E" w:rsidP="00CB7B2A">
      <w:pPr>
        <w:spacing w:line="480" w:lineRule="auto"/>
        <w:ind w:right="43"/>
        <w:rPr>
          <w:rFonts w:eastAsiaTheme="minorEastAsia"/>
          <w:color w:val="000000"/>
          <w:shd w:val="clear" w:color="auto" w:fill="FFFFFF"/>
        </w:rPr>
      </w:pPr>
    </w:p>
    <w:p w14:paraId="5CBCF7CA" w14:textId="77777777" w:rsidR="000C527E" w:rsidRDefault="000C527E" w:rsidP="00CB7B2A">
      <w:pPr>
        <w:spacing w:line="480" w:lineRule="auto"/>
        <w:ind w:right="43"/>
        <w:rPr>
          <w:rFonts w:eastAsiaTheme="minorEastAsia"/>
          <w:b/>
          <w:color w:val="000000"/>
          <w:shd w:val="clear" w:color="auto" w:fill="FFFFFF"/>
        </w:rPr>
      </w:pPr>
      <w:r w:rsidRPr="00504EE8">
        <w:rPr>
          <w:rFonts w:eastAsiaTheme="minorEastAsia"/>
          <w:b/>
          <w:color w:val="000000"/>
          <w:shd w:val="clear" w:color="auto" w:fill="FFFFFF"/>
        </w:rPr>
        <w:t xml:space="preserve">Table </w:t>
      </w:r>
      <w:r>
        <w:rPr>
          <w:rFonts w:eastAsiaTheme="minorEastAsia"/>
          <w:b/>
          <w:color w:val="000000"/>
          <w:shd w:val="clear" w:color="auto" w:fill="FFFFFF"/>
        </w:rPr>
        <w:t>S</w:t>
      </w:r>
      <w:r w:rsidRPr="00504EE8">
        <w:rPr>
          <w:rFonts w:eastAsiaTheme="minorEastAsia"/>
          <w:b/>
          <w:color w:val="000000"/>
          <w:shd w:val="clear" w:color="auto" w:fill="FFFFFF"/>
        </w:rPr>
        <w:t>1</w:t>
      </w:r>
      <w:r>
        <w:rPr>
          <w:rFonts w:eastAsiaTheme="minorEastAsia"/>
          <w:color w:val="000000"/>
          <w:shd w:val="clear" w:color="auto" w:fill="FFFFFF"/>
        </w:rPr>
        <w:t xml:space="preserve">: </w:t>
      </w:r>
      <w:r w:rsidRPr="004C6D7B">
        <w:rPr>
          <w:rFonts w:eastAsiaTheme="minorEastAsia"/>
          <w:b/>
          <w:color w:val="000000"/>
          <w:shd w:val="clear" w:color="auto" w:fill="FFFFFF"/>
        </w:rPr>
        <w:t>Population stratification</w:t>
      </w:r>
    </w:p>
    <w:p w14:paraId="587AEA7B" w14:textId="77777777" w:rsidR="000C527E" w:rsidRPr="004C6D7B" w:rsidRDefault="000C527E" w:rsidP="00CB7B2A">
      <w:pPr>
        <w:spacing w:line="480" w:lineRule="auto"/>
        <w:ind w:right="43"/>
        <w:rPr>
          <w:rFonts w:eastAsiaTheme="minorEastAsia"/>
          <w:b/>
          <w:color w:val="000000"/>
          <w:shd w:val="clear" w:color="auto" w:fill="FFFFFF"/>
        </w:rPr>
      </w:pPr>
    </w:p>
    <w:tbl>
      <w:tblPr>
        <w:tblStyle w:val="TableGrid"/>
        <w:tblW w:w="0" w:type="auto"/>
        <w:tblLook w:val="04A0" w:firstRow="1" w:lastRow="0" w:firstColumn="1" w:lastColumn="0" w:noHBand="0" w:noVBand="1"/>
      </w:tblPr>
      <w:tblGrid>
        <w:gridCol w:w="805"/>
        <w:gridCol w:w="3060"/>
        <w:gridCol w:w="3060"/>
      </w:tblGrid>
      <w:tr w:rsidR="000C527E" w14:paraId="2469B50C" w14:textId="77777777" w:rsidTr="004D6B4F">
        <w:tc>
          <w:tcPr>
            <w:tcW w:w="805" w:type="dxa"/>
          </w:tcPr>
          <w:p w14:paraId="7E825250" w14:textId="77777777" w:rsidR="000C527E" w:rsidRDefault="000C527E" w:rsidP="00CB7B2A">
            <w:pPr>
              <w:spacing w:line="480" w:lineRule="auto"/>
              <w:ind w:right="43"/>
              <w:rPr>
                <w:rFonts w:eastAsiaTheme="minorEastAsia"/>
                <w:color w:val="000000"/>
                <w:shd w:val="clear" w:color="auto" w:fill="FFFFFF"/>
              </w:rPr>
            </w:pPr>
          </w:p>
        </w:tc>
        <w:tc>
          <w:tcPr>
            <w:tcW w:w="3060" w:type="dxa"/>
          </w:tcPr>
          <w:p w14:paraId="689CBAE6" w14:textId="77777777" w:rsidR="000C527E" w:rsidRDefault="000C527E" w:rsidP="00CB7B2A">
            <w:pPr>
              <w:spacing w:line="480" w:lineRule="auto"/>
              <w:ind w:right="43"/>
              <w:rPr>
                <w:rFonts w:eastAsiaTheme="minorEastAsia"/>
                <w:color w:val="000000"/>
                <w:shd w:val="clear" w:color="auto" w:fill="FFFFFF"/>
              </w:rPr>
            </w:pPr>
            <w:r>
              <w:rPr>
                <w:rFonts w:eastAsiaTheme="minorEastAsia"/>
                <w:b/>
                <w:bCs/>
                <w:color w:val="000000"/>
                <w:shd w:val="clear" w:color="auto" w:fill="FFFFFF"/>
              </w:rPr>
              <w:t>AGE GROUPS</w:t>
            </w:r>
          </w:p>
        </w:tc>
        <w:tc>
          <w:tcPr>
            <w:tcW w:w="3060" w:type="dxa"/>
          </w:tcPr>
          <w:p w14:paraId="5FBB02DD" w14:textId="77777777" w:rsidR="000C527E" w:rsidRPr="00CE0985" w:rsidRDefault="000C527E" w:rsidP="00CB7B2A">
            <w:pPr>
              <w:spacing w:line="480" w:lineRule="auto"/>
              <w:ind w:right="43"/>
              <w:rPr>
                <w:rFonts w:eastAsiaTheme="minorEastAsia"/>
                <w:b/>
                <w:bCs/>
                <w:color w:val="000000"/>
                <w:shd w:val="clear" w:color="auto" w:fill="FFFFFF"/>
              </w:rPr>
            </w:pPr>
            <w:r>
              <w:rPr>
                <w:rFonts w:eastAsiaTheme="minorEastAsia"/>
                <w:b/>
                <w:bCs/>
                <w:color w:val="000000"/>
                <w:shd w:val="clear" w:color="auto" w:fill="FFFFFF"/>
              </w:rPr>
              <w:t>POPULATION-TYPE</w:t>
            </w:r>
          </w:p>
        </w:tc>
      </w:tr>
      <w:tr w:rsidR="000C527E" w14:paraId="37CA6A37" w14:textId="77777777" w:rsidTr="004D6B4F">
        <w:tc>
          <w:tcPr>
            <w:tcW w:w="805" w:type="dxa"/>
          </w:tcPr>
          <w:p w14:paraId="06536242" w14:textId="77777777" w:rsidR="000C527E" w:rsidRDefault="000C527E" w:rsidP="00CB7B2A">
            <w:pPr>
              <w:spacing w:line="480" w:lineRule="auto"/>
              <w:ind w:right="43"/>
              <w:rPr>
                <w:rFonts w:eastAsiaTheme="minorEastAsia"/>
                <w:color w:val="000000"/>
                <w:shd w:val="clear" w:color="auto" w:fill="FFFFFF"/>
              </w:rPr>
            </w:pPr>
            <w:r w:rsidRPr="00CE0985">
              <w:rPr>
                <w:rFonts w:eastAsiaTheme="minorEastAsia"/>
                <w:color w:val="000000"/>
                <w:shd w:val="clear" w:color="auto" w:fill="FFFFFF"/>
              </w:rPr>
              <w:t>1</w:t>
            </w:r>
          </w:p>
        </w:tc>
        <w:tc>
          <w:tcPr>
            <w:tcW w:w="3060" w:type="dxa"/>
          </w:tcPr>
          <w:p w14:paraId="47ED29BC" w14:textId="77777777" w:rsidR="000C527E" w:rsidRDefault="000C527E" w:rsidP="00CB7B2A">
            <w:pPr>
              <w:spacing w:line="480" w:lineRule="auto"/>
              <w:ind w:right="43"/>
              <w:rPr>
                <w:rFonts w:eastAsiaTheme="minorEastAsia"/>
                <w:color w:val="000000"/>
                <w:shd w:val="clear" w:color="auto" w:fill="FFFFFF"/>
              </w:rPr>
            </w:pPr>
            <w:r w:rsidRPr="00CE0985">
              <w:rPr>
                <w:rFonts w:eastAsiaTheme="minorEastAsia"/>
                <w:color w:val="000000"/>
                <w:shd w:val="clear" w:color="auto" w:fill="FFFFFF"/>
              </w:rPr>
              <w:t>0-4</w:t>
            </w:r>
          </w:p>
        </w:tc>
        <w:tc>
          <w:tcPr>
            <w:tcW w:w="3060" w:type="dxa"/>
          </w:tcPr>
          <w:p w14:paraId="7066EE21" w14:textId="77777777" w:rsidR="000C527E" w:rsidRPr="00CE0985" w:rsidRDefault="000C527E" w:rsidP="00CB7B2A">
            <w:pPr>
              <w:spacing w:line="480" w:lineRule="auto"/>
              <w:ind w:right="43"/>
              <w:rPr>
                <w:rFonts w:eastAsiaTheme="minorEastAsia"/>
                <w:color w:val="000000"/>
                <w:shd w:val="clear" w:color="auto" w:fill="FFFFFF"/>
              </w:rPr>
            </w:pPr>
            <w:r>
              <w:rPr>
                <w:rFonts w:eastAsiaTheme="minorEastAsia"/>
                <w:color w:val="000000"/>
                <w:shd w:val="clear" w:color="auto" w:fill="FFFFFF"/>
              </w:rPr>
              <w:t>general</w:t>
            </w:r>
          </w:p>
        </w:tc>
      </w:tr>
      <w:tr w:rsidR="000C527E" w14:paraId="0CB42CD1" w14:textId="77777777" w:rsidTr="004D6B4F">
        <w:tc>
          <w:tcPr>
            <w:tcW w:w="805" w:type="dxa"/>
          </w:tcPr>
          <w:p w14:paraId="6B598E21" w14:textId="77777777" w:rsidR="000C527E" w:rsidRDefault="000C527E" w:rsidP="00CB7B2A">
            <w:pPr>
              <w:spacing w:line="480" w:lineRule="auto"/>
              <w:ind w:right="43"/>
              <w:rPr>
                <w:rFonts w:eastAsiaTheme="minorEastAsia"/>
                <w:color w:val="000000"/>
                <w:shd w:val="clear" w:color="auto" w:fill="FFFFFF"/>
              </w:rPr>
            </w:pPr>
            <w:r w:rsidRPr="00CE0985">
              <w:rPr>
                <w:rFonts w:eastAsiaTheme="minorEastAsia"/>
                <w:color w:val="000000"/>
                <w:shd w:val="clear" w:color="auto" w:fill="FFFFFF"/>
              </w:rPr>
              <w:t>2</w:t>
            </w:r>
          </w:p>
        </w:tc>
        <w:tc>
          <w:tcPr>
            <w:tcW w:w="3060" w:type="dxa"/>
          </w:tcPr>
          <w:p w14:paraId="65AE7322" w14:textId="77777777" w:rsidR="000C527E" w:rsidRDefault="000C527E" w:rsidP="00CB7B2A">
            <w:pPr>
              <w:spacing w:line="480" w:lineRule="auto"/>
              <w:ind w:right="43"/>
              <w:rPr>
                <w:rFonts w:eastAsiaTheme="minorEastAsia"/>
                <w:color w:val="000000"/>
                <w:shd w:val="clear" w:color="auto" w:fill="FFFFFF"/>
              </w:rPr>
            </w:pPr>
            <w:r w:rsidRPr="00CE0985">
              <w:rPr>
                <w:rFonts w:eastAsiaTheme="minorEastAsia"/>
                <w:color w:val="000000"/>
                <w:shd w:val="clear" w:color="auto" w:fill="FFFFFF"/>
              </w:rPr>
              <w:t>5-17</w:t>
            </w:r>
          </w:p>
        </w:tc>
        <w:tc>
          <w:tcPr>
            <w:tcW w:w="3060" w:type="dxa"/>
          </w:tcPr>
          <w:p w14:paraId="7083D5F6" w14:textId="77777777" w:rsidR="000C527E" w:rsidRPr="00CE0985" w:rsidRDefault="000C527E" w:rsidP="00CB7B2A">
            <w:pPr>
              <w:spacing w:line="480" w:lineRule="auto"/>
              <w:ind w:right="43"/>
              <w:rPr>
                <w:rFonts w:eastAsiaTheme="minorEastAsia"/>
                <w:color w:val="000000"/>
                <w:shd w:val="clear" w:color="auto" w:fill="FFFFFF"/>
              </w:rPr>
            </w:pPr>
            <w:r>
              <w:rPr>
                <w:rFonts w:eastAsiaTheme="minorEastAsia"/>
                <w:color w:val="000000"/>
                <w:shd w:val="clear" w:color="auto" w:fill="FFFFFF"/>
              </w:rPr>
              <w:t>general</w:t>
            </w:r>
          </w:p>
        </w:tc>
      </w:tr>
      <w:tr w:rsidR="000C527E" w14:paraId="339F1F97" w14:textId="77777777" w:rsidTr="004D6B4F">
        <w:tc>
          <w:tcPr>
            <w:tcW w:w="805" w:type="dxa"/>
          </w:tcPr>
          <w:p w14:paraId="7727F782" w14:textId="77777777" w:rsidR="000C527E" w:rsidRDefault="000C527E" w:rsidP="00CB7B2A">
            <w:pPr>
              <w:spacing w:line="480" w:lineRule="auto"/>
              <w:ind w:right="43"/>
              <w:rPr>
                <w:rFonts w:eastAsiaTheme="minorEastAsia"/>
                <w:color w:val="000000"/>
                <w:shd w:val="clear" w:color="auto" w:fill="FFFFFF"/>
              </w:rPr>
            </w:pPr>
            <w:r w:rsidRPr="00CE0985">
              <w:rPr>
                <w:rFonts w:eastAsiaTheme="minorEastAsia"/>
                <w:color w:val="000000"/>
                <w:shd w:val="clear" w:color="auto" w:fill="FFFFFF"/>
              </w:rPr>
              <w:t>3</w:t>
            </w:r>
          </w:p>
        </w:tc>
        <w:tc>
          <w:tcPr>
            <w:tcW w:w="3060" w:type="dxa"/>
          </w:tcPr>
          <w:p w14:paraId="534F2F29" w14:textId="77777777" w:rsidR="000C527E" w:rsidRDefault="000C527E" w:rsidP="00CB7B2A">
            <w:pPr>
              <w:spacing w:line="480" w:lineRule="auto"/>
              <w:ind w:right="43"/>
              <w:rPr>
                <w:rFonts w:eastAsiaTheme="minorEastAsia"/>
                <w:color w:val="000000"/>
                <w:shd w:val="clear" w:color="auto" w:fill="FFFFFF"/>
              </w:rPr>
            </w:pPr>
            <w:r w:rsidRPr="00CE0985">
              <w:rPr>
                <w:rFonts w:eastAsiaTheme="minorEastAsia"/>
                <w:color w:val="000000"/>
                <w:shd w:val="clear" w:color="auto" w:fill="FFFFFF"/>
              </w:rPr>
              <w:t>18-49</w:t>
            </w:r>
            <w:r>
              <w:rPr>
                <w:rFonts w:eastAsiaTheme="minorEastAsia"/>
                <w:color w:val="000000"/>
                <w:shd w:val="clear" w:color="auto" w:fill="FFFFFF"/>
              </w:rPr>
              <w:t xml:space="preserve"> </w:t>
            </w:r>
          </w:p>
        </w:tc>
        <w:tc>
          <w:tcPr>
            <w:tcW w:w="3060" w:type="dxa"/>
          </w:tcPr>
          <w:p w14:paraId="1FD11854" w14:textId="77777777" w:rsidR="000C527E" w:rsidRPr="00CE0985" w:rsidRDefault="000C527E" w:rsidP="00CB7B2A">
            <w:pPr>
              <w:spacing w:line="480" w:lineRule="auto"/>
              <w:ind w:right="43"/>
              <w:rPr>
                <w:rFonts w:eastAsiaTheme="minorEastAsia"/>
                <w:color w:val="000000"/>
                <w:shd w:val="clear" w:color="auto" w:fill="FFFFFF"/>
              </w:rPr>
            </w:pPr>
            <w:r>
              <w:rPr>
                <w:rFonts w:eastAsiaTheme="minorEastAsia"/>
                <w:color w:val="000000"/>
                <w:shd w:val="clear" w:color="auto" w:fill="FFFFFF"/>
              </w:rPr>
              <w:t>general</w:t>
            </w:r>
          </w:p>
        </w:tc>
      </w:tr>
      <w:tr w:rsidR="000C527E" w14:paraId="07DE6FD2" w14:textId="77777777" w:rsidTr="004D6B4F">
        <w:tc>
          <w:tcPr>
            <w:tcW w:w="805" w:type="dxa"/>
          </w:tcPr>
          <w:p w14:paraId="7A8BABDC" w14:textId="77777777" w:rsidR="000C527E" w:rsidRDefault="000C527E" w:rsidP="00CB7B2A">
            <w:pPr>
              <w:spacing w:line="480" w:lineRule="auto"/>
              <w:ind w:right="43"/>
              <w:rPr>
                <w:rFonts w:eastAsiaTheme="minorEastAsia"/>
                <w:color w:val="000000"/>
                <w:shd w:val="clear" w:color="auto" w:fill="FFFFFF"/>
              </w:rPr>
            </w:pPr>
            <w:r w:rsidRPr="00CE0985">
              <w:rPr>
                <w:rFonts w:eastAsiaTheme="minorEastAsia"/>
                <w:color w:val="000000"/>
                <w:shd w:val="clear" w:color="auto" w:fill="FFFFFF"/>
              </w:rPr>
              <w:t>4</w:t>
            </w:r>
          </w:p>
        </w:tc>
        <w:tc>
          <w:tcPr>
            <w:tcW w:w="3060" w:type="dxa"/>
          </w:tcPr>
          <w:p w14:paraId="5B4D061D" w14:textId="77777777" w:rsidR="000C527E" w:rsidRDefault="000C527E" w:rsidP="00CB7B2A">
            <w:pPr>
              <w:spacing w:line="480" w:lineRule="auto"/>
              <w:ind w:right="43"/>
              <w:rPr>
                <w:rFonts w:eastAsiaTheme="minorEastAsia"/>
                <w:color w:val="000000"/>
                <w:shd w:val="clear" w:color="auto" w:fill="FFFFFF"/>
              </w:rPr>
            </w:pPr>
            <w:r w:rsidRPr="00CE0985">
              <w:rPr>
                <w:rFonts w:eastAsiaTheme="minorEastAsia"/>
                <w:color w:val="000000"/>
                <w:shd w:val="clear" w:color="auto" w:fill="FFFFFF"/>
              </w:rPr>
              <w:t xml:space="preserve">18-49 </w:t>
            </w:r>
          </w:p>
        </w:tc>
        <w:tc>
          <w:tcPr>
            <w:tcW w:w="3060" w:type="dxa"/>
          </w:tcPr>
          <w:p w14:paraId="34F075A8" w14:textId="77777777" w:rsidR="000C527E" w:rsidRPr="00CE0985" w:rsidRDefault="000C527E" w:rsidP="00CB7B2A">
            <w:pPr>
              <w:spacing w:line="480" w:lineRule="auto"/>
              <w:ind w:right="43"/>
              <w:rPr>
                <w:rFonts w:eastAsiaTheme="minorEastAsia"/>
                <w:color w:val="000000"/>
                <w:shd w:val="clear" w:color="auto" w:fill="FFFFFF"/>
              </w:rPr>
            </w:pPr>
            <w:r w:rsidRPr="00CE0985">
              <w:rPr>
                <w:rFonts w:eastAsiaTheme="minorEastAsia"/>
                <w:color w:val="000000"/>
                <w:shd w:val="clear" w:color="auto" w:fill="FFFFFF"/>
              </w:rPr>
              <w:t>H</w:t>
            </w:r>
            <w:r>
              <w:rPr>
                <w:rFonts w:eastAsiaTheme="minorEastAsia"/>
                <w:color w:val="000000"/>
                <w:shd w:val="clear" w:color="auto" w:fill="FFFFFF"/>
              </w:rPr>
              <w:t>C</w:t>
            </w:r>
          </w:p>
        </w:tc>
      </w:tr>
      <w:tr w:rsidR="000C527E" w14:paraId="195DE750" w14:textId="77777777" w:rsidTr="004D6B4F">
        <w:tc>
          <w:tcPr>
            <w:tcW w:w="805" w:type="dxa"/>
          </w:tcPr>
          <w:p w14:paraId="7B749132" w14:textId="77777777" w:rsidR="000C527E" w:rsidRDefault="000C527E" w:rsidP="00CB7B2A">
            <w:pPr>
              <w:spacing w:line="480" w:lineRule="auto"/>
              <w:ind w:right="43"/>
              <w:rPr>
                <w:rFonts w:eastAsiaTheme="minorEastAsia"/>
                <w:color w:val="000000"/>
                <w:shd w:val="clear" w:color="auto" w:fill="FFFFFF"/>
              </w:rPr>
            </w:pPr>
            <w:r w:rsidRPr="00CE0985">
              <w:rPr>
                <w:rFonts w:eastAsiaTheme="minorEastAsia"/>
                <w:color w:val="000000"/>
                <w:shd w:val="clear" w:color="auto" w:fill="FFFFFF"/>
              </w:rPr>
              <w:t>5</w:t>
            </w:r>
          </w:p>
        </w:tc>
        <w:tc>
          <w:tcPr>
            <w:tcW w:w="3060" w:type="dxa"/>
          </w:tcPr>
          <w:p w14:paraId="41F31710" w14:textId="77777777" w:rsidR="000C527E" w:rsidRDefault="000C527E" w:rsidP="00CB7B2A">
            <w:pPr>
              <w:spacing w:line="480" w:lineRule="auto"/>
              <w:ind w:right="43"/>
              <w:rPr>
                <w:rFonts w:eastAsiaTheme="minorEastAsia"/>
                <w:color w:val="000000"/>
                <w:shd w:val="clear" w:color="auto" w:fill="FFFFFF"/>
              </w:rPr>
            </w:pPr>
            <w:r w:rsidRPr="00CE0985">
              <w:rPr>
                <w:rFonts w:eastAsiaTheme="minorEastAsia"/>
                <w:color w:val="000000"/>
                <w:shd w:val="clear" w:color="auto" w:fill="FFFFFF"/>
              </w:rPr>
              <w:t xml:space="preserve">18-49 </w:t>
            </w:r>
          </w:p>
        </w:tc>
        <w:tc>
          <w:tcPr>
            <w:tcW w:w="3060" w:type="dxa"/>
          </w:tcPr>
          <w:p w14:paraId="25C889DF" w14:textId="77777777" w:rsidR="000C527E" w:rsidRPr="00CE0985" w:rsidRDefault="000C527E" w:rsidP="00CB7B2A">
            <w:pPr>
              <w:spacing w:line="480" w:lineRule="auto"/>
              <w:ind w:right="43"/>
              <w:rPr>
                <w:rFonts w:eastAsiaTheme="minorEastAsia"/>
                <w:color w:val="000000"/>
                <w:shd w:val="clear" w:color="auto" w:fill="FFFFFF"/>
              </w:rPr>
            </w:pPr>
            <w:r w:rsidRPr="00CE0985">
              <w:rPr>
                <w:rFonts w:eastAsiaTheme="minorEastAsia"/>
                <w:color w:val="000000"/>
                <w:shd w:val="clear" w:color="auto" w:fill="FFFFFF"/>
              </w:rPr>
              <w:t>E</w:t>
            </w:r>
            <w:r>
              <w:rPr>
                <w:rFonts w:eastAsiaTheme="minorEastAsia"/>
                <w:color w:val="000000"/>
                <w:shd w:val="clear" w:color="auto" w:fill="FFFFFF"/>
              </w:rPr>
              <w:t>W</w:t>
            </w:r>
          </w:p>
        </w:tc>
      </w:tr>
      <w:tr w:rsidR="000C527E" w14:paraId="54AD3A91" w14:textId="77777777" w:rsidTr="004D6B4F">
        <w:tc>
          <w:tcPr>
            <w:tcW w:w="805" w:type="dxa"/>
          </w:tcPr>
          <w:p w14:paraId="427F9D7D" w14:textId="77777777" w:rsidR="000C527E" w:rsidRDefault="000C527E" w:rsidP="00CB7B2A">
            <w:pPr>
              <w:spacing w:line="480" w:lineRule="auto"/>
              <w:ind w:right="43"/>
              <w:rPr>
                <w:rFonts w:eastAsiaTheme="minorEastAsia"/>
                <w:color w:val="000000"/>
                <w:shd w:val="clear" w:color="auto" w:fill="FFFFFF"/>
              </w:rPr>
            </w:pPr>
            <w:r w:rsidRPr="00CE0985">
              <w:rPr>
                <w:rFonts w:eastAsiaTheme="minorEastAsia"/>
                <w:color w:val="000000"/>
                <w:shd w:val="clear" w:color="auto" w:fill="FFFFFF"/>
              </w:rPr>
              <w:t>6</w:t>
            </w:r>
          </w:p>
        </w:tc>
        <w:tc>
          <w:tcPr>
            <w:tcW w:w="3060" w:type="dxa"/>
          </w:tcPr>
          <w:p w14:paraId="34C98B71" w14:textId="77777777" w:rsidR="000C527E" w:rsidRDefault="000C527E" w:rsidP="00CB7B2A">
            <w:pPr>
              <w:spacing w:line="480" w:lineRule="auto"/>
              <w:ind w:right="43"/>
              <w:rPr>
                <w:rFonts w:eastAsiaTheme="minorEastAsia"/>
                <w:color w:val="000000"/>
                <w:shd w:val="clear" w:color="auto" w:fill="FFFFFF"/>
              </w:rPr>
            </w:pPr>
            <w:r w:rsidRPr="00CE0985">
              <w:rPr>
                <w:rFonts w:eastAsiaTheme="minorEastAsia"/>
                <w:color w:val="000000"/>
                <w:shd w:val="clear" w:color="auto" w:fill="FFFFFF"/>
              </w:rPr>
              <w:t xml:space="preserve">18-49 </w:t>
            </w:r>
          </w:p>
        </w:tc>
        <w:tc>
          <w:tcPr>
            <w:tcW w:w="3060" w:type="dxa"/>
          </w:tcPr>
          <w:p w14:paraId="32F74F62" w14:textId="77777777" w:rsidR="000C527E" w:rsidRPr="00CE0985" w:rsidRDefault="000C527E" w:rsidP="00CB7B2A">
            <w:pPr>
              <w:spacing w:line="480" w:lineRule="auto"/>
              <w:ind w:right="43"/>
              <w:rPr>
                <w:rFonts w:eastAsiaTheme="minorEastAsia"/>
                <w:color w:val="000000"/>
                <w:shd w:val="clear" w:color="auto" w:fill="FFFFFF"/>
              </w:rPr>
            </w:pPr>
            <w:r>
              <w:rPr>
                <w:rFonts w:eastAsiaTheme="minorEastAsia"/>
                <w:color w:val="000000"/>
                <w:shd w:val="clear" w:color="auto" w:fill="FFFFFF"/>
              </w:rPr>
              <w:t>RF</w:t>
            </w:r>
          </w:p>
        </w:tc>
      </w:tr>
      <w:tr w:rsidR="000C527E" w14:paraId="2DFF15BA" w14:textId="77777777" w:rsidTr="004D6B4F">
        <w:tc>
          <w:tcPr>
            <w:tcW w:w="805" w:type="dxa"/>
          </w:tcPr>
          <w:p w14:paraId="14ACAFF5" w14:textId="77777777" w:rsidR="000C527E" w:rsidRDefault="000C527E" w:rsidP="00CB7B2A">
            <w:pPr>
              <w:spacing w:line="480" w:lineRule="auto"/>
              <w:ind w:right="43"/>
              <w:rPr>
                <w:rFonts w:eastAsiaTheme="minorEastAsia"/>
                <w:color w:val="000000"/>
                <w:shd w:val="clear" w:color="auto" w:fill="FFFFFF"/>
              </w:rPr>
            </w:pPr>
            <w:r w:rsidRPr="00CE0985">
              <w:rPr>
                <w:rFonts w:eastAsiaTheme="minorEastAsia"/>
                <w:color w:val="000000"/>
                <w:shd w:val="clear" w:color="auto" w:fill="FFFFFF"/>
              </w:rPr>
              <w:t>7</w:t>
            </w:r>
          </w:p>
        </w:tc>
        <w:tc>
          <w:tcPr>
            <w:tcW w:w="3060" w:type="dxa"/>
          </w:tcPr>
          <w:p w14:paraId="3FE71755" w14:textId="77777777" w:rsidR="000C527E" w:rsidRDefault="000C527E" w:rsidP="00CB7B2A">
            <w:pPr>
              <w:spacing w:line="480" w:lineRule="auto"/>
              <w:ind w:right="43"/>
              <w:rPr>
                <w:rFonts w:eastAsiaTheme="minorEastAsia"/>
                <w:color w:val="000000"/>
                <w:shd w:val="clear" w:color="auto" w:fill="FFFFFF"/>
              </w:rPr>
            </w:pPr>
            <w:r w:rsidRPr="00CE0985">
              <w:rPr>
                <w:rFonts w:eastAsiaTheme="minorEastAsia"/>
                <w:color w:val="000000"/>
                <w:shd w:val="clear" w:color="auto" w:fill="FFFFFF"/>
              </w:rPr>
              <w:t>50-64</w:t>
            </w:r>
            <w:r>
              <w:rPr>
                <w:rFonts w:eastAsiaTheme="minorEastAsia"/>
                <w:color w:val="000000"/>
                <w:shd w:val="clear" w:color="auto" w:fill="FFFFFF"/>
              </w:rPr>
              <w:t xml:space="preserve"> </w:t>
            </w:r>
          </w:p>
        </w:tc>
        <w:tc>
          <w:tcPr>
            <w:tcW w:w="3060" w:type="dxa"/>
          </w:tcPr>
          <w:p w14:paraId="1F76DCBE" w14:textId="77777777" w:rsidR="000C527E" w:rsidRPr="00CE0985" w:rsidRDefault="000C527E" w:rsidP="00CB7B2A">
            <w:pPr>
              <w:spacing w:line="480" w:lineRule="auto"/>
              <w:ind w:right="43"/>
              <w:rPr>
                <w:rFonts w:eastAsiaTheme="minorEastAsia"/>
                <w:color w:val="000000"/>
                <w:shd w:val="clear" w:color="auto" w:fill="FFFFFF"/>
              </w:rPr>
            </w:pPr>
            <w:r>
              <w:rPr>
                <w:rFonts w:eastAsiaTheme="minorEastAsia"/>
                <w:color w:val="000000"/>
                <w:shd w:val="clear" w:color="auto" w:fill="FFFFFF"/>
              </w:rPr>
              <w:t>general</w:t>
            </w:r>
          </w:p>
        </w:tc>
      </w:tr>
      <w:tr w:rsidR="000C527E" w14:paraId="2B33AE8C" w14:textId="77777777" w:rsidTr="004D6B4F">
        <w:tc>
          <w:tcPr>
            <w:tcW w:w="805" w:type="dxa"/>
          </w:tcPr>
          <w:p w14:paraId="2DF15CF5" w14:textId="77777777" w:rsidR="000C527E" w:rsidRDefault="000C527E" w:rsidP="00CB7B2A">
            <w:pPr>
              <w:spacing w:line="480" w:lineRule="auto"/>
              <w:ind w:right="43"/>
              <w:rPr>
                <w:rFonts w:eastAsiaTheme="minorEastAsia"/>
                <w:color w:val="000000"/>
                <w:shd w:val="clear" w:color="auto" w:fill="FFFFFF"/>
              </w:rPr>
            </w:pPr>
            <w:r w:rsidRPr="00CE0985">
              <w:rPr>
                <w:rFonts w:eastAsiaTheme="minorEastAsia"/>
                <w:color w:val="000000"/>
                <w:shd w:val="clear" w:color="auto" w:fill="FFFFFF"/>
              </w:rPr>
              <w:lastRenderedPageBreak/>
              <w:t>8</w:t>
            </w:r>
          </w:p>
        </w:tc>
        <w:tc>
          <w:tcPr>
            <w:tcW w:w="3060" w:type="dxa"/>
          </w:tcPr>
          <w:p w14:paraId="1F87FB6C" w14:textId="77777777" w:rsidR="000C527E" w:rsidRDefault="000C527E" w:rsidP="00CB7B2A">
            <w:pPr>
              <w:spacing w:line="480" w:lineRule="auto"/>
              <w:ind w:right="43"/>
              <w:rPr>
                <w:rFonts w:eastAsiaTheme="minorEastAsia"/>
                <w:color w:val="000000"/>
                <w:shd w:val="clear" w:color="auto" w:fill="FFFFFF"/>
              </w:rPr>
            </w:pPr>
            <w:r w:rsidRPr="00CE0985">
              <w:rPr>
                <w:rFonts w:eastAsiaTheme="minorEastAsia"/>
                <w:color w:val="000000"/>
                <w:shd w:val="clear" w:color="auto" w:fill="FFFFFF"/>
              </w:rPr>
              <w:t xml:space="preserve">50-64 </w:t>
            </w:r>
          </w:p>
        </w:tc>
        <w:tc>
          <w:tcPr>
            <w:tcW w:w="3060" w:type="dxa"/>
          </w:tcPr>
          <w:p w14:paraId="3EC51E99" w14:textId="77777777" w:rsidR="000C527E" w:rsidRPr="00CE0985" w:rsidRDefault="000C527E" w:rsidP="00CB7B2A">
            <w:pPr>
              <w:spacing w:line="480" w:lineRule="auto"/>
              <w:ind w:right="43"/>
              <w:rPr>
                <w:rFonts w:eastAsiaTheme="minorEastAsia"/>
                <w:color w:val="000000"/>
                <w:shd w:val="clear" w:color="auto" w:fill="FFFFFF"/>
              </w:rPr>
            </w:pPr>
            <w:r w:rsidRPr="00CE0985">
              <w:rPr>
                <w:rFonts w:eastAsiaTheme="minorEastAsia"/>
                <w:color w:val="000000"/>
                <w:shd w:val="clear" w:color="auto" w:fill="FFFFFF"/>
              </w:rPr>
              <w:t>H</w:t>
            </w:r>
            <w:r>
              <w:rPr>
                <w:rFonts w:eastAsiaTheme="minorEastAsia"/>
                <w:color w:val="000000"/>
                <w:shd w:val="clear" w:color="auto" w:fill="FFFFFF"/>
              </w:rPr>
              <w:t>C</w:t>
            </w:r>
          </w:p>
        </w:tc>
      </w:tr>
      <w:tr w:rsidR="000C527E" w14:paraId="1737F668" w14:textId="77777777" w:rsidTr="004D6B4F">
        <w:tc>
          <w:tcPr>
            <w:tcW w:w="805" w:type="dxa"/>
          </w:tcPr>
          <w:p w14:paraId="78BBF7F7" w14:textId="77777777" w:rsidR="000C527E" w:rsidRDefault="000C527E" w:rsidP="00CB7B2A">
            <w:pPr>
              <w:spacing w:line="480" w:lineRule="auto"/>
              <w:ind w:right="43"/>
              <w:rPr>
                <w:rFonts w:eastAsiaTheme="minorEastAsia"/>
                <w:color w:val="000000"/>
                <w:shd w:val="clear" w:color="auto" w:fill="FFFFFF"/>
              </w:rPr>
            </w:pPr>
            <w:r w:rsidRPr="00CE0985">
              <w:rPr>
                <w:rFonts w:eastAsiaTheme="minorEastAsia"/>
                <w:color w:val="000000"/>
                <w:shd w:val="clear" w:color="auto" w:fill="FFFFFF"/>
              </w:rPr>
              <w:t>9</w:t>
            </w:r>
          </w:p>
        </w:tc>
        <w:tc>
          <w:tcPr>
            <w:tcW w:w="3060" w:type="dxa"/>
          </w:tcPr>
          <w:p w14:paraId="5E24A707" w14:textId="77777777" w:rsidR="000C527E" w:rsidRDefault="000C527E" w:rsidP="00CB7B2A">
            <w:pPr>
              <w:spacing w:line="480" w:lineRule="auto"/>
              <w:ind w:right="43"/>
              <w:rPr>
                <w:rFonts w:eastAsiaTheme="minorEastAsia"/>
                <w:color w:val="000000"/>
                <w:shd w:val="clear" w:color="auto" w:fill="FFFFFF"/>
              </w:rPr>
            </w:pPr>
            <w:r w:rsidRPr="00CE0985">
              <w:rPr>
                <w:rFonts w:eastAsiaTheme="minorEastAsia"/>
                <w:color w:val="000000"/>
                <w:shd w:val="clear" w:color="auto" w:fill="FFFFFF"/>
              </w:rPr>
              <w:t xml:space="preserve">50-64 </w:t>
            </w:r>
          </w:p>
        </w:tc>
        <w:tc>
          <w:tcPr>
            <w:tcW w:w="3060" w:type="dxa"/>
          </w:tcPr>
          <w:p w14:paraId="3F28B1C0" w14:textId="77777777" w:rsidR="000C527E" w:rsidRPr="00CE0985" w:rsidRDefault="000C527E" w:rsidP="00CB7B2A">
            <w:pPr>
              <w:spacing w:line="480" w:lineRule="auto"/>
              <w:ind w:right="43"/>
              <w:rPr>
                <w:rFonts w:eastAsiaTheme="minorEastAsia"/>
                <w:color w:val="000000"/>
                <w:shd w:val="clear" w:color="auto" w:fill="FFFFFF"/>
              </w:rPr>
            </w:pPr>
            <w:r>
              <w:rPr>
                <w:rFonts w:eastAsiaTheme="minorEastAsia"/>
                <w:color w:val="000000"/>
                <w:shd w:val="clear" w:color="auto" w:fill="FFFFFF"/>
              </w:rPr>
              <w:t>EW</w:t>
            </w:r>
          </w:p>
        </w:tc>
      </w:tr>
      <w:tr w:rsidR="000C527E" w14:paraId="7FDB6C4F" w14:textId="77777777" w:rsidTr="004D6B4F">
        <w:tc>
          <w:tcPr>
            <w:tcW w:w="805" w:type="dxa"/>
          </w:tcPr>
          <w:p w14:paraId="58F4BD96" w14:textId="77777777" w:rsidR="000C527E" w:rsidRDefault="000C527E" w:rsidP="00CB7B2A">
            <w:pPr>
              <w:spacing w:line="480" w:lineRule="auto"/>
              <w:ind w:right="43"/>
              <w:rPr>
                <w:rFonts w:eastAsiaTheme="minorEastAsia"/>
                <w:color w:val="000000"/>
                <w:shd w:val="clear" w:color="auto" w:fill="FFFFFF"/>
              </w:rPr>
            </w:pPr>
            <w:r w:rsidRPr="00CE0985">
              <w:rPr>
                <w:rFonts w:eastAsiaTheme="minorEastAsia"/>
                <w:color w:val="000000"/>
                <w:shd w:val="clear" w:color="auto" w:fill="FFFFFF"/>
              </w:rPr>
              <w:t>10</w:t>
            </w:r>
          </w:p>
        </w:tc>
        <w:tc>
          <w:tcPr>
            <w:tcW w:w="3060" w:type="dxa"/>
          </w:tcPr>
          <w:p w14:paraId="4019FA1C" w14:textId="77777777" w:rsidR="000C527E" w:rsidRDefault="000C527E" w:rsidP="00CB7B2A">
            <w:pPr>
              <w:spacing w:line="480" w:lineRule="auto"/>
              <w:ind w:right="43"/>
              <w:rPr>
                <w:rFonts w:eastAsiaTheme="minorEastAsia"/>
                <w:color w:val="000000"/>
                <w:shd w:val="clear" w:color="auto" w:fill="FFFFFF"/>
              </w:rPr>
            </w:pPr>
            <w:r w:rsidRPr="00CE0985">
              <w:rPr>
                <w:rFonts w:eastAsiaTheme="minorEastAsia"/>
                <w:color w:val="000000"/>
                <w:shd w:val="clear" w:color="auto" w:fill="FFFFFF"/>
              </w:rPr>
              <w:t xml:space="preserve">50-64 </w:t>
            </w:r>
          </w:p>
        </w:tc>
        <w:tc>
          <w:tcPr>
            <w:tcW w:w="3060" w:type="dxa"/>
          </w:tcPr>
          <w:p w14:paraId="3F9CDD1D" w14:textId="77777777" w:rsidR="000C527E" w:rsidRPr="00CE0985" w:rsidRDefault="000C527E" w:rsidP="00CB7B2A">
            <w:pPr>
              <w:spacing w:line="480" w:lineRule="auto"/>
              <w:ind w:right="43"/>
              <w:rPr>
                <w:rFonts w:eastAsiaTheme="minorEastAsia"/>
                <w:color w:val="000000"/>
                <w:shd w:val="clear" w:color="auto" w:fill="FFFFFF"/>
              </w:rPr>
            </w:pPr>
            <w:r>
              <w:rPr>
                <w:rFonts w:eastAsiaTheme="minorEastAsia"/>
                <w:color w:val="000000"/>
                <w:shd w:val="clear" w:color="auto" w:fill="FFFFFF"/>
              </w:rPr>
              <w:t>RF</w:t>
            </w:r>
          </w:p>
        </w:tc>
      </w:tr>
      <w:tr w:rsidR="000C527E" w14:paraId="2724F8CC" w14:textId="77777777" w:rsidTr="004D6B4F">
        <w:tc>
          <w:tcPr>
            <w:tcW w:w="805" w:type="dxa"/>
          </w:tcPr>
          <w:p w14:paraId="1FD71D8B" w14:textId="77777777" w:rsidR="000C527E" w:rsidRDefault="000C527E" w:rsidP="00CB7B2A">
            <w:pPr>
              <w:spacing w:line="480" w:lineRule="auto"/>
              <w:ind w:right="43"/>
              <w:rPr>
                <w:rFonts w:eastAsiaTheme="minorEastAsia"/>
                <w:color w:val="000000"/>
                <w:shd w:val="clear" w:color="auto" w:fill="FFFFFF"/>
              </w:rPr>
            </w:pPr>
            <w:r w:rsidRPr="00CE0985">
              <w:rPr>
                <w:rFonts w:eastAsiaTheme="minorEastAsia"/>
                <w:color w:val="000000"/>
                <w:shd w:val="clear" w:color="auto" w:fill="FFFFFF"/>
              </w:rPr>
              <w:t>11</w:t>
            </w:r>
          </w:p>
        </w:tc>
        <w:tc>
          <w:tcPr>
            <w:tcW w:w="3060" w:type="dxa"/>
          </w:tcPr>
          <w:p w14:paraId="1A95274E" w14:textId="77777777" w:rsidR="000C527E" w:rsidRDefault="000C527E" w:rsidP="00CB7B2A">
            <w:pPr>
              <w:spacing w:line="480" w:lineRule="auto"/>
              <w:ind w:right="43"/>
              <w:rPr>
                <w:rFonts w:eastAsiaTheme="minorEastAsia"/>
                <w:color w:val="000000"/>
                <w:shd w:val="clear" w:color="auto" w:fill="FFFFFF"/>
              </w:rPr>
            </w:pPr>
            <w:r w:rsidRPr="0010592A">
              <w:rPr>
                <w:rFonts w:eastAsiaTheme="minorEastAsia"/>
                <w:color w:val="000000"/>
                <w:u w:val="single"/>
                <w:shd w:val="clear" w:color="auto" w:fill="FFFFFF"/>
              </w:rPr>
              <w:t>&gt;</w:t>
            </w:r>
            <w:r>
              <w:rPr>
                <w:rFonts w:eastAsiaTheme="minorEastAsia"/>
                <w:color w:val="000000"/>
                <w:shd w:val="clear" w:color="auto" w:fill="FFFFFF"/>
              </w:rPr>
              <w:t xml:space="preserve"> </w:t>
            </w:r>
            <w:r w:rsidRPr="00CE0985">
              <w:rPr>
                <w:rFonts w:eastAsiaTheme="minorEastAsia"/>
                <w:color w:val="000000"/>
                <w:shd w:val="clear" w:color="auto" w:fill="FFFFFF"/>
              </w:rPr>
              <w:t>65</w:t>
            </w:r>
            <w:r>
              <w:rPr>
                <w:rFonts w:eastAsiaTheme="minorEastAsia"/>
                <w:color w:val="000000"/>
                <w:shd w:val="clear" w:color="auto" w:fill="FFFFFF"/>
              </w:rPr>
              <w:t xml:space="preserve"> </w:t>
            </w:r>
          </w:p>
        </w:tc>
        <w:tc>
          <w:tcPr>
            <w:tcW w:w="3060" w:type="dxa"/>
          </w:tcPr>
          <w:p w14:paraId="67118B96" w14:textId="77777777" w:rsidR="000C527E" w:rsidRPr="00CE0985" w:rsidRDefault="000C527E" w:rsidP="00CB7B2A">
            <w:pPr>
              <w:spacing w:line="480" w:lineRule="auto"/>
              <w:ind w:right="43"/>
              <w:rPr>
                <w:rFonts w:eastAsiaTheme="minorEastAsia"/>
                <w:color w:val="000000"/>
                <w:shd w:val="clear" w:color="auto" w:fill="FFFFFF"/>
              </w:rPr>
            </w:pPr>
            <w:r>
              <w:rPr>
                <w:rFonts w:eastAsiaTheme="minorEastAsia"/>
                <w:color w:val="000000"/>
                <w:shd w:val="clear" w:color="auto" w:fill="FFFFFF"/>
              </w:rPr>
              <w:t>general</w:t>
            </w:r>
          </w:p>
        </w:tc>
      </w:tr>
      <w:tr w:rsidR="000C527E" w14:paraId="65B0AE97" w14:textId="77777777" w:rsidTr="004D6B4F">
        <w:tc>
          <w:tcPr>
            <w:tcW w:w="805" w:type="dxa"/>
          </w:tcPr>
          <w:p w14:paraId="506974E3" w14:textId="77777777" w:rsidR="000C527E" w:rsidRDefault="000C527E" w:rsidP="00CB7B2A">
            <w:pPr>
              <w:spacing w:line="480" w:lineRule="auto"/>
              <w:ind w:right="43"/>
              <w:rPr>
                <w:rFonts w:eastAsiaTheme="minorEastAsia"/>
                <w:color w:val="000000"/>
                <w:shd w:val="clear" w:color="auto" w:fill="FFFFFF"/>
              </w:rPr>
            </w:pPr>
            <w:r w:rsidRPr="00CE0985">
              <w:rPr>
                <w:rFonts w:eastAsiaTheme="minorEastAsia"/>
                <w:color w:val="000000"/>
                <w:shd w:val="clear" w:color="auto" w:fill="FFFFFF"/>
              </w:rPr>
              <w:t>12</w:t>
            </w:r>
          </w:p>
        </w:tc>
        <w:tc>
          <w:tcPr>
            <w:tcW w:w="3060" w:type="dxa"/>
          </w:tcPr>
          <w:p w14:paraId="78B60CF1" w14:textId="77777777" w:rsidR="000C527E" w:rsidRDefault="000C527E" w:rsidP="00CB7B2A">
            <w:pPr>
              <w:spacing w:line="480" w:lineRule="auto"/>
              <w:ind w:right="43"/>
              <w:rPr>
                <w:rFonts w:eastAsiaTheme="minorEastAsia"/>
                <w:color w:val="000000"/>
                <w:shd w:val="clear" w:color="auto" w:fill="FFFFFF"/>
              </w:rPr>
            </w:pPr>
            <w:r w:rsidRPr="0010592A">
              <w:rPr>
                <w:rFonts w:eastAsiaTheme="minorEastAsia"/>
                <w:color w:val="000000"/>
                <w:u w:val="single"/>
                <w:shd w:val="clear" w:color="auto" w:fill="FFFFFF"/>
              </w:rPr>
              <w:t>&gt;</w:t>
            </w:r>
            <w:r>
              <w:rPr>
                <w:rFonts w:eastAsiaTheme="minorEastAsia"/>
                <w:color w:val="000000"/>
                <w:shd w:val="clear" w:color="auto" w:fill="FFFFFF"/>
              </w:rPr>
              <w:t xml:space="preserve"> </w:t>
            </w:r>
            <w:r w:rsidRPr="00CE0985">
              <w:rPr>
                <w:rFonts w:eastAsiaTheme="minorEastAsia"/>
                <w:color w:val="000000"/>
                <w:shd w:val="clear" w:color="auto" w:fill="FFFFFF"/>
              </w:rPr>
              <w:t>65</w:t>
            </w:r>
          </w:p>
        </w:tc>
        <w:tc>
          <w:tcPr>
            <w:tcW w:w="3060" w:type="dxa"/>
          </w:tcPr>
          <w:p w14:paraId="7B1B69A4" w14:textId="77777777" w:rsidR="000C527E" w:rsidRPr="00CE0985" w:rsidRDefault="000C527E" w:rsidP="00CB7B2A">
            <w:pPr>
              <w:spacing w:line="480" w:lineRule="auto"/>
              <w:ind w:right="43"/>
              <w:rPr>
                <w:rFonts w:eastAsiaTheme="minorEastAsia"/>
                <w:color w:val="000000"/>
                <w:shd w:val="clear" w:color="auto" w:fill="FFFFFF"/>
              </w:rPr>
            </w:pPr>
            <w:r>
              <w:rPr>
                <w:rFonts w:eastAsiaTheme="minorEastAsia"/>
                <w:color w:val="000000"/>
                <w:shd w:val="clear" w:color="auto" w:fill="FFFFFF"/>
              </w:rPr>
              <w:t>RF</w:t>
            </w:r>
          </w:p>
        </w:tc>
      </w:tr>
    </w:tbl>
    <w:p w14:paraId="4626B3FE" w14:textId="77777777" w:rsidR="000C527E" w:rsidRDefault="000C527E" w:rsidP="00CB7B2A">
      <w:pPr>
        <w:spacing w:line="480" w:lineRule="auto"/>
        <w:ind w:right="43"/>
        <w:rPr>
          <w:rFonts w:eastAsiaTheme="minorEastAsia"/>
          <w:color w:val="000000"/>
          <w:shd w:val="clear" w:color="auto" w:fill="FFFFFF"/>
        </w:rPr>
      </w:pPr>
    </w:p>
    <w:p w14:paraId="55D3E8A5" w14:textId="77777777" w:rsidR="000C527E" w:rsidRDefault="000C527E" w:rsidP="00CB7B2A">
      <w:pPr>
        <w:spacing w:line="480" w:lineRule="auto"/>
        <w:rPr>
          <w:rFonts w:eastAsiaTheme="minorEastAsia"/>
          <w:color w:val="000000" w:themeColor="text1"/>
          <w:shd w:val="clear" w:color="auto" w:fill="FFFFFF"/>
        </w:rPr>
      </w:pPr>
      <w:r>
        <w:t xml:space="preserve">Broadly, the model distinguishes between reported infections </w:t>
      </w:r>
      <w:r w:rsidRPr="006D4681">
        <w:rPr>
          <w:i/>
          <w:iCs/>
        </w:rPr>
        <w:t>I</w:t>
      </w:r>
      <w:r>
        <w:t xml:space="preserve"> and unreported infections </w:t>
      </w:r>
      <w:r w:rsidRPr="006D4681">
        <w:rPr>
          <w:i/>
          <w:iCs/>
        </w:rPr>
        <w:t>U</w:t>
      </w:r>
      <w:r>
        <w:t>, with the former being more contagious and likely transmit virus.</w:t>
      </w:r>
      <w:r>
        <w:rPr>
          <w:color w:val="000000" w:themeColor="text1"/>
        </w:rPr>
        <w:t xml:space="preserve"> Natural infection (both reported and unreported) is assumed to confer permanent immunity. </w:t>
      </w:r>
      <w:r>
        <w:rPr>
          <w:rFonts w:eastAsiaTheme="minorEastAsia"/>
          <w:color w:val="000000"/>
          <w:shd w:val="clear" w:color="auto" w:fill="FFFFFF"/>
        </w:rPr>
        <w:t xml:space="preserve">Vaccines are administered according to a specific prioritization calendar, and individuals are vaccinated regardless of previous infection record. However, only susceptible individuals receiving the vaccine transition to the Vaccinated compartment. </w:t>
      </w:r>
      <w:r w:rsidRPr="00C8772D">
        <w:rPr>
          <w:rFonts w:eastAsiaTheme="minorEastAsia"/>
          <w:color w:val="000000" w:themeColor="text1"/>
          <w:shd w:val="clear" w:color="auto" w:fill="FFFFFF"/>
        </w:rPr>
        <w:t xml:space="preserve">The vaccine </w:t>
      </w:r>
      <w:r>
        <w:rPr>
          <w:rFonts w:eastAsiaTheme="minorEastAsia"/>
          <w:color w:val="000000" w:themeColor="text1"/>
          <w:shd w:val="clear" w:color="auto" w:fill="FFFFFF"/>
        </w:rPr>
        <w:t>i</w:t>
      </w:r>
      <w:r w:rsidRPr="00C8772D">
        <w:rPr>
          <w:rFonts w:eastAsiaTheme="minorEastAsia"/>
          <w:color w:val="000000" w:themeColor="text1"/>
          <w:shd w:val="clear" w:color="auto" w:fill="FFFFFF"/>
        </w:rPr>
        <w:t>s administered in two doses 3.5 weeks apart</w:t>
      </w:r>
      <w:r>
        <w:rPr>
          <w:rFonts w:eastAsiaTheme="minorEastAsia"/>
          <w:color w:val="000000" w:themeColor="text1"/>
          <w:shd w:val="clear" w:color="auto" w:fill="FFFFFF"/>
        </w:rPr>
        <w:t xml:space="preserve"> to all recipients</w:t>
      </w:r>
      <w:r w:rsidRPr="00C8772D">
        <w:rPr>
          <w:rFonts w:eastAsiaTheme="minorEastAsia"/>
          <w:color w:val="000000" w:themeColor="text1"/>
          <w:shd w:val="clear" w:color="auto" w:fill="FFFFFF"/>
        </w:rPr>
        <w:t>. Vaccine efficacy is modeled as a 3</w:t>
      </w:r>
      <w:r>
        <w:rPr>
          <w:rFonts w:eastAsiaTheme="minorEastAsia"/>
          <w:color w:val="000000" w:themeColor="text1"/>
          <w:shd w:val="clear" w:color="auto" w:fill="FFFFFF"/>
        </w:rPr>
        <w:t>-</w:t>
      </w:r>
      <w:r w:rsidRPr="00C8772D">
        <w:rPr>
          <w:rFonts w:eastAsiaTheme="minorEastAsia"/>
          <w:color w:val="000000" w:themeColor="text1"/>
          <w:shd w:val="clear" w:color="auto" w:fill="FFFFFF"/>
        </w:rPr>
        <w:t>step function with values</w:t>
      </w:r>
      <w:r>
        <w:rPr>
          <w:rFonts w:eastAsiaTheme="minorEastAsia"/>
          <w:color w:val="000000" w:themeColor="text1"/>
          <w:shd w:val="clear" w:color="auto" w:fill="FFFFFF"/>
        </w:rPr>
        <w:t>:</w:t>
      </w:r>
    </w:p>
    <w:p w14:paraId="3D90E5D2" w14:textId="77777777" w:rsidR="000C527E" w:rsidRPr="000F34D2" w:rsidRDefault="000C527E" w:rsidP="00CB7B2A">
      <w:pPr>
        <w:spacing w:line="480" w:lineRule="auto"/>
        <w:rPr>
          <w:rFonts w:eastAsiaTheme="minorEastAsia"/>
          <w:color w:val="000000" w:themeColor="text1"/>
          <w:shd w:val="clear" w:color="auto" w:fill="FFFFFF"/>
        </w:rPr>
      </w:pPr>
    </w:p>
    <w:p w14:paraId="7ACD87FF" w14:textId="77777777" w:rsidR="000C527E" w:rsidRPr="00C8772D" w:rsidRDefault="00CC3021" w:rsidP="00CB7B2A">
      <w:pPr>
        <w:spacing w:line="480" w:lineRule="auto"/>
        <w:ind w:left="720" w:right="43"/>
        <w:rPr>
          <w:rFonts w:eastAsiaTheme="minorEastAsia"/>
          <w:color w:val="000000" w:themeColor="text1"/>
          <w:shd w:val="clear" w:color="auto" w:fill="FFFFFF"/>
        </w:rPr>
      </w:pPr>
      <m:oMath>
        <m:sSub>
          <m:sSubPr>
            <m:ctrlPr>
              <w:rPr>
                <w:rFonts w:ascii="Cambria Math" w:eastAsiaTheme="minorEastAsia" w:hAnsi="Cambria Math"/>
                <w:i/>
                <w:color w:val="000000" w:themeColor="text1"/>
                <w:shd w:val="clear" w:color="auto" w:fill="FFFFFF"/>
              </w:rPr>
            </m:ctrlPr>
          </m:sSubPr>
          <m:e>
            <m:r>
              <w:rPr>
                <w:rFonts w:ascii="Cambria Math" w:eastAsiaTheme="minorEastAsia" w:hAnsi="Cambria Math"/>
                <w:color w:val="000000" w:themeColor="text1"/>
                <w:shd w:val="clear" w:color="auto" w:fill="FFFFFF"/>
              </w:rPr>
              <m:t>ϵ</m:t>
            </m:r>
          </m:e>
          <m:sub>
            <m:r>
              <w:rPr>
                <w:rFonts w:ascii="Cambria Math" w:eastAsiaTheme="minorEastAsia" w:hAnsi="Cambria Math"/>
                <w:color w:val="000000" w:themeColor="text1"/>
                <w:shd w:val="clear" w:color="auto" w:fill="FFFFFF"/>
              </w:rPr>
              <m:t>1</m:t>
            </m:r>
          </m:sub>
        </m:sSub>
        <m:r>
          <w:rPr>
            <w:rFonts w:ascii="Cambria Math" w:eastAsiaTheme="minorEastAsia" w:hAnsi="Cambria Math"/>
            <w:color w:val="000000" w:themeColor="text1"/>
            <w:shd w:val="clear" w:color="auto" w:fill="FFFFFF"/>
          </w:rPr>
          <m:t xml:space="preserve"> </m:t>
        </m:r>
      </m:oMath>
      <w:r w:rsidR="000C527E" w:rsidRPr="00C8772D">
        <w:rPr>
          <w:rFonts w:eastAsiaTheme="minorEastAsia"/>
          <w:color w:val="000000" w:themeColor="text1"/>
          <w:shd w:val="clear" w:color="auto" w:fill="FFFFFF"/>
        </w:rPr>
        <w:t xml:space="preserve"> until 12 days after first dose, </w:t>
      </w:r>
    </w:p>
    <w:p w14:paraId="39E73241" w14:textId="77777777" w:rsidR="000C527E" w:rsidRPr="00C8772D" w:rsidRDefault="00CC3021" w:rsidP="00CB7B2A">
      <w:pPr>
        <w:spacing w:line="480" w:lineRule="auto"/>
        <w:ind w:left="720" w:right="43"/>
        <w:rPr>
          <w:rFonts w:eastAsiaTheme="minorEastAsia"/>
          <w:color w:val="000000" w:themeColor="text1"/>
          <w:shd w:val="clear" w:color="auto" w:fill="FFFFFF"/>
        </w:rPr>
      </w:pPr>
      <m:oMath>
        <m:sSub>
          <m:sSubPr>
            <m:ctrlPr>
              <w:rPr>
                <w:rFonts w:ascii="Cambria Math" w:eastAsiaTheme="minorEastAsia" w:hAnsi="Cambria Math"/>
                <w:i/>
                <w:color w:val="000000" w:themeColor="text1"/>
                <w:shd w:val="clear" w:color="auto" w:fill="FFFFFF"/>
              </w:rPr>
            </m:ctrlPr>
          </m:sSubPr>
          <m:e>
            <m:r>
              <w:rPr>
                <w:rFonts w:ascii="Cambria Math" w:eastAsiaTheme="minorEastAsia" w:hAnsi="Cambria Math"/>
                <w:color w:val="000000" w:themeColor="text1"/>
                <w:shd w:val="clear" w:color="auto" w:fill="FFFFFF"/>
              </w:rPr>
              <m:t>ϵ</m:t>
            </m:r>
          </m:e>
          <m:sub>
            <m:r>
              <w:rPr>
                <w:rFonts w:ascii="Cambria Math" w:eastAsiaTheme="minorEastAsia" w:hAnsi="Cambria Math"/>
                <w:color w:val="000000" w:themeColor="text1"/>
                <w:shd w:val="clear" w:color="auto" w:fill="FFFFFF"/>
              </w:rPr>
              <m:t>2</m:t>
            </m:r>
          </m:sub>
        </m:sSub>
        <m:r>
          <w:rPr>
            <w:rFonts w:ascii="Cambria Math" w:eastAsiaTheme="minorEastAsia" w:hAnsi="Cambria Math"/>
            <w:color w:val="000000" w:themeColor="text1"/>
            <w:shd w:val="clear" w:color="auto" w:fill="FFFFFF"/>
          </w:rPr>
          <m:t xml:space="preserve">  </m:t>
        </m:r>
      </m:oMath>
      <w:r w:rsidR="000C527E" w:rsidRPr="00C8772D">
        <w:rPr>
          <w:rFonts w:eastAsiaTheme="minorEastAsia"/>
          <w:color w:val="000000" w:themeColor="text1"/>
          <w:shd w:val="clear" w:color="auto" w:fill="FFFFFF"/>
        </w:rPr>
        <w:t>12 days after first dose to 1 week after second dose</w:t>
      </w:r>
    </w:p>
    <w:p w14:paraId="757FC1C0" w14:textId="77777777" w:rsidR="000C527E" w:rsidRPr="00C8772D" w:rsidRDefault="00CC3021" w:rsidP="00CB7B2A">
      <w:pPr>
        <w:spacing w:line="480" w:lineRule="auto"/>
        <w:ind w:left="720" w:right="43"/>
        <w:rPr>
          <w:rFonts w:eastAsiaTheme="minorEastAsia"/>
          <w:color w:val="000000" w:themeColor="text1"/>
          <w:shd w:val="clear" w:color="auto" w:fill="FFFFFF"/>
        </w:rPr>
      </w:pPr>
      <m:oMath>
        <m:sSub>
          <m:sSubPr>
            <m:ctrlPr>
              <w:rPr>
                <w:rFonts w:ascii="Cambria Math" w:eastAsiaTheme="minorEastAsia" w:hAnsi="Cambria Math"/>
                <w:i/>
                <w:color w:val="000000" w:themeColor="text1"/>
                <w:shd w:val="clear" w:color="auto" w:fill="FFFFFF"/>
              </w:rPr>
            </m:ctrlPr>
          </m:sSubPr>
          <m:e>
            <m:r>
              <w:rPr>
                <w:rFonts w:ascii="Cambria Math" w:eastAsiaTheme="minorEastAsia" w:hAnsi="Cambria Math"/>
                <w:color w:val="000000" w:themeColor="text1"/>
                <w:shd w:val="clear" w:color="auto" w:fill="FFFFFF"/>
              </w:rPr>
              <m:t>ϵ</m:t>
            </m:r>
          </m:e>
          <m:sub>
            <m:r>
              <w:rPr>
                <w:rFonts w:ascii="Cambria Math" w:eastAsiaTheme="minorEastAsia" w:hAnsi="Cambria Math"/>
                <w:color w:val="000000" w:themeColor="text1"/>
                <w:shd w:val="clear" w:color="auto" w:fill="FFFFFF"/>
              </w:rPr>
              <m:t>3</m:t>
            </m:r>
          </m:sub>
        </m:sSub>
      </m:oMath>
      <w:r w:rsidR="000C527E" w:rsidRPr="00C8772D">
        <w:rPr>
          <w:rFonts w:eastAsiaTheme="minorEastAsia"/>
          <w:color w:val="000000" w:themeColor="text1"/>
          <w:shd w:val="clear" w:color="auto" w:fill="FFFFFF"/>
        </w:rPr>
        <w:t xml:space="preserve"> after 1 week</w:t>
      </w:r>
      <w:r w:rsidR="000C527E">
        <w:rPr>
          <w:rFonts w:eastAsiaTheme="minorEastAsia"/>
          <w:color w:val="000000" w:themeColor="text1"/>
          <w:shd w:val="clear" w:color="auto" w:fill="FFFFFF"/>
        </w:rPr>
        <w:t xml:space="preserve"> from</w:t>
      </w:r>
      <w:r w:rsidR="000C527E" w:rsidRPr="00C8772D">
        <w:rPr>
          <w:rFonts w:eastAsiaTheme="minorEastAsia"/>
          <w:color w:val="000000" w:themeColor="text1"/>
          <w:shd w:val="clear" w:color="auto" w:fill="FFFFFF"/>
        </w:rPr>
        <w:t xml:space="preserve"> second dose.</w:t>
      </w:r>
    </w:p>
    <w:p w14:paraId="4138D04C" w14:textId="77777777" w:rsidR="000C527E" w:rsidRDefault="000C527E" w:rsidP="00CB7B2A">
      <w:pPr>
        <w:spacing w:line="480" w:lineRule="auto"/>
        <w:ind w:right="43"/>
        <w:rPr>
          <w:rFonts w:eastAsiaTheme="minorEastAsia"/>
          <w:color w:val="000000" w:themeColor="text1"/>
          <w:shd w:val="clear" w:color="auto" w:fill="FFFFFF"/>
        </w:rPr>
      </w:pPr>
    </w:p>
    <w:p w14:paraId="3B9BBCAA" w14:textId="77777777" w:rsidR="000C527E" w:rsidRPr="00C8772D" w:rsidRDefault="000C527E" w:rsidP="00CB7B2A">
      <w:pPr>
        <w:spacing w:line="480" w:lineRule="auto"/>
        <w:ind w:right="43"/>
        <w:rPr>
          <w:rFonts w:eastAsiaTheme="minorEastAsia"/>
          <w:color w:val="000000" w:themeColor="text1"/>
          <w:shd w:val="clear" w:color="auto" w:fill="FFFFFF"/>
        </w:rPr>
      </w:pPr>
      <w:r>
        <w:rPr>
          <w:rFonts w:eastAsiaTheme="minorEastAsia"/>
          <w:color w:val="000000" w:themeColor="text1"/>
          <w:shd w:val="clear" w:color="auto" w:fill="FFFFFF"/>
        </w:rPr>
        <w:t>Estimates of vaccine efficacy and further details on vaccination are given in section 1.2.3 below and Supplementary Table S3.</w:t>
      </w:r>
    </w:p>
    <w:p w14:paraId="60A1A36B" w14:textId="77777777" w:rsidR="000C527E" w:rsidRDefault="000C527E" w:rsidP="00CB7B2A">
      <w:pPr>
        <w:spacing w:line="480" w:lineRule="auto"/>
        <w:ind w:right="43"/>
        <w:rPr>
          <w:rFonts w:eastAsiaTheme="minorEastAsia"/>
          <w:color w:val="000000"/>
          <w:shd w:val="clear" w:color="auto" w:fill="FFFFFF"/>
        </w:rPr>
      </w:pPr>
    </w:p>
    <w:p w14:paraId="34071BA9" w14:textId="77777777" w:rsidR="000C527E" w:rsidRDefault="000C527E" w:rsidP="00CB7B2A">
      <w:pPr>
        <w:spacing w:line="480" w:lineRule="auto"/>
        <w:ind w:right="43"/>
        <w:rPr>
          <w:rFonts w:eastAsiaTheme="minorEastAsia"/>
          <w:color w:val="000000"/>
          <w:shd w:val="clear" w:color="auto" w:fill="FFFFFF"/>
        </w:rPr>
      </w:pPr>
      <w:r>
        <w:rPr>
          <w:rFonts w:eastAsiaTheme="minorEastAsia"/>
          <w:color w:val="000000"/>
          <w:shd w:val="clear" w:color="auto" w:fill="FFFFFF"/>
        </w:rPr>
        <w:t>The complete stratified model for each of the 50 states and DC, s=1:51, is:</w:t>
      </w:r>
    </w:p>
    <w:p w14:paraId="0FBCE96E" w14:textId="77777777" w:rsidR="000C527E" w:rsidRDefault="000C527E" w:rsidP="00CB7B2A">
      <w:pPr>
        <w:spacing w:line="480" w:lineRule="auto"/>
        <w:ind w:right="43"/>
        <w:rPr>
          <w:rFonts w:eastAsiaTheme="minorEastAsia"/>
          <w:color w:val="000000"/>
          <w:shd w:val="clear" w:color="auto" w:fill="FFFFFF"/>
        </w:rPr>
      </w:pPr>
    </w:p>
    <w:p w14:paraId="5D53DBEE" w14:textId="77777777" w:rsidR="000C527E" w:rsidRDefault="000C527E" w:rsidP="00CB7B2A">
      <w:pPr>
        <w:spacing w:line="480" w:lineRule="auto"/>
        <w:ind w:right="43"/>
        <w:rPr>
          <w:rFonts w:ascii="Arial" w:eastAsiaTheme="minorEastAsia" w:hAnsi="Arial" w:cs="Arial"/>
          <w:color w:val="000000" w:themeColor="text1"/>
          <w:sz w:val="22"/>
          <w:szCs w:val="22"/>
        </w:rPr>
      </w:pPr>
      <m:oMathPara>
        <m:oMath>
          <m:r>
            <w:rPr>
              <w:rFonts w:ascii="Cambria Math" w:hAnsi="Cambria Math" w:cs="Arial"/>
              <w:color w:val="000000" w:themeColor="text1"/>
              <w:sz w:val="22"/>
              <w:szCs w:val="22"/>
            </w:rPr>
            <w:lastRenderedPageBreak/>
            <m:t xml:space="preserve">∀i =1:12      </m:t>
          </m:r>
          <m:d>
            <m:dPr>
              <m:begChr m:val="{"/>
              <m:endChr m:val=""/>
              <m:ctrlPr>
                <w:rPr>
                  <w:rFonts w:ascii="Cambria Math" w:hAnsi="Cambria Math" w:cs="Arial"/>
                  <w:i/>
                  <w:color w:val="000000" w:themeColor="text1"/>
                  <w:sz w:val="22"/>
                  <w:szCs w:val="22"/>
                </w:rPr>
              </m:ctrlPr>
            </m:dPr>
            <m:e>
              <m:eqArr>
                <m:eqArrPr>
                  <m:ctrlPr>
                    <w:rPr>
                      <w:rFonts w:ascii="Cambria Math" w:hAnsi="Cambria Math" w:cs="Arial"/>
                      <w:i/>
                      <w:color w:val="000000" w:themeColor="text1"/>
                      <w:sz w:val="22"/>
                      <w:szCs w:val="22"/>
                    </w:rPr>
                  </m:ctrlPr>
                </m:eqArrPr>
                <m:e>
                  <m:f>
                    <m:fPr>
                      <m:ctrlPr>
                        <w:rPr>
                          <w:rFonts w:ascii="Cambria Math" w:hAnsi="Cambria Math" w:cs="Arial"/>
                          <w:i/>
                          <w:color w:val="000000"/>
                          <w:sz w:val="22"/>
                          <w:szCs w:val="22"/>
                          <w:shd w:val="clear" w:color="auto" w:fill="FFFFFF"/>
                        </w:rPr>
                      </m:ctrlPr>
                    </m:fPr>
                    <m:num>
                      <m:r>
                        <w:rPr>
                          <w:rFonts w:ascii="Cambria Math" w:hAnsi="Cambria Math" w:cs="Arial"/>
                          <w:color w:val="000000"/>
                          <w:sz w:val="22"/>
                          <w:szCs w:val="22"/>
                          <w:shd w:val="clear" w:color="auto" w:fill="FFFFFF"/>
                        </w:rPr>
                        <m:t>d</m:t>
                      </m:r>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S</m:t>
                          </m:r>
                        </m:e>
                        <m:sub>
                          <m:r>
                            <w:rPr>
                              <w:rFonts w:ascii="Cambria Math" w:hAnsi="Cambria Math" w:cs="Arial"/>
                              <w:color w:val="000000"/>
                              <w:sz w:val="22"/>
                              <w:szCs w:val="22"/>
                              <w:shd w:val="clear" w:color="auto" w:fill="FFFFFF"/>
                            </w:rPr>
                            <m:t>i</m:t>
                          </m:r>
                        </m:sub>
                      </m:sSub>
                    </m:num>
                    <m:den>
                      <m:r>
                        <w:rPr>
                          <w:rFonts w:ascii="Cambria Math" w:hAnsi="Cambria Math" w:cs="Arial"/>
                          <w:color w:val="000000"/>
                          <w:sz w:val="22"/>
                          <w:szCs w:val="22"/>
                          <w:shd w:val="clear" w:color="auto" w:fill="FFFFFF"/>
                        </w:rPr>
                        <m:t>dt</m:t>
                      </m:r>
                    </m:den>
                  </m:f>
                  <m:r>
                    <w:rPr>
                      <w:rFonts w:ascii="Cambria Math" w:hAnsi="Cambria Math" w:cs="Arial"/>
                      <w:color w:val="000000"/>
                      <w:sz w:val="22"/>
                      <w:szCs w:val="22"/>
                      <w:shd w:val="clear" w:color="auto" w:fill="FFFFFF"/>
                    </w:rPr>
                    <m:t>=-</m:t>
                  </m:r>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β</m:t>
                      </m:r>
                    </m:e>
                    <m:sub>
                      <m:r>
                        <w:rPr>
                          <w:rFonts w:ascii="Cambria Math" w:hAnsi="Cambria Math" w:cs="Arial"/>
                          <w:color w:val="000000"/>
                          <w:sz w:val="22"/>
                          <w:szCs w:val="22"/>
                          <w:shd w:val="clear" w:color="auto" w:fill="FFFFFF"/>
                        </w:rPr>
                        <m:t>0</m:t>
                      </m:r>
                    </m:sub>
                  </m:sSub>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S</m:t>
                      </m:r>
                    </m:e>
                    <m:sub>
                      <m:r>
                        <w:rPr>
                          <w:rFonts w:ascii="Cambria Math" w:hAnsi="Cambria Math" w:cs="Arial"/>
                          <w:color w:val="000000"/>
                          <w:sz w:val="22"/>
                          <w:szCs w:val="22"/>
                          <w:shd w:val="clear" w:color="auto" w:fill="FFFFFF"/>
                        </w:rPr>
                        <m:t>i</m:t>
                      </m:r>
                    </m:sub>
                  </m:sSub>
                  <m:nary>
                    <m:naryPr>
                      <m:chr m:val="∑"/>
                      <m:limLoc m:val="undOvr"/>
                      <m:ctrlPr>
                        <w:rPr>
                          <w:rFonts w:ascii="Cambria Math" w:hAnsi="Cambria Math" w:cs="Arial"/>
                          <w:i/>
                          <w:color w:val="000000"/>
                          <w:sz w:val="22"/>
                          <w:szCs w:val="22"/>
                          <w:shd w:val="clear" w:color="auto" w:fill="FFFFFF"/>
                        </w:rPr>
                      </m:ctrlPr>
                    </m:naryPr>
                    <m:sub>
                      <m:r>
                        <w:rPr>
                          <w:rFonts w:ascii="Cambria Math" w:hAnsi="Cambria Math" w:cs="Arial"/>
                          <w:color w:val="000000"/>
                          <w:sz w:val="22"/>
                          <w:szCs w:val="22"/>
                          <w:shd w:val="clear" w:color="auto" w:fill="FFFFFF"/>
                        </w:rPr>
                        <m:t>j=1</m:t>
                      </m:r>
                    </m:sub>
                    <m:sup>
                      <m:r>
                        <w:rPr>
                          <w:rFonts w:ascii="Cambria Math" w:hAnsi="Cambria Math" w:cs="Arial"/>
                          <w:color w:val="000000"/>
                          <w:sz w:val="22"/>
                          <w:szCs w:val="22"/>
                          <w:shd w:val="clear" w:color="auto" w:fill="FFFFFF"/>
                        </w:rPr>
                        <m:t>12</m:t>
                      </m:r>
                    </m:sup>
                    <m:e>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c</m:t>
                          </m:r>
                        </m:e>
                        <m:sub>
                          <m:r>
                            <w:rPr>
                              <w:rFonts w:ascii="Cambria Math" w:hAnsi="Cambria Math" w:cs="Arial"/>
                              <w:color w:val="000000"/>
                              <w:sz w:val="22"/>
                              <w:szCs w:val="22"/>
                              <w:shd w:val="clear" w:color="auto" w:fill="FFFFFF"/>
                            </w:rPr>
                            <m:t>i,j</m:t>
                          </m:r>
                        </m:sub>
                      </m:sSub>
                      <m:f>
                        <m:fPr>
                          <m:ctrlPr>
                            <w:rPr>
                              <w:rFonts w:ascii="Cambria Math" w:hAnsi="Cambria Math" w:cs="Arial"/>
                              <w:i/>
                              <w:color w:val="000000"/>
                              <w:sz w:val="22"/>
                              <w:szCs w:val="22"/>
                              <w:shd w:val="clear" w:color="auto" w:fill="FFFFFF"/>
                            </w:rPr>
                          </m:ctrlPr>
                        </m:fPr>
                        <m:num>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(I</m:t>
                              </m:r>
                            </m:e>
                            <m:sub>
                              <m:r>
                                <w:rPr>
                                  <w:rFonts w:ascii="Cambria Math" w:hAnsi="Cambria Math" w:cs="Arial"/>
                                  <w:color w:val="000000"/>
                                  <w:sz w:val="22"/>
                                  <w:szCs w:val="22"/>
                                  <w:shd w:val="clear" w:color="auto" w:fill="FFFFFF"/>
                                </w:rPr>
                                <m:t>j</m:t>
                              </m:r>
                            </m:sub>
                          </m:sSub>
                          <m:r>
                            <w:rPr>
                              <w:rFonts w:ascii="Cambria Math" w:hAnsi="Cambria Math" w:cs="Arial"/>
                              <w:color w:val="000000"/>
                              <w:sz w:val="22"/>
                              <w:szCs w:val="22"/>
                              <w:shd w:val="clear" w:color="auto" w:fill="FFFFFF"/>
                            </w:rPr>
                            <m:t>+r</m:t>
                          </m:r>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U</m:t>
                              </m:r>
                            </m:e>
                            <m:sub>
                              <m:r>
                                <w:rPr>
                                  <w:rFonts w:ascii="Cambria Math" w:hAnsi="Cambria Math" w:cs="Arial"/>
                                  <w:color w:val="000000"/>
                                  <w:sz w:val="22"/>
                                  <w:szCs w:val="22"/>
                                  <w:shd w:val="clear" w:color="auto" w:fill="FFFFFF"/>
                                </w:rPr>
                                <m:t>j</m:t>
                              </m:r>
                            </m:sub>
                          </m:sSub>
                          <m:r>
                            <w:rPr>
                              <w:rFonts w:ascii="Cambria Math" w:hAnsi="Cambria Math" w:cs="Arial"/>
                              <w:color w:val="000000"/>
                              <w:sz w:val="22"/>
                              <w:szCs w:val="22"/>
                              <w:shd w:val="clear" w:color="auto" w:fill="FFFFFF"/>
                            </w:rPr>
                            <m:t>)</m:t>
                          </m:r>
                        </m:num>
                        <m:den>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N</m:t>
                              </m:r>
                            </m:e>
                            <m:sub>
                              <m:r>
                                <w:rPr>
                                  <w:rFonts w:ascii="Cambria Math" w:hAnsi="Cambria Math" w:cs="Arial"/>
                                  <w:color w:val="000000"/>
                                  <w:sz w:val="22"/>
                                  <w:szCs w:val="22"/>
                                  <w:shd w:val="clear" w:color="auto" w:fill="FFFFFF"/>
                                </w:rPr>
                                <m:t>j</m:t>
                              </m:r>
                            </m:sub>
                          </m:sSub>
                        </m:den>
                      </m:f>
                    </m:e>
                  </m:nary>
                  <m:r>
                    <w:rPr>
                      <w:rFonts w:ascii="Cambria Math" w:hAnsi="Cambria Math" w:cs="Arial"/>
                      <w:color w:val="000000"/>
                      <w:sz w:val="22"/>
                      <w:szCs w:val="22"/>
                      <w:shd w:val="clear" w:color="auto" w:fill="FFFFFF"/>
                    </w:rPr>
                    <m:t>-</m:t>
                  </m:r>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ν</m:t>
                      </m:r>
                    </m:e>
                    <m:sub>
                      <m:r>
                        <w:rPr>
                          <w:rFonts w:ascii="Cambria Math" w:hAnsi="Cambria Math" w:cs="Arial"/>
                          <w:color w:val="000000"/>
                          <w:sz w:val="22"/>
                          <w:szCs w:val="22"/>
                          <w:shd w:val="clear" w:color="auto" w:fill="FFFFFF"/>
                        </w:rPr>
                        <m:t>i</m:t>
                      </m:r>
                    </m:sub>
                  </m:sSub>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S</m:t>
                      </m:r>
                    </m:e>
                    <m:sub>
                      <m:r>
                        <w:rPr>
                          <w:rFonts w:ascii="Cambria Math" w:hAnsi="Cambria Math" w:cs="Arial"/>
                          <w:color w:val="000000"/>
                          <w:sz w:val="22"/>
                          <w:szCs w:val="22"/>
                          <w:shd w:val="clear" w:color="auto" w:fill="FFFFFF"/>
                        </w:rPr>
                        <m:t>i</m:t>
                      </m:r>
                    </m:sub>
                  </m:sSub>
                  <m:r>
                    <w:rPr>
                      <w:rFonts w:ascii="Cambria Math" w:hAnsi="Cambria Math" w:cs="Arial"/>
                      <w:color w:val="000000"/>
                      <w:sz w:val="22"/>
                      <w:szCs w:val="22"/>
                      <w:shd w:val="clear" w:color="auto" w:fill="FFFFFF"/>
                    </w:rPr>
                    <m:t>-φ</m:t>
                  </m:r>
                </m:e>
                <m:e>
                  <m:f>
                    <m:fPr>
                      <m:ctrlPr>
                        <w:rPr>
                          <w:rFonts w:ascii="Cambria Math" w:eastAsia="Cambria Math" w:hAnsi="Cambria Math" w:cs="Arial"/>
                          <w:i/>
                          <w:color w:val="000000" w:themeColor="text1"/>
                          <w:sz w:val="22"/>
                          <w:szCs w:val="22"/>
                        </w:rPr>
                      </m:ctrlPr>
                    </m:fPr>
                    <m:num>
                      <m:r>
                        <w:rPr>
                          <w:rFonts w:ascii="Cambria Math" w:hAnsi="Cambria Math" w:cs="Arial"/>
                          <w:color w:val="000000"/>
                          <w:sz w:val="22"/>
                          <w:szCs w:val="22"/>
                          <w:shd w:val="clear" w:color="auto" w:fill="FFFFFF"/>
                        </w:rPr>
                        <m:t>d</m:t>
                      </m:r>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V1</m:t>
                          </m:r>
                        </m:e>
                        <m:sub>
                          <m:r>
                            <w:rPr>
                              <w:rFonts w:ascii="Cambria Math" w:hAnsi="Cambria Math" w:cs="Arial"/>
                              <w:color w:val="000000"/>
                              <w:sz w:val="22"/>
                              <w:szCs w:val="22"/>
                              <w:shd w:val="clear" w:color="auto" w:fill="FFFFFF"/>
                            </w:rPr>
                            <m:t>i</m:t>
                          </m:r>
                        </m:sub>
                      </m:sSub>
                    </m:num>
                    <m:den>
                      <m:r>
                        <w:rPr>
                          <w:rFonts w:ascii="Cambria Math" w:eastAsia="Cambria Math" w:hAnsi="Cambria Math" w:cs="Arial"/>
                          <w:color w:val="000000" w:themeColor="text1"/>
                          <w:sz w:val="22"/>
                          <w:szCs w:val="22"/>
                        </w:rPr>
                        <m:t>dt</m:t>
                      </m:r>
                    </m:den>
                  </m:f>
                  <m:r>
                    <w:rPr>
                      <w:rFonts w:ascii="Cambria Math" w:eastAsia="Cambria Math" w:hAnsi="Cambria Math" w:cs="Arial"/>
                      <w:color w:val="000000" w:themeColor="text1"/>
                      <w:sz w:val="22"/>
                      <w:szCs w:val="22"/>
                    </w:rPr>
                    <m:t>=</m:t>
                  </m:r>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ν</m:t>
                      </m:r>
                    </m:e>
                    <m:sub>
                      <m:r>
                        <w:rPr>
                          <w:rFonts w:ascii="Cambria Math" w:hAnsi="Cambria Math" w:cs="Arial"/>
                          <w:color w:val="000000"/>
                          <w:sz w:val="22"/>
                          <w:szCs w:val="22"/>
                          <w:shd w:val="clear" w:color="auto" w:fill="FFFFFF"/>
                        </w:rPr>
                        <m:t>i</m:t>
                      </m:r>
                    </m:sub>
                  </m:sSub>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S</m:t>
                      </m:r>
                    </m:e>
                    <m:sub>
                      <m:r>
                        <w:rPr>
                          <w:rFonts w:ascii="Cambria Math" w:hAnsi="Cambria Math" w:cs="Arial"/>
                          <w:color w:val="000000"/>
                          <w:sz w:val="22"/>
                          <w:szCs w:val="22"/>
                          <w:shd w:val="clear" w:color="auto" w:fill="FFFFFF"/>
                        </w:rPr>
                        <m:t>i</m:t>
                      </m:r>
                    </m:sub>
                  </m:sSub>
                  <m:r>
                    <w:rPr>
                      <w:rFonts w:ascii="Cambria Math" w:hAnsi="Cambria Math" w:cs="Arial"/>
                      <w:color w:val="000000"/>
                      <w:sz w:val="22"/>
                      <w:szCs w:val="22"/>
                      <w:shd w:val="clear" w:color="auto" w:fill="FFFFFF"/>
                    </w:rPr>
                    <m:t>-</m:t>
                  </m:r>
                  <m:sSub>
                    <m:sSubPr>
                      <m:ctrlPr>
                        <w:rPr>
                          <w:rFonts w:ascii="Cambria Math" w:eastAsia="Cambria Math" w:hAnsi="Cambria Math" w:cs="Arial"/>
                          <w:i/>
                          <w:color w:val="000000" w:themeColor="text1"/>
                          <w:sz w:val="22"/>
                          <w:szCs w:val="22"/>
                        </w:rPr>
                      </m:ctrlPr>
                    </m:sSubPr>
                    <m:e>
                      <m:r>
                        <w:rPr>
                          <w:rFonts w:ascii="Cambria Math" w:eastAsia="Cambria Math" w:hAnsi="Cambria Math" w:cs="Arial"/>
                          <w:color w:val="000000" w:themeColor="text1"/>
                          <w:sz w:val="22"/>
                          <w:szCs w:val="22"/>
                        </w:rPr>
                        <m:t>V1</m:t>
                      </m:r>
                    </m:e>
                    <m:sub>
                      <m:r>
                        <w:rPr>
                          <w:rFonts w:ascii="Cambria Math" w:eastAsia="Cambria Math" w:hAnsi="Cambria Math" w:cs="Arial"/>
                          <w:color w:val="000000" w:themeColor="text1"/>
                          <w:sz w:val="22"/>
                          <w:szCs w:val="22"/>
                        </w:rPr>
                        <m:t>i</m:t>
                      </m:r>
                    </m:sub>
                  </m:sSub>
                  <m:f>
                    <m:fPr>
                      <m:ctrlPr>
                        <w:rPr>
                          <w:rFonts w:ascii="Cambria Math" w:hAnsi="Cambria Math" w:cs="Arial"/>
                          <w:i/>
                          <w:color w:val="000000"/>
                          <w:sz w:val="22"/>
                          <w:szCs w:val="22"/>
                          <w:shd w:val="clear" w:color="auto" w:fill="FFFFFF"/>
                        </w:rPr>
                      </m:ctrlPr>
                    </m:fPr>
                    <m:num>
                      <m:r>
                        <w:rPr>
                          <w:rFonts w:ascii="Cambria Math" w:hAnsi="Cambria Math" w:cs="Arial"/>
                          <w:color w:val="000000"/>
                          <w:sz w:val="22"/>
                          <w:szCs w:val="22"/>
                          <w:shd w:val="clear" w:color="auto" w:fill="FFFFFF"/>
                        </w:rPr>
                        <m:t>1</m:t>
                      </m:r>
                    </m:num>
                    <m:den>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P</m:t>
                          </m:r>
                        </m:e>
                        <m:sub>
                          <m:r>
                            <w:rPr>
                              <w:rFonts w:ascii="Cambria Math" w:hAnsi="Cambria Math" w:cs="Arial"/>
                              <w:color w:val="000000"/>
                              <w:sz w:val="22"/>
                              <w:szCs w:val="22"/>
                              <w:shd w:val="clear" w:color="auto" w:fill="FFFFFF"/>
                            </w:rPr>
                            <m:t>1</m:t>
                          </m:r>
                        </m:sub>
                      </m:sSub>
                    </m:den>
                  </m:f>
                  <m:r>
                    <w:rPr>
                      <w:rFonts w:ascii="Cambria Math" w:hAnsi="Cambria Math" w:cs="Arial"/>
                      <w:color w:val="000000"/>
                      <w:sz w:val="22"/>
                      <w:szCs w:val="22"/>
                      <w:shd w:val="clear" w:color="auto" w:fill="FFFFFF"/>
                    </w:rPr>
                    <m:t>-</m:t>
                  </m:r>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β</m:t>
                      </m:r>
                    </m:e>
                    <m:sub>
                      <m:r>
                        <w:rPr>
                          <w:rFonts w:ascii="Cambria Math" w:hAnsi="Cambria Math" w:cs="Arial"/>
                          <w:color w:val="000000"/>
                          <w:sz w:val="22"/>
                          <w:szCs w:val="22"/>
                          <w:shd w:val="clear" w:color="auto" w:fill="FFFFFF"/>
                        </w:rPr>
                        <m:t>0</m:t>
                      </m:r>
                    </m:sub>
                  </m:sSub>
                  <m:d>
                    <m:dPr>
                      <m:ctrlPr>
                        <w:rPr>
                          <w:rFonts w:ascii="Cambria Math" w:hAnsi="Cambria Math" w:cs="Arial"/>
                          <w:i/>
                          <w:color w:val="000000"/>
                          <w:sz w:val="22"/>
                          <w:szCs w:val="22"/>
                          <w:shd w:val="clear" w:color="auto" w:fill="FFFFFF"/>
                        </w:rPr>
                      </m:ctrlPr>
                    </m:dPr>
                    <m:e>
                      <m:sSub>
                        <m:sSubPr>
                          <m:ctrlPr>
                            <w:rPr>
                              <w:rFonts w:ascii="Cambria Math" w:hAnsi="Cambria Math"/>
                              <w:i/>
                              <w:color w:val="000000"/>
                              <w:shd w:val="clear" w:color="auto" w:fill="FFFFFF"/>
                            </w:rPr>
                          </m:ctrlPr>
                        </m:sSubPr>
                        <m:e>
                          <m:r>
                            <w:rPr>
                              <w:rFonts w:ascii="Cambria Math" w:hAnsi="Cambria Math"/>
                              <w:color w:val="000000"/>
                              <w:shd w:val="clear" w:color="auto" w:fill="FFFFFF"/>
                            </w:rPr>
                            <m:t>ϵ</m:t>
                          </m:r>
                        </m:e>
                        <m:sub>
                          <m:r>
                            <w:rPr>
                              <w:rFonts w:ascii="Cambria Math" w:hAnsi="Cambria Math"/>
                              <w:color w:val="000000"/>
                              <w:shd w:val="clear" w:color="auto" w:fill="FFFFFF"/>
                            </w:rPr>
                            <m:t>1</m:t>
                          </m:r>
                        </m:sub>
                      </m:sSub>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V1</m:t>
                          </m:r>
                        </m:e>
                        <m:sub>
                          <m:r>
                            <w:rPr>
                              <w:rFonts w:ascii="Cambria Math" w:hAnsi="Cambria Math" w:cs="Arial"/>
                              <w:color w:val="000000"/>
                              <w:sz w:val="22"/>
                              <w:szCs w:val="22"/>
                              <w:shd w:val="clear" w:color="auto" w:fill="FFFFFF"/>
                            </w:rPr>
                            <m:t>i</m:t>
                          </m:r>
                        </m:sub>
                      </m:sSub>
                    </m:e>
                  </m:d>
                  <m:nary>
                    <m:naryPr>
                      <m:chr m:val="∑"/>
                      <m:limLoc m:val="undOvr"/>
                      <m:ctrlPr>
                        <w:rPr>
                          <w:rFonts w:ascii="Cambria Math" w:hAnsi="Cambria Math" w:cs="Arial"/>
                          <w:i/>
                          <w:color w:val="000000"/>
                          <w:sz w:val="22"/>
                          <w:szCs w:val="22"/>
                          <w:shd w:val="clear" w:color="auto" w:fill="FFFFFF"/>
                        </w:rPr>
                      </m:ctrlPr>
                    </m:naryPr>
                    <m:sub>
                      <m:r>
                        <w:rPr>
                          <w:rFonts w:ascii="Cambria Math" w:hAnsi="Cambria Math" w:cs="Arial"/>
                          <w:color w:val="000000"/>
                          <w:sz w:val="22"/>
                          <w:szCs w:val="22"/>
                          <w:shd w:val="clear" w:color="auto" w:fill="FFFFFF"/>
                        </w:rPr>
                        <m:t>j=1</m:t>
                      </m:r>
                    </m:sub>
                    <m:sup>
                      <m:r>
                        <w:rPr>
                          <w:rFonts w:ascii="Cambria Math" w:hAnsi="Cambria Math" w:cs="Arial"/>
                          <w:color w:val="000000"/>
                          <w:sz w:val="22"/>
                          <w:szCs w:val="22"/>
                          <w:shd w:val="clear" w:color="auto" w:fill="FFFFFF"/>
                        </w:rPr>
                        <m:t>12</m:t>
                      </m:r>
                    </m:sup>
                    <m:e>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c</m:t>
                          </m:r>
                        </m:e>
                        <m:sub>
                          <m:r>
                            <w:rPr>
                              <w:rFonts w:ascii="Cambria Math" w:hAnsi="Cambria Math" w:cs="Arial"/>
                              <w:color w:val="000000"/>
                              <w:sz w:val="22"/>
                              <w:szCs w:val="22"/>
                              <w:shd w:val="clear" w:color="auto" w:fill="FFFFFF"/>
                            </w:rPr>
                            <m:t>i,j</m:t>
                          </m:r>
                        </m:sub>
                      </m:sSub>
                      <m:f>
                        <m:fPr>
                          <m:ctrlPr>
                            <w:rPr>
                              <w:rFonts w:ascii="Cambria Math" w:hAnsi="Cambria Math" w:cs="Arial"/>
                              <w:i/>
                              <w:color w:val="000000"/>
                              <w:sz w:val="22"/>
                              <w:szCs w:val="22"/>
                              <w:shd w:val="clear" w:color="auto" w:fill="FFFFFF"/>
                            </w:rPr>
                          </m:ctrlPr>
                        </m:fPr>
                        <m:num>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(I</m:t>
                              </m:r>
                            </m:e>
                            <m:sub>
                              <m:r>
                                <w:rPr>
                                  <w:rFonts w:ascii="Cambria Math" w:hAnsi="Cambria Math" w:cs="Arial"/>
                                  <w:color w:val="000000"/>
                                  <w:sz w:val="22"/>
                                  <w:szCs w:val="22"/>
                                  <w:shd w:val="clear" w:color="auto" w:fill="FFFFFF"/>
                                </w:rPr>
                                <m:t>j</m:t>
                              </m:r>
                            </m:sub>
                          </m:sSub>
                          <m:r>
                            <w:rPr>
                              <w:rFonts w:ascii="Cambria Math" w:hAnsi="Cambria Math" w:cs="Arial"/>
                              <w:color w:val="000000"/>
                              <w:sz w:val="22"/>
                              <w:szCs w:val="22"/>
                              <w:shd w:val="clear" w:color="auto" w:fill="FFFFFF"/>
                            </w:rPr>
                            <m:t>+r</m:t>
                          </m:r>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U</m:t>
                              </m:r>
                            </m:e>
                            <m:sub>
                              <m:r>
                                <w:rPr>
                                  <w:rFonts w:ascii="Cambria Math" w:hAnsi="Cambria Math" w:cs="Arial"/>
                                  <w:color w:val="000000"/>
                                  <w:sz w:val="22"/>
                                  <w:szCs w:val="22"/>
                                  <w:shd w:val="clear" w:color="auto" w:fill="FFFFFF"/>
                                </w:rPr>
                                <m:t>j</m:t>
                              </m:r>
                            </m:sub>
                          </m:sSub>
                          <m:r>
                            <w:rPr>
                              <w:rFonts w:ascii="Cambria Math" w:hAnsi="Cambria Math" w:cs="Arial"/>
                              <w:color w:val="000000"/>
                              <w:sz w:val="22"/>
                              <w:szCs w:val="22"/>
                              <w:shd w:val="clear" w:color="auto" w:fill="FFFFFF"/>
                            </w:rPr>
                            <m:t>)</m:t>
                          </m:r>
                        </m:num>
                        <m:den>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N</m:t>
                              </m:r>
                            </m:e>
                            <m:sub>
                              <m:r>
                                <w:rPr>
                                  <w:rFonts w:ascii="Cambria Math" w:hAnsi="Cambria Math" w:cs="Arial"/>
                                  <w:color w:val="000000"/>
                                  <w:sz w:val="22"/>
                                  <w:szCs w:val="22"/>
                                  <w:shd w:val="clear" w:color="auto" w:fill="FFFFFF"/>
                                </w:rPr>
                                <m:t>j</m:t>
                              </m:r>
                            </m:sub>
                          </m:sSub>
                        </m:den>
                      </m:f>
                    </m:e>
                  </m:nary>
                  <m:ctrlPr>
                    <w:rPr>
                      <w:rFonts w:ascii="Cambria Math" w:eastAsia="Cambria Math" w:hAnsi="Cambria Math" w:cs="Cambria Math"/>
                      <w:i/>
                      <w:color w:val="000000" w:themeColor="text1"/>
                      <w:sz w:val="22"/>
                      <w:szCs w:val="22"/>
                    </w:rPr>
                  </m:ctrlPr>
                </m:e>
                <m:e>
                  <m:f>
                    <m:fPr>
                      <m:ctrlPr>
                        <w:rPr>
                          <w:rFonts w:ascii="Cambria Math" w:eastAsia="Cambria Math" w:hAnsi="Cambria Math" w:cs="Arial"/>
                          <w:i/>
                          <w:color w:val="000000" w:themeColor="text1"/>
                          <w:sz w:val="22"/>
                          <w:szCs w:val="22"/>
                        </w:rPr>
                      </m:ctrlPr>
                    </m:fPr>
                    <m:num>
                      <m:r>
                        <w:rPr>
                          <w:rFonts w:ascii="Cambria Math" w:hAnsi="Cambria Math" w:cs="Arial"/>
                          <w:color w:val="000000"/>
                          <w:sz w:val="22"/>
                          <w:szCs w:val="22"/>
                          <w:shd w:val="clear" w:color="auto" w:fill="FFFFFF"/>
                        </w:rPr>
                        <m:t>d</m:t>
                      </m:r>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V2</m:t>
                          </m:r>
                        </m:e>
                        <m:sub>
                          <m:r>
                            <w:rPr>
                              <w:rFonts w:ascii="Cambria Math" w:hAnsi="Cambria Math" w:cs="Arial"/>
                              <w:color w:val="000000"/>
                              <w:sz w:val="22"/>
                              <w:szCs w:val="22"/>
                              <w:shd w:val="clear" w:color="auto" w:fill="FFFFFF"/>
                            </w:rPr>
                            <m:t>i</m:t>
                          </m:r>
                        </m:sub>
                      </m:sSub>
                    </m:num>
                    <m:den>
                      <m:r>
                        <w:rPr>
                          <w:rFonts w:ascii="Cambria Math" w:eastAsia="Cambria Math" w:hAnsi="Cambria Math" w:cs="Arial"/>
                          <w:color w:val="000000" w:themeColor="text1"/>
                          <w:sz w:val="22"/>
                          <w:szCs w:val="22"/>
                        </w:rPr>
                        <m:t>dt</m:t>
                      </m:r>
                    </m:den>
                  </m:f>
                  <m:r>
                    <w:rPr>
                      <w:rFonts w:ascii="Cambria Math" w:eastAsia="Cambria Math" w:hAnsi="Cambria Math" w:cs="Arial"/>
                      <w:color w:val="000000" w:themeColor="text1"/>
                      <w:sz w:val="22"/>
                      <w:szCs w:val="22"/>
                    </w:rPr>
                    <m:t>=</m:t>
                  </m:r>
                  <m:sSub>
                    <m:sSubPr>
                      <m:ctrlPr>
                        <w:rPr>
                          <w:rFonts w:ascii="Cambria Math" w:eastAsia="Cambria Math" w:hAnsi="Cambria Math" w:cs="Arial"/>
                          <w:i/>
                          <w:color w:val="000000" w:themeColor="text1"/>
                          <w:sz w:val="22"/>
                          <w:szCs w:val="22"/>
                        </w:rPr>
                      </m:ctrlPr>
                    </m:sSubPr>
                    <m:e>
                      <m:r>
                        <w:rPr>
                          <w:rFonts w:ascii="Cambria Math" w:eastAsia="Cambria Math" w:hAnsi="Cambria Math" w:cs="Arial"/>
                          <w:color w:val="000000" w:themeColor="text1"/>
                          <w:sz w:val="22"/>
                          <w:szCs w:val="22"/>
                        </w:rPr>
                        <m:t>V1</m:t>
                      </m:r>
                    </m:e>
                    <m:sub>
                      <m:r>
                        <w:rPr>
                          <w:rFonts w:ascii="Cambria Math" w:eastAsia="Cambria Math" w:hAnsi="Cambria Math" w:cs="Arial"/>
                          <w:color w:val="000000" w:themeColor="text1"/>
                          <w:sz w:val="22"/>
                          <w:szCs w:val="22"/>
                        </w:rPr>
                        <m:t>i</m:t>
                      </m:r>
                    </m:sub>
                  </m:sSub>
                  <m:f>
                    <m:fPr>
                      <m:ctrlPr>
                        <w:rPr>
                          <w:rFonts w:ascii="Cambria Math" w:hAnsi="Cambria Math" w:cs="Arial"/>
                          <w:i/>
                          <w:color w:val="000000"/>
                          <w:sz w:val="22"/>
                          <w:szCs w:val="22"/>
                          <w:shd w:val="clear" w:color="auto" w:fill="FFFFFF"/>
                        </w:rPr>
                      </m:ctrlPr>
                    </m:fPr>
                    <m:num>
                      <m:r>
                        <w:rPr>
                          <w:rFonts w:ascii="Cambria Math" w:hAnsi="Cambria Math" w:cs="Arial"/>
                          <w:color w:val="000000"/>
                          <w:sz w:val="22"/>
                          <w:szCs w:val="22"/>
                          <w:shd w:val="clear" w:color="auto" w:fill="FFFFFF"/>
                        </w:rPr>
                        <m:t>1</m:t>
                      </m:r>
                    </m:num>
                    <m:den>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P</m:t>
                          </m:r>
                        </m:e>
                        <m:sub>
                          <m:r>
                            <w:rPr>
                              <w:rFonts w:ascii="Cambria Math" w:hAnsi="Cambria Math" w:cs="Arial"/>
                              <w:color w:val="000000"/>
                              <w:sz w:val="22"/>
                              <w:szCs w:val="22"/>
                              <w:shd w:val="clear" w:color="auto" w:fill="FFFFFF"/>
                            </w:rPr>
                            <m:t>1</m:t>
                          </m:r>
                        </m:sub>
                      </m:sSub>
                    </m:den>
                  </m:f>
                  <m:r>
                    <w:rPr>
                      <w:rFonts w:ascii="Cambria Math" w:hAnsi="Cambria Math" w:cs="Arial"/>
                      <w:color w:val="000000"/>
                      <w:sz w:val="22"/>
                      <w:szCs w:val="22"/>
                      <w:shd w:val="clear" w:color="auto" w:fill="FFFFFF"/>
                    </w:rPr>
                    <m:t>-</m:t>
                  </m:r>
                  <m:sSub>
                    <m:sSubPr>
                      <m:ctrlPr>
                        <w:rPr>
                          <w:rFonts w:ascii="Cambria Math" w:eastAsia="Cambria Math" w:hAnsi="Cambria Math" w:cs="Arial"/>
                          <w:i/>
                          <w:color w:val="000000" w:themeColor="text1"/>
                          <w:sz w:val="22"/>
                          <w:szCs w:val="22"/>
                        </w:rPr>
                      </m:ctrlPr>
                    </m:sSubPr>
                    <m:e>
                      <m:r>
                        <w:rPr>
                          <w:rFonts w:ascii="Cambria Math" w:eastAsia="Cambria Math" w:hAnsi="Cambria Math" w:cs="Arial"/>
                          <w:color w:val="000000" w:themeColor="text1"/>
                          <w:sz w:val="22"/>
                          <w:szCs w:val="22"/>
                        </w:rPr>
                        <m:t>V2</m:t>
                      </m:r>
                    </m:e>
                    <m:sub>
                      <m:r>
                        <w:rPr>
                          <w:rFonts w:ascii="Cambria Math" w:eastAsia="Cambria Math" w:hAnsi="Cambria Math" w:cs="Arial"/>
                          <w:color w:val="000000" w:themeColor="text1"/>
                          <w:sz w:val="22"/>
                          <w:szCs w:val="22"/>
                        </w:rPr>
                        <m:t>i</m:t>
                      </m:r>
                    </m:sub>
                  </m:sSub>
                  <m:f>
                    <m:fPr>
                      <m:ctrlPr>
                        <w:rPr>
                          <w:rFonts w:ascii="Cambria Math" w:hAnsi="Cambria Math" w:cs="Arial"/>
                          <w:i/>
                          <w:color w:val="000000"/>
                          <w:sz w:val="22"/>
                          <w:szCs w:val="22"/>
                          <w:shd w:val="clear" w:color="auto" w:fill="FFFFFF"/>
                        </w:rPr>
                      </m:ctrlPr>
                    </m:fPr>
                    <m:num>
                      <m:r>
                        <w:rPr>
                          <w:rFonts w:ascii="Cambria Math" w:hAnsi="Cambria Math" w:cs="Arial"/>
                          <w:color w:val="000000"/>
                          <w:sz w:val="22"/>
                          <w:szCs w:val="22"/>
                          <w:shd w:val="clear" w:color="auto" w:fill="FFFFFF"/>
                        </w:rPr>
                        <m:t>1</m:t>
                      </m:r>
                    </m:num>
                    <m:den>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P</m:t>
                          </m:r>
                        </m:e>
                        <m:sub>
                          <m:r>
                            <w:rPr>
                              <w:rFonts w:ascii="Cambria Math" w:hAnsi="Cambria Math" w:cs="Arial"/>
                              <w:color w:val="000000"/>
                              <w:sz w:val="22"/>
                              <w:szCs w:val="22"/>
                              <w:shd w:val="clear" w:color="auto" w:fill="FFFFFF"/>
                            </w:rPr>
                            <m:t>2</m:t>
                          </m:r>
                        </m:sub>
                      </m:sSub>
                    </m:den>
                  </m:f>
                  <m:r>
                    <w:rPr>
                      <w:rFonts w:ascii="Cambria Math" w:hAnsi="Cambria Math" w:cs="Arial"/>
                      <w:color w:val="000000"/>
                      <w:sz w:val="22"/>
                      <w:szCs w:val="22"/>
                      <w:shd w:val="clear" w:color="auto" w:fill="FFFFFF"/>
                    </w:rPr>
                    <m:t>-</m:t>
                  </m:r>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β</m:t>
                      </m:r>
                    </m:e>
                    <m:sub>
                      <m:r>
                        <w:rPr>
                          <w:rFonts w:ascii="Cambria Math" w:hAnsi="Cambria Math" w:cs="Arial"/>
                          <w:color w:val="000000"/>
                          <w:sz w:val="22"/>
                          <w:szCs w:val="22"/>
                          <w:shd w:val="clear" w:color="auto" w:fill="FFFFFF"/>
                        </w:rPr>
                        <m:t>0</m:t>
                      </m:r>
                    </m:sub>
                  </m:sSub>
                  <m:d>
                    <m:dPr>
                      <m:ctrlPr>
                        <w:rPr>
                          <w:rFonts w:ascii="Cambria Math" w:hAnsi="Cambria Math" w:cs="Arial"/>
                          <w:i/>
                          <w:color w:val="000000"/>
                          <w:sz w:val="22"/>
                          <w:szCs w:val="22"/>
                          <w:shd w:val="clear" w:color="auto" w:fill="FFFFFF"/>
                        </w:rPr>
                      </m:ctrlPr>
                    </m:dPr>
                    <m:e>
                      <m:sSub>
                        <m:sSubPr>
                          <m:ctrlPr>
                            <w:rPr>
                              <w:rFonts w:ascii="Cambria Math" w:hAnsi="Cambria Math"/>
                              <w:i/>
                              <w:color w:val="000000"/>
                              <w:shd w:val="clear" w:color="auto" w:fill="FFFFFF"/>
                            </w:rPr>
                          </m:ctrlPr>
                        </m:sSubPr>
                        <m:e>
                          <m:r>
                            <w:rPr>
                              <w:rFonts w:ascii="Cambria Math" w:hAnsi="Cambria Math"/>
                              <w:color w:val="000000"/>
                              <w:shd w:val="clear" w:color="auto" w:fill="FFFFFF"/>
                            </w:rPr>
                            <m:t>ϵ</m:t>
                          </m:r>
                        </m:e>
                        <m:sub>
                          <m:r>
                            <w:rPr>
                              <w:rFonts w:ascii="Cambria Math" w:hAnsi="Cambria Math"/>
                              <w:color w:val="000000"/>
                              <w:shd w:val="clear" w:color="auto" w:fill="FFFFFF"/>
                            </w:rPr>
                            <m:t>2</m:t>
                          </m:r>
                        </m:sub>
                      </m:sSub>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V2</m:t>
                          </m:r>
                        </m:e>
                        <m:sub>
                          <m:r>
                            <w:rPr>
                              <w:rFonts w:ascii="Cambria Math" w:hAnsi="Cambria Math" w:cs="Arial"/>
                              <w:color w:val="000000"/>
                              <w:sz w:val="22"/>
                              <w:szCs w:val="22"/>
                              <w:shd w:val="clear" w:color="auto" w:fill="FFFFFF"/>
                            </w:rPr>
                            <m:t>i</m:t>
                          </m:r>
                        </m:sub>
                      </m:sSub>
                    </m:e>
                  </m:d>
                  <m:nary>
                    <m:naryPr>
                      <m:chr m:val="∑"/>
                      <m:limLoc m:val="undOvr"/>
                      <m:ctrlPr>
                        <w:rPr>
                          <w:rFonts w:ascii="Cambria Math" w:hAnsi="Cambria Math" w:cs="Arial"/>
                          <w:i/>
                          <w:color w:val="000000"/>
                          <w:sz w:val="22"/>
                          <w:szCs w:val="22"/>
                          <w:shd w:val="clear" w:color="auto" w:fill="FFFFFF"/>
                        </w:rPr>
                      </m:ctrlPr>
                    </m:naryPr>
                    <m:sub>
                      <m:r>
                        <w:rPr>
                          <w:rFonts w:ascii="Cambria Math" w:hAnsi="Cambria Math" w:cs="Arial"/>
                          <w:color w:val="000000"/>
                          <w:sz w:val="22"/>
                          <w:szCs w:val="22"/>
                          <w:shd w:val="clear" w:color="auto" w:fill="FFFFFF"/>
                        </w:rPr>
                        <m:t>j=1</m:t>
                      </m:r>
                    </m:sub>
                    <m:sup>
                      <m:r>
                        <w:rPr>
                          <w:rFonts w:ascii="Cambria Math" w:hAnsi="Cambria Math" w:cs="Arial"/>
                          <w:color w:val="000000"/>
                          <w:sz w:val="22"/>
                          <w:szCs w:val="22"/>
                          <w:shd w:val="clear" w:color="auto" w:fill="FFFFFF"/>
                        </w:rPr>
                        <m:t>12</m:t>
                      </m:r>
                    </m:sup>
                    <m:e>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c</m:t>
                          </m:r>
                        </m:e>
                        <m:sub>
                          <m:r>
                            <w:rPr>
                              <w:rFonts w:ascii="Cambria Math" w:hAnsi="Cambria Math" w:cs="Arial"/>
                              <w:color w:val="000000"/>
                              <w:sz w:val="22"/>
                              <w:szCs w:val="22"/>
                              <w:shd w:val="clear" w:color="auto" w:fill="FFFFFF"/>
                            </w:rPr>
                            <m:t>i,j</m:t>
                          </m:r>
                        </m:sub>
                      </m:sSub>
                      <m:f>
                        <m:fPr>
                          <m:ctrlPr>
                            <w:rPr>
                              <w:rFonts w:ascii="Cambria Math" w:hAnsi="Cambria Math" w:cs="Arial"/>
                              <w:i/>
                              <w:color w:val="000000"/>
                              <w:sz w:val="22"/>
                              <w:szCs w:val="22"/>
                              <w:shd w:val="clear" w:color="auto" w:fill="FFFFFF"/>
                            </w:rPr>
                          </m:ctrlPr>
                        </m:fPr>
                        <m:num>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(I</m:t>
                              </m:r>
                            </m:e>
                            <m:sub>
                              <m:r>
                                <w:rPr>
                                  <w:rFonts w:ascii="Cambria Math" w:hAnsi="Cambria Math" w:cs="Arial"/>
                                  <w:color w:val="000000"/>
                                  <w:sz w:val="22"/>
                                  <w:szCs w:val="22"/>
                                  <w:shd w:val="clear" w:color="auto" w:fill="FFFFFF"/>
                                </w:rPr>
                                <m:t>j</m:t>
                              </m:r>
                            </m:sub>
                          </m:sSub>
                          <m:r>
                            <w:rPr>
                              <w:rFonts w:ascii="Cambria Math" w:hAnsi="Cambria Math" w:cs="Arial"/>
                              <w:color w:val="000000"/>
                              <w:sz w:val="22"/>
                              <w:szCs w:val="22"/>
                              <w:shd w:val="clear" w:color="auto" w:fill="FFFFFF"/>
                            </w:rPr>
                            <m:t>+r</m:t>
                          </m:r>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U</m:t>
                              </m:r>
                            </m:e>
                            <m:sub>
                              <m:r>
                                <w:rPr>
                                  <w:rFonts w:ascii="Cambria Math" w:hAnsi="Cambria Math" w:cs="Arial"/>
                                  <w:color w:val="000000"/>
                                  <w:sz w:val="22"/>
                                  <w:szCs w:val="22"/>
                                  <w:shd w:val="clear" w:color="auto" w:fill="FFFFFF"/>
                                </w:rPr>
                                <m:t>j</m:t>
                              </m:r>
                            </m:sub>
                          </m:sSub>
                          <m:r>
                            <w:rPr>
                              <w:rFonts w:ascii="Cambria Math" w:hAnsi="Cambria Math" w:cs="Arial"/>
                              <w:color w:val="000000"/>
                              <w:sz w:val="22"/>
                              <w:szCs w:val="22"/>
                              <w:shd w:val="clear" w:color="auto" w:fill="FFFFFF"/>
                            </w:rPr>
                            <m:t>)</m:t>
                          </m:r>
                        </m:num>
                        <m:den>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N</m:t>
                              </m:r>
                            </m:e>
                            <m:sub>
                              <m:r>
                                <w:rPr>
                                  <w:rFonts w:ascii="Cambria Math" w:hAnsi="Cambria Math" w:cs="Arial"/>
                                  <w:color w:val="000000"/>
                                  <w:sz w:val="22"/>
                                  <w:szCs w:val="22"/>
                                  <w:shd w:val="clear" w:color="auto" w:fill="FFFFFF"/>
                                </w:rPr>
                                <m:t>j</m:t>
                              </m:r>
                            </m:sub>
                          </m:sSub>
                        </m:den>
                      </m:f>
                    </m:e>
                  </m:nary>
                  <m:ctrlPr>
                    <w:rPr>
                      <w:rFonts w:ascii="Cambria Math" w:eastAsia="Cambria Math" w:hAnsi="Cambria Math" w:cs="Cambria Math"/>
                      <w:i/>
                      <w:color w:val="000000" w:themeColor="text1"/>
                      <w:sz w:val="22"/>
                      <w:szCs w:val="22"/>
                    </w:rPr>
                  </m:ctrlPr>
                </m:e>
                <m:e>
                  <m:f>
                    <m:fPr>
                      <m:ctrlPr>
                        <w:rPr>
                          <w:rFonts w:ascii="Cambria Math" w:eastAsia="Cambria Math" w:hAnsi="Cambria Math" w:cs="Arial"/>
                          <w:i/>
                          <w:color w:val="000000" w:themeColor="text1"/>
                          <w:sz w:val="22"/>
                          <w:szCs w:val="22"/>
                        </w:rPr>
                      </m:ctrlPr>
                    </m:fPr>
                    <m:num>
                      <m:r>
                        <w:rPr>
                          <w:rFonts w:ascii="Cambria Math" w:hAnsi="Cambria Math" w:cs="Arial"/>
                          <w:color w:val="000000"/>
                          <w:sz w:val="22"/>
                          <w:szCs w:val="22"/>
                          <w:shd w:val="clear" w:color="auto" w:fill="FFFFFF"/>
                        </w:rPr>
                        <m:t>d</m:t>
                      </m:r>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V3</m:t>
                          </m:r>
                        </m:e>
                        <m:sub>
                          <m:r>
                            <w:rPr>
                              <w:rFonts w:ascii="Cambria Math" w:hAnsi="Cambria Math" w:cs="Arial"/>
                              <w:color w:val="000000"/>
                              <w:sz w:val="22"/>
                              <w:szCs w:val="22"/>
                              <w:shd w:val="clear" w:color="auto" w:fill="FFFFFF"/>
                            </w:rPr>
                            <m:t>i</m:t>
                          </m:r>
                        </m:sub>
                      </m:sSub>
                    </m:num>
                    <m:den>
                      <m:r>
                        <w:rPr>
                          <w:rFonts w:ascii="Cambria Math" w:eastAsia="Cambria Math" w:hAnsi="Cambria Math" w:cs="Arial"/>
                          <w:color w:val="000000" w:themeColor="text1"/>
                          <w:sz w:val="22"/>
                          <w:szCs w:val="22"/>
                        </w:rPr>
                        <m:t>dt</m:t>
                      </m:r>
                    </m:den>
                  </m:f>
                  <m:r>
                    <w:rPr>
                      <w:rFonts w:ascii="Cambria Math" w:eastAsia="Cambria Math" w:hAnsi="Cambria Math" w:cs="Arial"/>
                      <w:color w:val="000000" w:themeColor="text1"/>
                      <w:sz w:val="22"/>
                      <w:szCs w:val="22"/>
                    </w:rPr>
                    <m:t>=</m:t>
                  </m:r>
                  <m:sSub>
                    <m:sSubPr>
                      <m:ctrlPr>
                        <w:rPr>
                          <w:rFonts w:ascii="Cambria Math" w:eastAsia="Cambria Math" w:hAnsi="Cambria Math" w:cs="Arial"/>
                          <w:i/>
                          <w:color w:val="000000" w:themeColor="text1"/>
                          <w:sz w:val="22"/>
                          <w:szCs w:val="22"/>
                        </w:rPr>
                      </m:ctrlPr>
                    </m:sSubPr>
                    <m:e>
                      <m:r>
                        <w:rPr>
                          <w:rFonts w:ascii="Cambria Math" w:eastAsia="Cambria Math" w:hAnsi="Cambria Math" w:cs="Arial"/>
                          <w:color w:val="000000" w:themeColor="text1"/>
                          <w:sz w:val="22"/>
                          <w:szCs w:val="22"/>
                        </w:rPr>
                        <m:t>V2</m:t>
                      </m:r>
                    </m:e>
                    <m:sub>
                      <m:r>
                        <w:rPr>
                          <w:rFonts w:ascii="Cambria Math" w:eastAsia="Cambria Math" w:hAnsi="Cambria Math" w:cs="Arial"/>
                          <w:color w:val="000000" w:themeColor="text1"/>
                          <w:sz w:val="22"/>
                          <w:szCs w:val="22"/>
                        </w:rPr>
                        <m:t>i</m:t>
                      </m:r>
                    </m:sub>
                  </m:sSub>
                  <m:f>
                    <m:fPr>
                      <m:ctrlPr>
                        <w:rPr>
                          <w:rFonts w:ascii="Cambria Math" w:hAnsi="Cambria Math" w:cs="Arial"/>
                          <w:i/>
                          <w:color w:val="000000"/>
                          <w:sz w:val="22"/>
                          <w:szCs w:val="22"/>
                          <w:shd w:val="clear" w:color="auto" w:fill="FFFFFF"/>
                        </w:rPr>
                      </m:ctrlPr>
                    </m:fPr>
                    <m:num>
                      <m:r>
                        <w:rPr>
                          <w:rFonts w:ascii="Cambria Math" w:hAnsi="Cambria Math" w:cs="Arial"/>
                          <w:color w:val="000000"/>
                          <w:sz w:val="22"/>
                          <w:szCs w:val="22"/>
                          <w:shd w:val="clear" w:color="auto" w:fill="FFFFFF"/>
                        </w:rPr>
                        <m:t>1</m:t>
                      </m:r>
                    </m:num>
                    <m:den>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P</m:t>
                          </m:r>
                        </m:e>
                        <m:sub>
                          <m:r>
                            <w:rPr>
                              <w:rFonts w:ascii="Cambria Math" w:hAnsi="Cambria Math" w:cs="Arial"/>
                              <w:color w:val="000000"/>
                              <w:sz w:val="22"/>
                              <w:szCs w:val="22"/>
                              <w:shd w:val="clear" w:color="auto" w:fill="FFFFFF"/>
                            </w:rPr>
                            <m:t>2</m:t>
                          </m:r>
                        </m:sub>
                      </m:sSub>
                    </m:den>
                  </m:f>
                  <m:r>
                    <w:rPr>
                      <w:rFonts w:ascii="Cambria Math" w:hAnsi="Cambria Math" w:cs="Arial"/>
                      <w:color w:val="000000"/>
                      <w:sz w:val="22"/>
                      <w:szCs w:val="22"/>
                      <w:shd w:val="clear" w:color="auto" w:fill="FFFFFF"/>
                    </w:rPr>
                    <m:t>-</m:t>
                  </m:r>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β</m:t>
                      </m:r>
                    </m:e>
                    <m:sub>
                      <m:r>
                        <w:rPr>
                          <w:rFonts w:ascii="Cambria Math" w:hAnsi="Cambria Math" w:cs="Arial"/>
                          <w:color w:val="000000"/>
                          <w:sz w:val="22"/>
                          <w:szCs w:val="22"/>
                          <w:shd w:val="clear" w:color="auto" w:fill="FFFFFF"/>
                        </w:rPr>
                        <m:t>0</m:t>
                      </m:r>
                    </m:sub>
                  </m:sSub>
                  <m:d>
                    <m:dPr>
                      <m:ctrlPr>
                        <w:rPr>
                          <w:rFonts w:ascii="Cambria Math" w:hAnsi="Cambria Math" w:cs="Arial"/>
                          <w:i/>
                          <w:color w:val="000000"/>
                          <w:sz w:val="22"/>
                          <w:szCs w:val="22"/>
                          <w:shd w:val="clear" w:color="auto" w:fill="FFFFFF"/>
                        </w:rPr>
                      </m:ctrlPr>
                    </m:dPr>
                    <m:e>
                      <m:sSub>
                        <m:sSubPr>
                          <m:ctrlPr>
                            <w:rPr>
                              <w:rFonts w:ascii="Cambria Math" w:hAnsi="Cambria Math"/>
                              <w:i/>
                              <w:color w:val="000000"/>
                              <w:shd w:val="clear" w:color="auto" w:fill="FFFFFF"/>
                            </w:rPr>
                          </m:ctrlPr>
                        </m:sSubPr>
                        <m:e>
                          <m:r>
                            <w:rPr>
                              <w:rFonts w:ascii="Cambria Math" w:hAnsi="Cambria Math"/>
                              <w:color w:val="000000"/>
                              <w:shd w:val="clear" w:color="auto" w:fill="FFFFFF"/>
                            </w:rPr>
                            <m:t>ϵ</m:t>
                          </m:r>
                        </m:e>
                        <m:sub>
                          <m:r>
                            <w:rPr>
                              <w:rFonts w:ascii="Cambria Math" w:hAnsi="Cambria Math"/>
                              <w:color w:val="000000"/>
                              <w:shd w:val="clear" w:color="auto" w:fill="FFFFFF"/>
                            </w:rPr>
                            <m:t>3</m:t>
                          </m:r>
                        </m:sub>
                      </m:sSub>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V3</m:t>
                          </m:r>
                        </m:e>
                        <m:sub>
                          <m:r>
                            <w:rPr>
                              <w:rFonts w:ascii="Cambria Math" w:hAnsi="Cambria Math" w:cs="Arial"/>
                              <w:color w:val="000000"/>
                              <w:sz w:val="22"/>
                              <w:szCs w:val="22"/>
                              <w:shd w:val="clear" w:color="auto" w:fill="FFFFFF"/>
                            </w:rPr>
                            <m:t>i</m:t>
                          </m:r>
                        </m:sub>
                      </m:sSub>
                    </m:e>
                  </m:d>
                  <m:nary>
                    <m:naryPr>
                      <m:chr m:val="∑"/>
                      <m:limLoc m:val="undOvr"/>
                      <m:ctrlPr>
                        <w:rPr>
                          <w:rFonts w:ascii="Cambria Math" w:hAnsi="Cambria Math" w:cs="Arial"/>
                          <w:i/>
                          <w:color w:val="000000"/>
                          <w:sz w:val="22"/>
                          <w:szCs w:val="22"/>
                          <w:shd w:val="clear" w:color="auto" w:fill="FFFFFF"/>
                        </w:rPr>
                      </m:ctrlPr>
                    </m:naryPr>
                    <m:sub>
                      <m:r>
                        <w:rPr>
                          <w:rFonts w:ascii="Cambria Math" w:hAnsi="Cambria Math" w:cs="Arial"/>
                          <w:color w:val="000000"/>
                          <w:sz w:val="22"/>
                          <w:szCs w:val="22"/>
                          <w:shd w:val="clear" w:color="auto" w:fill="FFFFFF"/>
                        </w:rPr>
                        <m:t>j=1</m:t>
                      </m:r>
                    </m:sub>
                    <m:sup>
                      <m:r>
                        <w:rPr>
                          <w:rFonts w:ascii="Cambria Math" w:hAnsi="Cambria Math" w:cs="Arial"/>
                          <w:color w:val="000000"/>
                          <w:sz w:val="22"/>
                          <w:szCs w:val="22"/>
                          <w:shd w:val="clear" w:color="auto" w:fill="FFFFFF"/>
                        </w:rPr>
                        <m:t>12</m:t>
                      </m:r>
                    </m:sup>
                    <m:e>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c</m:t>
                          </m:r>
                        </m:e>
                        <m:sub>
                          <m:r>
                            <w:rPr>
                              <w:rFonts w:ascii="Cambria Math" w:hAnsi="Cambria Math" w:cs="Arial"/>
                              <w:color w:val="000000"/>
                              <w:sz w:val="22"/>
                              <w:szCs w:val="22"/>
                              <w:shd w:val="clear" w:color="auto" w:fill="FFFFFF"/>
                            </w:rPr>
                            <m:t>i,j</m:t>
                          </m:r>
                        </m:sub>
                      </m:sSub>
                      <m:f>
                        <m:fPr>
                          <m:ctrlPr>
                            <w:rPr>
                              <w:rFonts w:ascii="Cambria Math" w:hAnsi="Cambria Math" w:cs="Arial"/>
                              <w:i/>
                              <w:color w:val="000000"/>
                              <w:sz w:val="22"/>
                              <w:szCs w:val="22"/>
                              <w:shd w:val="clear" w:color="auto" w:fill="FFFFFF"/>
                            </w:rPr>
                          </m:ctrlPr>
                        </m:fPr>
                        <m:num>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(I</m:t>
                              </m:r>
                            </m:e>
                            <m:sub>
                              <m:r>
                                <w:rPr>
                                  <w:rFonts w:ascii="Cambria Math" w:hAnsi="Cambria Math" w:cs="Arial"/>
                                  <w:color w:val="000000"/>
                                  <w:sz w:val="22"/>
                                  <w:szCs w:val="22"/>
                                  <w:shd w:val="clear" w:color="auto" w:fill="FFFFFF"/>
                                </w:rPr>
                                <m:t>j</m:t>
                              </m:r>
                            </m:sub>
                          </m:sSub>
                          <m:r>
                            <w:rPr>
                              <w:rFonts w:ascii="Cambria Math" w:hAnsi="Cambria Math" w:cs="Arial"/>
                              <w:color w:val="000000"/>
                              <w:sz w:val="22"/>
                              <w:szCs w:val="22"/>
                              <w:shd w:val="clear" w:color="auto" w:fill="FFFFFF"/>
                            </w:rPr>
                            <m:t>+r</m:t>
                          </m:r>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U</m:t>
                              </m:r>
                            </m:e>
                            <m:sub>
                              <m:r>
                                <w:rPr>
                                  <w:rFonts w:ascii="Cambria Math" w:hAnsi="Cambria Math" w:cs="Arial"/>
                                  <w:color w:val="000000"/>
                                  <w:sz w:val="22"/>
                                  <w:szCs w:val="22"/>
                                  <w:shd w:val="clear" w:color="auto" w:fill="FFFFFF"/>
                                </w:rPr>
                                <m:t>j</m:t>
                              </m:r>
                            </m:sub>
                          </m:sSub>
                          <m:r>
                            <w:rPr>
                              <w:rFonts w:ascii="Cambria Math" w:hAnsi="Cambria Math" w:cs="Arial"/>
                              <w:color w:val="000000"/>
                              <w:sz w:val="22"/>
                              <w:szCs w:val="22"/>
                              <w:shd w:val="clear" w:color="auto" w:fill="FFFFFF"/>
                            </w:rPr>
                            <m:t>)</m:t>
                          </m:r>
                        </m:num>
                        <m:den>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N</m:t>
                              </m:r>
                            </m:e>
                            <m:sub>
                              <m:r>
                                <w:rPr>
                                  <w:rFonts w:ascii="Cambria Math" w:hAnsi="Cambria Math" w:cs="Arial"/>
                                  <w:color w:val="000000"/>
                                  <w:sz w:val="22"/>
                                  <w:szCs w:val="22"/>
                                  <w:shd w:val="clear" w:color="auto" w:fill="FFFFFF"/>
                                </w:rPr>
                                <m:t>j</m:t>
                              </m:r>
                            </m:sub>
                          </m:sSub>
                        </m:den>
                      </m:f>
                    </m:e>
                  </m:nary>
                  <m:ctrlPr>
                    <w:rPr>
                      <w:rFonts w:ascii="Cambria Math" w:eastAsia="Cambria Math" w:hAnsi="Cambria Math" w:cs="Cambria Math"/>
                      <w:i/>
                      <w:color w:val="000000" w:themeColor="text1"/>
                      <w:sz w:val="22"/>
                      <w:szCs w:val="22"/>
                    </w:rPr>
                  </m:ctrlPr>
                </m:e>
                <m:e>
                  <m:f>
                    <m:fPr>
                      <m:ctrlPr>
                        <w:rPr>
                          <w:rFonts w:ascii="Cambria Math" w:hAnsi="Cambria Math" w:cs="Arial"/>
                          <w:i/>
                          <w:color w:val="000000"/>
                          <w:sz w:val="22"/>
                          <w:szCs w:val="22"/>
                          <w:shd w:val="clear" w:color="auto" w:fill="FFFFFF"/>
                        </w:rPr>
                      </m:ctrlPr>
                    </m:fPr>
                    <m:num>
                      <m:r>
                        <w:rPr>
                          <w:rFonts w:ascii="Cambria Math" w:hAnsi="Cambria Math" w:cs="Arial"/>
                          <w:color w:val="000000"/>
                          <w:sz w:val="22"/>
                          <w:szCs w:val="22"/>
                          <w:shd w:val="clear" w:color="auto" w:fill="FFFFFF"/>
                        </w:rPr>
                        <m:t>d</m:t>
                      </m:r>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E</m:t>
                          </m:r>
                        </m:e>
                        <m:sub>
                          <m:r>
                            <w:rPr>
                              <w:rFonts w:ascii="Cambria Math" w:hAnsi="Cambria Math" w:cs="Arial"/>
                              <w:color w:val="000000"/>
                              <w:sz w:val="22"/>
                              <w:szCs w:val="22"/>
                              <w:shd w:val="clear" w:color="auto" w:fill="FFFFFF"/>
                            </w:rPr>
                            <m:t>i</m:t>
                          </m:r>
                        </m:sub>
                      </m:sSub>
                    </m:num>
                    <m:den>
                      <m:r>
                        <w:rPr>
                          <w:rFonts w:ascii="Cambria Math" w:hAnsi="Cambria Math" w:cs="Arial"/>
                          <w:color w:val="000000"/>
                          <w:sz w:val="22"/>
                          <w:szCs w:val="22"/>
                          <w:shd w:val="clear" w:color="auto" w:fill="FFFFFF"/>
                        </w:rPr>
                        <m:t>dt</m:t>
                      </m:r>
                    </m:den>
                  </m:f>
                  <m:r>
                    <w:rPr>
                      <w:rFonts w:ascii="Cambria Math" w:hAnsi="Cambria Math" w:cs="Arial"/>
                      <w:color w:val="000000"/>
                      <w:sz w:val="22"/>
                      <w:szCs w:val="22"/>
                      <w:shd w:val="clear" w:color="auto" w:fill="FFFFFF"/>
                    </w:rPr>
                    <m:t>=</m:t>
                  </m:r>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β</m:t>
                      </m:r>
                    </m:e>
                    <m:sub>
                      <m:r>
                        <w:rPr>
                          <w:rFonts w:ascii="Cambria Math" w:hAnsi="Cambria Math" w:cs="Arial"/>
                          <w:color w:val="000000"/>
                          <w:sz w:val="22"/>
                          <w:szCs w:val="22"/>
                          <w:shd w:val="clear" w:color="auto" w:fill="FFFFFF"/>
                        </w:rPr>
                        <m:t>0</m:t>
                      </m:r>
                    </m:sub>
                  </m:sSub>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S</m:t>
                      </m:r>
                    </m:e>
                    <m:sub>
                      <m:r>
                        <w:rPr>
                          <w:rFonts w:ascii="Cambria Math" w:hAnsi="Cambria Math" w:cs="Arial"/>
                          <w:color w:val="000000"/>
                          <w:sz w:val="22"/>
                          <w:szCs w:val="22"/>
                          <w:shd w:val="clear" w:color="auto" w:fill="FFFFFF"/>
                        </w:rPr>
                        <m:t>i</m:t>
                      </m:r>
                    </m:sub>
                  </m:sSub>
                  <m:nary>
                    <m:naryPr>
                      <m:chr m:val="∑"/>
                      <m:limLoc m:val="undOvr"/>
                      <m:ctrlPr>
                        <w:rPr>
                          <w:rFonts w:ascii="Cambria Math" w:hAnsi="Cambria Math" w:cs="Arial"/>
                          <w:i/>
                          <w:color w:val="000000"/>
                          <w:sz w:val="22"/>
                          <w:szCs w:val="22"/>
                          <w:shd w:val="clear" w:color="auto" w:fill="FFFFFF"/>
                        </w:rPr>
                      </m:ctrlPr>
                    </m:naryPr>
                    <m:sub>
                      <m:r>
                        <w:rPr>
                          <w:rFonts w:ascii="Cambria Math" w:hAnsi="Cambria Math" w:cs="Arial"/>
                          <w:color w:val="000000"/>
                          <w:sz w:val="22"/>
                          <w:szCs w:val="22"/>
                          <w:shd w:val="clear" w:color="auto" w:fill="FFFFFF"/>
                        </w:rPr>
                        <m:t>j=1</m:t>
                      </m:r>
                    </m:sub>
                    <m:sup>
                      <m:r>
                        <w:rPr>
                          <w:rFonts w:ascii="Cambria Math" w:hAnsi="Cambria Math" w:cs="Arial"/>
                          <w:color w:val="000000"/>
                          <w:sz w:val="22"/>
                          <w:szCs w:val="22"/>
                          <w:shd w:val="clear" w:color="auto" w:fill="FFFFFF"/>
                        </w:rPr>
                        <m:t>12</m:t>
                      </m:r>
                    </m:sup>
                    <m:e>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c</m:t>
                          </m:r>
                        </m:e>
                        <m:sub>
                          <m:r>
                            <w:rPr>
                              <w:rFonts w:ascii="Cambria Math" w:hAnsi="Cambria Math" w:cs="Arial"/>
                              <w:color w:val="000000"/>
                              <w:sz w:val="22"/>
                              <w:szCs w:val="22"/>
                              <w:shd w:val="clear" w:color="auto" w:fill="FFFFFF"/>
                            </w:rPr>
                            <m:t>i,j</m:t>
                          </m:r>
                        </m:sub>
                      </m:sSub>
                      <m:f>
                        <m:fPr>
                          <m:ctrlPr>
                            <w:rPr>
                              <w:rFonts w:ascii="Cambria Math" w:hAnsi="Cambria Math" w:cs="Arial"/>
                              <w:i/>
                              <w:color w:val="000000"/>
                              <w:sz w:val="22"/>
                              <w:szCs w:val="22"/>
                              <w:shd w:val="clear" w:color="auto" w:fill="FFFFFF"/>
                            </w:rPr>
                          </m:ctrlPr>
                        </m:fPr>
                        <m:num>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(I</m:t>
                              </m:r>
                            </m:e>
                            <m:sub>
                              <m:r>
                                <w:rPr>
                                  <w:rFonts w:ascii="Cambria Math" w:hAnsi="Cambria Math" w:cs="Arial"/>
                                  <w:color w:val="000000"/>
                                  <w:sz w:val="22"/>
                                  <w:szCs w:val="22"/>
                                  <w:shd w:val="clear" w:color="auto" w:fill="FFFFFF"/>
                                </w:rPr>
                                <m:t>j</m:t>
                              </m:r>
                            </m:sub>
                          </m:sSub>
                          <m:r>
                            <w:rPr>
                              <w:rFonts w:ascii="Cambria Math" w:hAnsi="Cambria Math" w:cs="Arial"/>
                              <w:color w:val="000000"/>
                              <w:sz w:val="22"/>
                              <w:szCs w:val="22"/>
                              <w:shd w:val="clear" w:color="auto" w:fill="FFFFFF"/>
                            </w:rPr>
                            <m:t>+r</m:t>
                          </m:r>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U</m:t>
                              </m:r>
                            </m:e>
                            <m:sub>
                              <m:r>
                                <w:rPr>
                                  <w:rFonts w:ascii="Cambria Math" w:hAnsi="Cambria Math" w:cs="Arial"/>
                                  <w:color w:val="000000"/>
                                  <w:sz w:val="22"/>
                                  <w:szCs w:val="22"/>
                                  <w:shd w:val="clear" w:color="auto" w:fill="FFFFFF"/>
                                </w:rPr>
                                <m:t>j</m:t>
                              </m:r>
                            </m:sub>
                          </m:sSub>
                          <m:r>
                            <w:rPr>
                              <w:rFonts w:ascii="Cambria Math" w:hAnsi="Cambria Math" w:cs="Arial"/>
                              <w:color w:val="000000"/>
                              <w:sz w:val="22"/>
                              <w:szCs w:val="22"/>
                              <w:shd w:val="clear" w:color="auto" w:fill="FFFFFF"/>
                            </w:rPr>
                            <m:t>)</m:t>
                          </m:r>
                        </m:num>
                        <m:den>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N</m:t>
                              </m:r>
                            </m:e>
                            <m:sub>
                              <m:r>
                                <w:rPr>
                                  <w:rFonts w:ascii="Cambria Math" w:hAnsi="Cambria Math" w:cs="Arial"/>
                                  <w:color w:val="000000"/>
                                  <w:sz w:val="22"/>
                                  <w:szCs w:val="22"/>
                                  <w:shd w:val="clear" w:color="auto" w:fill="FFFFFF"/>
                                </w:rPr>
                                <m:t>j</m:t>
                              </m:r>
                            </m:sub>
                          </m:sSub>
                        </m:den>
                      </m:f>
                    </m:e>
                  </m:nary>
                  <m:r>
                    <w:rPr>
                      <w:rFonts w:ascii="Cambria Math" w:hAnsi="Cambria Math" w:cs="Arial"/>
                      <w:color w:val="000000"/>
                      <w:sz w:val="22"/>
                      <w:szCs w:val="22"/>
                      <w:shd w:val="clear" w:color="auto" w:fill="FFFFFF"/>
                    </w:rPr>
                    <m:t>-</m:t>
                  </m:r>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E</m:t>
                      </m:r>
                    </m:e>
                    <m:sub>
                      <m:r>
                        <w:rPr>
                          <w:rFonts w:ascii="Cambria Math" w:hAnsi="Cambria Math" w:cs="Arial"/>
                          <w:color w:val="000000"/>
                          <w:sz w:val="22"/>
                          <w:szCs w:val="22"/>
                          <w:shd w:val="clear" w:color="auto" w:fill="FFFFFF"/>
                        </w:rPr>
                        <m:t>i</m:t>
                      </m:r>
                    </m:sub>
                  </m:sSub>
                  <m:r>
                    <w:rPr>
                      <w:rFonts w:ascii="Cambria Math" w:hAnsi="Cambria Math" w:cs="Arial"/>
                      <w:color w:val="000000"/>
                      <w:sz w:val="22"/>
                      <w:szCs w:val="22"/>
                      <w:shd w:val="clear" w:color="auto" w:fill="FFFFFF"/>
                    </w:rPr>
                    <m:t xml:space="preserve"> </m:t>
                  </m:r>
                  <m:f>
                    <m:fPr>
                      <m:ctrlPr>
                        <w:rPr>
                          <w:rFonts w:ascii="Cambria Math" w:hAnsi="Cambria Math" w:cs="Arial"/>
                          <w:i/>
                          <w:color w:val="000000"/>
                          <w:sz w:val="22"/>
                          <w:szCs w:val="22"/>
                          <w:shd w:val="clear" w:color="auto" w:fill="FFFFFF"/>
                        </w:rPr>
                      </m:ctrlPr>
                    </m:fPr>
                    <m:num>
                      <m:r>
                        <w:rPr>
                          <w:rFonts w:ascii="Cambria Math" w:hAnsi="Cambria Math" w:cs="Arial"/>
                          <w:color w:val="000000"/>
                          <w:sz w:val="22"/>
                          <w:szCs w:val="22"/>
                          <w:shd w:val="clear" w:color="auto" w:fill="FFFFFF"/>
                        </w:rPr>
                        <m:t>1</m:t>
                      </m:r>
                    </m:num>
                    <m:den>
                      <m:r>
                        <w:rPr>
                          <w:rFonts w:ascii="Cambria Math" w:hAnsi="Cambria Math" w:cs="Arial"/>
                          <w:color w:val="000000"/>
                          <w:sz w:val="22"/>
                          <w:szCs w:val="22"/>
                          <w:shd w:val="clear" w:color="auto" w:fill="FFFFFF"/>
                        </w:rPr>
                        <m:t>Z</m:t>
                      </m:r>
                    </m:den>
                  </m:f>
                  <m:ctrlPr>
                    <w:rPr>
                      <w:rFonts w:ascii="Cambria Math" w:eastAsia="Cambria Math" w:hAnsi="Cambria Math" w:cs="Cambria Math"/>
                      <w:i/>
                      <w:color w:val="000000" w:themeColor="text1"/>
                      <w:sz w:val="22"/>
                      <w:szCs w:val="22"/>
                    </w:rPr>
                  </m:ctrlPr>
                </m:e>
                <m:e>
                  <m:f>
                    <m:fPr>
                      <m:ctrlPr>
                        <w:rPr>
                          <w:rFonts w:ascii="Cambria Math" w:hAnsi="Cambria Math" w:cs="Arial"/>
                          <w:i/>
                          <w:color w:val="000000"/>
                          <w:sz w:val="22"/>
                          <w:szCs w:val="22"/>
                          <w:shd w:val="clear" w:color="auto" w:fill="FFFFFF"/>
                        </w:rPr>
                      </m:ctrlPr>
                    </m:fPr>
                    <m:num>
                      <m:r>
                        <w:rPr>
                          <w:rFonts w:ascii="Cambria Math" w:hAnsi="Cambria Math" w:cs="Arial"/>
                          <w:color w:val="000000"/>
                          <w:sz w:val="22"/>
                          <w:szCs w:val="22"/>
                          <w:shd w:val="clear" w:color="auto" w:fill="FFFFFF"/>
                        </w:rPr>
                        <m:t>d</m:t>
                      </m:r>
                      <m:sSub>
                        <m:sSubPr>
                          <m:ctrlPr>
                            <w:rPr>
                              <w:rFonts w:ascii="Cambria Math" w:hAnsi="Cambria Math" w:cs="Arial"/>
                              <w:i/>
                              <w:color w:val="000000"/>
                              <w:sz w:val="22"/>
                              <w:szCs w:val="22"/>
                              <w:shd w:val="clear" w:color="auto" w:fill="FFFFFF"/>
                            </w:rPr>
                          </m:ctrlPr>
                        </m:sSubPr>
                        <m:e>
                          <m:acc>
                            <m:accPr>
                              <m:chr m:val="̃"/>
                              <m:ctrlPr>
                                <w:rPr>
                                  <w:rFonts w:ascii="Cambria Math" w:hAnsi="Cambria Math"/>
                                  <w:i/>
                                  <w:color w:val="000000"/>
                                  <w:shd w:val="clear" w:color="auto" w:fill="FFFFFF"/>
                                </w:rPr>
                              </m:ctrlPr>
                            </m:accPr>
                            <m:e>
                              <m:r>
                                <w:rPr>
                                  <w:rFonts w:ascii="Cambria Math" w:hAnsi="Cambria Math"/>
                                  <w:color w:val="000000"/>
                                  <w:shd w:val="clear" w:color="auto" w:fill="FFFFFF"/>
                                </w:rPr>
                                <m:t>E</m:t>
                              </m:r>
                            </m:e>
                          </m:acc>
                        </m:e>
                        <m:sub>
                          <m:r>
                            <w:rPr>
                              <w:rFonts w:ascii="Cambria Math" w:hAnsi="Cambria Math" w:cs="Arial"/>
                              <w:color w:val="000000"/>
                              <w:sz w:val="22"/>
                              <w:szCs w:val="22"/>
                              <w:shd w:val="clear" w:color="auto" w:fill="FFFFFF"/>
                            </w:rPr>
                            <m:t>i</m:t>
                          </m:r>
                        </m:sub>
                      </m:sSub>
                    </m:num>
                    <m:den>
                      <m:r>
                        <w:rPr>
                          <w:rFonts w:ascii="Cambria Math" w:hAnsi="Cambria Math" w:cs="Arial"/>
                          <w:color w:val="000000"/>
                          <w:sz w:val="22"/>
                          <w:szCs w:val="22"/>
                          <w:shd w:val="clear" w:color="auto" w:fill="FFFFFF"/>
                        </w:rPr>
                        <m:t>dt</m:t>
                      </m:r>
                    </m:den>
                  </m:f>
                  <m:r>
                    <w:rPr>
                      <w:rFonts w:ascii="Cambria Math" w:hAnsi="Cambria Math" w:cs="Arial"/>
                      <w:color w:val="000000"/>
                      <w:sz w:val="22"/>
                      <w:szCs w:val="22"/>
                      <w:shd w:val="clear" w:color="auto" w:fill="FFFFFF"/>
                    </w:rPr>
                    <m:t>=</m:t>
                  </m:r>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β</m:t>
                      </m:r>
                    </m:e>
                    <m:sub>
                      <m:r>
                        <w:rPr>
                          <w:rFonts w:ascii="Cambria Math" w:hAnsi="Cambria Math" w:cs="Arial"/>
                          <w:color w:val="000000"/>
                          <w:sz w:val="22"/>
                          <w:szCs w:val="22"/>
                          <w:shd w:val="clear" w:color="auto" w:fill="FFFFFF"/>
                        </w:rPr>
                        <m:t>0</m:t>
                      </m:r>
                    </m:sub>
                  </m:sSub>
                  <m:d>
                    <m:dPr>
                      <m:ctrlPr>
                        <w:rPr>
                          <w:rFonts w:ascii="Cambria Math" w:hAnsi="Cambria Math" w:cs="Arial"/>
                          <w:i/>
                          <w:color w:val="000000"/>
                          <w:sz w:val="22"/>
                          <w:szCs w:val="22"/>
                          <w:shd w:val="clear" w:color="auto" w:fill="FFFFFF"/>
                        </w:rPr>
                      </m:ctrlPr>
                    </m:dPr>
                    <m:e>
                      <m:sSub>
                        <m:sSubPr>
                          <m:ctrlPr>
                            <w:rPr>
                              <w:rFonts w:ascii="Cambria Math" w:hAnsi="Cambria Math"/>
                              <w:i/>
                              <w:color w:val="000000"/>
                              <w:shd w:val="clear" w:color="auto" w:fill="FFFFFF"/>
                            </w:rPr>
                          </m:ctrlPr>
                        </m:sSubPr>
                        <m:e>
                          <m:r>
                            <w:rPr>
                              <w:rFonts w:ascii="Cambria Math" w:hAnsi="Cambria Math"/>
                              <w:color w:val="000000"/>
                              <w:shd w:val="clear" w:color="auto" w:fill="FFFFFF"/>
                            </w:rPr>
                            <m:t>ϵ</m:t>
                          </m:r>
                        </m:e>
                        <m:sub>
                          <m:r>
                            <w:rPr>
                              <w:rFonts w:ascii="Cambria Math" w:hAnsi="Cambria Math"/>
                              <w:color w:val="000000"/>
                              <w:shd w:val="clear" w:color="auto" w:fill="FFFFFF"/>
                            </w:rPr>
                            <m:t>1</m:t>
                          </m:r>
                        </m:sub>
                      </m:sSub>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V1</m:t>
                          </m:r>
                        </m:e>
                        <m:sub>
                          <m:r>
                            <w:rPr>
                              <w:rFonts w:ascii="Cambria Math" w:hAnsi="Cambria Math" w:cs="Arial"/>
                              <w:color w:val="000000"/>
                              <w:sz w:val="22"/>
                              <w:szCs w:val="22"/>
                              <w:shd w:val="clear" w:color="auto" w:fill="FFFFFF"/>
                            </w:rPr>
                            <m:t>i</m:t>
                          </m:r>
                        </m:sub>
                      </m:sSub>
                      <m:r>
                        <w:rPr>
                          <w:rFonts w:ascii="Cambria Math" w:hAnsi="Cambria Math" w:cs="Arial"/>
                          <w:color w:val="000000"/>
                          <w:sz w:val="22"/>
                          <w:szCs w:val="22"/>
                          <w:shd w:val="clear" w:color="auto" w:fill="FFFFFF"/>
                        </w:rPr>
                        <m:t>+</m:t>
                      </m:r>
                      <m:sSub>
                        <m:sSubPr>
                          <m:ctrlPr>
                            <w:rPr>
                              <w:rFonts w:ascii="Cambria Math" w:hAnsi="Cambria Math"/>
                              <w:i/>
                              <w:color w:val="000000"/>
                              <w:shd w:val="clear" w:color="auto" w:fill="FFFFFF"/>
                            </w:rPr>
                          </m:ctrlPr>
                        </m:sSubPr>
                        <m:e>
                          <m:r>
                            <w:rPr>
                              <w:rFonts w:ascii="Cambria Math" w:hAnsi="Cambria Math"/>
                              <w:color w:val="000000"/>
                              <w:shd w:val="clear" w:color="auto" w:fill="FFFFFF"/>
                            </w:rPr>
                            <m:t>ϵ</m:t>
                          </m:r>
                        </m:e>
                        <m:sub>
                          <m:r>
                            <w:rPr>
                              <w:rFonts w:ascii="Cambria Math" w:hAnsi="Cambria Math"/>
                              <w:color w:val="000000"/>
                              <w:shd w:val="clear" w:color="auto" w:fill="FFFFFF"/>
                            </w:rPr>
                            <m:t>2</m:t>
                          </m:r>
                        </m:sub>
                      </m:sSub>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V2</m:t>
                          </m:r>
                        </m:e>
                        <m:sub>
                          <m:r>
                            <w:rPr>
                              <w:rFonts w:ascii="Cambria Math" w:hAnsi="Cambria Math" w:cs="Arial"/>
                              <w:color w:val="000000"/>
                              <w:sz w:val="22"/>
                              <w:szCs w:val="22"/>
                              <w:shd w:val="clear" w:color="auto" w:fill="FFFFFF"/>
                            </w:rPr>
                            <m:t>i</m:t>
                          </m:r>
                        </m:sub>
                      </m:sSub>
                      <m:r>
                        <w:rPr>
                          <w:rFonts w:ascii="Cambria Math" w:hAnsi="Cambria Math" w:cs="Arial"/>
                          <w:color w:val="000000"/>
                          <w:sz w:val="22"/>
                          <w:szCs w:val="22"/>
                          <w:shd w:val="clear" w:color="auto" w:fill="FFFFFF"/>
                        </w:rPr>
                        <m:t>+</m:t>
                      </m:r>
                      <m:sSub>
                        <m:sSubPr>
                          <m:ctrlPr>
                            <w:rPr>
                              <w:rFonts w:ascii="Cambria Math" w:hAnsi="Cambria Math"/>
                              <w:i/>
                              <w:color w:val="000000"/>
                              <w:shd w:val="clear" w:color="auto" w:fill="FFFFFF"/>
                            </w:rPr>
                          </m:ctrlPr>
                        </m:sSubPr>
                        <m:e>
                          <m:r>
                            <w:rPr>
                              <w:rFonts w:ascii="Cambria Math" w:hAnsi="Cambria Math"/>
                              <w:color w:val="000000"/>
                              <w:shd w:val="clear" w:color="auto" w:fill="FFFFFF"/>
                            </w:rPr>
                            <m:t>ϵ</m:t>
                          </m:r>
                        </m:e>
                        <m:sub>
                          <m:r>
                            <w:rPr>
                              <w:rFonts w:ascii="Cambria Math" w:hAnsi="Cambria Math"/>
                              <w:color w:val="000000"/>
                              <w:shd w:val="clear" w:color="auto" w:fill="FFFFFF"/>
                            </w:rPr>
                            <m:t>3</m:t>
                          </m:r>
                        </m:sub>
                      </m:sSub>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V3</m:t>
                          </m:r>
                        </m:e>
                        <m:sub>
                          <m:r>
                            <w:rPr>
                              <w:rFonts w:ascii="Cambria Math" w:hAnsi="Cambria Math" w:cs="Arial"/>
                              <w:color w:val="000000"/>
                              <w:sz w:val="22"/>
                              <w:szCs w:val="22"/>
                              <w:shd w:val="clear" w:color="auto" w:fill="FFFFFF"/>
                            </w:rPr>
                            <m:t>i</m:t>
                          </m:r>
                        </m:sub>
                      </m:sSub>
                    </m:e>
                  </m:d>
                  <m:nary>
                    <m:naryPr>
                      <m:chr m:val="∑"/>
                      <m:limLoc m:val="undOvr"/>
                      <m:ctrlPr>
                        <w:rPr>
                          <w:rFonts w:ascii="Cambria Math" w:hAnsi="Cambria Math" w:cs="Arial"/>
                          <w:i/>
                          <w:color w:val="000000"/>
                          <w:sz w:val="22"/>
                          <w:szCs w:val="22"/>
                          <w:shd w:val="clear" w:color="auto" w:fill="FFFFFF"/>
                        </w:rPr>
                      </m:ctrlPr>
                    </m:naryPr>
                    <m:sub>
                      <m:r>
                        <w:rPr>
                          <w:rFonts w:ascii="Cambria Math" w:hAnsi="Cambria Math" w:cs="Arial"/>
                          <w:color w:val="000000"/>
                          <w:sz w:val="22"/>
                          <w:szCs w:val="22"/>
                          <w:shd w:val="clear" w:color="auto" w:fill="FFFFFF"/>
                        </w:rPr>
                        <m:t>j=1</m:t>
                      </m:r>
                    </m:sub>
                    <m:sup>
                      <m:r>
                        <w:rPr>
                          <w:rFonts w:ascii="Cambria Math" w:hAnsi="Cambria Math" w:cs="Arial"/>
                          <w:color w:val="000000"/>
                          <w:sz w:val="22"/>
                          <w:szCs w:val="22"/>
                          <w:shd w:val="clear" w:color="auto" w:fill="FFFFFF"/>
                        </w:rPr>
                        <m:t>12</m:t>
                      </m:r>
                    </m:sup>
                    <m:e>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c</m:t>
                          </m:r>
                        </m:e>
                        <m:sub>
                          <m:r>
                            <w:rPr>
                              <w:rFonts w:ascii="Cambria Math" w:hAnsi="Cambria Math" w:cs="Arial"/>
                              <w:color w:val="000000"/>
                              <w:sz w:val="22"/>
                              <w:szCs w:val="22"/>
                              <w:shd w:val="clear" w:color="auto" w:fill="FFFFFF"/>
                            </w:rPr>
                            <m:t>i,j</m:t>
                          </m:r>
                        </m:sub>
                      </m:sSub>
                      <m:f>
                        <m:fPr>
                          <m:ctrlPr>
                            <w:rPr>
                              <w:rFonts w:ascii="Cambria Math" w:hAnsi="Cambria Math" w:cs="Arial"/>
                              <w:i/>
                              <w:color w:val="000000"/>
                              <w:sz w:val="22"/>
                              <w:szCs w:val="22"/>
                              <w:shd w:val="clear" w:color="auto" w:fill="FFFFFF"/>
                            </w:rPr>
                          </m:ctrlPr>
                        </m:fPr>
                        <m:num>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(I</m:t>
                              </m:r>
                            </m:e>
                            <m:sub>
                              <m:r>
                                <w:rPr>
                                  <w:rFonts w:ascii="Cambria Math" w:hAnsi="Cambria Math" w:cs="Arial"/>
                                  <w:color w:val="000000"/>
                                  <w:sz w:val="22"/>
                                  <w:szCs w:val="22"/>
                                  <w:shd w:val="clear" w:color="auto" w:fill="FFFFFF"/>
                                </w:rPr>
                                <m:t>j</m:t>
                              </m:r>
                            </m:sub>
                          </m:sSub>
                          <m:r>
                            <w:rPr>
                              <w:rFonts w:ascii="Cambria Math" w:hAnsi="Cambria Math" w:cs="Arial"/>
                              <w:color w:val="000000"/>
                              <w:sz w:val="22"/>
                              <w:szCs w:val="22"/>
                              <w:shd w:val="clear" w:color="auto" w:fill="FFFFFF"/>
                            </w:rPr>
                            <m:t>+r</m:t>
                          </m:r>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U</m:t>
                              </m:r>
                            </m:e>
                            <m:sub>
                              <m:r>
                                <w:rPr>
                                  <w:rFonts w:ascii="Cambria Math" w:hAnsi="Cambria Math" w:cs="Arial"/>
                                  <w:color w:val="000000"/>
                                  <w:sz w:val="22"/>
                                  <w:szCs w:val="22"/>
                                  <w:shd w:val="clear" w:color="auto" w:fill="FFFFFF"/>
                                </w:rPr>
                                <m:t>j</m:t>
                              </m:r>
                            </m:sub>
                          </m:sSub>
                          <m:r>
                            <w:rPr>
                              <w:rFonts w:ascii="Cambria Math" w:hAnsi="Cambria Math" w:cs="Arial"/>
                              <w:color w:val="000000"/>
                              <w:sz w:val="22"/>
                              <w:szCs w:val="22"/>
                              <w:shd w:val="clear" w:color="auto" w:fill="FFFFFF"/>
                            </w:rPr>
                            <m:t>)</m:t>
                          </m:r>
                        </m:num>
                        <m:den>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N</m:t>
                              </m:r>
                            </m:e>
                            <m:sub>
                              <m:r>
                                <w:rPr>
                                  <w:rFonts w:ascii="Cambria Math" w:hAnsi="Cambria Math" w:cs="Arial"/>
                                  <w:color w:val="000000"/>
                                  <w:sz w:val="22"/>
                                  <w:szCs w:val="22"/>
                                  <w:shd w:val="clear" w:color="auto" w:fill="FFFFFF"/>
                                </w:rPr>
                                <m:t>j</m:t>
                              </m:r>
                            </m:sub>
                          </m:sSub>
                        </m:den>
                      </m:f>
                    </m:e>
                  </m:nary>
                  <m:r>
                    <w:rPr>
                      <w:rFonts w:ascii="Cambria Math" w:hAnsi="Cambria Math" w:cs="Arial"/>
                      <w:color w:val="000000"/>
                      <w:sz w:val="22"/>
                      <w:szCs w:val="22"/>
                      <w:shd w:val="clear" w:color="auto" w:fill="FFFFFF"/>
                    </w:rPr>
                    <m:t>-</m:t>
                  </m:r>
                  <m:sSub>
                    <m:sSubPr>
                      <m:ctrlPr>
                        <w:rPr>
                          <w:rFonts w:ascii="Cambria Math" w:hAnsi="Cambria Math" w:cs="Arial"/>
                          <w:i/>
                          <w:color w:val="000000"/>
                          <w:sz w:val="22"/>
                          <w:szCs w:val="22"/>
                          <w:shd w:val="clear" w:color="auto" w:fill="FFFFFF"/>
                        </w:rPr>
                      </m:ctrlPr>
                    </m:sSubPr>
                    <m:e>
                      <m:acc>
                        <m:accPr>
                          <m:chr m:val="̃"/>
                          <m:ctrlPr>
                            <w:rPr>
                              <w:rFonts w:ascii="Cambria Math" w:hAnsi="Cambria Math"/>
                              <w:i/>
                              <w:color w:val="000000"/>
                              <w:shd w:val="clear" w:color="auto" w:fill="FFFFFF"/>
                            </w:rPr>
                          </m:ctrlPr>
                        </m:accPr>
                        <m:e>
                          <m:r>
                            <w:rPr>
                              <w:rFonts w:ascii="Cambria Math" w:hAnsi="Cambria Math"/>
                              <w:color w:val="000000"/>
                              <w:shd w:val="clear" w:color="auto" w:fill="FFFFFF"/>
                            </w:rPr>
                            <m:t>E</m:t>
                          </m:r>
                        </m:e>
                      </m:acc>
                    </m:e>
                    <m:sub>
                      <m:r>
                        <w:rPr>
                          <w:rFonts w:ascii="Cambria Math" w:hAnsi="Cambria Math" w:cs="Arial"/>
                          <w:color w:val="000000"/>
                          <w:sz w:val="22"/>
                          <w:szCs w:val="22"/>
                          <w:shd w:val="clear" w:color="auto" w:fill="FFFFFF"/>
                        </w:rPr>
                        <m:t>i</m:t>
                      </m:r>
                    </m:sub>
                  </m:sSub>
                  <m:r>
                    <w:rPr>
                      <w:rFonts w:ascii="Cambria Math" w:hAnsi="Cambria Math" w:cs="Arial"/>
                      <w:color w:val="000000"/>
                      <w:sz w:val="22"/>
                      <w:szCs w:val="22"/>
                      <w:shd w:val="clear" w:color="auto" w:fill="FFFFFF"/>
                    </w:rPr>
                    <m:t xml:space="preserve"> </m:t>
                  </m:r>
                  <m:f>
                    <m:fPr>
                      <m:ctrlPr>
                        <w:rPr>
                          <w:rFonts w:ascii="Cambria Math" w:hAnsi="Cambria Math" w:cs="Arial"/>
                          <w:i/>
                          <w:color w:val="000000"/>
                          <w:sz w:val="22"/>
                          <w:szCs w:val="22"/>
                          <w:shd w:val="clear" w:color="auto" w:fill="FFFFFF"/>
                        </w:rPr>
                      </m:ctrlPr>
                    </m:fPr>
                    <m:num>
                      <m:r>
                        <w:rPr>
                          <w:rFonts w:ascii="Cambria Math" w:hAnsi="Cambria Math" w:cs="Arial"/>
                          <w:color w:val="000000"/>
                          <w:sz w:val="22"/>
                          <w:szCs w:val="22"/>
                          <w:shd w:val="clear" w:color="auto" w:fill="FFFFFF"/>
                        </w:rPr>
                        <m:t>1</m:t>
                      </m:r>
                    </m:num>
                    <m:den>
                      <m:r>
                        <w:rPr>
                          <w:rFonts w:ascii="Cambria Math" w:hAnsi="Cambria Math" w:cs="Arial"/>
                          <w:color w:val="000000"/>
                          <w:sz w:val="22"/>
                          <w:szCs w:val="22"/>
                          <w:shd w:val="clear" w:color="auto" w:fill="FFFFFF"/>
                        </w:rPr>
                        <m:t>Z</m:t>
                      </m:r>
                    </m:den>
                  </m:f>
                  <m:ctrlPr>
                    <w:rPr>
                      <w:rFonts w:ascii="Cambria Math" w:eastAsia="Cambria Math" w:hAnsi="Cambria Math" w:cs="Cambria Math"/>
                      <w:i/>
                      <w:color w:val="000000" w:themeColor="text1"/>
                      <w:sz w:val="22"/>
                      <w:szCs w:val="22"/>
                    </w:rPr>
                  </m:ctrlPr>
                </m:e>
                <m:e>
                  <m:f>
                    <m:fPr>
                      <m:ctrlPr>
                        <w:rPr>
                          <w:rFonts w:ascii="Cambria Math" w:hAnsi="Cambria Math" w:cs="Arial"/>
                          <w:i/>
                          <w:color w:val="000000"/>
                          <w:sz w:val="22"/>
                          <w:szCs w:val="22"/>
                          <w:shd w:val="clear" w:color="auto" w:fill="FFFFFF"/>
                        </w:rPr>
                      </m:ctrlPr>
                    </m:fPr>
                    <m:num>
                      <m:r>
                        <w:rPr>
                          <w:rFonts w:ascii="Cambria Math" w:hAnsi="Cambria Math" w:cs="Arial"/>
                          <w:color w:val="000000"/>
                          <w:sz w:val="22"/>
                          <w:szCs w:val="22"/>
                          <w:shd w:val="clear" w:color="auto" w:fill="FFFFFF"/>
                        </w:rPr>
                        <m:t>d</m:t>
                      </m:r>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I</m:t>
                          </m:r>
                        </m:e>
                        <m:sub>
                          <m:r>
                            <w:rPr>
                              <w:rFonts w:ascii="Cambria Math" w:hAnsi="Cambria Math" w:cs="Arial"/>
                              <w:color w:val="000000"/>
                              <w:sz w:val="22"/>
                              <w:szCs w:val="22"/>
                              <w:shd w:val="clear" w:color="auto" w:fill="FFFFFF"/>
                            </w:rPr>
                            <m:t>i</m:t>
                          </m:r>
                        </m:sub>
                      </m:sSub>
                    </m:num>
                    <m:den>
                      <m:r>
                        <w:rPr>
                          <w:rFonts w:ascii="Cambria Math" w:hAnsi="Cambria Math" w:cs="Arial"/>
                          <w:color w:val="000000"/>
                          <w:sz w:val="22"/>
                          <w:szCs w:val="22"/>
                          <w:shd w:val="clear" w:color="auto" w:fill="FFFFFF"/>
                        </w:rPr>
                        <m:t>dt</m:t>
                      </m:r>
                    </m:den>
                  </m:f>
                  <m:r>
                    <w:rPr>
                      <w:rFonts w:ascii="Cambria Math" w:hAnsi="Cambria Math" w:cs="Arial"/>
                      <w:color w:val="000000"/>
                      <w:sz w:val="22"/>
                      <w:szCs w:val="22"/>
                      <w:shd w:val="clear" w:color="auto" w:fill="FFFFFF"/>
                    </w:rPr>
                    <m:t>=</m:t>
                  </m:r>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α</m:t>
                      </m:r>
                    </m:e>
                    <m:sub>
                      <m:r>
                        <w:rPr>
                          <w:rFonts w:ascii="Cambria Math" w:hAnsi="Cambria Math" w:cs="Arial"/>
                          <w:color w:val="000000"/>
                          <w:sz w:val="22"/>
                          <w:szCs w:val="22"/>
                          <w:shd w:val="clear" w:color="auto" w:fill="FFFFFF"/>
                        </w:rPr>
                        <m:t>i</m:t>
                      </m:r>
                    </m:sub>
                  </m:sSub>
                  <m:r>
                    <w:rPr>
                      <w:rFonts w:ascii="Cambria Math" w:hAnsi="Cambria Math" w:cs="Arial"/>
                      <w:color w:val="000000"/>
                      <w:sz w:val="22"/>
                      <w:szCs w:val="22"/>
                      <w:shd w:val="clear" w:color="auto" w:fill="FFFFFF"/>
                    </w:rPr>
                    <m:t xml:space="preserve"> </m:t>
                  </m:r>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E</m:t>
                      </m:r>
                    </m:e>
                    <m:sub>
                      <m:r>
                        <w:rPr>
                          <w:rFonts w:ascii="Cambria Math" w:hAnsi="Cambria Math" w:cs="Arial"/>
                          <w:color w:val="000000"/>
                          <w:sz w:val="22"/>
                          <w:szCs w:val="22"/>
                          <w:shd w:val="clear" w:color="auto" w:fill="FFFFFF"/>
                        </w:rPr>
                        <m:t>i</m:t>
                      </m:r>
                    </m:sub>
                  </m:sSub>
                  <m:r>
                    <w:rPr>
                      <w:rFonts w:ascii="Cambria Math" w:hAnsi="Cambria Math" w:cs="Arial"/>
                      <w:color w:val="000000"/>
                      <w:sz w:val="22"/>
                      <w:szCs w:val="22"/>
                      <w:shd w:val="clear" w:color="auto" w:fill="FFFFFF"/>
                    </w:rPr>
                    <m:t xml:space="preserve"> </m:t>
                  </m:r>
                  <m:f>
                    <m:fPr>
                      <m:ctrlPr>
                        <w:rPr>
                          <w:rFonts w:ascii="Cambria Math" w:hAnsi="Cambria Math" w:cs="Arial"/>
                          <w:i/>
                          <w:color w:val="000000"/>
                          <w:sz w:val="22"/>
                          <w:szCs w:val="22"/>
                          <w:shd w:val="clear" w:color="auto" w:fill="FFFFFF"/>
                        </w:rPr>
                      </m:ctrlPr>
                    </m:fPr>
                    <m:num>
                      <m:r>
                        <w:rPr>
                          <w:rFonts w:ascii="Cambria Math" w:hAnsi="Cambria Math" w:cs="Arial"/>
                          <w:color w:val="000000"/>
                          <w:sz w:val="22"/>
                          <w:szCs w:val="22"/>
                          <w:shd w:val="clear" w:color="auto" w:fill="FFFFFF"/>
                        </w:rPr>
                        <m:t>1</m:t>
                      </m:r>
                    </m:num>
                    <m:den>
                      <m:r>
                        <w:rPr>
                          <w:rFonts w:ascii="Cambria Math" w:hAnsi="Cambria Math" w:cs="Arial"/>
                          <w:color w:val="000000"/>
                          <w:sz w:val="22"/>
                          <w:szCs w:val="22"/>
                          <w:shd w:val="clear" w:color="auto" w:fill="FFFFFF"/>
                        </w:rPr>
                        <m:t>Z</m:t>
                      </m:r>
                    </m:den>
                  </m:f>
                  <m:r>
                    <w:rPr>
                      <w:rFonts w:ascii="Cambria Math" w:hAnsi="Cambria Math" w:cs="Arial"/>
                      <w:color w:val="000000"/>
                      <w:sz w:val="22"/>
                      <w:szCs w:val="22"/>
                      <w:shd w:val="clear" w:color="auto" w:fill="FFFFFF"/>
                    </w:rPr>
                    <m:t>+</m:t>
                  </m:r>
                  <m:sSub>
                    <m:sSubPr>
                      <m:ctrlPr>
                        <w:rPr>
                          <w:rFonts w:ascii="Cambria Math" w:hAnsi="Cambria Math" w:cs="Arial"/>
                          <w:i/>
                          <w:color w:val="000000"/>
                          <w:sz w:val="22"/>
                          <w:szCs w:val="22"/>
                          <w:shd w:val="clear" w:color="auto" w:fill="FFFFFF"/>
                        </w:rPr>
                      </m:ctrlPr>
                    </m:sSubPr>
                    <m:e>
                      <m:acc>
                        <m:accPr>
                          <m:chr m:val="̃"/>
                          <m:ctrlPr>
                            <w:rPr>
                              <w:rFonts w:ascii="Cambria Math" w:hAnsi="Cambria Math" w:cs="Arial"/>
                              <w:i/>
                              <w:color w:val="000000"/>
                              <w:sz w:val="22"/>
                              <w:szCs w:val="22"/>
                              <w:shd w:val="clear" w:color="auto" w:fill="FFFFFF"/>
                            </w:rPr>
                          </m:ctrlPr>
                        </m:accPr>
                        <m:e>
                          <m:r>
                            <w:rPr>
                              <w:rFonts w:ascii="Cambria Math" w:hAnsi="Cambria Math" w:cs="Arial"/>
                              <w:color w:val="000000"/>
                              <w:sz w:val="22"/>
                              <w:szCs w:val="22"/>
                              <w:shd w:val="clear" w:color="auto" w:fill="FFFFFF"/>
                            </w:rPr>
                            <m:t>α</m:t>
                          </m:r>
                        </m:e>
                      </m:acc>
                    </m:e>
                    <m:sub>
                      <m:r>
                        <w:rPr>
                          <w:rFonts w:ascii="Cambria Math" w:hAnsi="Cambria Math" w:cs="Arial"/>
                          <w:color w:val="000000"/>
                          <w:sz w:val="22"/>
                          <w:szCs w:val="22"/>
                          <w:shd w:val="clear" w:color="auto" w:fill="FFFFFF"/>
                        </w:rPr>
                        <m:t>i</m:t>
                      </m:r>
                    </m:sub>
                  </m:sSub>
                  <m:r>
                    <w:rPr>
                      <w:rFonts w:ascii="Cambria Math" w:hAnsi="Cambria Math" w:cs="Arial"/>
                      <w:color w:val="000000"/>
                      <w:sz w:val="22"/>
                      <w:szCs w:val="22"/>
                      <w:shd w:val="clear" w:color="auto" w:fill="FFFFFF"/>
                    </w:rPr>
                    <m:t xml:space="preserve"> </m:t>
                  </m:r>
                  <m:sSub>
                    <m:sSubPr>
                      <m:ctrlPr>
                        <w:rPr>
                          <w:rFonts w:ascii="Cambria Math" w:hAnsi="Cambria Math" w:cs="Arial"/>
                          <w:i/>
                          <w:color w:val="000000"/>
                          <w:sz w:val="22"/>
                          <w:szCs w:val="22"/>
                          <w:shd w:val="clear" w:color="auto" w:fill="FFFFFF"/>
                        </w:rPr>
                      </m:ctrlPr>
                    </m:sSubPr>
                    <m:e>
                      <m:acc>
                        <m:accPr>
                          <m:chr m:val="̃"/>
                          <m:ctrlPr>
                            <w:rPr>
                              <w:rFonts w:ascii="Cambria Math" w:hAnsi="Cambria Math"/>
                              <w:i/>
                              <w:color w:val="000000"/>
                              <w:shd w:val="clear" w:color="auto" w:fill="FFFFFF"/>
                            </w:rPr>
                          </m:ctrlPr>
                        </m:accPr>
                        <m:e>
                          <m:r>
                            <w:rPr>
                              <w:rFonts w:ascii="Cambria Math" w:hAnsi="Cambria Math"/>
                              <w:color w:val="000000"/>
                              <w:shd w:val="clear" w:color="auto" w:fill="FFFFFF"/>
                            </w:rPr>
                            <m:t>E</m:t>
                          </m:r>
                        </m:e>
                      </m:acc>
                    </m:e>
                    <m:sub>
                      <m:r>
                        <w:rPr>
                          <w:rFonts w:ascii="Cambria Math" w:hAnsi="Cambria Math" w:cs="Arial"/>
                          <w:color w:val="000000"/>
                          <w:sz w:val="22"/>
                          <w:szCs w:val="22"/>
                          <w:shd w:val="clear" w:color="auto" w:fill="FFFFFF"/>
                        </w:rPr>
                        <m:t>i</m:t>
                      </m:r>
                    </m:sub>
                  </m:sSub>
                  <m:r>
                    <w:rPr>
                      <w:rFonts w:ascii="Cambria Math" w:hAnsi="Cambria Math" w:cs="Arial"/>
                      <w:color w:val="000000"/>
                      <w:sz w:val="22"/>
                      <w:szCs w:val="22"/>
                      <w:shd w:val="clear" w:color="auto" w:fill="FFFFFF"/>
                    </w:rPr>
                    <m:t xml:space="preserve"> </m:t>
                  </m:r>
                  <m:f>
                    <m:fPr>
                      <m:ctrlPr>
                        <w:rPr>
                          <w:rFonts w:ascii="Cambria Math" w:hAnsi="Cambria Math" w:cs="Arial"/>
                          <w:i/>
                          <w:color w:val="000000"/>
                          <w:sz w:val="22"/>
                          <w:szCs w:val="22"/>
                          <w:shd w:val="clear" w:color="auto" w:fill="FFFFFF"/>
                        </w:rPr>
                      </m:ctrlPr>
                    </m:fPr>
                    <m:num>
                      <m:r>
                        <w:rPr>
                          <w:rFonts w:ascii="Cambria Math" w:hAnsi="Cambria Math" w:cs="Arial"/>
                          <w:color w:val="000000"/>
                          <w:sz w:val="22"/>
                          <w:szCs w:val="22"/>
                          <w:shd w:val="clear" w:color="auto" w:fill="FFFFFF"/>
                        </w:rPr>
                        <m:t>1</m:t>
                      </m:r>
                    </m:num>
                    <m:den>
                      <m:r>
                        <w:rPr>
                          <w:rFonts w:ascii="Cambria Math" w:hAnsi="Cambria Math" w:cs="Arial"/>
                          <w:color w:val="000000"/>
                          <w:sz w:val="22"/>
                          <w:szCs w:val="22"/>
                          <w:shd w:val="clear" w:color="auto" w:fill="FFFFFF"/>
                        </w:rPr>
                        <m:t>Z</m:t>
                      </m:r>
                    </m:den>
                  </m:f>
                  <m:r>
                    <w:rPr>
                      <w:rFonts w:ascii="Cambria Math" w:hAnsi="Cambria Math" w:cs="Arial"/>
                      <w:color w:val="000000"/>
                      <w:sz w:val="22"/>
                      <w:szCs w:val="22"/>
                      <w:shd w:val="clear" w:color="auto" w:fill="FFFFFF"/>
                    </w:rPr>
                    <m:t>-</m:t>
                  </m:r>
                  <m:f>
                    <m:fPr>
                      <m:ctrlPr>
                        <w:rPr>
                          <w:rFonts w:ascii="Cambria Math" w:hAnsi="Cambria Math" w:cs="Arial"/>
                          <w:i/>
                          <w:color w:val="000000"/>
                          <w:sz w:val="22"/>
                          <w:szCs w:val="22"/>
                          <w:shd w:val="clear" w:color="auto" w:fill="FFFFFF"/>
                        </w:rPr>
                      </m:ctrlPr>
                    </m:fPr>
                    <m:num>
                      <m:r>
                        <w:rPr>
                          <w:rFonts w:ascii="Cambria Math" w:hAnsi="Cambria Math" w:cs="Arial"/>
                          <w:color w:val="000000"/>
                          <w:sz w:val="22"/>
                          <w:szCs w:val="22"/>
                          <w:shd w:val="clear" w:color="auto" w:fill="FFFFFF"/>
                        </w:rPr>
                        <m:t>1</m:t>
                      </m:r>
                    </m:num>
                    <m:den>
                      <m:r>
                        <w:rPr>
                          <w:rFonts w:ascii="Cambria Math" w:hAnsi="Cambria Math" w:cs="Arial"/>
                          <w:color w:val="000000"/>
                          <w:sz w:val="22"/>
                          <w:szCs w:val="22"/>
                          <w:shd w:val="clear" w:color="auto" w:fill="FFFFFF"/>
                        </w:rPr>
                        <m:t>D</m:t>
                      </m:r>
                    </m:den>
                  </m:f>
                  <m:r>
                    <w:rPr>
                      <w:rFonts w:ascii="Cambria Math" w:hAnsi="Cambria Math" w:cs="Arial"/>
                      <w:color w:val="000000"/>
                      <w:sz w:val="22"/>
                      <w:szCs w:val="22"/>
                      <w:shd w:val="clear" w:color="auto" w:fill="FFFFFF"/>
                    </w:rPr>
                    <m:t xml:space="preserve"> </m:t>
                  </m:r>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I</m:t>
                      </m:r>
                    </m:e>
                    <m:sub>
                      <m:r>
                        <w:rPr>
                          <w:rFonts w:ascii="Cambria Math" w:hAnsi="Cambria Math" w:cs="Arial"/>
                          <w:color w:val="000000"/>
                          <w:sz w:val="22"/>
                          <w:szCs w:val="22"/>
                          <w:shd w:val="clear" w:color="auto" w:fill="FFFFFF"/>
                        </w:rPr>
                        <m:t>i</m:t>
                      </m:r>
                    </m:sub>
                  </m:sSub>
                  <m:r>
                    <w:rPr>
                      <w:rFonts w:ascii="Cambria Math" w:hAnsi="Cambria Math" w:cs="Arial"/>
                      <w:color w:val="000000"/>
                      <w:sz w:val="22"/>
                      <w:szCs w:val="22"/>
                      <w:shd w:val="clear" w:color="auto" w:fill="FFFFFF"/>
                    </w:rPr>
                    <m:t xml:space="preserve">+φ </m:t>
                  </m:r>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α</m:t>
                      </m:r>
                    </m:e>
                    <m:sub>
                      <m:r>
                        <w:rPr>
                          <w:rFonts w:ascii="Cambria Math" w:hAnsi="Cambria Math" w:cs="Arial"/>
                          <w:color w:val="000000"/>
                          <w:sz w:val="22"/>
                          <w:szCs w:val="22"/>
                          <w:shd w:val="clear" w:color="auto" w:fill="FFFFFF"/>
                        </w:rPr>
                        <m:t>i</m:t>
                      </m:r>
                    </m:sub>
                  </m:sSub>
                  <m:ctrlPr>
                    <w:rPr>
                      <w:rFonts w:ascii="Cambria Math" w:eastAsia="Cambria Math" w:hAnsi="Cambria Math" w:cs="Arial"/>
                      <w:i/>
                      <w:color w:val="000000" w:themeColor="text1"/>
                      <w:sz w:val="22"/>
                      <w:szCs w:val="22"/>
                    </w:rPr>
                  </m:ctrlPr>
                </m:e>
                <m:e>
                  <m:f>
                    <m:fPr>
                      <m:ctrlPr>
                        <w:rPr>
                          <w:rFonts w:ascii="Cambria Math" w:hAnsi="Cambria Math" w:cs="Arial"/>
                          <w:i/>
                          <w:color w:val="000000"/>
                          <w:sz w:val="22"/>
                          <w:szCs w:val="22"/>
                          <w:shd w:val="clear" w:color="auto" w:fill="FFFFFF"/>
                        </w:rPr>
                      </m:ctrlPr>
                    </m:fPr>
                    <m:num>
                      <m:r>
                        <w:rPr>
                          <w:rFonts w:ascii="Cambria Math" w:hAnsi="Cambria Math" w:cs="Arial"/>
                          <w:color w:val="000000"/>
                          <w:sz w:val="22"/>
                          <w:szCs w:val="22"/>
                          <w:shd w:val="clear" w:color="auto" w:fill="FFFFFF"/>
                        </w:rPr>
                        <m:t>d</m:t>
                      </m:r>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U</m:t>
                          </m:r>
                        </m:e>
                        <m:sub>
                          <m:r>
                            <w:rPr>
                              <w:rFonts w:ascii="Cambria Math" w:hAnsi="Cambria Math" w:cs="Arial"/>
                              <w:color w:val="000000"/>
                              <w:sz w:val="22"/>
                              <w:szCs w:val="22"/>
                              <w:shd w:val="clear" w:color="auto" w:fill="FFFFFF"/>
                            </w:rPr>
                            <m:t>i</m:t>
                          </m:r>
                        </m:sub>
                      </m:sSub>
                    </m:num>
                    <m:den>
                      <m:r>
                        <w:rPr>
                          <w:rFonts w:ascii="Cambria Math" w:hAnsi="Cambria Math" w:cs="Arial"/>
                          <w:color w:val="000000"/>
                          <w:sz w:val="22"/>
                          <w:szCs w:val="22"/>
                          <w:shd w:val="clear" w:color="auto" w:fill="FFFFFF"/>
                        </w:rPr>
                        <m:t>dt</m:t>
                      </m:r>
                    </m:den>
                  </m:f>
                  <m:r>
                    <w:rPr>
                      <w:rFonts w:ascii="Cambria Math" w:hAnsi="Cambria Math" w:cs="Arial"/>
                      <w:color w:val="000000"/>
                      <w:sz w:val="22"/>
                      <w:szCs w:val="22"/>
                      <w:shd w:val="clear" w:color="auto" w:fill="FFFFFF"/>
                    </w:rPr>
                    <m:t>=</m:t>
                  </m:r>
                  <m:d>
                    <m:dPr>
                      <m:ctrlPr>
                        <w:rPr>
                          <w:rFonts w:ascii="Cambria Math" w:hAnsi="Cambria Math" w:cs="Arial"/>
                          <w:i/>
                          <w:color w:val="000000"/>
                          <w:sz w:val="22"/>
                          <w:szCs w:val="22"/>
                          <w:shd w:val="clear" w:color="auto" w:fill="FFFFFF"/>
                        </w:rPr>
                      </m:ctrlPr>
                    </m:dPr>
                    <m:e>
                      <m:r>
                        <w:rPr>
                          <w:rFonts w:ascii="Cambria Math" w:hAnsi="Cambria Math" w:cs="Arial"/>
                          <w:color w:val="000000"/>
                          <w:sz w:val="22"/>
                          <w:szCs w:val="22"/>
                          <w:shd w:val="clear" w:color="auto" w:fill="FFFFFF"/>
                        </w:rPr>
                        <m:t>1-</m:t>
                      </m:r>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α</m:t>
                          </m:r>
                        </m:e>
                        <m:sub>
                          <m:r>
                            <w:rPr>
                              <w:rFonts w:ascii="Cambria Math" w:hAnsi="Cambria Math" w:cs="Arial"/>
                              <w:color w:val="000000"/>
                              <w:sz w:val="22"/>
                              <w:szCs w:val="22"/>
                              <w:shd w:val="clear" w:color="auto" w:fill="FFFFFF"/>
                            </w:rPr>
                            <m:t>i</m:t>
                          </m:r>
                        </m:sub>
                      </m:sSub>
                    </m:e>
                  </m:d>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E</m:t>
                      </m:r>
                    </m:e>
                    <m:sub>
                      <m:r>
                        <w:rPr>
                          <w:rFonts w:ascii="Cambria Math" w:hAnsi="Cambria Math" w:cs="Arial"/>
                          <w:color w:val="000000"/>
                          <w:sz w:val="22"/>
                          <w:szCs w:val="22"/>
                          <w:shd w:val="clear" w:color="auto" w:fill="FFFFFF"/>
                        </w:rPr>
                        <m:t>i</m:t>
                      </m:r>
                    </m:sub>
                  </m:sSub>
                  <m:r>
                    <w:rPr>
                      <w:rFonts w:ascii="Cambria Math" w:hAnsi="Cambria Math" w:cs="Arial"/>
                      <w:color w:val="000000"/>
                      <w:sz w:val="22"/>
                      <w:szCs w:val="22"/>
                      <w:shd w:val="clear" w:color="auto" w:fill="FFFFFF"/>
                    </w:rPr>
                    <m:t xml:space="preserve"> </m:t>
                  </m:r>
                  <m:f>
                    <m:fPr>
                      <m:ctrlPr>
                        <w:rPr>
                          <w:rFonts w:ascii="Cambria Math" w:hAnsi="Cambria Math" w:cs="Arial"/>
                          <w:i/>
                          <w:color w:val="000000"/>
                          <w:sz w:val="22"/>
                          <w:szCs w:val="22"/>
                          <w:shd w:val="clear" w:color="auto" w:fill="FFFFFF"/>
                        </w:rPr>
                      </m:ctrlPr>
                    </m:fPr>
                    <m:num>
                      <m:r>
                        <w:rPr>
                          <w:rFonts w:ascii="Cambria Math" w:hAnsi="Cambria Math" w:cs="Arial"/>
                          <w:color w:val="000000"/>
                          <w:sz w:val="22"/>
                          <w:szCs w:val="22"/>
                          <w:shd w:val="clear" w:color="auto" w:fill="FFFFFF"/>
                        </w:rPr>
                        <m:t>1</m:t>
                      </m:r>
                    </m:num>
                    <m:den>
                      <m:r>
                        <w:rPr>
                          <w:rFonts w:ascii="Cambria Math" w:hAnsi="Cambria Math" w:cs="Arial"/>
                          <w:color w:val="000000"/>
                          <w:sz w:val="22"/>
                          <w:szCs w:val="22"/>
                          <w:shd w:val="clear" w:color="auto" w:fill="FFFFFF"/>
                        </w:rPr>
                        <m:t>Z</m:t>
                      </m:r>
                    </m:den>
                  </m:f>
                  <m:r>
                    <w:rPr>
                      <w:rFonts w:ascii="Cambria Math" w:hAnsi="Cambria Math" w:cs="Arial"/>
                      <w:color w:val="000000"/>
                      <w:sz w:val="22"/>
                      <w:szCs w:val="22"/>
                      <w:shd w:val="clear" w:color="auto" w:fill="FFFFFF"/>
                    </w:rPr>
                    <m:t>+</m:t>
                  </m:r>
                  <m:d>
                    <m:dPr>
                      <m:ctrlPr>
                        <w:rPr>
                          <w:rFonts w:ascii="Cambria Math" w:hAnsi="Cambria Math" w:cs="Arial"/>
                          <w:i/>
                          <w:color w:val="000000"/>
                          <w:sz w:val="22"/>
                          <w:szCs w:val="22"/>
                          <w:shd w:val="clear" w:color="auto" w:fill="FFFFFF"/>
                        </w:rPr>
                      </m:ctrlPr>
                    </m:dPr>
                    <m:e>
                      <m:r>
                        <w:rPr>
                          <w:rFonts w:ascii="Cambria Math" w:hAnsi="Cambria Math" w:cs="Arial"/>
                          <w:color w:val="000000"/>
                          <w:sz w:val="22"/>
                          <w:szCs w:val="22"/>
                          <w:shd w:val="clear" w:color="auto" w:fill="FFFFFF"/>
                        </w:rPr>
                        <m:t>1-</m:t>
                      </m:r>
                      <m:acc>
                        <m:accPr>
                          <m:chr m:val="̃"/>
                          <m:ctrlPr>
                            <w:rPr>
                              <w:rFonts w:ascii="Cambria Math" w:hAnsi="Cambria Math" w:cs="Arial"/>
                              <w:i/>
                              <w:color w:val="000000"/>
                              <w:sz w:val="22"/>
                              <w:szCs w:val="22"/>
                              <w:shd w:val="clear" w:color="auto" w:fill="FFFFFF"/>
                            </w:rPr>
                          </m:ctrlPr>
                        </m:accPr>
                        <m:e>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α</m:t>
                              </m:r>
                            </m:e>
                            <m:sub>
                              <m:r>
                                <w:rPr>
                                  <w:rFonts w:ascii="Cambria Math" w:hAnsi="Cambria Math" w:cs="Arial"/>
                                  <w:color w:val="000000"/>
                                  <w:sz w:val="22"/>
                                  <w:szCs w:val="22"/>
                                  <w:shd w:val="clear" w:color="auto" w:fill="FFFFFF"/>
                                </w:rPr>
                                <m:t>i</m:t>
                              </m:r>
                            </m:sub>
                          </m:sSub>
                        </m:e>
                      </m:acc>
                    </m:e>
                  </m:d>
                  <m:sSub>
                    <m:sSubPr>
                      <m:ctrlPr>
                        <w:rPr>
                          <w:rFonts w:ascii="Cambria Math" w:hAnsi="Cambria Math" w:cs="Arial"/>
                          <w:i/>
                          <w:color w:val="000000"/>
                          <w:sz w:val="22"/>
                          <w:szCs w:val="22"/>
                          <w:shd w:val="clear" w:color="auto" w:fill="FFFFFF"/>
                        </w:rPr>
                      </m:ctrlPr>
                    </m:sSubPr>
                    <m:e>
                      <m:acc>
                        <m:accPr>
                          <m:chr m:val="̃"/>
                          <m:ctrlPr>
                            <w:rPr>
                              <w:rFonts w:ascii="Cambria Math" w:hAnsi="Cambria Math"/>
                              <w:i/>
                              <w:color w:val="000000"/>
                              <w:shd w:val="clear" w:color="auto" w:fill="FFFFFF"/>
                            </w:rPr>
                          </m:ctrlPr>
                        </m:accPr>
                        <m:e>
                          <m:r>
                            <w:rPr>
                              <w:rFonts w:ascii="Cambria Math" w:hAnsi="Cambria Math"/>
                              <w:color w:val="000000"/>
                              <w:shd w:val="clear" w:color="auto" w:fill="FFFFFF"/>
                            </w:rPr>
                            <m:t>E</m:t>
                          </m:r>
                        </m:e>
                      </m:acc>
                    </m:e>
                    <m:sub>
                      <m:r>
                        <w:rPr>
                          <w:rFonts w:ascii="Cambria Math" w:hAnsi="Cambria Math" w:cs="Arial"/>
                          <w:color w:val="000000"/>
                          <w:sz w:val="22"/>
                          <w:szCs w:val="22"/>
                          <w:shd w:val="clear" w:color="auto" w:fill="FFFFFF"/>
                        </w:rPr>
                        <m:t>i</m:t>
                      </m:r>
                    </m:sub>
                  </m:sSub>
                  <m:r>
                    <w:rPr>
                      <w:rFonts w:ascii="Cambria Math" w:hAnsi="Cambria Math" w:cs="Arial"/>
                      <w:color w:val="000000"/>
                      <w:sz w:val="22"/>
                      <w:szCs w:val="22"/>
                      <w:shd w:val="clear" w:color="auto" w:fill="FFFFFF"/>
                    </w:rPr>
                    <m:t xml:space="preserve"> </m:t>
                  </m:r>
                  <m:f>
                    <m:fPr>
                      <m:ctrlPr>
                        <w:rPr>
                          <w:rFonts w:ascii="Cambria Math" w:hAnsi="Cambria Math" w:cs="Arial"/>
                          <w:i/>
                          <w:color w:val="000000"/>
                          <w:sz w:val="22"/>
                          <w:szCs w:val="22"/>
                          <w:shd w:val="clear" w:color="auto" w:fill="FFFFFF"/>
                        </w:rPr>
                      </m:ctrlPr>
                    </m:fPr>
                    <m:num>
                      <m:r>
                        <w:rPr>
                          <w:rFonts w:ascii="Cambria Math" w:hAnsi="Cambria Math" w:cs="Arial"/>
                          <w:color w:val="000000"/>
                          <w:sz w:val="22"/>
                          <w:szCs w:val="22"/>
                          <w:shd w:val="clear" w:color="auto" w:fill="FFFFFF"/>
                        </w:rPr>
                        <m:t>1</m:t>
                      </m:r>
                    </m:num>
                    <m:den>
                      <m:r>
                        <w:rPr>
                          <w:rFonts w:ascii="Cambria Math" w:hAnsi="Cambria Math" w:cs="Arial"/>
                          <w:color w:val="000000"/>
                          <w:sz w:val="22"/>
                          <w:szCs w:val="22"/>
                          <w:shd w:val="clear" w:color="auto" w:fill="FFFFFF"/>
                        </w:rPr>
                        <m:t>Z</m:t>
                      </m:r>
                    </m:den>
                  </m:f>
                  <m:r>
                    <w:rPr>
                      <w:rFonts w:ascii="Cambria Math" w:hAnsi="Cambria Math" w:cs="Arial"/>
                      <w:color w:val="000000"/>
                      <w:sz w:val="22"/>
                      <w:szCs w:val="22"/>
                      <w:shd w:val="clear" w:color="auto" w:fill="FFFFFF"/>
                    </w:rPr>
                    <m:t>-</m:t>
                  </m:r>
                  <m:f>
                    <m:fPr>
                      <m:ctrlPr>
                        <w:rPr>
                          <w:rFonts w:ascii="Cambria Math" w:hAnsi="Cambria Math" w:cs="Arial"/>
                          <w:i/>
                          <w:color w:val="000000"/>
                          <w:sz w:val="22"/>
                          <w:szCs w:val="22"/>
                          <w:shd w:val="clear" w:color="auto" w:fill="FFFFFF"/>
                        </w:rPr>
                      </m:ctrlPr>
                    </m:fPr>
                    <m:num>
                      <m:r>
                        <w:rPr>
                          <w:rFonts w:ascii="Cambria Math" w:hAnsi="Cambria Math" w:cs="Arial"/>
                          <w:color w:val="000000"/>
                          <w:sz w:val="22"/>
                          <w:szCs w:val="22"/>
                          <w:shd w:val="clear" w:color="auto" w:fill="FFFFFF"/>
                        </w:rPr>
                        <m:t>1</m:t>
                      </m:r>
                    </m:num>
                    <m:den>
                      <m:r>
                        <w:rPr>
                          <w:rFonts w:ascii="Cambria Math" w:hAnsi="Cambria Math" w:cs="Arial"/>
                          <w:color w:val="000000"/>
                          <w:sz w:val="22"/>
                          <w:szCs w:val="22"/>
                          <w:shd w:val="clear" w:color="auto" w:fill="FFFFFF"/>
                        </w:rPr>
                        <m:t>D</m:t>
                      </m:r>
                    </m:den>
                  </m:f>
                  <m:r>
                    <w:rPr>
                      <w:rFonts w:ascii="Cambria Math" w:hAnsi="Cambria Math" w:cs="Arial"/>
                      <w:color w:val="000000"/>
                      <w:sz w:val="22"/>
                      <w:szCs w:val="22"/>
                      <w:shd w:val="clear" w:color="auto" w:fill="FFFFFF"/>
                    </w:rPr>
                    <m:t xml:space="preserve"> </m:t>
                  </m:r>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U</m:t>
                      </m:r>
                    </m:e>
                    <m:sub>
                      <m:r>
                        <w:rPr>
                          <w:rFonts w:ascii="Cambria Math" w:hAnsi="Cambria Math" w:cs="Arial"/>
                          <w:color w:val="000000"/>
                          <w:sz w:val="22"/>
                          <w:szCs w:val="22"/>
                          <w:shd w:val="clear" w:color="auto" w:fill="FFFFFF"/>
                        </w:rPr>
                        <m:t>i</m:t>
                      </m:r>
                    </m:sub>
                  </m:sSub>
                  <m:r>
                    <w:rPr>
                      <w:rFonts w:ascii="Cambria Math" w:hAnsi="Cambria Math" w:cs="Arial"/>
                      <w:color w:val="000000"/>
                      <w:sz w:val="22"/>
                      <w:szCs w:val="22"/>
                      <w:shd w:val="clear" w:color="auto" w:fill="FFFFFF"/>
                    </w:rPr>
                    <m:t>+φ (1-</m:t>
                  </m:r>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α</m:t>
                      </m:r>
                    </m:e>
                    <m:sub>
                      <m:r>
                        <w:rPr>
                          <w:rFonts w:ascii="Cambria Math" w:hAnsi="Cambria Math" w:cs="Arial"/>
                          <w:color w:val="000000"/>
                          <w:sz w:val="22"/>
                          <w:szCs w:val="22"/>
                          <w:shd w:val="clear" w:color="auto" w:fill="FFFFFF"/>
                        </w:rPr>
                        <m:t>i</m:t>
                      </m:r>
                    </m:sub>
                  </m:sSub>
                  <m:r>
                    <w:rPr>
                      <w:rFonts w:ascii="Cambria Math" w:hAnsi="Cambria Math" w:cs="Arial"/>
                      <w:color w:val="000000"/>
                      <w:sz w:val="22"/>
                      <w:szCs w:val="22"/>
                      <w:shd w:val="clear" w:color="auto" w:fill="FFFFFF"/>
                    </w:rPr>
                    <m:t>)</m:t>
                  </m:r>
                  <m:ctrlPr>
                    <w:rPr>
                      <w:rFonts w:ascii="Cambria Math" w:eastAsia="Cambria Math" w:hAnsi="Cambria Math" w:cs="Arial"/>
                      <w:i/>
                      <w:color w:val="000000" w:themeColor="text1"/>
                      <w:sz w:val="22"/>
                      <w:szCs w:val="22"/>
                    </w:rPr>
                  </m:ctrlPr>
                </m:e>
                <m:e>
                  <m:sSub>
                    <m:sSubPr>
                      <m:ctrlPr>
                        <w:rPr>
                          <w:rFonts w:ascii="Cambria Math" w:eastAsia="Cambria Math" w:hAnsi="Cambria Math" w:cs="Arial"/>
                          <w:i/>
                          <w:color w:val="000000"/>
                          <w:sz w:val="22"/>
                          <w:szCs w:val="22"/>
                          <w:shd w:val="clear" w:color="auto" w:fill="FFFFFF"/>
                        </w:rPr>
                      </m:ctrlPr>
                    </m:sSubPr>
                    <m:e>
                      <m:r>
                        <w:rPr>
                          <w:rFonts w:ascii="Cambria Math" w:eastAsia="Cambria Math" w:hAnsi="Cambria Math" w:cs="Arial"/>
                          <w:color w:val="000000"/>
                          <w:sz w:val="22"/>
                          <w:szCs w:val="22"/>
                          <w:shd w:val="clear" w:color="auto" w:fill="FFFFFF"/>
                        </w:rPr>
                        <m:t>N</m:t>
                      </m:r>
                    </m:e>
                    <m:sub>
                      <m:r>
                        <w:rPr>
                          <w:rFonts w:ascii="Cambria Math" w:eastAsia="Cambria Math" w:hAnsi="Cambria Math" w:cs="Arial"/>
                          <w:color w:val="000000"/>
                          <w:sz w:val="22"/>
                          <w:szCs w:val="22"/>
                          <w:shd w:val="clear" w:color="auto" w:fill="FFFFFF"/>
                        </w:rPr>
                        <m:t>i</m:t>
                      </m:r>
                    </m:sub>
                  </m:sSub>
                  <m:r>
                    <w:rPr>
                      <w:rFonts w:ascii="Cambria Math" w:eastAsia="Cambria Math" w:hAnsi="Cambria Math" w:cs="Arial"/>
                      <w:color w:val="000000"/>
                      <w:sz w:val="22"/>
                      <w:szCs w:val="22"/>
                      <w:shd w:val="clear" w:color="auto" w:fill="FFFFFF"/>
                    </w:rPr>
                    <m:t>=</m:t>
                  </m:r>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S</m:t>
                      </m:r>
                    </m:e>
                    <m:sub>
                      <m:r>
                        <w:rPr>
                          <w:rFonts w:ascii="Cambria Math" w:hAnsi="Cambria Math" w:cs="Arial"/>
                          <w:color w:val="000000"/>
                          <w:sz w:val="22"/>
                          <w:szCs w:val="22"/>
                          <w:shd w:val="clear" w:color="auto" w:fill="FFFFFF"/>
                        </w:rPr>
                        <m:t>i</m:t>
                      </m:r>
                    </m:sub>
                  </m:sSub>
                  <m:r>
                    <w:rPr>
                      <w:rFonts w:ascii="Cambria Math" w:hAnsi="Cambria Math" w:cs="Arial"/>
                      <w:color w:val="000000"/>
                      <w:sz w:val="22"/>
                      <w:szCs w:val="22"/>
                      <w:shd w:val="clear" w:color="auto" w:fill="FFFFFF"/>
                    </w:rPr>
                    <m:t>+</m:t>
                  </m:r>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E</m:t>
                      </m:r>
                    </m:e>
                    <m:sub>
                      <m:r>
                        <w:rPr>
                          <w:rFonts w:ascii="Cambria Math" w:hAnsi="Cambria Math" w:cs="Arial"/>
                          <w:color w:val="000000"/>
                          <w:sz w:val="22"/>
                          <w:szCs w:val="22"/>
                          <w:shd w:val="clear" w:color="auto" w:fill="FFFFFF"/>
                        </w:rPr>
                        <m:t>i</m:t>
                      </m:r>
                    </m:sub>
                  </m:sSub>
                  <m:r>
                    <w:rPr>
                      <w:rFonts w:ascii="Cambria Math" w:hAnsi="Cambria Math" w:cs="Arial"/>
                      <w:color w:val="000000"/>
                      <w:sz w:val="22"/>
                      <w:szCs w:val="22"/>
                      <w:shd w:val="clear" w:color="auto" w:fill="FFFFFF"/>
                    </w:rPr>
                    <m:t>+</m:t>
                  </m:r>
                  <m:sSub>
                    <m:sSubPr>
                      <m:ctrlPr>
                        <w:rPr>
                          <w:rFonts w:ascii="Cambria Math" w:hAnsi="Cambria Math" w:cs="Arial"/>
                          <w:i/>
                          <w:color w:val="000000"/>
                          <w:sz w:val="22"/>
                          <w:szCs w:val="22"/>
                          <w:shd w:val="clear" w:color="auto" w:fill="FFFFFF"/>
                        </w:rPr>
                      </m:ctrlPr>
                    </m:sSubPr>
                    <m:e>
                      <m:acc>
                        <m:accPr>
                          <m:chr m:val="̃"/>
                          <m:ctrlPr>
                            <w:rPr>
                              <w:rFonts w:ascii="Cambria Math" w:hAnsi="Cambria Math"/>
                              <w:i/>
                              <w:color w:val="000000"/>
                              <w:shd w:val="clear" w:color="auto" w:fill="FFFFFF"/>
                            </w:rPr>
                          </m:ctrlPr>
                        </m:accPr>
                        <m:e>
                          <m:r>
                            <w:rPr>
                              <w:rFonts w:ascii="Cambria Math" w:hAnsi="Cambria Math"/>
                              <w:color w:val="000000"/>
                              <w:shd w:val="clear" w:color="auto" w:fill="FFFFFF"/>
                            </w:rPr>
                            <m:t>E</m:t>
                          </m:r>
                        </m:e>
                      </m:acc>
                    </m:e>
                    <m:sub>
                      <m:r>
                        <w:rPr>
                          <w:rFonts w:ascii="Cambria Math" w:hAnsi="Cambria Math" w:cs="Arial"/>
                          <w:color w:val="000000"/>
                          <w:sz w:val="22"/>
                          <w:szCs w:val="22"/>
                          <w:shd w:val="clear" w:color="auto" w:fill="FFFFFF"/>
                        </w:rPr>
                        <m:t>i</m:t>
                      </m:r>
                    </m:sub>
                  </m:sSub>
                  <m:r>
                    <w:rPr>
                      <w:rFonts w:ascii="Cambria Math" w:hAnsi="Cambria Math" w:cs="Arial"/>
                      <w:color w:val="000000"/>
                      <w:sz w:val="22"/>
                      <w:szCs w:val="22"/>
                      <w:shd w:val="clear" w:color="auto" w:fill="FFFFFF"/>
                    </w:rPr>
                    <m:t>+</m:t>
                  </m:r>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I</m:t>
                      </m:r>
                    </m:e>
                    <m:sub>
                      <m:r>
                        <w:rPr>
                          <w:rFonts w:ascii="Cambria Math" w:hAnsi="Cambria Math" w:cs="Arial"/>
                          <w:color w:val="000000"/>
                          <w:sz w:val="22"/>
                          <w:szCs w:val="22"/>
                          <w:shd w:val="clear" w:color="auto" w:fill="FFFFFF"/>
                        </w:rPr>
                        <m:t>i</m:t>
                      </m:r>
                    </m:sub>
                  </m:sSub>
                  <m:r>
                    <w:rPr>
                      <w:rFonts w:ascii="Cambria Math" w:eastAsia="Cambria Math" w:hAnsi="Cambria Math" w:cs="Arial"/>
                      <w:color w:val="000000"/>
                      <w:sz w:val="22"/>
                      <w:szCs w:val="22"/>
                      <w:shd w:val="clear" w:color="auto" w:fill="FFFFFF"/>
                    </w:rPr>
                    <m:t>+</m:t>
                  </m:r>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U</m:t>
                      </m:r>
                    </m:e>
                    <m:sub>
                      <m:r>
                        <w:rPr>
                          <w:rFonts w:ascii="Cambria Math" w:hAnsi="Cambria Math" w:cs="Arial"/>
                          <w:color w:val="000000"/>
                          <w:sz w:val="22"/>
                          <w:szCs w:val="22"/>
                          <w:shd w:val="clear" w:color="auto" w:fill="FFFFFF"/>
                        </w:rPr>
                        <m:t>i</m:t>
                      </m:r>
                    </m:sub>
                  </m:sSub>
                  <m:r>
                    <w:rPr>
                      <w:rFonts w:ascii="Cambria Math" w:hAnsi="Cambria Math" w:cs="Arial"/>
                      <w:color w:val="000000"/>
                      <w:sz w:val="22"/>
                      <w:szCs w:val="22"/>
                      <w:shd w:val="clear" w:color="auto" w:fill="FFFFFF"/>
                    </w:rPr>
                    <m:t>+</m:t>
                  </m:r>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V1</m:t>
                      </m:r>
                    </m:e>
                    <m:sub>
                      <m:r>
                        <w:rPr>
                          <w:rFonts w:ascii="Cambria Math" w:hAnsi="Cambria Math" w:cs="Arial"/>
                          <w:color w:val="000000"/>
                          <w:sz w:val="22"/>
                          <w:szCs w:val="22"/>
                          <w:shd w:val="clear" w:color="auto" w:fill="FFFFFF"/>
                        </w:rPr>
                        <m:t>i</m:t>
                      </m:r>
                    </m:sub>
                  </m:sSub>
                  <m:r>
                    <w:rPr>
                      <w:rFonts w:ascii="Cambria Math" w:hAnsi="Cambria Math" w:cs="Arial"/>
                      <w:color w:val="000000"/>
                      <w:sz w:val="22"/>
                      <w:szCs w:val="22"/>
                      <w:shd w:val="clear" w:color="auto" w:fill="FFFFFF"/>
                    </w:rPr>
                    <m:t>+</m:t>
                  </m:r>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V2</m:t>
                      </m:r>
                    </m:e>
                    <m:sub>
                      <m:r>
                        <w:rPr>
                          <w:rFonts w:ascii="Cambria Math" w:hAnsi="Cambria Math" w:cs="Arial"/>
                          <w:color w:val="000000"/>
                          <w:sz w:val="22"/>
                          <w:szCs w:val="22"/>
                          <w:shd w:val="clear" w:color="auto" w:fill="FFFFFF"/>
                        </w:rPr>
                        <m:t>i</m:t>
                      </m:r>
                    </m:sub>
                  </m:sSub>
                  <m:r>
                    <w:rPr>
                      <w:rFonts w:ascii="Cambria Math" w:hAnsi="Cambria Math" w:cs="Arial"/>
                      <w:color w:val="000000"/>
                      <w:sz w:val="22"/>
                      <w:szCs w:val="22"/>
                      <w:shd w:val="clear" w:color="auto" w:fill="FFFFFF"/>
                    </w:rPr>
                    <m:t>+</m:t>
                  </m:r>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V3</m:t>
                      </m:r>
                    </m:e>
                    <m:sub>
                      <m:r>
                        <w:rPr>
                          <w:rFonts w:ascii="Cambria Math" w:hAnsi="Cambria Math" w:cs="Arial"/>
                          <w:color w:val="000000"/>
                          <w:sz w:val="22"/>
                          <w:szCs w:val="22"/>
                          <w:shd w:val="clear" w:color="auto" w:fill="FFFFFF"/>
                        </w:rPr>
                        <m:t>i</m:t>
                      </m:r>
                    </m:sub>
                  </m:sSub>
                  <m:r>
                    <w:rPr>
                      <w:rFonts w:ascii="Cambria Math" w:hAnsi="Cambria Math" w:cs="Arial"/>
                      <w:color w:val="000000"/>
                      <w:sz w:val="22"/>
                      <w:szCs w:val="22"/>
                      <w:shd w:val="clear" w:color="auto" w:fill="FFFFFF"/>
                    </w:rPr>
                    <m:t>+</m:t>
                  </m:r>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R</m:t>
                      </m:r>
                    </m:e>
                    <m:sub>
                      <m:r>
                        <w:rPr>
                          <w:rFonts w:ascii="Cambria Math" w:hAnsi="Cambria Math" w:cs="Arial"/>
                          <w:color w:val="000000"/>
                          <w:sz w:val="22"/>
                          <w:szCs w:val="22"/>
                          <w:shd w:val="clear" w:color="auto" w:fill="FFFFFF"/>
                        </w:rPr>
                        <m:t>i</m:t>
                      </m:r>
                    </m:sub>
                  </m:sSub>
                  <m:r>
                    <w:rPr>
                      <w:rFonts w:ascii="Cambria Math" w:hAnsi="Cambria Math" w:cs="Arial"/>
                      <w:color w:val="000000"/>
                      <w:sz w:val="22"/>
                      <w:szCs w:val="22"/>
                      <w:shd w:val="clear" w:color="auto" w:fill="FFFFFF"/>
                    </w:rPr>
                    <m:t>.</m:t>
                  </m:r>
                </m:e>
              </m:eqArr>
            </m:e>
          </m:d>
          <m:r>
            <m:rPr>
              <m:sty m:val="p"/>
            </m:rPr>
            <w:rPr>
              <w:rFonts w:ascii="Cambria Math" w:eastAsiaTheme="minorEastAsia" w:hAnsi="Cambria Math" w:cs="Arial"/>
              <w:color w:val="000000" w:themeColor="text1"/>
              <w:sz w:val="22"/>
              <w:szCs w:val="22"/>
            </w:rPr>
            <w:br/>
          </m:r>
        </m:oMath>
      </m:oMathPara>
      <w:r>
        <w:rPr>
          <w:rFonts w:ascii="Arial" w:eastAsiaTheme="minorEastAsia" w:hAnsi="Arial" w:cs="Arial"/>
          <w:color w:val="000000" w:themeColor="text1"/>
          <w:sz w:val="22"/>
          <w:szCs w:val="22"/>
        </w:rPr>
        <w:t>(1)</w:t>
      </w:r>
    </w:p>
    <w:p w14:paraId="7529116D" w14:textId="77777777" w:rsidR="000C527E" w:rsidRDefault="000C527E" w:rsidP="00CB7B2A">
      <w:pPr>
        <w:spacing w:line="480" w:lineRule="auto"/>
        <w:ind w:right="43"/>
        <w:rPr>
          <w:rFonts w:eastAsiaTheme="minorEastAsia"/>
          <w:color w:val="000000"/>
          <w:shd w:val="clear" w:color="auto" w:fill="FFFFFF"/>
        </w:rPr>
      </w:pPr>
    </w:p>
    <w:p w14:paraId="438E65E1" w14:textId="77777777" w:rsidR="000C527E" w:rsidRDefault="000C527E" w:rsidP="00CB7B2A">
      <w:pPr>
        <w:spacing w:line="480" w:lineRule="auto"/>
        <w:ind w:right="43"/>
        <w:rPr>
          <w:color w:val="000000"/>
          <w:shd w:val="clear" w:color="auto" w:fill="FFFFFF"/>
        </w:rPr>
      </w:pPr>
    </w:p>
    <w:p w14:paraId="48E73624" w14:textId="77777777" w:rsidR="000C527E" w:rsidRPr="00A57841" w:rsidRDefault="000C527E" w:rsidP="00CB7B2A">
      <w:pPr>
        <w:spacing w:line="480" w:lineRule="auto"/>
        <w:ind w:right="43"/>
        <w:rPr>
          <w:rFonts w:eastAsiaTheme="minorEastAsia"/>
          <w:color w:val="000000"/>
          <w:shd w:val="clear" w:color="auto" w:fill="FFFFFF"/>
        </w:rPr>
      </w:pPr>
      <w:r>
        <w:rPr>
          <w:color w:val="000000"/>
          <w:shd w:val="clear" w:color="auto" w:fill="FFFFFF"/>
        </w:rPr>
        <w:t>For each subpopulation</w:t>
      </w:r>
      <w:r w:rsidRPr="000F34D2">
        <w:rPr>
          <w:i/>
          <w:color w:val="000000"/>
          <w:shd w:val="clear" w:color="auto" w:fill="FFFFFF"/>
        </w:rPr>
        <w:t xml:space="preserve"> </w:t>
      </w:r>
      <w:proofErr w:type="spellStart"/>
      <w:r>
        <w:rPr>
          <w:i/>
          <w:color w:val="000000"/>
          <w:shd w:val="clear" w:color="auto" w:fill="FFFFFF"/>
        </w:rPr>
        <w:t>i</w:t>
      </w:r>
      <w:proofErr w:type="spellEnd"/>
      <w:r>
        <w:rPr>
          <w:i/>
          <w:color w:val="000000"/>
          <w:shd w:val="clear" w:color="auto" w:fill="FFFFFF"/>
        </w:rPr>
        <w:t>,</w:t>
      </w:r>
      <w:r>
        <w:rPr>
          <w:color w:val="000000"/>
          <w:shd w:val="clear" w:color="auto" w:fill="FFFFFF"/>
        </w:rPr>
        <w:t xml:space="preserve"> </w:t>
      </w:r>
      <w:r w:rsidRPr="00A51DD8">
        <w:rPr>
          <w:i/>
          <w:color w:val="000000"/>
          <w:shd w:val="clear" w:color="auto" w:fill="FFFFFF"/>
        </w:rPr>
        <w:t>S</w:t>
      </w:r>
      <w:r w:rsidRPr="00A51DD8">
        <w:rPr>
          <w:i/>
          <w:color w:val="000000"/>
          <w:shd w:val="clear" w:color="auto" w:fill="FFFFFF"/>
          <w:vertAlign w:val="subscript"/>
        </w:rPr>
        <w:t>i</w:t>
      </w:r>
      <w:r w:rsidRPr="00A51DD8">
        <w:rPr>
          <w:i/>
          <w:color w:val="000000"/>
          <w:shd w:val="clear" w:color="auto" w:fill="FFFFFF"/>
        </w:rPr>
        <w:t xml:space="preserve">, </w:t>
      </w:r>
      <w:proofErr w:type="spellStart"/>
      <w:r w:rsidRPr="00A51DD8">
        <w:rPr>
          <w:i/>
          <w:color w:val="000000"/>
          <w:shd w:val="clear" w:color="auto" w:fill="FFFFFF"/>
        </w:rPr>
        <w:t>E</w:t>
      </w:r>
      <w:r w:rsidRPr="00A51DD8">
        <w:rPr>
          <w:i/>
          <w:color w:val="000000"/>
          <w:shd w:val="clear" w:color="auto" w:fill="FFFFFF"/>
          <w:vertAlign w:val="subscript"/>
        </w:rPr>
        <w:t>i</w:t>
      </w:r>
      <w:proofErr w:type="spellEnd"/>
      <w:r w:rsidRPr="00A51DD8">
        <w:rPr>
          <w:i/>
          <w:color w:val="000000"/>
          <w:shd w:val="clear" w:color="auto" w:fill="FFFFFF"/>
        </w:rPr>
        <w:t>,</w:t>
      </w:r>
      <w:r>
        <w:rPr>
          <w:i/>
          <w:color w:val="000000"/>
          <w:shd w:val="clear" w:color="auto" w:fill="FFFFFF"/>
        </w:rPr>
        <w:t xml:space="preserve"> </w:t>
      </w:r>
      <m:oMath>
        <m:acc>
          <m:accPr>
            <m:chr m:val="̃"/>
            <m:ctrlPr>
              <w:rPr>
                <w:rFonts w:ascii="Cambria Math" w:hAnsi="Cambria Math"/>
                <w:i/>
                <w:color w:val="000000"/>
                <w:shd w:val="clear" w:color="auto" w:fill="FFFFFF"/>
              </w:rPr>
            </m:ctrlPr>
          </m:accPr>
          <m:e>
            <m:r>
              <w:rPr>
                <w:rFonts w:ascii="Cambria Math" w:hAnsi="Cambria Math"/>
                <w:color w:val="000000"/>
                <w:shd w:val="clear" w:color="auto" w:fill="FFFFFF"/>
              </w:rPr>
              <m:t>E</m:t>
            </m:r>
          </m:e>
        </m:acc>
      </m:oMath>
      <w:r w:rsidRPr="00A51DD8">
        <w:rPr>
          <w:i/>
          <w:color w:val="000000"/>
          <w:shd w:val="clear" w:color="auto" w:fill="FFFFFF"/>
          <w:vertAlign w:val="subscript"/>
        </w:rPr>
        <w:t>i</w:t>
      </w:r>
      <w:r>
        <w:rPr>
          <w:i/>
          <w:color w:val="000000"/>
          <w:shd w:val="clear" w:color="auto" w:fill="FFFFFF"/>
        </w:rPr>
        <w:t xml:space="preserve">, </w:t>
      </w:r>
      <w:proofErr w:type="spellStart"/>
      <w:r w:rsidRPr="00A51DD8">
        <w:rPr>
          <w:i/>
          <w:color w:val="000000"/>
          <w:shd w:val="clear" w:color="auto" w:fill="FFFFFF"/>
        </w:rPr>
        <w:t>I</w:t>
      </w:r>
      <w:r w:rsidRPr="00A51DD8">
        <w:rPr>
          <w:i/>
          <w:color w:val="000000"/>
          <w:shd w:val="clear" w:color="auto" w:fill="FFFFFF"/>
          <w:vertAlign w:val="subscript"/>
        </w:rPr>
        <w:t>i</w:t>
      </w:r>
      <w:proofErr w:type="spellEnd"/>
      <w:r w:rsidRPr="00A51DD8">
        <w:rPr>
          <w:i/>
          <w:color w:val="000000"/>
          <w:shd w:val="clear" w:color="auto" w:fill="FFFFFF"/>
        </w:rPr>
        <w:t xml:space="preserve">, </w:t>
      </w:r>
      <w:r>
        <w:rPr>
          <w:i/>
          <w:color w:val="000000"/>
          <w:shd w:val="clear" w:color="auto" w:fill="FFFFFF"/>
        </w:rPr>
        <w:t>U</w:t>
      </w:r>
      <w:r w:rsidRPr="00A51DD8">
        <w:rPr>
          <w:i/>
          <w:color w:val="000000"/>
          <w:shd w:val="clear" w:color="auto" w:fill="FFFFFF"/>
          <w:vertAlign w:val="subscript"/>
        </w:rPr>
        <w:t>i</w:t>
      </w:r>
      <w:r w:rsidRPr="00A51DD8">
        <w:rPr>
          <w:i/>
          <w:color w:val="000000"/>
          <w:shd w:val="clear" w:color="auto" w:fill="FFFFFF"/>
        </w:rPr>
        <w:t>, V</w:t>
      </w:r>
      <w:r>
        <w:rPr>
          <w:i/>
          <w:color w:val="000000"/>
          <w:shd w:val="clear" w:color="auto" w:fill="FFFFFF"/>
        </w:rPr>
        <w:t>1</w:t>
      </w:r>
      <w:r w:rsidRPr="00A51DD8">
        <w:rPr>
          <w:i/>
          <w:color w:val="000000"/>
          <w:shd w:val="clear" w:color="auto" w:fill="FFFFFF"/>
          <w:vertAlign w:val="subscript"/>
        </w:rPr>
        <w:t>i</w:t>
      </w:r>
      <w:r>
        <w:rPr>
          <w:i/>
          <w:color w:val="000000"/>
          <w:shd w:val="clear" w:color="auto" w:fill="FFFFFF"/>
          <w:vertAlign w:val="subscript"/>
        </w:rPr>
        <w:t>,</w:t>
      </w:r>
      <w:r w:rsidRPr="008D1FCE">
        <w:rPr>
          <w:i/>
          <w:color w:val="000000"/>
          <w:shd w:val="clear" w:color="auto" w:fill="FFFFFF"/>
        </w:rPr>
        <w:t xml:space="preserve"> </w:t>
      </w:r>
      <w:r w:rsidRPr="00A51DD8">
        <w:rPr>
          <w:i/>
          <w:color w:val="000000"/>
          <w:shd w:val="clear" w:color="auto" w:fill="FFFFFF"/>
        </w:rPr>
        <w:t>V</w:t>
      </w:r>
      <w:r>
        <w:rPr>
          <w:i/>
          <w:color w:val="000000"/>
          <w:shd w:val="clear" w:color="auto" w:fill="FFFFFF"/>
        </w:rPr>
        <w:t>2</w:t>
      </w:r>
      <w:r w:rsidRPr="00A51DD8">
        <w:rPr>
          <w:i/>
          <w:color w:val="000000"/>
          <w:shd w:val="clear" w:color="auto" w:fill="FFFFFF"/>
          <w:vertAlign w:val="subscript"/>
        </w:rPr>
        <w:t>i</w:t>
      </w:r>
      <w:r>
        <w:rPr>
          <w:i/>
          <w:color w:val="000000"/>
          <w:shd w:val="clear" w:color="auto" w:fill="FFFFFF"/>
          <w:vertAlign w:val="subscript"/>
        </w:rPr>
        <w:t>,</w:t>
      </w:r>
      <w:r w:rsidRPr="008D1FCE">
        <w:rPr>
          <w:i/>
          <w:color w:val="000000"/>
          <w:shd w:val="clear" w:color="auto" w:fill="FFFFFF"/>
        </w:rPr>
        <w:t xml:space="preserve"> </w:t>
      </w:r>
      <w:r w:rsidRPr="00A51DD8">
        <w:rPr>
          <w:i/>
          <w:color w:val="000000"/>
          <w:shd w:val="clear" w:color="auto" w:fill="FFFFFF"/>
        </w:rPr>
        <w:t>V</w:t>
      </w:r>
      <w:r>
        <w:rPr>
          <w:i/>
          <w:color w:val="000000"/>
          <w:shd w:val="clear" w:color="auto" w:fill="FFFFFF"/>
        </w:rPr>
        <w:t>3</w:t>
      </w:r>
      <w:r w:rsidRPr="00A51DD8">
        <w:rPr>
          <w:i/>
          <w:color w:val="000000"/>
          <w:shd w:val="clear" w:color="auto" w:fill="FFFFFF"/>
          <w:vertAlign w:val="subscript"/>
        </w:rPr>
        <w:t>i</w:t>
      </w:r>
      <w:r>
        <w:rPr>
          <w:i/>
          <w:color w:val="000000"/>
          <w:shd w:val="clear" w:color="auto" w:fill="FFFFFF"/>
          <w:vertAlign w:val="subscript"/>
        </w:rPr>
        <w:t xml:space="preserve">, </w:t>
      </w:r>
      <w:r w:rsidRPr="00E632AD">
        <w:rPr>
          <w:color w:val="000000"/>
          <w:shd w:val="clear" w:color="auto" w:fill="FFFFFF"/>
        </w:rPr>
        <w:t xml:space="preserve">and </w:t>
      </w:r>
      <w:r w:rsidRPr="00E632AD">
        <w:rPr>
          <w:i/>
          <w:color w:val="000000"/>
          <w:shd w:val="clear" w:color="auto" w:fill="FFFFFF"/>
        </w:rPr>
        <w:t>R</w:t>
      </w:r>
      <w:r>
        <w:rPr>
          <w:i/>
          <w:color w:val="000000"/>
          <w:shd w:val="clear" w:color="auto" w:fill="FFFFFF"/>
          <w:vertAlign w:val="subscript"/>
        </w:rPr>
        <w:t>i</w:t>
      </w:r>
      <w:r w:rsidRPr="00E632AD">
        <w:rPr>
          <w:color w:val="000000"/>
          <w:shd w:val="clear" w:color="auto" w:fill="FFFFFF"/>
        </w:rPr>
        <w:t xml:space="preserve"> represent the susceptible, </w:t>
      </w:r>
      <w:r>
        <w:rPr>
          <w:color w:val="000000"/>
          <w:shd w:val="clear" w:color="auto" w:fill="FFFFFF"/>
        </w:rPr>
        <w:t xml:space="preserve">exposed, exposed vaccinated, </w:t>
      </w:r>
      <w:r w:rsidRPr="00E632AD">
        <w:rPr>
          <w:color w:val="000000"/>
          <w:shd w:val="clear" w:color="auto" w:fill="FFFFFF"/>
        </w:rPr>
        <w:t>infected</w:t>
      </w:r>
      <w:r>
        <w:rPr>
          <w:color w:val="000000"/>
          <w:shd w:val="clear" w:color="auto" w:fill="FFFFFF"/>
        </w:rPr>
        <w:t xml:space="preserve"> reported, infected unreported, vaccinated (in the 3 phases)</w:t>
      </w:r>
      <w:r w:rsidRPr="00E632AD">
        <w:rPr>
          <w:color w:val="000000"/>
          <w:shd w:val="clear" w:color="auto" w:fill="FFFFFF"/>
        </w:rPr>
        <w:t xml:space="preserve"> and recovered populations</w:t>
      </w:r>
      <w:r>
        <w:t>,</w:t>
      </w:r>
      <w:r w:rsidRPr="00A51DD8">
        <w:rPr>
          <w:i/>
          <w:color w:val="000000"/>
          <w:shd w:val="clear" w:color="auto" w:fill="FFFFFF"/>
        </w:rPr>
        <w:t xml:space="preserve"> </w:t>
      </w:r>
      <m:oMath>
        <m:r>
          <w:rPr>
            <w:rFonts w:ascii="Cambria Math" w:hAnsi="Cambria Math"/>
            <w:color w:val="000000"/>
            <w:shd w:val="clear" w:color="auto" w:fill="FFFFFF"/>
          </w:rPr>
          <m:t>D</m:t>
        </m:r>
      </m:oMath>
      <w:r w:rsidRPr="00E632AD">
        <w:rPr>
          <w:color w:val="000000"/>
          <w:shd w:val="clear" w:color="auto" w:fill="FFFFFF"/>
        </w:rPr>
        <w:t xml:space="preserve"> the duration of infecti</w:t>
      </w:r>
      <w:r>
        <w:rPr>
          <w:color w:val="000000"/>
          <w:shd w:val="clear" w:color="auto" w:fill="FFFFFF"/>
        </w:rPr>
        <w:t>ous period</w:t>
      </w:r>
      <w:r w:rsidRPr="00E632AD">
        <w:rPr>
          <w:color w:val="000000"/>
          <w:shd w:val="clear" w:color="auto" w:fill="FFFFFF"/>
        </w:rPr>
        <w:t xml:space="preserve">, </w:t>
      </w:r>
      <w:r>
        <w:rPr>
          <w:color w:val="000000"/>
          <w:shd w:val="clear" w:color="auto" w:fill="FFFFFF"/>
        </w:rPr>
        <w:t xml:space="preserve">Z the latency period, and </w:t>
      </w:r>
      <w:r w:rsidRPr="00E632AD">
        <w:rPr>
          <w:i/>
          <w:color w:val="000000"/>
          <w:shd w:val="clear" w:color="auto" w:fill="FFFFFF"/>
        </w:rPr>
        <w:t xml:space="preserve">N </w:t>
      </w:r>
      <w:r w:rsidRPr="00E632AD">
        <w:rPr>
          <w:color w:val="000000"/>
          <w:shd w:val="clear" w:color="auto" w:fill="FFFFFF"/>
        </w:rPr>
        <w:t>the population size</w:t>
      </w:r>
      <w:r>
        <w:rPr>
          <w:color w:val="000000"/>
          <w:shd w:val="clear" w:color="auto" w:fill="FFFFFF"/>
        </w:rPr>
        <w:t>.</w:t>
      </w:r>
      <w:r w:rsidRPr="000F34D2">
        <w:t xml:space="preserve"> </w:t>
      </w:r>
      <w:r>
        <w:t>We distinguish between Exposed and Exposed Vaccinated to allow for a different probability of developing reported infection:</w:t>
      </w:r>
      <w:r w:rsidRPr="00E632AD">
        <w:rPr>
          <w:color w:val="000000"/>
          <w:shd w:val="clear" w:color="auto" w:fill="FFFFFF"/>
        </w:rPr>
        <w:t xml:space="preserve"> </w:t>
      </w:r>
      <m:oMath>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α</m:t>
            </m:r>
          </m:e>
          <m:sub>
            <m:r>
              <w:rPr>
                <w:rFonts w:ascii="Cambria Math" w:hAnsi="Cambria Math" w:cs="Arial"/>
                <w:color w:val="000000"/>
                <w:sz w:val="22"/>
                <w:szCs w:val="22"/>
                <w:shd w:val="clear" w:color="auto" w:fill="FFFFFF"/>
              </w:rPr>
              <m:t>i</m:t>
            </m:r>
          </m:sub>
        </m:sSub>
        <m:r>
          <w:rPr>
            <w:rFonts w:ascii="Cambria Math" w:hAnsi="Cambria Math" w:cs="Arial"/>
            <w:color w:val="000000"/>
            <w:sz w:val="22"/>
            <w:szCs w:val="22"/>
            <w:shd w:val="clear" w:color="auto" w:fill="FFFFFF"/>
          </w:rPr>
          <m:t xml:space="preserve"> </m:t>
        </m:r>
      </m:oMath>
      <w:r w:rsidRPr="00E632AD">
        <w:rPr>
          <w:color w:val="000000"/>
          <w:shd w:val="clear" w:color="auto" w:fill="FFFFFF"/>
        </w:rPr>
        <w:t xml:space="preserve"> </w:t>
      </w:r>
      <w:r>
        <w:rPr>
          <w:color w:val="000000"/>
          <w:shd w:val="clear" w:color="auto" w:fill="FFFFFF"/>
        </w:rPr>
        <w:t xml:space="preserve">and </w:t>
      </w:r>
      <m:oMath>
        <m:sSub>
          <m:sSubPr>
            <m:ctrlPr>
              <w:rPr>
                <w:rFonts w:ascii="Cambria Math" w:hAnsi="Cambria Math" w:cs="Arial"/>
                <w:i/>
                <w:color w:val="000000"/>
                <w:sz w:val="22"/>
                <w:szCs w:val="22"/>
                <w:shd w:val="clear" w:color="auto" w:fill="FFFFFF"/>
              </w:rPr>
            </m:ctrlPr>
          </m:sSubPr>
          <m:e>
            <m:acc>
              <m:accPr>
                <m:chr m:val="̃"/>
                <m:ctrlPr>
                  <w:rPr>
                    <w:rFonts w:ascii="Cambria Math" w:hAnsi="Cambria Math" w:cs="Arial"/>
                    <w:i/>
                    <w:color w:val="000000"/>
                    <w:sz w:val="22"/>
                    <w:szCs w:val="22"/>
                    <w:shd w:val="clear" w:color="auto" w:fill="FFFFFF"/>
                  </w:rPr>
                </m:ctrlPr>
              </m:accPr>
              <m:e>
                <m:r>
                  <w:rPr>
                    <w:rFonts w:ascii="Cambria Math" w:hAnsi="Cambria Math" w:cs="Arial"/>
                    <w:color w:val="000000"/>
                    <w:sz w:val="22"/>
                    <w:szCs w:val="22"/>
                    <w:shd w:val="clear" w:color="auto" w:fill="FFFFFF"/>
                  </w:rPr>
                  <m:t>α</m:t>
                </m:r>
              </m:e>
            </m:acc>
          </m:e>
          <m:sub>
            <m:r>
              <w:rPr>
                <w:rFonts w:ascii="Cambria Math" w:hAnsi="Cambria Math" w:cs="Arial"/>
                <w:color w:val="000000"/>
                <w:sz w:val="22"/>
                <w:szCs w:val="22"/>
                <w:shd w:val="clear" w:color="auto" w:fill="FFFFFF"/>
              </w:rPr>
              <m:t xml:space="preserve">i </m:t>
            </m:r>
          </m:sub>
        </m:sSub>
      </m:oMath>
      <w:r w:rsidRPr="00E632AD">
        <w:t xml:space="preserve">the </w:t>
      </w:r>
      <w:r>
        <w:t xml:space="preserve">ascertainment </w:t>
      </w:r>
      <w:r w:rsidRPr="00E632AD">
        <w:t xml:space="preserve">rate of </w:t>
      </w:r>
      <w:r>
        <w:t xml:space="preserve">infection, respectively, for unvaccinated and vaccinated individuals. Other parameters are: </w:t>
      </w:r>
      <m:oMath>
        <m:r>
          <w:rPr>
            <w:rFonts w:ascii="Cambria Math" w:hAnsi="Cambria Math"/>
          </w:rPr>
          <m:t xml:space="preserve">φ  </m:t>
        </m:r>
      </m:oMath>
      <w:r>
        <w:t>the t</w:t>
      </w:r>
      <w:r w:rsidRPr="00E632AD">
        <w:t>ravel-related import</w:t>
      </w:r>
      <w:r>
        <w:t>ation</w:t>
      </w:r>
      <w:r w:rsidRPr="00E632AD">
        <w:t xml:space="preserve"> of </w:t>
      </w:r>
      <w:r>
        <w:t>SARS-COV-2</w:t>
      </w:r>
      <w:r w:rsidRPr="00E632AD">
        <w:t xml:space="preserve"> into the model domain</w:t>
      </w:r>
      <w:r>
        <w:rPr>
          <w:rFonts w:eastAsiaTheme="minorEastAsia"/>
          <w:color w:val="000000"/>
          <w:shd w:val="clear" w:color="auto" w:fill="FFFFFF"/>
        </w:rPr>
        <w:t xml:space="preserve">, </w:t>
      </w:r>
      <m:oMath>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ν</m:t>
            </m:r>
          </m:e>
          <m:sub>
            <m:r>
              <w:rPr>
                <w:rFonts w:ascii="Cambria Math" w:hAnsi="Cambria Math" w:cs="Arial"/>
                <w:color w:val="000000"/>
                <w:sz w:val="22"/>
                <w:szCs w:val="22"/>
                <w:shd w:val="clear" w:color="auto" w:fill="FFFFFF"/>
              </w:rPr>
              <m:t>i</m:t>
            </m:r>
          </m:sub>
        </m:sSub>
      </m:oMath>
      <w:r w:rsidRPr="00E632AD">
        <w:rPr>
          <w:color w:val="000000"/>
          <w:shd w:val="clear" w:color="auto" w:fill="FFFFFF"/>
        </w:rPr>
        <w:t xml:space="preserve"> the vaccination rate</w:t>
      </w:r>
      <w:r>
        <w:rPr>
          <w:color w:val="000000"/>
          <w:shd w:val="clear" w:color="auto" w:fill="FFFFFF"/>
        </w:rPr>
        <w:t>,</w:t>
      </w:r>
      <w:r>
        <w:rPr>
          <w:rFonts w:eastAsiaTheme="minorEastAsia"/>
          <w:color w:val="000000"/>
          <w:shd w:val="clear" w:color="auto" w:fill="FFFFFF"/>
        </w:rPr>
        <w:t xml:space="preserve"> and </w:t>
      </w:r>
      <w:r w:rsidRPr="0076793B">
        <w:rPr>
          <w:rFonts w:eastAsiaTheme="minorEastAsia"/>
          <w:i/>
          <w:color w:val="000000"/>
          <w:shd w:val="clear" w:color="auto" w:fill="FFFFFF"/>
        </w:rPr>
        <w:t>r</w:t>
      </w:r>
      <w:r>
        <w:rPr>
          <w:rFonts w:eastAsiaTheme="minorEastAsia"/>
          <w:color w:val="000000"/>
          <w:shd w:val="clear" w:color="auto" w:fill="FFFFFF"/>
        </w:rPr>
        <w:t xml:space="preserve"> the decreased probability of transmission for unreported infectious individuals. We allow the transmission rate to vary through specific age-dependent contact rates </w:t>
      </w:r>
      <m:oMath>
        <m:sSub>
          <m:sSubPr>
            <m:ctrlPr>
              <w:rPr>
                <w:rFonts w:ascii="Cambria Math" w:hAnsi="Cambria Math"/>
                <w:i/>
                <w:color w:val="000000"/>
                <w:shd w:val="clear" w:color="auto" w:fill="FFFFFF"/>
              </w:rPr>
            </m:ctrlPr>
          </m:sSubPr>
          <m:e>
            <m:r>
              <w:rPr>
                <w:rFonts w:ascii="Cambria Math" w:hAnsi="Cambria Math"/>
                <w:color w:val="000000"/>
                <w:shd w:val="clear" w:color="auto" w:fill="FFFFFF"/>
              </w:rPr>
              <m:t>c</m:t>
            </m:r>
          </m:e>
          <m:sub>
            <m:r>
              <w:rPr>
                <w:rFonts w:ascii="Cambria Math" w:hAnsi="Cambria Math"/>
                <w:color w:val="000000"/>
                <w:shd w:val="clear" w:color="auto" w:fill="FFFFFF"/>
              </w:rPr>
              <m:t>i,j</m:t>
            </m:r>
          </m:sub>
        </m:sSub>
      </m:oMath>
      <w:r>
        <w:rPr>
          <w:rFonts w:eastAsiaTheme="minorEastAsia"/>
          <w:color w:val="000000"/>
          <w:shd w:val="clear" w:color="auto" w:fill="FFFFFF"/>
        </w:rPr>
        <w:t xml:space="preserve"> between individuals in </w:t>
      </w:r>
      <w:r>
        <w:rPr>
          <w:rFonts w:eastAsiaTheme="minorEastAsia"/>
          <w:color w:val="000000"/>
          <w:shd w:val="clear" w:color="auto" w:fill="FFFFFF"/>
        </w:rPr>
        <w:lastRenderedPageBreak/>
        <w:t xml:space="preserve">age groups </w:t>
      </w:r>
      <w:r w:rsidRPr="005A5245">
        <w:rPr>
          <w:rFonts w:eastAsiaTheme="minorEastAsia"/>
          <w:i/>
          <w:iCs/>
          <w:color w:val="000000"/>
          <w:shd w:val="clear" w:color="auto" w:fill="FFFFFF"/>
        </w:rPr>
        <w:t>N</w:t>
      </w:r>
      <w:r w:rsidRPr="005A5245">
        <w:rPr>
          <w:rFonts w:eastAsiaTheme="minorEastAsia"/>
          <w:i/>
          <w:iCs/>
          <w:color w:val="000000"/>
          <w:shd w:val="clear" w:color="auto" w:fill="FFFFFF"/>
          <w:vertAlign w:val="subscript"/>
        </w:rPr>
        <w:t>i</w:t>
      </w:r>
      <w:r>
        <w:rPr>
          <w:rFonts w:eastAsiaTheme="minorEastAsia"/>
          <w:color w:val="000000"/>
          <w:shd w:val="clear" w:color="auto" w:fill="FFFFFF"/>
        </w:rPr>
        <w:t xml:space="preserve"> </w:t>
      </w:r>
      <w:r w:rsidRPr="000F34D2">
        <w:rPr>
          <w:rFonts w:eastAsiaTheme="minorEastAsia"/>
          <w:color w:val="000000"/>
          <w:shd w:val="clear" w:color="auto" w:fill="FFFFFF"/>
        </w:rPr>
        <w:t>and</w:t>
      </w:r>
      <w:r>
        <w:rPr>
          <w:rFonts w:eastAsiaTheme="minorEastAsia"/>
          <w:color w:val="000000"/>
          <w:shd w:val="clear" w:color="auto" w:fill="FFFFFF"/>
        </w:rPr>
        <w:t xml:space="preserve"> </w:t>
      </w:r>
      <w:r w:rsidRPr="005A5245">
        <w:rPr>
          <w:rFonts w:eastAsiaTheme="minorEastAsia"/>
          <w:i/>
          <w:iCs/>
          <w:color w:val="000000"/>
          <w:shd w:val="clear" w:color="auto" w:fill="FFFFFF"/>
        </w:rPr>
        <w:t>N</w:t>
      </w:r>
      <w:r w:rsidRPr="005A5245">
        <w:rPr>
          <w:rFonts w:eastAsiaTheme="minorEastAsia"/>
          <w:i/>
          <w:iCs/>
          <w:color w:val="000000"/>
          <w:shd w:val="clear" w:color="auto" w:fill="FFFFFF"/>
          <w:vertAlign w:val="subscript"/>
        </w:rPr>
        <w:t>j</w:t>
      </w:r>
      <w:r>
        <w:rPr>
          <w:rFonts w:eastAsiaTheme="minorEastAsia"/>
          <w:color w:val="000000"/>
          <w:shd w:val="clear" w:color="auto" w:fill="FFFFFF"/>
        </w:rPr>
        <w:t xml:space="preserve">, </w:t>
      </w:r>
      <w:r w:rsidRPr="000F34D2">
        <w:rPr>
          <w:rFonts w:eastAsiaTheme="minorEastAsia"/>
          <w:color w:val="000000"/>
          <w:shd w:val="clear" w:color="auto" w:fill="FFFFFF"/>
        </w:rPr>
        <w:t>such</w:t>
      </w:r>
      <w:r>
        <w:rPr>
          <w:rFonts w:eastAsiaTheme="minorEastAsia"/>
          <w:color w:val="000000"/>
          <w:shd w:val="clear" w:color="auto" w:fill="FFFFFF"/>
        </w:rPr>
        <w:t xml:space="preserve"> that the full transmission term is  </w:t>
      </w:r>
      <m:oMath>
        <m:sSub>
          <m:sSubPr>
            <m:ctrlPr>
              <w:rPr>
                <w:rFonts w:ascii="Cambria Math" w:hAnsi="Cambria Math"/>
                <w:i/>
                <w:color w:val="000000"/>
                <w:shd w:val="clear" w:color="auto" w:fill="FFFFFF"/>
              </w:rPr>
            </m:ctrlPr>
          </m:sSubPr>
          <m:e>
            <m:r>
              <w:rPr>
                <w:rFonts w:ascii="Cambria Math" w:hAnsi="Cambria Math"/>
                <w:color w:val="000000"/>
                <w:shd w:val="clear" w:color="auto" w:fill="FFFFFF"/>
              </w:rPr>
              <m:t>(β</m:t>
            </m:r>
          </m:e>
          <m:sub>
            <m:r>
              <w:rPr>
                <w:rFonts w:ascii="Cambria Math" w:hAnsi="Cambria Math"/>
                <w:color w:val="000000"/>
                <w:shd w:val="clear" w:color="auto" w:fill="FFFFFF"/>
              </w:rPr>
              <m:t>0</m:t>
            </m:r>
          </m:sub>
        </m:sSub>
        <m:sSub>
          <m:sSubPr>
            <m:ctrlPr>
              <w:rPr>
                <w:rFonts w:ascii="Cambria Math" w:hAnsi="Cambria Math"/>
                <w:i/>
                <w:color w:val="000000"/>
                <w:shd w:val="clear" w:color="auto" w:fill="FFFFFF"/>
              </w:rPr>
            </m:ctrlPr>
          </m:sSubPr>
          <m:e>
            <m:r>
              <w:rPr>
                <w:rFonts w:ascii="Cambria Math" w:hAnsi="Cambria Math"/>
                <w:color w:val="000000"/>
                <w:shd w:val="clear" w:color="auto" w:fill="FFFFFF"/>
              </w:rPr>
              <m:t>S</m:t>
            </m:r>
          </m:e>
          <m:sub>
            <m:r>
              <w:rPr>
                <w:rFonts w:ascii="Cambria Math" w:hAnsi="Cambria Math"/>
                <w:color w:val="000000"/>
                <w:shd w:val="clear" w:color="auto" w:fill="FFFFFF"/>
              </w:rPr>
              <m:t>i</m:t>
            </m:r>
          </m:sub>
        </m:sSub>
        <m:r>
          <w:rPr>
            <w:rFonts w:ascii="Cambria Math" w:hAnsi="Cambria Math"/>
            <w:color w:val="000000"/>
            <w:shd w:val="clear" w:color="auto" w:fill="FFFFFF"/>
          </w:rPr>
          <m:t>+</m:t>
        </m:r>
        <m:sSub>
          <m:sSubPr>
            <m:ctrlPr>
              <w:rPr>
                <w:rFonts w:ascii="Cambria Math" w:hAnsi="Cambria Math"/>
                <w:i/>
                <w:color w:val="000000"/>
                <w:shd w:val="clear" w:color="auto" w:fill="FFFFFF"/>
              </w:rPr>
            </m:ctrlPr>
          </m:sSubPr>
          <m:e>
            <m:sSub>
              <m:sSubPr>
                <m:ctrlPr>
                  <w:rPr>
                    <w:rFonts w:ascii="Cambria Math" w:eastAsiaTheme="minorEastAsia" w:hAnsi="Cambria Math"/>
                    <w:i/>
                    <w:color w:val="000000"/>
                    <w:shd w:val="clear" w:color="auto" w:fill="FFFFFF"/>
                  </w:rPr>
                </m:ctrlPr>
              </m:sSubPr>
              <m:e>
                <m:r>
                  <w:rPr>
                    <w:rFonts w:ascii="Cambria Math" w:eastAsiaTheme="minorEastAsia" w:hAnsi="Cambria Math"/>
                    <w:color w:val="000000"/>
                    <w:shd w:val="clear" w:color="auto" w:fill="FFFFFF"/>
                  </w:rPr>
                  <m:t>ϵ</m:t>
                </m:r>
              </m:e>
              <m:sub>
                <m:r>
                  <w:rPr>
                    <w:rFonts w:ascii="Cambria Math" w:eastAsiaTheme="minorEastAsia" w:hAnsi="Cambria Math"/>
                    <w:color w:val="000000"/>
                    <w:shd w:val="clear" w:color="auto" w:fill="FFFFFF"/>
                  </w:rPr>
                  <m:t>1</m:t>
                </m:r>
              </m:sub>
            </m:sSub>
            <m:r>
              <w:rPr>
                <w:rFonts w:ascii="Cambria Math" w:hAnsi="Cambria Math"/>
                <w:color w:val="000000"/>
                <w:shd w:val="clear" w:color="auto" w:fill="FFFFFF"/>
              </w:rPr>
              <m:t>β</m:t>
            </m:r>
          </m:e>
          <m:sub>
            <m:r>
              <w:rPr>
                <w:rFonts w:ascii="Cambria Math" w:hAnsi="Cambria Math"/>
                <w:color w:val="000000"/>
                <w:shd w:val="clear" w:color="auto" w:fill="FFFFFF"/>
              </w:rPr>
              <m:t>0</m:t>
            </m:r>
          </m:sub>
        </m:sSub>
        <m:sSub>
          <m:sSubPr>
            <m:ctrlPr>
              <w:rPr>
                <w:rFonts w:ascii="Cambria Math" w:hAnsi="Cambria Math"/>
                <w:i/>
                <w:color w:val="000000"/>
                <w:shd w:val="clear" w:color="auto" w:fill="FFFFFF"/>
              </w:rPr>
            </m:ctrlPr>
          </m:sSubPr>
          <m:e>
            <m:r>
              <w:rPr>
                <w:rFonts w:ascii="Cambria Math" w:hAnsi="Cambria Math"/>
                <w:color w:val="000000"/>
                <w:shd w:val="clear" w:color="auto" w:fill="FFFFFF"/>
              </w:rPr>
              <m:t>V1</m:t>
            </m:r>
          </m:e>
          <m:sub>
            <m:r>
              <w:rPr>
                <w:rFonts w:ascii="Cambria Math" w:hAnsi="Cambria Math"/>
                <w:color w:val="000000"/>
                <w:shd w:val="clear" w:color="auto" w:fill="FFFFFF"/>
              </w:rPr>
              <m:t>i</m:t>
            </m:r>
          </m:sub>
        </m:sSub>
        <m:r>
          <w:rPr>
            <w:rFonts w:ascii="Cambria Math" w:hAnsi="Cambria Math"/>
            <w:color w:val="000000"/>
            <w:shd w:val="clear" w:color="auto" w:fill="FFFFFF"/>
          </w:rPr>
          <m:t>+</m:t>
        </m:r>
        <m:sSub>
          <m:sSubPr>
            <m:ctrlPr>
              <w:rPr>
                <w:rFonts w:ascii="Cambria Math" w:hAnsi="Cambria Math"/>
                <w:i/>
                <w:color w:val="000000"/>
                <w:shd w:val="clear" w:color="auto" w:fill="FFFFFF"/>
              </w:rPr>
            </m:ctrlPr>
          </m:sSubPr>
          <m:e>
            <m:sSub>
              <m:sSubPr>
                <m:ctrlPr>
                  <w:rPr>
                    <w:rFonts w:ascii="Cambria Math" w:eastAsiaTheme="minorEastAsia" w:hAnsi="Cambria Math"/>
                    <w:i/>
                    <w:color w:val="000000"/>
                    <w:shd w:val="clear" w:color="auto" w:fill="FFFFFF"/>
                  </w:rPr>
                </m:ctrlPr>
              </m:sSubPr>
              <m:e>
                <m:r>
                  <w:rPr>
                    <w:rFonts w:ascii="Cambria Math" w:eastAsiaTheme="minorEastAsia" w:hAnsi="Cambria Math"/>
                    <w:color w:val="000000"/>
                    <w:shd w:val="clear" w:color="auto" w:fill="FFFFFF"/>
                  </w:rPr>
                  <m:t>ϵ</m:t>
                </m:r>
              </m:e>
              <m:sub>
                <m:r>
                  <w:rPr>
                    <w:rFonts w:ascii="Cambria Math" w:eastAsiaTheme="minorEastAsia" w:hAnsi="Cambria Math"/>
                    <w:color w:val="000000"/>
                    <w:shd w:val="clear" w:color="auto" w:fill="FFFFFF"/>
                  </w:rPr>
                  <m:t>2</m:t>
                </m:r>
              </m:sub>
            </m:sSub>
            <m:r>
              <w:rPr>
                <w:rFonts w:ascii="Cambria Math" w:hAnsi="Cambria Math"/>
                <w:color w:val="000000"/>
                <w:shd w:val="clear" w:color="auto" w:fill="FFFFFF"/>
              </w:rPr>
              <m:t>β</m:t>
            </m:r>
          </m:e>
          <m:sub>
            <m:r>
              <w:rPr>
                <w:rFonts w:ascii="Cambria Math" w:hAnsi="Cambria Math"/>
                <w:color w:val="000000"/>
                <w:shd w:val="clear" w:color="auto" w:fill="FFFFFF"/>
              </w:rPr>
              <m:t>0</m:t>
            </m:r>
          </m:sub>
        </m:sSub>
        <m:sSub>
          <m:sSubPr>
            <m:ctrlPr>
              <w:rPr>
                <w:rFonts w:ascii="Cambria Math" w:hAnsi="Cambria Math"/>
                <w:i/>
                <w:color w:val="000000"/>
                <w:shd w:val="clear" w:color="auto" w:fill="FFFFFF"/>
              </w:rPr>
            </m:ctrlPr>
          </m:sSubPr>
          <m:e>
            <m:r>
              <w:rPr>
                <w:rFonts w:ascii="Cambria Math" w:hAnsi="Cambria Math"/>
                <w:color w:val="000000"/>
                <w:shd w:val="clear" w:color="auto" w:fill="FFFFFF"/>
              </w:rPr>
              <m:t>V2</m:t>
            </m:r>
          </m:e>
          <m:sub>
            <m:r>
              <w:rPr>
                <w:rFonts w:ascii="Cambria Math" w:hAnsi="Cambria Math"/>
                <w:color w:val="000000"/>
                <w:shd w:val="clear" w:color="auto" w:fill="FFFFFF"/>
              </w:rPr>
              <m:t>i</m:t>
            </m:r>
          </m:sub>
        </m:sSub>
        <m:r>
          <w:rPr>
            <w:rFonts w:ascii="Cambria Math" w:hAnsi="Cambria Math"/>
            <w:color w:val="000000"/>
            <w:shd w:val="clear" w:color="auto" w:fill="FFFFFF"/>
          </w:rPr>
          <m:t>+</m:t>
        </m:r>
        <m:sSub>
          <m:sSubPr>
            <m:ctrlPr>
              <w:rPr>
                <w:rFonts w:ascii="Cambria Math" w:hAnsi="Cambria Math"/>
                <w:i/>
                <w:color w:val="000000"/>
                <w:shd w:val="clear" w:color="auto" w:fill="FFFFFF"/>
              </w:rPr>
            </m:ctrlPr>
          </m:sSubPr>
          <m:e>
            <m:sSub>
              <m:sSubPr>
                <m:ctrlPr>
                  <w:rPr>
                    <w:rFonts w:ascii="Cambria Math" w:eastAsiaTheme="minorEastAsia" w:hAnsi="Cambria Math"/>
                    <w:i/>
                    <w:color w:val="000000"/>
                    <w:shd w:val="clear" w:color="auto" w:fill="FFFFFF"/>
                  </w:rPr>
                </m:ctrlPr>
              </m:sSubPr>
              <m:e>
                <m:r>
                  <w:rPr>
                    <w:rFonts w:ascii="Cambria Math" w:eastAsiaTheme="minorEastAsia" w:hAnsi="Cambria Math"/>
                    <w:color w:val="000000"/>
                    <w:shd w:val="clear" w:color="auto" w:fill="FFFFFF"/>
                  </w:rPr>
                  <m:t>ϵ</m:t>
                </m:r>
              </m:e>
              <m:sub>
                <m:r>
                  <w:rPr>
                    <w:rFonts w:ascii="Cambria Math" w:eastAsiaTheme="minorEastAsia" w:hAnsi="Cambria Math"/>
                    <w:color w:val="000000"/>
                    <w:shd w:val="clear" w:color="auto" w:fill="FFFFFF"/>
                  </w:rPr>
                  <m:t>3</m:t>
                </m:r>
              </m:sub>
            </m:sSub>
            <m:r>
              <w:rPr>
                <w:rFonts w:ascii="Cambria Math" w:hAnsi="Cambria Math"/>
                <w:color w:val="000000"/>
                <w:shd w:val="clear" w:color="auto" w:fill="FFFFFF"/>
              </w:rPr>
              <m:t>β</m:t>
            </m:r>
          </m:e>
          <m:sub>
            <m:r>
              <w:rPr>
                <w:rFonts w:ascii="Cambria Math" w:hAnsi="Cambria Math"/>
                <w:color w:val="000000"/>
                <w:shd w:val="clear" w:color="auto" w:fill="FFFFFF"/>
              </w:rPr>
              <m:t>0</m:t>
            </m:r>
          </m:sub>
        </m:sSub>
        <m:sSub>
          <m:sSubPr>
            <m:ctrlPr>
              <w:rPr>
                <w:rFonts w:ascii="Cambria Math" w:hAnsi="Cambria Math"/>
                <w:i/>
                <w:color w:val="000000"/>
                <w:shd w:val="clear" w:color="auto" w:fill="FFFFFF"/>
              </w:rPr>
            </m:ctrlPr>
          </m:sSubPr>
          <m:e>
            <m:r>
              <w:rPr>
                <w:rFonts w:ascii="Cambria Math" w:hAnsi="Cambria Math"/>
                <w:color w:val="000000"/>
                <w:shd w:val="clear" w:color="auto" w:fill="FFFFFF"/>
              </w:rPr>
              <m:t>V3</m:t>
            </m:r>
          </m:e>
          <m:sub>
            <m:r>
              <w:rPr>
                <w:rFonts w:ascii="Cambria Math" w:hAnsi="Cambria Math"/>
                <w:color w:val="000000"/>
                <w:shd w:val="clear" w:color="auto" w:fill="FFFFFF"/>
              </w:rPr>
              <m:t>i</m:t>
            </m:r>
          </m:sub>
        </m:sSub>
        <m:r>
          <w:rPr>
            <w:rFonts w:ascii="Cambria Math" w:hAnsi="Cambria Math"/>
            <w:color w:val="000000"/>
            <w:shd w:val="clear" w:color="auto" w:fill="FFFFFF"/>
          </w:rPr>
          <m:t>)</m:t>
        </m:r>
        <m:nary>
          <m:naryPr>
            <m:chr m:val="∑"/>
            <m:limLoc m:val="undOvr"/>
            <m:ctrlPr>
              <w:rPr>
                <w:rFonts w:ascii="Cambria Math" w:hAnsi="Cambria Math"/>
                <w:i/>
                <w:color w:val="000000"/>
                <w:shd w:val="clear" w:color="auto" w:fill="FFFFFF"/>
              </w:rPr>
            </m:ctrlPr>
          </m:naryPr>
          <m:sub>
            <m:r>
              <w:rPr>
                <w:rFonts w:ascii="Cambria Math" w:hAnsi="Cambria Math"/>
                <w:color w:val="000000"/>
                <w:shd w:val="clear" w:color="auto" w:fill="FFFFFF"/>
              </w:rPr>
              <m:t>j=1</m:t>
            </m:r>
          </m:sub>
          <m:sup>
            <m:r>
              <w:rPr>
                <w:rFonts w:ascii="Cambria Math" w:hAnsi="Cambria Math"/>
                <w:color w:val="000000"/>
                <w:shd w:val="clear" w:color="auto" w:fill="FFFFFF"/>
              </w:rPr>
              <m:t>12</m:t>
            </m:r>
          </m:sup>
          <m:e>
            <m:sSub>
              <m:sSubPr>
                <m:ctrlPr>
                  <w:rPr>
                    <w:rFonts w:ascii="Cambria Math" w:hAnsi="Cambria Math"/>
                    <w:i/>
                    <w:color w:val="000000"/>
                    <w:shd w:val="clear" w:color="auto" w:fill="FFFFFF"/>
                  </w:rPr>
                </m:ctrlPr>
              </m:sSubPr>
              <m:e>
                <m:r>
                  <w:rPr>
                    <w:rFonts w:ascii="Cambria Math" w:hAnsi="Cambria Math"/>
                    <w:color w:val="000000"/>
                    <w:shd w:val="clear" w:color="auto" w:fill="FFFFFF"/>
                  </w:rPr>
                  <m:t>c</m:t>
                </m:r>
              </m:e>
              <m:sub>
                <m:r>
                  <w:rPr>
                    <w:rFonts w:ascii="Cambria Math" w:hAnsi="Cambria Math"/>
                    <w:color w:val="000000"/>
                    <w:shd w:val="clear" w:color="auto" w:fill="FFFFFF"/>
                  </w:rPr>
                  <m:t>i,j</m:t>
                </m:r>
              </m:sub>
            </m:sSub>
            <m:f>
              <m:fPr>
                <m:ctrlPr>
                  <w:rPr>
                    <w:rFonts w:ascii="Cambria Math" w:hAnsi="Cambria Math" w:cs="Arial"/>
                    <w:i/>
                    <w:color w:val="000000"/>
                    <w:sz w:val="22"/>
                    <w:szCs w:val="22"/>
                    <w:shd w:val="clear" w:color="auto" w:fill="FFFFFF"/>
                  </w:rPr>
                </m:ctrlPr>
              </m:fPr>
              <m:num>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(I</m:t>
                    </m:r>
                  </m:e>
                  <m:sub>
                    <m:r>
                      <w:rPr>
                        <w:rFonts w:ascii="Cambria Math" w:hAnsi="Cambria Math" w:cs="Arial"/>
                        <w:color w:val="000000"/>
                        <w:sz w:val="22"/>
                        <w:szCs w:val="22"/>
                        <w:shd w:val="clear" w:color="auto" w:fill="FFFFFF"/>
                      </w:rPr>
                      <m:t>j</m:t>
                    </m:r>
                  </m:sub>
                </m:sSub>
                <m:r>
                  <w:rPr>
                    <w:rFonts w:ascii="Cambria Math" w:hAnsi="Cambria Math" w:cs="Arial"/>
                    <w:color w:val="000000"/>
                    <w:sz w:val="22"/>
                    <w:szCs w:val="22"/>
                    <w:shd w:val="clear" w:color="auto" w:fill="FFFFFF"/>
                  </w:rPr>
                  <m:t>+r</m:t>
                </m:r>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U</m:t>
                    </m:r>
                  </m:e>
                  <m:sub>
                    <m:r>
                      <w:rPr>
                        <w:rFonts w:ascii="Cambria Math" w:hAnsi="Cambria Math" w:cs="Arial"/>
                        <w:color w:val="000000"/>
                        <w:sz w:val="22"/>
                        <w:szCs w:val="22"/>
                        <w:shd w:val="clear" w:color="auto" w:fill="FFFFFF"/>
                      </w:rPr>
                      <m:t>j</m:t>
                    </m:r>
                  </m:sub>
                </m:sSub>
                <m:r>
                  <w:rPr>
                    <w:rFonts w:ascii="Cambria Math" w:hAnsi="Cambria Math" w:cs="Arial"/>
                    <w:color w:val="000000"/>
                    <w:sz w:val="22"/>
                    <w:szCs w:val="22"/>
                    <w:shd w:val="clear" w:color="auto" w:fill="FFFFFF"/>
                  </w:rPr>
                  <m:t>)</m:t>
                </m:r>
              </m:num>
              <m:den>
                <m:sSub>
                  <m:sSubPr>
                    <m:ctrlPr>
                      <w:rPr>
                        <w:rFonts w:ascii="Cambria Math" w:hAnsi="Cambria Math" w:cs="Arial"/>
                        <w:i/>
                        <w:color w:val="000000"/>
                        <w:sz w:val="22"/>
                        <w:szCs w:val="22"/>
                        <w:shd w:val="clear" w:color="auto" w:fill="FFFFFF"/>
                      </w:rPr>
                    </m:ctrlPr>
                  </m:sSubPr>
                  <m:e>
                    <m:r>
                      <w:rPr>
                        <w:rFonts w:ascii="Cambria Math" w:hAnsi="Cambria Math" w:cs="Arial"/>
                        <w:color w:val="000000"/>
                        <w:sz w:val="22"/>
                        <w:szCs w:val="22"/>
                        <w:shd w:val="clear" w:color="auto" w:fill="FFFFFF"/>
                      </w:rPr>
                      <m:t>N</m:t>
                    </m:r>
                  </m:e>
                  <m:sub>
                    <m:r>
                      <w:rPr>
                        <w:rFonts w:ascii="Cambria Math" w:hAnsi="Cambria Math" w:cs="Arial"/>
                        <w:color w:val="000000"/>
                        <w:sz w:val="22"/>
                        <w:szCs w:val="22"/>
                        <w:shd w:val="clear" w:color="auto" w:fill="FFFFFF"/>
                      </w:rPr>
                      <m:t>j</m:t>
                    </m:r>
                  </m:sub>
                </m:sSub>
              </m:den>
            </m:f>
          </m:e>
        </m:nary>
        <m:r>
          <w:rPr>
            <w:rFonts w:ascii="Cambria Math" w:hAnsi="Cambria Math"/>
            <w:color w:val="000000"/>
            <w:shd w:val="clear" w:color="auto" w:fill="FFFFFF"/>
          </w:rPr>
          <m:t xml:space="preserve"> </m:t>
        </m:r>
      </m:oMath>
      <w:r>
        <w:rPr>
          <w:rFonts w:eastAsiaTheme="minorEastAsia"/>
          <w:color w:val="000000"/>
          <w:shd w:val="clear" w:color="auto" w:fill="FFFFFF"/>
        </w:rPr>
        <w:t xml:space="preserve">. In the present model, we do not consider waning immunity and the possibility of reinfection. </w:t>
      </w:r>
      <w:r w:rsidRPr="00A57841">
        <w:t>Deaths were calculated from model output using a Case Fatality Rate (CFR) specified by age and pre-existing condition based on case report CDC data (see Supplementary Table 2 for details)</w:t>
      </w:r>
      <w:r>
        <w:t>.</w:t>
      </w:r>
    </w:p>
    <w:p w14:paraId="6914CEE7" w14:textId="77777777" w:rsidR="000C527E" w:rsidRDefault="000C527E" w:rsidP="00CB7B2A">
      <w:pPr>
        <w:spacing w:line="480" w:lineRule="auto"/>
        <w:ind w:right="43"/>
        <w:rPr>
          <w:rFonts w:eastAsiaTheme="minorEastAsia"/>
          <w:color w:val="000000"/>
          <w:shd w:val="clear" w:color="auto" w:fill="FFFFFF"/>
        </w:rPr>
      </w:pPr>
    </w:p>
    <w:p w14:paraId="5E526D3A" w14:textId="77777777" w:rsidR="000C527E" w:rsidRDefault="000C527E" w:rsidP="00CB7B2A">
      <w:pPr>
        <w:spacing w:line="480" w:lineRule="auto"/>
        <w:rPr>
          <w:rFonts w:eastAsiaTheme="minorEastAsia"/>
          <w:b/>
          <w:color w:val="000000"/>
          <w:shd w:val="clear" w:color="auto" w:fill="FFFFFF"/>
        </w:rPr>
      </w:pPr>
      <w:r>
        <w:rPr>
          <w:rFonts w:eastAsiaTheme="minorEastAsia"/>
          <w:color w:val="000000"/>
          <w:shd w:val="clear" w:color="auto" w:fill="FFFFFF"/>
        </w:rPr>
        <w:t xml:space="preserve">One hundred ensemble projections were simulated in each state for 450 days starting from initial conditions estimated on January 10, 2021.  Projections for each state were initialized using posterior estimates derived from a separate metapopulation model-Bayesian inference system, described in Section 1.2.1.  </w:t>
      </w:r>
    </w:p>
    <w:p w14:paraId="1B3526D6" w14:textId="77777777" w:rsidR="000C527E" w:rsidRDefault="000C527E" w:rsidP="00CB7B2A">
      <w:pPr>
        <w:spacing w:line="480" w:lineRule="auto"/>
        <w:ind w:right="43"/>
        <w:rPr>
          <w:rFonts w:eastAsiaTheme="minorEastAsia"/>
          <w:b/>
          <w:color w:val="000000"/>
          <w:shd w:val="clear" w:color="auto" w:fill="FFFFFF"/>
        </w:rPr>
      </w:pPr>
    </w:p>
    <w:p w14:paraId="611F8E45" w14:textId="77777777" w:rsidR="000C527E" w:rsidRPr="000404D8" w:rsidRDefault="000C527E" w:rsidP="00CB7B2A">
      <w:pPr>
        <w:spacing w:line="480" w:lineRule="auto"/>
        <w:ind w:right="43"/>
        <w:rPr>
          <w:rFonts w:eastAsiaTheme="minorEastAsia"/>
          <w:b/>
          <w:color w:val="000000"/>
          <w:shd w:val="clear" w:color="auto" w:fill="FFFFFF"/>
        </w:rPr>
      </w:pPr>
      <w:r>
        <w:rPr>
          <w:rFonts w:eastAsiaTheme="minorEastAsia"/>
          <w:b/>
          <w:color w:val="000000"/>
          <w:shd w:val="clear" w:color="auto" w:fill="FFFFFF"/>
        </w:rPr>
        <w:t>1.</w:t>
      </w:r>
      <w:r w:rsidRPr="000404D8">
        <w:rPr>
          <w:rFonts w:eastAsiaTheme="minorEastAsia"/>
          <w:b/>
          <w:color w:val="000000"/>
          <w:shd w:val="clear" w:color="auto" w:fill="FFFFFF"/>
        </w:rPr>
        <w:t xml:space="preserve">2 </w:t>
      </w:r>
      <w:r>
        <w:rPr>
          <w:rFonts w:eastAsiaTheme="minorEastAsia"/>
          <w:b/>
          <w:color w:val="000000"/>
          <w:shd w:val="clear" w:color="auto" w:fill="FFFFFF"/>
        </w:rPr>
        <w:t>Initialization of p</w:t>
      </w:r>
      <w:r w:rsidRPr="000404D8">
        <w:rPr>
          <w:rFonts w:eastAsiaTheme="minorEastAsia"/>
          <w:b/>
          <w:color w:val="000000"/>
          <w:shd w:val="clear" w:color="auto" w:fill="FFFFFF"/>
        </w:rPr>
        <w:t>aramet</w:t>
      </w:r>
      <w:r>
        <w:rPr>
          <w:rFonts w:eastAsiaTheme="minorEastAsia"/>
          <w:b/>
          <w:color w:val="000000"/>
          <w:shd w:val="clear" w:color="auto" w:fill="FFFFFF"/>
        </w:rPr>
        <w:t>ers</w:t>
      </w:r>
    </w:p>
    <w:p w14:paraId="12A1E58E" w14:textId="77777777" w:rsidR="000C527E" w:rsidRDefault="000C527E" w:rsidP="00CB7B2A">
      <w:pPr>
        <w:spacing w:line="480" w:lineRule="auto"/>
        <w:ind w:right="43"/>
        <w:rPr>
          <w:rFonts w:eastAsiaTheme="minorEastAsia"/>
          <w:color w:val="000000"/>
          <w:shd w:val="clear" w:color="auto" w:fill="FFFFFF"/>
        </w:rPr>
      </w:pPr>
    </w:p>
    <w:p w14:paraId="67F02F0F" w14:textId="77777777" w:rsidR="000C527E" w:rsidRDefault="000C527E" w:rsidP="00CB7B2A">
      <w:pPr>
        <w:autoSpaceDE w:val="0"/>
        <w:autoSpaceDN w:val="0"/>
        <w:adjustRightInd w:val="0"/>
        <w:spacing w:line="480" w:lineRule="auto"/>
        <w:rPr>
          <w:color w:val="000000" w:themeColor="text1"/>
        </w:rPr>
      </w:pPr>
      <w:r>
        <w:rPr>
          <w:color w:val="000000" w:themeColor="text1"/>
        </w:rPr>
        <w:t>Our strategy for defining the distributions of parameters and variables in system (1) is based on the following steps:</w:t>
      </w:r>
    </w:p>
    <w:p w14:paraId="044A2E51" w14:textId="77777777" w:rsidR="000C527E" w:rsidRDefault="000C527E" w:rsidP="00CB7B2A">
      <w:pPr>
        <w:autoSpaceDE w:val="0"/>
        <w:autoSpaceDN w:val="0"/>
        <w:adjustRightInd w:val="0"/>
        <w:spacing w:line="480" w:lineRule="auto"/>
        <w:rPr>
          <w:color w:val="000000" w:themeColor="text1"/>
        </w:rPr>
      </w:pPr>
    </w:p>
    <w:p w14:paraId="2CDF8110" w14:textId="77777777" w:rsidR="000C527E" w:rsidRPr="00CD5B3C" w:rsidRDefault="000C527E" w:rsidP="00CB7B2A">
      <w:pPr>
        <w:pStyle w:val="ListParagraph"/>
        <w:numPr>
          <w:ilvl w:val="0"/>
          <w:numId w:val="17"/>
        </w:numPr>
        <w:spacing w:line="480" w:lineRule="auto"/>
        <w:ind w:right="43"/>
        <w:rPr>
          <w:rFonts w:eastAsiaTheme="minorEastAsia"/>
          <w:color w:val="000000"/>
          <w:shd w:val="clear" w:color="auto" w:fill="FFFFFF"/>
        </w:rPr>
      </w:pPr>
      <w:r>
        <w:rPr>
          <w:color w:val="000000" w:themeColor="text1"/>
        </w:rPr>
        <w:t>We e</w:t>
      </w:r>
      <w:r w:rsidRPr="00CD5B3C">
        <w:rPr>
          <w:color w:val="000000" w:themeColor="text1"/>
        </w:rPr>
        <w:t>stimate</w:t>
      </w:r>
      <w:r>
        <w:rPr>
          <w:color w:val="000000" w:themeColor="text1"/>
        </w:rPr>
        <w:t>d</w:t>
      </w:r>
      <w:r w:rsidRPr="00CD5B3C">
        <w:rPr>
          <w:color w:val="000000" w:themeColor="text1"/>
        </w:rPr>
        <w:t xml:space="preserve"> </w:t>
      </w:r>
      <w:r>
        <w:rPr>
          <w:color w:val="000000" w:themeColor="text1"/>
        </w:rPr>
        <w:t>the</w:t>
      </w:r>
      <w:r w:rsidRPr="00F47920">
        <w:rPr>
          <w:i/>
          <w:color w:val="000000" w:themeColor="text1"/>
        </w:rPr>
        <w:t xml:space="preserve"> population</w:t>
      </w:r>
      <w:r>
        <w:rPr>
          <w:i/>
          <w:color w:val="000000" w:themeColor="text1"/>
        </w:rPr>
        <w:t>-level</w:t>
      </w:r>
      <w:r w:rsidRPr="00F47920">
        <w:rPr>
          <w:color w:val="000000" w:themeColor="text1"/>
        </w:rPr>
        <w:t xml:space="preserve"> distribution</w:t>
      </w:r>
      <w:r>
        <w:rPr>
          <w:color w:val="000000" w:themeColor="text1"/>
        </w:rPr>
        <w:t xml:space="preserve"> (interquartile range)</w:t>
      </w:r>
      <w:r w:rsidRPr="00F47920">
        <w:rPr>
          <w:color w:val="000000" w:themeColor="text1"/>
        </w:rPr>
        <w:t xml:space="preserve"> </w:t>
      </w:r>
      <w:r>
        <w:rPr>
          <w:color w:val="000000" w:themeColor="text1"/>
        </w:rPr>
        <w:t>of the</w:t>
      </w:r>
      <w:r w:rsidRPr="00CD5B3C">
        <w:rPr>
          <w:color w:val="000000" w:themeColor="text1"/>
        </w:rPr>
        <w:t xml:space="preserve"> </w:t>
      </w:r>
      <w:r>
        <w:rPr>
          <w:color w:val="000000" w:themeColor="text1"/>
        </w:rPr>
        <w:t xml:space="preserve">epidemiological </w:t>
      </w:r>
      <w:r w:rsidRPr="00CD5B3C">
        <w:rPr>
          <w:color w:val="000000" w:themeColor="text1"/>
        </w:rPr>
        <w:t>parameters</w:t>
      </w:r>
      <w:r>
        <w:rPr>
          <w:color w:val="000000" w:themeColor="text1"/>
        </w:rPr>
        <w:t xml:space="preserve"> on January 10, </w:t>
      </w:r>
      <w:proofErr w:type="gramStart"/>
      <w:r>
        <w:rPr>
          <w:color w:val="000000" w:themeColor="text1"/>
        </w:rPr>
        <w:t>2021</w:t>
      </w:r>
      <w:proofErr w:type="gramEnd"/>
      <w:r w:rsidRPr="00CD5B3C">
        <w:rPr>
          <w:color w:val="000000" w:themeColor="text1"/>
        </w:rPr>
        <w:t xml:space="preserve"> </w:t>
      </w:r>
      <w:r>
        <w:rPr>
          <w:color w:val="000000" w:themeColor="text1"/>
        </w:rPr>
        <w:t>in</w:t>
      </w:r>
      <w:r w:rsidRPr="00CD5B3C">
        <w:rPr>
          <w:color w:val="000000" w:themeColor="text1"/>
        </w:rPr>
        <w:t xml:space="preserve"> each State with a non-stratified metapopulation model</w:t>
      </w:r>
      <w:r>
        <w:rPr>
          <w:color w:val="000000" w:themeColor="text1"/>
        </w:rPr>
        <w:t>-Bayesian inference</w:t>
      </w:r>
      <w:r w:rsidRPr="00CD5B3C">
        <w:rPr>
          <w:color w:val="000000" w:themeColor="text1"/>
        </w:rPr>
        <w:t xml:space="preserve"> framework. </w:t>
      </w:r>
    </w:p>
    <w:p w14:paraId="15672007" w14:textId="77777777" w:rsidR="000C527E" w:rsidRDefault="000C527E" w:rsidP="00CB7B2A">
      <w:pPr>
        <w:pStyle w:val="ListParagraph"/>
        <w:numPr>
          <w:ilvl w:val="0"/>
          <w:numId w:val="17"/>
        </w:numPr>
        <w:autoSpaceDE w:val="0"/>
        <w:autoSpaceDN w:val="0"/>
        <w:adjustRightInd w:val="0"/>
        <w:spacing w:line="480" w:lineRule="auto"/>
        <w:rPr>
          <w:color w:val="000000" w:themeColor="text1"/>
        </w:rPr>
      </w:pPr>
      <w:r>
        <w:rPr>
          <w:color w:val="000000" w:themeColor="text1"/>
        </w:rPr>
        <w:t>We combine the</w:t>
      </w:r>
      <w:r w:rsidRPr="00F47920">
        <w:rPr>
          <w:i/>
          <w:color w:val="000000" w:themeColor="text1"/>
        </w:rPr>
        <w:t xml:space="preserve"> population</w:t>
      </w:r>
      <w:r>
        <w:rPr>
          <w:i/>
          <w:color w:val="000000" w:themeColor="text1"/>
        </w:rPr>
        <w:t>-level</w:t>
      </w:r>
      <w:r w:rsidRPr="00F47920">
        <w:rPr>
          <w:color w:val="000000" w:themeColor="text1"/>
        </w:rPr>
        <w:t xml:space="preserve"> </w:t>
      </w:r>
      <w:r>
        <w:rPr>
          <w:color w:val="000000" w:themeColor="text1"/>
        </w:rPr>
        <w:t>estimates with</w:t>
      </w:r>
      <w:r w:rsidRPr="00F47920">
        <w:rPr>
          <w:color w:val="000000" w:themeColor="text1"/>
        </w:rPr>
        <w:t xml:space="preserve"> </w:t>
      </w:r>
      <w:r>
        <w:rPr>
          <w:color w:val="000000" w:themeColor="text1"/>
        </w:rPr>
        <w:t>information on population structure and age-specific infection and seroprevalence rates to stratify the initial conditions by age and population type (see Supplementary Table S2 for details on specific parameters and variables).</w:t>
      </w:r>
    </w:p>
    <w:p w14:paraId="30445E85" w14:textId="77777777" w:rsidR="000C527E" w:rsidRPr="002F583A" w:rsidRDefault="000C527E" w:rsidP="00CB7B2A">
      <w:pPr>
        <w:pStyle w:val="ListParagraph"/>
        <w:numPr>
          <w:ilvl w:val="0"/>
          <w:numId w:val="17"/>
        </w:numPr>
        <w:autoSpaceDE w:val="0"/>
        <w:autoSpaceDN w:val="0"/>
        <w:adjustRightInd w:val="0"/>
        <w:spacing w:line="480" w:lineRule="auto"/>
        <w:ind w:right="43"/>
        <w:rPr>
          <w:rFonts w:eastAsiaTheme="minorEastAsia"/>
          <w:color w:val="000000"/>
          <w:shd w:val="clear" w:color="auto" w:fill="FFFFFF"/>
        </w:rPr>
      </w:pPr>
      <w:r>
        <w:rPr>
          <w:color w:val="000000" w:themeColor="text1"/>
        </w:rPr>
        <w:lastRenderedPageBreak/>
        <w:t>We initialized system (1) with the stratified distribution of parameters and initial conditions. For each state, we ran 100 simulations, each with initial conditions and parameters randomly drawn from the interquartile of the estimated distributions.</w:t>
      </w:r>
    </w:p>
    <w:p w14:paraId="49EAF413" w14:textId="77777777" w:rsidR="000C527E" w:rsidRDefault="000C527E" w:rsidP="00CB7B2A">
      <w:pPr>
        <w:spacing w:line="480" w:lineRule="auto"/>
        <w:ind w:right="43"/>
        <w:rPr>
          <w:rFonts w:eastAsiaTheme="minorEastAsia"/>
          <w:color w:val="000000"/>
          <w:shd w:val="clear" w:color="auto" w:fill="FFFFFF"/>
        </w:rPr>
      </w:pPr>
    </w:p>
    <w:p w14:paraId="55A25BFC" w14:textId="77777777" w:rsidR="000C527E" w:rsidRDefault="000C527E" w:rsidP="00CB7B2A">
      <w:pPr>
        <w:spacing w:line="480" w:lineRule="auto"/>
        <w:ind w:right="43"/>
        <w:rPr>
          <w:rFonts w:eastAsiaTheme="minorEastAsia"/>
          <w:color w:val="000000"/>
          <w:shd w:val="clear" w:color="auto" w:fill="FFFFFF"/>
        </w:rPr>
      </w:pPr>
      <w:r>
        <w:rPr>
          <w:rFonts w:eastAsiaTheme="minorEastAsia"/>
          <w:b/>
          <w:color w:val="000000"/>
          <w:shd w:val="clear" w:color="auto" w:fill="FFFFFF"/>
        </w:rPr>
        <w:t>1.</w:t>
      </w:r>
      <w:r w:rsidRPr="000404D8">
        <w:rPr>
          <w:rFonts w:eastAsiaTheme="minorEastAsia"/>
          <w:b/>
          <w:color w:val="000000"/>
          <w:shd w:val="clear" w:color="auto" w:fill="FFFFFF"/>
        </w:rPr>
        <w:t>2</w:t>
      </w:r>
      <w:r>
        <w:rPr>
          <w:rFonts w:eastAsiaTheme="minorEastAsia"/>
          <w:b/>
          <w:color w:val="000000"/>
          <w:shd w:val="clear" w:color="auto" w:fill="FFFFFF"/>
        </w:rPr>
        <w:t>.1 Inference model</w:t>
      </w:r>
    </w:p>
    <w:p w14:paraId="50AFBFA4" w14:textId="77777777" w:rsidR="000C527E" w:rsidRDefault="000C527E" w:rsidP="00CB7B2A">
      <w:pPr>
        <w:spacing w:line="480" w:lineRule="auto"/>
        <w:ind w:right="43"/>
        <w:rPr>
          <w:rFonts w:eastAsiaTheme="minorEastAsia"/>
          <w:color w:val="000000"/>
          <w:shd w:val="clear" w:color="auto" w:fill="FFFFFF"/>
        </w:rPr>
      </w:pPr>
    </w:p>
    <w:p w14:paraId="0157E267" w14:textId="007720AD" w:rsidR="000C527E" w:rsidRDefault="000C527E" w:rsidP="00CB7B2A">
      <w:pPr>
        <w:pStyle w:val="ListParagraph"/>
        <w:spacing w:line="480" w:lineRule="auto"/>
        <w:ind w:left="0" w:right="43"/>
        <w:rPr>
          <w:rFonts w:eastAsiaTheme="minorEastAsia"/>
          <w:color w:val="000000"/>
          <w:shd w:val="clear" w:color="auto" w:fill="FFFFFF"/>
        </w:rPr>
      </w:pPr>
      <w:r>
        <w:rPr>
          <w:rFonts w:eastAsiaTheme="minorEastAsia"/>
          <w:color w:val="000000"/>
          <w:shd w:val="clear" w:color="auto" w:fill="FFFFFF"/>
        </w:rPr>
        <w:t xml:space="preserve">To perform the inference in step 1) we used a county-scale metapopulation model in which transmission of SARS-CoV-2 is simulated within and between each of the 3142 counties of the US </w:t>
      </w:r>
      <w:r>
        <w:t>(</w:t>
      </w:r>
      <w:r w:rsidR="00A40E21">
        <w:rPr>
          <w:i/>
        </w:rPr>
        <w:t>21</w:t>
      </w:r>
      <w:r>
        <w:t>)</w:t>
      </w:r>
      <w:r w:rsidRPr="00F57950">
        <w:t>.</w:t>
      </w:r>
      <w:r>
        <w:t xml:space="preserve"> </w:t>
      </w:r>
      <w:r>
        <w:rPr>
          <w:rFonts w:eastAsiaTheme="minorEastAsia"/>
          <w:color w:val="000000"/>
          <w:shd w:val="clear" w:color="auto" w:fill="FFFFFF"/>
        </w:rPr>
        <w:t>The subpopulations of each county are linked by documented rates of inter-county commuting and random travel. The metapopulation model has a SEIR structure featuring the same distinction between reported and unreported cases, but without the age/exposure stratifications listed in Table S1. The metapopulation model is combined with the ensemble adjustment Kalman filter (</w:t>
      </w:r>
      <w:r w:rsidR="00A40E21">
        <w:rPr>
          <w:rFonts w:eastAsiaTheme="minorEastAsia"/>
          <w:i/>
          <w:color w:val="000000"/>
          <w:shd w:val="clear" w:color="auto" w:fill="FFFFFF"/>
        </w:rPr>
        <w:t>32</w:t>
      </w:r>
      <w:r>
        <w:rPr>
          <w:rFonts w:eastAsiaTheme="minorEastAsia"/>
          <w:color w:val="000000"/>
          <w:shd w:val="clear" w:color="auto" w:fill="FFFFFF"/>
        </w:rPr>
        <w:t xml:space="preserve">), which assimilates case </w:t>
      </w:r>
      <w:r w:rsidRPr="00BC1ADA">
        <w:rPr>
          <w:rFonts w:eastAsiaTheme="minorEastAsia"/>
          <w:color w:val="000000" w:themeColor="text1"/>
          <w:shd w:val="clear" w:color="auto" w:fill="FFFFFF"/>
        </w:rPr>
        <w:t>observations (</w:t>
      </w:r>
      <w:r w:rsidR="0003408E" w:rsidRPr="00BC1ADA">
        <w:rPr>
          <w:rFonts w:eastAsiaTheme="minorEastAsia"/>
          <w:color w:val="000000" w:themeColor="text1"/>
          <w:shd w:val="clear" w:color="auto" w:fill="FFFFFF"/>
        </w:rPr>
        <w:t xml:space="preserve">daily cases </w:t>
      </w:r>
      <w:r w:rsidRPr="00BC1ADA">
        <w:rPr>
          <w:rFonts w:eastAsiaTheme="minorEastAsia"/>
          <w:color w:val="000000" w:themeColor="text1"/>
          <w:shd w:val="clear" w:color="auto" w:fill="FFFFFF"/>
        </w:rPr>
        <w:t xml:space="preserve">reported </w:t>
      </w:r>
      <w:r w:rsidR="0003408E" w:rsidRPr="00BC1ADA">
        <w:rPr>
          <w:rFonts w:eastAsiaTheme="minorEastAsia"/>
          <w:color w:val="000000" w:themeColor="text1"/>
          <w:shd w:val="clear" w:color="auto" w:fill="FFFFFF"/>
        </w:rPr>
        <w:t xml:space="preserve">by The Center for System Science and </w:t>
      </w:r>
      <w:proofErr w:type="spellStart"/>
      <w:r w:rsidR="0003408E" w:rsidRPr="00BC1ADA">
        <w:rPr>
          <w:rFonts w:eastAsiaTheme="minorEastAsia"/>
          <w:color w:val="000000" w:themeColor="text1"/>
          <w:shd w:val="clear" w:color="auto" w:fill="FFFFFF"/>
        </w:rPr>
        <w:t>Engeneering</w:t>
      </w:r>
      <w:proofErr w:type="spellEnd"/>
      <w:r w:rsidR="0003408E" w:rsidRPr="00BC1ADA">
        <w:rPr>
          <w:rFonts w:eastAsiaTheme="minorEastAsia"/>
          <w:color w:val="000000" w:themeColor="text1"/>
          <w:shd w:val="clear" w:color="auto" w:fill="FFFFFF"/>
        </w:rPr>
        <w:t xml:space="preserve"> at John Hopkins University, JHU-CSSE</w:t>
      </w:r>
      <w:r w:rsidRPr="00BC1ADA">
        <w:rPr>
          <w:rFonts w:eastAsiaTheme="minorEastAsia"/>
          <w:color w:val="000000" w:themeColor="text1"/>
          <w:shd w:val="clear" w:color="auto" w:fill="FFFFFF"/>
        </w:rPr>
        <w:t xml:space="preserve">) and iteratively estimates the time-evolving distribution of unobserved parameters </w:t>
      </w:r>
      <w:r>
        <w:rPr>
          <w:rFonts w:eastAsiaTheme="minorEastAsia"/>
          <w:color w:val="000000"/>
          <w:shd w:val="clear" w:color="auto" w:fill="FFFFFF"/>
        </w:rPr>
        <w:t xml:space="preserve">and state variables. </w:t>
      </w:r>
      <w:r w:rsidRPr="00CD5B3C">
        <w:rPr>
          <w:rFonts w:eastAsiaTheme="minorEastAsia"/>
          <w:color w:val="000000"/>
          <w:shd w:val="clear" w:color="auto" w:fill="FFFFFF"/>
        </w:rPr>
        <w:t xml:space="preserve">Details </w:t>
      </w:r>
      <w:r>
        <w:rPr>
          <w:rFonts w:eastAsiaTheme="minorEastAsia"/>
          <w:color w:val="000000"/>
          <w:shd w:val="clear" w:color="auto" w:fill="FFFFFF"/>
        </w:rPr>
        <w:t>on</w:t>
      </w:r>
      <w:r w:rsidRPr="00CD5B3C">
        <w:rPr>
          <w:rFonts w:eastAsiaTheme="minorEastAsia"/>
          <w:color w:val="000000"/>
          <w:shd w:val="clear" w:color="auto" w:fill="FFFFFF"/>
        </w:rPr>
        <w:t xml:space="preserve"> the inference procedure can be f</w:t>
      </w:r>
      <w:r>
        <w:rPr>
          <w:rFonts w:eastAsiaTheme="minorEastAsia"/>
          <w:color w:val="000000"/>
          <w:shd w:val="clear" w:color="auto" w:fill="FFFFFF"/>
        </w:rPr>
        <w:t>ou</w:t>
      </w:r>
      <w:r w:rsidRPr="00CD5B3C">
        <w:rPr>
          <w:rFonts w:eastAsiaTheme="minorEastAsia"/>
          <w:color w:val="000000"/>
          <w:shd w:val="clear" w:color="auto" w:fill="FFFFFF"/>
        </w:rPr>
        <w:t xml:space="preserve">nd in </w:t>
      </w:r>
      <w:r>
        <w:rPr>
          <w:rFonts w:eastAsiaTheme="minorEastAsia"/>
          <w:color w:val="000000"/>
          <w:shd w:val="clear" w:color="auto" w:fill="FFFFFF"/>
        </w:rPr>
        <w:t>(</w:t>
      </w:r>
      <w:r w:rsidR="00A40E21">
        <w:rPr>
          <w:rFonts w:eastAsiaTheme="minorEastAsia"/>
          <w:i/>
          <w:color w:val="000000"/>
          <w:shd w:val="clear" w:color="auto" w:fill="FFFFFF"/>
        </w:rPr>
        <w:t>21</w:t>
      </w:r>
      <w:r>
        <w:rPr>
          <w:rFonts w:eastAsiaTheme="minorEastAsia"/>
          <w:color w:val="000000"/>
          <w:shd w:val="clear" w:color="auto" w:fill="FFFFFF"/>
        </w:rPr>
        <w:t xml:space="preserve">). Using this framework, we obtained population level (i.e., unstratified) estimates of initial conditions on January 10, 2021 (e.g., the time-varying reproduction number </w:t>
      </w:r>
      <w:r w:rsidRPr="005A5245">
        <w:rPr>
          <w:rFonts w:eastAsiaTheme="minorEastAsia"/>
          <w:i/>
          <w:iCs/>
          <w:color w:val="000000"/>
          <w:shd w:val="clear" w:color="auto" w:fill="FFFFFF"/>
        </w:rPr>
        <w:t>R</w:t>
      </w:r>
      <w:r w:rsidRPr="005A5245">
        <w:rPr>
          <w:rFonts w:eastAsiaTheme="minorEastAsia"/>
          <w:i/>
          <w:iCs/>
          <w:color w:val="000000"/>
          <w:shd w:val="clear" w:color="auto" w:fill="FFFFFF"/>
          <w:vertAlign w:val="subscript"/>
        </w:rPr>
        <w:t>t</w:t>
      </w:r>
      <w:r>
        <w:rPr>
          <w:rFonts w:eastAsiaTheme="minorEastAsia"/>
          <w:color w:val="000000"/>
          <w:shd w:val="clear" w:color="auto" w:fill="FFFFFF"/>
        </w:rPr>
        <w:t>, initial susceptibility, ascertainment rate, etc.).</w:t>
      </w:r>
    </w:p>
    <w:p w14:paraId="23954B82" w14:textId="77777777" w:rsidR="000C527E" w:rsidRPr="00A103F9" w:rsidRDefault="000C527E" w:rsidP="00CB7B2A">
      <w:pPr>
        <w:pStyle w:val="ListParagraph"/>
        <w:spacing w:line="480" w:lineRule="auto"/>
        <w:ind w:right="43"/>
        <w:rPr>
          <w:rFonts w:eastAsiaTheme="minorEastAsia"/>
          <w:color w:val="000000"/>
          <w:shd w:val="clear" w:color="auto" w:fill="FFFFFF"/>
        </w:rPr>
      </w:pPr>
    </w:p>
    <w:p w14:paraId="317E75A6" w14:textId="77777777" w:rsidR="000C527E" w:rsidRDefault="000C527E" w:rsidP="00CB7B2A">
      <w:pPr>
        <w:spacing w:line="480" w:lineRule="auto"/>
        <w:ind w:right="43"/>
        <w:rPr>
          <w:rFonts w:eastAsiaTheme="minorEastAsia"/>
          <w:color w:val="000000"/>
          <w:shd w:val="clear" w:color="auto" w:fill="FFFFFF"/>
        </w:rPr>
      </w:pPr>
      <w:r>
        <w:rPr>
          <w:rFonts w:eastAsiaTheme="minorEastAsia"/>
          <w:b/>
          <w:color w:val="000000"/>
          <w:shd w:val="clear" w:color="auto" w:fill="FFFFFF"/>
        </w:rPr>
        <w:t>1.</w:t>
      </w:r>
      <w:r w:rsidRPr="000404D8">
        <w:rPr>
          <w:rFonts w:eastAsiaTheme="minorEastAsia"/>
          <w:b/>
          <w:color w:val="000000"/>
          <w:shd w:val="clear" w:color="auto" w:fill="FFFFFF"/>
        </w:rPr>
        <w:t>2</w:t>
      </w:r>
      <w:r>
        <w:rPr>
          <w:rFonts w:eastAsiaTheme="minorEastAsia"/>
          <w:b/>
          <w:color w:val="000000"/>
          <w:shd w:val="clear" w:color="auto" w:fill="FFFFFF"/>
        </w:rPr>
        <w:t>.2 Mapping to stratified estimates</w:t>
      </w:r>
    </w:p>
    <w:p w14:paraId="5B7421DB" w14:textId="77777777" w:rsidR="000C527E" w:rsidRDefault="000C527E" w:rsidP="00CB7B2A">
      <w:pPr>
        <w:spacing w:line="480" w:lineRule="auto"/>
        <w:ind w:right="43"/>
        <w:rPr>
          <w:rFonts w:eastAsiaTheme="minorEastAsia"/>
          <w:color w:val="000000"/>
          <w:shd w:val="clear" w:color="auto" w:fill="FFFFFF"/>
        </w:rPr>
      </w:pPr>
    </w:p>
    <w:p w14:paraId="1143A7C4" w14:textId="77777777" w:rsidR="000C527E" w:rsidRDefault="000C527E" w:rsidP="00CB7B2A">
      <w:pPr>
        <w:spacing w:line="480" w:lineRule="auto"/>
        <w:ind w:right="43"/>
        <w:rPr>
          <w:rFonts w:eastAsiaTheme="minorEastAsia"/>
          <w:color w:val="000000"/>
          <w:shd w:val="clear" w:color="auto" w:fill="FFFFFF"/>
        </w:rPr>
      </w:pPr>
      <w:r>
        <w:rPr>
          <w:rFonts w:eastAsiaTheme="minorEastAsia"/>
          <w:color w:val="000000"/>
          <w:shd w:val="clear" w:color="auto" w:fill="FFFFFF"/>
        </w:rPr>
        <w:lastRenderedPageBreak/>
        <w:t>We combined the inferred parameters with information on population structure, age specific seroprevalence estimates and published age-specific infection reporting rates as described in Supplementary Table S2.</w:t>
      </w:r>
    </w:p>
    <w:p w14:paraId="6B87B3DC" w14:textId="77777777" w:rsidR="000C527E" w:rsidRDefault="000C527E" w:rsidP="00CB7B2A">
      <w:pPr>
        <w:spacing w:line="480" w:lineRule="auto"/>
        <w:ind w:right="43"/>
        <w:rPr>
          <w:rFonts w:eastAsiaTheme="minorEastAsia"/>
          <w:color w:val="000000"/>
          <w:shd w:val="clear" w:color="auto" w:fill="FFFFFF"/>
        </w:rPr>
      </w:pPr>
    </w:p>
    <w:p w14:paraId="500BFED3" w14:textId="77777777" w:rsidR="000C527E" w:rsidRDefault="000C527E" w:rsidP="00CB7B2A">
      <w:pPr>
        <w:spacing w:line="480" w:lineRule="auto"/>
        <w:ind w:right="43"/>
        <w:rPr>
          <w:b/>
          <w:color w:val="000000"/>
          <w:shd w:val="clear" w:color="auto" w:fill="FFFFFF"/>
        </w:rPr>
      </w:pPr>
    </w:p>
    <w:p w14:paraId="773BC0E3" w14:textId="0C3222BC" w:rsidR="000C527E" w:rsidRDefault="000C527E" w:rsidP="00CB7B2A">
      <w:pPr>
        <w:spacing w:line="480" w:lineRule="auto"/>
        <w:ind w:right="43"/>
        <w:rPr>
          <w:rFonts w:eastAsiaTheme="minorEastAsia"/>
          <w:color w:val="000000"/>
          <w:shd w:val="clear" w:color="auto" w:fill="FFFFFF"/>
        </w:rPr>
      </w:pPr>
      <w:r w:rsidRPr="000404D8">
        <w:rPr>
          <w:b/>
          <w:color w:val="000000"/>
          <w:shd w:val="clear" w:color="auto" w:fill="FFFFFF"/>
        </w:rPr>
        <w:t>Table S2:</w:t>
      </w:r>
      <w:r>
        <w:rPr>
          <w:color w:val="000000"/>
          <w:shd w:val="clear" w:color="auto" w:fill="FFFFFF"/>
        </w:rPr>
        <w:t xml:space="preserve"> </w:t>
      </w:r>
      <w:r w:rsidRPr="004C6D7B">
        <w:rPr>
          <w:b/>
          <w:color w:val="000000"/>
          <w:shd w:val="clear" w:color="auto" w:fill="FFFFFF"/>
        </w:rPr>
        <w:t>Age- and population-specific parameter specifications.</w:t>
      </w:r>
      <w:r>
        <w:rPr>
          <w:color w:val="000000"/>
          <w:shd w:val="clear" w:color="auto" w:fill="FFFFFF"/>
        </w:rPr>
        <w:t xml:space="preserve"> </w:t>
      </w:r>
      <w:r>
        <w:rPr>
          <w:rFonts w:eastAsiaTheme="minorEastAsia"/>
          <w:color w:val="000000"/>
          <w:shd w:val="clear" w:color="auto" w:fill="FFFFFF"/>
        </w:rPr>
        <w:t xml:space="preserve">All parameters and variables are state-specific; we omit the subscript </w:t>
      </w:r>
      <w:r w:rsidRPr="00796B4B">
        <w:rPr>
          <w:rFonts w:eastAsiaTheme="minorEastAsia"/>
          <w:color w:val="000000"/>
          <w:shd w:val="clear" w:color="auto" w:fill="FFFFFF"/>
          <w:vertAlign w:val="subscript"/>
        </w:rPr>
        <w:t>S=1</w:t>
      </w:r>
      <w:r>
        <w:rPr>
          <w:rFonts w:eastAsiaTheme="minorEastAsia"/>
          <w:color w:val="000000"/>
          <w:shd w:val="clear" w:color="auto" w:fill="FFFFFF"/>
          <w:vertAlign w:val="subscript"/>
        </w:rPr>
        <w:t>:</w:t>
      </w:r>
      <w:r w:rsidRPr="00796B4B">
        <w:rPr>
          <w:rFonts w:eastAsiaTheme="minorEastAsia"/>
          <w:color w:val="000000"/>
          <w:shd w:val="clear" w:color="auto" w:fill="FFFFFF"/>
          <w:vertAlign w:val="subscript"/>
        </w:rPr>
        <w:t>5</w:t>
      </w:r>
      <w:r>
        <w:rPr>
          <w:rFonts w:eastAsiaTheme="minorEastAsia"/>
          <w:color w:val="000000"/>
          <w:shd w:val="clear" w:color="auto" w:fill="FFFFFF"/>
          <w:vertAlign w:val="subscript"/>
        </w:rPr>
        <w:t>1</w:t>
      </w:r>
      <w:r>
        <w:rPr>
          <w:rFonts w:eastAsiaTheme="minorEastAsia"/>
          <w:color w:val="000000"/>
          <w:shd w:val="clear" w:color="auto" w:fill="FFFFFF"/>
        </w:rPr>
        <w:t xml:space="preserve"> for readability. </w:t>
      </w:r>
      <w:r w:rsidRPr="0009416A">
        <w:rPr>
          <w:rFonts w:eastAsiaTheme="minorEastAsia"/>
          <w:i/>
          <w:color w:val="000000"/>
          <w:shd w:val="clear" w:color="auto" w:fill="FFFFFF"/>
        </w:rPr>
        <w:t xml:space="preserve">Estimated </w:t>
      </w:r>
      <w:r w:rsidRPr="008E53B3">
        <w:rPr>
          <w:rFonts w:eastAsiaTheme="minorEastAsia"/>
          <w:color w:val="000000"/>
          <w:shd w:val="clear" w:color="auto" w:fill="FFFFFF"/>
        </w:rPr>
        <w:t xml:space="preserve">parameters </w:t>
      </w:r>
      <w:r>
        <w:rPr>
          <w:rFonts w:eastAsiaTheme="minorEastAsia"/>
          <w:color w:val="000000"/>
          <w:shd w:val="clear" w:color="auto" w:fill="FFFFFF"/>
        </w:rPr>
        <w:t>were inferred using the model-inference framework (</w:t>
      </w:r>
      <w:r w:rsidR="00A40E21">
        <w:rPr>
          <w:rFonts w:eastAsiaTheme="minorEastAsia"/>
          <w:i/>
          <w:color w:val="000000"/>
          <w:shd w:val="clear" w:color="auto" w:fill="FFFFFF"/>
        </w:rPr>
        <w:t>21</w:t>
      </w:r>
      <w:r>
        <w:rPr>
          <w:rFonts w:eastAsiaTheme="minorEastAsia"/>
          <w:color w:val="000000"/>
          <w:shd w:val="clear" w:color="auto" w:fill="FFFFFF"/>
        </w:rPr>
        <w:t>) (Section 1.2.1) and incidence data at the county level through January 10, 2021.</w:t>
      </w:r>
      <w:r>
        <w:rPr>
          <w:rFonts w:eastAsiaTheme="minorEastAsia"/>
          <w:b/>
          <w:bCs/>
          <w:color w:val="000000"/>
          <w:shd w:val="clear" w:color="auto" w:fill="FFFFFF"/>
        </w:rPr>
        <w:t xml:space="preserve"> </w:t>
      </w:r>
    </w:p>
    <w:p w14:paraId="4A63B54E" w14:textId="77777777" w:rsidR="000C527E" w:rsidRDefault="000C527E" w:rsidP="00CB7B2A">
      <w:pPr>
        <w:spacing w:line="480" w:lineRule="auto"/>
        <w:ind w:right="43"/>
        <w:rPr>
          <w:color w:val="000000"/>
          <w:shd w:val="clear" w:color="auto" w:fill="FFFFFF"/>
        </w:rPr>
      </w:pPr>
    </w:p>
    <w:tbl>
      <w:tblPr>
        <w:tblStyle w:val="TableGrid"/>
        <w:tblW w:w="0" w:type="auto"/>
        <w:tblLayout w:type="fixed"/>
        <w:tblLook w:val="04A0" w:firstRow="1" w:lastRow="0" w:firstColumn="1" w:lastColumn="0" w:noHBand="0" w:noVBand="1"/>
      </w:tblPr>
      <w:tblGrid>
        <w:gridCol w:w="1525"/>
        <w:gridCol w:w="1890"/>
        <w:gridCol w:w="2340"/>
        <w:gridCol w:w="3595"/>
      </w:tblGrid>
      <w:tr w:rsidR="000C527E" w14:paraId="074B8A04" w14:textId="77777777" w:rsidTr="004D6B4F">
        <w:tc>
          <w:tcPr>
            <w:tcW w:w="1525" w:type="dxa"/>
          </w:tcPr>
          <w:p w14:paraId="6E2F6074" w14:textId="77777777" w:rsidR="000C527E" w:rsidRPr="00A57841" w:rsidRDefault="000C527E" w:rsidP="00CB7B2A">
            <w:pPr>
              <w:spacing w:line="480" w:lineRule="auto"/>
              <w:ind w:right="43"/>
              <w:rPr>
                <w:color w:val="000000"/>
                <w:shd w:val="clear" w:color="auto" w:fill="FFFFFF"/>
              </w:rPr>
            </w:pPr>
            <w:r w:rsidRPr="00A57841">
              <w:rPr>
                <w:rFonts w:ascii="Calibri" w:hAnsi="Calibri" w:cs="Calibri"/>
                <w:color w:val="000000" w:themeColor="dark1"/>
                <w:kern w:val="24"/>
              </w:rPr>
              <w:t>PARAMETER</w:t>
            </w:r>
          </w:p>
        </w:tc>
        <w:tc>
          <w:tcPr>
            <w:tcW w:w="1890" w:type="dxa"/>
          </w:tcPr>
          <w:p w14:paraId="2A942A4B" w14:textId="77777777" w:rsidR="000C527E" w:rsidRPr="00A57841" w:rsidRDefault="000C527E" w:rsidP="00CB7B2A">
            <w:pPr>
              <w:spacing w:line="480" w:lineRule="auto"/>
              <w:ind w:right="43"/>
              <w:rPr>
                <w:color w:val="000000"/>
                <w:shd w:val="clear" w:color="auto" w:fill="FFFFFF"/>
              </w:rPr>
            </w:pPr>
            <w:r w:rsidRPr="00A57841">
              <w:rPr>
                <w:rFonts w:ascii="Calibri" w:hAnsi="Calibri" w:cs="Calibri"/>
                <w:color w:val="000000" w:themeColor="dark1"/>
                <w:kern w:val="24"/>
              </w:rPr>
              <w:t>METAPOPULATION MODEL ESTIMATE</w:t>
            </w:r>
          </w:p>
        </w:tc>
        <w:tc>
          <w:tcPr>
            <w:tcW w:w="2340" w:type="dxa"/>
          </w:tcPr>
          <w:p w14:paraId="1127454F" w14:textId="77777777" w:rsidR="000C527E" w:rsidRPr="00A57841" w:rsidRDefault="000C527E" w:rsidP="00CB7B2A">
            <w:pPr>
              <w:spacing w:line="480" w:lineRule="auto"/>
              <w:ind w:right="43"/>
              <w:rPr>
                <w:color w:val="000000"/>
                <w:shd w:val="clear" w:color="auto" w:fill="FFFFFF"/>
              </w:rPr>
            </w:pPr>
            <w:r w:rsidRPr="00A57841">
              <w:rPr>
                <w:rFonts w:ascii="Calibri" w:hAnsi="Calibri" w:cs="Calibri"/>
                <w:color w:val="000000" w:themeColor="dark1"/>
                <w:kern w:val="24"/>
              </w:rPr>
              <w:t>ADDITIONAL DATA</w:t>
            </w:r>
          </w:p>
        </w:tc>
        <w:tc>
          <w:tcPr>
            <w:tcW w:w="3595" w:type="dxa"/>
          </w:tcPr>
          <w:p w14:paraId="2A9A94CF" w14:textId="77777777" w:rsidR="000C527E" w:rsidRPr="00A57841" w:rsidRDefault="000C527E" w:rsidP="00CB7B2A">
            <w:pPr>
              <w:spacing w:line="480" w:lineRule="auto"/>
              <w:ind w:right="43"/>
              <w:rPr>
                <w:color w:val="000000"/>
                <w:shd w:val="clear" w:color="auto" w:fill="FFFFFF"/>
              </w:rPr>
            </w:pPr>
            <w:r w:rsidRPr="00A57841">
              <w:rPr>
                <w:rFonts w:ascii="Calibri" w:hAnsi="Calibri" w:cs="Calibri"/>
                <w:color w:val="000000" w:themeColor="dark1"/>
                <w:kern w:val="24"/>
              </w:rPr>
              <w:t>MODEL</w:t>
            </w:r>
          </w:p>
        </w:tc>
      </w:tr>
      <w:tr w:rsidR="000C527E" w14:paraId="65296F55" w14:textId="77777777" w:rsidTr="004D6B4F">
        <w:tc>
          <w:tcPr>
            <w:tcW w:w="1525" w:type="dxa"/>
          </w:tcPr>
          <w:p w14:paraId="77FA737F" w14:textId="77777777" w:rsidR="000C527E" w:rsidRPr="00287EB8" w:rsidRDefault="000C527E" w:rsidP="00CB7B2A">
            <w:pPr>
              <w:spacing w:line="480" w:lineRule="auto"/>
              <w:ind w:right="43"/>
              <w:rPr>
                <w:color w:val="000000"/>
                <w:shd w:val="clear" w:color="auto" w:fill="FFFFFF"/>
              </w:rPr>
            </w:pPr>
            <w:r w:rsidRPr="00287EB8">
              <w:rPr>
                <w:color w:val="000000"/>
                <w:shd w:val="clear" w:color="auto" w:fill="FFFFFF"/>
              </w:rPr>
              <w:t>Population structure N</w:t>
            </w:r>
            <w:r w:rsidRPr="00287EB8">
              <w:rPr>
                <w:color w:val="000000"/>
                <w:shd w:val="clear" w:color="auto" w:fill="FFFFFF"/>
                <w:vertAlign w:val="subscript"/>
              </w:rPr>
              <w:t>i</w:t>
            </w:r>
            <w:r w:rsidRPr="00287EB8">
              <w:rPr>
                <w:color w:val="000000"/>
                <w:shd w:val="clear" w:color="auto" w:fill="FFFFFF"/>
              </w:rPr>
              <w:t xml:space="preserve"> by state</w:t>
            </w:r>
          </w:p>
          <w:p w14:paraId="5E2DCA3E" w14:textId="77777777" w:rsidR="000C527E" w:rsidRDefault="000C527E" w:rsidP="00CB7B2A">
            <w:pPr>
              <w:spacing w:line="480" w:lineRule="auto"/>
              <w:ind w:right="43"/>
              <w:rPr>
                <w:color w:val="000000"/>
                <w:shd w:val="clear" w:color="auto" w:fill="FFFFFF"/>
              </w:rPr>
            </w:pPr>
          </w:p>
        </w:tc>
        <w:tc>
          <w:tcPr>
            <w:tcW w:w="1890" w:type="dxa"/>
          </w:tcPr>
          <w:p w14:paraId="1DB49726" w14:textId="77777777" w:rsidR="000C527E" w:rsidRDefault="000C527E" w:rsidP="00CB7B2A">
            <w:pPr>
              <w:spacing w:line="480" w:lineRule="auto"/>
              <w:ind w:right="43"/>
              <w:rPr>
                <w:color w:val="000000"/>
                <w:shd w:val="clear" w:color="auto" w:fill="FFFFFF"/>
              </w:rPr>
            </w:pPr>
          </w:p>
        </w:tc>
        <w:tc>
          <w:tcPr>
            <w:tcW w:w="2340" w:type="dxa"/>
          </w:tcPr>
          <w:p w14:paraId="3417527D" w14:textId="738B3462" w:rsidR="000C527E" w:rsidRDefault="000C527E" w:rsidP="00CB7B2A">
            <w:pPr>
              <w:numPr>
                <w:ilvl w:val="0"/>
                <w:numId w:val="9"/>
              </w:numPr>
              <w:tabs>
                <w:tab w:val="num" w:pos="720"/>
              </w:tabs>
              <w:spacing w:line="480" w:lineRule="auto"/>
              <w:ind w:right="43"/>
              <w:rPr>
                <w:color w:val="000000"/>
                <w:shd w:val="clear" w:color="auto" w:fill="FFFFFF"/>
              </w:rPr>
            </w:pPr>
            <w:r w:rsidRPr="00F027F3">
              <w:rPr>
                <w:color w:val="000000"/>
                <w:shd w:val="clear" w:color="auto" w:fill="FFFFFF"/>
              </w:rPr>
              <w:t>Census</w:t>
            </w:r>
            <w:r w:rsidRPr="00287EB8">
              <w:rPr>
                <w:color w:val="000000"/>
                <w:shd w:val="clear" w:color="auto" w:fill="FFFFFF"/>
              </w:rPr>
              <w:t xml:space="preserve"> population structure for 50 states divided in</w:t>
            </w:r>
            <w:r>
              <w:rPr>
                <w:color w:val="000000"/>
                <w:shd w:val="clear" w:color="auto" w:fill="FFFFFF"/>
              </w:rPr>
              <w:t>to</w:t>
            </w:r>
            <w:r w:rsidRPr="00287EB8">
              <w:rPr>
                <w:color w:val="000000"/>
                <w:shd w:val="clear" w:color="auto" w:fill="FFFFFF"/>
              </w:rPr>
              <w:t xml:space="preserve"> the 5 age groups</w:t>
            </w:r>
            <w:r>
              <w:rPr>
                <w:color w:val="000000"/>
                <w:shd w:val="clear" w:color="auto" w:fill="FFFFFF"/>
              </w:rPr>
              <w:t xml:space="preserve"> (</w:t>
            </w:r>
            <w:r w:rsidR="00A40E21">
              <w:rPr>
                <w:i/>
                <w:color w:val="000000"/>
                <w:shd w:val="clear" w:color="auto" w:fill="FFFFFF"/>
              </w:rPr>
              <w:t>33</w:t>
            </w:r>
            <w:r>
              <w:rPr>
                <w:color w:val="000000"/>
                <w:shd w:val="clear" w:color="auto" w:fill="FFFFFF"/>
              </w:rPr>
              <w:t>).</w:t>
            </w:r>
          </w:p>
          <w:p w14:paraId="7DC45C66" w14:textId="58182C46" w:rsidR="000C527E" w:rsidRPr="00A103F9" w:rsidRDefault="000C527E" w:rsidP="00CB7B2A">
            <w:pPr>
              <w:pStyle w:val="ListParagraph"/>
              <w:numPr>
                <w:ilvl w:val="0"/>
                <w:numId w:val="9"/>
              </w:numPr>
              <w:spacing w:line="480" w:lineRule="auto"/>
            </w:pPr>
            <w:r w:rsidRPr="00A103F9">
              <w:rPr>
                <w:color w:val="000000"/>
                <w:shd w:val="clear" w:color="auto" w:fill="FFFFFF"/>
              </w:rPr>
              <w:t xml:space="preserve">USAFACTS </w:t>
            </w:r>
            <w:r>
              <w:rPr>
                <w:color w:val="000000"/>
                <w:shd w:val="clear" w:color="auto" w:fill="FFFFFF"/>
              </w:rPr>
              <w:t>(</w:t>
            </w:r>
            <w:r w:rsidR="00A40E21">
              <w:rPr>
                <w:i/>
                <w:color w:val="000000"/>
                <w:shd w:val="clear" w:color="auto" w:fill="FFFFFF"/>
              </w:rPr>
              <w:t>34</w:t>
            </w:r>
            <w:r>
              <w:rPr>
                <w:color w:val="000000"/>
                <w:shd w:val="clear" w:color="auto" w:fill="FFFFFF"/>
              </w:rPr>
              <w:t xml:space="preserve">) for updated cumulative US </w:t>
            </w:r>
            <w:r>
              <w:rPr>
                <w:color w:val="000000"/>
                <w:shd w:val="clear" w:color="auto" w:fill="FFFFFF"/>
              </w:rPr>
              <w:lastRenderedPageBreak/>
              <w:t>population (N=</w:t>
            </w:r>
            <w:r w:rsidRPr="00A57841">
              <w:rPr>
                <w:color w:val="000000"/>
                <w:shd w:val="clear" w:color="auto" w:fill="FFFFFF"/>
              </w:rPr>
              <w:t>3.2587e+08</w:t>
            </w:r>
            <w:r>
              <w:rPr>
                <w:color w:val="000000"/>
                <w:shd w:val="clear" w:color="auto" w:fill="FFFFFF"/>
              </w:rPr>
              <w:t>)</w:t>
            </w:r>
          </w:p>
          <w:p w14:paraId="7119B0D5" w14:textId="0F609641" w:rsidR="000C527E" w:rsidRPr="00507462" w:rsidRDefault="000C527E" w:rsidP="00CB7B2A">
            <w:pPr>
              <w:numPr>
                <w:ilvl w:val="0"/>
                <w:numId w:val="9"/>
              </w:numPr>
              <w:tabs>
                <w:tab w:val="num" w:pos="720"/>
              </w:tabs>
              <w:spacing w:line="480" w:lineRule="auto"/>
              <w:ind w:right="43"/>
              <w:rPr>
                <w:color w:val="000000"/>
                <w:shd w:val="clear" w:color="auto" w:fill="FFFFFF"/>
              </w:rPr>
            </w:pPr>
            <w:r w:rsidRPr="00507462">
              <w:rPr>
                <w:color w:val="000000"/>
                <w:shd w:val="clear" w:color="auto" w:fill="FFFFFF"/>
              </w:rPr>
              <w:t>CDC</w:t>
            </w:r>
            <w:r w:rsidRPr="00507462">
              <w:rPr>
                <w:b/>
                <w:color w:val="000000"/>
                <w:shd w:val="clear" w:color="auto" w:fill="FFFFFF"/>
              </w:rPr>
              <w:t xml:space="preserve"> </w:t>
            </w:r>
            <w:r w:rsidRPr="00507462">
              <w:rPr>
                <w:color w:val="000000"/>
                <w:shd w:val="clear" w:color="auto" w:fill="FFFFFF"/>
              </w:rPr>
              <w:t>A</w:t>
            </w:r>
            <w:r>
              <w:rPr>
                <w:color w:val="000000"/>
                <w:shd w:val="clear" w:color="auto" w:fill="FFFFFF"/>
              </w:rPr>
              <w:t>CI</w:t>
            </w:r>
            <w:r w:rsidRPr="00507462">
              <w:rPr>
                <w:color w:val="000000"/>
                <w:shd w:val="clear" w:color="auto" w:fill="FFFFFF"/>
              </w:rPr>
              <w:t>P</w:t>
            </w:r>
            <w:r w:rsidRPr="00507462">
              <w:rPr>
                <w:b/>
                <w:color w:val="000000"/>
                <w:shd w:val="clear" w:color="auto" w:fill="FFFFFF"/>
              </w:rPr>
              <w:t xml:space="preserve"> </w:t>
            </w:r>
            <w:r w:rsidRPr="00507462">
              <w:rPr>
                <w:color w:val="000000"/>
                <w:shd w:val="clear" w:color="auto" w:fill="FFFFFF"/>
              </w:rPr>
              <w:t xml:space="preserve">PRIORITIZATION </w:t>
            </w:r>
            <w:r>
              <w:rPr>
                <w:color w:val="000000"/>
                <w:shd w:val="clear" w:color="auto" w:fill="FFFFFF"/>
              </w:rPr>
              <w:t>(</w:t>
            </w:r>
            <w:r w:rsidR="00A40E21">
              <w:rPr>
                <w:i/>
                <w:color w:val="000000"/>
                <w:shd w:val="clear" w:color="auto" w:fill="FFFFFF"/>
              </w:rPr>
              <w:t>35</w:t>
            </w:r>
            <w:r>
              <w:rPr>
                <w:i/>
                <w:color w:val="000000"/>
                <w:shd w:val="clear" w:color="auto" w:fill="FFFFFF"/>
              </w:rPr>
              <w:t>,</w:t>
            </w:r>
            <w:r w:rsidR="00A40E21">
              <w:rPr>
                <w:i/>
                <w:color w:val="000000"/>
                <w:shd w:val="clear" w:color="auto" w:fill="FFFFFF"/>
              </w:rPr>
              <w:t>36</w:t>
            </w:r>
            <w:r>
              <w:rPr>
                <w:color w:val="000000"/>
                <w:shd w:val="clear" w:color="auto" w:fill="FFFFFF"/>
              </w:rPr>
              <w:t>)</w:t>
            </w:r>
          </w:p>
          <w:p w14:paraId="01A1DE48" w14:textId="77777777" w:rsidR="000C527E" w:rsidRDefault="000C527E" w:rsidP="00CB7B2A">
            <w:pPr>
              <w:spacing w:line="480" w:lineRule="auto"/>
              <w:ind w:right="43"/>
              <w:rPr>
                <w:color w:val="000000"/>
                <w:shd w:val="clear" w:color="auto" w:fill="FFFFFF"/>
              </w:rPr>
            </w:pPr>
          </w:p>
        </w:tc>
        <w:tc>
          <w:tcPr>
            <w:tcW w:w="3595" w:type="dxa"/>
          </w:tcPr>
          <w:p w14:paraId="39D93038" w14:textId="77777777" w:rsidR="000C527E" w:rsidRDefault="000C527E" w:rsidP="00CB7B2A">
            <w:pPr>
              <w:spacing w:line="480" w:lineRule="auto"/>
              <w:ind w:right="43"/>
              <w:rPr>
                <w:color w:val="000000"/>
                <w:shd w:val="clear" w:color="auto" w:fill="FFFFFF"/>
              </w:rPr>
            </w:pPr>
            <w:r>
              <w:rPr>
                <w:color w:val="000000"/>
                <w:shd w:val="clear" w:color="auto" w:fill="FFFFFF"/>
              </w:rPr>
              <w:lastRenderedPageBreak/>
              <w:t>We divided the population in 12 groups (see Table S1).</w:t>
            </w:r>
          </w:p>
          <w:p w14:paraId="5C1BB9CC" w14:textId="77777777" w:rsidR="000C527E" w:rsidRDefault="000C527E" w:rsidP="00CB7B2A">
            <w:pPr>
              <w:spacing w:line="480" w:lineRule="auto"/>
              <w:ind w:right="43"/>
              <w:rPr>
                <w:color w:val="000000"/>
                <w:shd w:val="clear" w:color="auto" w:fill="FFFFFF"/>
              </w:rPr>
            </w:pPr>
            <w:r>
              <w:rPr>
                <w:color w:val="000000"/>
                <w:shd w:val="clear" w:color="auto" w:fill="FFFFFF"/>
              </w:rPr>
              <w:t xml:space="preserve">We included all EW and HC in the two adult groups (18-49) and (50-64). </w:t>
            </w:r>
          </w:p>
          <w:p w14:paraId="2EB3AA2A" w14:textId="77777777" w:rsidR="000C527E" w:rsidRDefault="000C527E" w:rsidP="00CB7B2A">
            <w:pPr>
              <w:spacing w:line="480" w:lineRule="auto"/>
              <w:ind w:right="43"/>
              <w:rPr>
                <w:color w:val="000000"/>
                <w:shd w:val="clear" w:color="auto" w:fill="FFFFFF"/>
              </w:rPr>
            </w:pPr>
          </w:p>
          <w:p w14:paraId="3D93EC0B" w14:textId="77777777" w:rsidR="000C527E" w:rsidRPr="00287EB8" w:rsidRDefault="000C527E" w:rsidP="00CB7B2A">
            <w:pPr>
              <w:spacing w:line="480" w:lineRule="auto"/>
              <w:ind w:right="43"/>
              <w:rPr>
                <w:color w:val="000000"/>
                <w:shd w:val="clear" w:color="auto" w:fill="FFFFFF"/>
              </w:rPr>
            </w:pPr>
            <w:r>
              <w:rPr>
                <w:color w:val="000000"/>
                <w:shd w:val="clear" w:color="auto" w:fill="FFFFFF"/>
              </w:rPr>
              <w:t>- 1</w:t>
            </w:r>
            <w:r w:rsidRPr="00287EB8">
              <w:rPr>
                <w:color w:val="000000"/>
                <w:shd w:val="clear" w:color="auto" w:fill="FFFFFF"/>
              </w:rPr>
              <w:t xml:space="preserve">0% adults are </w:t>
            </w:r>
            <w:proofErr w:type="gramStart"/>
            <w:r>
              <w:rPr>
                <w:color w:val="000000"/>
                <w:shd w:val="clear" w:color="auto" w:fill="FFFFFF"/>
              </w:rPr>
              <w:t>HC,</w:t>
            </w:r>
            <w:proofErr w:type="gramEnd"/>
            <w:r w:rsidRPr="00287EB8">
              <w:rPr>
                <w:color w:val="000000"/>
                <w:shd w:val="clear" w:color="auto" w:fill="FFFFFF"/>
              </w:rPr>
              <w:t xml:space="preserve"> </w:t>
            </w:r>
            <w:r>
              <w:rPr>
                <w:color w:val="000000"/>
                <w:shd w:val="clear" w:color="auto" w:fill="FFFFFF"/>
              </w:rPr>
              <w:t>30</w:t>
            </w:r>
            <w:r w:rsidRPr="00287EB8">
              <w:rPr>
                <w:color w:val="000000"/>
                <w:shd w:val="clear" w:color="auto" w:fill="FFFFFF"/>
              </w:rPr>
              <w:t>%</w:t>
            </w:r>
            <w:r>
              <w:rPr>
                <w:color w:val="000000"/>
                <w:shd w:val="clear" w:color="auto" w:fill="FFFFFF"/>
              </w:rPr>
              <w:t xml:space="preserve"> adults</w:t>
            </w:r>
            <w:r w:rsidRPr="00287EB8">
              <w:rPr>
                <w:color w:val="000000"/>
                <w:shd w:val="clear" w:color="auto" w:fill="FFFFFF"/>
              </w:rPr>
              <w:t xml:space="preserve"> are </w:t>
            </w:r>
            <w:r>
              <w:rPr>
                <w:color w:val="000000"/>
                <w:shd w:val="clear" w:color="auto" w:fill="FFFFFF"/>
              </w:rPr>
              <w:t>EW.</w:t>
            </w:r>
          </w:p>
          <w:p w14:paraId="6ED33337" w14:textId="77777777" w:rsidR="000C527E" w:rsidRDefault="000C527E" w:rsidP="00CB7B2A">
            <w:pPr>
              <w:spacing w:line="480" w:lineRule="auto"/>
              <w:ind w:right="43"/>
              <w:rPr>
                <w:color w:val="000000"/>
                <w:shd w:val="clear" w:color="auto" w:fill="FFFFFF"/>
              </w:rPr>
            </w:pPr>
            <w:r>
              <w:rPr>
                <w:color w:val="000000"/>
                <w:shd w:val="clear" w:color="auto" w:fill="FFFFFF"/>
              </w:rPr>
              <w:lastRenderedPageBreak/>
              <w:t xml:space="preserve">- </w:t>
            </w:r>
            <w:r w:rsidRPr="00287EB8">
              <w:rPr>
                <w:color w:val="000000"/>
                <w:shd w:val="clear" w:color="auto" w:fill="FFFFFF"/>
              </w:rPr>
              <w:t>30% of the remaining adults</w:t>
            </w:r>
            <w:r>
              <w:rPr>
                <w:color w:val="000000"/>
                <w:shd w:val="clear" w:color="auto" w:fill="FFFFFF"/>
              </w:rPr>
              <w:t xml:space="preserve"> (18-49) and (50-64)</w:t>
            </w:r>
            <w:r w:rsidRPr="00287EB8">
              <w:rPr>
                <w:color w:val="000000"/>
                <w:shd w:val="clear" w:color="auto" w:fill="FFFFFF"/>
              </w:rPr>
              <w:t xml:space="preserve"> have </w:t>
            </w:r>
            <w:r>
              <w:rPr>
                <w:color w:val="000000"/>
                <w:shd w:val="clear" w:color="auto" w:fill="FFFFFF"/>
              </w:rPr>
              <w:t>risk factor</w:t>
            </w:r>
            <w:r w:rsidRPr="00287EB8">
              <w:rPr>
                <w:color w:val="000000"/>
                <w:shd w:val="clear" w:color="auto" w:fill="FFFFFF"/>
              </w:rPr>
              <w:t>s</w:t>
            </w:r>
            <w:r>
              <w:rPr>
                <w:color w:val="000000"/>
                <w:shd w:val="clear" w:color="auto" w:fill="FFFFFF"/>
              </w:rPr>
              <w:t xml:space="preserve"> for severe disease (RF)</w:t>
            </w:r>
            <w:r w:rsidRPr="00287EB8">
              <w:rPr>
                <w:color w:val="000000"/>
                <w:shd w:val="clear" w:color="auto" w:fill="FFFFFF"/>
              </w:rPr>
              <w:t>.</w:t>
            </w:r>
          </w:p>
          <w:p w14:paraId="3760C14A" w14:textId="77777777" w:rsidR="000C527E" w:rsidRDefault="000C527E" w:rsidP="00CB7B2A">
            <w:pPr>
              <w:spacing w:line="480" w:lineRule="auto"/>
              <w:ind w:right="43"/>
              <w:rPr>
                <w:color w:val="000000"/>
                <w:shd w:val="clear" w:color="auto" w:fill="FFFFFF"/>
              </w:rPr>
            </w:pPr>
            <w:r>
              <w:rPr>
                <w:color w:val="000000"/>
                <w:shd w:val="clear" w:color="auto" w:fill="FFFFFF"/>
              </w:rPr>
              <w:t xml:space="preserve">- </w:t>
            </w:r>
            <w:r w:rsidRPr="00287EB8">
              <w:rPr>
                <w:color w:val="000000"/>
                <w:shd w:val="clear" w:color="auto" w:fill="FFFFFF"/>
              </w:rPr>
              <w:t>39% of</w:t>
            </w:r>
            <w:r>
              <w:rPr>
                <w:color w:val="000000"/>
                <w:shd w:val="clear" w:color="auto" w:fill="FFFFFF"/>
              </w:rPr>
              <w:t xml:space="preserve"> adults </w:t>
            </w:r>
            <w:r w:rsidRPr="0010592A">
              <w:rPr>
                <w:color w:val="000000"/>
                <w:u w:val="single"/>
                <w:shd w:val="clear" w:color="auto" w:fill="FFFFFF"/>
              </w:rPr>
              <w:t>&gt;</w:t>
            </w:r>
            <w:r>
              <w:rPr>
                <w:color w:val="000000"/>
                <w:shd w:val="clear" w:color="auto" w:fill="FFFFFF"/>
              </w:rPr>
              <w:t xml:space="preserve">65 </w:t>
            </w:r>
            <w:r w:rsidRPr="00287EB8">
              <w:rPr>
                <w:color w:val="000000"/>
                <w:shd w:val="clear" w:color="auto" w:fill="FFFFFF"/>
              </w:rPr>
              <w:t xml:space="preserve">have </w:t>
            </w:r>
            <w:r>
              <w:rPr>
                <w:color w:val="000000"/>
                <w:shd w:val="clear" w:color="auto" w:fill="FFFFFF"/>
              </w:rPr>
              <w:t>risk factor</w:t>
            </w:r>
            <w:r w:rsidRPr="00287EB8">
              <w:rPr>
                <w:color w:val="000000"/>
                <w:shd w:val="clear" w:color="auto" w:fill="FFFFFF"/>
              </w:rPr>
              <w:t>s</w:t>
            </w:r>
            <w:r>
              <w:rPr>
                <w:color w:val="000000"/>
                <w:shd w:val="clear" w:color="auto" w:fill="FFFFFF"/>
              </w:rPr>
              <w:t xml:space="preserve"> for severe disease (RF)</w:t>
            </w:r>
            <w:r w:rsidRPr="00287EB8">
              <w:rPr>
                <w:color w:val="000000"/>
                <w:shd w:val="clear" w:color="auto" w:fill="FFFFFF"/>
              </w:rPr>
              <w:t>.</w:t>
            </w:r>
          </w:p>
          <w:p w14:paraId="15E3F48C" w14:textId="77777777" w:rsidR="000C527E" w:rsidRPr="00287EB8" w:rsidRDefault="000C527E" w:rsidP="00CB7B2A">
            <w:pPr>
              <w:spacing w:line="480" w:lineRule="auto"/>
              <w:ind w:right="43"/>
              <w:rPr>
                <w:color w:val="000000"/>
                <w:shd w:val="clear" w:color="auto" w:fill="FFFFFF"/>
              </w:rPr>
            </w:pPr>
          </w:p>
        </w:tc>
      </w:tr>
      <w:tr w:rsidR="000C527E" w14:paraId="071B0145" w14:textId="77777777" w:rsidTr="004D6B4F">
        <w:tc>
          <w:tcPr>
            <w:tcW w:w="1525" w:type="dxa"/>
          </w:tcPr>
          <w:p w14:paraId="01A0ECDE" w14:textId="77777777" w:rsidR="000C527E" w:rsidRPr="00287EB8" w:rsidRDefault="000C527E" w:rsidP="00CB7B2A">
            <w:pPr>
              <w:spacing w:line="480" w:lineRule="auto"/>
              <w:ind w:right="43"/>
              <w:rPr>
                <w:color w:val="000000"/>
                <w:shd w:val="clear" w:color="auto" w:fill="FFFFFF"/>
              </w:rPr>
            </w:pPr>
            <w:r w:rsidRPr="00287EB8">
              <w:rPr>
                <w:color w:val="000000"/>
                <w:shd w:val="clear" w:color="auto" w:fill="FFFFFF"/>
              </w:rPr>
              <w:lastRenderedPageBreak/>
              <w:t>State Age-specific transmission rate</w:t>
            </w:r>
            <w:r>
              <w:rPr>
                <w:color w:val="000000"/>
                <w:shd w:val="clear" w:color="auto" w:fill="FFFFFF"/>
              </w:rPr>
              <w:t>s</w:t>
            </w:r>
            <w:r w:rsidRPr="00287EB8">
              <w:rPr>
                <w:color w:val="000000"/>
                <w:shd w:val="clear" w:color="auto" w:fill="FFFFFF"/>
              </w:rPr>
              <w:t xml:space="preserve"> </w:t>
            </w:r>
            <m:oMath>
              <m:sSub>
                <m:sSubPr>
                  <m:ctrlPr>
                    <w:rPr>
                      <w:rFonts w:ascii="Cambria Math" w:hAnsi="Cambria Math"/>
                      <w:b/>
                      <w:i/>
                      <w:iCs/>
                      <w:color w:val="000000"/>
                      <w:shd w:val="clear" w:color="auto" w:fill="FFFFFF"/>
                    </w:rPr>
                  </m:ctrlPr>
                </m:sSubPr>
                <m:e>
                  <m:r>
                    <m:rPr>
                      <m:sty m:val="bi"/>
                    </m:rPr>
                    <w:rPr>
                      <w:rFonts w:ascii="Cambria Math" w:hAnsi="Cambria Math"/>
                      <w:color w:val="000000"/>
                      <w:shd w:val="clear" w:color="auto" w:fill="FFFFFF"/>
                    </w:rPr>
                    <m:t>β</m:t>
                  </m:r>
                </m:e>
                <m:sub>
                  <m:r>
                    <m:rPr>
                      <m:sty m:val="bi"/>
                    </m:rPr>
                    <w:rPr>
                      <w:rFonts w:ascii="Cambria Math" w:hAnsi="Cambria Math"/>
                      <w:color w:val="000000"/>
                      <w:shd w:val="clear" w:color="auto" w:fill="FFFFFF"/>
                    </w:rPr>
                    <m:t>i,j</m:t>
                  </m:r>
                </m:sub>
              </m:sSub>
            </m:oMath>
          </w:p>
          <w:p w14:paraId="15ABC416" w14:textId="77777777" w:rsidR="000C527E" w:rsidRPr="00287EB8" w:rsidRDefault="000C527E" w:rsidP="00CB7B2A">
            <w:pPr>
              <w:spacing w:line="480" w:lineRule="auto"/>
              <w:ind w:right="43"/>
              <w:rPr>
                <w:color w:val="000000"/>
                <w:shd w:val="clear" w:color="auto" w:fill="FFFFFF"/>
              </w:rPr>
            </w:pPr>
          </w:p>
        </w:tc>
        <w:tc>
          <w:tcPr>
            <w:tcW w:w="1890" w:type="dxa"/>
          </w:tcPr>
          <w:p w14:paraId="798E45C0" w14:textId="77777777" w:rsidR="000C527E" w:rsidRPr="00287EB8" w:rsidRDefault="000C527E" w:rsidP="00CB7B2A">
            <w:pPr>
              <w:spacing w:line="480" w:lineRule="auto"/>
              <w:ind w:right="43"/>
              <w:rPr>
                <w:color w:val="000000"/>
                <w:shd w:val="clear" w:color="auto" w:fill="FFFFFF"/>
              </w:rPr>
            </w:pPr>
            <w:r w:rsidRPr="00287EB8">
              <w:rPr>
                <w:color w:val="000000"/>
                <w:shd w:val="clear" w:color="auto" w:fill="FFFFFF"/>
              </w:rPr>
              <w:t>State specific R</w:t>
            </w:r>
            <w:r w:rsidRPr="00287EB8">
              <w:rPr>
                <w:color w:val="000000"/>
                <w:shd w:val="clear" w:color="auto" w:fill="FFFFFF"/>
                <w:vertAlign w:val="subscript"/>
              </w:rPr>
              <w:t xml:space="preserve">0 </w:t>
            </w:r>
            <w:r w:rsidRPr="00287EB8">
              <w:rPr>
                <w:color w:val="000000"/>
                <w:shd w:val="clear" w:color="auto" w:fill="FFFFFF"/>
              </w:rPr>
              <w:t>(</w:t>
            </w:r>
            <w:r>
              <w:rPr>
                <w:color w:val="000000"/>
                <w:shd w:val="clear" w:color="auto" w:fill="FFFFFF"/>
              </w:rPr>
              <w:t xml:space="preserve">non- stratified </w:t>
            </w:r>
            <w:r w:rsidRPr="00287EB8">
              <w:rPr>
                <w:color w:val="000000"/>
                <w:shd w:val="clear" w:color="auto" w:fill="FFFFFF"/>
              </w:rPr>
              <w:t>population)</w:t>
            </w:r>
            <w:r>
              <w:rPr>
                <w:color w:val="000000"/>
                <w:shd w:val="clear" w:color="auto" w:fill="FFFFFF"/>
              </w:rPr>
              <w:t>, see Figure 1.</w:t>
            </w:r>
          </w:p>
          <w:p w14:paraId="6216C036" w14:textId="77777777" w:rsidR="000C527E" w:rsidRPr="00287EB8" w:rsidRDefault="000C527E" w:rsidP="00CB7B2A">
            <w:pPr>
              <w:spacing w:line="480" w:lineRule="auto"/>
              <w:ind w:right="43"/>
              <w:rPr>
                <w:color w:val="000000"/>
                <w:shd w:val="clear" w:color="auto" w:fill="FFFFFF"/>
              </w:rPr>
            </w:pPr>
          </w:p>
        </w:tc>
        <w:tc>
          <w:tcPr>
            <w:tcW w:w="2340" w:type="dxa"/>
          </w:tcPr>
          <w:p w14:paraId="1DD8B79A" w14:textId="0770F623" w:rsidR="000C527E" w:rsidRPr="00287EB8" w:rsidRDefault="000C527E" w:rsidP="00CB7B2A">
            <w:pPr>
              <w:numPr>
                <w:ilvl w:val="0"/>
                <w:numId w:val="10"/>
              </w:numPr>
              <w:spacing w:line="480" w:lineRule="auto"/>
              <w:ind w:right="43"/>
              <w:rPr>
                <w:color w:val="000000"/>
                <w:shd w:val="clear" w:color="auto" w:fill="FFFFFF"/>
              </w:rPr>
            </w:pPr>
            <w:r>
              <w:rPr>
                <w:bCs/>
                <w:i/>
                <w:iCs/>
                <w:color w:val="000000"/>
                <w:shd w:val="clear" w:color="auto" w:fill="FFFFFF"/>
              </w:rPr>
              <w:t xml:space="preserve">POLYMOD Study </w:t>
            </w:r>
            <w:r>
              <w:rPr>
                <w:bCs/>
                <w:iCs/>
                <w:color w:val="000000"/>
                <w:shd w:val="clear" w:color="auto" w:fill="FFFFFF"/>
              </w:rPr>
              <w:t>(</w:t>
            </w:r>
            <w:r w:rsidR="00A40E21">
              <w:rPr>
                <w:bCs/>
                <w:i/>
                <w:iCs/>
                <w:color w:val="000000"/>
                <w:shd w:val="clear" w:color="auto" w:fill="FFFFFF"/>
              </w:rPr>
              <w:t>37</w:t>
            </w:r>
            <w:r>
              <w:rPr>
                <w:bCs/>
                <w:iCs/>
                <w:color w:val="000000"/>
                <w:shd w:val="clear" w:color="auto" w:fill="FFFFFF"/>
              </w:rPr>
              <w:t>)</w:t>
            </w:r>
            <w:r w:rsidRPr="00287EB8">
              <w:rPr>
                <w:b/>
                <w:bCs/>
                <w:i/>
                <w:iCs/>
                <w:color w:val="000000"/>
                <w:shd w:val="clear" w:color="auto" w:fill="FFFFFF"/>
              </w:rPr>
              <w:t xml:space="preserve"> </w:t>
            </w:r>
            <w:r w:rsidRPr="00287EB8">
              <w:rPr>
                <w:color w:val="000000"/>
                <w:shd w:val="clear" w:color="auto" w:fill="FFFFFF"/>
              </w:rPr>
              <w:t xml:space="preserve">contact rates </w:t>
            </w:r>
            <w:r>
              <w:rPr>
                <w:color w:val="000000"/>
                <w:shd w:val="clear" w:color="auto" w:fill="FFFFFF"/>
              </w:rPr>
              <w:t>at</w:t>
            </w:r>
            <w:r w:rsidRPr="00287EB8">
              <w:rPr>
                <w:color w:val="000000"/>
                <w:shd w:val="clear" w:color="auto" w:fill="FFFFFF"/>
              </w:rPr>
              <w:t xml:space="preserve"> home, school, work, others.</w:t>
            </w:r>
          </w:p>
          <w:p w14:paraId="1E085C93" w14:textId="139F4AE0" w:rsidR="000C527E" w:rsidRPr="00F57950" w:rsidRDefault="000C527E" w:rsidP="00CB7B2A">
            <w:pPr>
              <w:pStyle w:val="ListParagraph"/>
              <w:numPr>
                <w:ilvl w:val="0"/>
                <w:numId w:val="9"/>
              </w:numPr>
              <w:spacing w:line="480" w:lineRule="auto"/>
              <w:ind w:right="43"/>
              <w:rPr>
                <w:color w:val="000000"/>
                <w:shd w:val="clear" w:color="auto" w:fill="FFFFFF"/>
              </w:rPr>
            </w:pPr>
            <w:r w:rsidRPr="00E45E49">
              <w:rPr>
                <w:color w:val="000000"/>
                <w:shd w:val="clear" w:color="auto" w:fill="FFFFFF"/>
              </w:rPr>
              <w:t>CDC</w:t>
            </w:r>
            <w:r w:rsidRPr="00287EB8">
              <w:rPr>
                <w:color w:val="000000"/>
                <w:shd w:val="clear" w:color="auto" w:fill="FFFFFF"/>
              </w:rPr>
              <w:t xml:space="preserve"> modeling assumption: EW </w:t>
            </w:r>
            <w:proofErr w:type="gramStart"/>
            <w:r w:rsidRPr="00287EB8">
              <w:rPr>
                <w:color w:val="000000"/>
                <w:shd w:val="clear" w:color="auto" w:fill="FFFFFF"/>
              </w:rPr>
              <w:t>are able to</w:t>
            </w:r>
            <w:proofErr w:type="gramEnd"/>
            <w:r w:rsidRPr="00287EB8">
              <w:rPr>
                <w:color w:val="000000"/>
                <w:shd w:val="clear" w:color="auto" w:fill="FFFFFF"/>
              </w:rPr>
              <w:t xml:space="preserve"> reduce work contact 35% as much as the other</w:t>
            </w:r>
            <w:r>
              <w:rPr>
                <w:color w:val="000000"/>
                <w:shd w:val="clear" w:color="auto" w:fill="FFFFFF"/>
              </w:rPr>
              <w:t xml:space="preserve"> groups can (</w:t>
            </w:r>
            <w:r w:rsidR="00A40E21">
              <w:rPr>
                <w:i/>
                <w:color w:val="000000"/>
                <w:shd w:val="clear" w:color="auto" w:fill="FFFFFF"/>
              </w:rPr>
              <w:t>38</w:t>
            </w:r>
            <w:r>
              <w:rPr>
                <w:color w:val="000000"/>
                <w:shd w:val="clear" w:color="auto" w:fill="FFFFFF"/>
              </w:rPr>
              <w:t>)</w:t>
            </w:r>
          </w:p>
          <w:p w14:paraId="41D42DC6" w14:textId="77777777" w:rsidR="000C527E" w:rsidRPr="00287EB8" w:rsidRDefault="000C527E" w:rsidP="00CB7B2A">
            <w:pPr>
              <w:spacing w:line="480" w:lineRule="auto"/>
              <w:ind w:left="360" w:right="43"/>
              <w:rPr>
                <w:color w:val="000000"/>
                <w:shd w:val="clear" w:color="auto" w:fill="FFFFFF"/>
              </w:rPr>
            </w:pPr>
          </w:p>
        </w:tc>
        <w:tc>
          <w:tcPr>
            <w:tcW w:w="3595" w:type="dxa"/>
          </w:tcPr>
          <w:p w14:paraId="03ECCB84" w14:textId="77777777" w:rsidR="000C527E" w:rsidRPr="008E53B3" w:rsidRDefault="000C527E" w:rsidP="00CB7B2A">
            <w:pPr>
              <w:spacing w:line="480" w:lineRule="auto"/>
              <w:ind w:right="43"/>
              <w:rPr>
                <w:color w:val="000000"/>
                <w:shd w:val="clear" w:color="auto" w:fill="FFFFFF"/>
              </w:rPr>
            </w:pPr>
            <w:r w:rsidRPr="008E53B3">
              <w:rPr>
                <w:color w:val="000000"/>
                <w:shd w:val="clear" w:color="auto" w:fill="FFFFFF"/>
              </w:rPr>
              <w:t xml:space="preserve">We define the transmission rate </w:t>
            </w:r>
            <m:oMath>
              <m:sSub>
                <m:sSubPr>
                  <m:ctrlPr>
                    <w:rPr>
                      <w:rFonts w:ascii="Cambria Math" w:hAnsi="Cambria Math"/>
                      <w:i/>
                      <w:iCs/>
                      <w:color w:val="000000"/>
                      <w:shd w:val="clear" w:color="auto" w:fill="FFFFFF"/>
                    </w:rPr>
                  </m:ctrlPr>
                </m:sSubPr>
                <m:e>
                  <m:r>
                    <w:rPr>
                      <w:rFonts w:ascii="Cambria Math" w:hAnsi="Cambria Math"/>
                      <w:color w:val="000000"/>
                      <w:shd w:val="clear" w:color="auto" w:fill="FFFFFF"/>
                    </w:rPr>
                    <m:t>β</m:t>
                  </m:r>
                </m:e>
                <m:sub>
                  <m:r>
                    <w:rPr>
                      <w:rFonts w:ascii="Cambria Math" w:hAnsi="Cambria Math"/>
                      <w:color w:val="000000"/>
                      <w:shd w:val="clear" w:color="auto" w:fill="FFFFFF"/>
                    </w:rPr>
                    <m:t>i,j</m:t>
                  </m:r>
                </m:sub>
              </m:sSub>
              <m:r>
                <w:rPr>
                  <w:rFonts w:ascii="Cambria Math" w:hAnsi="Cambria Math"/>
                  <w:color w:val="000000"/>
                  <w:shd w:val="clear" w:color="auto" w:fill="FFFFFF"/>
                </w:rPr>
                <m:t xml:space="preserve"> </m:t>
              </m:r>
            </m:oMath>
            <w:r w:rsidRPr="008E53B3">
              <w:rPr>
                <w:color w:val="000000"/>
                <w:shd w:val="clear" w:color="auto" w:fill="FFFFFF"/>
              </w:rPr>
              <w:t>so that the reproductive number match</w:t>
            </w:r>
            <w:r>
              <w:rPr>
                <w:color w:val="000000"/>
                <w:shd w:val="clear" w:color="auto" w:fill="FFFFFF"/>
              </w:rPr>
              <w:t>es</w:t>
            </w:r>
            <w:r w:rsidRPr="008E53B3">
              <w:rPr>
                <w:color w:val="000000"/>
                <w:shd w:val="clear" w:color="auto" w:fill="FFFFFF"/>
              </w:rPr>
              <w:t xml:space="preserve"> the estimated R</w:t>
            </w:r>
            <w:r w:rsidRPr="008E53B3">
              <w:rPr>
                <w:color w:val="000000"/>
                <w:shd w:val="clear" w:color="auto" w:fill="FFFFFF"/>
                <w:vertAlign w:val="subscript"/>
              </w:rPr>
              <w:t>0</w:t>
            </w:r>
            <w:r>
              <w:rPr>
                <w:color w:val="000000"/>
                <w:shd w:val="clear" w:color="auto" w:fill="FFFFFF"/>
                <w:vertAlign w:val="subscript"/>
              </w:rPr>
              <w:t xml:space="preserve"> </w:t>
            </w:r>
            <w:r>
              <w:rPr>
                <w:color w:val="000000"/>
                <w:shd w:val="clear" w:color="auto" w:fill="FFFFFF"/>
              </w:rPr>
              <w:t>from Jan 10, 2021.</w:t>
            </w:r>
          </w:p>
          <w:p w14:paraId="2E483E7A" w14:textId="77777777" w:rsidR="000C527E" w:rsidRPr="00215759" w:rsidRDefault="000C527E" w:rsidP="00CB7B2A">
            <w:pPr>
              <w:spacing w:line="480" w:lineRule="auto"/>
              <w:ind w:right="43"/>
              <w:rPr>
                <w:b/>
                <w:color w:val="000000"/>
                <w:shd w:val="clear" w:color="auto" w:fill="FFFFFF"/>
              </w:rPr>
            </w:pPr>
            <w:r w:rsidRPr="00215759">
              <w:rPr>
                <w:b/>
                <w:color w:val="000000"/>
                <w:shd w:val="clear" w:color="auto" w:fill="FFFFFF"/>
              </w:rPr>
              <w:t>Contact Matrix M=</w:t>
            </w:r>
            <w:r>
              <w:rPr>
                <w:b/>
                <w:color w:val="000000"/>
                <w:shd w:val="clear" w:color="auto" w:fill="FFFFFF"/>
              </w:rPr>
              <w:t xml:space="preserve"> </w:t>
            </w:r>
            <w:r w:rsidRPr="00215759">
              <w:rPr>
                <w:b/>
                <w:color w:val="000000"/>
                <w:shd w:val="clear" w:color="auto" w:fill="FFFFFF"/>
              </w:rPr>
              <w:t>{</w:t>
            </w:r>
            <m:oMath>
              <m:sSub>
                <m:sSubPr>
                  <m:ctrlPr>
                    <w:rPr>
                      <w:rFonts w:ascii="Cambria Math" w:hAnsi="Cambria Math"/>
                      <w:b/>
                      <w:i/>
                      <w:color w:val="000000"/>
                      <w:shd w:val="clear" w:color="auto" w:fill="FFFFFF"/>
                    </w:rPr>
                  </m:ctrlPr>
                </m:sSubPr>
                <m:e>
                  <m:r>
                    <m:rPr>
                      <m:sty m:val="bi"/>
                    </m:rPr>
                    <w:rPr>
                      <w:rFonts w:ascii="Cambria Math" w:hAnsi="Cambria Math"/>
                      <w:color w:val="000000"/>
                      <w:shd w:val="clear" w:color="auto" w:fill="FFFFFF"/>
                    </w:rPr>
                    <m:t>c</m:t>
                  </m:r>
                </m:e>
                <m:sub>
                  <m:r>
                    <m:rPr>
                      <m:sty m:val="bi"/>
                    </m:rPr>
                    <w:rPr>
                      <w:rFonts w:ascii="Cambria Math" w:hAnsi="Cambria Math"/>
                      <w:color w:val="000000"/>
                      <w:shd w:val="clear" w:color="auto" w:fill="FFFFFF"/>
                    </w:rPr>
                    <m:t>i,j</m:t>
                  </m:r>
                </m:sub>
              </m:sSub>
            </m:oMath>
            <w:r w:rsidRPr="00215759">
              <w:rPr>
                <w:b/>
                <w:color w:val="000000"/>
                <w:shd w:val="clear" w:color="auto" w:fill="FFFFFF"/>
              </w:rPr>
              <w:t>}:</w:t>
            </w:r>
          </w:p>
          <w:p w14:paraId="249198A7" w14:textId="77777777" w:rsidR="000C527E" w:rsidRPr="00287EB8" w:rsidRDefault="000C527E" w:rsidP="00CB7B2A">
            <w:pPr>
              <w:spacing w:line="480" w:lineRule="auto"/>
              <w:ind w:right="43"/>
              <w:rPr>
                <w:color w:val="000000"/>
                <w:shd w:val="clear" w:color="auto" w:fill="FFFFFF"/>
              </w:rPr>
            </w:pPr>
            <w:r w:rsidRPr="00287EB8">
              <w:rPr>
                <w:color w:val="000000"/>
                <w:shd w:val="clear" w:color="auto" w:fill="FFFFFF"/>
              </w:rPr>
              <w:t>-</w:t>
            </w:r>
            <w:r>
              <w:rPr>
                <w:color w:val="000000"/>
                <w:shd w:val="clear" w:color="auto" w:fill="FFFFFF"/>
              </w:rPr>
              <w:t xml:space="preserve"> </w:t>
            </w:r>
            <w:r w:rsidRPr="00287EB8">
              <w:rPr>
                <w:color w:val="000000"/>
                <w:shd w:val="clear" w:color="auto" w:fill="FFFFFF"/>
              </w:rPr>
              <w:t>Contact reduction</w:t>
            </w:r>
            <w:r>
              <w:rPr>
                <w:color w:val="000000"/>
                <w:shd w:val="clear" w:color="auto" w:fill="FFFFFF"/>
              </w:rPr>
              <w:t>s to account for NPIs</w:t>
            </w:r>
            <w:r w:rsidRPr="00287EB8">
              <w:rPr>
                <w:color w:val="000000"/>
                <w:shd w:val="clear" w:color="auto" w:fill="FFFFFF"/>
              </w:rPr>
              <w:t xml:space="preserve">: </w:t>
            </w:r>
            <w:r>
              <w:rPr>
                <w:color w:val="000000"/>
                <w:shd w:val="clear" w:color="auto" w:fill="FFFFFF"/>
              </w:rPr>
              <w:t>6</w:t>
            </w:r>
            <w:r w:rsidRPr="00287EB8">
              <w:rPr>
                <w:color w:val="000000"/>
                <w:shd w:val="clear" w:color="auto" w:fill="FFFFFF"/>
              </w:rPr>
              <w:t>0% in school, 60% work, 30% others.</w:t>
            </w:r>
          </w:p>
          <w:p w14:paraId="0099F957" w14:textId="77777777" w:rsidR="000C527E" w:rsidRDefault="000C527E" w:rsidP="00CB7B2A">
            <w:pPr>
              <w:spacing w:line="480" w:lineRule="auto"/>
              <w:ind w:right="43"/>
              <w:rPr>
                <w:color w:val="000000"/>
                <w:shd w:val="clear" w:color="auto" w:fill="FFFFFF"/>
              </w:rPr>
            </w:pPr>
            <w:r w:rsidRPr="00287EB8">
              <w:rPr>
                <w:color w:val="000000"/>
                <w:shd w:val="clear" w:color="auto" w:fill="FFFFFF"/>
              </w:rPr>
              <w:t xml:space="preserve">- EW work contact </w:t>
            </w:r>
            <w:r>
              <w:rPr>
                <w:color w:val="000000"/>
                <w:shd w:val="clear" w:color="auto" w:fill="FFFFFF"/>
              </w:rPr>
              <w:t>reductions: 20%</w:t>
            </w:r>
          </w:p>
          <w:p w14:paraId="2DFF3AB3" w14:textId="77777777" w:rsidR="000C527E" w:rsidRPr="00287EB8" w:rsidRDefault="000C527E" w:rsidP="00CB7B2A">
            <w:pPr>
              <w:spacing w:line="480" w:lineRule="auto"/>
              <w:ind w:right="43"/>
              <w:rPr>
                <w:color w:val="000000"/>
                <w:shd w:val="clear" w:color="auto" w:fill="FFFFFF"/>
              </w:rPr>
            </w:pPr>
            <w:r>
              <w:rPr>
                <w:color w:val="000000"/>
                <w:shd w:val="clear" w:color="auto" w:fill="FFFFFF"/>
              </w:rPr>
              <w:t>- HC</w:t>
            </w:r>
            <w:r w:rsidRPr="00287EB8">
              <w:rPr>
                <w:color w:val="000000"/>
                <w:shd w:val="clear" w:color="auto" w:fill="FFFFFF"/>
              </w:rPr>
              <w:t xml:space="preserve"> work contact </w:t>
            </w:r>
            <w:r>
              <w:rPr>
                <w:color w:val="000000"/>
                <w:shd w:val="clear" w:color="auto" w:fill="FFFFFF"/>
              </w:rPr>
              <w:t>reductions: 0%</w:t>
            </w:r>
          </w:p>
          <w:p w14:paraId="337BB26E" w14:textId="77777777" w:rsidR="000C527E" w:rsidRDefault="000C527E" w:rsidP="00CB7B2A">
            <w:pPr>
              <w:spacing w:line="480" w:lineRule="auto"/>
              <w:ind w:right="43"/>
              <w:rPr>
                <w:color w:val="000000"/>
                <w:shd w:val="clear" w:color="auto" w:fill="FFFFFF"/>
              </w:rPr>
            </w:pPr>
            <w:r w:rsidRPr="00287EB8">
              <w:rPr>
                <w:color w:val="000000"/>
                <w:shd w:val="clear" w:color="auto" w:fill="FFFFFF"/>
              </w:rPr>
              <w:t>-</w:t>
            </w:r>
            <w:r>
              <w:rPr>
                <w:color w:val="000000"/>
                <w:shd w:val="clear" w:color="auto" w:fill="FFFFFF"/>
              </w:rPr>
              <w:t xml:space="preserve"> C</w:t>
            </w:r>
            <w:r w:rsidRPr="00287EB8">
              <w:rPr>
                <w:color w:val="000000"/>
                <w:shd w:val="clear" w:color="auto" w:fill="FFFFFF"/>
              </w:rPr>
              <w:t>ontacts of every group with adult group 18-45 and 45-64 are distributed within the 4 adult subgroups</w:t>
            </w:r>
            <w:r>
              <w:rPr>
                <w:color w:val="000000"/>
                <w:shd w:val="clear" w:color="auto" w:fill="FFFFFF"/>
              </w:rPr>
              <w:t xml:space="preserve"> </w:t>
            </w:r>
            <w:r w:rsidRPr="00287EB8">
              <w:rPr>
                <w:color w:val="000000"/>
                <w:shd w:val="clear" w:color="auto" w:fill="FFFFFF"/>
              </w:rPr>
              <w:t>(HC,</w:t>
            </w:r>
            <w:r>
              <w:rPr>
                <w:color w:val="000000"/>
                <w:shd w:val="clear" w:color="auto" w:fill="FFFFFF"/>
              </w:rPr>
              <w:t xml:space="preserve"> </w:t>
            </w:r>
            <w:r w:rsidRPr="00287EB8">
              <w:rPr>
                <w:color w:val="000000"/>
                <w:shd w:val="clear" w:color="auto" w:fill="FFFFFF"/>
              </w:rPr>
              <w:t>EW,</w:t>
            </w:r>
            <w:r>
              <w:rPr>
                <w:color w:val="000000"/>
                <w:shd w:val="clear" w:color="auto" w:fill="FFFFFF"/>
              </w:rPr>
              <w:t xml:space="preserve"> RF</w:t>
            </w:r>
            <w:r w:rsidRPr="00287EB8">
              <w:rPr>
                <w:color w:val="000000"/>
                <w:shd w:val="clear" w:color="auto" w:fill="FFFFFF"/>
              </w:rPr>
              <w:t>,</w:t>
            </w:r>
            <w:r>
              <w:rPr>
                <w:color w:val="000000"/>
                <w:shd w:val="clear" w:color="auto" w:fill="FFFFFF"/>
              </w:rPr>
              <w:t xml:space="preserve"> general</w:t>
            </w:r>
            <w:r w:rsidRPr="00287EB8">
              <w:rPr>
                <w:color w:val="000000"/>
                <w:shd w:val="clear" w:color="auto" w:fill="FFFFFF"/>
              </w:rPr>
              <w:t>) according to prevalence</w:t>
            </w:r>
            <w:r>
              <w:rPr>
                <w:color w:val="000000"/>
                <w:shd w:val="clear" w:color="auto" w:fill="FFFFFF"/>
              </w:rPr>
              <w:t xml:space="preserve"> at </w:t>
            </w:r>
            <w:r w:rsidRPr="00A103F9">
              <w:rPr>
                <w:i/>
                <w:color w:val="000000"/>
                <w:shd w:val="clear" w:color="auto" w:fill="FFFFFF"/>
              </w:rPr>
              <w:t xml:space="preserve">home </w:t>
            </w:r>
            <w:r>
              <w:rPr>
                <w:color w:val="000000"/>
                <w:shd w:val="clear" w:color="auto" w:fill="FFFFFF"/>
              </w:rPr>
              <w:t xml:space="preserve">and </w:t>
            </w:r>
            <w:r w:rsidRPr="00A103F9">
              <w:rPr>
                <w:i/>
                <w:color w:val="000000"/>
                <w:shd w:val="clear" w:color="auto" w:fill="FFFFFF"/>
              </w:rPr>
              <w:t>work</w:t>
            </w:r>
            <w:r>
              <w:rPr>
                <w:i/>
                <w:color w:val="000000"/>
                <w:shd w:val="clear" w:color="auto" w:fill="FFFFFF"/>
              </w:rPr>
              <w:t>;</w:t>
            </w:r>
            <w:r>
              <w:rPr>
                <w:color w:val="000000"/>
                <w:shd w:val="clear" w:color="auto" w:fill="FFFFFF"/>
              </w:rPr>
              <w:t xml:space="preserve"> and composed for 80% </w:t>
            </w:r>
            <w:r>
              <w:rPr>
                <w:color w:val="000000"/>
                <w:shd w:val="clear" w:color="auto" w:fill="FFFFFF"/>
              </w:rPr>
              <w:lastRenderedPageBreak/>
              <w:t xml:space="preserve">by EW and HC for </w:t>
            </w:r>
            <w:r w:rsidRPr="00A103F9">
              <w:rPr>
                <w:i/>
                <w:color w:val="000000"/>
                <w:shd w:val="clear" w:color="auto" w:fill="FFFFFF"/>
              </w:rPr>
              <w:t>school</w:t>
            </w:r>
            <w:r>
              <w:rPr>
                <w:color w:val="000000"/>
                <w:shd w:val="clear" w:color="auto" w:fill="FFFFFF"/>
              </w:rPr>
              <w:t xml:space="preserve"> and </w:t>
            </w:r>
            <w:r w:rsidRPr="00A103F9">
              <w:rPr>
                <w:i/>
                <w:color w:val="000000"/>
                <w:shd w:val="clear" w:color="auto" w:fill="FFFFFF"/>
              </w:rPr>
              <w:t>other</w:t>
            </w:r>
            <w:r>
              <w:rPr>
                <w:i/>
                <w:color w:val="000000"/>
                <w:shd w:val="clear" w:color="auto" w:fill="FFFFFF"/>
              </w:rPr>
              <w:t xml:space="preserve"> </w:t>
            </w:r>
            <w:r>
              <w:rPr>
                <w:color w:val="000000"/>
                <w:shd w:val="clear" w:color="auto" w:fill="FFFFFF"/>
              </w:rPr>
              <w:t>contacts.</w:t>
            </w:r>
          </w:p>
          <w:p w14:paraId="2B78FD4B" w14:textId="77777777" w:rsidR="000C527E" w:rsidRDefault="000C527E" w:rsidP="00CB7B2A">
            <w:pPr>
              <w:spacing w:line="480" w:lineRule="auto"/>
              <w:ind w:right="36"/>
              <w:rPr>
                <w:color w:val="000000" w:themeColor="text1"/>
              </w:rPr>
            </w:pPr>
            <w:r w:rsidRPr="005858BC">
              <w:rPr>
                <w:color w:val="000000" w:themeColor="text1"/>
              </w:rPr>
              <w:t>Alternate estimate</w:t>
            </w:r>
            <w:r>
              <w:rPr>
                <w:color w:val="000000" w:themeColor="text1"/>
              </w:rPr>
              <w:t>s</w:t>
            </w:r>
            <w:r w:rsidRPr="005858BC">
              <w:rPr>
                <w:color w:val="000000" w:themeColor="text1"/>
              </w:rPr>
              <w:t xml:space="preserve"> </w:t>
            </w:r>
            <w:r>
              <w:rPr>
                <w:color w:val="000000" w:themeColor="text1"/>
              </w:rPr>
              <w:t xml:space="preserve">were </w:t>
            </w:r>
            <w:r w:rsidRPr="005858BC">
              <w:rPr>
                <w:color w:val="000000" w:themeColor="text1"/>
              </w:rPr>
              <w:t xml:space="preserve">tested in Supplementary Text </w:t>
            </w:r>
            <w:r>
              <w:rPr>
                <w:color w:val="000000" w:themeColor="text1"/>
              </w:rPr>
              <w:t>S3.</w:t>
            </w:r>
          </w:p>
          <w:p w14:paraId="5B99E17A" w14:textId="77777777" w:rsidR="000C527E" w:rsidRPr="005858BC" w:rsidRDefault="000C527E" w:rsidP="00CB7B2A">
            <w:pPr>
              <w:spacing w:line="480" w:lineRule="auto"/>
              <w:ind w:right="36"/>
              <w:rPr>
                <w:color w:val="000000" w:themeColor="text1"/>
              </w:rPr>
            </w:pPr>
          </w:p>
          <w:p w14:paraId="396BE27F" w14:textId="77777777" w:rsidR="000C527E" w:rsidRPr="00215759" w:rsidRDefault="000C527E" w:rsidP="00CB7B2A">
            <w:pPr>
              <w:spacing w:line="480" w:lineRule="auto"/>
              <w:ind w:right="43"/>
              <w:rPr>
                <w:b/>
                <w:color w:val="000000"/>
                <w:shd w:val="clear" w:color="auto" w:fill="FFFFFF"/>
              </w:rPr>
            </w:pPr>
            <w:r w:rsidRPr="00215759">
              <w:rPr>
                <w:b/>
                <w:color w:val="000000"/>
                <w:shd w:val="clear" w:color="auto" w:fill="FFFFFF"/>
              </w:rPr>
              <w:t>Transmission rate:</w:t>
            </w:r>
          </w:p>
          <w:p w14:paraId="7ADCE3C5" w14:textId="1026521D" w:rsidR="000C527E" w:rsidRPr="00287EB8" w:rsidRDefault="00CC3021" w:rsidP="00CB7B2A">
            <w:pPr>
              <w:spacing w:line="480" w:lineRule="auto"/>
              <w:ind w:right="43"/>
              <w:rPr>
                <w:color w:val="000000"/>
                <w:shd w:val="clear" w:color="auto" w:fill="FFFFFF"/>
              </w:rPr>
            </w:pPr>
            <m:oMathPara>
              <m:oMath>
                <m:sSub>
                  <m:sSubPr>
                    <m:ctrlPr>
                      <w:rPr>
                        <w:rFonts w:ascii="Cambria Math" w:hAnsi="Cambria Math"/>
                        <w:i/>
                        <w:iCs/>
                        <w:color w:val="000000"/>
                        <w:shd w:val="clear" w:color="auto" w:fill="FFFFFF"/>
                      </w:rPr>
                    </m:ctrlPr>
                  </m:sSubPr>
                  <m:e>
                    <m:r>
                      <w:rPr>
                        <w:rFonts w:ascii="Cambria Math" w:hAnsi="Cambria Math"/>
                        <w:color w:val="000000"/>
                        <w:shd w:val="clear" w:color="auto" w:fill="FFFFFF"/>
                      </w:rPr>
                      <m:t>β</m:t>
                    </m:r>
                  </m:e>
                  <m:sub>
                    <m:r>
                      <w:rPr>
                        <w:rFonts w:ascii="Cambria Math" w:hAnsi="Cambria Math"/>
                        <w:color w:val="000000"/>
                        <w:shd w:val="clear" w:color="auto" w:fill="FFFFFF"/>
                      </w:rPr>
                      <m:t>i,j</m:t>
                    </m:r>
                  </m:sub>
                </m:sSub>
                <m:r>
                  <w:rPr>
                    <w:rFonts w:ascii="Cambria Math" w:hAnsi="Cambria Math"/>
                    <w:color w:val="000000"/>
                    <w:shd w:val="clear" w:color="auto" w:fill="FFFFFF"/>
                  </w:rPr>
                  <m:t>=</m:t>
                </m:r>
                <m:sSub>
                  <m:sSubPr>
                    <m:ctrlPr>
                      <w:rPr>
                        <w:rFonts w:ascii="Cambria Math" w:hAnsi="Cambria Math"/>
                        <w:i/>
                        <w:iCs/>
                        <w:color w:val="000000"/>
                        <w:shd w:val="clear" w:color="auto" w:fill="FFFFFF"/>
                      </w:rPr>
                    </m:ctrlPr>
                  </m:sSubPr>
                  <m:e>
                    <m:r>
                      <w:rPr>
                        <w:rFonts w:ascii="Cambria Math" w:hAnsi="Cambria Math"/>
                        <w:color w:val="000000"/>
                        <w:shd w:val="clear" w:color="auto" w:fill="FFFFFF"/>
                      </w:rPr>
                      <m:t>β</m:t>
                    </m:r>
                  </m:e>
                  <m:sub>
                    <m:r>
                      <w:rPr>
                        <w:rFonts w:ascii="Cambria Math" w:hAnsi="Cambria Math"/>
                        <w:color w:val="000000"/>
                        <w:shd w:val="clear" w:color="auto" w:fill="FFFFFF"/>
                      </w:rPr>
                      <m:t>0</m:t>
                    </m:r>
                  </m:sub>
                </m:sSub>
                <m:sSub>
                  <m:sSubPr>
                    <m:ctrlPr>
                      <w:rPr>
                        <w:rFonts w:ascii="Cambria Math" w:hAnsi="Cambria Math"/>
                        <w:i/>
                        <w:color w:val="000000"/>
                        <w:shd w:val="clear" w:color="auto" w:fill="FFFFFF"/>
                      </w:rPr>
                    </m:ctrlPr>
                  </m:sSubPr>
                  <m:e>
                    <m:r>
                      <w:rPr>
                        <w:rFonts w:ascii="Cambria Math" w:hAnsi="Cambria Math"/>
                        <w:color w:val="000000"/>
                        <w:shd w:val="clear" w:color="auto" w:fill="FFFFFF"/>
                      </w:rPr>
                      <m:t>c</m:t>
                    </m:r>
                  </m:e>
                  <m:sub>
                    <m:r>
                      <w:rPr>
                        <w:rFonts w:ascii="Cambria Math" w:hAnsi="Cambria Math"/>
                        <w:color w:val="000000"/>
                        <w:shd w:val="clear" w:color="auto" w:fill="FFFFFF"/>
                      </w:rPr>
                      <m:t>i,j</m:t>
                    </m:r>
                  </m:sub>
                </m:sSub>
                <m:r>
                  <m:rPr>
                    <m:sty m:val="p"/>
                  </m:rPr>
                  <w:rPr>
                    <w:rFonts w:ascii="Cambria Math" w:hAnsi="Cambria Math"/>
                    <w:color w:val="000000"/>
                    <w:shd w:val="clear" w:color="auto" w:fill="FFFFFF"/>
                  </w:rPr>
                  <w:br/>
                </m:r>
              </m:oMath>
            </m:oMathPara>
            <w:r w:rsidR="000C527E" w:rsidRPr="00215759">
              <w:rPr>
                <w:color w:val="000000"/>
                <w:shd w:val="clear" w:color="auto" w:fill="FFFFFF"/>
              </w:rPr>
              <w:t xml:space="preserve">where </w:t>
            </w:r>
            <m:oMath>
              <m:sSub>
                <m:sSubPr>
                  <m:ctrlPr>
                    <w:rPr>
                      <w:rFonts w:ascii="Cambria Math" w:hAnsi="Cambria Math"/>
                      <w:i/>
                      <w:iCs/>
                      <w:color w:val="000000"/>
                      <w:shd w:val="clear" w:color="auto" w:fill="FFFFFF"/>
                    </w:rPr>
                  </m:ctrlPr>
                </m:sSubPr>
                <m:e>
                  <m:r>
                    <w:rPr>
                      <w:rFonts w:ascii="Cambria Math" w:hAnsi="Cambria Math"/>
                      <w:color w:val="000000"/>
                      <w:shd w:val="clear" w:color="auto" w:fill="FFFFFF"/>
                    </w:rPr>
                    <m:t>β</m:t>
                  </m:r>
                </m:e>
                <m:sub>
                  <m:r>
                    <w:rPr>
                      <w:rFonts w:ascii="Cambria Math" w:hAnsi="Cambria Math"/>
                      <w:color w:val="000000"/>
                      <w:shd w:val="clear" w:color="auto" w:fill="FFFFFF"/>
                    </w:rPr>
                    <m:t>0</m:t>
                  </m:r>
                </m:sub>
              </m:sSub>
              <m:r>
                <m:rPr>
                  <m:sty m:val="p"/>
                </m:rPr>
                <w:rPr>
                  <w:rFonts w:ascii="Cambria Math" w:hAnsi="Cambria Math"/>
                  <w:color w:val="000000"/>
                  <w:shd w:val="clear" w:color="auto" w:fill="FFFFFF"/>
                </w:rPr>
                <m:t> </m:t>
              </m:r>
            </m:oMath>
            <w:r w:rsidR="000C527E" w:rsidRPr="00215759">
              <w:rPr>
                <w:color w:val="000000"/>
                <w:shd w:val="clear" w:color="auto" w:fill="FFFFFF"/>
              </w:rPr>
              <w:t xml:space="preserve">is determined </w:t>
            </w:r>
            <w:r w:rsidR="000C527E">
              <w:rPr>
                <w:color w:val="000000"/>
                <w:shd w:val="clear" w:color="auto" w:fill="FFFFFF"/>
              </w:rPr>
              <w:t xml:space="preserve">for each state </w:t>
            </w:r>
            <w:r w:rsidR="000C527E" w:rsidRPr="00215759">
              <w:rPr>
                <w:color w:val="000000"/>
                <w:shd w:val="clear" w:color="auto" w:fill="FFFFFF"/>
              </w:rPr>
              <w:t xml:space="preserve">by equating </w:t>
            </w:r>
            <w:r w:rsidR="000C527E">
              <w:rPr>
                <w:color w:val="000000"/>
                <w:shd w:val="clear" w:color="auto" w:fill="FFFFFF"/>
              </w:rPr>
              <w:t xml:space="preserve">the </w:t>
            </w:r>
            <w:r w:rsidR="000C527E" w:rsidRPr="001F4C23">
              <w:rPr>
                <w:color w:val="000000"/>
                <w:shd w:val="clear" w:color="auto" w:fill="FFFFFF"/>
              </w:rPr>
              <w:t>R</w:t>
            </w:r>
            <w:r w:rsidR="000C527E">
              <w:rPr>
                <w:color w:val="000000"/>
                <w:shd w:val="clear" w:color="auto" w:fill="FFFFFF"/>
                <w:vertAlign w:val="subscript"/>
              </w:rPr>
              <w:t>t</w:t>
            </w:r>
            <w:r w:rsidR="000C527E" w:rsidRPr="001F4C23">
              <w:rPr>
                <w:color w:val="000000"/>
                <w:shd w:val="clear" w:color="auto" w:fill="FFFFFF"/>
              </w:rPr>
              <w:t xml:space="preserve"> computed from </w:t>
            </w:r>
            <w:r w:rsidR="000C527E">
              <w:rPr>
                <w:color w:val="000000"/>
                <w:shd w:val="clear" w:color="auto" w:fill="FFFFFF"/>
              </w:rPr>
              <w:t xml:space="preserve">the next generation matrix of system (1) </w:t>
            </w:r>
            <w:r w:rsidR="000C527E" w:rsidRPr="001F4C23">
              <w:rPr>
                <w:color w:val="000000"/>
                <w:shd w:val="clear" w:color="auto" w:fill="FFFFFF"/>
              </w:rPr>
              <w:t>to the R</w:t>
            </w:r>
            <w:r w:rsidR="000C527E">
              <w:rPr>
                <w:color w:val="000000"/>
                <w:shd w:val="clear" w:color="auto" w:fill="FFFFFF"/>
                <w:vertAlign w:val="subscript"/>
              </w:rPr>
              <w:t>t</w:t>
            </w:r>
            <w:r w:rsidR="000C527E" w:rsidRPr="001F4C23">
              <w:rPr>
                <w:color w:val="000000"/>
                <w:shd w:val="clear" w:color="auto" w:fill="FFFFFF"/>
                <w:vertAlign w:val="subscript"/>
              </w:rPr>
              <w:t xml:space="preserve"> </w:t>
            </w:r>
            <w:r w:rsidR="000C527E" w:rsidRPr="001F4C23">
              <w:rPr>
                <w:color w:val="000000"/>
                <w:shd w:val="clear" w:color="auto" w:fill="FFFFFF"/>
              </w:rPr>
              <w:t xml:space="preserve">inferred </w:t>
            </w:r>
            <w:r w:rsidR="000C527E">
              <w:rPr>
                <w:color w:val="000000"/>
                <w:shd w:val="clear" w:color="auto" w:fill="FFFFFF"/>
              </w:rPr>
              <w:t>with model in (</w:t>
            </w:r>
            <w:r w:rsidR="00A40E21">
              <w:rPr>
                <w:i/>
                <w:color w:val="000000"/>
                <w:shd w:val="clear" w:color="auto" w:fill="FFFFFF"/>
              </w:rPr>
              <w:t>21</w:t>
            </w:r>
            <w:r w:rsidR="000C527E">
              <w:rPr>
                <w:i/>
                <w:color w:val="000000"/>
                <w:shd w:val="clear" w:color="auto" w:fill="FFFFFF"/>
              </w:rPr>
              <w:t xml:space="preserve">), </w:t>
            </w:r>
            <w:r w:rsidR="000C527E" w:rsidRPr="00DB7E89">
              <w:rPr>
                <w:color w:val="000000"/>
                <w:shd w:val="clear" w:color="auto" w:fill="FFFFFF"/>
              </w:rPr>
              <w:t xml:space="preserve">following </w:t>
            </w:r>
            <w:r w:rsidR="000C527E">
              <w:rPr>
                <w:color w:val="000000"/>
                <w:shd w:val="clear" w:color="auto" w:fill="FFFFFF"/>
              </w:rPr>
              <w:t>methods described</w:t>
            </w:r>
            <w:r w:rsidR="000C527E" w:rsidRPr="00DB7E89">
              <w:rPr>
                <w:color w:val="000000"/>
                <w:shd w:val="clear" w:color="auto" w:fill="FFFFFF"/>
              </w:rPr>
              <w:t xml:space="preserve"> in</w:t>
            </w:r>
            <w:r w:rsidR="000C527E">
              <w:rPr>
                <w:i/>
                <w:color w:val="000000"/>
                <w:shd w:val="clear" w:color="auto" w:fill="FFFFFF"/>
              </w:rPr>
              <w:t xml:space="preserve"> (3</w:t>
            </w:r>
            <w:r w:rsidR="00A40E21">
              <w:rPr>
                <w:i/>
                <w:color w:val="000000"/>
                <w:shd w:val="clear" w:color="auto" w:fill="FFFFFF"/>
              </w:rPr>
              <w:t>9</w:t>
            </w:r>
            <w:r w:rsidR="000C527E">
              <w:rPr>
                <w:i/>
                <w:color w:val="000000"/>
                <w:shd w:val="clear" w:color="auto" w:fill="FFFFFF"/>
              </w:rPr>
              <w:t>).</w:t>
            </w:r>
          </w:p>
        </w:tc>
      </w:tr>
      <w:tr w:rsidR="000C527E" w14:paraId="752F8E35" w14:textId="77777777" w:rsidTr="004D6B4F">
        <w:tc>
          <w:tcPr>
            <w:tcW w:w="1525" w:type="dxa"/>
          </w:tcPr>
          <w:p w14:paraId="320C5B8E" w14:textId="77777777" w:rsidR="000C527E" w:rsidRPr="009E7C4D" w:rsidRDefault="000C527E" w:rsidP="00CB7B2A">
            <w:pPr>
              <w:spacing w:line="480" w:lineRule="auto"/>
              <w:ind w:right="43"/>
              <w:rPr>
                <w:b/>
                <w:color w:val="000000"/>
                <w:shd w:val="clear" w:color="auto" w:fill="FFFFFF"/>
              </w:rPr>
            </w:pPr>
            <w:r w:rsidRPr="00215759">
              <w:rPr>
                <w:color w:val="000000"/>
                <w:shd w:val="clear" w:color="auto" w:fill="FFFFFF"/>
              </w:rPr>
              <w:lastRenderedPageBreak/>
              <w:t>Ascertainment rate</w:t>
            </w:r>
            <w:r>
              <w:rPr>
                <w:color w:val="000000"/>
                <w:shd w:val="clear" w:color="auto" w:fill="FFFFFF"/>
              </w:rPr>
              <w:t>s</w:t>
            </w:r>
            <w:r w:rsidRPr="00215759">
              <w:rPr>
                <w:color w:val="000000"/>
                <w:shd w:val="clear" w:color="auto" w:fill="FFFFFF"/>
              </w:rPr>
              <w:t xml:space="preserve"> by age</w:t>
            </w:r>
            <w:r w:rsidRPr="00215759">
              <w:rPr>
                <w:i/>
                <w:iCs/>
                <w:color w:val="000000"/>
                <w:shd w:val="clear" w:color="auto" w:fill="FFFFFF"/>
              </w:rPr>
              <w:t xml:space="preserve"> </w:t>
            </w:r>
            <w:proofErr w:type="spellStart"/>
            <w:r w:rsidRPr="00215759">
              <w:rPr>
                <w:i/>
                <w:iCs/>
                <w:color w:val="000000"/>
                <w:shd w:val="clear" w:color="auto" w:fill="FFFFFF"/>
              </w:rPr>
              <w:t>i</w:t>
            </w:r>
            <w:proofErr w:type="spellEnd"/>
            <w:r w:rsidRPr="00215759">
              <w:rPr>
                <w:i/>
                <w:iCs/>
                <w:color w:val="000000"/>
                <w:shd w:val="clear" w:color="auto" w:fill="FFFFFF"/>
              </w:rPr>
              <w:t xml:space="preserve"> </w:t>
            </w:r>
            <w:r w:rsidRPr="00215759">
              <w:rPr>
                <w:color w:val="000000"/>
                <w:shd w:val="clear" w:color="auto" w:fill="FFFFFF"/>
              </w:rPr>
              <w:t xml:space="preserve">and state </w:t>
            </w:r>
            <w:r>
              <w:rPr>
                <w:i/>
                <w:iCs/>
                <w:color w:val="000000"/>
                <w:shd w:val="clear" w:color="auto" w:fill="FFFFFF"/>
              </w:rPr>
              <w:t>S</w:t>
            </w:r>
            <w:r w:rsidRPr="00215759">
              <w:rPr>
                <w:color w:val="000000"/>
                <w:shd w:val="clear" w:color="auto" w:fill="FFFFFF"/>
              </w:rPr>
              <w:t xml:space="preserve">: </w:t>
            </w:r>
            <m:oMath>
              <m:sSub>
                <m:sSubPr>
                  <m:ctrlPr>
                    <w:rPr>
                      <w:rFonts w:ascii="Cambria Math" w:hAnsi="Cambria Math"/>
                      <w:b/>
                      <w:bCs/>
                      <w:i/>
                      <w:iCs/>
                      <w:color w:val="000000"/>
                      <w:shd w:val="clear" w:color="auto" w:fill="FFFFFF"/>
                    </w:rPr>
                  </m:ctrlPr>
                </m:sSubPr>
                <m:e>
                  <m:r>
                    <m:rPr>
                      <m:sty m:val="bi"/>
                    </m:rPr>
                    <w:rPr>
                      <w:rFonts w:ascii="Cambria Math" w:hAnsi="Cambria Math"/>
                      <w:color w:val="000000"/>
                      <w:shd w:val="clear" w:color="auto" w:fill="FFFFFF"/>
                    </w:rPr>
                    <m:t>α</m:t>
                  </m:r>
                </m:e>
                <m:sub>
                  <m:r>
                    <m:rPr>
                      <m:sty m:val="bi"/>
                    </m:rPr>
                    <w:rPr>
                      <w:rFonts w:ascii="Cambria Math" w:hAnsi="Cambria Math"/>
                      <w:color w:val="000000"/>
                      <w:shd w:val="clear" w:color="auto" w:fill="FFFFFF"/>
                    </w:rPr>
                    <m:t>i</m:t>
                  </m:r>
                </m:sub>
              </m:sSub>
            </m:oMath>
          </w:p>
          <w:p w14:paraId="1F2125DD" w14:textId="77777777" w:rsidR="000C527E" w:rsidRPr="00215759" w:rsidRDefault="000C527E" w:rsidP="00CB7B2A">
            <w:pPr>
              <w:spacing w:line="480" w:lineRule="auto"/>
              <w:ind w:right="43"/>
              <w:rPr>
                <w:color w:val="000000"/>
                <w:shd w:val="clear" w:color="auto" w:fill="FFFFFF"/>
              </w:rPr>
            </w:pPr>
          </w:p>
        </w:tc>
        <w:tc>
          <w:tcPr>
            <w:tcW w:w="1890" w:type="dxa"/>
          </w:tcPr>
          <w:p w14:paraId="55B64981" w14:textId="77777777" w:rsidR="000C527E" w:rsidRPr="00A57841" w:rsidRDefault="000C527E" w:rsidP="00CB7B2A">
            <w:pPr>
              <w:spacing w:line="480" w:lineRule="auto"/>
              <w:ind w:right="43"/>
              <w:rPr>
                <w:color w:val="000000"/>
                <w:shd w:val="clear" w:color="auto" w:fill="FFFFFF"/>
              </w:rPr>
            </w:pPr>
            <m:oMath>
              <m:r>
                <w:rPr>
                  <w:rFonts w:ascii="Cambria Math" w:hAnsi="Cambria Math"/>
                  <w:color w:val="000000"/>
                  <w:shd w:val="clear" w:color="auto" w:fill="FFFFFF"/>
                </w:rPr>
                <m:t xml:space="preserve">α </m:t>
              </m:r>
            </m:oMath>
            <w:r>
              <w:rPr>
                <w:color w:val="000000"/>
                <w:shd w:val="clear" w:color="auto" w:fill="FFFFFF"/>
              </w:rPr>
              <w:t xml:space="preserve">non- stratified: median estimate </w:t>
            </w:r>
            <m:oMath>
              <m:r>
                <w:rPr>
                  <w:rFonts w:ascii="Cambria Math" w:hAnsi="Cambria Math"/>
                  <w:color w:val="000000"/>
                  <w:shd w:val="clear" w:color="auto" w:fill="FFFFFF"/>
                </w:rPr>
                <m:t xml:space="preserve">α=0.23 ,   </m:t>
              </m:r>
            </m:oMath>
            <w:r w:rsidRPr="00A57841">
              <w:rPr>
                <w:color w:val="000000"/>
                <w:shd w:val="clear" w:color="auto" w:fill="FFFFFF"/>
              </w:rPr>
              <w:t>range</w:t>
            </w:r>
            <w:r>
              <w:rPr>
                <w:color w:val="000000"/>
                <w:shd w:val="clear" w:color="auto" w:fill="FFFFFF"/>
              </w:rPr>
              <w:t xml:space="preserve"> across states:</w:t>
            </w:r>
            <w:r w:rsidRPr="00A57841">
              <w:rPr>
                <w:color w:val="000000"/>
                <w:shd w:val="clear" w:color="auto" w:fill="FFFFFF"/>
              </w:rPr>
              <w:t xml:space="preserve"> </w:t>
            </w:r>
            <w:r>
              <w:rPr>
                <w:color w:val="000000"/>
                <w:shd w:val="clear" w:color="auto" w:fill="FFFFFF"/>
              </w:rPr>
              <w:t>(</w:t>
            </w:r>
            <w:r w:rsidRPr="00A57841">
              <w:rPr>
                <w:color w:val="000000"/>
                <w:shd w:val="clear" w:color="auto" w:fill="FFFFFF"/>
              </w:rPr>
              <w:t>0.19-0.35</w:t>
            </w:r>
            <w:r>
              <w:rPr>
                <w:color w:val="000000"/>
                <w:shd w:val="clear" w:color="auto" w:fill="FFFFFF"/>
              </w:rPr>
              <w:t>)</w:t>
            </w:r>
            <w:r w:rsidRPr="00A57841">
              <w:rPr>
                <w:color w:val="000000"/>
                <w:shd w:val="clear" w:color="auto" w:fill="FFFFFF"/>
              </w:rPr>
              <w:t>.</w:t>
            </w:r>
          </w:p>
          <w:p w14:paraId="4D2EB8DF" w14:textId="77777777" w:rsidR="000C527E" w:rsidRPr="00A57841" w:rsidRDefault="000C527E" w:rsidP="00CB7B2A">
            <w:pPr>
              <w:spacing w:line="480" w:lineRule="auto"/>
              <w:ind w:right="43"/>
              <w:rPr>
                <w:color w:val="000000"/>
                <w:sz w:val="18"/>
                <w:szCs w:val="18"/>
                <w:shd w:val="clear" w:color="auto" w:fill="FFFFFF"/>
              </w:rPr>
            </w:pPr>
          </w:p>
        </w:tc>
        <w:tc>
          <w:tcPr>
            <w:tcW w:w="2340" w:type="dxa"/>
          </w:tcPr>
          <w:p w14:paraId="14772924" w14:textId="2928D62A" w:rsidR="000C527E" w:rsidRDefault="000C527E" w:rsidP="00CB7B2A">
            <w:pPr>
              <w:numPr>
                <w:ilvl w:val="0"/>
                <w:numId w:val="12"/>
              </w:numPr>
              <w:tabs>
                <w:tab w:val="num" w:pos="720"/>
              </w:tabs>
              <w:spacing w:line="480" w:lineRule="auto"/>
              <w:ind w:right="43"/>
              <w:rPr>
                <w:color w:val="000000"/>
                <w:shd w:val="clear" w:color="auto" w:fill="FFFFFF"/>
              </w:rPr>
            </w:pPr>
            <w:r w:rsidRPr="00215759">
              <w:rPr>
                <w:color w:val="000000"/>
                <w:shd w:val="clear" w:color="auto" w:fill="FFFFFF"/>
              </w:rPr>
              <w:t>Seroprevalence by age and State</w:t>
            </w:r>
            <m:oMath>
              <m:sSub>
                <m:sSubPr>
                  <m:ctrlPr>
                    <w:rPr>
                      <w:rFonts w:ascii="Cambria Math" w:hAnsi="Cambria Math"/>
                      <w:i/>
                      <w:iCs/>
                      <w:color w:val="000000"/>
                      <w:shd w:val="clear" w:color="auto" w:fill="FFFFFF"/>
                    </w:rPr>
                  </m:ctrlPr>
                </m:sSubPr>
                <m:e>
                  <m:r>
                    <w:rPr>
                      <w:rFonts w:ascii="Cambria Math" w:hAnsi="Cambria Math"/>
                      <w:color w:val="000000"/>
                      <w:shd w:val="clear" w:color="auto" w:fill="FFFFFF"/>
                    </w:rPr>
                    <m:t> p</m:t>
                  </m:r>
                </m:e>
                <m:sub>
                  <m:r>
                    <w:rPr>
                      <w:rFonts w:ascii="Cambria Math" w:hAnsi="Cambria Math"/>
                      <w:color w:val="000000"/>
                      <w:shd w:val="clear" w:color="auto" w:fill="FFFFFF"/>
                    </w:rPr>
                    <m:t>i</m:t>
                  </m:r>
                </m:sub>
              </m:sSub>
            </m:oMath>
            <w:r w:rsidRPr="00215759">
              <w:rPr>
                <w:color w:val="000000"/>
                <w:shd w:val="clear" w:color="auto" w:fill="FFFFFF"/>
              </w:rPr>
              <w:t xml:space="preserve"> (latest data from end </w:t>
            </w:r>
            <w:r>
              <w:rPr>
                <w:color w:val="000000"/>
                <w:shd w:val="clear" w:color="auto" w:fill="FFFFFF"/>
              </w:rPr>
              <w:t xml:space="preserve">of </w:t>
            </w:r>
            <w:proofErr w:type="gramStart"/>
            <w:r w:rsidRPr="00215759">
              <w:rPr>
                <w:color w:val="000000"/>
                <w:shd w:val="clear" w:color="auto" w:fill="FFFFFF"/>
              </w:rPr>
              <w:t>September</w:t>
            </w:r>
            <w:r>
              <w:rPr>
                <w:color w:val="000000"/>
                <w:shd w:val="clear" w:color="auto" w:fill="FFFFFF"/>
              </w:rPr>
              <w:t>,</w:t>
            </w:r>
            <w:proofErr w:type="gramEnd"/>
            <w:r>
              <w:rPr>
                <w:color w:val="000000"/>
                <w:shd w:val="clear" w:color="auto" w:fill="FFFFFF"/>
              </w:rPr>
              <w:t xml:space="preserve"> 2020</w:t>
            </w:r>
            <w:r w:rsidRPr="00215759">
              <w:rPr>
                <w:color w:val="000000"/>
                <w:shd w:val="clear" w:color="auto" w:fill="FFFFFF"/>
              </w:rPr>
              <w:t xml:space="preserve">) </w:t>
            </w:r>
            <w:r w:rsidRPr="00D7778F">
              <w:rPr>
                <w:i/>
                <w:shd w:val="clear" w:color="auto" w:fill="FFFFFF"/>
              </w:rPr>
              <w:t>Nationwide Commercial Laboratory Seroprevalence Surve</w:t>
            </w:r>
            <w:r w:rsidRPr="00D7778F">
              <w:rPr>
                <w:i/>
                <w:color w:val="000000"/>
                <w:shd w:val="clear" w:color="auto" w:fill="FFFFFF"/>
              </w:rPr>
              <w:t>y</w:t>
            </w:r>
            <w:r w:rsidRPr="00215759">
              <w:rPr>
                <w:color w:val="000000"/>
                <w:shd w:val="clear" w:color="auto" w:fill="FFFFFF"/>
              </w:rPr>
              <w:t xml:space="preserve"> </w:t>
            </w:r>
            <w:r>
              <w:rPr>
                <w:color w:val="000000"/>
                <w:shd w:val="clear" w:color="auto" w:fill="FFFFFF"/>
              </w:rPr>
              <w:t>(</w:t>
            </w:r>
            <w:r w:rsidR="00A40E21">
              <w:rPr>
                <w:i/>
                <w:color w:val="000000"/>
                <w:shd w:val="clear" w:color="auto" w:fill="FFFFFF"/>
              </w:rPr>
              <w:t>40</w:t>
            </w:r>
            <w:r>
              <w:rPr>
                <w:color w:val="000000"/>
                <w:shd w:val="clear" w:color="auto" w:fill="FFFFFF"/>
              </w:rPr>
              <w:t>)</w:t>
            </w:r>
          </w:p>
          <w:p w14:paraId="3A7213A9" w14:textId="1EACC281" w:rsidR="000C527E" w:rsidRPr="009E7C4D" w:rsidRDefault="000C527E" w:rsidP="00CB7B2A">
            <w:pPr>
              <w:numPr>
                <w:ilvl w:val="0"/>
                <w:numId w:val="12"/>
              </w:numPr>
              <w:tabs>
                <w:tab w:val="num" w:pos="720"/>
              </w:tabs>
              <w:spacing w:line="480" w:lineRule="auto"/>
              <w:ind w:right="43"/>
              <w:rPr>
                <w:color w:val="000000"/>
                <w:shd w:val="clear" w:color="auto" w:fill="FFFFFF"/>
              </w:rPr>
            </w:pPr>
            <w:r w:rsidRPr="009E7C4D">
              <w:rPr>
                <w:bCs/>
                <w:iCs/>
                <w:color w:val="000000"/>
                <w:shd w:val="clear" w:color="auto" w:fill="FFFFFF"/>
              </w:rPr>
              <w:lastRenderedPageBreak/>
              <w:t xml:space="preserve">Estimate </w:t>
            </w:r>
            <m:oMath>
              <m:sSub>
                <m:sSubPr>
                  <m:ctrlPr>
                    <w:rPr>
                      <w:rFonts w:ascii="Cambria Math" w:hAnsi="Cambria Math"/>
                      <w:bCs/>
                      <w:i/>
                      <w:iCs/>
                      <w:color w:val="000000"/>
                      <w:shd w:val="clear" w:color="auto" w:fill="FFFFFF"/>
                    </w:rPr>
                  </m:ctrlPr>
                </m:sSubPr>
                <m:e>
                  <m:r>
                    <w:rPr>
                      <w:rFonts w:ascii="Cambria Math" w:hAnsi="Cambria Math"/>
                      <w:color w:val="000000"/>
                      <w:shd w:val="clear" w:color="auto" w:fill="FFFFFF"/>
                    </w:rPr>
                    <m:t>α</m:t>
                  </m:r>
                </m:e>
                <m:sub>
                  <m:r>
                    <w:rPr>
                      <w:rFonts w:ascii="Cambria Math" w:hAnsi="Cambria Math"/>
                      <w:color w:val="000000"/>
                      <w:shd w:val="clear" w:color="auto" w:fill="FFFFFF"/>
                    </w:rPr>
                    <m:t>i,NY</m:t>
                  </m:r>
                </m:sub>
              </m:sSub>
            </m:oMath>
            <w:r w:rsidRPr="00215759">
              <w:rPr>
                <w:b/>
                <w:bCs/>
                <w:color w:val="000000"/>
                <w:shd w:val="clear" w:color="auto" w:fill="FFFFFF"/>
              </w:rPr>
              <w:t xml:space="preserve"> </w:t>
            </w:r>
            <w:r w:rsidRPr="009E7C4D">
              <w:rPr>
                <w:bCs/>
                <w:iCs/>
                <w:color w:val="000000"/>
                <w:shd w:val="clear" w:color="auto" w:fill="FFFFFF"/>
              </w:rPr>
              <w:t xml:space="preserve">of ascertainment rate by age group in NYC (estimate from </w:t>
            </w:r>
            <w:r>
              <w:rPr>
                <w:bCs/>
                <w:iCs/>
                <w:color w:val="000000"/>
                <w:shd w:val="clear" w:color="auto" w:fill="FFFFFF"/>
              </w:rPr>
              <w:t>December 15, 2020</w:t>
            </w:r>
            <w:r w:rsidRPr="009E7C4D">
              <w:rPr>
                <w:bCs/>
                <w:iCs/>
                <w:color w:val="000000"/>
                <w:shd w:val="clear" w:color="auto" w:fill="FFFFFF"/>
              </w:rPr>
              <w:t xml:space="preserve">) </w:t>
            </w:r>
            <w:r>
              <w:rPr>
                <w:bCs/>
                <w:iCs/>
                <w:color w:val="000000"/>
                <w:shd w:val="clear" w:color="auto" w:fill="FFFFFF"/>
              </w:rPr>
              <w:t>(</w:t>
            </w:r>
            <w:r w:rsidR="00A40E21">
              <w:rPr>
                <w:bCs/>
                <w:i/>
                <w:iCs/>
                <w:color w:val="000000"/>
                <w:shd w:val="clear" w:color="auto" w:fill="FFFFFF"/>
              </w:rPr>
              <w:t>41</w:t>
            </w:r>
            <w:r>
              <w:rPr>
                <w:bCs/>
                <w:iCs/>
                <w:color w:val="000000"/>
                <w:shd w:val="clear" w:color="auto" w:fill="FFFFFF"/>
              </w:rPr>
              <w:t>)</w:t>
            </w:r>
          </w:p>
          <w:p w14:paraId="4568FC1B" w14:textId="77777777" w:rsidR="000C527E" w:rsidRPr="00215759" w:rsidRDefault="000C527E" w:rsidP="00CB7B2A">
            <w:pPr>
              <w:tabs>
                <w:tab w:val="num" w:pos="720"/>
              </w:tabs>
              <w:spacing w:line="480" w:lineRule="auto"/>
              <w:ind w:left="360" w:right="43"/>
              <w:rPr>
                <w:color w:val="000000"/>
                <w:shd w:val="clear" w:color="auto" w:fill="FFFFFF"/>
              </w:rPr>
            </w:pPr>
          </w:p>
        </w:tc>
        <w:tc>
          <w:tcPr>
            <w:tcW w:w="3595" w:type="dxa"/>
          </w:tcPr>
          <w:p w14:paraId="679C7D1C" w14:textId="64AEA002" w:rsidR="000C527E" w:rsidRPr="00316C91" w:rsidRDefault="000C527E" w:rsidP="00CB7B2A">
            <w:pPr>
              <w:spacing w:line="480" w:lineRule="auto"/>
              <w:ind w:right="43"/>
              <w:rPr>
                <w:bCs/>
                <w:iCs/>
                <w:color w:val="000000"/>
                <w:shd w:val="clear" w:color="auto" w:fill="FFFFFF"/>
              </w:rPr>
            </w:pPr>
            <w:r>
              <w:rPr>
                <w:color w:val="000000"/>
                <w:shd w:val="clear" w:color="auto" w:fill="FFFFFF"/>
              </w:rPr>
              <w:lastRenderedPageBreak/>
              <w:t>We set the age-specific ascertainment rate proportional to Yang’s estimate from (</w:t>
            </w:r>
            <w:r w:rsidR="00A40E21">
              <w:rPr>
                <w:i/>
                <w:color w:val="000000"/>
                <w:shd w:val="clear" w:color="auto" w:fill="FFFFFF"/>
              </w:rPr>
              <w:t>41</w:t>
            </w:r>
            <w:r>
              <w:rPr>
                <w:color w:val="000000"/>
                <w:shd w:val="clear" w:color="auto" w:fill="FFFFFF"/>
              </w:rPr>
              <w:t>):</w:t>
            </w:r>
            <w:r>
              <w:rPr>
                <w:color w:val="000000"/>
                <w:shd w:val="clear" w:color="auto" w:fill="FFFFFF"/>
              </w:rPr>
              <w:br/>
            </w:r>
            <m:oMathPara>
              <m:oMath>
                <m:r>
                  <m:rPr>
                    <m:sty m:val="p"/>
                  </m:rPr>
                  <w:rPr>
                    <w:rFonts w:ascii="Cambria Math" w:hAnsi="Cambria Math"/>
                    <w:color w:val="000000"/>
                    <w:shd w:val="clear" w:color="auto" w:fill="FFFFFF"/>
                  </w:rPr>
                  <m:t> </m:t>
                </m:r>
                <m:sSub>
                  <m:sSubPr>
                    <m:ctrlPr>
                      <w:rPr>
                        <w:rFonts w:ascii="Cambria Math" w:hAnsi="Cambria Math"/>
                        <w:bCs/>
                        <w:i/>
                        <w:iCs/>
                        <w:color w:val="000000"/>
                        <w:shd w:val="clear" w:color="auto" w:fill="FFFFFF"/>
                      </w:rPr>
                    </m:ctrlPr>
                  </m:sSubPr>
                  <m:e>
                    <m:r>
                      <w:rPr>
                        <w:rFonts w:ascii="Cambria Math" w:hAnsi="Cambria Math"/>
                        <w:color w:val="000000"/>
                        <w:shd w:val="clear" w:color="auto" w:fill="FFFFFF"/>
                      </w:rPr>
                      <m:t>α</m:t>
                    </m:r>
                  </m:e>
                  <m:sub>
                    <m:r>
                      <w:rPr>
                        <w:rFonts w:ascii="Cambria Math" w:hAnsi="Cambria Math"/>
                        <w:color w:val="000000"/>
                        <w:shd w:val="clear" w:color="auto" w:fill="FFFFFF"/>
                      </w:rPr>
                      <m:t>i</m:t>
                    </m:r>
                  </m:sub>
                </m:sSub>
                <m:r>
                  <m:rPr>
                    <m:sty m:val="p"/>
                  </m:rPr>
                  <w:rPr>
                    <w:rFonts w:ascii="Cambria Math" w:hAnsi="Cambria Math"/>
                    <w:color w:val="000000"/>
                    <w:shd w:val="clear" w:color="auto" w:fill="FFFFFF"/>
                  </w:rPr>
                  <m:t xml:space="preserve">=k </m:t>
                </m:r>
                <m:sSub>
                  <m:sSubPr>
                    <m:ctrlPr>
                      <w:rPr>
                        <w:rFonts w:ascii="Cambria Math" w:hAnsi="Cambria Math"/>
                        <w:bCs/>
                        <w:i/>
                        <w:iCs/>
                        <w:color w:val="000000"/>
                        <w:shd w:val="clear" w:color="auto" w:fill="FFFFFF"/>
                      </w:rPr>
                    </m:ctrlPr>
                  </m:sSubPr>
                  <m:e>
                    <m:r>
                      <w:rPr>
                        <w:rFonts w:ascii="Cambria Math" w:hAnsi="Cambria Math"/>
                        <w:color w:val="000000"/>
                        <w:shd w:val="clear" w:color="auto" w:fill="FFFFFF"/>
                      </w:rPr>
                      <m:t>α</m:t>
                    </m:r>
                  </m:e>
                  <m:sub>
                    <m:r>
                      <w:rPr>
                        <w:rFonts w:ascii="Cambria Math" w:hAnsi="Cambria Math"/>
                        <w:color w:val="000000"/>
                        <w:shd w:val="clear" w:color="auto" w:fill="FFFFFF"/>
                      </w:rPr>
                      <m:t>i,NY</m:t>
                    </m:r>
                  </m:sub>
                </m:sSub>
              </m:oMath>
            </m:oMathPara>
          </w:p>
          <w:p w14:paraId="79788B30" w14:textId="77777777" w:rsidR="000C527E" w:rsidRPr="00215759" w:rsidRDefault="000C527E" w:rsidP="00CB7B2A">
            <w:pPr>
              <w:spacing w:line="480" w:lineRule="auto"/>
              <w:ind w:right="43"/>
              <w:rPr>
                <w:color w:val="000000"/>
                <w:shd w:val="clear" w:color="auto" w:fill="FFFFFF"/>
              </w:rPr>
            </w:pPr>
          </w:p>
          <w:p w14:paraId="20809F7C" w14:textId="77777777" w:rsidR="000C527E" w:rsidRDefault="000C527E" w:rsidP="00CB7B2A">
            <w:pPr>
              <w:spacing w:line="480" w:lineRule="auto"/>
              <w:ind w:right="43"/>
              <w:rPr>
                <w:color w:val="000000"/>
                <w:shd w:val="clear" w:color="auto" w:fill="FFFFFF"/>
              </w:rPr>
            </w:pPr>
            <w:r>
              <w:rPr>
                <w:color w:val="000000"/>
                <w:shd w:val="clear" w:color="auto" w:fill="FFFFFF"/>
              </w:rPr>
              <w:t xml:space="preserve">where </w:t>
            </w:r>
            <w:r w:rsidRPr="00215759">
              <w:rPr>
                <w:color w:val="000000"/>
                <w:shd w:val="clear" w:color="auto" w:fill="FFFFFF"/>
              </w:rPr>
              <w:t>k verifies:</w:t>
            </w:r>
            <w:r>
              <w:rPr>
                <w:color w:val="000000"/>
                <w:shd w:val="clear" w:color="auto" w:fill="FFFFFF"/>
              </w:rPr>
              <w:t xml:space="preserve"> </w:t>
            </w:r>
            <m:oMath>
              <m:r>
                <w:rPr>
                  <w:rFonts w:ascii="Cambria Math" w:hAnsi="Cambria Math"/>
                  <w:color w:val="000000"/>
                  <w:shd w:val="clear" w:color="auto" w:fill="FFFFFF"/>
                </w:rPr>
                <m:t>α=</m:t>
              </m:r>
              <m:f>
                <m:fPr>
                  <m:ctrlPr>
                    <w:rPr>
                      <w:rFonts w:ascii="Cambria Math" w:hAnsi="Cambria Math"/>
                      <w:i/>
                      <w:iCs/>
                      <w:color w:val="000000"/>
                      <w:shd w:val="clear" w:color="auto" w:fill="FFFFFF"/>
                    </w:rPr>
                  </m:ctrlPr>
                </m:fPr>
                <m:num>
                  <m:nary>
                    <m:naryPr>
                      <m:chr m:val="∑"/>
                      <m:supHide m:val="1"/>
                      <m:ctrlPr>
                        <w:rPr>
                          <w:rFonts w:ascii="Cambria Math" w:hAnsi="Cambria Math"/>
                          <w:i/>
                          <w:iCs/>
                          <w:color w:val="000000"/>
                          <w:shd w:val="clear" w:color="auto" w:fill="FFFFFF"/>
                        </w:rPr>
                      </m:ctrlPr>
                    </m:naryPr>
                    <m:sub>
                      <m:r>
                        <w:rPr>
                          <w:rFonts w:ascii="Cambria Math" w:hAnsi="Cambria Math"/>
                          <w:color w:val="000000"/>
                          <w:shd w:val="clear" w:color="auto" w:fill="FFFFFF"/>
                        </w:rPr>
                        <m:t>i</m:t>
                      </m:r>
                    </m:sub>
                    <m:sup/>
                    <m:e>
                      <m:sSub>
                        <m:sSubPr>
                          <m:ctrlPr>
                            <w:rPr>
                              <w:rFonts w:ascii="Cambria Math" w:hAnsi="Cambria Math"/>
                              <w:i/>
                              <w:iCs/>
                              <w:color w:val="000000"/>
                              <w:shd w:val="clear" w:color="auto" w:fill="FFFFFF"/>
                            </w:rPr>
                          </m:ctrlPr>
                        </m:sSubPr>
                        <m:e>
                          <m:sSub>
                            <m:sSubPr>
                              <m:ctrlPr>
                                <w:rPr>
                                  <w:rFonts w:ascii="Cambria Math" w:hAnsi="Cambria Math"/>
                                  <w:i/>
                                  <w:iCs/>
                                  <w:color w:val="000000"/>
                                  <w:shd w:val="clear" w:color="auto" w:fill="FFFFFF"/>
                                </w:rPr>
                              </m:ctrlPr>
                            </m:sSubPr>
                            <m:e>
                              <m:r>
                                <w:rPr>
                                  <w:rFonts w:ascii="Cambria Math" w:hAnsi="Cambria Math"/>
                                  <w:color w:val="000000"/>
                                  <w:shd w:val="clear" w:color="auto" w:fill="FFFFFF"/>
                                </w:rPr>
                                <m:t>α</m:t>
                              </m:r>
                            </m:e>
                            <m:sub>
                              <m:r>
                                <w:rPr>
                                  <w:rFonts w:ascii="Cambria Math" w:hAnsi="Cambria Math"/>
                                  <w:color w:val="000000"/>
                                  <w:shd w:val="clear" w:color="auto" w:fill="FFFFFF"/>
                                </w:rPr>
                                <m:t>i</m:t>
                              </m:r>
                            </m:sub>
                          </m:sSub>
                          <m:r>
                            <w:rPr>
                              <w:rFonts w:ascii="Cambria Math" w:hAnsi="Cambria Math"/>
                              <w:color w:val="000000"/>
                              <w:shd w:val="clear" w:color="auto" w:fill="FFFFFF"/>
                            </w:rPr>
                            <m:t>p</m:t>
                          </m:r>
                        </m:e>
                        <m:sub>
                          <m:r>
                            <w:rPr>
                              <w:rFonts w:ascii="Cambria Math" w:hAnsi="Cambria Math"/>
                              <w:color w:val="000000"/>
                              <w:shd w:val="clear" w:color="auto" w:fill="FFFFFF"/>
                            </w:rPr>
                            <m:t>i</m:t>
                          </m:r>
                        </m:sub>
                      </m:sSub>
                      <m:sSub>
                        <m:sSubPr>
                          <m:ctrlPr>
                            <w:rPr>
                              <w:rFonts w:ascii="Cambria Math" w:hAnsi="Cambria Math"/>
                              <w:i/>
                              <w:iCs/>
                              <w:color w:val="000000"/>
                              <w:shd w:val="clear" w:color="auto" w:fill="FFFFFF"/>
                            </w:rPr>
                          </m:ctrlPr>
                        </m:sSubPr>
                        <m:e>
                          <m:r>
                            <w:rPr>
                              <w:rFonts w:ascii="Cambria Math" w:hAnsi="Cambria Math"/>
                              <w:color w:val="000000"/>
                              <w:shd w:val="clear" w:color="auto" w:fill="FFFFFF"/>
                            </w:rPr>
                            <m:t>N</m:t>
                          </m:r>
                        </m:e>
                        <m:sub>
                          <m:r>
                            <w:rPr>
                              <w:rFonts w:ascii="Cambria Math" w:hAnsi="Cambria Math"/>
                              <w:color w:val="000000"/>
                              <w:shd w:val="clear" w:color="auto" w:fill="FFFFFF"/>
                            </w:rPr>
                            <m:t>i</m:t>
                          </m:r>
                        </m:sub>
                      </m:sSub>
                    </m:e>
                  </m:nary>
                </m:num>
                <m:den>
                  <m:nary>
                    <m:naryPr>
                      <m:chr m:val="∑"/>
                      <m:supHide m:val="1"/>
                      <m:ctrlPr>
                        <w:rPr>
                          <w:rFonts w:ascii="Cambria Math" w:hAnsi="Cambria Math"/>
                          <w:i/>
                          <w:iCs/>
                          <w:color w:val="000000"/>
                          <w:shd w:val="clear" w:color="auto" w:fill="FFFFFF"/>
                        </w:rPr>
                      </m:ctrlPr>
                    </m:naryPr>
                    <m:sub>
                      <m:r>
                        <w:rPr>
                          <w:rFonts w:ascii="Cambria Math" w:hAnsi="Cambria Math"/>
                          <w:color w:val="000000"/>
                          <w:shd w:val="clear" w:color="auto" w:fill="FFFFFF"/>
                        </w:rPr>
                        <m:t>i</m:t>
                      </m:r>
                    </m:sub>
                    <m:sup/>
                    <m:e>
                      <m:sSub>
                        <m:sSubPr>
                          <m:ctrlPr>
                            <w:rPr>
                              <w:rFonts w:ascii="Cambria Math" w:hAnsi="Cambria Math"/>
                              <w:i/>
                              <w:iCs/>
                              <w:color w:val="000000"/>
                              <w:shd w:val="clear" w:color="auto" w:fill="FFFFFF"/>
                            </w:rPr>
                          </m:ctrlPr>
                        </m:sSubPr>
                        <m:e>
                          <m:r>
                            <w:rPr>
                              <w:rFonts w:ascii="Cambria Math" w:hAnsi="Cambria Math"/>
                              <w:color w:val="000000"/>
                              <w:shd w:val="clear" w:color="auto" w:fill="FFFFFF"/>
                            </w:rPr>
                            <m:t> p</m:t>
                          </m:r>
                        </m:e>
                        <m:sub>
                          <m:r>
                            <w:rPr>
                              <w:rFonts w:ascii="Cambria Math" w:hAnsi="Cambria Math"/>
                              <w:color w:val="000000"/>
                              <w:shd w:val="clear" w:color="auto" w:fill="FFFFFF"/>
                            </w:rPr>
                            <m:t>i </m:t>
                          </m:r>
                        </m:sub>
                      </m:sSub>
                      <m:sSub>
                        <m:sSubPr>
                          <m:ctrlPr>
                            <w:rPr>
                              <w:rFonts w:ascii="Cambria Math" w:hAnsi="Cambria Math"/>
                              <w:i/>
                              <w:iCs/>
                              <w:color w:val="000000"/>
                              <w:shd w:val="clear" w:color="auto" w:fill="FFFFFF"/>
                            </w:rPr>
                          </m:ctrlPr>
                        </m:sSubPr>
                        <m:e>
                          <m:r>
                            <w:rPr>
                              <w:rFonts w:ascii="Cambria Math" w:hAnsi="Cambria Math"/>
                              <w:color w:val="000000"/>
                              <w:shd w:val="clear" w:color="auto" w:fill="FFFFFF"/>
                            </w:rPr>
                            <m:t>N</m:t>
                          </m:r>
                        </m:e>
                        <m:sub>
                          <m:r>
                            <w:rPr>
                              <w:rFonts w:ascii="Cambria Math" w:hAnsi="Cambria Math"/>
                              <w:color w:val="000000"/>
                              <w:shd w:val="clear" w:color="auto" w:fill="FFFFFF"/>
                            </w:rPr>
                            <m:t>i</m:t>
                          </m:r>
                        </m:sub>
                      </m:sSub>
                    </m:e>
                  </m:nary>
                </m:den>
              </m:f>
            </m:oMath>
            <w:r>
              <w:rPr>
                <w:color w:val="000000"/>
                <w:shd w:val="clear" w:color="auto" w:fill="FFFFFF"/>
              </w:rPr>
              <w:t xml:space="preserve"> </w:t>
            </w:r>
          </w:p>
          <w:p w14:paraId="01731305" w14:textId="77777777" w:rsidR="000C527E" w:rsidRDefault="000C527E" w:rsidP="00CB7B2A">
            <w:pPr>
              <w:spacing w:line="480" w:lineRule="auto"/>
              <w:ind w:right="43"/>
              <w:rPr>
                <w:color w:val="000000"/>
                <w:shd w:val="clear" w:color="auto" w:fill="FFFFFF"/>
              </w:rPr>
            </w:pPr>
          </w:p>
          <w:p w14:paraId="36AD586B" w14:textId="77777777" w:rsidR="000C527E" w:rsidRPr="00215759" w:rsidRDefault="000C527E" w:rsidP="00CB7B2A">
            <w:pPr>
              <w:spacing w:line="480" w:lineRule="auto"/>
              <w:ind w:right="43"/>
              <w:rPr>
                <w:color w:val="000000"/>
                <w:shd w:val="clear" w:color="auto" w:fill="FFFFFF"/>
              </w:rPr>
            </w:pPr>
            <w:r>
              <w:rPr>
                <w:color w:val="000000"/>
                <w:shd w:val="clear" w:color="auto" w:fill="FFFFFF"/>
              </w:rPr>
              <w:lastRenderedPageBreak/>
              <w:t>and</w:t>
            </w:r>
            <w:r w:rsidRPr="00215759">
              <w:rPr>
                <w:color w:val="000000"/>
                <w:shd w:val="clear" w:color="auto" w:fill="FFFFFF"/>
              </w:rPr>
              <w:t xml:space="preserve"> </w:t>
            </w:r>
            <m:oMath>
              <m:sSub>
                <m:sSubPr>
                  <m:ctrlPr>
                    <w:rPr>
                      <w:rFonts w:ascii="Cambria Math" w:hAnsi="Cambria Math"/>
                      <w:i/>
                      <w:iCs/>
                      <w:color w:val="000000"/>
                      <w:shd w:val="clear" w:color="auto" w:fill="FFFFFF"/>
                    </w:rPr>
                  </m:ctrlPr>
                </m:sSubPr>
                <m:e>
                  <m:r>
                    <w:rPr>
                      <w:rFonts w:ascii="Cambria Math" w:hAnsi="Cambria Math"/>
                      <w:color w:val="000000"/>
                      <w:shd w:val="clear" w:color="auto" w:fill="FFFFFF"/>
                    </w:rPr>
                    <m:t>N</m:t>
                  </m:r>
                </m:e>
                <m:sub>
                  <m:r>
                    <w:rPr>
                      <w:rFonts w:ascii="Cambria Math" w:hAnsi="Cambria Math"/>
                      <w:color w:val="000000"/>
                      <w:shd w:val="clear" w:color="auto" w:fill="FFFFFF"/>
                    </w:rPr>
                    <m:t>i</m:t>
                  </m:r>
                </m:sub>
              </m:sSub>
            </m:oMath>
            <w:r w:rsidRPr="00215759">
              <w:rPr>
                <w:color w:val="000000"/>
                <w:shd w:val="clear" w:color="auto" w:fill="FFFFFF"/>
              </w:rPr>
              <w:t xml:space="preserve"> </w:t>
            </w:r>
            <w:r>
              <w:rPr>
                <w:color w:val="000000"/>
                <w:shd w:val="clear" w:color="auto" w:fill="FFFFFF"/>
              </w:rPr>
              <w:t xml:space="preserve">and </w:t>
            </w:r>
            <m:oMath>
              <m:sSub>
                <m:sSubPr>
                  <m:ctrlPr>
                    <w:rPr>
                      <w:rFonts w:ascii="Cambria Math" w:hAnsi="Cambria Math"/>
                      <w:i/>
                      <w:iCs/>
                      <w:color w:val="000000"/>
                      <w:shd w:val="clear" w:color="auto" w:fill="FFFFFF"/>
                    </w:rPr>
                  </m:ctrlPr>
                </m:sSubPr>
                <m:e>
                  <m:r>
                    <w:rPr>
                      <w:rFonts w:ascii="Cambria Math" w:hAnsi="Cambria Math"/>
                      <w:color w:val="000000"/>
                      <w:shd w:val="clear" w:color="auto" w:fill="FFFFFF"/>
                    </w:rPr>
                    <m:t> p</m:t>
                  </m:r>
                </m:e>
                <m:sub>
                  <m:r>
                    <w:rPr>
                      <w:rFonts w:ascii="Cambria Math" w:hAnsi="Cambria Math"/>
                      <w:color w:val="000000"/>
                      <w:shd w:val="clear" w:color="auto" w:fill="FFFFFF"/>
                    </w:rPr>
                    <m:t>i</m:t>
                  </m:r>
                </m:sub>
              </m:sSub>
              <m:r>
                <w:rPr>
                  <w:rFonts w:ascii="Cambria Math" w:hAnsi="Cambria Math"/>
                  <w:color w:val="000000"/>
                  <w:shd w:val="clear" w:color="auto" w:fill="FFFFFF"/>
                </w:rPr>
                <m:t xml:space="preserve"> </m:t>
              </m:r>
            </m:oMath>
            <w:r>
              <w:rPr>
                <w:color w:val="000000"/>
                <w:shd w:val="clear" w:color="auto" w:fill="FFFFFF"/>
              </w:rPr>
              <w:t>are the p</w:t>
            </w:r>
            <w:r w:rsidRPr="00215759">
              <w:rPr>
                <w:color w:val="000000"/>
                <w:shd w:val="clear" w:color="auto" w:fill="FFFFFF"/>
              </w:rPr>
              <w:t xml:space="preserve">opulation of age group </w:t>
            </w:r>
            <w:proofErr w:type="spellStart"/>
            <w:r w:rsidRPr="00215759">
              <w:rPr>
                <w:color w:val="000000"/>
                <w:shd w:val="clear" w:color="auto" w:fill="FFFFFF"/>
              </w:rPr>
              <w:t>i</w:t>
            </w:r>
            <w:proofErr w:type="spellEnd"/>
            <w:r w:rsidRPr="00215759">
              <w:rPr>
                <w:color w:val="000000"/>
                <w:shd w:val="clear" w:color="auto" w:fill="FFFFFF"/>
              </w:rPr>
              <w:t xml:space="preserve"> in state </w:t>
            </w:r>
            <w:r>
              <w:rPr>
                <w:color w:val="000000"/>
                <w:shd w:val="clear" w:color="auto" w:fill="FFFFFF"/>
              </w:rPr>
              <w:t>S and</w:t>
            </w:r>
            <w:r>
              <w:rPr>
                <w:iCs/>
                <w:color w:val="000000"/>
                <w:shd w:val="clear" w:color="auto" w:fill="FFFFFF"/>
              </w:rPr>
              <w:t xml:space="preserve"> the seroprevalence in state S.</w:t>
            </w:r>
          </w:p>
          <w:p w14:paraId="3325E427" w14:textId="77777777" w:rsidR="000C527E" w:rsidRDefault="000C527E" w:rsidP="00CB7B2A">
            <w:pPr>
              <w:spacing w:line="480" w:lineRule="auto"/>
              <w:ind w:right="43"/>
              <w:rPr>
                <w:color w:val="000000"/>
                <w:shd w:val="clear" w:color="auto" w:fill="FFFFFF"/>
              </w:rPr>
            </w:pPr>
          </w:p>
          <w:p w14:paraId="4FAE84F5" w14:textId="77777777" w:rsidR="000C527E" w:rsidRPr="00215759" w:rsidRDefault="000C527E" w:rsidP="00CB7B2A">
            <w:pPr>
              <w:spacing w:line="480" w:lineRule="auto"/>
              <w:ind w:right="43"/>
              <w:rPr>
                <w:color w:val="000000"/>
                <w:shd w:val="clear" w:color="auto" w:fill="FFFFFF"/>
              </w:rPr>
            </w:pPr>
            <w:r>
              <w:rPr>
                <w:color w:val="000000"/>
                <w:shd w:val="clear" w:color="auto" w:fill="FFFFFF"/>
              </w:rPr>
              <w:t xml:space="preserve">The </w:t>
            </w:r>
            <w:r w:rsidRPr="00215759">
              <w:rPr>
                <w:color w:val="000000"/>
                <w:shd w:val="clear" w:color="auto" w:fill="FFFFFF"/>
              </w:rPr>
              <w:t xml:space="preserve">same ascertainment rate </w:t>
            </w:r>
            <w:r>
              <w:rPr>
                <w:color w:val="000000"/>
                <w:shd w:val="clear" w:color="auto" w:fill="FFFFFF"/>
              </w:rPr>
              <w:t xml:space="preserve">is used </w:t>
            </w:r>
            <w:r w:rsidRPr="00215759">
              <w:rPr>
                <w:color w:val="000000"/>
                <w:shd w:val="clear" w:color="auto" w:fill="FFFFFF"/>
              </w:rPr>
              <w:t xml:space="preserve">for </w:t>
            </w:r>
            <w:r w:rsidRPr="0049391C">
              <w:rPr>
                <w:color w:val="000000"/>
                <w:shd w:val="clear" w:color="auto" w:fill="FFFFFF"/>
              </w:rPr>
              <w:t xml:space="preserve">different </w:t>
            </w:r>
            <w:r>
              <w:rPr>
                <w:color w:val="000000"/>
                <w:shd w:val="clear" w:color="auto" w:fill="FFFFFF"/>
              </w:rPr>
              <w:t>categories</w:t>
            </w:r>
            <w:r w:rsidRPr="0049391C">
              <w:rPr>
                <w:color w:val="000000"/>
                <w:shd w:val="clear" w:color="auto" w:fill="FFFFFF"/>
              </w:rPr>
              <w:t xml:space="preserve"> of </w:t>
            </w:r>
            <w:r>
              <w:rPr>
                <w:color w:val="000000"/>
                <w:shd w:val="clear" w:color="auto" w:fill="FFFFFF"/>
              </w:rPr>
              <w:t xml:space="preserve">the </w:t>
            </w:r>
            <w:r w:rsidRPr="0049391C">
              <w:rPr>
                <w:color w:val="000000"/>
                <w:shd w:val="clear" w:color="auto" w:fill="FFFFFF"/>
              </w:rPr>
              <w:t>same age</w:t>
            </w:r>
            <w:r>
              <w:rPr>
                <w:color w:val="000000"/>
                <w:shd w:val="clear" w:color="auto" w:fill="FFFFFF"/>
              </w:rPr>
              <w:t xml:space="preserve"> group.</w:t>
            </w:r>
          </w:p>
        </w:tc>
      </w:tr>
      <w:tr w:rsidR="000C527E" w14:paraId="0228D750" w14:textId="77777777" w:rsidTr="004D6B4F">
        <w:tc>
          <w:tcPr>
            <w:tcW w:w="1525" w:type="dxa"/>
          </w:tcPr>
          <w:p w14:paraId="3C6F73FA" w14:textId="77777777" w:rsidR="000C527E" w:rsidRPr="00E54FDE" w:rsidRDefault="000C527E" w:rsidP="00CB7B2A">
            <w:pPr>
              <w:spacing w:line="480" w:lineRule="auto"/>
              <w:ind w:right="43"/>
              <w:rPr>
                <w:b/>
                <w:color w:val="000000"/>
                <w:shd w:val="clear" w:color="auto" w:fill="FFFFFF"/>
              </w:rPr>
            </w:pPr>
            <w:r w:rsidRPr="00215759">
              <w:rPr>
                <w:color w:val="000000"/>
                <w:shd w:val="clear" w:color="auto" w:fill="FFFFFF"/>
              </w:rPr>
              <w:lastRenderedPageBreak/>
              <w:t>Ascertainment rate</w:t>
            </w:r>
            <w:r>
              <w:rPr>
                <w:color w:val="000000"/>
                <w:shd w:val="clear" w:color="auto" w:fill="FFFFFF"/>
              </w:rPr>
              <w:t>s</w:t>
            </w:r>
            <w:r w:rsidRPr="00215759">
              <w:rPr>
                <w:color w:val="000000"/>
                <w:shd w:val="clear" w:color="auto" w:fill="FFFFFF"/>
              </w:rPr>
              <w:t xml:space="preserve"> by age</w:t>
            </w:r>
            <w:r w:rsidRPr="00215759">
              <w:rPr>
                <w:i/>
                <w:iCs/>
                <w:color w:val="000000"/>
                <w:shd w:val="clear" w:color="auto" w:fill="FFFFFF"/>
              </w:rPr>
              <w:t xml:space="preserve"> </w:t>
            </w:r>
            <w:proofErr w:type="spellStart"/>
            <w:r w:rsidRPr="00215759">
              <w:rPr>
                <w:i/>
                <w:iCs/>
                <w:color w:val="000000"/>
                <w:shd w:val="clear" w:color="auto" w:fill="FFFFFF"/>
              </w:rPr>
              <w:t>i</w:t>
            </w:r>
            <w:proofErr w:type="spellEnd"/>
            <w:r w:rsidRPr="00215759">
              <w:rPr>
                <w:i/>
                <w:iCs/>
                <w:color w:val="000000"/>
                <w:shd w:val="clear" w:color="auto" w:fill="FFFFFF"/>
              </w:rPr>
              <w:t xml:space="preserve"> </w:t>
            </w:r>
            <w:r w:rsidRPr="00215759">
              <w:rPr>
                <w:color w:val="000000"/>
                <w:shd w:val="clear" w:color="auto" w:fill="FFFFFF"/>
              </w:rPr>
              <w:t xml:space="preserve">and state </w:t>
            </w:r>
            <w:r>
              <w:rPr>
                <w:i/>
                <w:iCs/>
                <w:color w:val="000000"/>
                <w:shd w:val="clear" w:color="auto" w:fill="FFFFFF"/>
              </w:rPr>
              <w:t xml:space="preserve">S </w:t>
            </w:r>
            <w:r w:rsidRPr="00E54FDE">
              <w:rPr>
                <w:iCs/>
                <w:color w:val="000000"/>
                <w:shd w:val="clear" w:color="auto" w:fill="FFFFFF"/>
              </w:rPr>
              <w:t>for vaccinated</w:t>
            </w:r>
            <w:r w:rsidRPr="00215759">
              <w:rPr>
                <w:color w:val="000000"/>
                <w:shd w:val="clear" w:color="auto" w:fill="FFFFFF"/>
              </w:rPr>
              <w:t xml:space="preserve">: </w:t>
            </w:r>
            <m:oMath>
              <m:acc>
                <m:accPr>
                  <m:chr m:val="̃"/>
                  <m:ctrlPr>
                    <w:rPr>
                      <w:rFonts w:ascii="Cambria Math" w:hAnsi="Cambria Math"/>
                      <w:b/>
                      <w:i/>
                      <w:color w:val="000000"/>
                      <w:shd w:val="clear" w:color="auto" w:fill="FFFFFF"/>
                    </w:rPr>
                  </m:ctrlPr>
                </m:accPr>
                <m:e>
                  <m:sSub>
                    <m:sSubPr>
                      <m:ctrlPr>
                        <w:rPr>
                          <w:rFonts w:ascii="Cambria Math" w:hAnsi="Cambria Math"/>
                          <w:b/>
                          <w:i/>
                          <w:color w:val="000000"/>
                          <w:shd w:val="clear" w:color="auto" w:fill="FFFFFF"/>
                        </w:rPr>
                      </m:ctrlPr>
                    </m:sSubPr>
                    <m:e>
                      <m:r>
                        <m:rPr>
                          <m:sty m:val="bi"/>
                        </m:rPr>
                        <w:rPr>
                          <w:rFonts w:ascii="Cambria Math" w:hAnsi="Cambria Math"/>
                          <w:color w:val="000000"/>
                          <w:shd w:val="clear" w:color="auto" w:fill="FFFFFF"/>
                        </w:rPr>
                        <m:t>a</m:t>
                      </m:r>
                    </m:e>
                    <m:sub>
                      <m:r>
                        <m:rPr>
                          <m:sty m:val="bi"/>
                        </m:rPr>
                        <w:rPr>
                          <w:rFonts w:ascii="Cambria Math" w:hAnsi="Cambria Math"/>
                          <w:color w:val="000000"/>
                          <w:shd w:val="clear" w:color="auto" w:fill="FFFFFF"/>
                        </w:rPr>
                        <m:t>i</m:t>
                      </m:r>
                    </m:sub>
                  </m:sSub>
                </m:e>
              </m:acc>
            </m:oMath>
          </w:p>
        </w:tc>
        <w:tc>
          <w:tcPr>
            <w:tcW w:w="1890" w:type="dxa"/>
          </w:tcPr>
          <w:p w14:paraId="1AC106E1" w14:textId="77777777" w:rsidR="000C527E" w:rsidRDefault="000C527E" w:rsidP="00CB7B2A">
            <w:pPr>
              <w:spacing w:line="480" w:lineRule="auto"/>
              <w:ind w:right="43"/>
              <w:rPr>
                <w:color w:val="000000"/>
                <w:shd w:val="clear" w:color="auto" w:fill="FFFFFF"/>
              </w:rPr>
            </w:pPr>
          </w:p>
        </w:tc>
        <w:tc>
          <w:tcPr>
            <w:tcW w:w="2340" w:type="dxa"/>
          </w:tcPr>
          <w:p w14:paraId="7A319D08" w14:textId="77777777" w:rsidR="000C527E" w:rsidRPr="00215759" w:rsidRDefault="000C527E" w:rsidP="00CB7B2A">
            <w:pPr>
              <w:tabs>
                <w:tab w:val="num" w:pos="720"/>
              </w:tabs>
              <w:spacing w:line="480" w:lineRule="auto"/>
              <w:ind w:left="360" w:right="43"/>
              <w:rPr>
                <w:color w:val="000000"/>
                <w:shd w:val="clear" w:color="auto" w:fill="FFFFFF"/>
              </w:rPr>
            </w:pPr>
          </w:p>
        </w:tc>
        <w:tc>
          <w:tcPr>
            <w:tcW w:w="3595" w:type="dxa"/>
          </w:tcPr>
          <w:p w14:paraId="5C623E0E" w14:textId="77777777" w:rsidR="000C527E" w:rsidRDefault="000C527E" w:rsidP="00CB7B2A">
            <w:pPr>
              <w:spacing w:line="480" w:lineRule="auto"/>
              <w:ind w:right="43"/>
              <w:rPr>
                <w:bCs/>
                <w:iCs/>
                <w:color w:val="000000"/>
                <w:shd w:val="clear" w:color="auto" w:fill="FFFFFF"/>
              </w:rPr>
            </w:pPr>
            <w:r w:rsidRPr="00215759">
              <w:rPr>
                <w:color w:val="000000"/>
                <w:shd w:val="clear" w:color="auto" w:fill="FFFFFF"/>
              </w:rPr>
              <w:t xml:space="preserve"> </w:t>
            </w:r>
            <m:oMath>
              <m:acc>
                <m:accPr>
                  <m:chr m:val="̃"/>
                  <m:ctrlPr>
                    <w:rPr>
                      <w:rFonts w:ascii="Cambria Math" w:hAnsi="Cambria Math"/>
                      <w:i/>
                      <w:color w:val="000000"/>
                      <w:shd w:val="clear" w:color="auto" w:fill="FFFFFF"/>
                    </w:rPr>
                  </m:ctrlPr>
                </m:accPr>
                <m:e>
                  <m:sSub>
                    <m:sSubPr>
                      <m:ctrlPr>
                        <w:rPr>
                          <w:rFonts w:ascii="Cambria Math" w:hAnsi="Cambria Math"/>
                          <w:i/>
                          <w:color w:val="000000"/>
                          <w:shd w:val="clear" w:color="auto" w:fill="FFFFFF"/>
                        </w:rPr>
                      </m:ctrlPr>
                    </m:sSubPr>
                    <m:e>
                      <m:r>
                        <w:rPr>
                          <w:rFonts w:ascii="Cambria Math" w:hAnsi="Cambria Math"/>
                          <w:color w:val="000000"/>
                          <w:shd w:val="clear" w:color="auto" w:fill="FFFFFF"/>
                        </w:rPr>
                        <m:t>a</m:t>
                      </m:r>
                    </m:e>
                    <m:sub>
                      <m:r>
                        <w:rPr>
                          <w:rFonts w:ascii="Cambria Math" w:hAnsi="Cambria Math"/>
                          <w:color w:val="000000"/>
                          <w:shd w:val="clear" w:color="auto" w:fill="FFFFFF"/>
                        </w:rPr>
                        <m:t>i</m:t>
                      </m:r>
                    </m:sub>
                  </m:sSub>
                </m:e>
              </m:acc>
              <m:r>
                <w:rPr>
                  <w:rFonts w:ascii="Cambria Math" w:hAnsi="Cambria Math"/>
                  <w:color w:val="000000"/>
                  <w:shd w:val="clear" w:color="auto" w:fill="FFFFFF"/>
                </w:rPr>
                <m:t>=</m:t>
              </m:r>
              <m:sSub>
                <m:sSubPr>
                  <m:ctrlPr>
                    <w:rPr>
                      <w:rFonts w:ascii="Cambria Math" w:hAnsi="Cambria Math"/>
                      <w:bCs/>
                      <w:i/>
                      <w:iCs/>
                      <w:color w:val="000000"/>
                      <w:shd w:val="clear" w:color="auto" w:fill="FFFFFF"/>
                    </w:rPr>
                  </m:ctrlPr>
                </m:sSubPr>
                <m:e>
                  <m:r>
                    <w:rPr>
                      <w:rFonts w:ascii="Cambria Math" w:hAnsi="Cambria Math"/>
                      <w:color w:val="000000"/>
                      <w:shd w:val="clear" w:color="auto" w:fill="FFFFFF"/>
                    </w:rPr>
                    <m:t>α</m:t>
                  </m:r>
                </m:e>
                <m:sub>
                  <m:r>
                    <w:rPr>
                      <w:rFonts w:ascii="Cambria Math" w:hAnsi="Cambria Math"/>
                      <w:color w:val="000000"/>
                      <w:shd w:val="clear" w:color="auto" w:fill="FFFFFF"/>
                    </w:rPr>
                    <m:t>i</m:t>
                  </m:r>
                </m:sub>
              </m:sSub>
            </m:oMath>
            <w:r w:rsidRPr="00C71E4E">
              <w:rPr>
                <w:bCs/>
                <w:iCs/>
                <w:color w:val="000000"/>
                <w:shd w:val="clear" w:color="auto" w:fill="FFFFFF"/>
              </w:rPr>
              <w:t xml:space="preserve"> in the baseline scenario</w:t>
            </w:r>
            <w:r>
              <w:rPr>
                <w:bCs/>
                <w:iCs/>
                <w:color w:val="000000"/>
                <w:shd w:val="clear" w:color="auto" w:fill="FFFFFF"/>
              </w:rPr>
              <w:t>. Alternate estimates considered in Supplementary Text S3.</w:t>
            </w:r>
          </w:p>
          <w:p w14:paraId="3FF38C8E" w14:textId="77777777" w:rsidR="000C527E" w:rsidRPr="00C71E4E" w:rsidRDefault="000C527E" w:rsidP="00CB7B2A">
            <w:pPr>
              <w:spacing w:line="480" w:lineRule="auto"/>
              <w:ind w:right="43"/>
              <w:rPr>
                <w:bCs/>
                <w:iCs/>
                <w:color w:val="000000"/>
                <w:shd w:val="clear" w:color="auto" w:fill="FFFFFF"/>
              </w:rPr>
            </w:pPr>
          </w:p>
          <w:p w14:paraId="7D640BE2" w14:textId="77777777" w:rsidR="000C527E" w:rsidRDefault="000C527E" w:rsidP="00CB7B2A">
            <w:pPr>
              <w:spacing w:line="480" w:lineRule="auto"/>
              <w:ind w:right="43"/>
              <w:rPr>
                <w:color w:val="000000"/>
                <w:shd w:val="clear" w:color="auto" w:fill="FFFFFF"/>
              </w:rPr>
            </w:pPr>
          </w:p>
        </w:tc>
      </w:tr>
      <w:tr w:rsidR="000C527E" w14:paraId="18F7350A" w14:textId="77777777" w:rsidTr="004D6B4F">
        <w:tc>
          <w:tcPr>
            <w:tcW w:w="1525" w:type="dxa"/>
          </w:tcPr>
          <w:p w14:paraId="73D8D56D" w14:textId="77777777" w:rsidR="000C527E" w:rsidRPr="009E7C4D" w:rsidRDefault="000C527E" w:rsidP="00CB7B2A">
            <w:pPr>
              <w:spacing w:line="480" w:lineRule="auto"/>
              <w:ind w:right="43"/>
              <w:rPr>
                <w:b/>
                <w:color w:val="000000"/>
                <w:shd w:val="clear" w:color="auto" w:fill="FFFFFF"/>
              </w:rPr>
            </w:pPr>
            <w:r w:rsidRPr="0049391C">
              <w:rPr>
                <w:color w:val="000000"/>
                <w:shd w:val="clear" w:color="auto" w:fill="FFFFFF"/>
              </w:rPr>
              <w:t>Initial Susceptibility by age</w:t>
            </w:r>
            <w:r>
              <w:rPr>
                <w:color w:val="000000"/>
                <w:shd w:val="clear" w:color="auto" w:fill="FFFFFF"/>
              </w:rPr>
              <w:t xml:space="preserve"> group</w:t>
            </w:r>
            <w:r w:rsidRPr="0049391C">
              <w:rPr>
                <w:i/>
                <w:iCs/>
                <w:color w:val="000000"/>
                <w:shd w:val="clear" w:color="auto" w:fill="FFFFFF"/>
              </w:rPr>
              <w:t xml:space="preserve"> </w:t>
            </w:r>
            <w:proofErr w:type="spellStart"/>
            <w:r w:rsidRPr="0049391C">
              <w:rPr>
                <w:i/>
                <w:iCs/>
                <w:color w:val="000000"/>
                <w:shd w:val="clear" w:color="auto" w:fill="FFFFFF"/>
              </w:rPr>
              <w:t>i</w:t>
            </w:r>
            <w:proofErr w:type="spellEnd"/>
            <w:r w:rsidRPr="0049391C">
              <w:rPr>
                <w:i/>
                <w:iCs/>
                <w:color w:val="000000"/>
                <w:shd w:val="clear" w:color="auto" w:fill="FFFFFF"/>
              </w:rPr>
              <w:t xml:space="preserve"> </w:t>
            </w:r>
            <w:r w:rsidRPr="0049391C">
              <w:rPr>
                <w:color w:val="000000"/>
                <w:shd w:val="clear" w:color="auto" w:fill="FFFFFF"/>
              </w:rPr>
              <w:t xml:space="preserve">and state </w:t>
            </w:r>
            <w:r>
              <w:rPr>
                <w:color w:val="000000"/>
                <w:shd w:val="clear" w:color="auto" w:fill="FFFFFF"/>
              </w:rPr>
              <w:t>S</w:t>
            </w:r>
            <w:r w:rsidRPr="0049391C">
              <w:rPr>
                <w:color w:val="000000"/>
                <w:shd w:val="clear" w:color="auto" w:fill="FFFFFF"/>
              </w:rPr>
              <w:t xml:space="preserve">: </w:t>
            </w:r>
            <m:oMath>
              <m:sSub>
                <m:sSubPr>
                  <m:ctrlPr>
                    <w:rPr>
                      <w:rFonts w:ascii="Cambria Math" w:hAnsi="Cambria Math"/>
                      <w:b/>
                      <w:i/>
                      <w:color w:val="000000"/>
                      <w:shd w:val="clear" w:color="auto" w:fill="FFFFFF"/>
                    </w:rPr>
                  </m:ctrlPr>
                </m:sSubPr>
                <m:e>
                  <m:r>
                    <m:rPr>
                      <m:sty m:val="bi"/>
                    </m:rPr>
                    <w:rPr>
                      <w:rFonts w:ascii="Cambria Math" w:hAnsi="Cambria Math"/>
                      <w:color w:val="000000"/>
                      <w:shd w:val="clear" w:color="auto" w:fill="FFFFFF"/>
                    </w:rPr>
                    <m:t>S</m:t>
                  </m:r>
                </m:e>
                <m:sub>
                  <m:sSub>
                    <m:sSubPr>
                      <m:ctrlPr>
                        <w:rPr>
                          <w:rFonts w:ascii="Cambria Math" w:hAnsi="Cambria Math"/>
                          <w:b/>
                          <w:i/>
                          <w:color w:val="000000"/>
                          <w:shd w:val="clear" w:color="auto" w:fill="FFFFFF"/>
                        </w:rPr>
                      </m:ctrlPr>
                    </m:sSubPr>
                    <m:e>
                      <m:r>
                        <m:rPr>
                          <m:sty m:val="bi"/>
                        </m:rPr>
                        <w:rPr>
                          <w:rFonts w:ascii="Cambria Math" w:hAnsi="Cambria Math"/>
                          <w:color w:val="000000"/>
                          <w:shd w:val="clear" w:color="auto" w:fill="FFFFFF"/>
                        </w:rPr>
                        <m:t>0</m:t>
                      </m:r>
                    </m:e>
                    <m:sub>
                      <m:r>
                        <m:rPr>
                          <m:sty m:val="bi"/>
                        </m:rPr>
                        <w:rPr>
                          <w:rFonts w:ascii="Cambria Math" w:hAnsi="Cambria Math"/>
                          <w:color w:val="000000"/>
                          <w:shd w:val="clear" w:color="auto" w:fill="FFFFFF"/>
                        </w:rPr>
                        <m:t>i</m:t>
                      </m:r>
                    </m:sub>
                  </m:sSub>
                </m:sub>
              </m:sSub>
            </m:oMath>
          </w:p>
          <w:p w14:paraId="6080ADBC" w14:textId="77777777" w:rsidR="000C527E" w:rsidRPr="0049391C" w:rsidRDefault="000C527E" w:rsidP="00CB7B2A">
            <w:pPr>
              <w:spacing w:line="480" w:lineRule="auto"/>
              <w:ind w:right="43"/>
              <w:rPr>
                <w:color w:val="000000"/>
                <w:shd w:val="clear" w:color="auto" w:fill="FFFFFF"/>
              </w:rPr>
            </w:pPr>
          </w:p>
        </w:tc>
        <w:tc>
          <w:tcPr>
            <w:tcW w:w="1890" w:type="dxa"/>
          </w:tcPr>
          <w:p w14:paraId="4395EEDF" w14:textId="77777777" w:rsidR="000C527E" w:rsidRPr="00287EB8" w:rsidRDefault="00CC3021" w:rsidP="00CB7B2A">
            <w:pPr>
              <w:spacing w:line="480" w:lineRule="auto"/>
              <w:ind w:right="43"/>
              <w:rPr>
                <w:color w:val="000000"/>
                <w:shd w:val="clear" w:color="auto" w:fill="FFFFFF"/>
              </w:rPr>
            </w:pPr>
            <m:oMath>
              <m:sSub>
                <m:sSubPr>
                  <m:ctrlPr>
                    <w:rPr>
                      <w:rFonts w:ascii="Cambria Math" w:hAnsi="Cambria Math"/>
                      <w:i/>
                      <w:iCs/>
                      <w:color w:val="000000"/>
                      <w:shd w:val="clear" w:color="auto" w:fill="FFFFFF"/>
                    </w:rPr>
                  </m:ctrlPr>
                </m:sSubPr>
                <m:e>
                  <m:r>
                    <w:rPr>
                      <w:rFonts w:ascii="Cambria Math" w:hAnsi="Cambria Math"/>
                      <w:color w:val="000000"/>
                      <w:shd w:val="clear" w:color="auto" w:fill="FFFFFF"/>
                    </w:rPr>
                    <m:t>S</m:t>
                  </m:r>
                </m:e>
                <m:sub>
                  <m:r>
                    <w:rPr>
                      <w:rFonts w:ascii="Cambria Math" w:hAnsi="Cambria Math"/>
                      <w:color w:val="000000"/>
                      <w:shd w:val="clear" w:color="auto" w:fill="FFFFFF"/>
                    </w:rPr>
                    <m:t>0</m:t>
                  </m:r>
                </m:sub>
              </m:sSub>
            </m:oMath>
            <w:r w:rsidR="000C527E" w:rsidRPr="0049391C">
              <w:rPr>
                <w:color w:val="000000"/>
                <w:shd w:val="clear" w:color="auto" w:fill="FFFFFF"/>
              </w:rPr>
              <w:t xml:space="preserve"> </w:t>
            </w:r>
            <w:r w:rsidR="000C527E">
              <w:rPr>
                <w:color w:val="000000"/>
                <w:shd w:val="clear" w:color="auto" w:fill="FFFFFF"/>
              </w:rPr>
              <w:t>non- stratified, see Figure 1.</w:t>
            </w:r>
          </w:p>
          <w:p w14:paraId="69F9B83A" w14:textId="77777777" w:rsidR="000C527E" w:rsidRPr="0049391C" w:rsidRDefault="000C527E" w:rsidP="00CB7B2A">
            <w:pPr>
              <w:spacing w:line="480" w:lineRule="auto"/>
              <w:ind w:right="43"/>
              <w:rPr>
                <w:color w:val="000000"/>
                <w:shd w:val="clear" w:color="auto" w:fill="FFFFFF"/>
              </w:rPr>
            </w:pPr>
          </w:p>
        </w:tc>
        <w:tc>
          <w:tcPr>
            <w:tcW w:w="2340" w:type="dxa"/>
          </w:tcPr>
          <w:p w14:paraId="2C1D7365" w14:textId="1A3D6211" w:rsidR="000C527E" w:rsidRPr="008E53B3" w:rsidRDefault="000C527E" w:rsidP="00CB7B2A">
            <w:pPr>
              <w:numPr>
                <w:ilvl w:val="0"/>
                <w:numId w:val="12"/>
              </w:numPr>
              <w:tabs>
                <w:tab w:val="num" w:pos="720"/>
              </w:tabs>
              <w:spacing w:line="480" w:lineRule="auto"/>
              <w:ind w:right="43"/>
              <w:rPr>
                <w:color w:val="000000"/>
                <w:shd w:val="clear" w:color="auto" w:fill="FFFFFF"/>
              </w:rPr>
            </w:pPr>
            <w:r w:rsidRPr="0049391C">
              <w:rPr>
                <w:color w:val="000000"/>
                <w:shd w:val="clear" w:color="auto" w:fill="FFFFFF"/>
              </w:rPr>
              <w:t>Seroprevalence by age and State</w:t>
            </w:r>
            <m:oMath>
              <m:sSub>
                <m:sSubPr>
                  <m:ctrlPr>
                    <w:rPr>
                      <w:rFonts w:ascii="Cambria Math" w:hAnsi="Cambria Math"/>
                      <w:i/>
                      <w:iCs/>
                      <w:color w:val="000000"/>
                      <w:shd w:val="clear" w:color="auto" w:fill="FFFFFF"/>
                    </w:rPr>
                  </m:ctrlPr>
                </m:sSubPr>
                <m:e>
                  <m:r>
                    <w:rPr>
                      <w:rFonts w:ascii="Cambria Math" w:hAnsi="Cambria Math"/>
                      <w:color w:val="000000"/>
                      <w:shd w:val="clear" w:color="auto" w:fill="FFFFFF"/>
                    </w:rPr>
                    <m:t> p</m:t>
                  </m:r>
                </m:e>
                <m:sub>
                  <m:r>
                    <w:rPr>
                      <w:rFonts w:ascii="Cambria Math" w:hAnsi="Cambria Math"/>
                      <w:color w:val="000000"/>
                      <w:shd w:val="clear" w:color="auto" w:fill="FFFFFF"/>
                    </w:rPr>
                    <m:t>i</m:t>
                  </m:r>
                </m:sub>
              </m:sSub>
            </m:oMath>
            <w:r w:rsidRPr="0049391C">
              <w:rPr>
                <w:color w:val="000000"/>
                <w:shd w:val="clear" w:color="auto" w:fill="FFFFFF"/>
              </w:rPr>
              <w:t xml:space="preserve"> (latest data from </w:t>
            </w:r>
            <w:r>
              <w:rPr>
                <w:color w:val="000000"/>
                <w:shd w:val="clear" w:color="auto" w:fill="FFFFFF"/>
              </w:rPr>
              <w:t>November 2020</w:t>
            </w:r>
            <w:r w:rsidRPr="0049391C">
              <w:rPr>
                <w:color w:val="000000"/>
                <w:shd w:val="clear" w:color="auto" w:fill="FFFFFF"/>
              </w:rPr>
              <w:t>)</w:t>
            </w:r>
            <w:r w:rsidRPr="00215759">
              <w:rPr>
                <w:color w:val="000000"/>
                <w:shd w:val="clear" w:color="auto" w:fill="FFFFFF"/>
              </w:rPr>
              <w:t xml:space="preserve"> </w:t>
            </w:r>
            <w:r w:rsidRPr="00D7778F">
              <w:rPr>
                <w:i/>
                <w:shd w:val="clear" w:color="auto" w:fill="FFFFFF"/>
              </w:rPr>
              <w:t>Nationwide Commercial Laboratory Seroprevalence Surve</w:t>
            </w:r>
            <w:r w:rsidRPr="00D7778F">
              <w:rPr>
                <w:i/>
                <w:color w:val="000000"/>
                <w:shd w:val="clear" w:color="auto" w:fill="FFFFFF"/>
              </w:rPr>
              <w:t>y</w:t>
            </w:r>
            <w:r>
              <w:rPr>
                <w:color w:val="000000"/>
                <w:shd w:val="clear" w:color="auto" w:fill="FFFFFF"/>
              </w:rPr>
              <w:t xml:space="preserve"> (</w:t>
            </w:r>
            <w:r w:rsidR="00A40E21">
              <w:rPr>
                <w:i/>
                <w:color w:val="000000"/>
                <w:shd w:val="clear" w:color="auto" w:fill="FFFFFF"/>
              </w:rPr>
              <w:t>40</w:t>
            </w:r>
            <w:r>
              <w:rPr>
                <w:color w:val="000000"/>
                <w:shd w:val="clear" w:color="auto" w:fill="FFFFFF"/>
              </w:rPr>
              <w:t>)</w:t>
            </w:r>
          </w:p>
          <w:p w14:paraId="00E0B9DE" w14:textId="77777777" w:rsidR="000C527E" w:rsidRPr="0049391C" w:rsidRDefault="000C527E" w:rsidP="00CB7B2A">
            <w:pPr>
              <w:spacing w:line="480" w:lineRule="auto"/>
              <w:ind w:right="43"/>
              <w:rPr>
                <w:color w:val="000000"/>
                <w:shd w:val="clear" w:color="auto" w:fill="FFFFFF"/>
              </w:rPr>
            </w:pPr>
          </w:p>
        </w:tc>
        <w:tc>
          <w:tcPr>
            <w:tcW w:w="3595" w:type="dxa"/>
          </w:tcPr>
          <w:p w14:paraId="48473AC3" w14:textId="77777777" w:rsidR="000C527E" w:rsidRDefault="000C527E" w:rsidP="00CB7B2A">
            <w:pPr>
              <w:spacing w:line="480" w:lineRule="auto"/>
              <w:ind w:right="43"/>
              <w:rPr>
                <w:color w:val="000000"/>
                <w:shd w:val="clear" w:color="auto" w:fill="FFFFFF"/>
              </w:rPr>
            </w:pPr>
            <w:r>
              <w:rPr>
                <w:color w:val="000000"/>
                <w:shd w:val="clear" w:color="auto" w:fill="FFFFFF"/>
              </w:rPr>
              <w:lastRenderedPageBreak/>
              <w:t xml:space="preserve">We set </w:t>
            </w:r>
            <m:oMath>
              <m:sSub>
                <m:sSubPr>
                  <m:ctrlPr>
                    <w:rPr>
                      <w:rFonts w:ascii="Cambria Math" w:hAnsi="Cambria Math"/>
                      <w:i/>
                      <w:color w:val="000000"/>
                      <w:shd w:val="clear" w:color="auto" w:fill="FFFFFF"/>
                    </w:rPr>
                  </m:ctrlPr>
                </m:sSubPr>
                <m:e>
                  <m:r>
                    <w:rPr>
                      <w:rFonts w:ascii="Cambria Math" w:hAnsi="Cambria Math"/>
                      <w:color w:val="000000"/>
                      <w:shd w:val="clear" w:color="auto" w:fill="FFFFFF"/>
                    </w:rPr>
                    <m:t>S</m:t>
                  </m:r>
                </m:e>
                <m:sub>
                  <m:sSub>
                    <m:sSubPr>
                      <m:ctrlPr>
                        <w:rPr>
                          <w:rFonts w:ascii="Cambria Math" w:hAnsi="Cambria Math"/>
                          <w:i/>
                          <w:color w:val="000000"/>
                          <w:shd w:val="clear" w:color="auto" w:fill="FFFFFF"/>
                        </w:rPr>
                      </m:ctrlPr>
                    </m:sSubPr>
                    <m:e>
                      <m:r>
                        <w:rPr>
                          <w:rFonts w:ascii="Cambria Math" w:hAnsi="Cambria Math"/>
                          <w:color w:val="000000"/>
                          <w:shd w:val="clear" w:color="auto" w:fill="FFFFFF"/>
                        </w:rPr>
                        <m:t>0</m:t>
                      </m:r>
                    </m:e>
                    <m:sub>
                      <m:r>
                        <w:rPr>
                          <w:rFonts w:ascii="Cambria Math" w:hAnsi="Cambria Math"/>
                          <w:color w:val="000000"/>
                          <w:shd w:val="clear" w:color="auto" w:fill="FFFFFF"/>
                        </w:rPr>
                        <m:t>i</m:t>
                      </m:r>
                    </m:sub>
                  </m:sSub>
                </m:sub>
              </m:sSub>
            </m:oMath>
            <w:r>
              <w:rPr>
                <w:color w:val="000000"/>
                <w:shd w:val="clear" w:color="auto" w:fill="FFFFFF"/>
              </w:rPr>
              <w:t xml:space="preserve"> so that the sum over the groups is equal to the estimated </w:t>
            </w:r>
            <m:oMath>
              <m:sSub>
                <m:sSubPr>
                  <m:ctrlPr>
                    <w:rPr>
                      <w:rFonts w:ascii="Cambria Math" w:hAnsi="Cambria Math"/>
                      <w:i/>
                      <w:iCs/>
                      <w:color w:val="000000"/>
                      <w:shd w:val="clear" w:color="auto" w:fill="FFFFFF"/>
                    </w:rPr>
                  </m:ctrlPr>
                </m:sSubPr>
                <m:e>
                  <m:r>
                    <w:rPr>
                      <w:rFonts w:ascii="Cambria Math" w:hAnsi="Cambria Math"/>
                      <w:color w:val="000000"/>
                      <w:shd w:val="clear" w:color="auto" w:fill="FFFFFF"/>
                    </w:rPr>
                    <m:t>S</m:t>
                  </m:r>
                </m:e>
                <m:sub>
                  <m:r>
                    <w:rPr>
                      <w:rFonts w:ascii="Cambria Math" w:hAnsi="Cambria Math"/>
                      <w:color w:val="000000"/>
                      <w:shd w:val="clear" w:color="auto" w:fill="FFFFFF"/>
                    </w:rPr>
                    <m:t>0</m:t>
                  </m:r>
                </m:sub>
              </m:sSub>
            </m:oMath>
            <w:r>
              <w:rPr>
                <w:color w:val="000000"/>
                <w:shd w:val="clear" w:color="auto" w:fill="FFFFFF"/>
              </w:rPr>
              <w:t xml:space="preserve"> on January 10, </w:t>
            </w:r>
            <w:proofErr w:type="gramStart"/>
            <w:r>
              <w:rPr>
                <w:color w:val="000000"/>
                <w:shd w:val="clear" w:color="auto" w:fill="FFFFFF"/>
              </w:rPr>
              <w:t>2021</w:t>
            </w:r>
            <w:proofErr w:type="gramEnd"/>
            <w:r>
              <w:rPr>
                <w:color w:val="000000"/>
                <w:shd w:val="clear" w:color="auto" w:fill="FFFFFF"/>
              </w:rPr>
              <w:t xml:space="preserve"> and the relative ratio of infection prevalence across age group matches the serological observations:</w:t>
            </w:r>
          </w:p>
          <w:p w14:paraId="6FA61EC2" w14:textId="77777777" w:rsidR="000C527E" w:rsidRPr="0049391C" w:rsidRDefault="00CC3021" w:rsidP="00CB7B2A">
            <w:pPr>
              <w:spacing w:line="480" w:lineRule="auto"/>
              <w:ind w:right="43"/>
              <w:rPr>
                <w:color w:val="000000"/>
                <w:shd w:val="clear" w:color="auto" w:fill="FFFFFF"/>
              </w:rPr>
            </w:pPr>
            <m:oMathPara>
              <m:oMath>
                <m:sSub>
                  <m:sSubPr>
                    <m:ctrlPr>
                      <w:rPr>
                        <w:rFonts w:ascii="Cambria Math" w:hAnsi="Cambria Math"/>
                        <w:i/>
                        <w:color w:val="000000"/>
                        <w:shd w:val="clear" w:color="auto" w:fill="FFFFFF"/>
                      </w:rPr>
                    </m:ctrlPr>
                  </m:sSubPr>
                  <m:e>
                    <m:r>
                      <w:rPr>
                        <w:rFonts w:ascii="Cambria Math" w:hAnsi="Cambria Math"/>
                        <w:color w:val="000000"/>
                        <w:shd w:val="clear" w:color="auto" w:fill="FFFFFF"/>
                      </w:rPr>
                      <m:t>S</m:t>
                    </m:r>
                  </m:e>
                  <m:sub>
                    <m:sSub>
                      <m:sSubPr>
                        <m:ctrlPr>
                          <w:rPr>
                            <w:rFonts w:ascii="Cambria Math" w:hAnsi="Cambria Math"/>
                            <w:i/>
                            <w:color w:val="000000"/>
                            <w:shd w:val="clear" w:color="auto" w:fill="FFFFFF"/>
                          </w:rPr>
                        </m:ctrlPr>
                      </m:sSubPr>
                      <m:e>
                        <m:r>
                          <w:rPr>
                            <w:rFonts w:ascii="Cambria Math" w:hAnsi="Cambria Math"/>
                            <w:color w:val="000000"/>
                            <w:shd w:val="clear" w:color="auto" w:fill="FFFFFF"/>
                          </w:rPr>
                          <m:t>0</m:t>
                        </m:r>
                      </m:e>
                      <m:sub>
                        <m:r>
                          <w:rPr>
                            <w:rFonts w:ascii="Cambria Math" w:hAnsi="Cambria Math"/>
                            <w:color w:val="000000"/>
                            <w:shd w:val="clear" w:color="auto" w:fill="FFFFFF"/>
                          </w:rPr>
                          <m:t>i</m:t>
                        </m:r>
                      </m:sub>
                    </m:sSub>
                  </m:sub>
                </m:sSub>
                <m:r>
                  <m:rPr>
                    <m:sty m:val="p"/>
                  </m:rPr>
                  <w:rPr>
                    <w:rFonts w:ascii="Cambria Math" w:hAnsi="Cambria Math"/>
                    <w:color w:val="000000"/>
                    <w:shd w:val="clear" w:color="auto" w:fill="FFFFFF"/>
                  </w:rPr>
                  <m:t>=</m:t>
                </m:r>
                <m:sSub>
                  <m:sSubPr>
                    <m:ctrlPr>
                      <w:rPr>
                        <w:rFonts w:ascii="Cambria Math" w:hAnsi="Cambria Math"/>
                        <w:i/>
                        <w:iCs/>
                        <w:color w:val="000000"/>
                        <w:shd w:val="clear" w:color="auto" w:fill="FFFFFF"/>
                      </w:rPr>
                    </m:ctrlPr>
                  </m:sSubPr>
                  <m:e>
                    <m:r>
                      <w:rPr>
                        <w:rFonts w:ascii="Cambria Math" w:hAnsi="Cambria Math"/>
                        <w:color w:val="000000"/>
                        <w:shd w:val="clear" w:color="auto" w:fill="FFFFFF"/>
                      </w:rPr>
                      <m:t>N</m:t>
                    </m:r>
                  </m:e>
                  <m:sub>
                    <m:r>
                      <w:rPr>
                        <w:rFonts w:ascii="Cambria Math" w:hAnsi="Cambria Math"/>
                        <w:color w:val="000000"/>
                        <w:shd w:val="clear" w:color="auto" w:fill="FFFFFF"/>
                      </w:rPr>
                      <m:t>i</m:t>
                    </m:r>
                  </m:sub>
                </m:sSub>
                <m:r>
                  <m:rPr>
                    <m:sty m:val="p"/>
                  </m:rPr>
                  <w:rPr>
                    <w:rFonts w:ascii="Cambria Math" w:hAnsi="Cambria Math"/>
                    <w:color w:val="000000"/>
                    <w:shd w:val="clear" w:color="auto" w:fill="FFFFFF"/>
                  </w:rPr>
                  <m:t>-u </m:t>
                </m:r>
                <m:sSub>
                  <m:sSubPr>
                    <m:ctrlPr>
                      <w:rPr>
                        <w:rFonts w:ascii="Cambria Math" w:hAnsi="Cambria Math"/>
                        <w:i/>
                        <w:iCs/>
                        <w:color w:val="000000"/>
                        <w:shd w:val="clear" w:color="auto" w:fill="FFFFFF"/>
                      </w:rPr>
                    </m:ctrlPr>
                  </m:sSubPr>
                  <m:e>
                    <m:r>
                      <w:rPr>
                        <w:rFonts w:ascii="Cambria Math" w:hAnsi="Cambria Math"/>
                        <w:color w:val="000000"/>
                        <w:shd w:val="clear" w:color="auto" w:fill="FFFFFF"/>
                      </w:rPr>
                      <m:t>p</m:t>
                    </m:r>
                  </m:e>
                  <m:sub>
                    <m:r>
                      <w:rPr>
                        <w:rFonts w:ascii="Cambria Math" w:hAnsi="Cambria Math"/>
                        <w:color w:val="000000"/>
                        <w:shd w:val="clear" w:color="auto" w:fill="FFFFFF"/>
                      </w:rPr>
                      <m:t>i </m:t>
                    </m:r>
                  </m:sub>
                </m:sSub>
                <m:sSub>
                  <m:sSubPr>
                    <m:ctrlPr>
                      <w:rPr>
                        <w:rFonts w:ascii="Cambria Math" w:hAnsi="Cambria Math"/>
                        <w:i/>
                        <w:iCs/>
                        <w:color w:val="000000"/>
                        <w:shd w:val="clear" w:color="auto" w:fill="FFFFFF"/>
                      </w:rPr>
                    </m:ctrlPr>
                  </m:sSubPr>
                  <m:e>
                    <m:r>
                      <w:rPr>
                        <w:rFonts w:ascii="Cambria Math" w:hAnsi="Cambria Math"/>
                        <w:color w:val="000000"/>
                        <w:shd w:val="clear" w:color="auto" w:fill="FFFFFF"/>
                      </w:rPr>
                      <m:t>N</m:t>
                    </m:r>
                  </m:e>
                  <m:sub>
                    <m:r>
                      <w:rPr>
                        <w:rFonts w:ascii="Cambria Math" w:hAnsi="Cambria Math"/>
                        <w:color w:val="000000"/>
                        <w:shd w:val="clear" w:color="auto" w:fill="FFFFFF"/>
                      </w:rPr>
                      <m:t>i</m:t>
                    </m:r>
                  </m:sub>
                </m:sSub>
              </m:oMath>
            </m:oMathPara>
          </w:p>
          <w:p w14:paraId="52F6EE90" w14:textId="77777777" w:rsidR="000C527E" w:rsidRPr="0049391C" w:rsidRDefault="000C527E" w:rsidP="00CB7B2A">
            <w:pPr>
              <w:spacing w:line="480" w:lineRule="auto"/>
              <w:ind w:right="43"/>
              <w:rPr>
                <w:iCs/>
                <w:color w:val="000000"/>
                <w:shd w:val="clear" w:color="auto" w:fill="FFFFFF"/>
              </w:rPr>
            </w:pPr>
            <w:r>
              <w:rPr>
                <w:iCs/>
                <w:color w:val="000000"/>
                <w:shd w:val="clear" w:color="auto" w:fill="FFFFFF"/>
              </w:rPr>
              <w:t>where u verifies</w:t>
            </w:r>
          </w:p>
          <w:p w14:paraId="662AEE57" w14:textId="77777777" w:rsidR="000C527E" w:rsidRPr="0049391C" w:rsidRDefault="00CC3021" w:rsidP="00CB7B2A">
            <w:pPr>
              <w:spacing w:line="480" w:lineRule="auto"/>
              <w:ind w:right="43"/>
              <w:jc w:val="center"/>
              <w:rPr>
                <w:color w:val="000000"/>
                <w:shd w:val="clear" w:color="auto" w:fill="FFFFFF"/>
              </w:rPr>
            </w:pPr>
            <m:oMath>
              <m:sSub>
                <m:sSubPr>
                  <m:ctrlPr>
                    <w:rPr>
                      <w:rFonts w:ascii="Cambria Math" w:hAnsi="Cambria Math"/>
                      <w:i/>
                      <w:iCs/>
                      <w:color w:val="000000"/>
                      <w:shd w:val="clear" w:color="auto" w:fill="FFFFFF"/>
                    </w:rPr>
                  </m:ctrlPr>
                </m:sSubPr>
                <m:e>
                  <m:r>
                    <w:rPr>
                      <w:rFonts w:ascii="Cambria Math" w:hAnsi="Cambria Math"/>
                      <w:color w:val="000000"/>
                      <w:shd w:val="clear" w:color="auto" w:fill="FFFFFF"/>
                    </w:rPr>
                    <m:t>N-S</m:t>
                  </m:r>
                </m:e>
                <m:sub>
                  <m:r>
                    <w:rPr>
                      <w:rFonts w:ascii="Cambria Math" w:hAnsi="Cambria Math"/>
                      <w:color w:val="000000"/>
                      <w:shd w:val="clear" w:color="auto" w:fill="FFFFFF"/>
                    </w:rPr>
                    <m:t>0</m:t>
                  </m:r>
                </m:sub>
              </m:sSub>
            </m:oMath>
            <w:r w:rsidR="000C527E" w:rsidRPr="0049391C">
              <w:rPr>
                <w:color w:val="000000"/>
                <w:shd w:val="clear" w:color="auto" w:fill="FFFFFF"/>
              </w:rPr>
              <w:t>=</w:t>
            </w:r>
            <m:oMath>
              <m:r>
                <m:rPr>
                  <m:sty m:val="p"/>
                </m:rPr>
                <w:rPr>
                  <w:rFonts w:ascii="Cambria Math" w:hAnsi="Cambria Math"/>
                  <w:color w:val="000000"/>
                  <w:shd w:val="clear" w:color="auto" w:fill="FFFFFF"/>
                </w:rPr>
                <m:t>u</m:t>
              </m:r>
              <m:nary>
                <m:naryPr>
                  <m:chr m:val="∑"/>
                  <m:subHide m:val="1"/>
                  <m:supHide m:val="1"/>
                  <m:ctrlPr>
                    <w:rPr>
                      <w:rFonts w:ascii="Cambria Math" w:hAnsi="Cambria Math"/>
                      <w:i/>
                      <w:iCs/>
                      <w:color w:val="000000"/>
                      <w:shd w:val="clear" w:color="auto" w:fill="FFFFFF"/>
                    </w:rPr>
                  </m:ctrlPr>
                </m:naryPr>
                <m:sub/>
                <m:sup/>
                <m:e>
                  <m:sSub>
                    <m:sSubPr>
                      <m:ctrlPr>
                        <w:rPr>
                          <w:rFonts w:ascii="Cambria Math" w:hAnsi="Cambria Math"/>
                          <w:i/>
                          <w:iCs/>
                          <w:color w:val="000000"/>
                          <w:shd w:val="clear" w:color="auto" w:fill="FFFFFF"/>
                        </w:rPr>
                      </m:ctrlPr>
                    </m:sSubPr>
                    <m:e>
                      <m:r>
                        <w:rPr>
                          <w:rFonts w:ascii="Cambria Math" w:hAnsi="Cambria Math"/>
                          <w:color w:val="000000"/>
                          <w:shd w:val="clear" w:color="auto" w:fill="FFFFFF"/>
                        </w:rPr>
                        <m:t>p</m:t>
                      </m:r>
                    </m:e>
                    <m:sub>
                      <m:r>
                        <w:rPr>
                          <w:rFonts w:ascii="Cambria Math" w:hAnsi="Cambria Math"/>
                          <w:color w:val="000000"/>
                          <w:shd w:val="clear" w:color="auto" w:fill="FFFFFF"/>
                        </w:rPr>
                        <m:t>i </m:t>
                      </m:r>
                    </m:sub>
                  </m:sSub>
                  <m:sSub>
                    <m:sSubPr>
                      <m:ctrlPr>
                        <w:rPr>
                          <w:rFonts w:ascii="Cambria Math" w:hAnsi="Cambria Math"/>
                          <w:i/>
                          <w:iCs/>
                          <w:color w:val="000000"/>
                          <w:shd w:val="clear" w:color="auto" w:fill="FFFFFF"/>
                        </w:rPr>
                      </m:ctrlPr>
                    </m:sSubPr>
                    <m:e>
                      <m:r>
                        <w:rPr>
                          <w:rFonts w:ascii="Cambria Math" w:hAnsi="Cambria Math"/>
                          <w:color w:val="000000"/>
                          <w:shd w:val="clear" w:color="auto" w:fill="FFFFFF"/>
                        </w:rPr>
                        <m:t>N</m:t>
                      </m:r>
                    </m:e>
                    <m:sub>
                      <m:r>
                        <w:rPr>
                          <w:rFonts w:ascii="Cambria Math" w:hAnsi="Cambria Math"/>
                          <w:color w:val="000000"/>
                          <w:shd w:val="clear" w:color="auto" w:fill="FFFFFF"/>
                        </w:rPr>
                        <m:t>i</m:t>
                      </m:r>
                    </m:sub>
                  </m:sSub>
                </m:e>
              </m:nary>
            </m:oMath>
          </w:p>
          <w:p w14:paraId="18066C41" w14:textId="77777777" w:rsidR="000C527E" w:rsidRPr="00215759" w:rsidRDefault="000C527E" w:rsidP="00CB7B2A">
            <w:pPr>
              <w:spacing w:line="480" w:lineRule="auto"/>
              <w:ind w:right="43"/>
              <w:rPr>
                <w:color w:val="000000"/>
                <w:shd w:val="clear" w:color="auto" w:fill="FFFFFF"/>
              </w:rPr>
            </w:pPr>
            <w:r>
              <w:rPr>
                <w:color w:val="000000"/>
                <w:shd w:val="clear" w:color="auto" w:fill="FFFFFF"/>
              </w:rPr>
              <w:lastRenderedPageBreak/>
              <w:t>and</w:t>
            </w:r>
            <w:r w:rsidRPr="00215759">
              <w:rPr>
                <w:color w:val="000000"/>
                <w:shd w:val="clear" w:color="auto" w:fill="FFFFFF"/>
              </w:rPr>
              <w:t xml:space="preserve"> </w:t>
            </w:r>
            <m:oMath>
              <m:sSub>
                <m:sSubPr>
                  <m:ctrlPr>
                    <w:rPr>
                      <w:rFonts w:ascii="Cambria Math" w:hAnsi="Cambria Math"/>
                      <w:i/>
                      <w:iCs/>
                      <w:color w:val="000000"/>
                      <w:shd w:val="clear" w:color="auto" w:fill="FFFFFF"/>
                    </w:rPr>
                  </m:ctrlPr>
                </m:sSubPr>
                <m:e>
                  <m:r>
                    <w:rPr>
                      <w:rFonts w:ascii="Cambria Math" w:hAnsi="Cambria Math"/>
                      <w:color w:val="000000"/>
                      <w:shd w:val="clear" w:color="auto" w:fill="FFFFFF"/>
                    </w:rPr>
                    <m:t>N</m:t>
                  </m:r>
                </m:e>
                <m:sub>
                  <m:r>
                    <w:rPr>
                      <w:rFonts w:ascii="Cambria Math" w:hAnsi="Cambria Math"/>
                      <w:color w:val="000000"/>
                      <w:shd w:val="clear" w:color="auto" w:fill="FFFFFF"/>
                    </w:rPr>
                    <m:t>i</m:t>
                  </m:r>
                </m:sub>
              </m:sSub>
            </m:oMath>
            <w:r w:rsidRPr="00215759">
              <w:rPr>
                <w:color w:val="000000"/>
                <w:shd w:val="clear" w:color="auto" w:fill="FFFFFF"/>
              </w:rPr>
              <w:t xml:space="preserve"> </w:t>
            </w:r>
            <w:r>
              <w:rPr>
                <w:color w:val="000000"/>
                <w:shd w:val="clear" w:color="auto" w:fill="FFFFFF"/>
              </w:rPr>
              <w:t xml:space="preserve">and </w:t>
            </w:r>
            <m:oMath>
              <m:sSub>
                <m:sSubPr>
                  <m:ctrlPr>
                    <w:rPr>
                      <w:rFonts w:ascii="Cambria Math" w:hAnsi="Cambria Math"/>
                      <w:i/>
                      <w:iCs/>
                      <w:color w:val="000000"/>
                      <w:shd w:val="clear" w:color="auto" w:fill="FFFFFF"/>
                    </w:rPr>
                  </m:ctrlPr>
                </m:sSubPr>
                <m:e>
                  <m:r>
                    <w:rPr>
                      <w:rFonts w:ascii="Cambria Math" w:hAnsi="Cambria Math"/>
                      <w:color w:val="000000"/>
                      <w:shd w:val="clear" w:color="auto" w:fill="FFFFFF"/>
                    </w:rPr>
                    <m:t> p</m:t>
                  </m:r>
                </m:e>
                <m:sub>
                  <m:r>
                    <w:rPr>
                      <w:rFonts w:ascii="Cambria Math" w:hAnsi="Cambria Math"/>
                      <w:color w:val="000000"/>
                      <w:shd w:val="clear" w:color="auto" w:fill="FFFFFF"/>
                    </w:rPr>
                    <m:t>i</m:t>
                  </m:r>
                </m:sub>
              </m:sSub>
              <m:r>
                <w:rPr>
                  <w:rFonts w:ascii="Cambria Math" w:hAnsi="Cambria Math"/>
                  <w:color w:val="000000"/>
                  <w:shd w:val="clear" w:color="auto" w:fill="FFFFFF"/>
                </w:rPr>
                <m:t xml:space="preserve"> </m:t>
              </m:r>
            </m:oMath>
            <w:r>
              <w:rPr>
                <w:color w:val="000000"/>
                <w:shd w:val="clear" w:color="auto" w:fill="FFFFFF"/>
              </w:rPr>
              <w:t>are the p</w:t>
            </w:r>
            <w:r w:rsidRPr="00215759">
              <w:rPr>
                <w:color w:val="000000"/>
                <w:shd w:val="clear" w:color="auto" w:fill="FFFFFF"/>
              </w:rPr>
              <w:t>opulation of age group</w:t>
            </w:r>
            <w:r w:rsidRPr="008E53B3">
              <w:rPr>
                <w:i/>
                <w:color w:val="000000"/>
                <w:shd w:val="clear" w:color="auto" w:fill="FFFFFF"/>
              </w:rPr>
              <w:t xml:space="preserve"> </w:t>
            </w:r>
            <w:proofErr w:type="spellStart"/>
            <w:r w:rsidRPr="008E53B3">
              <w:rPr>
                <w:i/>
                <w:color w:val="000000"/>
                <w:shd w:val="clear" w:color="auto" w:fill="FFFFFF"/>
              </w:rPr>
              <w:t>i</w:t>
            </w:r>
            <w:proofErr w:type="spellEnd"/>
            <w:r w:rsidRPr="00215759">
              <w:rPr>
                <w:color w:val="000000"/>
                <w:shd w:val="clear" w:color="auto" w:fill="FFFFFF"/>
              </w:rPr>
              <w:t xml:space="preserve"> in state </w:t>
            </w:r>
            <w:r>
              <w:rPr>
                <w:color w:val="000000"/>
                <w:shd w:val="clear" w:color="auto" w:fill="FFFFFF"/>
              </w:rPr>
              <w:t>S and</w:t>
            </w:r>
            <w:r>
              <w:rPr>
                <w:iCs/>
                <w:color w:val="000000"/>
                <w:shd w:val="clear" w:color="auto" w:fill="FFFFFF"/>
              </w:rPr>
              <w:t xml:space="preserve"> the seroprevalence in state S.</w:t>
            </w:r>
          </w:p>
          <w:p w14:paraId="4973BBA0" w14:textId="77777777" w:rsidR="000C527E" w:rsidRPr="0049391C" w:rsidRDefault="000C527E" w:rsidP="00CB7B2A">
            <w:pPr>
              <w:spacing w:line="480" w:lineRule="auto"/>
              <w:ind w:right="43"/>
              <w:rPr>
                <w:color w:val="000000"/>
                <w:shd w:val="clear" w:color="auto" w:fill="FFFFFF"/>
              </w:rPr>
            </w:pPr>
          </w:p>
          <w:p w14:paraId="77F1C3EF" w14:textId="77777777" w:rsidR="000C527E" w:rsidRDefault="000C527E" w:rsidP="00CB7B2A">
            <w:pPr>
              <w:spacing w:line="480" w:lineRule="auto"/>
              <w:ind w:right="43"/>
              <w:rPr>
                <w:color w:val="000000"/>
                <w:shd w:val="clear" w:color="auto" w:fill="FFFFFF"/>
              </w:rPr>
            </w:pPr>
            <w:r>
              <w:rPr>
                <w:color w:val="000000"/>
                <w:shd w:val="clear" w:color="auto" w:fill="FFFFFF"/>
              </w:rPr>
              <w:t xml:space="preserve">The </w:t>
            </w:r>
            <w:r w:rsidRPr="0049391C">
              <w:rPr>
                <w:color w:val="000000"/>
                <w:shd w:val="clear" w:color="auto" w:fill="FFFFFF"/>
              </w:rPr>
              <w:t xml:space="preserve">same </w:t>
            </w:r>
            <w:r>
              <w:rPr>
                <w:color w:val="000000"/>
                <w:shd w:val="clear" w:color="auto" w:fill="FFFFFF"/>
              </w:rPr>
              <w:t xml:space="preserve">seroprevalence estimate was used </w:t>
            </w:r>
            <w:r w:rsidRPr="0049391C">
              <w:rPr>
                <w:color w:val="000000"/>
                <w:shd w:val="clear" w:color="auto" w:fill="FFFFFF"/>
              </w:rPr>
              <w:t>for different groups of same age</w:t>
            </w:r>
            <w:r>
              <w:rPr>
                <w:color w:val="000000"/>
                <w:shd w:val="clear" w:color="auto" w:fill="FFFFFF"/>
              </w:rPr>
              <w:t>.</w:t>
            </w:r>
          </w:p>
          <w:p w14:paraId="10F6ADB9" w14:textId="77777777" w:rsidR="000C527E" w:rsidRDefault="000C527E" w:rsidP="00CB7B2A">
            <w:pPr>
              <w:spacing w:line="480" w:lineRule="auto"/>
              <w:ind w:right="43"/>
              <w:rPr>
                <w:color w:val="000000"/>
                <w:shd w:val="clear" w:color="auto" w:fill="FFFFFF"/>
              </w:rPr>
            </w:pPr>
          </w:p>
          <w:p w14:paraId="62735C76" w14:textId="77777777" w:rsidR="000C527E" w:rsidRPr="005858BC" w:rsidRDefault="000C527E" w:rsidP="00CB7B2A">
            <w:pPr>
              <w:spacing w:line="480" w:lineRule="auto"/>
              <w:ind w:right="36"/>
              <w:rPr>
                <w:color w:val="000000" w:themeColor="text1"/>
              </w:rPr>
            </w:pPr>
            <w:r w:rsidRPr="005858BC">
              <w:rPr>
                <w:color w:val="000000" w:themeColor="text1"/>
              </w:rPr>
              <w:t>Alternate estimate</w:t>
            </w:r>
            <w:r>
              <w:rPr>
                <w:color w:val="000000" w:themeColor="text1"/>
              </w:rPr>
              <w:t>s</w:t>
            </w:r>
            <w:r w:rsidRPr="005858BC">
              <w:rPr>
                <w:color w:val="000000" w:themeColor="text1"/>
              </w:rPr>
              <w:t xml:space="preserve"> </w:t>
            </w:r>
            <w:r>
              <w:rPr>
                <w:color w:val="000000" w:themeColor="text1"/>
              </w:rPr>
              <w:t xml:space="preserve">were </w:t>
            </w:r>
            <w:r w:rsidRPr="005858BC">
              <w:rPr>
                <w:color w:val="000000" w:themeColor="text1"/>
              </w:rPr>
              <w:t xml:space="preserve">tested in Supplementary Text </w:t>
            </w:r>
            <w:r>
              <w:rPr>
                <w:color w:val="000000" w:themeColor="text1"/>
              </w:rPr>
              <w:t>S3.</w:t>
            </w:r>
          </w:p>
          <w:p w14:paraId="7EAEF4ED" w14:textId="77777777" w:rsidR="000C527E" w:rsidRPr="0049391C" w:rsidRDefault="000C527E" w:rsidP="00CB7B2A">
            <w:pPr>
              <w:spacing w:line="480" w:lineRule="auto"/>
              <w:ind w:right="43"/>
              <w:rPr>
                <w:color w:val="000000"/>
                <w:shd w:val="clear" w:color="auto" w:fill="FFFFFF"/>
              </w:rPr>
            </w:pPr>
          </w:p>
        </w:tc>
      </w:tr>
      <w:tr w:rsidR="000C527E" w14:paraId="48211C33" w14:textId="77777777" w:rsidTr="004D6B4F">
        <w:tc>
          <w:tcPr>
            <w:tcW w:w="1525" w:type="dxa"/>
          </w:tcPr>
          <w:p w14:paraId="5EBA8DBC" w14:textId="77777777" w:rsidR="000C527E" w:rsidRDefault="000C527E" w:rsidP="00CB7B2A">
            <w:pPr>
              <w:spacing w:line="480" w:lineRule="auto"/>
              <w:ind w:right="43"/>
              <w:rPr>
                <w:color w:val="000000"/>
                <w:shd w:val="clear" w:color="auto" w:fill="FFFFFF"/>
              </w:rPr>
            </w:pPr>
            <w:r w:rsidRPr="0049391C">
              <w:rPr>
                <w:color w:val="000000"/>
                <w:shd w:val="clear" w:color="auto" w:fill="FFFFFF"/>
              </w:rPr>
              <w:lastRenderedPageBreak/>
              <w:t>Initial</w:t>
            </w:r>
            <w:r>
              <w:rPr>
                <w:color w:val="000000"/>
                <w:shd w:val="clear" w:color="auto" w:fill="FFFFFF"/>
              </w:rPr>
              <w:t xml:space="preserve"> number of</w:t>
            </w:r>
            <w:r w:rsidRPr="0049391C">
              <w:rPr>
                <w:color w:val="000000"/>
                <w:shd w:val="clear" w:color="auto" w:fill="FFFFFF"/>
              </w:rPr>
              <w:t xml:space="preserve"> </w:t>
            </w:r>
            <w:r>
              <w:rPr>
                <w:color w:val="000000"/>
                <w:shd w:val="clear" w:color="auto" w:fill="FFFFFF"/>
              </w:rPr>
              <w:t>i</w:t>
            </w:r>
            <w:r w:rsidRPr="00796B4B">
              <w:rPr>
                <w:color w:val="000000"/>
                <w:shd w:val="clear" w:color="auto" w:fill="FFFFFF"/>
              </w:rPr>
              <w:t>nfected</w:t>
            </w:r>
            <w:r>
              <w:rPr>
                <w:color w:val="000000"/>
                <w:shd w:val="clear" w:color="auto" w:fill="FFFFFF"/>
              </w:rPr>
              <w:t xml:space="preserve"> individual</w:t>
            </w:r>
            <w:r w:rsidRPr="00796B4B">
              <w:rPr>
                <w:color w:val="000000"/>
                <w:shd w:val="clear" w:color="auto" w:fill="FFFFFF"/>
              </w:rPr>
              <w:t>s by age</w:t>
            </w:r>
            <w:r w:rsidRPr="00796B4B">
              <w:rPr>
                <w:iCs/>
                <w:color w:val="000000"/>
                <w:shd w:val="clear" w:color="auto" w:fill="FFFFFF"/>
              </w:rPr>
              <w:t xml:space="preserve"> and</w:t>
            </w:r>
            <w:r w:rsidRPr="00796B4B">
              <w:rPr>
                <w:color w:val="000000"/>
                <w:shd w:val="clear" w:color="auto" w:fill="FFFFFF"/>
              </w:rPr>
              <w:t xml:space="preserve"> state: </w:t>
            </w:r>
          </w:p>
          <w:p w14:paraId="35DC3B9D" w14:textId="77777777" w:rsidR="000C527E" w:rsidRPr="009E7C4D" w:rsidRDefault="00CC3021" w:rsidP="00CB7B2A">
            <w:pPr>
              <w:spacing w:line="480" w:lineRule="auto"/>
              <w:ind w:right="43"/>
              <w:rPr>
                <w:b/>
                <w:color w:val="000000"/>
                <w:shd w:val="clear" w:color="auto" w:fill="FFFFFF"/>
              </w:rPr>
            </w:pPr>
            <m:oMath>
              <m:sSub>
                <m:sSubPr>
                  <m:ctrlPr>
                    <w:rPr>
                      <w:rFonts w:ascii="Cambria Math" w:hAnsi="Cambria Math"/>
                      <w:b/>
                      <w:i/>
                      <w:color w:val="000000"/>
                      <w:shd w:val="clear" w:color="auto" w:fill="FFFFFF"/>
                    </w:rPr>
                  </m:ctrlPr>
                </m:sSubPr>
                <m:e>
                  <m:r>
                    <m:rPr>
                      <m:sty m:val="bi"/>
                    </m:rPr>
                    <w:rPr>
                      <w:rFonts w:ascii="Cambria Math" w:hAnsi="Cambria Math"/>
                      <w:color w:val="000000"/>
                      <w:shd w:val="clear" w:color="auto" w:fill="FFFFFF"/>
                    </w:rPr>
                    <m:t>E</m:t>
                  </m:r>
                </m:e>
                <m:sub>
                  <m:sSub>
                    <m:sSubPr>
                      <m:ctrlPr>
                        <w:rPr>
                          <w:rFonts w:ascii="Cambria Math" w:hAnsi="Cambria Math"/>
                          <w:b/>
                          <w:i/>
                          <w:color w:val="000000"/>
                          <w:shd w:val="clear" w:color="auto" w:fill="FFFFFF"/>
                        </w:rPr>
                      </m:ctrlPr>
                    </m:sSubPr>
                    <m:e>
                      <m:r>
                        <m:rPr>
                          <m:sty m:val="bi"/>
                        </m:rPr>
                        <w:rPr>
                          <w:rFonts w:ascii="Cambria Math" w:hAnsi="Cambria Math"/>
                          <w:color w:val="000000"/>
                          <w:shd w:val="clear" w:color="auto" w:fill="FFFFFF"/>
                        </w:rPr>
                        <m:t>0</m:t>
                      </m:r>
                    </m:e>
                    <m:sub>
                      <m:r>
                        <m:rPr>
                          <m:sty m:val="bi"/>
                        </m:rPr>
                        <w:rPr>
                          <w:rFonts w:ascii="Cambria Math" w:hAnsi="Cambria Math"/>
                          <w:color w:val="000000"/>
                          <w:shd w:val="clear" w:color="auto" w:fill="FFFFFF"/>
                        </w:rPr>
                        <m:t>i</m:t>
                      </m:r>
                    </m:sub>
                  </m:sSub>
                </m:sub>
              </m:sSub>
            </m:oMath>
            <w:r w:rsidR="000C527E" w:rsidRPr="009E7C4D">
              <w:rPr>
                <w:b/>
                <w:bCs/>
                <w:color w:val="000000"/>
                <w:shd w:val="clear" w:color="auto" w:fill="FFFFFF"/>
              </w:rPr>
              <w:t xml:space="preserve">, </w:t>
            </w:r>
            <m:oMath>
              <m:sSub>
                <m:sSubPr>
                  <m:ctrlPr>
                    <w:rPr>
                      <w:rFonts w:ascii="Cambria Math" w:hAnsi="Cambria Math"/>
                      <w:b/>
                      <w:i/>
                      <w:color w:val="000000"/>
                      <w:shd w:val="clear" w:color="auto" w:fill="FFFFFF"/>
                    </w:rPr>
                  </m:ctrlPr>
                </m:sSubPr>
                <m:e>
                  <m:r>
                    <m:rPr>
                      <m:sty m:val="bi"/>
                    </m:rPr>
                    <w:rPr>
                      <w:rFonts w:ascii="Cambria Math" w:hAnsi="Cambria Math"/>
                      <w:color w:val="000000"/>
                      <w:shd w:val="clear" w:color="auto" w:fill="FFFFFF"/>
                    </w:rPr>
                    <m:t>I</m:t>
                  </m:r>
                </m:e>
                <m:sub>
                  <m:sSub>
                    <m:sSubPr>
                      <m:ctrlPr>
                        <w:rPr>
                          <w:rFonts w:ascii="Cambria Math" w:hAnsi="Cambria Math"/>
                          <w:b/>
                          <w:i/>
                          <w:color w:val="000000"/>
                          <w:shd w:val="clear" w:color="auto" w:fill="FFFFFF"/>
                        </w:rPr>
                      </m:ctrlPr>
                    </m:sSubPr>
                    <m:e>
                      <m:r>
                        <m:rPr>
                          <m:sty m:val="bi"/>
                        </m:rPr>
                        <w:rPr>
                          <w:rFonts w:ascii="Cambria Math" w:hAnsi="Cambria Math"/>
                          <w:color w:val="000000"/>
                          <w:shd w:val="clear" w:color="auto" w:fill="FFFFFF"/>
                        </w:rPr>
                        <m:t>0</m:t>
                      </m:r>
                    </m:e>
                    <m:sub>
                      <m:r>
                        <m:rPr>
                          <m:sty m:val="bi"/>
                        </m:rPr>
                        <w:rPr>
                          <w:rFonts w:ascii="Cambria Math" w:hAnsi="Cambria Math"/>
                          <w:color w:val="000000"/>
                          <w:shd w:val="clear" w:color="auto" w:fill="FFFFFF"/>
                        </w:rPr>
                        <m:t>i</m:t>
                      </m:r>
                    </m:sub>
                  </m:sSub>
                </m:sub>
              </m:sSub>
            </m:oMath>
            <w:r w:rsidR="000C527E" w:rsidRPr="009E7C4D">
              <w:rPr>
                <w:b/>
                <w:bCs/>
                <w:color w:val="000000"/>
                <w:shd w:val="clear" w:color="auto" w:fill="FFFFFF"/>
              </w:rPr>
              <w:t xml:space="preserve">, </w:t>
            </w:r>
            <m:oMath>
              <m:sSub>
                <m:sSubPr>
                  <m:ctrlPr>
                    <w:rPr>
                      <w:rFonts w:ascii="Cambria Math" w:hAnsi="Cambria Math"/>
                      <w:b/>
                      <w:i/>
                      <w:color w:val="000000"/>
                      <w:shd w:val="clear" w:color="auto" w:fill="FFFFFF"/>
                    </w:rPr>
                  </m:ctrlPr>
                </m:sSubPr>
                <m:e>
                  <m:r>
                    <m:rPr>
                      <m:sty m:val="bi"/>
                    </m:rPr>
                    <w:rPr>
                      <w:rFonts w:ascii="Cambria Math" w:hAnsi="Cambria Math"/>
                      <w:color w:val="000000"/>
                      <w:shd w:val="clear" w:color="auto" w:fill="FFFFFF"/>
                    </w:rPr>
                    <m:t>U</m:t>
                  </m:r>
                </m:e>
                <m:sub>
                  <m:sSub>
                    <m:sSubPr>
                      <m:ctrlPr>
                        <w:rPr>
                          <w:rFonts w:ascii="Cambria Math" w:hAnsi="Cambria Math"/>
                          <w:b/>
                          <w:i/>
                          <w:color w:val="000000"/>
                          <w:shd w:val="clear" w:color="auto" w:fill="FFFFFF"/>
                        </w:rPr>
                      </m:ctrlPr>
                    </m:sSubPr>
                    <m:e>
                      <m:r>
                        <m:rPr>
                          <m:sty m:val="bi"/>
                        </m:rPr>
                        <w:rPr>
                          <w:rFonts w:ascii="Cambria Math" w:hAnsi="Cambria Math"/>
                          <w:color w:val="000000"/>
                          <w:shd w:val="clear" w:color="auto" w:fill="FFFFFF"/>
                        </w:rPr>
                        <m:t>0</m:t>
                      </m:r>
                    </m:e>
                    <m:sub>
                      <m:r>
                        <m:rPr>
                          <m:sty m:val="bi"/>
                        </m:rPr>
                        <w:rPr>
                          <w:rFonts w:ascii="Cambria Math" w:hAnsi="Cambria Math"/>
                          <w:color w:val="000000"/>
                          <w:shd w:val="clear" w:color="auto" w:fill="FFFFFF"/>
                        </w:rPr>
                        <m:t>i</m:t>
                      </m:r>
                    </m:sub>
                  </m:sSub>
                </m:sub>
              </m:sSub>
            </m:oMath>
          </w:p>
        </w:tc>
        <w:tc>
          <w:tcPr>
            <w:tcW w:w="1890" w:type="dxa"/>
          </w:tcPr>
          <w:p w14:paraId="5CE7D977" w14:textId="77777777" w:rsidR="000C527E" w:rsidRPr="0049391C" w:rsidRDefault="00CC3021" w:rsidP="00CB7B2A">
            <w:pPr>
              <w:spacing w:line="480" w:lineRule="auto"/>
              <w:ind w:right="43"/>
              <w:rPr>
                <w:color w:val="000000"/>
                <w:shd w:val="clear" w:color="auto" w:fill="FFFFFF"/>
              </w:rPr>
            </w:pPr>
            <m:oMath>
              <m:sSub>
                <m:sSubPr>
                  <m:ctrlPr>
                    <w:rPr>
                      <w:rFonts w:ascii="Cambria Math" w:hAnsi="Cambria Math"/>
                      <w:i/>
                      <w:iCs/>
                      <w:color w:val="000000"/>
                      <w:shd w:val="clear" w:color="auto" w:fill="FFFFFF"/>
                    </w:rPr>
                  </m:ctrlPr>
                </m:sSubPr>
                <m:e>
                  <m:r>
                    <w:rPr>
                      <w:rFonts w:ascii="Cambria Math" w:hAnsi="Cambria Math"/>
                      <w:color w:val="000000"/>
                      <w:shd w:val="clear" w:color="auto" w:fill="FFFFFF"/>
                    </w:rPr>
                    <m:t>E</m:t>
                  </m:r>
                </m:e>
                <m:sub>
                  <m:r>
                    <w:rPr>
                      <w:rFonts w:ascii="Cambria Math" w:hAnsi="Cambria Math"/>
                      <w:color w:val="000000"/>
                      <w:shd w:val="clear" w:color="auto" w:fill="FFFFFF"/>
                    </w:rPr>
                    <m:t>0</m:t>
                  </m:r>
                </m:sub>
              </m:sSub>
            </m:oMath>
            <w:r w:rsidR="000C527E" w:rsidRPr="0049391C">
              <w:rPr>
                <w:color w:val="000000"/>
                <w:shd w:val="clear" w:color="auto" w:fill="FFFFFF"/>
              </w:rPr>
              <w:t xml:space="preserve"> </w:t>
            </w:r>
            <w:r w:rsidR="000C527E" w:rsidRPr="0049391C">
              <w:rPr>
                <w:b/>
                <w:bCs/>
                <w:color w:val="000000"/>
                <w:shd w:val="clear" w:color="auto" w:fill="FFFFFF"/>
              </w:rPr>
              <w:t xml:space="preserve">, </w:t>
            </w:r>
            <m:oMath>
              <m:sSub>
                <m:sSubPr>
                  <m:ctrlPr>
                    <w:rPr>
                      <w:rFonts w:ascii="Cambria Math" w:hAnsi="Cambria Math"/>
                      <w:i/>
                      <w:iCs/>
                      <w:color w:val="000000"/>
                      <w:shd w:val="clear" w:color="auto" w:fill="FFFFFF"/>
                    </w:rPr>
                  </m:ctrlPr>
                </m:sSubPr>
                <m:e>
                  <m:r>
                    <w:rPr>
                      <w:rFonts w:ascii="Cambria Math" w:hAnsi="Cambria Math"/>
                      <w:color w:val="000000"/>
                      <w:shd w:val="clear" w:color="auto" w:fill="FFFFFF"/>
                    </w:rPr>
                    <m:t>I</m:t>
                  </m:r>
                </m:e>
                <m:sub>
                  <m:r>
                    <w:rPr>
                      <w:rFonts w:ascii="Cambria Math" w:hAnsi="Cambria Math"/>
                      <w:color w:val="000000"/>
                      <w:shd w:val="clear" w:color="auto" w:fill="FFFFFF"/>
                    </w:rPr>
                    <m:t>0</m:t>
                  </m:r>
                </m:sub>
              </m:sSub>
            </m:oMath>
            <w:r w:rsidR="000C527E" w:rsidRPr="0049391C">
              <w:rPr>
                <w:color w:val="000000"/>
                <w:shd w:val="clear" w:color="auto" w:fill="FFFFFF"/>
              </w:rPr>
              <w:t xml:space="preserve"> , </w:t>
            </w:r>
            <m:oMath>
              <m:sSub>
                <m:sSubPr>
                  <m:ctrlPr>
                    <w:rPr>
                      <w:rFonts w:ascii="Cambria Math" w:hAnsi="Cambria Math"/>
                      <w:i/>
                      <w:iCs/>
                      <w:color w:val="000000"/>
                      <w:shd w:val="clear" w:color="auto" w:fill="FFFFFF"/>
                    </w:rPr>
                  </m:ctrlPr>
                </m:sSubPr>
                <m:e>
                  <m:r>
                    <w:rPr>
                      <w:rFonts w:ascii="Cambria Math" w:hAnsi="Cambria Math"/>
                      <w:color w:val="000000"/>
                      <w:shd w:val="clear" w:color="auto" w:fill="FFFFFF"/>
                    </w:rPr>
                    <m:t>U</m:t>
                  </m:r>
                </m:e>
                <m:sub>
                  <m:r>
                    <w:rPr>
                      <w:rFonts w:ascii="Cambria Math" w:hAnsi="Cambria Math"/>
                      <w:color w:val="000000"/>
                      <w:shd w:val="clear" w:color="auto" w:fill="FFFFFF"/>
                    </w:rPr>
                    <m:t>0</m:t>
                  </m:r>
                </m:sub>
              </m:sSub>
              <m:r>
                <w:rPr>
                  <w:rFonts w:ascii="Cambria Math" w:hAnsi="Cambria Math"/>
                  <w:color w:val="000000"/>
                  <w:shd w:val="clear" w:color="auto" w:fill="FFFFFF"/>
                </w:rPr>
                <m:t xml:space="preserve"> </m:t>
              </m:r>
            </m:oMath>
            <w:r w:rsidR="000C527E">
              <w:rPr>
                <w:color w:val="000000"/>
                <w:shd w:val="clear" w:color="auto" w:fill="FFFFFF"/>
              </w:rPr>
              <w:t>non- stratified</w:t>
            </w:r>
          </w:p>
        </w:tc>
        <w:tc>
          <w:tcPr>
            <w:tcW w:w="2340" w:type="dxa"/>
          </w:tcPr>
          <w:p w14:paraId="458E857E" w14:textId="77777777" w:rsidR="000C527E" w:rsidRPr="0049391C" w:rsidRDefault="000C527E" w:rsidP="00CB7B2A">
            <w:pPr>
              <w:numPr>
                <w:ilvl w:val="0"/>
                <w:numId w:val="14"/>
              </w:numPr>
              <w:tabs>
                <w:tab w:val="num" w:pos="720"/>
              </w:tabs>
              <w:spacing w:line="480" w:lineRule="auto"/>
              <w:ind w:right="43"/>
              <w:rPr>
                <w:color w:val="000000"/>
                <w:shd w:val="clear" w:color="auto" w:fill="FFFFFF"/>
              </w:rPr>
            </w:pPr>
            <w:r w:rsidRPr="0049391C">
              <w:rPr>
                <w:color w:val="000000"/>
                <w:shd w:val="clear" w:color="auto" w:fill="FFFFFF"/>
              </w:rPr>
              <w:t>Seroprevalence by age and State</w:t>
            </w:r>
            <m:oMath>
              <m:sSub>
                <m:sSubPr>
                  <m:ctrlPr>
                    <w:rPr>
                      <w:rFonts w:ascii="Cambria Math" w:hAnsi="Cambria Math"/>
                      <w:i/>
                      <w:iCs/>
                      <w:color w:val="000000"/>
                      <w:shd w:val="clear" w:color="auto" w:fill="FFFFFF"/>
                    </w:rPr>
                  </m:ctrlPr>
                </m:sSubPr>
                <m:e>
                  <m:r>
                    <w:rPr>
                      <w:rFonts w:ascii="Cambria Math" w:hAnsi="Cambria Math"/>
                      <w:color w:val="000000"/>
                      <w:shd w:val="clear" w:color="auto" w:fill="FFFFFF"/>
                    </w:rPr>
                    <m:t> p</m:t>
                  </m:r>
                </m:e>
                <m:sub>
                  <m:r>
                    <w:rPr>
                      <w:rFonts w:ascii="Cambria Math" w:hAnsi="Cambria Math"/>
                      <w:color w:val="000000"/>
                      <w:shd w:val="clear" w:color="auto" w:fill="FFFFFF"/>
                    </w:rPr>
                    <m:t>i</m:t>
                  </m:r>
                </m:sub>
              </m:sSub>
            </m:oMath>
            <w:r w:rsidRPr="0049391C">
              <w:rPr>
                <w:color w:val="000000"/>
                <w:shd w:val="clear" w:color="auto" w:fill="FFFFFF"/>
              </w:rPr>
              <w:t xml:space="preserve"> (latest data from </w:t>
            </w:r>
            <w:r>
              <w:rPr>
                <w:color w:val="000000"/>
                <w:shd w:val="clear" w:color="auto" w:fill="FFFFFF"/>
              </w:rPr>
              <w:t>November 2020</w:t>
            </w:r>
            <w:r w:rsidRPr="0049391C">
              <w:rPr>
                <w:color w:val="000000"/>
                <w:shd w:val="clear" w:color="auto" w:fill="FFFFFF"/>
              </w:rPr>
              <w:t xml:space="preserve">) </w:t>
            </w:r>
          </w:p>
          <w:p w14:paraId="07A415C2" w14:textId="3FE7EAE3" w:rsidR="000C527E" w:rsidRPr="008E53B3" w:rsidRDefault="000C527E" w:rsidP="00CB7B2A">
            <w:pPr>
              <w:tabs>
                <w:tab w:val="num" w:pos="720"/>
              </w:tabs>
              <w:spacing w:line="480" w:lineRule="auto"/>
              <w:ind w:left="360" w:right="43"/>
              <w:rPr>
                <w:color w:val="000000"/>
                <w:shd w:val="clear" w:color="auto" w:fill="FFFFFF"/>
              </w:rPr>
            </w:pPr>
            <w:r w:rsidRPr="00D7778F">
              <w:rPr>
                <w:i/>
                <w:shd w:val="clear" w:color="auto" w:fill="FFFFFF"/>
              </w:rPr>
              <w:t>Nationwide Commercial Laboratory Seroprevalence Surve</w:t>
            </w:r>
            <w:r w:rsidRPr="00D7778F">
              <w:rPr>
                <w:i/>
                <w:color w:val="000000"/>
                <w:shd w:val="clear" w:color="auto" w:fill="FFFFFF"/>
              </w:rPr>
              <w:t>y</w:t>
            </w:r>
            <w:r>
              <w:rPr>
                <w:color w:val="000000"/>
                <w:shd w:val="clear" w:color="auto" w:fill="FFFFFF"/>
              </w:rPr>
              <w:t xml:space="preserve"> (</w:t>
            </w:r>
            <w:r w:rsidR="00A40E21">
              <w:rPr>
                <w:i/>
                <w:color w:val="000000"/>
                <w:shd w:val="clear" w:color="auto" w:fill="FFFFFF"/>
              </w:rPr>
              <w:t>40</w:t>
            </w:r>
            <w:r>
              <w:rPr>
                <w:color w:val="000000"/>
                <w:shd w:val="clear" w:color="auto" w:fill="FFFFFF"/>
              </w:rPr>
              <w:t>)</w:t>
            </w:r>
          </w:p>
          <w:p w14:paraId="3CE364EE" w14:textId="77777777" w:rsidR="000C527E" w:rsidRPr="0049391C" w:rsidRDefault="000C527E" w:rsidP="00CB7B2A">
            <w:pPr>
              <w:spacing w:line="480" w:lineRule="auto"/>
              <w:ind w:right="43"/>
              <w:rPr>
                <w:color w:val="000000"/>
                <w:shd w:val="clear" w:color="auto" w:fill="FFFFFF"/>
              </w:rPr>
            </w:pPr>
          </w:p>
        </w:tc>
        <w:tc>
          <w:tcPr>
            <w:tcW w:w="3595" w:type="dxa"/>
          </w:tcPr>
          <w:p w14:paraId="7AA3D3CD" w14:textId="77777777" w:rsidR="000C527E" w:rsidRPr="008E53B3" w:rsidRDefault="000C527E" w:rsidP="00CB7B2A">
            <w:pPr>
              <w:spacing w:line="480" w:lineRule="auto"/>
              <w:ind w:right="43"/>
              <w:rPr>
                <w:color w:val="000000"/>
                <w:shd w:val="clear" w:color="auto" w:fill="FFFFFF"/>
              </w:rPr>
            </w:pPr>
            <w:r>
              <w:rPr>
                <w:color w:val="000000"/>
                <w:shd w:val="clear" w:color="auto" w:fill="FFFFFF"/>
              </w:rPr>
              <w:t xml:space="preserve">We set initial condition for </w:t>
            </w:r>
            <m:oMath>
              <m:sSub>
                <m:sSubPr>
                  <m:ctrlPr>
                    <w:rPr>
                      <w:rFonts w:ascii="Cambria Math" w:hAnsi="Cambria Math"/>
                      <w:i/>
                      <w:color w:val="000000"/>
                      <w:shd w:val="clear" w:color="auto" w:fill="FFFFFF"/>
                    </w:rPr>
                  </m:ctrlPr>
                </m:sSubPr>
                <m:e>
                  <m:r>
                    <w:rPr>
                      <w:rFonts w:ascii="Cambria Math" w:hAnsi="Cambria Math"/>
                      <w:color w:val="000000"/>
                      <w:shd w:val="clear" w:color="auto" w:fill="FFFFFF"/>
                    </w:rPr>
                    <m:t>E</m:t>
                  </m:r>
                </m:e>
                <m:sub>
                  <m:sSub>
                    <m:sSubPr>
                      <m:ctrlPr>
                        <w:rPr>
                          <w:rFonts w:ascii="Cambria Math" w:hAnsi="Cambria Math"/>
                          <w:i/>
                          <w:color w:val="000000"/>
                          <w:shd w:val="clear" w:color="auto" w:fill="FFFFFF"/>
                        </w:rPr>
                      </m:ctrlPr>
                    </m:sSubPr>
                    <m:e>
                      <m:r>
                        <w:rPr>
                          <w:rFonts w:ascii="Cambria Math" w:hAnsi="Cambria Math"/>
                          <w:color w:val="000000"/>
                          <w:shd w:val="clear" w:color="auto" w:fill="FFFFFF"/>
                        </w:rPr>
                        <m:t>0</m:t>
                      </m:r>
                    </m:e>
                    <m:sub>
                      <m:r>
                        <w:rPr>
                          <w:rFonts w:ascii="Cambria Math" w:hAnsi="Cambria Math"/>
                          <w:color w:val="000000"/>
                          <w:shd w:val="clear" w:color="auto" w:fill="FFFFFF"/>
                        </w:rPr>
                        <m:t>i</m:t>
                      </m:r>
                    </m:sub>
                  </m:sSub>
                </m:sub>
              </m:sSub>
            </m:oMath>
            <w:r w:rsidRPr="001F4C23">
              <w:rPr>
                <w:bCs/>
                <w:color w:val="000000"/>
                <w:shd w:val="clear" w:color="auto" w:fill="FFFFFF"/>
              </w:rPr>
              <w:t xml:space="preserve">, </w:t>
            </w:r>
            <m:oMath>
              <m:sSub>
                <m:sSubPr>
                  <m:ctrlPr>
                    <w:rPr>
                      <w:rFonts w:ascii="Cambria Math" w:hAnsi="Cambria Math"/>
                      <w:i/>
                      <w:color w:val="000000"/>
                      <w:shd w:val="clear" w:color="auto" w:fill="FFFFFF"/>
                    </w:rPr>
                  </m:ctrlPr>
                </m:sSubPr>
                <m:e>
                  <m:r>
                    <w:rPr>
                      <w:rFonts w:ascii="Cambria Math" w:hAnsi="Cambria Math"/>
                      <w:color w:val="000000"/>
                      <w:shd w:val="clear" w:color="auto" w:fill="FFFFFF"/>
                    </w:rPr>
                    <m:t>I</m:t>
                  </m:r>
                </m:e>
                <m:sub>
                  <m:sSub>
                    <m:sSubPr>
                      <m:ctrlPr>
                        <w:rPr>
                          <w:rFonts w:ascii="Cambria Math" w:hAnsi="Cambria Math"/>
                          <w:i/>
                          <w:color w:val="000000"/>
                          <w:shd w:val="clear" w:color="auto" w:fill="FFFFFF"/>
                        </w:rPr>
                      </m:ctrlPr>
                    </m:sSubPr>
                    <m:e>
                      <m:r>
                        <w:rPr>
                          <w:rFonts w:ascii="Cambria Math" w:hAnsi="Cambria Math"/>
                          <w:color w:val="000000"/>
                          <w:shd w:val="clear" w:color="auto" w:fill="FFFFFF"/>
                        </w:rPr>
                        <m:t>0</m:t>
                      </m:r>
                    </m:e>
                    <m:sub>
                      <m:r>
                        <w:rPr>
                          <w:rFonts w:ascii="Cambria Math" w:hAnsi="Cambria Math"/>
                          <w:color w:val="000000"/>
                          <w:shd w:val="clear" w:color="auto" w:fill="FFFFFF"/>
                        </w:rPr>
                        <m:t>i</m:t>
                      </m:r>
                    </m:sub>
                  </m:sSub>
                </m:sub>
              </m:sSub>
            </m:oMath>
            <w:r w:rsidRPr="001F4C23">
              <w:rPr>
                <w:bCs/>
                <w:color w:val="000000"/>
                <w:shd w:val="clear" w:color="auto" w:fill="FFFFFF"/>
              </w:rPr>
              <w:t xml:space="preserve">, </w:t>
            </w:r>
            <m:oMath>
              <m:sSub>
                <m:sSubPr>
                  <m:ctrlPr>
                    <w:rPr>
                      <w:rFonts w:ascii="Cambria Math" w:hAnsi="Cambria Math"/>
                      <w:i/>
                      <w:color w:val="000000"/>
                      <w:shd w:val="clear" w:color="auto" w:fill="FFFFFF"/>
                    </w:rPr>
                  </m:ctrlPr>
                </m:sSubPr>
                <m:e>
                  <m:r>
                    <w:rPr>
                      <w:rFonts w:ascii="Cambria Math" w:hAnsi="Cambria Math"/>
                      <w:color w:val="000000"/>
                      <w:shd w:val="clear" w:color="auto" w:fill="FFFFFF"/>
                    </w:rPr>
                    <m:t>U</m:t>
                  </m:r>
                </m:e>
                <m:sub>
                  <m:sSub>
                    <m:sSubPr>
                      <m:ctrlPr>
                        <w:rPr>
                          <w:rFonts w:ascii="Cambria Math" w:hAnsi="Cambria Math"/>
                          <w:i/>
                          <w:color w:val="000000"/>
                          <w:shd w:val="clear" w:color="auto" w:fill="FFFFFF"/>
                        </w:rPr>
                      </m:ctrlPr>
                    </m:sSubPr>
                    <m:e>
                      <m:r>
                        <w:rPr>
                          <w:rFonts w:ascii="Cambria Math" w:hAnsi="Cambria Math"/>
                          <w:color w:val="000000"/>
                          <w:shd w:val="clear" w:color="auto" w:fill="FFFFFF"/>
                        </w:rPr>
                        <m:t>0</m:t>
                      </m:r>
                    </m:e>
                    <m:sub>
                      <m:r>
                        <w:rPr>
                          <w:rFonts w:ascii="Cambria Math" w:hAnsi="Cambria Math"/>
                          <w:color w:val="000000"/>
                          <w:shd w:val="clear" w:color="auto" w:fill="FFFFFF"/>
                        </w:rPr>
                        <m:t>i</m:t>
                      </m:r>
                    </m:sub>
                  </m:sSub>
                </m:sub>
              </m:sSub>
            </m:oMath>
            <w:r>
              <w:rPr>
                <w:color w:val="000000"/>
                <w:shd w:val="clear" w:color="auto" w:fill="FFFFFF"/>
              </w:rPr>
              <w:t xml:space="preserve"> to match the seroprevalence ratio across age groups, the sum over the groups matches the posterior estimates for </w:t>
            </w:r>
            <m:oMath>
              <m:sSub>
                <m:sSubPr>
                  <m:ctrlPr>
                    <w:rPr>
                      <w:rFonts w:ascii="Cambria Math" w:hAnsi="Cambria Math"/>
                      <w:i/>
                      <w:iCs/>
                      <w:color w:val="000000"/>
                      <w:shd w:val="clear" w:color="auto" w:fill="FFFFFF"/>
                    </w:rPr>
                  </m:ctrlPr>
                </m:sSubPr>
                <m:e>
                  <m:r>
                    <w:rPr>
                      <w:rFonts w:ascii="Cambria Math" w:hAnsi="Cambria Math"/>
                      <w:color w:val="000000"/>
                      <w:shd w:val="clear" w:color="auto" w:fill="FFFFFF"/>
                    </w:rPr>
                    <m:t>E</m:t>
                  </m:r>
                </m:e>
                <m:sub>
                  <m:r>
                    <w:rPr>
                      <w:rFonts w:ascii="Cambria Math" w:hAnsi="Cambria Math"/>
                      <w:color w:val="000000"/>
                      <w:shd w:val="clear" w:color="auto" w:fill="FFFFFF"/>
                    </w:rPr>
                    <m:t>0</m:t>
                  </m:r>
                </m:sub>
              </m:sSub>
            </m:oMath>
            <w:r w:rsidRPr="0049391C">
              <w:rPr>
                <w:color w:val="000000"/>
                <w:shd w:val="clear" w:color="auto" w:fill="FFFFFF"/>
              </w:rPr>
              <w:t xml:space="preserve"> </w:t>
            </w:r>
            <w:r w:rsidRPr="0049391C">
              <w:rPr>
                <w:b/>
                <w:bCs/>
                <w:color w:val="000000"/>
                <w:shd w:val="clear" w:color="auto" w:fill="FFFFFF"/>
              </w:rPr>
              <w:t xml:space="preserve">, </w:t>
            </w:r>
            <m:oMath>
              <m:sSub>
                <m:sSubPr>
                  <m:ctrlPr>
                    <w:rPr>
                      <w:rFonts w:ascii="Cambria Math" w:hAnsi="Cambria Math"/>
                      <w:i/>
                      <w:iCs/>
                      <w:color w:val="000000"/>
                      <w:shd w:val="clear" w:color="auto" w:fill="FFFFFF"/>
                    </w:rPr>
                  </m:ctrlPr>
                </m:sSubPr>
                <m:e>
                  <m:r>
                    <w:rPr>
                      <w:rFonts w:ascii="Cambria Math" w:hAnsi="Cambria Math"/>
                      <w:color w:val="000000"/>
                      <w:shd w:val="clear" w:color="auto" w:fill="FFFFFF"/>
                    </w:rPr>
                    <m:t>I</m:t>
                  </m:r>
                </m:e>
                <m:sub>
                  <m:r>
                    <w:rPr>
                      <w:rFonts w:ascii="Cambria Math" w:hAnsi="Cambria Math"/>
                      <w:color w:val="000000"/>
                      <w:shd w:val="clear" w:color="auto" w:fill="FFFFFF"/>
                    </w:rPr>
                    <m:t>0</m:t>
                  </m:r>
                </m:sub>
              </m:sSub>
            </m:oMath>
            <w:r w:rsidRPr="0049391C">
              <w:rPr>
                <w:color w:val="000000"/>
                <w:shd w:val="clear" w:color="auto" w:fill="FFFFFF"/>
              </w:rPr>
              <w:t xml:space="preserve"> , </w:t>
            </w:r>
            <m:oMath>
              <m:sSub>
                <m:sSubPr>
                  <m:ctrlPr>
                    <w:rPr>
                      <w:rFonts w:ascii="Cambria Math" w:hAnsi="Cambria Math"/>
                      <w:i/>
                      <w:iCs/>
                      <w:color w:val="000000"/>
                      <w:shd w:val="clear" w:color="auto" w:fill="FFFFFF"/>
                    </w:rPr>
                  </m:ctrlPr>
                </m:sSubPr>
                <m:e>
                  <m:r>
                    <w:rPr>
                      <w:rFonts w:ascii="Cambria Math" w:hAnsi="Cambria Math"/>
                      <w:color w:val="000000"/>
                      <w:shd w:val="clear" w:color="auto" w:fill="FFFFFF"/>
                    </w:rPr>
                    <m:t>U</m:t>
                  </m:r>
                </m:e>
                <m:sub>
                  <m:r>
                    <w:rPr>
                      <w:rFonts w:ascii="Cambria Math" w:hAnsi="Cambria Math"/>
                      <w:color w:val="000000"/>
                      <w:shd w:val="clear" w:color="auto" w:fill="FFFFFF"/>
                    </w:rPr>
                    <m:t>0</m:t>
                  </m:r>
                </m:sub>
              </m:sSub>
              <m:r>
                <w:rPr>
                  <w:rFonts w:ascii="Cambria Math" w:hAnsi="Cambria Math"/>
                  <w:color w:val="000000"/>
                  <w:shd w:val="clear" w:color="auto" w:fill="FFFFFF"/>
                </w:rPr>
                <m:t xml:space="preserve"> </m:t>
              </m:r>
            </m:oMath>
            <w:r>
              <w:rPr>
                <w:iCs/>
                <w:color w:val="000000"/>
                <w:shd w:val="clear" w:color="auto" w:fill="FFFFFF"/>
              </w:rPr>
              <w:t>on Jan. 10, 2021:</w:t>
            </w:r>
          </w:p>
          <w:p w14:paraId="7A015B67" w14:textId="77777777" w:rsidR="000C527E" w:rsidRPr="001B6230" w:rsidRDefault="00CC3021" w:rsidP="00CB7B2A">
            <w:pPr>
              <w:spacing w:line="480" w:lineRule="auto"/>
              <w:ind w:right="43"/>
              <w:rPr>
                <w:iCs/>
                <w:color w:val="000000"/>
                <w:shd w:val="clear" w:color="auto" w:fill="FFFFFF"/>
              </w:rPr>
            </w:pPr>
            <m:oMathPara>
              <m:oMath>
                <m:sSub>
                  <m:sSubPr>
                    <m:ctrlPr>
                      <w:rPr>
                        <w:rFonts w:ascii="Cambria Math" w:hAnsi="Cambria Math"/>
                        <w:i/>
                        <w:color w:val="000000"/>
                        <w:shd w:val="clear" w:color="auto" w:fill="FFFFFF"/>
                      </w:rPr>
                    </m:ctrlPr>
                  </m:sSubPr>
                  <m:e>
                    <m:r>
                      <w:rPr>
                        <w:rFonts w:ascii="Cambria Math" w:hAnsi="Cambria Math"/>
                        <w:color w:val="000000"/>
                        <w:shd w:val="clear" w:color="auto" w:fill="FFFFFF"/>
                      </w:rPr>
                      <m:t>E</m:t>
                    </m:r>
                  </m:e>
                  <m:sub>
                    <m:sSub>
                      <m:sSubPr>
                        <m:ctrlPr>
                          <w:rPr>
                            <w:rFonts w:ascii="Cambria Math" w:hAnsi="Cambria Math"/>
                            <w:i/>
                            <w:color w:val="000000"/>
                            <w:shd w:val="clear" w:color="auto" w:fill="FFFFFF"/>
                          </w:rPr>
                        </m:ctrlPr>
                      </m:sSubPr>
                      <m:e>
                        <m:r>
                          <w:rPr>
                            <w:rFonts w:ascii="Cambria Math" w:hAnsi="Cambria Math"/>
                            <w:color w:val="000000"/>
                            <w:shd w:val="clear" w:color="auto" w:fill="FFFFFF"/>
                          </w:rPr>
                          <m:t>0</m:t>
                        </m:r>
                      </m:e>
                      <m:sub>
                        <m:r>
                          <w:rPr>
                            <w:rFonts w:ascii="Cambria Math" w:hAnsi="Cambria Math"/>
                            <w:color w:val="000000"/>
                            <w:shd w:val="clear" w:color="auto" w:fill="FFFFFF"/>
                          </w:rPr>
                          <m:t>i</m:t>
                        </m:r>
                      </m:sub>
                    </m:sSub>
                  </m:sub>
                </m:sSub>
                <m:r>
                  <m:rPr>
                    <m:sty m:val="p"/>
                  </m:rPr>
                  <w:rPr>
                    <w:rFonts w:ascii="Cambria Math" w:hAnsi="Cambria Math"/>
                    <w:color w:val="000000"/>
                    <w:shd w:val="clear" w:color="auto" w:fill="FFFFFF"/>
                  </w:rPr>
                  <m:t>=</m:t>
                </m:r>
                <m:sSub>
                  <m:sSubPr>
                    <m:ctrlPr>
                      <w:rPr>
                        <w:rFonts w:ascii="Cambria Math" w:hAnsi="Cambria Math"/>
                        <w:color w:val="000000"/>
                        <w:shd w:val="clear" w:color="auto" w:fill="FFFFFF"/>
                      </w:rPr>
                    </m:ctrlPr>
                  </m:sSubPr>
                  <m:e>
                    <m:r>
                      <w:rPr>
                        <w:rFonts w:ascii="Cambria Math" w:hAnsi="Cambria Math"/>
                        <w:color w:val="000000"/>
                        <w:shd w:val="clear" w:color="auto" w:fill="FFFFFF"/>
                      </w:rPr>
                      <m:t>h</m:t>
                    </m:r>
                  </m:e>
                  <m:sub>
                    <m:r>
                      <w:rPr>
                        <w:rFonts w:ascii="Cambria Math" w:hAnsi="Cambria Math"/>
                        <w:color w:val="000000"/>
                        <w:shd w:val="clear" w:color="auto" w:fill="FFFFFF"/>
                      </w:rPr>
                      <m:t>i</m:t>
                    </m:r>
                  </m:sub>
                </m:sSub>
                <m:r>
                  <m:rPr>
                    <m:sty m:val="p"/>
                  </m:rPr>
                  <w:rPr>
                    <w:rFonts w:ascii="Cambria Math" w:hAnsi="Cambria Math"/>
                    <w:color w:val="000000"/>
                    <w:shd w:val="clear" w:color="auto" w:fill="FFFFFF"/>
                  </w:rPr>
                  <m:t xml:space="preserve"> </m:t>
                </m:r>
                <m:sSub>
                  <m:sSubPr>
                    <m:ctrlPr>
                      <w:rPr>
                        <w:rFonts w:ascii="Cambria Math" w:hAnsi="Cambria Math"/>
                        <w:i/>
                        <w:iCs/>
                        <w:color w:val="000000"/>
                        <w:shd w:val="clear" w:color="auto" w:fill="FFFFFF"/>
                      </w:rPr>
                    </m:ctrlPr>
                  </m:sSubPr>
                  <m:e>
                    <m:r>
                      <w:rPr>
                        <w:rFonts w:ascii="Cambria Math" w:hAnsi="Cambria Math"/>
                        <w:color w:val="000000"/>
                        <w:shd w:val="clear" w:color="auto" w:fill="FFFFFF"/>
                      </w:rPr>
                      <m:t>E</m:t>
                    </m:r>
                  </m:e>
                  <m:sub>
                    <m:r>
                      <w:rPr>
                        <w:rFonts w:ascii="Cambria Math" w:hAnsi="Cambria Math"/>
                        <w:color w:val="000000"/>
                        <w:shd w:val="clear" w:color="auto" w:fill="FFFFFF"/>
                      </w:rPr>
                      <m:t>0</m:t>
                    </m:r>
                  </m:sub>
                </m:sSub>
              </m:oMath>
            </m:oMathPara>
          </w:p>
          <w:p w14:paraId="211C690B" w14:textId="77777777" w:rsidR="000C527E" w:rsidRDefault="000C527E" w:rsidP="00CB7B2A">
            <w:pPr>
              <w:spacing w:line="480" w:lineRule="auto"/>
              <w:ind w:right="43"/>
              <w:rPr>
                <w:iCs/>
                <w:color w:val="000000"/>
                <w:shd w:val="clear" w:color="auto" w:fill="FFFFFF"/>
              </w:rPr>
            </w:pPr>
            <w:r>
              <w:rPr>
                <w:color w:val="000000"/>
                <w:shd w:val="clear" w:color="auto" w:fill="FFFFFF"/>
              </w:rPr>
              <w:t xml:space="preserve">where </w:t>
            </w:r>
            <m:oMath>
              <m:sSub>
                <m:sSubPr>
                  <m:ctrlPr>
                    <w:rPr>
                      <w:rFonts w:ascii="Cambria Math" w:hAnsi="Cambria Math"/>
                      <w:i/>
                      <w:color w:val="000000"/>
                      <w:shd w:val="clear" w:color="auto" w:fill="FFFFFF"/>
                    </w:rPr>
                  </m:ctrlPr>
                </m:sSubPr>
                <m:e>
                  <m:r>
                    <w:rPr>
                      <w:rFonts w:ascii="Cambria Math" w:hAnsi="Cambria Math"/>
                      <w:color w:val="000000"/>
                      <w:shd w:val="clear" w:color="auto" w:fill="FFFFFF"/>
                    </w:rPr>
                    <m:t>h</m:t>
                  </m:r>
                </m:e>
                <m:sub>
                  <m:r>
                    <w:rPr>
                      <w:rFonts w:ascii="Cambria Math" w:hAnsi="Cambria Math"/>
                      <w:color w:val="000000"/>
                      <w:shd w:val="clear" w:color="auto" w:fill="FFFFFF"/>
                    </w:rPr>
                    <m:t>i</m:t>
                  </m:r>
                </m:sub>
              </m:sSub>
            </m:oMath>
            <w:r w:rsidRPr="0049391C">
              <w:rPr>
                <w:color w:val="000000"/>
                <w:shd w:val="clear" w:color="auto" w:fill="FFFFFF"/>
              </w:rPr>
              <w:t>=</w:t>
            </w:r>
            <m:oMath>
              <m:f>
                <m:fPr>
                  <m:ctrlPr>
                    <w:rPr>
                      <w:rFonts w:ascii="Cambria Math" w:hAnsi="Cambria Math"/>
                      <w:i/>
                      <w:iCs/>
                      <w:color w:val="000000"/>
                      <w:shd w:val="clear" w:color="auto" w:fill="FFFFFF"/>
                    </w:rPr>
                  </m:ctrlPr>
                </m:fPr>
                <m:num>
                  <m:sSub>
                    <m:sSubPr>
                      <m:ctrlPr>
                        <w:rPr>
                          <w:rFonts w:ascii="Cambria Math" w:hAnsi="Cambria Math"/>
                          <w:i/>
                          <w:iCs/>
                          <w:color w:val="000000"/>
                          <w:shd w:val="clear" w:color="auto" w:fill="FFFFFF"/>
                        </w:rPr>
                      </m:ctrlPr>
                    </m:sSubPr>
                    <m:e>
                      <m:r>
                        <w:rPr>
                          <w:rFonts w:ascii="Cambria Math" w:hAnsi="Cambria Math"/>
                          <w:color w:val="000000"/>
                          <w:shd w:val="clear" w:color="auto" w:fill="FFFFFF"/>
                        </w:rPr>
                        <m:t> p</m:t>
                      </m:r>
                    </m:e>
                    <m:sub>
                      <m:r>
                        <w:rPr>
                          <w:rFonts w:ascii="Cambria Math" w:hAnsi="Cambria Math"/>
                          <w:color w:val="000000"/>
                          <w:shd w:val="clear" w:color="auto" w:fill="FFFFFF"/>
                        </w:rPr>
                        <m:t>i </m:t>
                      </m:r>
                    </m:sub>
                  </m:sSub>
                  <m:sSub>
                    <m:sSubPr>
                      <m:ctrlPr>
                        <w:rPr>
                          <w:rFonts w:ascii="Cambria Math" w:hAnsi="Cambria Math"/>
                          <w:i/>
                          <w:iCs/>
                          <w:color w:val="000000"/>
                          <w:shd w:val="clear" w:color="auto" w:fill="FFFFFF"/>
                        </w:rPr>
                      </m:ctrlPr>
                    </m:sSubPr>
                    <m:e>
                      <m:r>
                        <w:rPr>
                          <w:rFonts w:ascii="Cambria Math" w:hAnsi="Cambria Math"/>
                          <w:color w:val="000000"/>
                          <w:shd w:val="clear" w:color="auto" w:fill="FFFFFF"/>
                        </w:rPr>
                        <m:t>N</m:t>
                      </m:r>
                    </m:e>
                    <m:sub>
                      <m:r>
                        <w:rPr>
                          <w:rFonts w:ascii="Cambria Math" w:hAnsi="Cambria Math"/>
                          <w:color w:val="000000"/>
                          <w:shd w:val="clear" w:color="auto" w:fill="FFFFFF"/>
                        </w:rPr>
                        <m:t>i</m:t>
                      </m:r>
                    </m:sub>
                  </m:sSub>
                </m:num>
                <m:den>
                  <m:nary>
                    <m:naryPr>
                      <m:chr m:val="∑"/>
                      <m:supHide m:val="1"/>
                      <m:ctrlPr>
                        <w:rPr>
                          <w:rFonts w:ascii="Cambria Math" w:hAnsi="Cambria Math"/>
                          <w:i/>
                          <w:iCs/>
                          <w:color w:val="000000"/>
                          <w:shd w:val="clear" w:color="auto" w:fill="FFFFFF"/>
                        </w:rPr>
                      </m:ctrlPr>
                    </m:naryPr>
                    <m:sub>
                      <m:r>
                        <w:rPr>
                          <w:rFonts w:ascii="Cambria Math" w:hAnsi="Cambria Math"/>
                          <w:color w:val="000000"/>
                          <w:shd w:val="clear" w:color="auto" w:fill="FFFFFF"/>
                        </w:rPr>
                        <m:t>i</m:t>
                      </m:r>
                    </m:sub>
                    <m:sup/>
                    <m:e>
                      <m:sSub>
                        <m:sSubPr>
                          <m:ctrlPr>
                            <w:rPr>
                              <w:rFonts w:ascii="Cambria Math" w:hAnsi="Cambria Math"/>
                              <w:i/>
                              <w:iCs/>
                              <w:color w:val="000000"/>
                              <w:shd w:val="clear" w:color="auto" w:fill="FFFFFF"/>
                            </w:rPr>
                          </m:ctrlPr>
                        </m:sSubPr>
                        <m:e>
                          <m:r>
                            <w:rPr>
                              <w:rFonts w:ascii="Cambria Math" w:hAnsi="Cambria Math"/>
                              <w:color w:val="000000"/>
                              <w:shd w:val="clear" w:color="auto" w:fill="FFFFFF"/>
                            </w:rPr>
                            <m:t> p</m:t>
                          </m:r>
                        </m:e>
                        <m:sub>
                          <m:r>
                            <w:rPr>
                              <w:rFonts w:ascii="Cambria Math" w:hAnsi="Cambria Math"/>
                              <w:color w:val="000000"/>
                              <w:shd w:val="clear" w:color="auto" w:fill="FFFFFF"/>
                            </w:rPr>
                            <m:t>i </m:t>
                          </m:r>
                        </m:sub>
                      </m:sSub>
                      <m:sSub>
                        <m:sSubPr>
                          <m:ctrlPr>
                            <w:rPr>
                              <w:rFonts w:ascii="Cambria Math" w:hAnsi="Cambria Math"/>
                              <w:i/>
                              <w:iCs/>
                              <w:color w:val="000000"/>
                              <w:shd w:val="clear" w:color="auto" w:fill="FFFFFF"/>
                            </w:rPr>
                          </m:ctrlPr>
                        </m:sSubPr>
                        <m:e>
                          <m:r>
                            <w:rPr>
                              <w:rFonts w:ascii="Cambria Math" w:hAnsi="Cambria Math"/>
                              <w:color w:val="000000"/>
                              <w:shd w:val="clear" w:color="auto" w:fill="FFFFFF"/>
                            </w:rPr>
                            <m:t>N</m:t>
                          </m:r>
                        </m:e>
                        <m:sub>
                          <m:r>
                            <w:rPr>
                              <w:rFonts w:ascii="Cambria Math" w:hAnsi="Cambria Math"/>
                              <w:color w:val="000000"/>
                              <w:shd w:val="clear" w:color="auto" w:fill="FFFFFF"/>
                            </w:rPr>
                            <m:t>i</m:t>
                          </m:r>
                        </m:sub>
                      </m:sSub>
                    </m:e>
                  </m:nary>
                </m:den>
              </m:f>
            </m:oMath>
          </w:p>
          <w:p w14:paraId="59F690C1" w14:textId="77777777" w:rsidR="000C527E" w:rsidRPr="0049391C" w:rsidRDefault="000C527E" w:rsidP="00CB7B2A">
            <w:pPr>
              <w:spacing w:line="480" w:lineRule="auto"/>
              <w:ind w:right="43"/>
              <w:rPr>
                <w:color w:val="000000"/>
                <w:shd w:val="clear" w:color="auto" w:fill="FFFFFF"/>
              </w:rPr>
            </w:pPr>
          </w:p>
          <w:p w14:paraId="631C1A12" w14:textId="77777777" w:rsidR="000C527E" w:rsidRPr="0049391C" w:rsidRDefault="000C527E" w:rsidP="00CB7B2A">
            <w:pPr>
              <w:spacing w:line="480" w:lineRule="auto"/>
              <w:ind w:right="43"/>
              <w:rPr>
                <w:color w:val="000000"/>
                <w:shd w:val="clear" w:color="auto" w:fill="FFFFFF"/>
              </w:rPr>
            </w:pPr>
            <w:r>
              <w:rPr>
                <w:color w:val="000000"/>
                <w:shd w:val="clear" w:color="auto" w:fill="FFFFFF"/>
              </w:rPr>
              <w:t xml:space="preserve">and similarly, for </w:t>
            </w:r>
            <m:oMath>
              <m:sSub>
                <m:sSubPr>
                  <m:ctrlPr>
                    <w:rPr>
                      <w:rFonts w:ascii="Cambria Math" w:hAnsi="Cambria Math"/>
                      <w:i/>
                      <w:color w:val="000000"/>
                      <w:shd w:val="clear" w:color="auto" w:fill="FFFFFF"/>
                    </w:rPr>
                  </m:ctrlPr>
                </m:sSubPr>
                <m:e>
                  <m:r>
                    <w:rPr>
                      <w:rFonts w:ascii="Cambria Math" w:hAnsi="Cambria Math"/>
                      <w:color w:val="000000"/>
                      <w:shd w:val="clear" w:color="auto" w:fill="FFFFFF"/>
                    </w:rPr>
                    <m:t>I</m:t>
                  </m:r>
                </m:e>
                <m:sub>
                  <m:sSub>
                    <m:sSubPr>
                      <m:ctrlPr>
                        <w:rPr>
                          <w:rFonts w:ascii="Cambria Math" w:hAnsi="Cambria Math"/>
                          <w:i/>
                          <w:color w:val="000000"/>
                          <w:shd w:val="clear" w:color="auto" w:fill="FFFFFF"/>
                        </w:rPr>
                      </m:ctrlPr>
                    </m:sSubPr>
                    <m:e>
                      <m:r>
                        <w:rPr>
                          <w:rFonts w:ascii="Cambria Math" w:hAnsi="Cambria Math"/>
                          <w:color w:val="000000"/>
                          <w:shd w:val="clear" w:color="auto" w:fill="FFFFFF"/>
                        </w:rPr>
                        <m:t>0</m:t>
                      </m:r>
                    </m:e>
                    <m:sub>
                      <m:r>
                        <w:rPr>
                          <w:rFonts w:ascii="Cambria Math" w:hAnsi="Cambria Math"/>
                          <w:color w:val="000000"/>
                          <w:shd w:val="clear" w:color="auto" w:fill="FFFFFF"/>
                        </w:rPr>
                        <m:t>i</m:t>
                      </m:r>
                    </m:sub>
                  </m:sSub>
                </m:sub>
              </m:sSub>
            </m:oMath>
            <w:r w:rsidRPr="001F4C23">
              <w:rPr>
                <w:bCs/>
                <w:color w:val="000000"/>
                <w:shd w:val="clear" w:color="auto" w:fill="FFFFFF"/>
              </w:rPr>
              <w:t xml:space="preserve">, </w:t>
            </w:r>
            <m:oMath>
              <m:sSub>
                <m:sSubPr>
                  <m:ctrlPr>
                    <w:rPr>
                      <w:rFonts w:ascii="Cambria Math" w:hAnsi="Cambria Math"/>
                      <w:i/>
                      <w:color w:val="000000"/>
                      <w:shd w:val="clear" w:color="auto" w:fill="FFFFFF"/>
                    </w:rPr>
                  </m:ctrlPr>
                </m:sSubPr>
                <m:e>
                  <m:r>
                    <w:rPr>
                      <w:rFonts w:ascii="Cambria Math" w:hAnsi="Cambria Math"/>
                      <w:color w:val="000000"/>
                      <w:shd w:val="clear" w:color="auto" w:fill="FFFFFF"/>
                    </w:rPr>
                    <m:t>U</m:t>
                  </m:r>
                </m:e>
                <m:sub>
                  <m:sSub>
                    <m:sSubPr>
                      <m:ctrlPr>
                        <w:rPr>
                          <w:rFonts w:ascii="Cambria Math" w:hAnsi="Cambria Math"/>
                          <w:i/>
                          <w:color w:val="000000"/>
                          <w:shd w:val="clear" w:color="auto" w:fill="FFFFFF"/>
                        </w:rPr>
                      </m:ctrlPr>
                    </m:sSubPr>
                    <m:e>
                      <m:r>
                        <w:rPr>
                          <w:rFonts w:ascii="Cambria Math" w:hAnsi="Cambria Math"/>
                          <w:color w:val="000000"/>
                          <w:shd w:val="clear" w:color="auto" w:fill="FFFFFF"/>
                        </w:rPr>
                        <m:t>0</m:t>
                      </m:r>
                    </m:e>
                    <m:sub>
                      <m:r>
                        <w:rPr>
                          <w:rFonts w:ascii="Cambria Math" w:hAnsi="Cambria Math"/>
                          <w:color w:val="000000"/>
                          <w:shd w:val="clear" w:color="auto" w:fill="FFFFFF"/>
                        </w:rPr>
                        <m:t>i</m:t>
                      </m:r>
                    </m:sub>
                  </m:sSub>
                </m:sub>
              </m:sSub>
            </m:oMath>
            <w:r>
              <w:rPr>
                <w:color w:val="000000"/>
                <w:shd w:val="clear" w:color="auto" w:fill="FFFFFF"/>
              </w:rPr>
              <w:t>.</w:t>
            </w:r>
          </w:p>
        </w:tc>
      </w:tr>
      <w:tr w:rsidR="000C527E" w14:paraId="74A6754F" w14:textId="77777777" w:rsidTr="004D6B4F">
        <w:tc>
          <w:tcPr>
            <w:tcW w:w="1525" w:type="dxa"/>
          </w:tcPr>
          <w:p w14:paraId="3943AD70" w14:textId="77777777" w:rsidR="000C527E" w:rsidRPr="0049391C" w:rsidRDefault="000C527E" w:rsidP="00CB7B2A">
            <w:pPr>
              <w:spacing w:line="480" w:lineRule="auto"/>
              <w:ind w:right="43"/>
              <w:rPr>
                <w:color w:val="000000"/>
                <w:shd w:val="clear" w:color="auto" w:fill="FFFFFF"/>
              </w:rPr>
            </w:pPr>
            <w:r>
              <w:rPr>
                <w:color w:val="000000"/>
                <w:shd w:val="clear" w:color="auto" w:fill="FFFFFF"/>
              </w:rPr>
              <w:lastRenderedPageBreak/>
              <w:t xml:space="preserve">Duration of incubation </w:t>
            </w:r>
            <w:r w:rsidRPr="009E7C4D">
              <w:rPr>
                <w:b/>
                <w:color w:val="000000"/>
                <w:shd w:val="clear" w:color="auto" w:fill="FFFFFF"/>
              </w:rPr>
              <w:t>Z</w:t>
            </w:r>
          </w:p>
        </w:tc>
        <w:tc>
          <w:tcPr>
            <w:tcW w:w="1890" w:type="dxa"/>
          </w:tcPr>
          <w:p w14:paraId="74618484" w14:textId="77777777" w:rsidR="000C527E" w:rsidRDefault="000C527E" w:rsidP="00CB7B2A">
            <w:pPr>
              <w:spacing w:line="480" w:lineRule="auto"/>
              <w:ind w:right="43"/>
              <w:rPr>
                <w:iCs/>
                <w:color w:val="000000"/>
                <w:shd w:val="clear" w:color="auto" w:fill="FFFFFF"/>
              </w:rPr>
            </w:pPr>
            <w:r>
              <w:rPr>
                <w:iCs/>
                <w:color w:val="000000"/>
                <w:shd w:val="clear" w:color="auto" w:fill="FFFFFF"/>
              </w:rPr>
              <w:t>Z = 3.59</w:t>
            </w:r>
          </w:p>
        </w:tc>
        <w:tc>
          <w:tcPr>
            <w:tcW w:w="2340" w:type="dxa"/>
          </w:tcPr>
          <w:p w14:paraId="5C25AC32" w14:textId="686ADED8" w:rsidR="000C527E" w:rsidRPr="0049391C" w:rsidRDefault="000C527E" w:rsidP="00CB7B2A">
            <w:pPr>
              <w:tabs>
                <w:tab w:val="num" w:pos="720"/>
              </w:tabs>
              <w:spacing w:line="480" w:lineRule="auto"/>
              <w:ind w:right="43"/>
              <w:rPr>
                <w:color w:val="000000"/>
                <w:shd w:val="clear" w:color="auto" w:fill="FFFFFF"/>
              </w:rPr>
            </w:pPr>
            <w:r>
              <w:rPr>
                <w:color w:val="000000"/>
                <w:shd w:val="clear" w:color="auto" w:fill="FFFFFF"/>
              </w:rPr>
              <w:t xml:space="preserve">Estimated using case data prior to March 13, </w:t>
            </w:r>
            <w:proofErr w:type="gramStart"/>
            <w:r>
              <w:rPr>
                <w:color w:val="000000"/>
                <w:shd w:val="clear" w:color="auto" w:fill="FFFFFF"/>
              </w:rPr>
              <w:t>2020</w:t>
            </w:r>
            <w:proofErr w:type="gramEnd"/>
            <w:r>
              <w:rPr>
                <w:color w:val="000000"/>
                <w:shd w:val="clear" w:color="auto" w:fill="FFFFFF"/>
              </w:rPr>
              <w:t xml:space="preserve"> in the US (</w:t>
            </w:r>
            <w:r w:rsidR="00A40E21">
              <w:rPr>
                <w:i/>
                <w:color w:val="000000"/>
                <w:shd w:val="clear" w:color="auto" w:fill="FFFFFF"/>
              </w:rPr>
              <w:t>42</w:t>
            </w:r>
            <w:r>
              <w:rPr>
                <w:color w:val="000000"/>
                <w:shd w:val="clear" w:color="auto" w:fill="FFFFFF"/>
              </w:rPr>
              <w:t>).</w:t>
            </w:r>
          </w:p>
        </w:tc>
        <w:tc>
          <w:tcPr>
            <w:tcW w:w="3595" w:type="dxa"/>
          </w:tcPr>
          <w:p w14:paraId="2C4BD7E7" w14:textId="77777777" w:rsidR="000C527E" w:rsidRPr="001B6230" w:rsidRDefault="000C527E" w:rsidP="00CB7B2A">
            <w:pPr>
              <w:spacing w:line="480" w:lineRule="auto"/>
              <w:ind w:right="43"/>
              <w:rPr>
                <w:color w:val="000000"/>
                <w:shd w:val="clear" w:color="auto" w:fill="FFFFFF"/>
              </w:rPr>
            </w:pPr>
            <w:r>
              <w:rPr>
                <w:color w:val="000000"/>
                <w:shd w:val="clear" w:color="auto" w:fill="FFFFFF"/>
              </w:rPr>
              <w:t xml:space="preserve">Assumed </w:t>
            </w:r>
            <w:proofErr w:type="gramStart"/>
            <w:r>
              <w:rPr>
                <w:color w:val="000000"/>
                <w:shd w:val="clear" w:color="auto" w:fill="FFFFFF"/>
              </w:rPr>
              <w:t>constant</w:t>
            </w:r>
            <w:proofErr w:type="gramEnd"/>
            <w:r>
              <w:rPr>
                <w:color w:val="000000"/>
                <w:shd w:val="clear" w:color="auto" w:fill="FFFFFF"/>
              </w:rPr>
              <w:t xml:space="preserve"> for all groups</w:t>
            </w:r>
          </w:p>
        </w:tc>
      </w:tr>
      <w:tr w:rsidR="000C527E" w14:paraId="0F83E495" w14:textId="77777777" w:rsidTr="004D6B4F">
        <w:tc>
          <w:tcPr>
            <w:tcW w:w="1525" w:type="dxa"/>
          </w:tcPr>
          <w:p w14:paraId="30EF40FA" w14:textId="77777777" w:rsidR="000C527E" w:rsidRDefault="000C527E" w:rsidP="00CB7B2A">
            <w:pPr>
              <w:spacing w:line="480" w:lineRule="auto"/>
              <w:ind w:right="43"/>
              <w:rPr>
                <w:color w:val="000000"/>
                <w:shd w:val="clear" w:color="auto" w:fill="FFFFFF"/>
              </w:rPr>
            </w:pPr>
            <w:r>
              <w:rPr>
                <w:color w:val="000000"/>
                <w:shd w:val="clear" w:color="auto" w:fill="FFFFFF"/>
              </w:rPr>
              <w:t xml:space="preserve">Duration of infectious period </w:t>
            </w:r>
            <w:r w:rsidRPr="009E7C4D">
              <w:rPr>
                <w:b/>
                <w:color w:val="000000"/>
                <w:shd w:val="clear" w:color="auto" w:fill="FFFFFF"/>
              </w:rPr>
              <w:t>D</w:t>
            </w:r>
          </w:p>
        </w:tc>
        <w:tc>
          <w:tcPr>
            <w:tcW w:w="1890" w:type="dxa"/>
          </w:tcPr>
          <w:p w14:paraId="659C723D" w14:textId="77777777" w:rsidR="000C527E" w:rsidRDefault="000C527E" w:rsidP="00CB7B2A">
            <w:pPr>
              <w:spacing w:line="480" w:lineRule="auto"/>
              <w:ind w:right="43"/>
              <w:rPr>
                <w:iCs/>
                <w:color w:val="000000"/>
                <w:shd w:val="clear" w:color="auto" w:fill="FFFFFF"/>
              </w:rPr>
            </w:pPr>
            <w:r>
              <w:rPr>
                <w:iCs/>
                <w:color w:val="000000"/>
                <w:shd w:val="clear" w:color="auto" w:fill="FFFFFF"/>
              </w:rPr>
              <w:t xml:space="preserve">D = 3.56 </w:t>
            </w:r>
          </w:p>
        </w:tc>
        <w:tc>
          <w:tcPr>
            <w:tcW w:w="2340" w:type="dxa"/>
          </w:tcPr>
          <w:p w14:paraId="3DD76993" w14:textId="3A10AFE8" w:rsidR="000C527E" w:rsidRPr="0049391C" w:rsidRDefault="000C527E" w:rsidP="00CB7B2A">
            <w:pPr>
              <w:tabs>
                <w:tab w:val="num" w:pos="720"/>
              </w:tabs>
              <w:spacing w:line="480" w:lineRule="auto"/>
              <w:ind w:right="43"/>
              <w:rPr>
                <w:color w:val="000000"/>
                <w:shd w:val="clear" w:color="auto" w:fill="FFFFFF"/>
              </w:rPr>
            </w:pPr>
            <w:r>
              <w:rPr>
                <w:color w:val="000000"/>
                <w:shd w:val="clear" w:color="auto" w:fill="FFFFFF"/>
              </w:rPr>
              <w:t xml:space="preserve">Estimated using case data prior to March 13, </w:t>
            </w:r>
            <w:proofErr w:type="gramStart"/>
            <w:r>
              <w:rPr>
                <w:color w:val="000000"/>
                <w:shd w:val="clear" w:color="auto" w:fill="FFFFFF"/>
              </w:rPr>
              <w:t>2020</w:t>
            </w:r>
            <w:proofErr w:type="gramEnd"/>
            <w:r>
              <w:rPr>
                <w:color w:val="000000"/>
                <w:shd w:val="clear" w:color="auto" w:fill="FFFFFF"/>
              </w:rPr>
              <w:t xml:space="preserve"> in the US (</w:t>
            </w:r>
            <w:r w:rsidR="00A40E21">
              <w:rPr>
                <w:i/>
                <w:color w:val="000000"/>
                <w:shd w:val="clear" w:color="auto" w:fill="FFFFFF"/>
              </w:rPr>
              <w:t>42</w:t>
            </w:r>
            <w:r>
              <w:rPr>
                <w:color w:val="000000"/>
                <w:shd w:val="clear" w:color="auto" w:fill="FFFFFF"/>
              </w:rPr>
              <w:t>).</w:t>
            </w:r>
          </w:p>
        </w:tc>
        <w:tc>
          <w:tcPr>
            <w:tcW w:w="3595" w:type="dxa"/>
          </w:tcPr>
          <w:p w14:paraId="0BF9F6F6" w14:textId="77777777" w:rsidR="000C527E" w:rsidRPr="001B6230" w:rsidRDefault="000C527E" w:rsidP="00CB7B2A">
            <w:pPr>
              <w:spacing w:line="480" w:lineRule="auto"/>
              <w:ind w:right="43"/>
              <w:rPr>
                <w:color w:val="000000"/>
                <w:shd w:val="clear" w:color="auto" w:fill="FFFFFF"/>
              </w:rPr>
            </w:pPr>
            <w:r>
              <w:rPr>
                <w:color w:val="000000"/>
                <w:shd w:val="clear" w:color="auto" w:fill="FFFFFF"/>
              </w:rPr>
              <w:t xml:space="preserve">Assumed </w:t>
            </w:r>
            <w:proofErr w:type="gramStart"/>
            <w:r>
              <w:rPr>
                <w:color w:val="000000"/>
                <w:shd w:val="clear" w:color="auto" w:fill="FFFFFF"/>
              </w:rPr>
              <w:t>constant</w:t>
            </w:r>
            <w:proofErr w:type="gramEnd"/>
            <w:r>
              <w:rPr>
                <w:color w:val="000000"/>
                <w:shd w:val="clear" w:color="auto" w:fill="FFFFFF"/>
              </w:rPr>
              <w:t xml:space="preserve"> for all groups</w:t>
            </w:r>
          </w:p>
        </w:tc>
      </w:tr>
      <w:tr w:rsidR="000C527E" w14:paraId="0DFCE4F2" w14:textId="77777777" w:rsidTr="004D6B4F">
        <w:tc>
          <w:tcPr>
            <w:tcW w:w="1525" w:type="dxa"/>
          </w:tcPr>
          <w:p w14:paraId="51E4D7DC" w14:textId="77777777" w:rsidR="000C527E" w:rsidRDefault="000C527E" w:rsidP="00CB7B2A">
            <w:pPr>
              <w:spacing w:line="480" w:lineRule="auto"/>
              <w:ind w:right="43"/>
              <w:rPr>
                <w:color w:val="000000"/>
                <w:shd w:val="clear" w:color="auto" w:fill="FFFFFF"/>
              </w:rPr>
            </w:pPr>
            <w:r>
              <w:rPr>
                <w:color w:val="000000"/>
                <w:shd w:val="clear" w:color="auto" w:fill="FFFFFF"/>
              </w:rPr>
              <w:t xml:space="preserve">Relative infectiousness </w:t>
            </w:r>
            <w:r w:rsidRPr="009E7C4D">
              <w:rPr>
                <w:b/>
                <w:i/>
                <w:color w:val="000000"/>
                <w:shd w:val="clear" w:color="auto" w:fill="FFFFFF"/>
              </w:rPr>
              <w:t>r</w:t>
            </w:r>
            <w:r w:rsidRPr="009E7C4D">
              <w:rPr>
                <w:b/>
                <w:color w:val="000000"/>
                <w:shd w:val="clear" w:color="auto" w:fill="FFFFFF"/>
              </w:rPr>
              <w:t xml:space="preserve"> </w:t>
            </w:r>
            <w:r>
              <w:rPr>
                <w:color w:val="000000"/>
                <w:shd w:val="clear" w:color="auto" w:fill="FFFFFF"/>
              </w:rPr>
              <w:t>of unreported cases</w:t>
            </w:r>
          </w:p>
        </w:tc>
        <w:tc>
          <w:tcPr>
            <w:tcW w:w="1890" w:type="dxa"/>
          </w:tcPr>
          <w:p w14:paraId="5339E172" w14:textId="77777777" w:rsidR="000C527E" w:rsidRPr="009920E2" w:rsidRDefault="000C527E" w:rsidP="00CB7B2A">
            <w:pPr>
              <w:spacing w:line="480" w:lineRule="auto"/>
              <w:ind w:right="43"/>
              <w:rPr>
                <w:iCs/>
                <w:color w:val="000000"/>
                <w:shd w:val="clear" w:color="auto" w:fill="FFFFFF"/>
              </w:rPr>
            </w:pPr>
            <w:r>
              <w:rPr>
                <w:i/>
                <w:iCs/>
                <w:color w:val="000000"/>
                <w:shd w:val="clear" w:color="auto" w:fill="FFFFFF"/>
              </w:rPr>
              <w:t xml:space="preserve">R </w:t>
            </w:r>
            <w:r>
              <w:rPr>
                <w:iCs/>
                <w:color w:val="000000"/>
                <w:shd w:val="clear" w:color="auto" w:fill="FFFFFF"/>
              </w:rPr>
              <w:t>= 0.64</w:t>
            </w:r>
          </w:p>
        </w:tc>
        <w:tc>
          <w:tcPr>
            <w:tcW w:w="2340" w:type="dxa"/>
          </w:tcPr>
          <w:p w14:paraId="6E8ABA0A" w14:textId="06B69D15" w:rsidR="000C527E" w:rsidRPr="0049391C" w:rsidRDefault="000C527E" w:rsidP="00CB7B2A">
            <w:pPr>
              <w:tabs>
                <w:tab w:val="num" w:pos="720"/>
              </w:tabs>
              <w:spacing w:line="480" w:lineRule="auto"/>
              <w:ind w:right="43"/>
              <w:rPr>
                <w:color w:val="000000"/>
                <w:shd w:val="clear" w:color="auto" w:fill="FFFFFF"/>
              </w:rPr>
            </w:pPr>
            <w:r>
              <w:rPr>
                <w:color w:val="000000"/>
                <w:shd w:val="clear" w:color="auto" w:fill="FFFFFF"/>
              </w:rPr>
              <w:t xml:space="preserve">Estimated using case data prior to March 13, </w:t>
            </w:r>
            <w:proofErr w:type="gramStart"/>
            <w:r>
              <w:rPr>
                <w:color w:val="000000"/>
                <w:shd w:val="clear" w:color="auto" w:fill="FFFFFF"/>
              </w:rPr>
              <w:t>2020</w:t>
            </w:r>
            <w:proofErr w:type="gramEnd"/>
            <w:r>
              <w:rPr>
                <w:color w:val="000000"/>
                <w:shd w:val="clear" w:color="auto" w:fill="FFFFFF"/>
              </w:rPr>
              <w:t xml:space="preserve"> in the US (</w:t>
            </w:r>
            <w:r w:rsidR="00A40E21">
              <w:rPr>
                <w:i/>
                <w:color w:val="000000"/>
                <w:shd w:val="clear" w:color="auto" w:fill="FFFFFF"/>
              </w:rPr>
              <w:t>42</w:t>
            </w:r>
            <w:r>
              <w:rPr>
                <w:color w:val="000000"/>
                <w:shd w:val="clear" w:color="auto" w:fill="FFFFFF"/>
              </w:rPr>
              <w:t>).</w:t>
            </w:r>
          </w:p>
        </w:tc>
        <w:tc>
          <w:tcPr>
            <w:tcW w:w="3595" w:type="dxa"/>
          </w:tcPr>
          <w:p w14:paraId="5B0FF37D" w14:textId="77777777" w:rsidR="000C527E" w:rsidRDefault="000C527E" w:rsidP="00CB7B2A">
            <w:pPr>
              <w:spacing w:line="480" w:lineRule="auto"/>
              <w:ind w:right="43"/>
              <w:rPr>
                <w:color w:val="000000"/>
                <w:shd w:val="clear" w:color="auto" w:fill="FFFFFF"/>
              </w:rPr>
            </w:pPr>
            <w:r>
              <w:rPr>
                <w:color w:val="000000"/>
                <w:shd w:val="clear" w:color="auto" w:fill="FFFFFF"/>
              </w:rPr>
              <w:t xml:space="preserve">Assumed </w:t>
            </w:r>
            <w:proofErr w:type="gramStart"/>
            <w:r>
              <w:rPr>
                <w:color w:val="000000"/>
                <w:shd w:val="clear" w:color="auto" w:fill="FFFFFF"/>
              </w:rPr>
              <w:t>constant</w:t>
            </w:r>
            <w:proofErr w:type="gramEnd"/>
            <w:r>
              <w:rPr>
                <w:color w:val="000000"/>
                <w:shd w:val="clear" w:color="auto" w:fill="FFFFFF"/>
              </w:rPr>
              <w:t xml:space="preserve"> for all groups</w:t>
            </w:r>
          </w:p>
        </w:tc>
      </w:tr>
      <w:tr w:rsidR="000C527E" w14:paraId="2F1F9C90" w14:textId="77777777" w:rsidTr="004D6B4F">
        <w:tc>
          <w:tcPr>
            <w:tcW w:w="1525" w:type="dxa"/>
          </w:tcPr>
          <w:p w14:paraId="39E7C5EC" w14:textId="77777777" w:rsidR="000C527E" w:rsidRPr="0033590B" w:rsidRDefault="000C527E" w:rsidP="00CB7B2A">
            <w:pPr>
              <w:spacing w:line="480" w:lineRule="auto"/>
              <w:ind w:right="43"/>
            </w:pPr>
            <w:r w:rsidRPr="00100FF1">
              <w:t>R</w:t>
            </w:r>
            <w:r w:rsidRPr="00100FF1">
              <w:rPr>
                <w:vertAlign w:val="subscript"/>
              </w:rPr>
              <w:t>0</w:t>
            </w:r>
            <w:r w:rsidRPr="00100FF1">
              <w:t xml:space="preserve"> WITHOUT NPIs</w:t>
            </w:r>
          </w:p>
        </w:tc>
        <w:tc>
          <w:tcPr>
            <w:tcW w:w="1890" w:type="dxa"/>
          </w:tcPr>
          <w:p w14:paraId="0BA0B672" w14:textId="77777777" w:rsidR="000C527E" w:rsidRDefault="000C527E" w:rsidP="00CB7B2A">
            <w:pPr>
              <w:spacing w:line="480" w:lineRule="auto"/>
              <w:ind w:right="43"/>
              <w:rPr>
                <w:i/>
                <w:iCs/>
                <w:color w:val="000000"/>
                <w:shd w:val="clear" w:color="auto" w:fill="FFFFFF"/>
              </w:rPr>
            </w:pPr>
          </w:p>
        </w:tc>
        <w:tc>
          <w:tcPr>
            <w:tcW w:w="2340" w:type="dxa"/>
          </w:tcPr>
          <w:p w14:paraId="2F83E05F" w14:textId="77777777" w:rsidR="000C527E" w:rsidRPr="0049391C" w:rsidRDefault="000C527E" w:rsidP="00CB7B2A">
            <w:pPr>
              <w:tabs>
                <w:tab w:val="num" w:pos="720"/>
              </w:tabs>
              <w:spacing w:line="480" w:lineRule="auto"/>
              <w:ind w:right="43"/>
              <w:rPr>
                <w:color w:val="000000"/>
                <w:shd w:val="clear" w:color="auto" w:fill="FFFFFF"/>
              </w:rPr>
            </w:pPr>
          </w:p>
        </w:tc>
        <w:tc>
          <w:tcPr>
            <w:tcW w:w="3595" w:type="dxa"/>
          </w:tcPr>
          <w:p w14:paraId="714375C0" w14:textId="77777777" w:rsidR="000C527E" w:rsidRPr="00100FF1" w:rsidRDefault="000C527E" w:rsidP="00CB7B2A">
            <w:pPr>
              <w:spacing w:line="480" w:lineRule="auto"/>
            </w:pPr>
            <w:r w:rsidRPr="00100FF1">
              <w:t>3</w:t>
            </w:r>
            <w:r>
              <w:t xml:space="preserve"> scenarios tested</w:t>
            </w:r>
            <w:r w:rsidRPr="00100FF1">
              <w:t xml:space="preserve">: </w:t>
            </w:r>
          </w:p>
          <w:p w14:paraId="44092D67" w14:textId="77777777" w:rsidR="000C527E" w:rsidRDefault="000C527E" w:rsidP="00CB7B2A">
            <w:pPr>
              <w:spacing w:line="480" w:lineRule="auto"/>
              <w:ind w:right="43"/>
              <w:rPr>
                <w:color w:val="000000"/>
                <w:shd w:val="clear" w:color="auto" w:fill="FFFFFF"/>
              </w:rPr>
            </w:pPr>
            <w:r>
              <w:t>R</w:t>
            </w:r>
            <w:r w:rsidRPr="00A57841">
              <w:rPr>
                <w:vertAlign w:val="subscript"/>
              </w:rPr>
              <w:t>0</w:t>
            </w:r>
            <w:r w:rsidRPr="00100FF1">
              <w:t xml:space="preserve">= </w:t>
            </w:r>
            <w:r>
              <w:t>(</w:t>
            </w:r>
            <w:r w:rsidRPr="00100FF1">
              <w:t>2.4; 2.8; 3.2</w:t>
            </w:r>
            <w:r>
              <w:t>)</w:t>
            </w:r>
          </w:p>
        </w:tc>
      </w:tr>
      <w:tr w:rsidR="000C527E" w14:paraId="23F54611" w14:textId="77777777" w:rsidTr="004D6B4F">
        <w:tc>
          <w:tcPr>
            <w:tcW w:w="1525" w:type="dxa"/>
          </w:tcPr>
          <w:p w14:paraId="6AC6197A" w14:textId="77777777" w:rsidR="000C527E" w:rsidRPr="00100FF1" w:rsidRDefault="000C527E" w:rsidP="00CB7B2A">
            <w:pPr>
              <w:spacing w:line="480" w:lineRule="auto"/>
              <w:ind w:right="43"/>
            </w:pPr>
            <w:r>
              <w:t>CFR</w:t>
            </w:r>
          </w:p>
        </w:tc>
        <w:tc>
          <w:tcPr>
            <w:tcW w:w="1890" w:type="dxa"/>
          </w:tcPr>
          <w:p w14:paraId="4CCC3D01" w14:textId="77777777" w:rsidR="000C527E" w:rsidRDefault="000C527E" w:rsidP="00CB7B2A">
            <w:pPr>
              <w:spacing w:line="480" w:lineRule="auto"/>
              <w:ind w:right="43"/>
              <w:rPr>
                <w:i/>
                <w:iCs/>
                <w:color w:val="000000"/>
                <w:shd w:val="clear" w:color="auto" w:fill="FFFFFF"/>
              </w:rPr>
            </w:pPr>
          </w:p>
        </w:tc>
        <w:tc>
          <w:tcPr>
            <w:tcW w:w="2340" w:type="dxa"/>
          </w:tcPr>
          <w:p w14:paraId="524D278E" w14:textId="060503F5" w:rsidR="000C527E" w:rsidRDefault="000C527E" w:rsidP="00CB7B2A">
            <w:pPr>
              <w:tabs>
                <w:tab w:val="num" w:pos="720"/>
              </w:tabs>
              <w:spacing w:line="480" w:lineRule="auto"/>
              <w:ind w:right="43"/>
            </w:pPr>
            <w:r>
              <w:rPr>
                <w:color w:val="000000"/>
                <w:shd w:val="clear" w:color="auto" w:fill="FFFFFF"/>
              </w:rPr>
              <w:t xml:space="preserve">CDC </w:t>
            </w:r>
            <w:r>
              <w:t xml:space="preserve">case report data Line List </w:t>
            </w:r>
            <w:r w:rsidRPr="00C92196">
              <w:rPr>
                <w:color w:val="000000" w:themeColor="text1"/>
              </w:rPr>
              <w:t>(</w:t>
            </w:r>
            <w:r w:rsidR="00A40E21">
              <w:rPr>
                <w:i/>
                <w:color w:val="000000" w:themeColor="text1"/>
              </w:rPr>
              <w:t>43</w:t>
            </w:r>
            <w:r w:rsidRPr="00C92196">
              <w:rPr>
                <w:color w:val="000000" w:themeColor="text1"/>
              </w:rPr>
              <w:t>)</w:t>
            </w:r>
          </w:p>
          <w:p w14:paraId="74F34468" w14:textId="77777777" w:rsidR="000C527E" w:rsidRPr="0049391C" w:rsidRDefault="000C527E" w:rsidP="00CB7B2A">
            <w:pPr>
              <w:tabs>
                <w:tab w:val="num" w:pos="720"/>
              </w:tabs>
              <w:spacing w:line="480" w:lineRule="auto"/>
              <w:ind w:right="43"/>
              <w:rPr>
                <w:color w:val="000000"/>
                <w:shd w:val="clear" w:color="auto" w:fill="FFFFFF"/>
              </w:rPr>
            </w:pPr>
          </w:p>
        </w:tc>
        <w:tc>
          <w:tcPr>
            <w:tcW w:w="3595" w:type="dxa"/>
          </w:tcPr>
          <w:p w14:paraId="3394311C" w14:textId="77777777" w:rsidR="000C527E" w:rsidRDefault="000C527E" w:rsidP="00CB7B2A">
            <w:pPr>
              <w:autoSpaceDE w:val="0"/>
              <w:autoSpaceDN w:val="0"/>
              <w:adjustRightInd w:val="0"/>
              <w:spacing w:line="480" w:lineRule="auto"/>
              <w:rPr>
                <w:rFonts w:eastAsiaTheme="minorHAnsi"/>
                <w:color w:val="000000"/>
              </w:rPr>
            </w:pPr>
            <w:r w:rsidRPr="0033590B">
              <w:rPr>
                <w:rFonts w:eastAsiaTheme="minorHAnsi"/>
                <w:color w:val="000000"/>
              </w:rPr>
              <w:t xml:space="preserve">For the 12 groups </w:t>
            </w:r>
            <w:r>
              <w:rPr>
                <w:rFonts w:eastAsiaTheme="minorHAnsi"/>
                <w:color w:val="000000"/>
              </w:rPr>
              <w:t>of</w:t>
            </w:r>
            <w:r w:rsidRPr="0033590B">
              <w:rPr>
                <w:rFonts w:eastAsiaTheme="minorHAnsi"/>
                <w:color w:val="000000"/>
              </w:rPr>
              <w:t xml:space="preserve"> </w:t>
            </w:r>
            <w:r>
              <w:rPr>
                <w:rFonts w:eastAsiaTheme="minorHAnsi"/>
                <w:color w:val="000000"/>
              </w:rPr>
              <w:t>T</w:t>
            </w:r>
            <w:r w:rsidRPr="0033590B">
              <w:rPr>
                <w:rFonts w:eastAsiaTheme="minorHAnsi"/>
                <w:color w:val="000000"/>
              </w:rPr>
              <w:t>able S1 the CFR is:</w:t>
            </w:r>
          </w:p>
          <w:p w14:paraId="572CC53B" w14:textId="77777777" w:rsidR="000C527E" w:rsidRPr="0033590B" w:rsidRDefault="000C527E" w:rsidP="00CB7B2A">
            <w:pPr>
              <w:autoSpaceDE w:val="0"/>
              <w:autoSpaceDN w:val="0"/>
              <w:adjustRightInd w:val="0"/>
              <w:spacing w:line="480" w:lineRule="auto"/>
              <w:rPr>
                <w:rFonts w:eastAsiaTheme="minorHAnsi"/>
                <w:color w:val="000000"/>
              </w:rPr>
            </w:pPr>
          </w:p>
          <w:p w14:paraId="6B973BE7" w14:textId="77777777" w:rsidR="000C527E" w:rsidRPr="0033590B" w:rsidRDefault="000C527E" w:rsidP="00CB7B2A">
            <w:pPr>
              <w:autoSpaceDE w:val="0"/>
              <w:autoSpaceDN w:val="0"/>
              <w:adjustRightInd w:val="0"/>
              <w:spacing w:line="480" w:lineRule="auto"/>
              <w:rPr>
                <w:rFonts w:eastAsiaTheme="minorHAnsi"/>
                <w:color w:val="000000"/>
              </w:rPr>
            </w:pPr>
            <w:proofErr w:type="gramStart"/>
            <w:r w:rsidRPr="0033590B">
              <w:rPr>
                <w:rFonts w:eastAsiaTheme="minorHAnsi"/>
                <w:color w:val="000000"/>
              </w:rPr>
              <w:t>CFR(</w:t>
            </w:r>
            <w:proofErr w:type="gramEnd"/>
            <w:r w:rsidRPr="0033590B">
              <w:rPr>
                <w:rFonts w:eastAsiaTheme="minorHAnsi"/>
                <w:color w:val="000000"/>
              </w:rPr>
              <w:t>1)</w:t>
            </w:r>
            <w:r>
              <w:rPr>
                <w:rFonts w:eastAsiaTheme="minorHAnsi"/>
                <w:color w:val="000000"/>
              </w:rPr>
              <w:t xml:space="preserve"> </w:t>
            </w:r>
            <w:r w:rsidRPr="0033590B">
              <w:rPr>
                <w:rFonts w:eastAsiaTheme="minorHAnsi"/>
                <w:color w:val="000000"/>
              </w:rPr>
              <w:t>=</w:t>
            </w:r>
            <w:r>
              <w:rPr>
                <w:rFonts w:eastAsiaTheme="minorHAnsi"/>
                <w:color w:val="000000"/>
              </w:rPr>
              <w:t xml:space="preserve"> </w:t>
            </w:r>
            <w:r w:rsidRPr="0033590B">
              <w:rPr>
                <w:rFonts w:eastAsiaTheme="minorHAnsi"/>
                <w:color w:val="000000"/>
              </w:rPr>
              <w:t>0.0004</w:t>
            </w:r>
            <w:r>
              <w:rPr>
                <w:rFonts w:eastAsiaTheme="minorHAnsi"/>
                <w:color w:val="000000"/>
              </w:rPr>
              <w:t>4</w:t>
            </w:r>
            <w:r w:rsidRPr="0033590B">
              <w:rPr>
                <w:rFonts w:eastAsiaTheme="minorHAnsi"/>
                <w:color w:val="000000"/>
              </w:rPr>
              <w:t>;</w:t>
            </w:r>
          </w:p>
          <w:p w14:paraId="23E1F419" w14:textId="77777777" w:rsidR="000C527E" w:rsidRPr="0033590B" w:rsidRDefault="000C527E" w:rsidP="00CB7B2A">
            <w:pPr>
              <w:autoSpaceDE w:val="0"/>
              <w:autoSpaceDN w:val="0"/>
              <w:adjustRightInd w:val="0"/>
              <w:spacing w:line="480" w:lineRule="auto"/>
              <w:rPr>
                <w:rFonts w:eastAsiaTheme="minorHAnsi"/>
                <w:color w:val="000000"/>
              </w:rPr>
            </w:pPr>
            <w:proofErr w:type="gramStart"/>
            <w:r w:rsidRPr="0033590B">
              <w:rPr>
                <w:rFonts w:eastAsiaTheme="minorHAnsi"/>
                <w:color w:val="000000"/>
              </w:rPr>
              <w:t>CFR(</w:t>
            </w:r>
            <w:proofErr w:type="gramEnd"/>
            <w:r w:rsidRPr="0033590B">
              <w:rPr>
                <w:rFonts w:eastAsiaTheme="minorHAnsi"/>
                <w:color w:val="000000"/>
              </w:rPr>
              <w:t>2)</w:t>
            </w:r>
            <w:r>
              <w:rPr>
                <w:rFonts w:eastAsiaTheme="minorHAnsi"/>
                <w:color w:val="000000"/>
              </w:rPr>
              <w:t xml:space="preserve"> </w:t>
            </w:r>
            <w:r w:rsidRPr="0033590B">
              <w:rPr>
                <w:rFonts w:eastAsiaTheme="minorHAnsi"/>
                <w:color w:val="000000"/>
              </w:rPr>
              <w:t>=</w:t>
            </w:r>
            <w:r>
              <w:rPr>
                <w:rFonts w:eastAsiaTheme="minorHAnsi"/>
                <w:color w:val="000000"/>
              </w:rPr>
              <w:t xml:space="preserve"> </w:t>
            </w:r>
            <w:r w:rsidRPr="0033590B">
              <w:rPr>
                <w:rFonts w:eastAsiaTheme="minorHAnsi"/>
                <w:color w:val="000000"/>
              </w:rPr>
              <w:t>0.00099;</w:t>
            </w:r>
          </w:p>
          <w:p w14:paraId="2E5E1B34" w14:textId="77777777" w:rsidR="000C527E" w:rsidRPr="0033590B" w:rsidRDefault="000C527E" w:rsidP="00CB7B2A">
            <w:pPr>
              <w:autoSpaceDE w:val="0"/>
              <w:autoSpaceDN w:val="0"/>
              <w:adjustRightInd w:val="0"/>
              <w:spacing w:line="480" w:lineRule="auto"/>
              <w:rPr>
                <w:rFonts w:eastAsiaTheme="minorHAnsi"/>
                <w:color w:val="000000"/>
              </w:rPr>
            </w:pPr>
            <w:proofErr w:type="gramStart"/>
            <w:r w:rsidRPr="0033590B">
              <w:rPr>
                <w:rFonts w:eastAsiaTheme="minorHAnsi"/>
                <w:color w:val="000000"/>
              </w:rPr>
              <w:t>CFR(</w:t>
            </w:r>
            <w:proofErr w:type="gramEnd"/>
            <w:r w:rsidRPr="0033590B">
              <w:rPr>
                <w:rFonts w:eastAsiaTheme="minorHAnsi"/>
                <w:color w:val="000000"/>
              </w:rPr>
              <w:t>3:5)</w:t>
            </w:r>
            <w:r>
              <w:rPr>
                <w:rFonts w:eastAsiaTheme="minorHAnsi"/>
                <w:color w:val="000000"/>
              </w:rPr>
              <w:t xml:space="preserve"> </w:t>
            </w:r>
            <w:r w:rsidRPr="0033590B">
              <w:rPr>
                <w:rFonts w:eastAsiaTheme="minorHAnsi"/>
                <w:color w:val="000000"/>
              </w:rPr>
              <w:t>=</w:t>
            </w:r>
            <w:r>
              <w:rPr>
                <w:rFonts w:eastAsiaTheme="minorHAnsi"/>
                <w:color w:val="000000"/>
              </w:rPr>
              <w:t xml:space="preserve"> </w:t>
            </w:r>
            <w:r w:rsidRPr="0033590B">
              <w:rPr>
                <w:rFonts w:eastAsiaTheme="minorHAnsi"/>
                <w:color w:val="000000"/>
              </w:rPr>
              <w:t>0.0013</w:t>
            </w:r>
            <w:r>
              <w:rPr>
                <w:rFonts w:eastAsiaTheme="minorHAnsi"/>
                <w:color w:val="000000"/>
              </w:rPr>
              <w:t>9</w:t>
            </w:r>
            <w:r w:rsidRPr="0033590B">
              <w:rPr>
                <w:rFonts w:eastAsiaTheme="minorHAnsi"/>
                <w:color w:val="000000"/>
              </w:rPr>
              <w:t>;</w:t>
            </w:r>
          </w:p>
          <w:p w14:paraId="6B46759A" w14:textId="77777777" w:rsidR="000C527E" w:rsidRPr="0033590B" w:rsidRDefault="000C527E" w:rsidP="00CB7B2A">
            <w:pPr>
              <w:autoSpaceDE w:val="0"/>
              <w:autoSpaceDN w:val="0"/>
              <w:adjustRightInd w:val="0"/>
              <w:spacing w:line="480" w:lineRule="auto"/>
              <w:rPr>
                <w:rFonts w:eastAsiaTheme="minorHAnsi"/>
                <w:color w:val="000000"/>
              </w:rPr>
            </w:pPr>
            <w:proofErr w:type="gramStart"/>
            <w:r w:rsidRPr="0033590B">
              <w:rPr>
                <w:rFonts w:eastAsiaTheme="minorHAnsi"/>
                <w:color w:val="000000"/>
              </w:rPr>
              <w:t>CFR(</w:t>
            </w:r>
            <w:proofErr w:type="gramEnd"/>
            <w:r w:rsidRPr="0033590B">
              <w:rPr>
                <w:rFonts w:eastAsiaTheme="minorHAnsi"/>
                <w:color w:val="000000"/>
              </w:rPr>
              <w:t>6)</w:t>
            </w:r>
            <w:r>
              <w:rPr>
                <w:rFonts w:eastAsiaTheme="minorHAnsi"/>
                <w:color w:val="000000"/>
              </w:rPr>
              <w:t xml:space="preserve">    </w:t>
            </w:r>
            <w:r w:rsidRPr="0033590B">
              <w:rPr>
                <w:rFonts w:eastAsiaTheme="minorHAnsi"/>
                <w:color w:val="000000"/>
              </w:rPr>
              <w:t>=</w:t>
            </w:r>
            <w:r>
              <w:rPr>
                <w:rFonts w:eastAsiaTheme="minorHAnsi"/>
                <w:color w:val="000000"/>
              </w:rPr>
              <w:t xml:space="preserve"> </w:t>
            </w:r>
            <w:r w:rsidRPr="0033590B">
              <w:rPr>
                <w:rFonts w:eastAsiaTheme="minorHAnsi"/>
                <w:color w:val="000000"/>
              </w:rPr>
              <w:t>0.00367;</w:t>
            </w:r>
          </w:p>
          <w:p w14:paraId="091A7B60" w14:textId="77777777" w:rsidR="000C527E" w:rsidRPr="0033590B" w:rsidRDefault="000C527E" w:rsidP="00CB7B2A">
            <w:pPr>
              <w:autoSpaceDE w:val="0"/>
              <w:autoSpaceDN w:val="0"/>
              <w:adjustRightInd w:val="0"/>
              <w:spacing w:line="480" w:lineRule="auto"/>
              <w:rPr>
                <w:rFonts w:eastAsiaTheme="minorHAnsi"/>
                <w:color w:val="000000"/>
              </w:rPr>
            </w:pPr>
            <w:proofErr w:type="gramStart"/>
            <w:r w:rsidRPr="0033590B">
              <w:rPr>
                <w:rFonts w:eastAsiaTheme="minorHAnsi"/>
                <w:color w:val="000000"/>
              </w:rPr>
              <w:lastRenderedPageBreak/>
              <w:t>CFR(</w:t>
            </w:r>
            <w:proofErr w:type="gramEnd"/>
            <w:r w:rsidRPr="0033590B">
              <w:rPr>
                <w:rFonts w:eastAsiaTheme="minorHAnsi"/>
                <w:color w:val="000000"/>
              </w:rPr>
              <w:t>7:9)</w:t>
            </w:r>
            <w:r>
              <w:rPr>
                <w:rFonts w:eastAsiaTheme="minorHAnsi"/>
                <w:color w:val="000000"/>
              </w:rPr>
              <w:t xml:space="preserve"> </w:t>
            </w:r>
            <w:r w:rsidRPr="0033590B">
              <w:rPr>
                <w:rFonts w:eastAsiaTheme="minorHAnsi"/>
                <w:color w:val="000000"/>
              </w:rPr>
              <w:t>=</w:t>
            </w:r>
            <w:r>
              <w:rPr>
                <w:rFonts w:eastAsiaTheme="minorHAnsi"/>
                <w:color w:val="000000"/>
              </w:rPr>
              <w:t xml:space="preserve"> </w:t>
            </w:r>
            <w:r w:rsidRPr="0033590B">
              <w:rPr>
                <w:rFonts w:eastAsiaTheme="minorHAnsi"/>
                <w:color w:val="000000"/>
              </w:rPr>
              <w:t>0.00409;</w:t>
            </w:r>
          </w:p>
          <w:p w14:paraId="57FBD10A" w14:textId="77777777" w:rsidR="000C527E" w:rsidRPr="0033590B" w:rsidRDefault="000C527E" w:rsidP="00CB7B2A">
            <w:pPr>
              <w:autoSpaceDE w:val="0"/>
              <w:autoSpaceDN w:val="0"/>
              <w:adjustRightInd w:val="0"/>
              <w:spacing w:line="480" w:lineRule="auto"/>
              <w:rPr>
                <w:rFonts w:eastAsiaTheme="minorHAnsi"/>
                <w:color w:val="000000"/>
              </w:rPr>
            </w:pPr>
            <w:proofErr w:type="gramStart"/>
            <w:r w:rsidRPr="0033590B">
              <w:rPr>
                <w:rFonts w:eastAsiaTheme="minorHAnsi"/>
                <w:color w:val="000000"/>
              </w:rPr>
              <w:t>CFR(</w:t>
            </w:r>
            <w:proofErr w:type="gramEnd"/>
            <w:r w:rsidRPr="0033590B">
              <w:rPr>
                <w:rFonts w:eastAsiaTheme="minorHAnsi"/>
                <w:color w:val="000000"/>
              </w:rPr>
              <w:t>10)</w:t>
            </w:r>
            <w:r>
              <w:rPr>
                <w:rFonts w:eastAsiaTheme="minorHAnsi"/>
                <w:color w:val="000000"/>
              </w:rPr>
              <w:t xml:space="preserve"> </w:t>
            </w:r>
            <w:r w:rsidRPr="0033590B">
              <w:rPr>
                <w:rFonts w:eastAsiaTheme="minorHAnsi"/>
                <w:color w:val="000000"/>
              </w:rPr>
              <w:t>=</w:t>
            </w:r>
            <w:r>
              <w:rPr>
                <w:rFonts w:eastAsiaTheme="minorHAnsi"/>
                <w:color w:val="000000"/>
              </w:rPr>
              <w:t xml:space="preserve">  </w:t>
            </w:r>
            <w:r w:rsidRPr="0033590B">
              <w:rPr>
                <w:rFonts w:eastAsiaTheme="minorHAnsi"/>
                <w:color w:val="000000"/>
              </w:rPr>
              <w:t>0.0173</w:t>
            </w:r>
            <w:r>
              <w:rPr>
                <w:rFonts w:eastAsiaTheme="minorHAnsi"/>
                <w:color w:val="000000"/>
              </w:rPr>
              <w:t>9</w:t>
            </w:r>
            <w:r w:rsidRPr="0033590B">
              <w:rPr>
                <w:rFonts w:eastAsiaTheme="minorHAnsi"/>
                <w:color w:val="000000"/>
              </w:rPr>
              <w:t>;</w:t>
            </w:r>
          </w:p>
          <w:p w14:paraId="728F4B31" w14:textId="77777777" w:rsidR="000C527E" w:rsidRPr="0033590B" w:rsidRDefault="000C527E" w:rsidP="00CB7B2A">
            <w:pPr>
              <w:autoSpaceDE w:val="0"/>
              <w:autoSpaceDN w:val="0"/>
              <w:adjustRightInd w:val="0"/>
              <w:spacing w:line="480" w:lineRule="auto"/>
              <w:rPr>
                <w:rFonts w:eastAsiaTheme="minorHAnsi"/>
                <w:color w:val="000000"/>
              </w:rPr>
            </w:pPr>
            <w:proofErr w:type="gramStart"/>
            <w:r w:rsidRPr="0033590B">
              <w:rPr>
                <w:rFonts w:eastAsiaTheme="minorHAnsi"/>
                <w:color w:val="000000"/>
              </w:rPr>
              <w:t>CFR(</w:t>
            </w:r>
            <w:proofErr w:type="gramEnd"/>
            <w:r w:rsidRPr="0033590B">
              <w:rPr>
                <w:rFonts w:eastAsiaTheme="minorHAnsi"/>
                <w:color w:val="000000"/>
              </w:rPr>
              <w:t>11)</w:t>
            </w:r>
            <w:r>
              <w:rPr>
                <w:rFonts w:eastAsiaTheme="minorHAnsi"/>
                <w:color w:val="000000"/>
              </w:rPr>
              <w:t xml:space="preserve"> </w:t>
            </w:r>
            <w:r w:rsidRPr="0033590B">
              <w:rPr>
                <w:rFonts w:eastAsiaTheme="minorHAnsi"/>
                <w:color w:val="000000"/>
              </w:rPr>
              <w:t>=</w:t>
            </w:r>
            <w:r>
              <w:rPr>
                <w:rFonts w:eastAsiaTheme="minorHAnsi"/>
                <w:color w:val="000000"/>
              </w:rPr>
              <w:t xml:space="preserve">  </w:t>
            </w:r>
            <w:r w:rsidRPr="0033590B">
              <w:rPr>
                <w:rFonts w:eastAsiaTheme="minorHAnsi"/>
                <w:color w:val="000000"/>
              </w:rPr>
              <w:t>0.0446</w:t>
            </w:r>
            <w:r>
              <w:rPr>
                <w:rFonts w:eastAsiaTheme="minorHAnsi"/>
                <w:color w:val="000000"/>
              </w:rPr>
              <w:t>3</w:t>
            </w:r>
            <w:r w:rsidRPr="0033590B">
              <w:rPr>
                <w:rFonts w:eastAsiaTheme="minorHAnsi"/>
                <w:color w:val="000000"/>
              </w:rPr>
              <w:t>;</w:t>
            </w:r>
          </w:p>
          <w:p w14:paraId="7E44797A" w14:textId="77777777" w:rsidR="000C527E" w:rsidRPr="008A60D4" w:rsidRDefault="000C527E" w:rsidP="00CB7B2A">
            <w:pPr>
              <w:autoSpaceDE w:val="0"/>
              <w:autoSpaceDN w:val="0"/>
              <w:adjustRightInd w:val="0"/>
              <w:spacing w:line="480" w:lineRule="auto"/>
              <w:rPr>
                <w:rFonts w:eastAsiaTheme="minorHAnsi"/>
              </w:rPr>
            </w:pPr>
            <w:proofErr w:type="gramStart"/>
            <w:r w:rsidRPr="0033590B">
              <w:rPr>
                <w:rFonts w:eastAsiaTheme="minorHAnsi"/>
                <w:color w:val="000000"/>
              </w:rPr>
              <w:t>CFR(</w:t>
            </w:r>
            <w:proofErr w:type="gramEnd"/>
            <w:r w:rsidRPr="0033590B">
              <w:rPr>
                <w:rFonts w:eastAsiaTheme="minorHAnsi"/>
                <w:color w:val="000000"/>
              </w:rPr>
              <w:t>12)</w:t>
            </w:r>
            <w:r>
              <w:rPr>
                <w:rFonts w:eastAsiaTheme="minorHAnsi"/>
                <w:color w:val="000000"/>
              </w:rPr>
              <w:t xml:space="preserve"> </w:t>
            </w:r>
            <w:r w:rsidRPr="0033590B">
              <w:rPr>
                <w:rFonts w:eastAsiaTheme="minorHAnsi"/>
                <w:color w:val="000000"/>
              </w:rPr>
              <w:t>=</w:t>
            </w:r>
            <w:r>
              <w:rPr>
                <w:rFonts w:eastAsiaTheme="minorHAnsi"/>
                <w:color w:val="000000"/>
              </w:rPr>
              <w:t xml:space="preserve">  </w:t>
            </w:r>
            <w:r w:rsidRPr="0033590B">
              <w:rPr>
                <w:rFonts w:eastAsiaTheme="minorHAnsi"/>
                <w:color w:val="000000"/>
              </w:rPr>
              <w:t>0.10979;</w:t>
            </w:r>
          </w:p>
        </w:tc>
      </w:tr>
    </w:tbl>
    <w:p w14:paraId="138DC0B0" w14:textId="77777777" w:rsidR="000C527E" w:rsidRDefault="000C527E" w:rsidP="00CB7B2A">
      <w:pPr>
        <w:spacing w:line="480" w:lineRule="auto"/>
        <w:ind w:right="36"/>
        <w:rPr>
          <w:b/>
          <w:color w:val="000000" w:themeColor="text1"/>
        </w:rPr>
      </w:pPr>
    </w:p>
    <w:p w14:paraId="4025D07E" w14:textId="77777777" w:rsidR="000C527E" w:rsidRDefault="000C527E" w:rsidP="00CB7B2A">
      <w:pPr>
        <w:spacing w:line="480" w:lineRule="auto"/>
        <w:ind w:right="36"/>
        <w:rPr>
          <w:b/>
          <w:color w:val="000000" w:themeColor="text1"/>
        </w:rPr>
      </w:pPr>
    </w:p>
    <w:p w14:paraId="05BC403A" w14:textId="77777777" w:rsidR="000C527E" w:rsidRDefault="000C527E" w:rsidP="00CB7B2A">
      <w:pPr>
        <w:spacing w:line="480" w:lineRule="auto"/>
        <w:ind w:right="36"/>
        <w:rPr>
          <w:b/>
          <w:color w:val="000000" w:themeColor="text1"/>
        </w:rPr>
      </w:pPr>
      <w:r>
        <w:rPr>
          <w:b/>
          <w:color w:val="000000" w:themeColor="text1"/>
        </w:rPr>
        <w:t>1.2.</w:t>
      </w:r>
      <w:r w:rsidRPr="00676D18">
        <w:rPr>
          <w:b/>
          <w:color w:val="000000" w:themeColor="text1"/>
        </w:rPr>
        <w:t>3 Vaccin</w:t>
      </w:r>
      <w:r>
        <w:rPr>
          <w:b/>
          <w:color w:val="000000" w:themeColor="text1"/>
        </w:rPr>
        <w:t>ation-related parameters</w:t>
      </w:r>
    </w:p>
    <w:p w14:paraId="21F8AB5E" w14:textId="77777777" w:rsidR="000C527E" w:rsidRDefault="000C527E" w:rsidP="00CB7B2A">
      <w:pPr>
        <w:spacing w:line="480" w:lineRule="auto"/>
        <w:ind w:right="36"/>
        <w:rPr>
          <w:b/>
          <w:color w:val="000000" w:themeColor="text1"/>
        </w:rPr>
      </w:pPr>
    </w:p>
    <w:p w14:paraId="5BD2F4C3" w14:textId="77777777" w:rsidR="000C527E" w:rsidRDefault="000C527E" w:rsidP="00CB7B2A">
      <w:pPr>
        <w:spacing w:line="480" w:lineRule="auto"/>
        <w:ind w:right="36"/>
        <w:rPr>
          <w:color w:val="000000" w:themeColor="text1"/>
        </w:rPr>
      </w:pPr>
      <w:r>
        <w:rPr>
          <w:color w:val="000000" w:themeColor="text1"/>
        </w:rPr>
        <w:t xml:space="preserve">Vaccination administration in the US began on December 14, 2020. </w:t>
      </w:r>
      <w:r w:rsidRPr="005A5245">
        <w:rPr>
          <w:color w:val="000000" w:themeColor="text1"/>
        </w:rPr>
        <w:t xml:space="preserve">We assumed 5 million doses administered cumulatively in the first 3 weeks based on inoculation records </w:t>
      </w:r>
      <w:r>
        <w:rPr>
          <w:color w:val="000000" w:themeColor="text1"/>
        </w:rPr>
        <w:t>(</w:t>
      </w:r>
      <w:r>
        <w:rPr>
          <w:i/>
          <w:color w:val="000000" w:themeColor="text1"/>
        </w:rPr>
        <w:t>8</w:t>
      </w:r>
      <w:r>
        <w:rPr>
          <w:color w:val="000000" w:themeColor="text1"/>
        </w:rPr>
        <w:t xml:space="preserve">). In subsequent weeks, beginning January 4, 2021, we assumed 5 million people vaccinated nationally for each subsequent week (except for the administration rate analysis in which weekly rates varied from 3 to 13 million vaccinated). We assumed both the </w:t>
      </w:r>
      <w:proofErr w:type="gramStart"/>
      <w:r w:rsidRPr="00766566">
        <w:rPr>
          <w:color w:val="000000" w:themeColor="text1"/>
        </w:rPr>
        <w:t>BNT162b2</w:t>
      </w:r>
      <w:proofErr w:type="gramEnd"/>
      <w:r w:rsidRPr="00766566">
        <w:rPr>
          <w:color w:val="000000" w:themeColor="text1"/>
        </w:rPr>
        <w:t xml:space="preserve"> and mRNA-1273 </w:t>
      </w:r>
      <w:r>
        <w:rPr>
          <w:color w:val="000000" w:themeColor="text1"/>
        </w:rPr>
        <w:t xml:space="preserve">vaccines required 2 doses and that </w:t>
      </w:r>
      <w:r w:rsidRPr="00766566">
        <w:rPr>
          <w:color w:val="000000" w:themeColor="text1"/>
        </w:rPr>
        <w:t>complete efficacy was reached 1 week after the second dose</w:t>
      </w:r>
      <w:r>
        <w:rPr>
          <w:color w:val="000000" w:themeColor="text1"/>
        </w:rPr>
        <w:t xml:space="preserve">. </w:t>
      </w:r>
      <w:r w:rsidRPr="00766566">
        <w:rPr>
          <w:color w:val="000000" w:themeColor="text1"/>
        </w:rPr>
        <w:t xml:space="preserve">The </w:t>
      </w:r>
      <w:r w:rsidRPr="003D1CC0">
        <w:rPr>
          <w:color w:val="000000" w:themeColor="text1"/>
        </w:rPr>
        <w:t xml:space="preserve">time between </w:t>
      </w:r>
      <w:r w:rsidRPr="00766566">
        <w:rPr>
          <w:color w:val="000000" w:themeColor="text1"/>
        </w:rPr>
        <w:t xml:space="preserve">first and second dose is 3 weeks for </w:t>
      </w:r>
      <w:r w:rsidRPr="006D4681">
        <w:t>BNT162b2 and 4 weeks for mRNA-1273</w:t>
      </w:r>
      <w:r>
        <w:t xml:space="preserve"> </w:t>
      </w:r>
      <w:r>
        <w:rPr>
          <w:color w:val="000000" w:themeColor="text1"/>
        </w:rPr>
        <w:t>(</w:t>
      </w:r>
      <w:r w:rsidRPr="006D4681">
        <w:rPr>
          <w:i/>
          <w:color w:val="000000" w:themeColor="text1"/>
        </w:rPr>
        <w:t>4, 5</w:t>
      </w:r>
      <w:r>
        <w:rPr>
          <w:color w:val="000000" w:themeColor="text1"/>
        </w:rPr>
        <w:t>)</w:t>
      </w:r>
      <w:r w:rsidRPr="006D4681">
        <w:t xml:space="preserve">.  </w:t>
      </w:r>
      <w:r w:rsidRPr="00766566">
        <w:rPr>
          <w:color w:val="000000" w:themeColor="text1"/>
        </w:rPr>
        <w:t>Here, we average</w:t>
      </w:r>
      <w:r>
        <w:rPr>
          <w:color w:val="000000" w:themeColor="text1"/>
        </w:rPr>
        <w:t>d</w:t>
      </w:r>
      <w:r w:rsidRPr="00766566">
        <w:rPr>
          <w:color w:val="000000" w:themeColor="text1"/>
        </w:rPr>
        <w:t xml:space="preserve"> these two interval times and assumed that </w:t>
      </w:r>
      <w:proofErr w:type="gramStart"/>
      <w:r w:rsidRPr="00766566">
        <w:rPr>
          <w:color w:val="000000" w:themeColor="text1"/>
        </w:rPr>
        <w:t>each individual</w:t>
      </w:r>
      <w:proofErr w:type="gramEnd"/>
      <w:r w:rsidRPr="00766566">
        <w:rPr>
          <w:color w:val="000000" w:themeColor="text1"/>
        </w:rPr>
        <w:t xml:space="preserve"> received the second dose 3.5 weeks after the first dose. Weekly doses were</w:t>
      </w:r>
      <w:r>
        <w:rPr>
          <w:color w:val="000000" w:themeColor="text1"/>
        </w:rPr>
        <w:t xml:space="preserve"> assumed to be</w:t>
      </w:r>
      <w:r w:rsidRPr="00766566">
        <w:rPr>
          <w:color w:val="000000" w:themeColor="text1"/>
        </w:rPr>
        <w:t xml:space="preserve"> distributed uniformly</w:t>
      </w:r>
      <w:r>
        <w:rPr>
          <w:color w:val="000000" w:themeColor="text1"/>
        </w:rPr>
        <w:t xml:space="preserve"> over 7 days. Vaccine parameters and the administration timeline for the baseline scenario are detailed in Table S3. Vaccination in the simulations was administrated according to the following prioritization order based on (</w:t>
      </w:r>
      <w:r>
        <w:rPr>
          <w:i/>
          <w:color w:val="000000" w:themeColor="text1"/>
        </w:rPr>
        <w:t>3</w:t>
      </w:r>
      <w:r>
        <w:rPr>
          <w:color w:val="000000" w:themeColor="text1"/>
        </w:rPr>
        <w:t>):</w:t>
      </w:r>
    </w:p>
    <w:p w14:paraId="4704BED9" w14:textId="77777777" w:rsidR="000C527E" w:rsidRDefault="000C527E" w:rsidP="00CB7B2A">
      <w:pPr>
        <w:spacing w:line="480" w:lineRule="auto"/>
        <w:ind w:right="36"/>
        <w:rPr>
          <w:color w:val="000000" w:themeColor="text1"/>
        </w:rPr>
      </w:pPr>
    </w:p>
    <w:p w14:paraId="1C1A54CA" w14:textId="77777777" w:rsidR="000C527E" w:rsidRDefault="000C527E" w:rsidP="00CB7B2A">
      <w:pPr>
        <w:spacing w:line="480" w:lineRule="auto"/>
        <w:ind w:right="36"/>
        <w:rPr>
          <w:color w:val="000000" w:themeColor="text1"/>
        </w:rPr>
      </w:pPr>
      <w:r>
        <w:rPr>
          <w:color w:val="000000" w:themeColor="text1"/>
        </w:rPr>
        <w:t xml:space="preserve">1) Phase 1a: Healthcare workers (~20 million) &amp; long-term care facility (LTCF) residents (~3 million). </w:t>
      </w:r>
    </w:p>
    <w:p w14:paraId="39338793" w14:textId="77777777" w:rsidR="000C527E" w:rsidRDefault="000C527E" w:rsidP="00CB7B2A">
      <w:pPr>
        <w:spacing w:line="480" w:lineRule="auto"/>
        <w:ind w:right="36"/>
        <w:rPr>
          <w:color w:val="000000" w:themeColor="text1"/>
        </w:rPr>
      </w:pPr>
      <w:r>
        <w:rPr>
          <w:color w:val="000000" w:themeColor="text1"/>
        </w:rPr>
        <w:lastRenderedPageBreak/>
        <w:t xml:space="preserve">2) Phase 1b: Front Line Essential Workers (~30 million) &amp; adults </w:t>
      </w:r>
      <w:r w:rsidRPr="0010592A">
        <w:rPr>
          <w:color w:val="000000" w:themeColor="text1"/>
          <w:u w:val="single"/>
        </w:rPr>
        <w:t>&gt;</w:t>
      </w:r>
      <w:r>
        <w:rPr>
          <w:color w:val="000000" w:themeColor="text1"/>
        </w:rPr>
        <w:t>65 with RF (~14 million)</w:t>
      </w:r>
    </w:p>
    <w:p w14:paraId="08E4E31B" w14:textId="77777777" w:rsidR="000C527E" w:rsidRDefault="000C527E" w:rsidP="00CB7B2A">
      <w:pPr>
        <w:spacing w:line="480" w:lineRule="auto"/>
        <w:ind w:right="36"/>
        <w:rPr>
          <w:color w:val="000000" w:themeColor="text1"/>
        </w:rPr>
      </w:pPr>
      <w:r>
        <w:rPr>
          <w:color w:val="000000" w:themeColor="text1"/>
        </w:rPr>
        <w:t xml:space="preserve">3) Phase 1c: Other Essential Workers (~30 million), adults </w:t>
      </w:r>
      <w:r w:rsidRPr="0010592A">
        <w:rPr>
          <w:color w:val="000000" w:themeColor="text1"/>
          <w:u w:val="single"/>
        </w:rPr>
        <w:t>&gt;</w:t>
      </w:r>
      <w:r>
        <w:rPr>
          <w:color w:val="000000" w:themeColor="text1"/>
        </w:rPr>
        <w:t>65 (~26 million) &amp; adults with RF (37 million)</w:t>
      </w:r>
    </w:p>
    <w:p w14:paraId="4FE927F9" w14:textId="77777777" w:rsidR="000C527E" w:rsidRDefault="000C527E" w:rsidP="00CB7B2A">
      <w:pPr>
        <w:spacing w:line="480" w:lineRule="auto"/>
        <w:ind w:right="36"/>
        <w:rPr>
          <w:color w:val="000000" w:themeColor="text1"/>
        </w:rPr>
      </w:pPr>
      <w:r>
        <w:rPr>
          <w:color w:val="000000" w:themeColor="text1"/>
        </w:rPr>
        <w:t>4) Other adults (~86 million)</w:t>
      </w:r>
    </w:p>
    <w:p w14:paraId="3EAF58E5" w14:textId="77777777" w:rsidR="000C527E" w:rsidRPr="00A87E40" w:rsidRDefault="000C527E" w:rsidP="00CB7B2A">
      <w:pPr>
        <w:spacing w:line="480" w:lineRule="auto"/>
      </w:pPr>
      <w:r>
        <w:rPr>
          <w:color w:val="000000" w:themeColor="text1"/>
        </w:rPr>
        <w:t xml:space="preserve">5) Children (~79 million). </w:t>
      </w:r>
      <w:r w:rsidRPr="00A87E40">
        <w:rPr>
          <w:color w:val="000000" w:themeColor="text1"/>
        </w:rPr>
        <w:t xml:space="preserve">Although </w:t>
      </w:r>
      <w:r>
        <w:rPr>
          <w:color w:val="000000" w:themeColor="text1"/>
        </w:rPr>
        <w:t xml:space="preserve">both the </w:t>
      </w:r>
      <w:r w:rsidRPr="00766566">
        <w:rPr>
          <w:color w:val="000000" w:themeColor="text1"/>
        </w:rPr>
        <w:t xml:space="preserve">BNT162b2 and mRNA-1273 </w:t>
      </w:r>
      <w:r>
        <w:rPr>
          <w:color w:val="000000" w:themeColor="text1"/>
        </w:rPr>
        <w:t>vaccines</w:t>
      </w:r>
      <w:r w:rsidRPr="00A87E40">
        <w:rPr>
          <w:color w:val="000000" w:themeColor="text1"/>
        </w:rPr>
        <w:t xml:space="preserve"> </w:t>
      </w:r>
      <w:r>
        <w:rPr>
          <w:color w:val="000000" w:themeColor="text1"/>
        </w:rPr>
        <w:t>are</w:t>
      </w:r>
      <w:r w:rsidRPr="00A87E40">
        <w:rPr>
          <w:color w:val="000000" w:themeColor="text1"/>
        </w:rPr>
        <w:t xml:space="preserve"> not </w:t>
      </w:r>
      <w:r>
        <w:rPr>
          <w:color w:val="000000" w:themeColor="text1"/>
        </w:rPr>
        <w:t>currently</w:t>
      </w:r>
      <w:r w:rsidRPr="00A87E40">
        <w:rPr>
          <w:color w:val="000000" w:themeColor="text1"/>
        </w:rPr>
        <w:t xml:space="preserve"> recommended for </w:t>
      </w:r>
      <w:r>
        <w:rPr>
          <w:color w:val="000000" w:themeColor="text1"/>
        </w:rPr>
        <w:t>children</w:t>
      </w:r>
      <w:r w:rsidRPr="00A87E40">
        <w:rPr>
          <w:color w:val="000000" w:themeColor="text1"/>
        </w:rPr>
        <w:t xml:space="preserve">, in our analysis </w:t>
      </w:r>
      <w:r w:rsidRPr="00A87E40">
        <w:rPr>
          <w:color w:val="000000"/>
          <w:shd w:val="clear" w:color="auto" w:fill="FFFFFF"/>
        </w:rPr>
        <w:t>we hypothesize that by the end of the vaccination campaign</w:t>
      </w:r>
      <w:r>
        <w:rPr>
          <w:color w:val="000000"/>
          <w:shd w:val="clear" w:color="auto" w:fill="FFFFFF"/>
        </w:rPr>
        <w:t xml:space="preserve"> vaccine will be recommended to all age groups.</w:t>
      </w:r>
    </w:p>
    <w:p w14:paraId="67F21012" w14:textId="77777777" w:rsidR="000C527E" w:rsidRDefault="000C527E" w:rsidP="00CB7B2A">
      <w:pPr>
        <w:spacing w:line="480" w:lineRule="auto"/>
        <w:ind w:right="36"/>
        <w:rPr>
          <w:color w:val="000000" w:themeColor="text1"/>
        </w:rPr>
      </w:pPr>
    </w:p>
    <w:p w14:paraId="4C5F7C4C" w14:textId="77777777" w:rsidR="000C527E" w:rsidRPr="003B6726" w:rsidRDefault="000C527E" w:rsidP="00CB7B2A">
      <w:pPr>
        <w:spacing w:line="480" w:lineRule="auto"/>
        <w:ind w:right="36"/>
        <w:rPr>
          <w:color w:val="000000" w:themeColor="text1"/>
        </w:rPr>
      </w:pPr>
      <w:r>
        <w:rPr>
          <w:color w:val="000000" w:themeColor="text1"/>
        </w:rPr>
        <w:t xml:space="preserve">In each of the 5 phases, individuals were immunized up to a target coverage (baseline target coverage was 80% for HC, 70% for adults </w:t>
      </w:r>
      <w:r>
        <w:sym w:font="Symbol" w:char="F0B3"/>
      </w:r>
      <w:r>
        <w:rPr>
          <w:color w:val="000000" w:themeColor="text1"/>
        </w:rPr>
        <w:t>65 and adults with RF, and 60% for others.). Phases were considered completed for the purposes of NPI relaxation (used in some scenarios) 10 days after reaching target coverage (for first vaccination). The weekly timeline of baseline scenario vaccination is shown in Table S4.</w:t>
      </w:r>
    </w:p>
    <w:p w14:paraId="06304FD2" w14:textId="77777777" w:rsidR="000C527E" w:rsidRDefault="000C527E" w:rsidP="00CB7B2A">
      <w:pPr>
        <w:spacing w:line="480" w:lineRule="auto"/>
        <w:ind w:right="36"/>
        <w:rPr>
          <w:b/>
          <w:color w:val="000000" w:themeColor="text1"/>
        </w:rPr>
      </w:pPr>
    </w:p>
    <w:p w14:paraId="0672E776" w14:textId="77777777" w:rsidR="000C527E" w:rsidRPr="00E66AAE" w:rsidRDefault="000C527E" w:rsidP="00CB7B2A">
      <w:pPr>
        <w:spacing w:line="480" w:lineRule="auto"/>
        <w:ind w:right="36"/>
        <w:rPr>
          <w:color w:val="000000" w:themeColor="text1"/>
        </w:rPr>
      </w:pPr>
      <w:r>
        <w:rPr>
          <w:b/>
          <w:color w:val="000000" w:themeColor="text1"/>
        </w:rPr>
        <w:t>Table S3</w:t>
      </w:r>
      <w:r w:rsidRPr="004C6D7B">
        <w:rPr>
          <w:b/>
          <w:color w:val="000000" w:themeColor="text1"/>
        </w:rPr>
        <w:t>: Vaccination parameters.</w:t>
      </w:r>
    </w:p>
    <w:p w14:paraId="012647E1" w14:textId="77777777" w:rsidR="000C527E" w:rsidRDefault="000C527E" w:rsidP="00CB7B2A">
      <w:pPr>
        <w:spacing w:line="480" w:lineRule="auto"/>
        <w:ind w:right="36"/>
        <w:rPr>
          <w:b/>
          <w:color w:val="000000" w:themeColor="text1"/>
        </w:rPr>
      </w:pPr>
    </w:p>
    <w:tbl>
      <w:tblPr>
        <w:tblStyle w:val="TableGrid"/>
        <w:tblW w:w="10165" w:type="dxa"/>
        <w:tblLook w:val="04A0" w:firstRow="1" w:lastRow="0" w:firstColumn="1" w:lastColumn="0" w:noHBand="0" w:noVBand="1"/>
      </w:tblPr>
      <w:tblGrid>
        <w:gridCol w:w="2186"/>
        <w:gridCol w:w="1963"/>
        <w:gridCol w:w="6016"/>
      </w:tblGrid>
      <w:tr w:rsidR="000C527E" w:rsidRPr="003071DA" w14:paraId="2E93ADDE" w14:textId="77777777" w:rsidTr="004D6B4F">
        <w:tc>
          <w:tcPr>
            <w:tcW w:w="2186" w:type="dxa"/>
          </w:tcPr>
          <w:p w14:paraId="34A02415" w14:textId="77777777" w:rsidR="000C527E" w:rsidRPr="008A60D4" w:rsidRDefault="000C527E" w:rsidP="00CB7B2A">
            <w:pPr>
              <w:spacing w:line="480" w:lineRule="auto"/>
              <w:ind w:right="36"/>
              <w:rPr>
                <w:b/>
                <w:color w:val="000000" w:themeColor="text1"/>
                <w:sz w:val="22"/>
                <w:szCs w:val="22"/>
              </w:rPr>
            </w:pPr>
            <w:r w:rsidRPr="008A60D4">
              <w:rPr>
                <w:b/>
                <w:color w:val="000000" w:themeColor="text1"/>
                <w:sz w:val="22"/>
                <w:szCs w:val="22"/>
              </w:rPr>
              <w:t>PARAMETER</w:t>
            </w:r>
          </w:p>
        </w:tc>
        <w:tc>
          <w:tcPr>
            <w:tcW w:w="1963" w:type="dxa"/>
          </w:tcPr>
          <w:p w14:paraId="7E950CF2" w14:textId="77777777" w:rsidR="000C527E" w:rsidRPr="008A60D4" w:rsidRDefault="000C527E" w:rsidP="00CB7B2A">
            <w:pPr>
              <w:spacing w:line="480" w:lineRule="auto"/>
              <w:ind w:right="36"/>
              <w:rPr>
                <w:b/>
                <w:color w:val="000000" w:themeColor="text1"/>
                <w:sz w:val="22"/>
                <w:szCs w:val="22"/>
              </w:rPr>
            </w:pPr>
            <w:r w:rsidRPr="008A60D4">
              <w:rPr>
                <w:b/>
                <w:color w:val="000000" w:themeColor="text1"/>
                <w:sz w:val="22"/>
                <w:szCs w:val="22"/>
              </w:rPr>
              <w:t>SOURCE</w:t>
            </w:r>
          </w:p>
        </w:tc>
        <w:tc>
          <w:tcPr>
            <w:tcW w:w="6016" w:type="dxa"/>
            <w:shd w:val="clear" w:color="auto" w:fill="auto"/>
          </w:tcPr>
          <w:p w14:paraId="371EAB05" w14:textId="77777777" w:rsidR="000C527E" w:rsidRPr="008A60D4" w:rsidRDefault="000C527E" w:rsidP="00CB7B2A">
            <w:pPr>
              <w:spacing w:line="480" w:lineRule="auto"/>
              <w:ind w:right="36"/>
              <w:rPr>
                <w:b/>
                <w:color w:val="000000" w:themeColor="text1"/>
                <w:sz w:val="22"/>
                <w:szCs w:val="22"/>
              </w:rPr>
            </w:pPr>
            <w:r w:rsidRPr="008A60D4">
              <w:rPr>
                <w:b/>
                <w:color w:val="000000" w:themeColor="text1"/>
                <w:sz w:val="22"/>
                <w:szCs w:val="22"/>
              </w:rPr>
              <w:t>ESTIMATE</w:t>
            </w:r>
          </w:p>
        </w:tc>
      </w:tr>
      <w:tr w:rsidR="000C527E" w:rsidRPr="003071DA" w14:paraId="0EF33D50" w14:textId="77777777" w:rsidTr="004D6B4F">
        <w:tc>
          <w:tcPr>
            <w:tcW w:w="2186" w:type="dxa"/>
          </w:tcPr>
          <w:p w14:paraId="7281E953" w14:textId="77777777" w:rsidR="000C527E" w:rsidRPr="003071DA" w:rsidRDefault="000C527E" w:rsidP="00CB7B2A">
            <w:pPr>
              <w:spacing w:line="480" w:lineRule="auto"/>
              <w:ind w:right="36"/>
              <w:rPr>
                <w:b/>
                <w:color w:val="000000" w:themeColor="text1"/>
              </w:rPr>
            </w:pPr>
            <w:r w:rsidRPr="003071DA">
              <w:t>VACCINE EFFICACY</w:t>
            </w:r>
          </w:p>
        </w:tc>
        <w:tc>
          <w:tcPr>
            <w:tcW w:w="1963" w:type="dxa"/>
          </w:tcPr>
          <w:p w14:paraId="7CE10085" w14:textId="77777777" w:rsidR="000C527E" w:rsidRPr="003071DA" w:rsidRDefault="000C527E" w:rsidP="00CB7B2A">
            <w:pPr>
              <w:spacing w:line="480" w:lineRule="auto"/>
              <w:rPr>
                <w:color w:val="000000" w:themeColor="text1"/>
              </w:rPr>
            </w:pPr>
            <w:r w:rsidRPr="003071DA">
              <w:rPr>
                <w:color w:val="000000" w:themeColor="text1"/>
              </w:rPr>
              <w:t>Kaplan Meier curve for efficacy estimate (</w:t>
            </w:r>
            <w:r w:rsidRPr="003071DA">
              <w:rPr>
                <w:i/>
                <w:color w:val="000000" w:themeColor="text1"/>
              </w:rPr>
              <w:t>4</w:t>
            </w:r>
            <w:r w:rsidRPr="003071DA">
              <w:rPr>
                <w:color w:val="000000" w:themeColor="text1"/>
              </w:rPr>
              <w:t>)</w:t>
            </w:r>
          </w:p>
        </w:tc>
        <w:tc>
          <w:tcPr>
            <w:tcW w:w="6016" w:type="dxa"/>
            <w:shd w:val="clear" w:color="auto" w:fill="auto"/>
          </w:tcPr>
          <w:p w14:paraId="5EDDF9C2" w14:textId="77777777" w:rsidR="000C527E" w:rsidRPr="003071DA" w:rsidRDefault="00CC3021" w:rsidP="00CB7B2A">
            <w:pPr>
              <w:spacing w:line="480" w:lineRule="auto"/>
            </w:pPr>
            <m:oMath>
              <m:sSub>
                <m:sSubPr>
                  <m:ctrlPr>
                    <w:rPr>
                      <w:rFonts w:ascii="Cambria Math" w:eastAsiaTheme="minorEastAsia" w:hAnsi="Cambria Math"/>
                      <w:i/>
                      <w:color w:val="000000" w:themeColor="text1"/>
                      <w:shd w:val="clear" w:color="auto" w:fill="FFFFFF"/>
                    </w:rPr>
                  </m:ctrlPr>
                </m:sSubPr>
                <m:e>
                  <m:r>
                    <w:rPr>
                      <w:rFonts w:ascii="Cambria Math" w:eastAsiaTheme="minorEastAsia" w:hAnsi="Cambria Math"/>
                      <w:color w:val="000000" w:themeColor="text1"/>
                      <w:shd w:val="clear" w:color="auto" w:fill="FFFFFF"/>
                    </w:rPr>
                    <m:t>ϵ</m:t>
                  </m:r>
                </m:e>
                <m:sub>
                  <m:r>
                    <w:rPr>
                      <w:rFonts w:ascii="Cambria Math" w:eastAsiaTheme="minorEastAsia" w:hAnsi="Cambria Math"/>
                      <w:color w:val="000000" w:themeColor="text1"/>
                      <w:shd w:val="clear" w:color="auto" w:fill="FFFFFF"/>
                    </w:rPr>
                    <m:t>1</m:t>
                  </m:r>
                </m:sub>
              </m:sSub>
            </m:oMath>
            <w:r w:rsidR="000C527E" w:rsidRPr="003071DA">
              <w:t>: 0% for 12 days after 1</w:t>
            </w:r>
            <w:r w:rsidR="000C527E" w:rsidRPr="003071DA">
              <w:rPr>
                <w:vertAlign w:val="superscript"/>
              </w:rPr>
              <w:t>st</w:t>
            </w:r>
            <w:r w:rsidR="000C527E" w:rsidRPr="003071DA">
              <w:t xml:space="preserve"> dose </w:t>
            </w:r>
          </w:p>
          <w:p w14:paraId="04C362AB" w14:textId="77777777" w:rsidR="000C527E" w:rsidRPr="003071DA" w:rsidRDefault="00CC3021" w:rsidP="00CB7B2A">
            <w:pPr>
              <w:spacing w:line="480" w:lineRule="auto"/>
            </w:pPr>
            <m:oMath>
              <m:sSub>
                <m:sSubPr>
                  <m:ctrlPr>
                    <w:rPr>
                      <w:rFonts w:ascii="Cambria Math" w:eastAsiaTheme="minorEastAsia" w:hAnsi="Cambria Math"/>
                      <w:i/>
                      <w:color w:val="000000" w:themeColor="text1"/>
                      <w:shd w:val="clear" w:color="auto" w:fill="FFFFFF"/>
                    </w:rPr>
                  </m:ctrlPr>
                </m:sSubPr>
                <m:e>
                  <m:r>
                    <w:rPr>
                      <w:rFonts w:ascii="Cambria Math" w:eastAsiaTheme="minorEastAsia" w:hAnsi="Cambria Math"/>
                      <w:color w:val="000000" w:themeColor="text1"/>
                      <w:shd w:val="clear" w:color="auto" w:fill="FFFFFF"/>
                    </w:rPr>
                    <m:t>ϵ</m:t>
                  </m:r>
                </m:e>
                <m:sub>
                  <m:r>
                    <w:rPr>
                      <w:rFonts w:ascii="Cambria Math" w:eastAsiaTheme="minorEastAsia" w:hAnsi="Cambria Math"/>
                      <w:color w:val="000000" w:themeColor="text1"/>
                      <w:shd w:val="clear" w:color="auto" w:fill="FFFFFF"/>
                    </w:rPr>
                    <m:t>2</m:t>
                  </m:r>
                </m:sub>
              </m:sSub>
              <m:r>
                <w:rPr>
                  <w:rFonts w:ascii="Cambria Math" w:hAnsi="Cambria Math"/>
                  <w:color w:val="000000" w:themeColor="text1"/>
                  <w:shd w:val="clear" w:color="auto" w:fill="FFFFFF"/>
                </w:rPr>
                <m:t>:90%</m:t>
              </m:r>
            </m:oMath>
            <w:r w:rsidR="000C527E" w:rsidRPr="003071DA">
              <w:rPr>
                <w:color w:val="000000" w:themeColor="text1"/>
                <w:shd w:val="clear" w:color="auto" w:fill="FFFFFF"/>
              </w:rPr>
              <w:t xml:space="preserve"> </w:t>
            </w:r>
            <w:r w:rsidR="000C527E" w:rsidRPr="003071DA">
              <w:t>from 12 days after 1</w:t>
            </w:r>
            <w:r w:rsidR="000C527E" w:rsidRPr="003071DA">
              <w:rPr>
                <w:vertAlign w:val="superscript"/>
              </w:rPr>
              <w:t>st</w:t>
            </w:r>
            <w:r w:rsidR="000C527E" w:rsidRPr="003071DA">
              <w:t xml:space="preserve"> dose to 7 days after 2</w:t>
            </w:r>
            <w:r w:rsidR="000C527E" w:rsidRPr="003071DA">
              <w:rPr>
                <w:vertAlign w:val="superscript"/>
              </w:rPr>
              <w:t>nd</w:t>
            </w:r>
            <w:r w:rsidR="000C527E" w:rsidRPr="003071DA">
              <w:t xml:space="preserve"> dose</w:t>
            </w:r>
          </w:p>
          <w:p w14:paraId="56ACEFC5" w14:textId="77777777" w:rsidR="000C527E" w:rsidRPr="003071DA" w:rsidRDefault="00CC3021" w:rsidP="00CB7B2A">
            <w:pPr>
              <w:spacing w:line="480" w:lineRule="auto"/>
            </w:pPr>
            <m:oMath>
              <m:sSub>
                <m:sSubPr>
                  <m:ctrlPr>
                    <w:rPr>
                      <w:rFonts w:ascii="Cambria Math" w:eastAsiaTheme="minorEastAsia" w:hAnsi="Cambria Math"/>
                      <w:i/>
                      <w:color w:val="000000" w:themeColor="text1"/>
                      <w:shd w:val="clear" w:color="auto" w:fill="FFFFFF"/>
                    </w:rPr>
                  </m:ctrlPr>
                </m:sSubPr>
                <m:e>
                  <m:r>
                    <w:rPr>
                      <w:rFonts w:ascii="Cambria Math" w:eastAsiaTheme="minorEastAsia" w:hAnsi="Cambria Math"/>
                      <w:color w:val="000000" w:themeColor="text1"/>
                      <w:shd w:val="clear" w:color="auto" w:fill="FFFFFF"/>
                    </w:rPr>
                    <m:t>ϵ</m:t>
                  </m:r>
                </m:e>
                <m:sub>
                  <m:r>
                    <w:rPr>
                      <w:rFonts w:ascii="Cambria Math" w:eastAsiaTheme="minorEastAsia" w:hAnsi="Cambria Math"/>
                      <w:color w:val="000000" w:themeColor="text1"/>
                      <w:shd w:val="clear" w:color="auto" w:fill="FFFFFF"/>
                    </w:rPr>
                    <m:t>3</m:t>
                  </m:r>
                </m:sub>
              </m:sSub>
              <m:r>
                <w:rPr>
                  <w:rFonts w:ascii="Cambria Math" w:eastAsiaTheme="minorEastAsia" w:hAnsi="Cambria Math"/>
                  <w:color w:val="000000" w:themeColor="text1"/>
                  <w:shd w:val="clear" w:color="auto" w:fill="FFFFFF"/>
                </w:rPr>
                <m:t xml:space="preserve">: </m:t>
              </m:r>
            </m:oMath>
            <w:r w:rsidR="000C527E" w:rsidRPr="003071DA">
              <w:t>95% from 7 days after 2</w:t>
            </w:r>
            <w:r w:rsidR="000C527E" w:rsidRPr="003071DA">
              <w:rPr>
                <w:vertAlign w:val="superscript"/>
              </w:rPr>
              <w:t>nd</w:t>
            </w:r>
            <w:r w:rsidR="000C527E" w:rsidRPr="003071DA">
              <w:t xml:space="preserve"> dose</w:t>
            </w:r>
          </w:p>
          <w:p w14:paraId="43773481" w14:textId="77777777" w:rsidR="000C527E" w:rsidRPr="003071DA" w:rsidRDefault="000C527E" w:rsidP="00CB7B2A">
            <w:pPr>
              <w:spacing w:line="480" w:lineRule="auto"/>
              <w:ind w:right="36"/>
              <w:rPr>
                <w:b/>
                <w:color w:val="000000" w:themeColor="text1"/>
              </w:rPr>
            </w:pPr>
          </w:p>
          <w:p w14:paraId="4F260DD5" w14:textId="77777777" w:rsidR="000C527E" w:rsidRPr="003071DA" w:rsidRDefault="000C527E" w:rsidP="00CB7B2A">
            <w:pPr>
              <w:spacing w:line="480" w:lineRule="auto"/>
              <w:ind w:right="36"/>
              <w:rPr>
                <w:color w:val="000000" w:themeColor="text1"/>
              </w:rPr>
            </w:pPr>
            <w:r w:rsidRPr="003071DA">
              <w:rPr>
                <w:color w:val="000000" w:themeColor="text1"/>
              </w:rPr>
              <w:t xml:space="preserve">Alternate estimate tested in Supplementary Text </w:t>
            </w:r>
            <w:r>
              <w:rPr>
                <w:color w:val="000000" w:themeColor="text1"/>
              </w:rPr>
              <w:t>S</w:t>
            </w:r>
            <w:r w:rsidRPr="003071DA">
              <w:rPr>
                <w:color w:val="000000" w:themeColor="text1"/>
              </w:rPr>
              <w:t>3</w:t>
            </w:r>
          </w:p>
          <w:p w14:paraId="01ED7D79" w14:textId="77777777" w:rsidR="000C527E" w:rsidRPr="003071DA" w:rsidRDefault="000C527E" w:rsidP="00CB7B2A">
            <w:pPr>
              <w:spacing w:line="480" w:lineRule="auto"/>
              <w:rPr>
                <w:b/>
                <w:color w:val="000000" w:themeColor="text1"/>
              </w:rPr>
            </w:pPr>
          </w:p>
        </w:tc>
      </w:tr>
      <w:tr w:rsidR="000C527E" w:rsidRPr="003071DA" w14:paraId="2B5E886C" w14:textId="77777777" w:rsidTr="004D6B4F">
        <w:tc>
          <w:tcPr>
            <w:tcW w:w="2186" w:type="dxa"/>
          </w:tcPr>
          <w:p w14:paraId="2483DBF1" w14:textId="77777777" w:rsidR="000C527E" w:rsidRPr="003071DA" w:rsidRDefault="000C527E" w:rsidP="00CB7B2A">
            <w:pPr>
              <w:spacing w:line="480" w:lineRule="auto"/>
              <w:ind w:right="36"/>
            </w:pPr>
            <w:r w:rsidRPr="003071DA">
              <w:lastRenderedPageBreak/>
              <w:t>TIME BETWEEN DOSES</w:t>
            </w:r>
          </w:p>
        </w:tc>
        <w:tc>
          <w:tcPr>
            <w:tcW w:w="1963" w:type="dxa"/>
          </w:tcPr>
          <w:p w14:paraId="719967AB" w14:textId="77777777" w:rsidR="000C527E" w:rsidRPr="003071DA" w:rsidRDefault="000C527E" w:rsidP="00CB7B2A">
            <w:pPr>
              <w:spacing w:line="480" w:lineRule="auto"/>
            </w:pPr>
            <w:r w:rsidRPr="003071DA">
              <w:t>Pfizer- BNT162b2: 3 weeks (</w:t>
            </w:r>
            <w:r w:rsidRPr="003071DA">
              <w:rPr>
                <w:i/>
              </w:rPr>
              <w:t>4</w:t>
            </w:r>
            <w:r w:rsidRPr="003071DA">
              <w:t>)</w:t>
            </w:r>
          </w:p>
          <w:p w14:paraId="252AF107" w14:textId="77777777" w:rsidR="000C527E" w:rsidRPr="003071DA" w:rsidRDefault="000C527E" w:rsidP="00CB7B2A">
            <w:pPr>
              <w:spacing w:line="480" w:lineRule="auto"/>
            </w:pPr>
            <w:r w:rsidRPr="003071DA">
              <w:rPr>
                <w:color w:val="000000" w:themeColor="text1"/>
              </w:rPr>
              <w:t>Moderna-mRNA-1273</w:t>
            </w:r>
            <w:r w:rsidRPr="003071DA">
              <w:t>: 4 weeks (</w:t>
            </w:r>
            <w:r w:rsidRPr="003071DA">
              <w:rPr>
                <w:i/>
              </w:rPr>
              <w:t>5</w:t>
            </w:r>
            <w:r w:rsidRPr="003071DA">
              <w:t>)</w:t>
            </w:r>
          </w:p>
        </w:tc>
        <w:tc>
          <w:tcPr>
            <w:tcW w:w="6016" w:type="dxa"/>
          </w:tcPr>
          <w:p w14:paraId="7B6D4E37" w14:textId="77777777" w:rsidR="000C527E" w:rsidRPr="003071DA" w:rsidRDefault="000C527E" w:rsidP="00CB7B2A">
            <w:pPr>
              <w:spacing w:line="480" w:lineRule="auto"/>
              <w:ind w:right="36"/>
              <w:rPr>
                <w:b/>
                <w:color w:val="000000" w:themeColor="text1"/>
                <w:lang w:eastAsia="zh-CN"/>
              </w:rPr>
            </w:pPr>
            <w:r w:rsidRPr="003071DA">
              <w:t>3.5 weeks</w:t>
            </w:r>
          </w:p>
        </w:tc>
      </w:tr>
      <w:tr w:rsidR="000C527E" w14:paraId="117EBD8C" w14:textId="77777777" w:rsidTr="004D6B4F">
        <w:tc>
          <w:tcPr>
            <w:tcW w:w="2186" w:type="dxa"/>
          </w:tcPr>
          <w:p w14:paraId="64A45533" w14:textId="77777777" w:rsidR="000C527E" w:rsidRPr="003071DA" w:rsidRDefault="000C527E" w:rsidP="00CB7B2A">
            <w:pPr>
              <w:tabs>
                <w:tab w:val="left" w:pos="2482"/>
              </w:tabs>
              <w:spacing w:line="480" w:lineRule="auto"/>
            </w:pPr>
            <w:r w:rsidRPr="003071DA">
              <w:t>TOTAL DOSES AVAILABLE</w:t>
            </w:r>
          </w:p>
        </w:tc>
        <w:tc>
          <w:tcPr>
            <w:tcW w:w="1963" w:type="dxa"/>
          </w:tcPr>
          <w:p w14:paraId="0F6567B0" w14:textId="77777777" w:rsidR="000C527E" w:rsidRPr="003071DA" w:rsidRDefault="000C527E" w:rsidP="00CB7B2A">
            <w:pPr>
              <w:spacing w:line="480" w:lineRule="auto"/>
            </w:pPr>
            <w:r w:rsidRPr="003071DA">
              <w:t>(</w:t>
            </w:r>
            <w:r w:rsidRPr="003071DA">
              <w:rPr>
                <w:i/>
              </w:rPr>
              <w:t>6, 7</w:t>
            </w:r>
            <w:r w:rsidRPr="003071DA">
              <w:t>)</w:t>
            </w:r>
          </w:p>
        </w:tc>
        <w:tc>
          <w:tcPr>
            <w:tcW w:w="6016" w:type="dxa"/>
            <w:shd w:val="clear" w:color="auto" w:fill="auto"/>
          </w:tcPr>
          <w:p w14:paraId="40477C77" w14:textId="77777777" w:rsidR="000C527E" w:rsidRPr="003071DA" w:rsidRDefault="000C527E" w:rsidP="00CB7B2A">
            <w:pPr>
              <w:spacing w:line="480" w:lineRule="auto"/>
              <w:ind w:right="36"/>
              <w:rPr>
                <w:b/>
                <w:color w:val="000000" w:themeColor="text1"/>
              </w:rPr>
            </w:pPr>
            <w:r w:rsidRPr="003071DA">
              <w:t>400 MILLION (enough to fully vaccinate 200 million people)</w:t>
            </w:r>
          </w:p>
        </w:tc>
      </w:tr>
    </w:tbl>
    <w:p w14:paraId="463A4EF1" w14:textId="77777777" w:rsidR="000C527E" w:rsidRPr="00676D18" w:rsidRDefault="000C527E" w:rsidP="00CB7B2A">
      <w:pPr>
        <w:spacing w:line="480" w:lineRule="auto"/>
        <w:ind w:right="36"/>
        <w:rPr>
          <w:b/>
          <w:color w:val="000000" w:themeColor="text1"/>
        </w:rPr>
      </w:pPr>
    </w:p>
    <w:p w14:paraId="45F35E66" w14:textId="77777777" w:rsidR="000C527E" w:rsidRDefault="000C527E" w:rsidP="00CB7B2A">
      <w:pPr>
        <w:spacing w:line="480" w:lineRule="auto"/>
        <w:ind w:right="36"/>
        <w:rPr>
          <w:b/>
          <w:color w:val="000000" w:themeColor="text1"/>
          <w:u w:val="single"/>
        </w:rPr>
      </w:pPr>
    </w:p>
    <w:p w14:paraId="247949A5" w14:textId="77777777" w:rsidR="000C527E" w:rsidRPr="000404D8" w:rsidRDefault="000C527E" w:rsidP="00CB7B2A">
      <w:pPr>
        <w:spacing w:line="480" w:lineRule="auto"/>
        <w:ind w:right="36"/>
        <w:rPr>
          <w:color w:val="000000" w:themeColor="text1"/>
        </w:rPr>
      </w:pPr>
      <w:r w:rsidRPr="001C501D">
        <w:rPr>
          <w:b/>
          <w:color w:val="000000" w:themeColor="text1"/>
        </w:rPr>
        <w:t>Table S</w:t>
      </w:r>
      <w:r>
        <w:rPr>
          <w:b/>
          <w:color w:val="000000" w:themeColor="text1"/>
        </w:rPr>
        <w:t>4</w:t>
      </w:r>
      <w:r w:rsidRPr="00F9766F">
        <w:rPr>
          <w:color w:val="000000" w:themeColor="text1"/>
        </w:rPr>
        <w:t xml:space="preserve">: </w:t>
      </w:r>
      <w:r w:rsidRPr="004C6D7B">
        <w:rPr>
          <w:b/>
          <w:color w:val="000000" w:themeColor="text1"/>
        </w:rPr>
        <w:t>Weekly (first) vaccine distribution timeline (in millions).</w:t>
      </w:r>
      <w:r>
        <w:rPr>
          <w:color w:val="000000" w:themeColor="text1"/>
        </w:rPr>
        <w:t xml:space="preserve"> Weeks are identified by the first day of the week. Weekly doses are distributed uniformly over 7 days.</w:t>
      </w:r>
    </w:p>
    <w:p w14:paraId="5C0B0992" w14:textId="77777777" w:rsidR="000C527E" w:rsidRPr="00F9766F" w:rsidRDefault="000C527E" w:rsidP="00CB7B2A">
      <w:pPr>
        <w:spacing w:line="480" w:lineRule="auto"/>
        <w:ind w:right="36"/>
        <w:rPr>
          <w:color w:val="000000" w:themeColor="text1"/>
        </w:rPr>
      </w:pPr>
    </w:p>
    <w:tbl>
      <w:tblPr>
        <w:tblStyle w:val="TableGrid"/>
        <w:tblW w:w="0" w:type="auto"/>
        <w:tblLayout w:type="fixed"/>
        <w:tblLook w:val="04A0" w:firstRow="1" w:lastRow="0" w:firstColumn="1" w:lastColumn="0" w:noHBand="0" w:noVBand="1"/>
      </w:tblPr>
      <w:tblGrid>
        <w:gridCol w:w="985"/>
        <w:gridCol w:w="1530"/>
        <w:gridCol w:w="2250"/>
      </w:tblGrid>
      <w:tr w:rsidR="000C527E" w14:paraId="537E946C" w14:textId="77777777" w:rsidTr="004D6B4F">
        <w:tc>
          <w:tcPr>
            <w:tcW w:w="985" w:type="dxa"/>
          </w:tcPr>
          <w:p w14:paraId="2E7AFC95" w14:textId="77777777" w:rsidR="000C527E" w:rsidRPr="00F2391D" w:rsidRDefault="000C527E" w:rsidP="00CB7B2A">
            <w:pPr>
              <w:spacing w:line="480" w:lineRule="auto"/>
              <w:ind w:right="36"/>
              <w:rPr>
                <w:color w:val="000000" w:themeColor="text1"/>
              </w:rPr>
            </w:pPr>
            <w:r w:rsidRPr="00F2391D">
              <w:rPr>
                <w:color w:val="000000" w:themeColor="text1"/>
              </w:rPr>
              <w:t>WEEK</w:t>
            </w:r>
          </w:p>
        </w:tc>
        <w:tc>
          <w:tcPr>
            <w:tcW w:w="1530" w:type="dxa"/>
          </w:tcPr>
          <w:p w14:paraId="3F38B21A" w14:textId="77777777" w:rsidR="000C527E" w:rsidRPr="00F2391D" w:rsidRDefault="000C527E" w:rsidP="00CB7B2A">
            <w:pPr>
              <w:spacing w:line="480" w:lineRule="auto"/>
              <w:ind w:right="36"/>
              <w:rPr>
                <w:color w:val="000000" w:themeColor="text1"/>
                <w:sz w:val="15"/>
                <w:szCs w:val="15"/>
              </w:rPr>
            </w:pPr>
            <w:r>
              <w:rPr>
                <w:color w:val="000000" w:themeColor="text1"/>
                <w:sz w:val="15"/>
                <w:szCs w:val="15"/>
              </w:rPr>
              <w:t>PEOPLE INITIATING VACCINATION</w:t>
            </w:r>
          </w:p>
        </w:tc>
        <w:tc>
          <w:tcPr>
            <w:tcW w:w="2250" w:type="dxa"/>
          </w:tcPr>
          <w:p w14:paraId="7D155E57" w14:textId="77777777" w:rsidR="000C527E" w:rsidRDefault="000C527E" w:rsidP="00CB7B2A">
            <w:pPr>
              <w:spacing w:line="480" w:lineRule="auto"/>
              <w:ind w:right="36"/>
              <w:rPr>
                <w:color w:val="000000" w:themeColor="text1"/>
                <w:sz w:val="15"/>
                <w:szCs w:val="15"/>
              </w:rPr>
            </w:pPr>
            <w:r>
              <w:rPr>
                <w:color w:val="000000" w:themeColor="text1"/>
                <w:sz w:val="15"/>
                <w:szCs w:val="15"/>
              </w:rPr>
              <w:t xml:space="preserve">CUMULATIVE </w:t>
            </w:r>
          </w:p>
          <w:p w14:paraId="37D13A13" w14:textId="77777777" w:rsidR="000C527E" w:rsidRDefault="000C527E" w:rsidP="00CB7B2A">
            <w:pPr>
              <w:spacing w:line="480" w:lineRule="auto"/>
              <w:ind w:right="36"/>
              <w:rPr>
                <w:color w:val="000000" w:themeColor="text1"/>
                <w:sz w:val="15"/>
                <w:szCs w:val="15"/>
              </w:rPr>
            </w:pPr>
            <w:r>
              <w:rPr>
                <w:color w:val="000000" w:themeColor="text1"/>
                <w:sz w:val="15"/>
                <w:szCs w:val="15"/>
              </w:rPr>
              <w:t>POPULATION</w:t>
            </w:r>
          </w:p>
          <w:p w14:paraId="70ADB827" w14:textId="77777777" w:rsidR="000C527E" w:rsidRPr="00F2391D" w:rsidRDefault="000C527E" w:rsidP="00CB7B2A">
            <w:pPr>
              <w:spacing w:line="480" w:lineRule="auto"/>
              <w:ind w:right="36"/>
              <w:rPr>
                <w:color w:val="000000" w:themeColor="text1"/>
                <w:sz w:val="15"/>
                <w:szCs w:val="15"/>
              </w:rPr>
            </w:pPr>
            <w:r>
              <w:rPr>
                <w:color w:val="000000" w:themeColor="text1"/>
                <w:sz w:val="15"/>
                <w:szCs w:val="15"/>
              </w:rPr>
              <w:t>INITIATING VACCINATION</w:t>
            </w:r>
          </w:p>
        </w:tc>
      </w:tr>
      <w:tr w:rsidR="000C527E" w14:paraId="45575907" w14:textId="77777777" w:rsidTr="004D6B4F">
        <w:tc>
          <w:tcPr>
            <w:tcW w:w="985" w:type="dxa"/>
            <w:vAlign w:val="bottom"/>
          </w:tcPr>
          <w:p w14:paraId="3A10CE93" w14:textId="77777777" w:rsidR="000C527E" w:rsidRPr="00F2391D" w:rsidRDefault="000C527E" w:rsidP="00CB7B2A">
            <w:pPr>
              <w:spacing w:line="480" w:lineRule="auto"/>
              <w:rPr>
                <w:rFonts w:ascii="Calibri" w:hAnsi="Calibri" w:cs="Calibri"/>
                <w:color w:val="000000"/>
              </w:rPr>
            </w:pPr>
            <w:r>
              <w:rPr>
                <w:rFonts w:ascii="Calibri" w:hAnsi="Calibri" w:cs="Calibri"/>
                <w:color w:val="000000"/>
              </w:rPr>
              <w:t>14-Dec</w:t>
            </w:r>
          </w:p>
        </w:tc>
        <w:tc>
          <w:tcPr>
            <w:tcW w:w="1530" w:type="dxa"/>
            <w:vAlign w:val="bottom"/>
          </w:tcPr>
          <w:p w14:paraId="31D1A0FD" w14:textId="77777777" w:rsidR="000C527E" w:rsidRDefault="000C527E" w:rsidP="00CB7B2A">
            <w:pPr>
              <w:spacing w:line="480" w:lineRule="auto"/>
              <w:ind w:right="36"/>
              <w:rPr>
                <w:b/>
                <w:color w:val="000000" w:themeColor="text1"/>
                <w:u w:val="single"/>
              </w:rPr>
            </w:pPr>
            <w:r>
              <w:rPr>
                <w:rFonts w:ascii="Calibri" w:hAnsi="Calibri" w:cs="Calibri"/>
                <w:color w:val="000000"/>
              </w:rPr>
              <w:t>1</w:t>
            </w:r>
          </w:p>
        </w:tc>
        <w:tc>
          <w:tcPr>
            <w:tcW w:w="2250" w:type="dxa"/>
            <w:vAlign w:val="bottom"/>
          </w:tcPr>
          <w:p w14:paraId="5219DD9B" w14:textId="77777777" w:rsidR="000C527E" w:rsidRDefault="000C527E" w:rsidP="00CB7B2A">
            <w:pPr>
              <w:spacing w:line="480" w:lineRule="auto"/>
              <w:ind w:right="36"/>
              <w:rPr>
                <w:b/>
                <w:color w:val="000000" w:themeColor="text1"/>
                <w:u w:val="single"/>
              </w:rPr>
            </w:pPr>
            <w:r>
              <w:rPr>
                <w:rFonts w:ascii="Calibri" w:hAnsi="Calibri" w:cs="Calibri"/>
                <w:color w:val="000000"/>
              </w:rPr>
              <w:t>1</w:t>
            </w:r>
          </w:p>
        </w:tc>
      </w:tr>
      <w:tr w:rsidR="000C527E" w14:paraId="3E535F6D" w14:textId="77777777" w:rsidTr="004D6B4F">
        <w:tc>
          <w:tcPr>
            <w:tcW w:w="985" w:type="dxa"/>
            <w:vAlign w:val="bottom"/>
          </w:tcPr>
          <w:p w14:paraId="42FF3397" w14:textId="77777777" w:rsidR="000C527E" w:rsidRPr="00F2391D" w:rsidRDefault="000C527E" w:rsidP="00CB7B2A">
            <w:pPr>
              <w:spacing w:line="480" w:lineRule="auto"/>
              <w:rPr>
                <w:rFonts w:ascii="Calibri" w:hAnsi="Calibri" w:cs="Calibri"/>
                <w:color w:val="000000"/>
              </w:rPr>
            </w:pPr>
            <w:r>
              <w:rPr>
                <w:rFonts w:ascii="Calibri" w:hAnsi="Calibri" w:cs="Calibri"/>
                <w:color w:val="000000"/>
              </w:rPr>
              <w:t>21-Dec</w:t>
            </w:r>
          </w:p>
        </w:tc>
        <w:tc>
          <w:tcPr>
            <w:tcW w:w="1530" w:type="dxa"/>
            <w:vAlign w:val="bottom"/>
          </w:tcPr>
          <w:p w14:paraId="536AFDB9" w14:textId="77777777" w:rsidR="000C527E" w:rsidRDefault="000C527E" w:rsidP="00CB7B2A">
            <w:pPr>
              <w:spacing w:line="480" w:lineRule="auto"/>
              <w:ind w:right="36"/>
              <w:rPr>
                <w:b/>
                <w:color w:val="000000" w:themeColor="text1"/>
                <w:u w:val="single"/>
              </w:rPr>
            </w:pPr>
            <w:r>
              <w:rPr>
                <w:rFonts w:ascii="Calibri" w:hAnsi="Calibri" w:cs="Calibri"/>
                <w:color w:val="000000"/>
              </w:rPr>
              <w:t>1.5</w:t>
            </w:r>
          </w:p>
        </w:tc>
        <w:tc>
          <w:tcPr>
            <w:tcW w:w="2250" w:type="dxa"/>
            <w:vAlign w:val="bottom"/>
          </w:tcPr>
          <w:p w14:paraId="4A948231" w14:textId="77777777" w:rsidR="000C527E" w:rsidRDefault="000C527E" w:rsidP="00CB7B2A">
            <w:pPr>
              <w:spacing w:line="480" w:lineRule="auto"/>
              <w:ind w:right="36"/>
              <w:rPr>
                <w:b/>
                <w:color w:val="000000" w:themeColor="text1"/>
                <w:u w:val="single"/>
              </w:rPr>
            </w:pPr>
            <w:r>
              <w:rPr>
                <w:rFonts w:ascii="Calibri" w:hAnsi="Calibri" w:cs="Calibri"/>
                <w:color w:val="000000"/>
              </w:rPr>
              <w:t>2.5</w:t>
            </w:r>
          </w:p>
        </w:tc>
      </w:tr>
      <w:tr w:rsidR="000C527E" w14:paraId="00D50A72" w14:textId="77777777" w:rsidTr="004D6B4F">
        <w:tc>
          <w:tcPr>
            <w:tcW w:w="985" w:type="dxa"/>
            <w:vAlign w:val="bottom"/>
          </w:tcPr>
          <w:p w14:paraId="1F80B955" w14:textId="77777777" w:rsidR="000C527E" w:rsidRPr="00F2391D" w:rsidRDefault="000C527E" w:rsidP="00CB7B2A">
            <w:pPr>
              <w:spacing w:line="480" w:lineRule="auto"/>
              <w:rPr>
                <w:rFonts w:ascii="Calibri" w:hAnsi="Calibri" w:cs="Calibri"/>
                <w:color w:val="000000"/>
              </w:rPr>
            </w:pPr>
            <w:r>
              <w:rPr>
                <w:rFonts w:ascii="Calibri" w:hAnsi="Calibri" w:cs="Calibri"/>
                <w:color w:val="000000"/>
              </w:rPr>
              <w:t>28-Dec</w:t>
            </w:r>
          </w:p>
        </w:tc>
        <w:tc>
          <w:tcPr>
            <w:tcW w:w="1530" w:type="dxa"/>
            <w:vAlign w:val="bottom"/>
          </w:tcPr>
          <w:p w14:paraId="2852B877" w14:textId="77777777" w:rsidR="000C527E" w:rsidRDefault="000C527E" w:rsidP="00CB7B2A">
            <w:pPr>
              <w:spacing w:line="480" w:lineRule="auto"/>
              <w:ind w:right="36"/>
              <w:rPr>
                <w:b/>
                <w:color w:val="000000" w:themeColor="text1"/>
                <w:u w:val="single"/>
              </w:rPr>
            </w:pPr>
            <w:r>
              <w:rPr>
                <w:rFonts w:ascii="Calibri" w:hAnsi="Calibri" w:cs="Calibri"/>
                <w:color w:val="000000"/>
              </w:rPr>
              <w:t>2.5</w:t>
            </w:r>
          </w:p>
        </w:tc>
        <w:tc>
          <w:tcPr>
            <w:tcW w:w="2250" w:type="dxa"/>
            <w:vAlign w:val="bottom"/>
          </w:tcPr>
          <w:p w14:paraId="087B64C2" w14:textId="77777777" w:rsidR="000C527E" w:rsidRDefault="000C527E" w:rsidP="00CB7B2A">
            <w:pPr>
              <w:spacing w:line="480" w:lineRule="auto"/>
              <w:ind w:right="36"/>
              <w:rPr>
                <w:b/>
                <w:color w:val="000000" w:themeColor="text1"/>
                <w:u w:val="single"/>
              </w:rPr>
            </w:pPr>
            <w:r>
              <w:rPr>
                <w:rFonts w:ascii="Calibri" w:hAnsi="Calibri" w:cs="Calibri"/>
                <w:color w:val="000000"/>
              </w:rPr>
              <w:t>5</w:t>
            </w:r>
          </w:p>
        </w:tc>
      </w:tr>
      <w:tr w:rsidR="000C527E" w14:paraId="49EAC1B4" w14:textId="77777777" w:rsidTr="004D6B4F">
        <w:tc>
          <w:tcPr>
            <w:tcW w:w="985" w:type="dxa"/>
            <w:vAlign w:val="bottom"/>
          </w:tcPr>
          <w:p w14:paraId="07FE7216" w14:textId="77777777" w:rsidR="000C527E" w:rsidRDefault="000C527E" w:rsidP="00CB7B2A">
            <w:pPr>
              <w:spacing w:line="480" w:lineRule="auto"/>
              <w:ind w:right="36"/>
              <w:rPr>
                <w:b/>
                <w:color w:val="000000" w:themeColor="text1"/>
                <w:u w:val="single"/>
              </w:rPr>
            </w:pPr>
            <w:r>
              <w:rPr>
                <w:rFonts w:ascii="Calibri" w:hAnsi="Calibri" w:cs="Calibri"/>
                <w:color w:val="000000"/>
              </w:rPr>
              <w:t>4-Jan</w:t>
            </w:r>
          </w:p>
        </w:tc>
        <w:tc>
          <w:tcPr>
            <w:tcW w:w="1530" w:type="dxa"/>
            <w:vAlign w:val="bottom"/>
          </w:tcPr>
          <w:p w14:paraId="476B7216" w14:textId="77777777" w:rsidR="000C527E" w:rsidRDefault="000C527E" w:rsidP="00CB7B2A">
            <w:pPr>
              <w:spacing w:line="480" w:lineRule="auto"/>
              <w:ind w:right="36"/>
              <w:rPr>
                <w:b/>
                <w:color w:val="000000" w:themeColor="text1"/>
                <w:u w:val="single"/>
              </w:rPr>
            </w:pPr>
            <w:r>
              <w:rPr>
                <w:rFonts w:ascii="Calibri" w:hAnsi="Calibri" w:cs="Calibri"/>
                <w:color w:val="000000"/>
              </w:rPr>
              <w:t>5</w:t>
            </w:r>
          </w:p>
        </w:tc>
        <w:tc>
          <w:tcPr>
            <w:tcW w:w="2250" w:type="dxa"/>
            <w:vAlign w:val="bottom"/>
          </w:tcPr>
          <w:p w14:paraId="00048EE6" w14:textId="77777777" w:rsidR="000C527E" w:rsidRDefault="000C527E" w:rsidP="00CB7B2A">
            <w:pPr>
              <w:spacing w:line="480" w:lineRule="auto"/>
              <w:ind w:right="36"/>
              <w:rPr>
                <w:b/>
                <w:color w:val="000000" w:themeColor="text1"/>
                <w:u w:val="single"/>
              </w:rPr>
            </w:pPr>
            <w:r>
              <w:rPr>
                <w:rFonts w:ascii="Calibri" w:hAnsi="Calibri" w:cs="Calibri"/>
                <w:color w:val="000000"/>
              </w:rPr>
              <w:t>10</w:t>
            </w:r>
          </w:p>
        </w:tc>
      </w:tr>
      <w:tr w:rsidR="000C527E" w14:paraId="3E303653" w14:textId="77777777" w:rsidTr="004D6B4F">
        <w:tc>
          <w:tcPr>
            <w:tcW w:w="985" w:type="dxa"/>
            <w:vAlign w:val="bottom"/>
          </w:tcPr>
          <w:p w14:paraId="4E16006A" w14:textId="77777777" w:rsidR="000C527E" w:rsidRDefault="000C527E" w:rsidP="00CB7B2A">
            <w:pPr>
              <w:spacing w:line="480" w:lineRule="auto"/>
              <w:ind w:right="36"/>
              <w:rPr>
                <w:b/>
                <w:color w:val="000000" w:themeColor="text1"/>
                <w:u w:val="single"/>
              </w:rPr>
            </w:pPr>
            <w:r>
              <w:rPr>
                <w:rFonts w:ascii="Calibri" w:hAnsi="Calibri" w:cs="Calibri"/>
                <w:color w:val="000000"/>
              </w:rPr>
              <w:t>11-Jan</w:t>
            </w:r>
          </w:p>
        </w:tc>
        <w:tc>
          <w:tcPr>
            <w:tcW w:w="1530" w:type="dxa"/>
            <w:vAlign w:val="bottom"/>
          </w:tcPr>
          <w:p w14:paraId="3D1ACB09" w14:textId="77777777" w:rsidR="000C527E" w:rsidRDefault="000C527E" w:rsidP="00CB7B2A">
            <w:pPr>
              <w:spacing w:line="480" w:lineRule="auto"/>
              <w:ind w:right="36"/>
              <w:rPr>
                <w:b/>
                <w:color w:val="000000" w:themeColor="text1"/>
                <w:u w:val="single"/>
              </w:rPr>
            </w:pPr>
            <w:r>
              <w:rPr>
                <w:rFonts w:ascii="Calibri" w:hAnsi="Calibri" w:cs="Calibri"/>
                <w:color w:val="000000"/>
              </w:rPr>
              <w:t>5</w:t>
            </w:r>
          </w:p>
        </w:tc>
        <w:tc>
          <w:tcPr>
            <w:tcW w:w="2250" w:type="dxa"/>
            <w:vAlign w:val="bottom"/>
          </w:tcPr>
          <w:p w14:paraId="47EBDAA8" w14:textId="77777777" w:rsidR="000C527E" w:rsidRDefault="000C527E" w:rsidP="00CB7B2A">
            <w:pPr>
              <w:spacing w:line="480" w:lineRule="auto"/>
              <w:ind w:right="36"/>
              <w:rPr>
                <w:b/>
                <w:color w:val="000000" w:themeColor="text1"/>
                <w:u w:val="single"/>
              </w:rPr>
            </w:pPr>
            <w:r>
              <w:rPr>
                <w:rFonts w:ascii="Calibri" w:hAnsi="Calibri" w:cs="Calibri"/>
                <w:color w:val="000000"/>
              </w:rPr>
              <w:t>15</w:t>
            </w:r>
          </w:p>
        </w:tc>
      </w:tr>
      <w:tr w:rsidR="000C527E" w14:paraId="5E97DB36" w14:textId="77777777" w:rsidTr="004D6B4F">
        <w:tc>
          <w:tcPr>
            <w:tcW w:w="985" w:type="dxa"/>
            <w:vAlign w:val="bottom"/>
          </w:tcPr>
          <w:p w14:paraId="5AA0D914" w14:textId="77777777" w:rsidR="000C527E" w:rsidRDefault="000C527E" w:rsidP="00CB7B2A">
            <w:pPr>
              <w:spacing w:line="480" w:lineRule="auto"/>
              <w:ind w:right="36"/>
              <w:rPr>
                <w:b/>
                <w:color w:val="000000" w:themeColor="text1"/>
                <w:u w:val="single"/>
              </w:rPr>
            </w:pPr>
            <w:r>
              <w:rPr>
                <w:rFonts w:ascii="Calibri" w:hAnsi="Calibri" w:cs="Calibri"/>
                <w:color w:val="000000"/>
              </w:rPr>
              <w:t>18-Jan</w:t>
            </w:r>
          </w:p>
        </w:tc>
        <w:tc>
          <w:tcPr>
            <w:tcW w:w="1530" w:type="dxa"/>
          </w:tcPr>
          <w:p w14:paraId="67B4C6AE" w14:textId="77777777" w:rsidR="000C527E" w:rsidRDefault="000C527E" w:rsidP="00CB7B2A">
            <w:pPr>
              <w:spacing w:line="480" w:lineRule="auto"/>
              <w:ind w:right="36"/>
              <w:rPr>
                <w:b/>
                <w:color w:val="000000" w:themeColor="text1"/>
                <w:u w:val="single"/>
              </w:rPr>
            </w:pPr>
            <w:r w:rsidRPr="009857D7">
              <w:rPr>
                <w:rFonts w:ascii="Calibri" w:hAnsi="Calibri" w:cs="Calibri"/>
                <w:color w:val="000000"/>
              </w:rPr>
              <w:t>5</w:t>
            </w:r>
          </w:p>
        </w:tc>
        <w:tc>
          <w:tcPr>
            <w:tcW w:w="2250" w:type="dxa"/>
            <w:vAlign w:val="bottom"/>
          </w:tcPr>
          <w:p w14:paraId="1D36E910" w14:textId="77777777" w:rsidR="000C527E" w:rsidRDefault="000C527E" w:rsidP="00CB7B2A">
            <w:pPr>
              <w:spacing w:line="480" w:lineRule="auto"/>
              <w:ind w:right="36"/>
              <w:rPr>
                <w:b/>
                <w:color w:val="000000" w:themeColor="text1"/>
                <w:u w:val="single"/>
              </w:rPr>
            </w:pPr>
            <w:r>
              <w:rPr>
                <w:rFonts w:ascii="Calibri" w:hAnsi="Calibri" w:cs="Calibri"/>
                <w:color w:val="000000"/>
              </w:rPr>
              <w:t>20</w:t>
            </w:r>
          </w:p>
        </w:tc>
      </w:tr>
      <w:tr w:rsidR="000C527E" w14:paraId="448B428C" w14:textId="77777777" w:rsidTr="004D6B4F">
        <w:tc>
          <w:tcPr>
            <w:tcW w:w="985" w:type="dxa"/>
            <w:vAlign w:val="bottom"/>
          </w:tcPr>
          <w:p w14:paraId="02C17CA4" w14:textId="77777777" w:rsidR="000C527E" w:rsidRDefault="000C527E" w:rsidP="00CB7B2A">
            <w:pPr>
              <w:spacing w:line="480" w:lineRule="auto"/>
              <w:ind w:right="36"/>
              <w:rPr>
                <w:b/>
                <w:color w:val="000000" w:themeColor="text1"/>
                <w:u w:val="single"/>
              </w:rPr>
            </w:pPr>
            <w:r>
              <w:rPr>
                <w:rFonts w:ascii="Calibri" w:hAnsi="Calibri" w:cs="Calibri"/>
                <w:color w:val="000000"/>
              </w:rPr>
              <w:t>25-Jan</w:t>
            </w:r>
          </w:p>
        </w:tc>
        <w:tc>
          <w:tcPr>
            <w:tcW w:w="1530" w:type="dxa"/>
          </w:tcPr>
          <w:p w14:paraId="53D740C5" w14:textId="77777777" w:rsidR="000C527E" w:rsidRDefault="000C527E" w:rsidP="00CB7B2A">
            <w:pPr>
              <w:spacing w:line="480" w:lineRule="auto"/>
              <w:ind w:right="36"/>
              <w:rPr>
                <w:b/>
                <w:color w:val="000000" w:themeColor="text1"/>
                <w:u w:val="single"/>
              </w:rPr>
            </w:pPr>
            <w:r w:rsidRPr="009857D7">
              <w:rPr>
                <w:rFonts w:ascii="Calibri" w:hAnsi="Calibri" w:cs="Calibri"/>
                <w:color w:val="000000"/>
              </w:rPr>
              <w:t>5</w:t>
            </w:r>
          </w:p>
        </w:tc>
        <w:tc>
          <w:tcPr>
            <w:tcW w:w="2250" w:type="dxa"/>
            <w:vAlign w:val="bottom"/>
          </w:tcPr>
          <w:p w14:paraId="03DCB152" w14:textId="77777777" w:rsidR="000C527E" w:rsidRDefault="000C527E" w:rsidP="00CB7B2A">
            <w:pPr>
              <w:spacing w:line="480" w:lineRule="auto"/>
              <w:ind w:right="36"/>
              <w:rPr>
                <w:b/>
                <w:color w:val="000000" w:themeColor="text1"/>
                <w:u w:val="single"/>
              </w:rPr>
            </w:pPr>
            <w:r>
              <w:rPr>
                <w:rFonts w:ascii="Calibri" w:hAnsi="Calibri" w:cs="Calibri"/>
                <w:color w:val="000000"/>
              </w:rPr>
              <w:t>25</w:t>
            </w:r>
          </w:p>
        </w:tc>
      </w:tr>
      <w:tr w:rsidR="000C527E" w14:paraId="40B6A535" w14:textId="77777777" w:rsidTr="004D6B4F">
        <w:tc>
          <w:tcPr>
            <w:tcW w:w="985" w:type="dxa"/>
            <w:vAlign w:val="bottom"/>
          </w:tcPr>
          <w:p w14:paraId="2D84D1B2" w14:textId="77777777" w:rsidR="000C527E" w:rsidRDefault="000C527E" w:rsidP="00CB7B2A">
            <w:pPr>
              <w:spacing w:line="480" w:lineRule="auto"/>
              <w:ind w:right="36"/>
              <w:rPr>
                <w:b/>
                <w:color w:val="000000" w:themeColor="text1"/>
                <w:u w:val="single"/>
              </w:rPr>
            </w:pPr>
            <w:r>
              <w:rPr>
                <w:rFonts w:ascii="Calibri" w:hAnsi="Calibri" w:cs="Calibri"/>
                <w:color w:val="000000"/>
              </w:rPr>
              <w:t>1-Feb</w:t>
            </w:r>
          </w:p>
        </w:tc>
        <w:tc>
          <w:tcPr>
            <w:tcW w:w="1530" w:type="dxa"/>
          </w:tcPr>
          <w:p w14:paraId="5B6D7586" w14:textId="77777777" w:rsidR="000C527E" w:rsidRDefault="000C527E" w:rsidP="00CB7B2A">
            <w:pPr>
              <w:spacing w:line="480" w:lineRule="auto"/>
              <w:ind w:right="36"/>
              <w:rPr>
                <w:b/>
                <w:color w:val="000000" w:themeColor="text1"/>
                <w:u w:val="single"/>
              </w:rPr>
            </w:pPr>
            <w:r w:rsidRPr="009857D7">
              <w:rPr>
                <w:rFonts w:ascii="Calibri" w:hAnsi="Calibri" w:cs="Calibri"/>
                <w:color w:val="000000"/>
              </w:rPr>
              <w:t>5</w:t>
            </w:r>
          </w:p>
        </w:tc>
        <w:tc>
          <w:tcPr>
            <w:tcW w:w="2250" w:type="dxa"/>
            <w:vAlign w:val="bottom"/>
          </w:tcPr>
          <w:p w14:paraId="11428A0C" w14:textId="77777777" w:rsidR="000C527E" w:rsidRDefault="000C527E" w:rsidP="00CB7B2A">
            <w:pPr>
              <w:spacing w:line="480" w:lineRule="auto"/>
              <w:ind w:right="36"/>
              <w:rPr>
                <w:b/>
                <w:color w:val="000000" w:themeColor="text1"/>
                <w:u w:val="single"/>
              </w:rPr>
            </w:pPr>
            <w:r>
              <w:rPr>
                <w:rFonts w:ascii="Calibri" w:hAnsi="Calibri" w:cs="Calibri"/>
                <w:color w:val="000000"/>
              </w:rPr>
              <w:t>30</w:t>
            </w:r>
          </w:p>
        </w:tc>
      </w:tr>
      <w:tr w:rsidR="000C527E" w14:paraId="50916403" w14:textId="77777777" w:rsidTr="004D6B4F">
        <w:tc>
          <w:tcPr>
            <w:tcW w:w="985" w:type="dxa"/>
            <w:vAlign w:val="bottom"/>
          </w:tcPr>
          <w:p w14:paraId="39ECBA98" w14:textId="77777777" w:rsidR="000C527E" w:rsidRDefault="000C527E" w:rsidP="00CB7B2A">
            <w:pPr>
              <w:spacing w:line="480" w:lineRule="auto"/>
              <w:ind w:right="36"/>
              <w:rPr>
                <w:b/>
                <w:color w:val="000000" w:themeColor="text1"/>
                <w:u w:val="single"/>
              </w:rPr>
            </w:pPr>
            <w:r>
              <w:rPr>
                <w:rFonts w:ascii="Calibri" w:hAnsi="Calibri" w:cs="Calibri"/>
                <w:color w:val="000000"/>
              </w:rPr>
              <w:lastRenderedPageBreak/>
              <w:t>8-Feb</w:t>
            </w:r>
          </w:p>
        </w:tc>
        <w:tc>
          <w:tcPr>
            <w:tcW w:w="1530" w:type="dxa"/>
          </w:tcPr>
          <w:p w14:paraId="49BF38FA" w14:textId="77777777" w:rsidR="000C527E" w:rsidRDefault="000C527E" w:rsidP="00CB7B2A">
            <w:pPr>
              <w:spacing w:line="480" w:lineRule="auto"/>
              <w:ind w:right="36"/>
              <w:rPr>
                <w:b/>
                <w:color w:val="000000" w:themeColor="text1"/>
                <w:u w:val="single"/>
              </w:rPr>
            </w:pPr>
            <w:r w:rsidRPr="009857D7">
              <w:rPr>
                <w:rFonts w:ascii="Calibri" w:hAnsi="Calibri" w:cs="Calibri"/>
                <w:color w:val="000000"/>
              </w:rPr>
              <w:t>5</w:t>
            </w:r>
          </w:p>
        </w:tc>
        <w:tc>
          <w:tcPr>
            <w:tcW w:w="2250" w:type="dxa"/>
            <w:vAlign w:val="bottom"/>
          </w:tcPr>
          <w:p w14:paraId="47F9ADE7" w14:textId="77777777" w:rsidR="000C527E" w:rsidRDefault="000C527E" w:rsidP="00CB7B2A">
            <w:pPr>
              <w:spacing w:line="480" w:lineRule="auto"/>
              <w:ind w:right="36"/>
              <w:rPr>
                <w:b/>
                <w:color w:val="000000" w:themeColor="text1"/>
                <w:u w:val="single"/>
              </w:rPr>
            </w:pPr>
            <w:r>
              <w:rPr>
                <w:rFonts w:ascii="Calibri" w:hAnsi="Calibri" w:cs="Calibri"/>
                <w:color w:val="000000"/>
              </w:rPr>
              <w:t>35</w:t>
            </w:r>
          </w:p>
        </w:tc>
      </w:tr>
      <w:tr w:rsidR="000C527E" w14:paraId="2F3340A8" w14:textId="77777777" w:rsidTr="004D6B4F">
        <w:tc>
          <w:tcPr>
            <w:tcW w:w="985" w:type="dxa"/>
            <w:vAlign w:val="bottom"/>
          </w:tcPr>
          <w:p w14:paraId="74B6B2E9" w14:textId="77777777" w:rsidR="000C527E" w:rsidRDefault="000C527E" w:rsidP="00CB7B2A">
            <w:pPr>
              <w:spacing w:line="480" w:lineRule="auto"/>
              <w:ind w:right="36"/>
              <w:rPr>
                <w:b/>
                <w:color w:val="000000" w:themeColor="text1"/>
                <w:u w:val="single"/>
              </w:rPr>
            </w:pPr>
            <w:r>
              <w:rPr>
                <w:rFonts w:ascii="Calibri" w:hAnsi="Calibri" w:cs="Calibri"/>
                <w:color w:val="000000"/>
              </w:rPr>
              <w:t>15-Feb</w:t>
            </w:r>
          </w:p>
        </w:tc>
        <w:tc>
          <w:tcPr>
            <w:tcW w:w="1530" w:type="dxa"/>
          </w:tcPr>
          <w:p w14:paraId="1FFA7D19" w14:textId="77777777" w:rsidR="000C527E" w:rsidRDefault="000C527E" w:rsidP="00CB7B2A">
            <w:pPr>
              <w:spacing w:line="480" w:lineRule="auto"/>
              <w:ind w:right="36"/>
              <w:rPr>
                <w:b/>
                <w:color w:val="000000" w:themeColor="text1"/>
                <w:u w:val="single"/>
              </w:rPr>
            </w:pPr>
            <w:r w:rsidRPr="009857D7">
              <w:rPr>
                <w:rFonts w:ascii="Calibri" w:hAnsi="Calibri" w:cs="Calibri"/>
                <w:color w:val="000000"/>
              </w:rPr>
              <w:t>5</w:t>
            </w:r>
          </w:p>
        </w:tc>
        <w:tc>
          <w:tcPr>
            <w:tcW w:w="2250" w:type="dxa"/>
            <w:vAlign w:val="bottom"/>
          </w:tcPr>
          <w:p w14:paraId="679DE3A6" w14:textId="77777777" w:rsidR="000C527E" w:rsidRDefault="000C527E" w:rsidP="00CB7B2A">
            <w:pPr>
              <w:spacing w:line="480" w:lineRule="auto"/>
              <w:ind w:right="36"/>
              <w:rPr>
                <w:b/>
                <w:color w:val="000000" w:themeColor="text1"/>
                <w:u w:val="single"/>
              </w:rPr>
            </w:pPr>
            <w:r>
              <w:rPr>
                <w:rFonts w:ascii="Calibri" w:hAnsi="Calibri" w:cs="Calibri"/>
                <w:color w:val="000000"/>
              </w:rPr>
              <w:t>40</w:t>
            </w:r>
          </w:p>
        </w:tc>
      </w:tr>
      <w:tr w:rsidR="000C527E" w14:paraId="4D137649" w14:textId="77777777" w:rsidTr="004D6B4F">
        <w:tc>
          <w:tcPr>
            <w:tcW w:w="985" w:type="dxa"/>
            <w:vAlign w:val="bottom"/>
          </w:tcPr>
          <w:p w14:paraId="5C442F57" w14:textId="77777777" w:rsidR="000C527E" w:rsidRDefault="000C527E" w:rsidP="00CB7B2A">
            <w:pPr>
              <w:spacing w:line="480" w:lineRule="auto"/>
              <w:ind w:right="36"/>
              <w:rPr>
                <w:b/>
                <w:color w:val="000000" w:themeColor="text1"/>
                <w:u w:val="single"/>
              </w:rPr>
            </w:pPr>
            <w:r>
              <w:rPr>
                <w:rFonts w:ascii="Calibri" w:hAnsi="Calibri" w:cs="Calibri"/>
                <w:color w:val="000000"/>
              </w:rPr>
              <w:t>22-Feb</w:t>
            </w:r>
          </w:p>
        </w:tc>
        <w:tc>
          <w:tcPr>
            <w:tcW w:w="1530" w:type="dxa"/>
          </w:tcPr>
          <w:p w14:paraId="3ED9134B" w14:textId="77777777" w:rsidR="000C527E" w:rsidRDefault="000C527E" w:rsidP="00CB7B2A">
            <w:pPr>
              <w:spacing w:line="480" w:lineRule="auto"/>
              <w:ind w:right="36"/>
              <w:rPr>
                <w:b/>
                <w:color w:val="000000" w:themeColor="text1"/>
                <w:u w:val="single"/>
              </w:rPr>
            </w:pPr>
            <w:r w:rsidRPr="009857D7">
              <w:rPr>
                <w:rFonts w:ascii="Calibri" w:hAnsi="Calibri" w:cs="Calibri"/>
                <w:color w:val="000000"/>
              </w:rPr>
              <w:t>5</w:t>
            </w:r>
          </w:p>
        </w:tc>
        <w:tc>
          <w:tcPr>
            <w:tcW w:w="2250" w:type="dxa"/>
            <w:vAlign w:val="bottom"/>
          </w:tcPr>
          <w:p w14:paraId="28C5F34C" w14:textId="77777777" w:rsidR="000C527E" w:rsidRDefault="000C527E" w:rsidP="00CB7B2A">
            <w:pPr>
              <w:spacing w:line="480" w:lineRule="auto"/>
              <w:ind w:right="36"/>
              <w:rPr>
                <w:b/>
                <w:color w:val="000000" w:themeColor="text1"/>
                <w:u w:val="single"/>
              </w:rPr>
            </w:pPr>
            <w:r>
              <w:rPr>
                <w:rFonts w:ascii="Calibri" w:hAnsi="Calibri" w:cs="Calibri"/>
                <w:color w:val="000000"/>
              </w:rPr>
              <w:t>45</w:t>
            </w:r>
          </w:p>
        </w:tc>
      </w:tr>
      <w:tr w:rsidR="000C527E" w14:paraId="12AEB4D9" w14:textId="77777777" w:rsidTr="004D6B4F">
        <w:tc>
          <w:tcPr>
            <w:tcW w:w="985" w:type="dxa"/>
            <w:vAlign w:val="bottom"/>
          </w:tcPr>
          <w:p w14:paraId="7EADB9E3" w14:textId="77777777" w:rsidR="000C527E" w:rsidRDefault="000C527E" w:rsidP="00CB7B2A">
            <w:pPr>
              <w:spacing w:line="480" w:lineRule="auto"/>
              <w:ind w:right="36"/>
              <w:rPr>
                <w:b/>
                <w:color w:val="000000" w:themeColor="text1"/>
                <w:u w:val="single"/>
              </w:rPr>
            </w:pPr>
            <w:r>
              <w:rPr>
                <w:rFonts w:ascii="Calibri" w:hAnsi="Calibri" w:cs="Calibri"/>
                <w:color w:val="000000"/>
              </w:rPr>
              <w:t>1-Mar</w:t>
            </w:r>
          </w:p>
        </w:tc>
        <w:tc>
          <w:tcPr>
            <w:tcW w:w="1530" w:type="dxa"/>
          </w:tcPr>
          <w:p w14:paraId="69C144D4" w14:textId="77777777" w:rsidR="000C527E" w:rsidRDefault="000C527E" w:rsidP="00CB7B2A">
            <w:pPr>
              <w:spacing w:line="480" w:lineRule="auto"/>
              <w:ind w:right="36"/>
              <w:rPr>
                <w:b/>
                <w:color w:val="000000" w:themeColor="text1"/>
                <w:u w:val="single"/>
              </w:rPr>
            </w:pPr>
            <w:r w:rsidRPr="009857D7">
              <w:rPr>
                <w:rFonts w:ascii="Calibri" w:hAnsi="Calibri" w:cs="Calibri"/>
                <w:color w:val="000000"/>
              </w:rPr>
              <w:t>5</w:t>
            </w:r>
          </w:p>
        </w:tc>
        <w:tc>
          <w:tcPr>
            <w:tcW w:w="2250" w:type="dxa"/>
            <w:vAlign w:val="bottom"/>
          </w:tcPr>
          <w:p w14:paraId="367A7386" w14:textId="77777777" w:rsidR="000C527E" w:rsidRDefault="000C527E" w:rsidP="00CB7B2A">
            <w:pPr>
              <w:spacing w:line="480" w:lineRule="auto"/>
              <w:ind w:right="36"/>
              <w:rPr>
                <w:b/>
                <w:color w:val="000000" w:themeColor="text1"/>
                <w:u w:val="single"/>
              </w:rPr>
            </w:pPr>
            <w:r>
              <w:rPr>
                <w:rFonts w:ascii="Calibri" w:hAnsi="Calibri" w:cs="Calibri"/>
                <w:color w:val="000000"/>
              </w:rPr>
              <w:t>50</w:t>
            </w:r>
          </w:p>
        </w:tc>
      </w:tr>
      <w:tr w:rsidR="000C527E" w14:paraId="5B7770F5" w14:textId="77777777" w:rsidTr="004D6B4F">
        <w:tc>
          <w:tcPr>
            <w:tcW w:w="985" w:type="dxa"/>
            <w:vAlign w:val="bottom"/>
          </w:tcPr>
          <w:p w14:paraId="535CA227" w14:textId="77777777" w:rsidR="000C527E" w:rsidRDefault="000C527E" w:rsidP="00CB7B2A">
            <w:pPr>
              <w:spacing w:line="480" w:lineRule="auto"/>
              <w:ind w:right="36"/>
              <w:rPr>
                <w:b/>
                <w:color w:val="000000" w:themeColor="text1"/>
                <w:u w:val="single"/>
              </w:rPr>
            </w:pPr>
            <w:r>
              <w:rPr>
                <w:rFonts w:ascii="Calibri" w:hAnsi="Calibri" w:cs="Calibri"/>
                <w:color w:val="000000"/>
              </w:rPr>
              <w:t>8-Mar</w:t>
            </w:r>
          </w:p>
        </w:tc>
        <w:tc>
          <w:tcPr>
            <w:tcW w:w="1530" w:type="dxa"/>
          </w:tcPr>
          <w:p w14:paraId="23C58A49" w14:textId="77777777" w:rsidR="000C527E" w:rsidRDefault="000C527E" w:rsidP="00CB7B2A">
            <w:pPr>
              <w:spacing w:line="480" w:lineRule="auto"/>
              <w:ind w:right="36"/>
              <w:rPr>
                <w:b/>
                <w:color w:val="000000" w:themeColor="text1"/>
                <w:u w:val="single"/>
              </w:rPr>
            </w:pPr>
            <w:r w:rsidRPr="009857D7">
              <w:rPr>
                <w:rFonts w:ascii="Calibri" w:hAnsi="Calibri" w:cs="Calibri"/>
                <w:color w:val="000000"/>
              </w:rPr>
              <w:t>5</w:t>
            </w:r>
          </w:p>
        </w:tc>
        <w:tc>
          <w:tcPr>
            <w:tcW w:w="2250" w:type="dxa"/>
            <w:vAlign w:val="bottom"/>
          </w:tcPr>
          <w:p w14:paraId="6C56DD5F" w14:textId="77777777" w:rsidR="000C527E" w:rsidRDefault="000C527E" w:rsidP="00CB7B2A">
            <w:pPr>
              <w:spacing w:line="480" w:lineRule="auto"/>
              <w:ind w:right="36"/>
              <w:rPr>
                <w:b/>
                <w:color w:val="000000" w:themeColor="text1"/>
                <w:u w:val="single"/>
              </w:rPr>
            </w:pPr>
            <w:r>
              <w:rPr>
                <w:rFonts w:ascii="Calibri" w:hAnsi="Calibri" w:cs="Calibri"/>
                <w:color w:val="000000"/>
              </w:rPr>
              <w:t>55</w:t>
            </w:r>
          </w:p>
        </w:tc>
      </w:tr>
      <w:tr w:rsidR="000C527E" w14:paraId="78A4B14A" w14:textId="77777777" w:rsidTr="004D6B4F">
        <w:tc>
          <w:tcPr>
            <w:tcW w:w="985" w:type="dxa"/>
            <w:vAlign w:val="bottom"/>
          </w:tcPr>
          <w:p w14:paraId="10355321" w14:textId="77777777" w:rsidR="000C527E" w:rsidRDefault="000C527E" w:rsidP="00CB7B2A">
            <w:pPr>
              <w:spacing w:line="480" w:lineRule="auto"/>
              <w:ind w:right="36"/>
              <w:rPr>
                <w:b/>
                <w:color w:val="000000" w:themeColor="text1"/>
                <w:u w:val="single"/>
              </w:rPr>
            </w:pPr>
            <w:r>
              <w:rPr>
                <w:rFonts w:ascii="Calibri" w:hAnsi="Calibri" w:cs="Calibri"/>
                <w:color w:val="000000"/>
              </w:rPr>
              <w:t>15-Mar</w:t>
            </w:r>
          </w:p>
        </w:tc>
        <w:tc>
          <w:tcPr>
            <w:tcW w:w="1530" w:type="dxa"/>
          </w:tcPr>
          <w:p w14:paraId="68C2D095" w14:textId="77777777" w:rsidR="000C527E" w:rsidRDefault="000C527E" w:rsidP="00CB7B2A">
            <w:pPr>
              <w:spacing w:line="480" w:lineRule="auto"/>
              <w:ind w:right="36"/>
              <w:rPr>
                <w:b/>
                <w:color w:val="000000" w:themeColor="text1"/>
                <w:u w:val="single"/>
              </w:rPr>
            </w:pPr>
            <w:r w:rsidRPr="009857D7">
              <w:rPr>
                <w:rFonts w:ascii="Calibri" w:hAnsi="Calibri" w:cs="Calibri"/>
                <w:color w:val="000000"/>
              </w:rPr>
              <w:t>5</w:t>
            </w:r>
          </w:p>
        </w:tc>
        <w:tc>
          <w:tcPr>
            <w:tcW w:w="2250" w:type="dxa"/>
            <w:vAlign w:val="bottom"/>
          </w:tcPr>
          <w:p w14:paraId="14C8DBCB" w14:textId="77777777" w:rsidR="000C527E" w:rsidRDefault="000C527E" w:rsidP="00CB7B2A">
            <w:pPr>
              <w:spacing w:line="480" w:lineRule="auto"/>
              <w:ind w:right="36"/>
              <w:rPr>
                <w:b/>
                <w:color w:val="000000" w:themeColor="text1"/>
                <w:u w:val="single"/>
              </w:rPr>
            </w:pPr>
            <w:r>
              <w:rPr>
                <w:rFonts w:ascii="Calibri" w:hAnsi="Calibri" w:cs="Calibri"/>
                <w:color w:val="000000"/>
              </w:rPr>
              <w:t>60</w:t>
            </w:r>
          </w:p>
        </w:tc>
      </w:tr>
      <w:tr w:rsidR="000C527E" w14:paraId="1A886241" w14:textId="77777777" w:rsidTr="004D6B4F">
        <w:tc>
          <w:tcPr>
            <w:tcW w:w="985" w:type="dxa"/>
            <w:vAlign w:val="bottom"/>
          </w:tcPr>
          <w:p w14:paraId="61326D13" w14:textId="77777777" w:rsidR="000C527E" w:rsidRDefault="000C527E" w:rsidP="00CB7B2A">
            <w:pPr>
              <w:spacing w:line="480" w:lineRule="auto"/>
              <w:ind w:right="36"/>
              <w:rPr>
                <w:b/>
                <w:color w:val="000000" w:themeColor="text1"/>
                <w:u w:val="single"/>
              </w:rPr>
            </w:pPr>
            <w:r>
              <w:rPr>
                <w:rFonts w:ascii="Calibri" w:hAnsi="Calibri" w:cs="Calibri"/>
                <w:color w:val="000000"/>
              </w:rPr>
              <w:t>22-Mar</w:t>
            </w:r>
          </w:p>
        </w:tc>
        <w:tc>
          <w:tcPr>
            <w:tcW w:w="1530" w:type="dxa"/>
          </w:tcPr>
          <w:p w14:paraId="668F6238" w14:textId="77777777" w:rsidR="000C527E" w:rsidRDefault="000C527E" w:rsidP="00CB7B2A">
            <w:pPr>
              <w:spacing w:line="480" w:lineRule="auto"/>
              <w:ind w:right="36"/>
              <w:rPr>
                <w:b/>
                <w:color w:val="000000" w:themeColor="text1"/>
                <w:u w:val="single"/>
              </w:rPr>
            </w:pPr>
            <w:r w:rsidRPr="009857D7">
              <w:rPr>
                <w:rFonts w:ascii="Calibri" w:hAnsi="Calibri" w:cs="Calibri"/>
                <w:color w:val="000000"/>
              </w:rPr>
              <w:t>5</w:t>
            </w:r>
          </w:p>
        </w:tc>
        <w:tc>
          <w:tcPr>
            <w:tcW w:w="2250" w:type="dxa"/>
            <w:vAlign w:val="bottom"/>
          </w:tcPr>
          <w:p w14:paraId="25B7E2E6" w14:textId="77777777" w:rsidR="000C527E" w:rsidRDefault="000C527E" w:rsidP="00CB7B2A">
            <w:pPr>
              <w:spacing w:line="480" w:lineRule="auto"/>
              <w:ind w:right="36"/>
              <w:rPr>
                <w:b/>
                <w:color w:val="000000" w:themeColor="text1"/>
                <w:u w:val="single"/>
              </w:rPr>
            </w:pPr>
            <w:r>
              <w:rPr>
                <w:rFonts w:ascii="Calibri" w:hAnsi="Calibri" w:cs="Calibri"/>
                <w:color w:val="000000"/>
              </w:rPr>
              <w:t>65</w:t>
            </w:r>
          </w:p>
        </w:tc>
      </w:tr>
      <w:tr w:rsidR="000C527E" w14:paraId="1B65DC16" w14:textId="77777777" w:rsidTr="004D6B4F">
        <w:tc>
          <w:tcPr>
            <w:tcW w:w="985" w:type="dxa"/>
            <w:vAlign w:val="bottom"/>
          </w:tcPr>
          <w:p w14:paraId="7D2E2323" w14:textId="77777777" w:rsidR="000C527E" w:rsidRDefault="000C527E" w:rsidP="00CB7B2A">
            <w:pPr>
              <w:spacing w:line="480" w:lineRule="auto"/>
              <w:ind w:right="36"/>
              <w:rPr>
                <w:b/>
                <w:color w:val="000000" w:themeColor="text1"/>
                <w:u w:val="single"/>
              </w:rPr>
            </w:pPr>
            <w:r>
              <w:rPr>
                <w:rFonts w:ascii="Calibri" w:hAnsi="Calibri" w:cs="Calibri"/>
                <w:color w:val="000000"/>
              </w:rPr>
              <w:t>29-Mar</w:t>
            </w:r>
          </w:p>
        </w:tc>
        <w:tc>
          <w:tcPr>
            <w:tcW w:w="1530" w:type="dxa"/>
          </w:tcPr>
          <w:p w14:paraId="6E06F983" w14:textId="77777777" w:rsidR="000C527E" w:rsidRDefault="000C527E" w:rsidP="00CB7B2A">
            <w:pPr>
              <w:spacing w:line="480" w:lineRule="auto"/>
              <w:ind w:right="36"/>
              <w:rPr>
                <w:b/>
                <w:color w:val="000000" w:themeColor="text1"/>
                <w:u w:val="single"/>
              </w:rPr>
            </w:pPr>
            <w:r w:rsidRPr="006C2C61">
              <w:rPr>
                <w:rFonts w:ascii="Calibri" w:hAnsi="Calibri" w:cs="Calibri"/>
                <w:color w:val="000000"/>
              </w:rPr>
              <w:t>5</w:t>
            </w:r>
          </w:p>
        </w:tc>
        <w:tc>
          <w:tcPr>
            <w:tcW w:w="2250" w:type="dxa"/>
            <w:vAlign w:val="bottom"/>
          </w:tcPr>
          <w:p w14:paraId="1C9F03EA" w14:textId="77777777" w:rsidR="000C527E" w:rsidRDefault="000C527E" w:rsidP="00CB7B2A">
            <w:pPr>
              <w:spacing w:line="480" w:lineRule="auto"/>
              <w:ind w:right="36"/>
              <w:rPr>
                <w:b/>
                <w:color w:val="000000" w:themeColor="text1"/>
                <w:u w:val="single"/>
              </w:rPr>
            </w:pPr>
            <w:r>
              <w:rPr>
                <w:rFonts w:ascii="Calibri" w:hAnsi="Calibri" w:cs="Calibri"/>
                <w:color w:val="000000"/>
              </w:rPr>
              <w:t>70</w:t>
            </w:r>
          </w:p>
        </w:tc>
      </w:tr>
      <w:tr w:rsidR="000C527E" w14:paraId="7C521DE1" w14:textId="77777777" w:rsidTr="004D6B4F">
        <w:tc>
          <w:tcPr>
            <w:tcW w:w="985" w:type="dxa"/>
            <w:vAlign w:val="bottom"/>
          </w:tcPr>
          <w:p w14:paraId="2DB8F4B0" w14:textId="77777777" w:rsidR="000C527E" w:rsidRDefault="000C527E" w:rsidP="00CB7B2A">
            <w:pPr>
              <w:spacing w:line="480" w:lineRule="auto"/>
              <w:ind w:right="36"/>
              <w:rPr>
                <w:b/>
                <w:color w:val="000000" w:themeColor="text1"/>
                <w:u w:val="single"/>
              </w:rPr>
            </w:pPr>
            <w:r>
              <w:rPr>
                <w:rFonts w:ascii="Calibri" w:hAnsi="Calibri" w:cs="Calibri"/>
                <w:color w:val="000000"/>
              </w:rPr>
              <w:t>5-Apr</w:t>
            </w:r>
          </w:p>
        </w:tc>
        <w:tc>
          <w:tcPr>
            <w:tcW w:w="1530" w:type="dxa"/>
          </w:tcPr>
          <w:p w14:paraId="2B8FBC5C" w14:textId="77777777" w:rsidR="000C527E" w:rsidRDefault="000C527E" w:rsidP="00CB7B2A">
            <w:pPr>
              <w:spacing w:line="480" w:lineRule="auto"/>
              <w:ind w:right="36"/>
              <w:rPr>
                <w:b/>
                <w:color w:val="000000" w:themeColor="text1"/>
                <w:u w:val="single"/>
              </w:rPr>
            </w:pPr>
            <w:r w:rsidRPr="006C2C61">
              <w:rPr>
                <w:rFonts w:ascii="Calibri" w:hAnsi="Calibri" w:cs="Calibri"/>
                <w:color w:val="000000"/>
              </w:rPr>
              <w:t>5</w:t>
            </w:r>
          </w:p>
        </w:tc>
        <w:tc>
          <w:tcPr>
            <w:tcW w:w="2250" w:type="dxa"/>
            <w:vAlign w:val="bottom"/>
          </w:tcPr>
          <w:p w14:paraId="4439E6A5" w14:textId="77777777" w:rsidR="000C527E" w:rsidRDefault="000C527E" w:rsidP="00CB7B2A">
            <w:pPr>
              <w:spacing w:line="480" w:lineRule="auto"/>
              <w:ind w:right="36"/>
              <w:rPr>
                <w:b/>
                <w:color w:val="000000" w:themeColor="text1"/>
                <w:u w:val="single"/>
              </w:rPr>
            </w:pPr>
            <w:r>
              <w:rPr>
                <w:rFonts w:ascii="Calibri" w:hAnsi="Calibri" w:cs="Calibri"/>
                <w:color w:val="000000"/>
              </w:rPr>
              <w:t>75</w:t>
            </w:r>
          </w:p>
        </w:tc>
      </w:tr>
      <w:tr w:rsidR="000C527E" w14:paraId="0BDD4F72" w14:textId="77777777" w:rsidTr="004D6B4F">
        <w:tc>
          <w:tcPr>
            <w:tcW w:w="985" w:type="dxa"/>
            <w:vAlign w:val="bottom"/>
          </w:tcPr>
          <w:p w14:paraId="75514E0D" w14:textId="77777777" w:rsidR="000C527E" w:rsidRDefault="000C527E" w:rsidP="00CB7B2A">
            <w:pPr>
              <w:spacing w:line="480" w:lineRule="auto"/>
              <w:ind w:right="36"/>
              <w:rPr>
                <w:b/>
                <w:color w:val="000000" w:themeColor="text1"/>
                <w:u w:val="single"/>
              </w:rPr>
            </w:pPr>
            <w:r>
              <w:rPr>
                <w:rFonts w:ascii="Calibri" w:hAnsi="Calibri" w:cs="Calibri"/>
                <w:color w:val="000000"/>
              </w:rPr>
              <w:t>12-Apr</w:t>
            </w:r>
          </w:p>
        </w:tc>
        <w:tc>
          <w:tcPr>
            <w:tcW w:w="1530" w:type="dxa"/>
          </w:tcPr>
          <w:p w14:paraId="4B2C38BD" w14:textId="77777777" w:rsidR="000C527E" w:rsidRDefault="000C527E" w:rsidP="00CB7B2A">
            <w:pPr>
              <w:spacing w:line="480" w:lineRule="auto"/>
              <w:ind w:right="36"/>
              <w:rPr>
                <w:b/>
                <w:color w:val="000000" w:themeColor="text1"/>
                <w:u w:val="single"/>
              </w:rPr>
            </w:pPr>
            <w:r w:rsidRPr="006C2C61">
              <w:rPr>
                <w:rFonts w:ascii="Calibri" w:hAnsi="Calibri" w:cs="Calibri"/>
                <w:color w:val="000000"/>
              </w:rPr>
              <w:t>5</w:t>
            </w:r>
          </w:p>
        </w:tc>
        <w:tc>
          <w:tcPr>
            <w:tcW w:w="2250" w:type="dxa"/>
            <w:vAlign w:val="bottom"/>
          </w:tcPr>
          <w:p w14:paraId="7A8999C7" w14:textId="77777777" w:rsidR="000C527E" w:rsidRDefault="000C527E" w:rsidP="00CB7B2A">
            <w:pPr>
              <w:spacing w:line="480" w:lineRule="auto"/>
              <w:ind w:right="36"/>
              <w:rPr>
                <w:b/>
                <w:color w:val="000000" w:themeColor="text1"/>
                <w:u w:val="single"/>
              </w:rPr>
            </w:pPr>
            <w:r>
              <w:rPr>
                <w:rFonts w:ascii="Calibri" w:hAnsi="Calibri" w:cs="Calibri"/>
                <w:color w:val="000000"/>
              </w:rPr>
              <w:t>80</w:t>
            </w:r>
          </w:p>
        </w:tc>
      </w:tr>
      <w:tr w:rsidR="000C527E" w14:paraId="33047957" w14:textId="77777777" w:rsidTr="004D6B4F">
        <w:tc>
          <w:tcPr>
            <w:tcW w:w="985" w:type="dxa"/>
            <w:vAlign w:val="bottom"/>
          </w:tcPr>
          <w:p w14:paraId="443D8E79" w14:textId="77777777" w:rsidR="000C527E" w:rsidRDefault="000C527E" w:rsidP="00CB7B2A">
            <w:pPr>
              <w:spacing w:line="480" w:lineRule="auto"/>
              <w:ind w:right="36"/>
              <w:rPr>
                <w:b/>
                <w:color w:val="000000" w:themeColor="text1"/>
                <w:u w:val="single"/>
              </w:rPr>
            </w:pPr>
            <w:r>
              <w:rPr>
                <w:rFonts w:ascii="Calibri" w:hAnsi="Calibri" w:cs="Calibri"/>
                <w:color w:val="000000"/>
              </w:rPr>
              <w:t>19-Apr</w:t>
            </w:r>
          </w:p>
        </w:tc>
        <w:tc>
          <w:tcPr>
            <w:tcW w:w="1530" w:type="dxa"/>
          </w:tcPr>
          <w:p w14:paraId="088F8B6E" w14:textId="77777777" w:rsidR="000C527E" w:rsidRDefault="000C527E" w:rsidP="00CB7B2A">
            <w:pPr>
              <w:spacing w:line="480" w:lineRule="auto"/>
              <w:ind w:right="36"/>
              <w:rPr>
                <w:b/>
                <w:color w:val="000000" w:themeColor="text1"/>
                <w:u w:val="single"/>
              </w:rPr>
            </w:pPr>
            <w:r w:rsidRPr="006C2C61">
              <w:rPr>
                <w:rFonts w:ascii="Calibri" w:hAnsi="Calibri" w:cs="Calibri"/>
                <w:color w:val="000000"/>
              </w:rPr>
              <w:t>5</w:t>
            </w:r>
          </w:p>
        </w:tc>
        <w:tc>
          <w:tcPr>
            <w:tcW w:w="2250" w:type="dxa"/>
            <w:vAlign w:val="bottom"/>
          </w:tcPr>
          <w:p w14:paraId="05E4BBC7" w14:textId="77777777" w:rsidR="000C527E" w:rsidRDefault="000C527E" w:rsidP="00CB7B2A">
            <w:pPr>
              <w:spacing w:line="480" w:lineRule="auto"/>
              <w:ind w:right="36"/>
              <w:rPr>
                <w:b/>
                <w:color w:val="000000" w:themeColor="text1"/>
                <w:u w:val="single"/>
              </w:rPr>
            </w:pPr>
            <w:r>
              <w:rPr>
                <w:rFonts w:ascii="Calibri" w:hAnsi="Calibri" w:cs="Calibri"/>
                <w:color w:val="000000"/>
              </w:rPr>
              <w:t>85</w:t>
            </w:r>
          </w:p>
        </w:tc>
      </w:tr>
      <w:tr w:rsidR="000C527E" w14:paraId="1966381E" w14:textId="77777777" w:rsidTr="004D6B4F">
        <w:tc>
          <w:tcPr>
            <w:tcW w:w="985" w:type="dxa"/>
            <w:vAlign w:val="bottom"/>
          </w:tcPr>
          <w:p w14:paraId="4DAFD359" w14:textId="77777777" w:rsidR="000C527E" w:rsidRDefault="000C527E" w:rsidP="00CB7B2A">
            <w:pPr>
              <w:spacing w:line="480" w:lineRule="auto"/>
              <w:ind w:right="36"/>
              <w:rPr>
                <w:b/>
                <w:color w:val="000000" w:themeColor="text1"/>
                <w:u w:val="single"/>
              </w:rPr>
            </w:pPr>
            <w:r>
              <w:rPr>
                <w:rFonts w:ascii="Calibri" w:hAnsi="Calibri" w:cs="Calibri"/>
                <w:color w:val="000000"/>
              </w:rPr>
              <w:t>26-Apr</w:t>
            </w:r>
          </w:p>
        </w:tc>
        <w:tc>
          <w:tcPr>
            <w:tcW w:w="1530" w:type="dxa"/>
          </w:tcPr>
          <w:p w14:paraId="6D4BE7E1" w14:textId="77777777" w:rsidR="000C527E" w:rsidRDefault="000C527E" w:rsidP="00CB7B2A">
            <w:pPr>
              <w:spacing w:line="480" w:lineRule="auto"/>
              <w:ind w:right="36"/>
              <w:rPr>
                <w:b/>
                <w:color w:val="000000" w:themeColor="text1"/>
                <w:u w:val="single"/>
              </w:rPr>
            </w:pPr>
            <w:r w:rsidRPr="006C2C61">
              <w:rPr>
                <w:rFonts w:ascii="Calibri" w:hAnsi="Calibri" w:cs="Calibri"/>
                <w:color w:val="000000"/>
              </w:rPr>
              <w:t>5</w:t>
            </w:r>
          </w:p>
        </w:tc>
        <w:tc>
          <w:tcPr>
            <w:tcW w:w="2250" w:type="dxa"/>
            <w:vAlign w:val="bottom"/>
          </w:tcPr>
          <w:p w14:paraId="140B87D2" w14:textId="77777777" w:rsidR="000C527E" w:rsidRDefault="000C527E" w:rsidP="00CB7B2A">
            <w:pPr>
              <w:spacing w:line="480" w:lineRule="auto"/>
              <w:ind w:right="36"/>
              <w:rPr>
                <w:b/>
                <w:color w:val="000000" w:themeColor="text1"/>
                <w:u w:val="single"/>
              </w:rPr>
            </w:pPr>
            <w:r>
              <w:rPr>
                <w:rFonts w:ascii="Calibri" w:hAnsi="Calibri" w:cs="Calibri"/>
                <w:color w:val="000000"/>
              </w:rPr>
              <w:t>90</w:t>
            </w:r>
          </w:p>
        </w:tc>
      </w:tr>
      <w:tr w:rsidR="000C527E" w14:paraId="0E9F10DC" w14:textId="77777777" w:rsidTr="004D6B4F">
        <w:tc>
          <w:tcPr>
            <w:tcW w:w="985" w:type="dxa"/>
            <w:vAlign w:val="bottom"/>
          </w:tcPr>
          <w:p w14:paraId="01838C8D" w14:textId="77777777" w:rsidR="000C527E" w:rsidRDefault="000C527E" w:rsidP="00CB7B2A">
            <w:pPr>
              <w:spacing w:line="480" w:lineRule="auto"/>
              <w:ind w:right="36"/>
              <w:rPr>
                <w:b/>
                <w:color w:val="000000" w:themeColor="text1"/>
                <w:u w:val="single"/>
              </w:rPr>
            </w:pPr>
            <w:r>
              <w:rPr>
                <w:rFonts w:ascii="Calibri" w:hAnsi="Calibri" w:cs="Calibri"/>
                <w:color w:val="000000"/>
              </w:rPr>
              <w:t>3-May</w:t>
            </w:r>
          </w:p>
        </w:tc>
        <w:tc>
          <w:tcPr>
            <w:tcW w:w="1530" w:type="dxa"/>
          </w:tcPr>
          <w:p w14:paraId="2EB3B2CC" w14:textId="77777777" w:rsidR="000C527E" w:rsidRDefault="000C527E" w:rsidP="00CB7B2A">
            <w:pPr>
              <w:spacing w:line="480" w:lineRule="auto"/>
              <w:ind w:right="36"/>
              <w:rPr>
                <w:b/>
                <w:color w:val="000000" w:themeColor="text1"/>
                <w:u w:val="single"/>
              </w:rPr>
            </w:pPr>
            <w:r w:rsidRPr="006C2C61">
              <w:rPr>
                <w:rFonts w:ascii="Calibri" w:hAnsi="Calibri" w:cs="Calibri"/>
                <w:color w:val="000000"/>
              </w:rPr>
              <w:t>5</w:t>
            </w:r>
          </w:p>
        </w:tc>
        <w:tc>
          <w:tcPr>
            <w:tcW w:w="2250" w:type="dxa"/>
            <w:vAlign w:val="bottom"/>
          </w:tcPr>
          <w:p w14:paraId="3EDF1114" w14:textId="77777777" w:rsidR="000C527E" w:rsidRDefault="000C527E" w:rsidP="00CB7B2A">
            <w:pPr>
              <w:spacing w:line="480" w:lineRule="auto"/>
              <w:ind w:right="36"/>
              <w:rPr>
                <w:b/>
                <w:color w:val="000000" w:themeColor="text1"/>
                <w:u w:val="single"/>
              </w:rPr>
            </w:pPr>
            <w:r>
              <w:rPr>
                <w:rFonts w:ascii="Calibri" w:hAnsi="Calibri" w:cs="Calibri"/>
                <w:color w:val="000000"/>
              </w:rPr>
              <w:t>95</w:t>
            </w:r>
          </w:p>
        </w:tc>
      </w:tr>
      <w:tr w:rsidR="000C527E" w14:paraId="5D4C094B" w14:textId="77777777" w:rsidTr="004D6B4F">
        <w:tc>
          <w:tcPr>
            <w:tcW w:w="985" w:type="dxa"/>
            <w:vAlign w:val="bottom"/>
          </w:tcPr>
          <w:p w14:paraId="075688F7" w14:textId="77777777" w:rsidR="000C527E" w:rsidRDefault="000C527E" w:rsidP="00CB7B2A">
            <w:pPr>
              <w:spacing w:line="480" w:lineRule="auto"/>
              <w:ind w:right="36"/>
              <w:rPr>
                <w:b/>
                <w:color w:val="000000" w:themeColor="text1"/>
                <w:u w:val="single"/>
              </w:rPr>
            </w:pPr>
            <w:r>
              <w:rPr>
                <w:rFonts w:ascii="Calibri" w:hAnsi="Calibri" w:cs="Calibri"/>
                <w:color w:val="000000"/>
              </w:rPr>
              <w:t>10-May</w:t>
            </w:r>
          </w:p>
        </w:tc>
        <w:tc>
          <w:tcPr>
            <w:tcW w:w="1530" w:type="dxa"/>
          </w:tcPr>
          <w:p w14:paraId="1DD11252" w14:textId="77777777" w:rsidR="000C527E" w:rsidRDefault="000C527E" w:rsidP="00CB7B2A">
            <w:pPr>
              <w:spacing w:line="480" w:lineRule="auto"/>
              <w:ind w:right="36"/>
              <w:rPr>
                <w:b/>
                <w:color w:val="000000" w:themeColor="text1"/>
                <w:u w:val="single"/>
              </w:rPr>
            </w:pPr>
            <w:r w:rsidRPr="006C2C61">
              <w:rPr>
                <w:rFonts w:ascii="Calibri" w:hAnsi="Calibri" w:cs="Calibri"/>
                <w:color w:val="000000"/>
              </w:rPr>
              <w:t>5</w:t>
            </w:r>
          </w:p>
        </w:tc>
        <w:tc>
          <w:tcPr>
            <w:tcW w:w="2250" w:type="dxa"/>
            <w:vAlign w:val="bottom"/>
          </w:tcPr>
          <w:p w14:paraId="78B89C2B" w14:textId="77777777" w:rsidR="000C527E" w:rsidRDefault="000C527E" w:rsidP="00CB7B2A">
            <w:pPr>
              <w:spacing w:line="480" w:lineRule="auto"/>
              <w:ind w:right="36"/>
              <w:rPr>
                <w:b/>
                <w:color w:val="000000" w:themeColor="text1"/>
                <w:u w:val="single"/>
              </w:rPr>
            </w:pPr>
            <w:r>
              <w:rPr>
                <w:rFonts w:ascii="Calibri" w:hAnsi="Calibri" w:cs="Calibri"/>
                <w:color w:val="000000"/>
              </w:rPr>
              <w:t>100</w:t>
            </w:r>
          </w:p>
        </w:tc>
      </w:tr>
      <w:tr w:rsidR="000C527E" w14:paraId="427E5A0F" w14:textId="77777777" w:rsidTr="004D6B4F">
        <w:tc>
          <w:tcPr>
            <w:tcW w:w="985" w:type="dxa"/>
            <w:vAlign w:val="bottom"/>
          </w:tcPr>
          <w:p w14:paraId="490D5CD6" w14:textId="77777777" w:rsidR="000C527E" w:rsidRDefault="000C527E" w:rsidP="00CB7B2A">
            <w:pPr>
              <w:spacing w:line="480" w:lineRule="auto"/>
              <w:ind w:right="36"/>
              <w:rPr>
                <w:b/>
                <w:color w:val="000000" w:themeColor="text1"/>
                <w:u w:val="single"/>
              </w:rPr>
            </w:pPr>
            <w:r>
              <w:rPr>
                <w:rFonts w:ascii="Calibri" w:hAnsi="Calibri" w:cs="Calibri"/>
                <w:color w:val="000000"/>
              </w:rPr>
              <w:t>17-May</w:t>
            </w:r>
          </w:p>
        </w:tc>
        <w:tc>
          <w:tcPr>
            <w:tcW w:w="1530" w:type="dxa"/>
          </w:tcPr>
          <w:p w14:paraId="20AF485F" w14:textId="77777777" w:rsidR="000C527E" w:rsidRDefault="000C527E" w:rsidP="00CB7B2A">
            <w:pPr>
              <w:spacing w:line="480" w:lineRule="auto"/>
              <w:ind w:right="36"/>
              <w:rPr>
                <w:b/>
                <w:color w:val="000000" w:themeColor="text1"/>
                <w:u w:val="single"/>
              </w:rPr>
            </w:pPr>
            <w:r w:rsidRPr="006C2C61">
              <w:rPr>
                <w:rFonts w:ascii="Calibri" w:hAnsi="Calibri" w:cs="Calibri"/>
                <w:color w:val="000000"/>
              </w:rPr>
              <w:t>5</w:t>
            </w:r>
          </w:p>
        </w:tc>
        <w:tc>
          <w:tcPr>
            <w:tcW w:w="2250" w:type="dxa"/>
            <w:vAlign w:val="bottom"/>
          </w:tcPr>
          <w:p w14:paraId="7F783B0D" w14:textId="77777777" w:rsidR="000C527E" w:rsidRDefault="000C527E" w:rsidP="00CB7B2A">
            <w:pPr>
              <w:spacing w:line="480" w:lineRule="auto"/>
              <w:ind w:right="36"/>
              <w:rPr>
                <w:b/>
                <w:color w:val="000000" w:themeColor="text1"/>
                <w:u w:val="single"/>
              </w:rPr>
            </w:pPr>
            <w:r>
              <w:rPr>
                <w:rFonts w:ascii="Calibri" w:hAnsi="Calibri" w:cs="Calibri"/>
                <w:color w:val="000000"/>
              </w:rPr>
              <w:t>105</w:t>
            </w:r>
          </w:p>
        </w:tc>
      </w:tr>
      <w:tr w:rsidR="000C527E" w14:paraId="7DA8E6D8" w14:textId="77777777" w:rsidTr="004D6B4F">
        <w:tc>
          <w:tcPr>
            <w:tcW w:w="985" w:type="dxa"/>
            <w:vAlign w:val="bottom"/>
          </w:tcPr>
          <w:p w14:paraId="0451C081" w14:textId="77777777" w:rsidR="000C527E" w:rsidRDefault="000C527E" w:rsidP="00CB7B2A">
            <w:pPr>
              <w:spacing w:line="480" w:lineRule="auto"/>
              <w:ind w:right="36"/>
              <w:rPr>
                <w:b/>
                <w:color w:val="000000" w:themeColor="text1"/>
                <w:u w:val="single"/>
              </w:rPr>
            </w:pPr>
            <w:r>
              <w:rPr>
                <w:rFonts w:ascii="Calibri" w:hAnsi="Calibri" w:cs="Calibri"/>
                <w:color w:val="000000"/>
              </w:rPr>
              <w:t>24-May</w:t>
            </w:r>
          </w:p>
        </w:tc>
        <w:tc>
          <w:tcPr>
            <w:tcW w:w="1530" w:type="dxa"/>
          </w:tcPr>
          <w:p w14:paraId="4F52BA2D" w14:textId="77777777" w:rsidR="000C527E" w:rsidRDefault="000C527E" w:rsidP="00CB7B2A">
            <w:pPr>
              <w:spacing w:line="480" w:lineRule="auto"/>
              <w:ind w:right="36"/>
              <w:rPr>
                <w:b/>
                <w:color w:val="000000" w:themeColor="text1"/>
                <w:u w:val="single"/>
              </w:rPr>
            </w:pPr>
            <w:r w:rsidRPr="006C2C61">
              <w:rPr>
                <w:rFonts w:ascii="Calibri" w:hAnsi="Calibri" w:cs="Calibri"/>
                <w:color w:val="000000"/>
              </w:rPr>
              <w:t>5</w:t>
            </w:r>
          </w:p>
        </w:tc>
        <w:tc>
          <w:tcPr>
            <w:tcW w:w="2250" w:type="dxa"/>
            <w:vAlign w:val="bottom"/>
          </w:tcPr>
          <w:p w14:paraId="33BD3BB9" w14:textId="77777777" w:rsidR="000C527E" w:rsidRDefault="000C527E" w:rsidP="00CB7B2A">
            <w:pPr>
              <w:spacing w:line="480" w:lineRule="auto"/>
              <w:ind w:right="36"/>
              <w:rPr>
                <w:b/>
                <w:color w:val="000000" w:themeColor="text1"/>
                <w:u w:val="single"/>
              </w:rPr>
            </w:pPr>
            <w:r>
              <w:rPr>
                <w:rFonts w:ascii="Calibri" w:hAnsi="Calibri" w:cs="Calibri"/>
                <w:color w:val="000000"/>
              </w:rPr>
              <w:t>110</w:t>
            </w:r>
          </w:p>
        </w:tc>
      </w:tr>
      <w:tr w:rsidR="000C527E" w14:paraId="26D6D571" w14:textId="77777777" w:rsidTr="004D6B4F">
        <w:tc>
          <w:tcPr>
            <w:tcW w:w="985" w:type="dxa"/>
            <w:vAlign w:val="bottom"/>
          </w:tcPr>
          <w:p w14:paraId="53ACE6FA" w14:textId="77777777" w:rsidR="000C527E" w:rsidRDefault="000C527E" w:rsidP="00CB7B2A">
            <w:pPr>
              <w:spacing w:line="480" w:lineRule="auto"/>
              <w:ind w:right="36"/>
              <w:rPr>
                <w:b/>
                <w:color w:val="000000" w:themeColor="text1"/>
                <w:u w:val="single"/>
              </w:rPr>
            </w:pPr>
            <w:r>
              <w:rPr>
                <w:rFonts w:ascii="Calibri" w:hAnsi="Calibri" w:cs="Calibri"/>
                <w:color w:val="000000"/>
              </w:rPr>
              <w:t>31-May</w:t>
            </w:r>
          </w:p>
        </w:tc>
        <w:tc>
          <w:tcPr>
            <w:tcW w:w="1530" w:type="dxa"/>
          </w:tcPr>
          <w:p w14:paraId="2B25DE10" w14:textId="77777777" w:rsidR="000C527E" w:rsidRDefault="000C527E" w:rsidP="00CB7B2A">
            <w:pPr>
              <w:spacing w:line="480" w:lineRule="auto"/>
              <w:ind w:right="36"/>
              <w:rPr>
                <w:b/>
                <w:color w:val="000000" w:themeColor="text1"/>
                <w:u w:val="single"/>
              </w:rPr>
            </w:pPr>
            <w:r w:rsidRPr="006C2C61">
              <w:rPr>
                <w:rFonts w:ascii="Calibri" w:hAnsi="Calibri" w:cs="Calibri"/>
                <w:color w:val="000000"/>
              </w:rPr>
              <w:t>5</w:t>
            </w:r>
          </w:p>
        </w:tc>
        <w:tc>
          <w:tcPr>
            <w:tcW w:w="2250" w:type="dxa"/>
            <w:vAlign w:val="bottom"/>
          </w:tcPr>
          <w:p w14:paraId="66C4CC19" w14:textId="77777777" w:rsidR="000C527E" w:rsidRDefault="000C527E" w:rsidP="00CB7B2A">
            <w:pPr>
              <w:spacing w:line="480" w:lineRule="auto"/>
              <w:ind w:right="36"/>
              <w:rPr>
                <w:b/>
                <w:color w:val="000000" w:themeColor="text1"/>
                <w:u w:val="single"/>
              </w:rPr>
            </w:pPr>
            <w:r>
              <w:rPr>
                <w:rFonts w:ascii="Calibri" w:hAnsi="Calibri" w:cs="Calibri"/>
                <w:color w:val="000000"/>
              </w:rPr>
              <w:t>115</w:t>
            </w:r>
          </w:p>
        </w:tc>
      </w:tr>
      <w:tr w:rsidR="000C527E" w14:paraId="28961584" w14:textId="77777777" w:rsidTr="004D6B4F">
        <w:tc>
          <w:tcPr>
            <w:tcW w:w="985" w:type="dxa"/>
            <w:vAlign w:val="bottom"/>
          </w:tcPr>
          <w:p w14:paraId="1AC71B48" w14:textId="77777777" w:rsidR="000C527E" w:rsidRDefault="000C527E" w:rsidP="00CB7B2A">
            <w:pPr>
              <w:spacing w:line="480" w:lineRule="auto"/>
              <w:ind w:right="36"/>
              <w:rPr>
                <w:b/>
                <w:color w:val="000000" w:themeColor="text1"/>
                <w:u w:val="single"/>
              </w:rPr>
            </w:pPr>
            <w:r>
              <w:rPr>
                <w:rFonts w:ascii="Calibri" w:hAnsi="Calibri" w:cs="Calibri"/>
                <w:color w:val="000000"/>
              </w:rPr>
              <w:lastRenderedPageBreak/>
              <w:t>7-Jun</w:t>
            </w:r>
          </w:p>
        </w:tc>
        <w:tc>
          <w:tcPr>
            <w:tcW w:w="1530" w:type="dxa"/>
          </w:tcPr>
          <w:p w14:paraId="636E5AB7" w14:textId="77777777" w:rsidR="000C527E" w:rsidRDefault="000C527E" w:rsidP="00CB7B2A">
            <w:pPr>
              <w:spacing w:line="480" w:lineRule="auto"/>
              <w:ind w:right="36"/>
              <w:rPr>
                <w:b/>
                <w:color w:val="000000" w:themeColor="text1"/>
                <w:u w:val="single"/>
              </w:rPr>
            </w:pPr>
            <w:r w:rsidRPr="006C2C61">
              <w:rPr>
                <w:rFonts w:ascii="Calibri" w:hAnsi="Calibri" w:cs="Calibri"/>
                <w:color w:val="000000"/>
              </w:rPr>
              <w:t>5</w:t>
            </w:r>
          </w:p>
        </w:tc>
        <w:tc>
          <w:tcPr>
            <w:tcW w:w="2250" w:type="dxa"/>
            <w:vAlign w:val="bottom"/>
          </w:tcPr>
          <w:p w14:paraId="1B9B1C36" w14:textId="77777777" w:rsidR="000C527E" w:rsidRDefault="000C527E" w:rsidP="00CB7B2A">
            <w:pPr>
              <w:spacing w:line="480" w:lineRule="auto"/>
              <w:ind w:right="36"/>
              <w:rPr>
                <w:b/>
                <w:color w:val="000000" w:themeColor="text1"/>
                <w:u w:val="single"/>
              </w:rPr>
            </w:pPr>
            <w:r>
              <w:rPr>
                <w:rFonts w:ascii="Calibri" w:hAnsi="Calibri" w:cs="Calibri"/>
                <w:color w:val="000000"/>
              </w:rPr>
              <w:t>120</w:t>
            </w:r>
          </w:p>
        </w:tc>
      </w:tr>
      <w:tr w:rsidR="000C527E" w14:paraId="4B43411A" w14:textId="77777777" w:rsidTr="004D6B4F">
        <w:tc>
          <w:tcPr>
            <w:tcW w:w="985" w:type="dxa"/>
            <w:vAlign w:val="bottom"/>
          </w:tcPr>
          <w:p w14:paraId="20C430E3" w14:textId="77777777" w:rsidR="000C527E" w:rsidRDefault="000C527E" w:rsidP="00CB7B2A">
            <w:pPr>
              <w:spacing w:line="480" w:lineRule="auto"/>
              <w:ind w:right="36"/>
              <w:rPr>
                <w:b/>
                <w:color w:val="000000" w:themeColor="text1"/>
                <w:u w:val="single"/>
              </w:rPr>
            </w:pPr>
            <w:r>
              <w:rPr>
                <w:rFonts w:ascii="Calibri" w:hAnsi="Calibri" w:cs="Calibri"/>
                <w:color w:val="000000"/>
              </w:rPr>
              <w:t>14-Jun</w:t>
            </w:r>
          </w:p>
        </w:tc>
        <w:tc>
          <w:tcPr>
            <w:tcW w:w="1530" w:type="dxa"/>
          </w:tcPr>
          <w:p w14:paraId="21943654" w14:textId="77777777" w:rsidR="000C527E" w:rsidRDefault="000C527E" w:rsidP="00CB7B2A">
            <w:pPr>
              <w:spacing w:line="480" w:lineRule="auto"/>
              <w:ind w:right="36"/>
              <w:rPr>
                <w:b/>
                <w:color w:val="000000" w:themeColor="text1"/>
                <w:u w:val="single"/>
              </w:rPr>
            </w:pPr>
            <w:r w:rsidRPr="006C2C61">
              <w:rPr>
                <w:rFonts w:ascii="Calibri" w:hAnsi="Calibri" w:cs="Calibri"/>
                <w:color w:val="000000"/>
              </w:rPr>
              <w:t>5</w:t>
            </w:r>
          </w:p>
        </w:tc>
        <w:tc>
          <w:tcPr>
            <w:tcW w:w="2250" w:type="dxa"/>
            <w:vAlign w:val="bottom"/>
          </w:tcPr>
          <w:p w14:paraId="4DF50164" w14:textId="77777777" w:rsidR="000C527E" w:rsidRDefault="000C527E" w:rsidP="00CB7B2A">
            <w:pPr>
              <w:spacing w:line="480" w:lineRule="auto"/>
              <w:ind w:right="36"/>
              <w:rPr>
                <w:b/>
                <w:color w:val="000000" w:themeColor="text1"/>
                <w:u w:val="single"/>
              </w:rPr>
            </w:pPr>
            <w:r>
              <w:rPr>
                <w:rFonts w:ascii="Calibri" w:hAnsi="Calibri" w:cs="Calibri"/>
                <w:color w:val="000000"/>
              </w:rPr>
              <w:t>125</w:t>
            </w:r>
          </w:p>
        </w:tc>
      </w:tr>
      <w:tr w:rsidR="000C527E" w14:paraId="6F86BC4E" w14:textId="77777777" w:rsidTr="004D6B4F">
        <w:tc>
          <w:tcPr>
            <w:tcW w:w="985" w:type="dxa"/>
            <w:vAlign w:val="bottom"/>
          </w:tcPr>
          <w:p w14:paraId="6E25723C" w14:textId="77777777" w:rsidR="000C527E" w:rsidRDefault="000C527E" w:rsidP="00CB7B2A">
            <w:pPr>
              <w:spacing w:line="480" w:lineRule="auto"/>
              <w:ind w:right="36"/>
              <w:rPr>
                <w:b/>
                <w:color w:val="000000" w:themeColor="text1"/>
                <w:u w:val="single"/>
              </w:rPr>
            </w:pPr>
            <w:r>
              <w:rPr>
                <w:rFonts w:ascii="Calibri" w:hAnsi="Calibri" w:cs="Calibri"/>
                <w:color w:val="000000"/>
              </w:rPr>
              <w:t>21-Jun</w:t>
            </w:r>
          </w:p>
        </w:tc>
        <w:tc>
          <w:tcPr>
            <w:tcW w:w="1530" w:type="dxa"/>
          </w:tcPr>
          <w:p w14:paraId="2D9C684D" w14:textId="77777777" w:rsidR="000C527E" w:rsidRDefault="000C527E" w:rsidP="00CB7B2A">
            <w:pPr>
              <w:spacing w:line="480" w:lineRule="auto"/>
              <w:ind w:right="36"/>
              <w:rPr>
                <w:b/>
                <w:color w:val="000000" w:themeColor="text1"/>
                <w:u w:val="single"/>
              </w:rPr>
            </w:pPr>
            <w:r w:rsidRPr="006C2C61">
              <w:rPr>
                <w:rFonts w:ascii="Calibri" w:hAnsi="Calibri" w:cs="Calibri"/>
                <w:color w:val="000000"/>
              </w:rPr>
              <w:t>5</w:t>
            </w:r>
          </w:p>
        </w:tc>
        <w:tc>
          <w:tcPr>
            <w:tcW w:w="2250" w:type="dxa"/>
            <w:vAlign w:val="bottom"/>
          </w:tcPr>
          <w:p w14:paraId="645A193A" w14:textId="77777777" w:rsidR="000C527E" w:rsidRDefault="000C527E" w:rsidP="00CB7B2A">
            <w:pPr>
              <w:spacing w:line="480" w:lineRule="auto"/>
              <w:ind w:right="36"/>
              <w:rPr>
                <w:b/>
                <w:color w:val="000000" w:themeColor="text1"/>
                <w:u w:val="single"/>
              </w:rPr>
            </w:pPr>
            <w:r>
              <w:rPr>
                <w:rFonts w:ascii="Calibri" w:hAnsi="Calibri" w:cs="Calibri"/>
                <w:color w:val="000000"/>
              </w:rPr>
              <w:t>130</w:t>
            </w:r>
          </w:p>
        </w:tc>
      </w:tr>
      <w:tr w:rsidR="000C527E" w14:paraId="5F98DDA9" w14:textId="77777777" w:rsidTr="004D6B4F">
        <w:tc>
          <w:tcPr>
            <w:tcW w:w="985" w:type="dxa"/>
            <w:vAlign w:val="bottom"/>
          </w:tcPr>
          <w:p w14:paraId="1EF2EE4E" w14:textId="77777777" w:rsidR="000C527E" w:rsidRDefault="000C527E" w:rsidP="00CB7B2A">
            <w:pPr>
              <w:spacing w:line="480" w:lineRule="auto"/>
              <w:ind w:right="36"/>
              <w:rPr>
                <w:b/>
                <w:color w:val="000000" w:themeColor="text1"/>
                <w:u w:val="single"/>
              </w:rPr>
            </w:pPr>
            <w:r>
              <w:rPr>
                <w:rFonts w:ascii="Calibri" w:hAnsi="Calibri" w:cs="Calibri"/>
                <w:color w:val="000000"/>
              </w:rPr>
              <w:t>28-Jun</w:t>
            </w:r>
          </w:p>
        </w:tc>
        <w:tc>
          <w:tcPr>
            <w:tcW w:w="1530" w:type="dxa"/>
          </w:tcPr>
          <w:p w14:paraId="68ACE473" w14:textId="77777777" w:rsidR="000C527E" w:rsidRDefault="000C527E" w:rsidP="00CB7B2A">
            <w:pPr>
              <w:spacing w:line="480" w:lineRule="auto"/>
              <w:ind w:right="36"/>
              <w:rPr>
                <w:b/>
                <w:color w:val="000000" w:themeColor="text1"/>
                <w:u w:val="single"/>
              </w:rPr>
            </w:pPr>
            <w:r w:rsidRPr="006C2C61">
              <w:rPr>
                <w:rFonts w:ascii="Calibri" w:hAnsi="Calibri" w:cs="Calibri"/>
                <w:color w:val="000000"/>
              </w:rPr>
              <w:t>5</w:t>
            </w:r>
          </w:p>
        </w:tc>
        <w:tc>
          <w:tcPr>
            <w:tcW w:w="2250" w:type="dxa"/>
            <w:vAlign w:val="bottom"/>
          </w:tcPr>
          <w:p w14:paraId="4BC4FFDF" w14:textId="77777777" w:rsidR="000C527E" w:rsidRDefault="000C527E" w:rsidP="00CB7B2A">
            <w:pPr>
              <w:spacing w:line="480" w:lineRule="auto"/>
              <w:ind w:right="36"/>
              <w:rPr>
                <w:b/>
                <w:color w:val="000000" w:themeColor="text1"/>
                <w:u w:val="single"/>
              </w:rPr>
            </w:pPr>
            <w:r>
              <w:rPr>
                <w:rFonts w:ascii="Calibri" w:hAnsi="Calibri" w:cs="Calibri"/>
                <w:color w:val="000000"/>
              </w:rPr>
              <w:t>135</w:t>
            </w:r>
          </w:p>
        </w:tc>
      </w:tr>
      <w:tr w:rsidR="000C527E" w14:paraId="043FE37F" w14:textId="77777777" w:rsidTr="004D6B4F">
        <w:tc>
          <w:tcPr>
            <w:tcW w:w="985" w:type="dxa"/>
            <w:vAlign w:val="bottom"/>
          </w:tcPr>
          <w:p w14:paraId="067C7976" w14:textId="77777777" w:rsidR="000C527E" w:rsidRDefault="000C527E" w:rsidP="00CB7B2A">
            <w:pPr>
              <w:spacing w:line="480" w:lineRule="auto"/>
              <w:ind w:right="36"/>
              <w:rPr>
                <w:b/>
                <w:color w:val="000000" w:themeColor="text1"/>
                <w:u w:val="single"/>
              </w:rPr>
            </w:pPr>
            <w:r>
              <w:rPr>
                <w:rFonts w:ascii="Calibri" w:hAnsi="Calibri" w:cs="Calibri"/>
                <w:color w:val="000000"/>
              </w:rPr>
              <w:t>5-Jul</w:t>
            </w:r>
          </w:p>
        </w:tc>
        <w:tc>
          <w:tcPr>
            <w:tcW w:w="1530" w:type="dxa"/>
          </w:tcPr>
          <w:p w14:paraId="704C47E8" w14:textId="77777777" w:rsidR="000C527E" w:rsidRDefault="000C527E" w:rsidP="00CB7B2A">
            <w:pPr>
              <w:spacing w:line="480" w:lineRule="auto"/>
              <w:ind w:right="36"/>
              <w:rPr>
                <w:b/>
                <w:color w:val="000000" w:themeColor="text1"/>
                <w:u w:val="single"/>
              </w:rPr>
            </w:pPr>
            <w:r w:rsidRPr="006C2C61">
              <w:rPr>
                <w:rFonts w:ascii="Calibri" w:hAnsi="Calibri" w:cs="Calibri"/>
                <w:color w:val="000000"/>
              </w:rPr>
              <w:t>5</w:t>
            </w:r>
          </w:p>
        </w:tc>
        <w:tc>
          <w:tcPr>
            <w:tcW w:w="2250" w:type="dxa"/>
            <w:vAlign w:val="bottom"/>
          </w:tcPr>
          <w:p w14:paraId="396F7748" w14:textId="77777777" w:rsidR="000C527E" w:rsidRDefault="000C527E" w:rsidP="00CB7B2A">
            <w:pPr>
              <w:spacing w:line="480" w:lineRule="auto"/>
              <w:ind w:right="36"/>
              <w:rPr>
                <w:b/>
                <w:color w:val="000000" w:themeColor="text1"/>
                <w:u w:val="single"/>
              </w:rPr>
            </w:pPr>
            <w:r>
              <w:rPr>
                <w:rFonts w:ascii="Calibri" w:hAnsi="Calibri" w:cs="Calibri"/>
                <w:color w:val="000000"/>
              </w:rPr>
              <w:t>140</w:t>
            </w:r>
          </w:p>
        </w:tc>
      </w:tr>
      <w:tr w:rsidR="000C527E" w14:paraId="20447006" w14:textId="77777777" w:rsidTr="004D6B4F">
        <w:tc>
          <w:tcPr>
            <w:tcW w:w="985" w:type="dxa"/>
            <w:vAlign w:val="bottom"/>
          </w:tcPr>
          <w:p w14:paraId="2207268D" w14:textId="77777777" w:rsidR="000C527E" w:rsidRDefault="000C527E" w:rsidP="00CB7B2A">
            <w:pPr>
              <w:spacing w:line="480" w:lineRule="auto"/>
              <w:ind w:right="36"/>
              <w:rPr>
                <w:b/>
                <w:color w:val="000000" w:themeColor="text1"/>
                <w:u w:val="single"/>
              </w:rPr>
            </w:pPr>
            <w:r>
              <w:rPr>
                <w:rFonts w:ascii="Calibri" w:hAnsi="Calibri" w:cs="Calibri"/>
                <w:color w:val="000000"/>
              </w:rPr>
              <w:t>12-Jul</w:t>
            </w:r>
          </w:p>
        </w:tc>
        <w:tc>
          <w:tcPr>
            <w:tcW w:w="1530" w:type="dxa"/>
          </w:tcPr>
          <w:p w14:paraId="075EB788" w14:textId="77777777" w:rsidR="000C527E" w:rsidRDefault="000C527E" w:rsidP="00CB7B2A">
            <w:pPr>
              <w:spacing w:line="480" w:lineRule="auto"/>
              <w:ind w:right="36"/>
              <w:rPr>
                <w:b/>
                <w:color w:val="000000" w:themeColor="text1"/>
                <w:u w:val="single"/>
              </w:rPr>
            </w:pPr>
            <w:r w:rsidRPr="006C2C61">
              <w:rPr>
                <w:rFonts w:ascii="Calibri" w:hAnsi="Calibri" w:cs="Calibri"/>
                <w:color w:val="000000"/>
              </w:rPr>
              <w:t>5</w:t>
            </w:r>
          </w:p>
        </w:tc>
        <w:tc>
          <w:tcPr>
            <w:tcW w:w="2250" w:type="dxa"/>
            <w:vAlign w:val="bottom"/>
          </w:tcPr>
          <w:p w14:paraId="57B39ABF" w14:textId="77777777" w:rsidR="000C527E" w:rsidRDefault="000C527E" w:rsidP="00CB7B2A">
            <w:pPr>
              <w:spacing w:line="480" w:lineRule="auto"/>
              <w:ind w:right="36"/>
              <w:rPr>
                <w:b/>
                <w:color w:val="000000" w:themeColor="text1"/>
                <w:u w:val="single"/>
              </w:rPr>
            </w:pPr>
            <w:r>
              <w:rPr>
                <w:rFonts w:ascii="Calibri" w:hAnsi="Calibri" w:cs="Calibri"/>
                <w:color w:val="000000"/>
              </w:rPr>
              <w:t>145</w:t>
            </w:r>
          </w:p>
        </w:tc>
      </w:tr>
      <w:tr w:rsidR="000C527E" w14:paraId="1BCCE68A" w14:textId="77777777" w:rsidTr="004D6B4F">
        <w:tc>
          <w:tcPr>
            <w:tcW w:w="985" w:type="dxa"/>
            <w:vAlign w:val="bottom"/>
          </w:tcPr>
          <w:p w14:paraId="7C8A5976" w14:textId="77777777" w:rsidR="000C527E" w:rsidRDefault="000C527E" w:rsidP="00CB7B2A">
            <w:pPr>
              <w:spacing w:line="480" w:lineRule="auto"/>
              <w:ind w:right="36"/>
              <w:rPr>
                <w:b/>
                <w:color w:val="000000" w:themeColor="text1"/>
                <w:u w:val="single"/>
              </w:rPr>
            </w:pPr>
            <w:r>
              <w:rPr>
                <w:rFonts w:ascii="Calibri" w:hAnsi="Calibri" w:cs="Calibri"/>
                <w:color w:val="000000"/>
              </w:rPr>
              <w:t>19-Jul</w:t>
            </w:r>
          </w:p>
        </w:tc>
        <w:tc>
          <w:tcPr>
            <w:tcW w:w="1530" w:type="dxa"/>
          </w:tcPr>
          <w:p w14:paraId="6297086A" w14:textId="77777777" w:rsidR="000C527E" w:rsidRDefault="000C527E" w:rsidP="00CB7B2A">
            <w:pPr>
              <w:spacing w:line="480" w:lineRule="auto"/>
              <w:ind w:right="36"/>
              <w:rPr>
                <w:b/>
                <w:color w:val="000000" w:themeColor="text1"/>
                <w:u w:val="single"/>
              </w:rPr>
            </w:pPr>
            <w:r w:rsidRPr="006C2C61">
              <w:rPr>
                <w:rFonts w:ascii="Calibri" w:hAnsi="Calibri" w:cs="Calibri"/>
                <w:color w:val="000000"/>
              </w:rPr>
              <w:t>5</w:t>
            </w:r>
          </w:p>
        </w:tc>
        <w:tc>
          <w:tcPr>
            <w:tcW w:w="2250" w:type="dxa"/>
            <w:vAlign w:val="bottom"/>
          </w:tcPr>
          <w:p w14:paraId="572AB0C9" w14:textId="77777777" w:rsidR="000C527E" w:rsidRDefault="000C527E" w:rsidP="00CB7B2A">
            <w:pPr>
              <w:spacing w:line="480" w:lineRule="auto"/>
              <w:ind w:right="36"/>
              <w:rPr>
                <w:b/>
                <w:color w:val="000000" w:themeColor="text1"/>
                <w:u w:val="single"/>
              </w:rPr>
            </w:pPr>
            <w:r>
              <w:rPr>
                <w:rFonts w:ascii="Calibri" w:hAnsi="Calibri" w:cs="Calibri"/>
                <w:color w:val="000000"/>
              </w:rPr>
              <w:t>150</w:t>
            </w:r>
          </w:p>
        </w:tc>
      </w:tr>
      <w:tr w:rsidR="000C527E" w14:paraId="2054D9DF" w14:textId="77777777" w:rsidTr="004D6B4F">
        <w:tc>
          <w:tcPr>
            <w:tcW w:w="985" w:type="dxa"/>
            <w:vAlign w:val="bottom"/>
          </w:tcPr>
          <w:p w14:paraId="1EB4F59B" w14:textId="77777777" w:rsidR="000C527E" w:rsidRDefault="000C527E" w:rsidP="00CB7B2A">
            <w:pPr>
              <w:spacing w:line="480" w:lineRule="auto"/>
              <w:ind w:right="36"/>
              <w:rPr>
                <w:b/>
                <w:color w:val="000000" w:themeColor="text1"/>
                <w:u w:val="single"/>
              </w:rPr>
            </w:pPr>
            <w:r>
              <w:rPr>
                <w:rFonts w:ascii="Calibri" w:hAnsi="Calibri" w:cs="Calibri"/>
                <w:color w:val="000000"/>
              </w:rPr>
              <w:t>26-Jul</w:t>
            </w:r>
          </w:p>
        </w:tc>
        <w:tc>
          <w:tcPr>
            <w:tcW w:w="1530" w:type="dxa"/>
          </w:tcPr>
          <w:p w14:paraId="1F3EFB00" w14:textId="77777777" w:rsidR="000C527E" w:rsidRDefault="000C527E" w:rsidP="00CB7B2A">
            <w:pPr>
              <w:spacing w:line="480" w:lineRule="auto"/>
              <w:ind w:right="36"/>
              <w:rPr>
                <w:b/>
                <w:color w:val="000000" w:themeColor="text1"/>
                <w:u w:val="single"/>
              </w:rPr>
            </w:pPr>
            <w:r w:rsidRPr="006C2C61">
              <w:rPr>
                <w:rFonts w:ascii="Calibri" w:hAnsi="Calibri" w:cs="Calibri"/>
                <w:color w:val="000000"/>
              </w:rPr>
              <w:t>5</w:t>
            </w:r>
          </w:p>
        </w:tc>
        <w:tc>
          <w:tcPr>
            <w:tcW w:w="2250" w:type="dxa"/>
            <w:vAlign w:val="bottom"/>
          </w:tcPr>
          <w:p w14:paraId="4E2FF19C" w14:textId="77777777" w:rsidR="000C527E" w:rsidRDefault="000C527E" w:rsidP="00CB7B2A">
            <w:pPr>
              <w:spacing w:line="480" w:lineRule="auto"/>
              <w:ind w:right="36"/>
              <w:rPr>
                <w:b/>
                <w:color w:val="000000" w:themeColor="text1"/>
                <w:u w:val="single"/>
              </w:rPr>
            </w:pPr>
            <w:r>
              <w:rPr>
                <w:rFonts w:ascii="Calibri" w:hAnsi="Calibri" w:cs="Calibri"/>
                <w:color w:val="000000"/>
              </w:rPr>
              <w:t>155</w:t>
            </w:r>
          </w:p>
        </w:tc>
      </w:tr>
      <w:tr w:rsidR="000C527E" w14:paraId="73A4C2CA" w14:textId="77777777" w:rsidTr="004D6B4F">
        <w:tc>
          <w:tcPr>
            <w:tcW w:w="985" w:type="dxa"/>
            <w:vAlign w:val="bottom"/>
          </w:tcPr>
          <w:p w14:paraId="7236FE93" w14:textId="77777777" w:rsidR="000C527E" w:rsidRDefault="000C527E" w:rsidP="00CB7B2A">
            <w:pPr>
              <w:spacing w:line="480" w:lineRule="auto"/>
              <w:ind w:right="36"/>
              <w:rPr>
                <w:b/>
                <w:color w:val="000000" w:themeColor="text1"/>
                <w:u w:val="single"/>
              </w:rPr>
            </w:pPr>
            <w:r>
              <w:rPr>
                <w:rFonts w:ascii="Calibri" w:hAnsi="Calibri" w:cs="Calibri"/>
                <w:color w:val="000000"/>
              </w:rPr>
              <w:t>2-Aug</w:t>
            </w:r>
          </w:p>
        </w:tc>
        <w:tc>
          <w:tcPr>
            <w:tcW w:w="1530" w:type="dxa"/>
          </w:tcPr>
          <w:p w14:paraId="42D140F1" w14:textId="77777777" w:rsidR="000C527E" w:rsidRDefault="000C527E" w:rsidP="00CB7B2A">
            <w:pPr>
              <w:spacing w:line="480" w:lineRule="auto"/>
              <w:ind w:right="36"/>
              <w:rPr>
                <w:b/>
                <w:color w:val="000000" w:themeColor="text1"/>
                <w:u w:val="single"/>
              </w:rPr>
            </w:pPr>
            <w:r w:rsidRPr="006C2C61">
              <w:rPr>
                <w:rFonts w:ascii="Calibri" w:hAnsi="Calibri" w:cs="Calibri"/>
                <w:color w:val="000000"/>
              </w:rPr>
              <w:t>5</w:t>
            </w:r>
          </w:p>
        </w:tc>
        <w:tc>
          <w:tcPr>
            <w:tcW w:w="2250" w:type="dxa"/>
            <w:vAlign w:val="bottom"/>
          </w:tcPr>
          <w:p w14:paraId="70B53AFC" w14:textId="77777777" w:rsidR="000C527E" w:rsidRDefault="000C527E" w:rsidP="00CB7B2A">
            <w:pPr>
              <w:spacing w:line="480" w:lineRule="auto"/>
              <w:ind w:right="36"/>
              <w:rPr>
                <w:b/>
                <w:color w:val="000000" w:themeColor="text1"/>
                <w:u w:val="single"/>
              </w:rPr>
            </w:pPr>
            <w:r>
              <w:rPr>
                <w:rFonts w:ascii="Calibri" w:hAnsi="Calibri" w:cs="Calibri"/>
                <w:color w:val="000000"/>
              </w:rPr>
              <w:t>160</w:t>
            </w:r>
          </w:p>
        </w:tc>
      </w:tr>
      <w:tr w:rsidR="000C527E" w14:paraId="5BD14263" w14:textId="77777777" w:rsidTr="004D6B4F">
        <w:tc>
          <w:tcPr>
            <w:tcW w:w="985" w:type="dxa"/>
            <w:vAlign w:val="bottom"/>
          </w:tcPr>
          <w:p w14:paraId="12D1B94B" w14:textId="77777777" w:rsidR="000C527E" w:rsidRDefault="000C527E" w:rsidP="00CB7B2A">
            <w:pPr>
              <w:spacing w:line="480" w:lineRule="auto"/>
              <w:ind w:right="36"/>
              <w:rPr>
                <w:b/>
                <w:color w:val="000000" w:themeColor="text1"/>
                <w:u w:val="single"/>
              </w:rPr>
            </w:pPr>
            <w:r>
              <w:rPr>
                <w:rFonts w:ascii="Calibri" w:hAnsi="Calibri" w:cs="Calibri"/>
                <w:color w:val="000000"/>
              </w:rPr>
              <w:t>9-Aug</w:t>
            </w:r>
          </w:p>
        </w:tc>
        <w:tc>
          <w:tcPr>
            <w:tcW w:w="1530" w:type="dxa"/>
          </w:tcPr>
          <w:p w14:paraId="12BE3A1B" w14:textId="77777777" w:rsidR="000C527E" w:rsidRDefault="000C527E" w:rsidP="00CB7B2A">
            <w:pPr>
              <w:spacing w:line="480" w:lineRule="auto"/>
              <w:ind w:right="36"/>
              <w:rPr>
                <w:b/>
                <w:color w:val="000000" w:themeColor="text1"/>
                <w:u w:val="single"/>
              </w:rPr>
            </w:pPr>
            <w:r w:rsidRPr="006C2C61">
              <w:rPr>
                <w:rFonts w:ascii="Calibri" w:hAnsi="Calibri" w:cs="Calibri"/>
                <w:color w:val="000000"/>
              </w:rPr>
              <w:t>5</w:t>
            </w:r>
          </w:p>
        </w:tc>
        <w:tc>
          <w:tcPr>
            <w:tcW w:w="2250" w:type="dxa"/>
            <w:vAlign w:val="bottom"/>
          </w:tcPr>
          <w:p w14:paraId="26C7D8B4" w14:textId="77777777" w:rsidR="000C527E" w:rsidRDefault="000C527E" w:rsidP="00CB7B2A">
            <w:pPr>
              <w:spacing w:line="480" w:lineRule="auto"/>
              <w:ind w:right="36"/>
              <w:rPr>
                <w:b/>
                <w:color w:val="000000" w:themeColor="text1"/>
                <w:u w:val="single"/>
              </w:rPr>
            </w:pPr>
            <w:r>
              <w:rPr>
                <w:rFonts w:ascii="Calibri" w:hAnsi="Calibri" w:cs="Calibri"/>
                <w:color w:val="000000"/>
              </w:rPr>
              <w:t>165</w:t>
            </w:r>
          </w:p>
        </w:tc>
      </w:tr>
      <w:tr w:rsidR="000C527E" w14:paraId="4A343153" w14:textId="77777777" w:rsidTr="004D6B4F">
        <w:tc>
          <w:tcPr>
            <w:tcW w:w="985" w:type="dxa"/>
            <w:vAlign w:val="bottom"/>
          </w:tcPr>
          <w:p w14:paraId="05ECB75F" w14:textId="77777777" w:rsidR="000C527E" w:rsidRDefault="000C527E" w:rsidP="00CB7B2A">
            <w:pPr>
              <w:spacing w:line="480" w:lineRule="auto"/>
              <w:ind w:right="36"/>
              <w:rPr>
                <w:b/>
                <w:color w:val="000000" w:themeColor="text1"/>
                <w:u w:val="single"/>
              </w:rPr>
            </w:pPr>
            <w:r>
              <w:rPr>
                <w:rFonts w:ascii="Calibri" w:hAnsi="Calibri" w:cs="Calibri"/>
                <w:color w:val="000000"/>
              </w:rPr>
              <w:t>16-Aug</w:t>
            </w:r>
          </w:p>
        </w:tc>
        <w:tc>
          <w:tcPr>
            <w:tcW w:w="1530" w:type="dxa"/>
          </w:tcPr>
          <w:p w14:paraId="65435E19" w14:textId="77777777" w:rsidR="000C527E" w:rsidRDefault="000C527E" w:rsidP="00CB7B2A">
            <w:pPr>
              <w:spacing w:line="480" w:lineRule="auto"/>
              <w:ind w:right="36"/>
              <w:rPr>
                <w:b/>
                <w:color w:val="000000" w:themeColor="text1"/>
                <w:u w:val="single"/>
              </w:rPr>
            </w:pPr>
            <w:r w:rsidRPr="006C2C61">
              <w:rPr>
                <w:rFonts w:ascii="Calibri" w:hAnsi="Calibri" w:cs="Calibri"/>
                <w:color w:val="000000"/>
              </w:rPr>
              <w:t>5</w:t>
            </w:r>
          </w:p>
        </w:tc>
        <w:tc>
          <w:tcPr>
            <w:tcW w:w="2250" w:type="dxa"/>
            <w:vAlign w:val="bottom"/>
          </w:tcPr>
          <w:p w14:paraId="647DD3D3" w14:textId="77777777" w:rsidR="000C527E" w:rsidRDefault="000C527E" w:rsidP="00CB7B2A">
            <w:pPr>
              <w:spacing w:line="480" w:lineRule="auto"/>
              <w:ind w:right="36"/>
              <w:rPr>
                <w:b/>
                <w:color w:val="000000" w:themeColor="text1"/>
                <w:u w:val="single"/>
              </w:rPr>
            </w:pPr>
            <w:r>
              <w:rPr>
                <w:rFonts w:ascii="Calibri" w:hAnsi="Calibri" w:cs="Calibri"/>
                <w:color w:val="000000"/>
              </w:rPr>
              <w:t>170</w:t>
            </w:r>
          </w:p>
        </w:tc>
      </w:tr>
      <w:tr w:rsidR="000C527E" w14:paraId="55D5F063" w14:textId="77777777" w:rsidTr="004D6B4F">
        <w:tc>
          <w:tcPr>
            <w:tcW w:w="985" w:type="dxa"/>
            <w:vAlign w:val="bottom"/>
          </w:tcPr>
          <w:p w14:paraId="4F5517AA" w14:textId="77777777" w:rsidR="000C527E" w:rsidRDefault="000C527E" w:rsidP="00CB7B2A">
            <w:pPr>
              <w:spacing w:line="480" w:lineRule="auto"/>
              <w:ind w:right="36"/>
              <w:rPr>
                <w:b/>
                <w:color w:val="000000" w:themeColor="text1"/>
                <w:u w:val="single"/>
              </w:rPr>
            </w:pPr>
            <w:r>
              <w:rPr>
                <w:rFonts w:ascii="Calibri" w:hAnsi="Calibri" w:cs="Calibri"/>
                <w:color w:val="000000"/>
              </w:rPr>
              <w:t>23-Aug</w:t>
            </w:r>
          </w:p>
        </w:tc>
        <w:tc>
          <w:tcPr>
            <w:tcW w:w="1530" w:type="dxa"/>
          </w:tcPr>
          <w:p w14:paraId="0E79BEC9" w14:textId="77777777" w:rsidR="000C527E" w:rsidRDefault="000C527E" w:rsidP="00CB7B2A">
            <w:pPr>
              <w:spacing w:line="480" w:lineRule="auto"/>
              <w:ind w:right="36"/>
              <w:rPr>
                <w:b/>
                <w:color w:val="000000" w:themeColor="text1"/>
                <w:u w:val="single"/>
              </w:rPr>
            </w:pPr>
            <w:r w:rsidRPr="006C2C61">
              <w:rPr>
                <w:rFonts w:ascii="Calibri" w:hAnsi="Calibri" w:cs="Calibri"/>
                <w:color w:val="000000"/>
              </w:rPr>
              <w:t>5</w:t>
            </w:r>
          </w:p>
        </w:tc>
        <w:tc>
          <w:tcPr>
            <w:tcW w:w="2250" w:type="dxa"/>
            <w:vAlign w:val="bottom"/>
          </w:tcPr>
          <w:p w14:paraId="6F98D951" w14:textId="77777777" w:rsidR="000C527E" w:rsidRDefault="000C527E" w:rsidP="00CB7B2A">
            <w:pPr>
              <w:spacing w:line="480" w:lineRule="auto"/>
              <w:ind w:right="36"/>
              <w:rPr>
                <w:b/>
                <w:color w:val="000000" w:themeColor="text1"/>
                <w:u w:val="single"/>
              </w:rPr>
            </w:pPr>
            <w:r>
              <w:rPr>
                <w:rFonts w:ascii="Calibri" w:hAnsi="Calibri" w:cs="Calibri"/>
                <w:color w:val="000000"/>
              </w:rPr>
              <w:t>175</w:t>
            </w:r>
          </w:p>
        </w:tc>
      </w:tr>
      <w:tr w:rsidR="000C527E" w14:paraId="71DCD6D3" w14:textId="77777777" w:rsidTr="004D6B4F">
        <w:tc>
          <w:tcPr>
            <w:tcW w:w="985" w:type="dxa"/>
            <w:vAlign w:val="bottom"/>
          </w:tcPr>
          <w:p w14:paraId="0B73D877" w14:textId="77777777" w:rsidR="000C527E" w:rsidRDefault="000C527E" w:rsidP="00CB7B2A">
            <w:pPr>
              <w:spacing w:line="480" w:lineRule="auto"/>
              <w:ind w:right="36"/>
              <w:rPr>
                <w:b/>
                <w:color w:val="000000" w:themeColor="text1"/>
                <w:u w:val="single"/>
              </w:rPr>
            </w:pPr>
            <w:r>
              <w:rPr>
                <w:rFonts w:ascii="Calibri" w:hAnsi="Calibri" w:cs="Calibri"/>
                <w:color w:val="000000"/>
              </w:rPr>
              <w:t>30-Aug</w:t>
            </w:r>
          </w:p>
        </w:tc>
        <w:tc>
          <w:tcPr>
            <w:tcW w:w="1530" w:type="dxa"/>
          </w:tcPr>
          <w:p w14:paraId="7644002E" w14:textId="77777777" w:rsidR="000C527E" w:rsidRDefault="000C527E" w:rsidP="00CB7B2A">
            <w:pPr>
              <w:spacing w:line="480" w:lineRule="auto"/>
              <w:ind w:right="36"/>
              <w:rPr>
                <w:b/>
                <w:color w:val="000000" w:themeColor="text1"/>
                <w:u w:val="single"/>
              </w:rPr>
            </w:pPr>
            <w:r w:rsidRPr="006C2C61">
              <w:rPr>
                <w:rFonts w:ascii="Calibri" w:hAnsi="Calibri" w:cs="Calibri"/>
                <w:color w:val="000000"/>
              </w:rPr>
              <w:t>5</w:t>
            </w:r>
          </w:p>
        </w:tc>
        <w:tc>
          <w:tcPr>
            <w:tcW w:w="2250" w:type="dxa"/>
            <w:vAlign w:val="bottom"/>
          </w:tcPr>
          <w:p w14:paraId="29C7D255" w14:textId="77777777" w:rsidR="000C527E" w:rsidRDefault="000C527E" w:rsidP="00CB7B2A">
            <w:pPr>
              <w:spacing w:line="480" w:lineRule="auto"/>
              <w:ind w:right="36"/>
              <w:rPr>
                <w:b/>
                <w:color w:val="000000" w:themeColor="text1"/>
                <w:u w:val="single"/>
              </w:rPr>
            </w:pPr>
            <w:r>
              <w:rPr>
                <w:rFonts w:ascii="Calibri" w:hAnsi="Calibri" w:cs="Calibri"/>
                <w:color w:val="000000"/>
              </w:rPr>
              <w:t>180</w:t>
            </w:r>
          </w:p>
        </w:tc>
      </w:tr>
      <w:tr w:rsidR="000C527E" w14:paraId="18AF93FE" w14:textId="77777777" w:rsidTr="004D6B4F">
        <w:tc>
          <w:tcPr>
            <w:tcW w:w="985" w:type="dxa"/>
            <w:vAlign w:val="bottom"/>
          </w:tcPr>
          <w:p w14:paraId="402A5596" w14:textId="77777777" w:rsidR="000C527E" w:rsidRDefault="000C527E" w:rsidP="00CB7B2A">
            <w:pPr>
              <w:spacing w:line="480" w:lineRule="auto"/>
              <w:ind w:right="36"/>
              <w:rPr>
                <w:b/>
                <w:color w:val="000000" w:themeColor="text1"/>
                <w:u w:val="single"/>
              </w:rPr>
            </w:pPr>
            <w:r>
              <w:rPr>
                <w:rFonts w:ascii="Calibri" w:hAnsi="Calibri" w:cs="Calibri"/>
                <w:color w:val="000000"/>
              </w:rPr>
              <w:t>6-Sep</w:t>
            </w:r>
          </w:p>
        </w:tc>
        <w:tc>
          <w:tcPr>
            <w:tcW w:w="1530" w:type="dxa"/>
          </w:tcPr>
          <w:p w14:paraId="33223BED" w14:textId="77777777" w:rsidR="000C527E" w:rsidRDefault="000C527E" w:rsidP="00CB7B2A">
            <w:pPr>
              <w:spacing w:line="480" w:lineRule="auto"/>
              <w:ind w:right="36"/>
              <w:rPr>
                <w:b/>
                <w:color w:val="000000" w:themeColor="text1"/>
                <w:u w:val="single"/>
              </w:rPr>
            </w:pPr>
            <w:r w:rsidRPr="006C2C61">
              <w:rPr>
                <w:rFonts w:ascii="Calibri" w:hAnsi="Calibri" w:cs="Calibri"/>
                <w:color w:val="000000"/>
              </w:rPr>
              <w:t>5</w:t>
            </w:r>
          </w:p>
        </w:tc>
        <w:tc>
          <w:tcPr>
            <w:tcW w:w="2250" w:type="dxa"/>
            <w:vAlign w:val="bottom"/>
          </w:tcPr>
          <w:p w14:paraId="4361C42C" w14:textId="77777777" w:rsidR="000C527E" w:rsidRDefault="000C527E" w:rsidP="00CB7B2A">
            <w:pPr>
              <w:spacing w:line="480" w:lineRule="auto"/>
              <w:ind w:right="36"/>
              <w:rPr>
                <w:b/>
                <w:color w:val="000000" w:themeColor="text1"/>
                <w:u w:val="single"/>
              </w:rPr>
            </w:pPr>
            <w:r>
              <w:rPr>
                <w:rFonts w:ascii="Calibri" w:hAnsi="Calibri" w:cs="Calibri"/>
                <w:color w:val="000000"/>
              </w:rPr>
              <w:t>185</w:t>
            </w:r>
          </w:p>
        </w:tc>
      </w:tr>
      <w:tr w:rsidR="000C527E" w14:paraId="35CA5B24" w14:textId="77777777" w:rsidTr="004D6B4F">
        <w:tc>
          <w:tcPr>
            <w:tcW w:w="985" w:type="dxa"/>
            <w:vAlign w:val="bottom"/>
          </w:tcPr>
          <w:p w14:paraId="22CD401B" w14:textId="77777777" w:rsidR="000C527E" w:rsidRDefault="000C527E" w:rsidP="00CB7B2A">
            <w:pPr>
              <w:spacing w:line="480" w:lineRule="auto"/>
              <w:ind w:right="36"/>
              <w:rPr>
                <w:b/>
                <w:color w:val="000000" w:themeColor="text1"/>
                <w:u w:val="single"/>
              </w:rPr>
            </w:pPr>
            <w:r>
              <w:rPr>
                <w:rFonts w:ascii="Calibri" w:hAnsi="Calibri" w:cs="Calibri"/>
                <w:color w:val="000000"/>
              </w:rPr>
              <w:t>13-Sep</w:t>
            </w:r>
          </w:p>
        </w:tc>
        <w:tc>
          <w:tcPr>
            <w:tcW w:w="1530" w:type="dxa"/>
          </w:tcPr>
          <w:p w14:paraId="37211491" w14:textId="77777777" w:rsidR="000C527E" w:rsidRDefault="000C527E" w:rsidP="00CB7B2A">
            <w:pPr>
              <w:spacing w:line="480" w:lineRule="auto"/>
              <w:ind w:right="36"/>
              <w:rPr>
                <w:b/>
                <w:color w:val="000000" w:themeColor="text1"/>
                <w:u w:val="single"/>
              </w:rPr>
            </w:pPr>
            <w:r w:rsidRPr="006C2C61">
              <w:rPr>
                <w:rFonts w:ascii="Calibri" w:hAnsi="Calibri" w:cs="Calibri"/>
                <w:color w:val="000000"/>
              </w:rPr>
              <w:t>5</w:t>
            </w:r>
          </w:p>
        </w:tc>
        <w:tc>
          <w:tcPr>
            <w:tcW w:w="2250" w:type="dxa"/>
            <w:vAlign w:val="bottom"/>
          </w:tcPr>
          <w:p w14:paraId="0B1EC077" w14:textId="77777777" w:rsidR="000C527E" w:rsidRDefault="000C527E" w:rsidP="00CB7B2A">
            <w:pPr>
              <w:spacing w:line="480" w:lineRule="auto"/>
              <w:ind w:right="36"/>
              <w:rPr>
                <w:b/>
                <w:color w:val="000000" w:themeColor="text1"/>
                <w:u w:val="single"/>
              </w:rPr>
            </w:pPr>
            <w:r>
              <w:rPr>
                <w:rFonts w:ascii="Calibri" w:hAnsi="Calibri" w:cs="Calibri"/>
                <w:color w:val="000000"/>
              </w:rPr>
              <w:t>190</w:t>
            </w:r>
          </w:p>
        </w:tc>
      </w:tr>
      <w:tr w:rsidR="000C527E" w14:paraId="3569723E" w14:textId="77777777" w:rsidTr="004D6B4F">
        <w:tc>
          <w:tcPr>
            <w:tcW w:w="985" w:type="dxa"/>
            <w:vAlign w:val="bottom"/>
          </w:tcPr>
          <w:p w14:paraId="2F17399D" w14:textId="77777777" w:rsidR="000C527E" w:rsidRDefault="000C527E" w:rsidP="00CB7B2A">
            <w:pPr>
              <w:spacing w:line="480" w:lineRule="auto"/>
              <w:ind w:right="36"/>
              <w:rPr>
                <w:b/>
                <w:color w:val="000000" w:themeColor="text1"/>
                <w:u w:val="single"/>
              </w:rPr>
            </w:pPr>
            <w:r>
              <w:rPr>
                <w:rFonts w:ascii="Calibri" w:hAnsi="Calibri" w:cs="Calibri"/>
                <w:color w:val="000000"/>
              </w:rPr>
              <w:t>20-Sep</w:t>
            </w:r>
          </w:p>
        </w:tc>
        <w:tc>
          <w:tcPr>
            <w:tcW w:w="1530" w:type="dxa"/>
          </w:tcPr>
          <w:p w14:paraId="290A0518" w14:textId="77777777" w:rsidR="000C527E" w:rsidRDefault="000C527E" w:rsidP="00CB7B2A">
            <w:pPr>
              <w:spacing w:line="480" w:lineRule="auto"/>
              <w:ind w:right="36"/>
              <w:rPr>
                <w:b/>
                <w:color w:val="000000" w:themeColor="text1"/>
                <w:u w:val="single"/>
              </w:rPr>
            </w:pPr>
            <w:r w:rsidRPr="006C2C61">
              <w:rPr>
                <w:rFonts w:ascii="Calibri" w:hAnsi="Calibri" w:cs="Calibri"/>
                <w:color w:val="000000"/>
              </w:rPr>
              <w:t>5</w:t>
            </w:r>
          </w:p>
        </w:tc>
        <w:tc>
          <w:tcPr>
            <w:tcW w:w="2250" w:type="dxa"/>
            <w:vAlign w:val="bottom"/>
          </w:tcPr>
          <w:p w14:paraId="00722105" w14:textId="77777777" w:rsidR="000C527E" w:rsidRDefault="000C527E" w:rsidP="00CB7B2A">
            <w:pPr>
              <w:spacing w:line="480" w:lineRule="auto"/>
              <w:ind w:right="36"/>
              <w:rPr>
                <w:b/>
                <w:color w:val="000000" w:themeColor="text1"/>
                <w:u w:val="single"/>
              </w:rPr>
            </w:pPr>
            <w:r>
              <w:rPr>
                <w:rFonts w:ascii="Calibri" w:hAnsi="Calibri" w:cs="Calibri"/>
                <w:color w:val="000000"/>
              </w:rPr>
              <w:t>195</w:t>
            </w:r>
          </w:p>
        </w:tc>
      </w:tr>
      <w:tr w:rsidR="000C527E" w14:paraId="72E251CA" w14:textId="77777777" w:rsidTr="004D6B4F">
        <w:tc>
          <w:tcPr>
            <w:tcW w:w="985" w:type="dxa"/>
            <w:vAlign w:val="bottom"/>
          </w:tcPr>
          <w:p w14:paraId="29507B8F" w14:textId="77777777" w:rsidR="000C527E" w:rsidRDefault="000C527E" w:rsidP="00CB7B2A">
            <w:pPr>
              <w:spacing w:line="480" w:lineRule="auto"/>
              <w:ind w:right="36"/>
              <w:rPr>
                <w:b/>
                <w:color w:val="000000" w:themeColor="text1"/>
                <w:u w:val="single"/>
              </w:rPr>
            </w:pPr>
            <w:r>
              <w:rPr>
                <w:rFonts w:ascii="Calibri" w:hAnsi="Calibri" w:cs="Calibri"/>
                <w:color w:val="000000"/>
              </w:rPr>
              <w:t>27-Sep</w:t>
            </w:r>
          </w:p>
        </w:tc>
        <w:tc>
          <w:tcPr>
            <w:tcW w:w="1530" w:type="dxa"/>
          </w:tcPr>
          <w:p w14:paraId="0FA0E363" w14:textId="77777777" w:rsidR="000C527E" w:rsidRDefault="000C527E" w:rsidP="00CB7B2A">
            <w:pPr>
              <w:spacing w:line="480" w:lineRule="auto"/>
              <w:ind w:right="36"/>
              <w:rPr>
                <w:b/>
                <w:color w:val="000000" w:themeColor="text1"/>
                <w:u w:val="single"/>
              </w:rPr>
            </w:pPr>
            <w:r w:rsidRPr="006C2C61">
              <w:rPr>
                <w:rFonts w:ascii="Calibri" w:hAnsi="Calibri" w:cs="Calibri"/>
                <w:color w:val="000000"/>
              </w:rPr>
              <w:t>5</w:t>
            </w:r>
          </w:p>
        </w:tc>
        <w:tc>
          <w:tcPr>
            <w:tcW w:w="2250" w:type="dxa"/>
            <w:vAlign w:val="bottom"/>
          </w:tcPr>
          <w:p w14:paraId="2A3FF68D" w14:textId="77777777" w:rsidR="000C527E" w:rsidRDefault="000C527E" w:rsidP="00CB7B2A">
            <w:pPr>
              <w:spacing w:line="480" w:lineRule="auto"/>
              <w:ind w:right="36"/>
              <w:rPr>
                <w:b/>
                <w:color w:val="000000" w:themeColor="text1"/>
                <w:u w:val="single"/>
              </w:rPr>
            </w:pPr>
            <w:r>
              <w:rPr>
                <w:rFonts w:ascii="Calibri" w:hAnsi="Calibri" w:cs="Calibri"/>
                <w:color w:val="000000"/>
              </w:rPr>
              <w:t>200</w:t>
            </w:r>
          </w:p>
        </w:tc>
      </w:tr>
    </w:tbl>
    <w:p w14:paraId="6F68B907" w14:textId="77777777" w:rsidR="000C527E" w:rsidRDefault="000C527E" w:rsidP="00CB7B2A">
      <w:pPr>
        <w:spacing w:line="480" w:lineRule="auto"/>
        <w:rPr>
          <w:color w:val="000000" w:themeColor="text1"/>
        </w:rPr>
      </w:pPr>
    </w:p>
    <w:p w14:paraId="1F8F2B1F" w14:textId="77777777" w:rsidR="000C527E" w:rsidRDefault="000C527E" w:rsidP="00CB7B2A">
      <w:pPr>
        <w:spacing w:line="480" w:lineRule="auto"/>
        <w:rPr>
          <w:b/>
          <w:color w:val="000000" w:themeColor="text1"/>
        </w:rPr>
      </w:pPr>
    </w:p>
    <w:p w14:paraId="5275F530" w14:textId="77777777" w:rsidR="000C527E" w:rsidRDefault="000C527E" w:rsidP="00CB7B2A">
      <w:pPr>
        <w:spacing w:line="480" w:lineRule="auto"/>
        <w:rPr>
          <w:b/>
          <w:color w:val="000000" w:themeColor="text1"/>
        </w:rPr>
      </w:pPr>
    </w:p>
    <w:p w14:paraId="124C23BB" w14:textId="77777777" w:rsidR="000C527E" w:rsidRPr="000F34D2" w:rsidRDefault="000C527E" w:rsidP="00CB7B2A">
      <w:pPr>
        <w:spacing w:line="480" w:lineRule="auto"/>
        <w:rPr>
          <w:b/>
          <w:color w:val="000000" w:themeColor="text1"/>
        </w:rPr>
      </w:pPr>
      <w:r w:rsidRPr="000F34D2">
        <w:rPr>
          <w:b/>
          <w:color w:val="000000" w:themeColor="text1"/>
        </w:rPr>
        <w:t xml:space="preserve">Supplementary Text </w:t>
      </w:r>
      <w:r>
        <w:rPr>
          <w:b/>
          <w:color w:val="000000" w:themeColor="text1"/>
        </w:rPr>
        <w:t>S</w:t>
      </w:r>
      <w:r w:rsidRPr="000F34D2">
        <w:rPr>
          <w:b/>
          <w:color w:val="000000" w:themeColor="text1"/>
        </w:rPr>
        <w:t>2</w:t>
      </w:r>
      <w:r>
        <w:rPr>
          <w:b/>
          <w:color w:val="000000" w:themeColor="text1"/>
        </w:rPr>
        <w:t>:</w:t>
      </w:r>
      <w:r w:rsidRPr="000F34D2">
        <w:rPr>
          <w:b/>
          <w:color w:val="000000" w:themeColor="text1"/>
        </w:rPr>
        <w:t xml:space="preserve"> Extended model results </w:t>
      </w:r>
      <w:r>
        <w:rPr>
          <w:b/>
          <w:color w:val="000000" w:themeColor="text1"/>
        </w:rPr>
        <w:t>on effect of NPIs.</w:t>
      </w:r>
    </w:p>
    <w:p w14:paraId="0E0388FD" w14:textId="77777777" w:rsidR="000C527E" w:rsidRDefault="000C527E" w:rsidP="00CB7B2A">
      <w:pPr>
        <w:spacing w:line="480" w:lineRule="auto"/>
        <w:rPr>
          <w:b/>
          <w:color w:val="000000" w:themeColor="text1"/>
        </w:rPr>
      </w:pPr>
    </w:p>
    <w:p w14:paraId="38AB1366" w14:textId="77777777" w:rsidR="000C527E" w:rsidRDefault="000C527E" w:rsidP="00CB7B2A">
      <w:pPr>
        <w:spacing w:line="480" w:lineRule="auto"/>
        <w:rPr>
          <w:b/>
          <w:color w:val="000000" w:themeColor="text1"/>
        </w:rPr>
      </w:pPr>
    </w:p>
    <w:p w14:paraId="16140075" w14:textId="77777777" w:rsidR="000C527E" w:rsidRDefault="000C527E" w:rsidP="00CB7B2A">
      <w:pPr>
        <w:spacing w:line="480" w:lineRule="auto"/>
        <w:rPr>
          <w:color w:val="000000" w:themeColor="text1"/>
        </w:rPr>
      </w:pPr>
      <w:r w:rsidRPr="007E0762">
        <w:rPr>
          <w:color w:val="000000" w:themeColor="text1"/>
        </w:rPr>
        <w:t xml:space="preserve">Figure </w:t>
      </w:r>
      <w:r>
        <w:rPr>
          <w:color w:val="000000" w:themeColor="text1"/>
        </w:rPr>
        <w:t xml:space="preserve">S1 shows the cumulative attack rate and death rate beginning January 11, </w:t>
      </w:r>
      <w:proofErr w:type="gramStart"/>
      <w:r>
        <w:rPr>
          <w:color w:val="000000" w:themeColor="text1"/>
        </w:rPr>
        <w:t>2021</w:t>
      </w:r>
      <w:proofErr w:type="gramEnd"/>
      <w:r>
        <w:rPr>
          <w:color w:val="000000" w:themeColor="text1"/>
        </w:rPr>
        <w:t xml:space="preserve"> for the NPI scenarios described in Table S5 and 3 different estimates of R</w:t>
      </w:r>
      <w:r w:rsidRPr="007E0762">
        <w:rPr>
          <w:color w:val="000000" w:themeColor="text1"/>
          <w:vertAlign w:val="subscript"/>
        </w:rPr>
        <w:t>0</w:t>
      </w:r>
      <w:r>
        <w:rPr>
          <w:color w:val="000000" w:themeColor="text1"/>
          <w:vertAlign w:val="subscript"/>
        </w:rPr>
        <w:t xml:space="preserve"> </w:t>
      </w:r>
      <w:r>
        <w:rPr>
          <w:color w:val="000000" w:themeColor="text1"/>
        </w:rPr>
        <w:t>(R</w:t>
      </w:r>
      <w:r w:rsidRPr="007E0762">
        <w:rPr>
          <w:color w:val="000000" w:themeColor="text1"/>
          <w:vertAlign w:val="subscript"/>
        </w:rPr>
        <w:t>0</w:t>
      </w:r>
      <w:r>
        <w:rPr>
          <w:color w:val="000000" w:themeColor="text1"/>
        </w:rPr>
        <w:t>=2.4; R</w:t>
      </w:r>
      <w:r w:rsidRPr="007E0762">
        <w:rPr>
          <w:color w:val="000000" w:themeColor="text1"/>
          <w:vertAlign w:val="subscript"/>
        </w:rPr>
        <w:t>0</w:t>
      </w:r>
      <w:r>
        <w:rPr>
          <w:color w:val="000000" w:themeColor="text1"/>
        </w:rPr>
        <w:t>=2.8 and R</w:t>
      </w:r>
      <w:r w:rsidRPr="007E0762">
        <w:rPr>
          <w:color w:val="000000" w:themeColor="text1"/>
          <w:vertAlign w:val="subscript"/>
        </w:rPr>
        <w:t>0</w:t>
      </w:r>
      <w:r>
        <w:rPr>
          <w:color w:val="000000" w:themeColor="text1"/>
        </w:rPr>
        <w:t xml:space="preserve">=3.2). In all scenarios involving vaccination, the timeline of vaccination followed the calendar in Table S4. Results in section </w:t>
      </w:r>
      <w:r w:rsidRPr="00C71E4E">
        <w:rPr>
          <w:i/>
          <w:color w:val="000000" w:themeColor="text1"/>
        </w:rPr>
        <w:t>Effect of NPIs</w:t>
      </w:r>
      <w:r>
        <w:rPr>
          <w:color w:val="000000" w:themeColor="text1"/>
        </w:rPr>
        <w:t xml:space="preserve"> in the main text correspond to Scenarios N0 to N5 of Table S5. Without interventions or vaccination (N0) the median national attack rate was </w:t>
      </w:r>
      <w:r w:rsidRPr="00F57950">
        <w:rPr>
          <w:color w:val="000000" w:themeColor="text1"/>
        </w:rPr>
        <w:t>38% for R</w:t>
      </w:r>
      <w:r w:rsidRPr="00F57950">
        <w:rPr>
          <w:color w:val="000000" w:themeColor="text1"/>
          <w:vertAlign w:val="subscript"/>
        </w:rPr>
        <w:t>0</w:t>
      </w:r>
      <w:r w:rsidRPr="00F57950">
        <w:rPr>
          <w:color w:val="000000" w:themeColor="text1"/>
        </w:rPr>
        <w:t>=2.4, 45% for R</w:t>
      </w:r>
      <w:r w:rsidRPr="00F57950">
        <w:rPr>
          <w:color w:val="000000" w:themeColor="text1"/>
          <w:vertAlign w:val="subscript"/>
        </w:rPr>
        <w:t>0</w:t>
      </w:r>
      <w:r w:rsidRPr="00F57950">
        <w:rPr>
          <w:color w:val="000000" w:themeColor="text1"/>
        </w:rPr>
        <w:t>=2.8 and 50% for R</w:t>
      </w:r>
      <w:r w:rsidRPr="00F57950">
        <w:rPr>
          <w:color w:val="000000" w:themeColor="text1"/>
          <w:vertAlign w:val="subscript"/>
        </w:rPr>
        <w:t>0</w:t>
      </w:r>
      <w:r w:rsidRPr="00F57950">
        <w:rPr>
          <w:color w:val="000000" w:themeColor="text1"/>
        </w:rPr>
        <w:t xml:space="preserve">=3.2. </w:t>
      </w:r>
      <w:r w:rsidRPr="00C71E4E">
        <w:rPr>
          <w:color w:val="000000" w:themeColor="text1"/>
        </w:rPr>
        <w:t>Reduction</w:t>
      </w:r>
      <w:r>
        <w:rPr>
          <w:color w:val="000000" w:themeColor="text1"/>
        </w:rPr>
        <w:t>s</w:t>
      </w:r>
      <w:r w:rsidRPr="00C71E4E">
        <w:rPr>
          <w:color w:val="000000" w:themeColor="text1"/>
        </w:rPr>
        <w:t xml:space="preserve"> due to NPIs </w:t>
      </w:r>
      <w:r>
        <w:rPr>
          <w:color w:val="000000" w:themeColor="text1"/>
        </w:rPr>
        <w:t>were</w:t>
      </w:r>
      <w:r w:rsidRPr="00C71E4E">
        <w:rPr>
          <w:color w:val="000000" w:themeColor="text1"/>
        </w:rPr>
        <w:t xml:space="preserve"> qualitatively consistent across the 3 estimates of R</w:t>
      </w:r>
      <w:r w:rsidRPr="00C71E4E">
        <w:rPr>
          <w:color w:val="000000" w:themeColor="text1"/>
          <w:vertAlign w:val="subscript"/>
        </w:rPr>
        <w:t>0</w:t>
      </w:r>
      <w:r>
        <w:rPr>
          <w:color w:val="000000" w:themeColor="text1"/>
        </w:rPr>
        <w:t xml:space="preserve">, </w:t>
      </w:r>
      <w:proofErr w:type="gramStart"/>
      <w:r>
        <w:rPr>
          <w:color w:val="000000" w:themeColor="text1"/>
        </w:rPr>
        <w:t>i.e.</w:t>
      </w:r>
      <w:proofErr w:type="gramEnd"/>
      <w:r>
        <w:rPr>
          <w:color w:val="000000" w:themeColor="text1"/>
        </w:rPr>
        <w:t xml:space="preserve"> regardless of R</w:t>
      </w:r>
      <w:r w:rsidRPr="00FE708D">
        <w:rPr>
          <w:color w:val="000000" w:themeColor="text1"/>
          <w:vertAlign w:val="subscript"/>
        </w:rPr>
        <w:t>0</w:t>
      </w:r>
      <w:r>
        <w:rPr>
          <w:color w:val="000000" w:themeColor="text1"/>
        </w:rPr>
        <w:t xml:space="preserve">, the scenarios yielding the greatest reduction in infections and deaths nationally were N4, N5, N6 and N9. The best scenarios were therefore those in which NPIs were either first strengthened and then </w:t>
      </w:r>
      <w:proofErr w:type="gramStart"/>
      <w:r>
        <w:rPr>
          <w:color w:val="000000" w:themeColor="text1"/>
        </w:rPr>
        <w:t>relaxed, or</w:t>
      </w:r>
      <w:proofErr w:type="gramEnd"/>
      <w:r>
        <w:rPr>
          <w:color w:val="000000" w:themeColor="text1"/>
        </w:rPr>
        <w:t xml:space="preserve"> maintained at initial levels until 140 million people were vaccinated. Figure S2 compares the attack rate at the state level for the scenarios considered in the main text (N0 to N5).</w:t>
      </w:r>
      <w:r w:rsidRPr="00FE708D">
        <w:rPr>
          <w:color w:val="000000" w:themeColor="text1"/>
        </w:rPr>
        <w:t xml:space="preserve"> </w:t>
      </w:r>
      <w:r>
        <w:rPr>
          <w:color w:val="000000" w:themeColor="text1"/>
        </w:rPr>
        <w:t>Among them, Scenario N4 and N5 had the lower attack rate for all states. At the national level, N4 averted more infections and deaths than N5, but in a few states where initial susceptibility was above 74% (Alaska, Vermont, Oregon, New Hampshire, Maine, Hawaii, Washington) N5 was substantially better than N4 (Figure S2).</w:t>
      </w:r>
    </w:p>
    <w:p w14:paraId="18623829" w14:textId="77777777" w:rsidR="000C527E" w:rsidRDefault="000C527E" w:rsidP="00CB7B2A">
      <w:pPr>
        <w:spacing w:line="480" w:lineRule="auto"/>
        <w:rPr>
          <w:color w:val="000000" w:themeColor="text1"/>
        </w:rPr>
      </w:pPr>
    </w:p>
    <w:p w14:paraId="0B114474" w14:textId="77777777" w:rsidR="000C527E" w:rsidRDefault="000C527E" w:rsidP="00CB7B2A">
      <w:pPr>
        <w:spacing w:line="480" w:lineRule="auto"/>
        <w:rPr>
          <w:color w:val="000000" w:themeColor="text1"/>
        </w:rPr>
      </w:pPr>
    </w:p>
    <w:p w14:paraId="307BDB87" w14:textId="77777777" w:rsidR="000C527E" w:rsidRDefault="000C527E" w:rsidP="00CB7B2A">
      <w:pPr>
        <w:spacing w:line="480" w:lineRule="auto"/>
        <w:rPr>
          <w:color w:val="000000" w:themeColor="text1"/>
        </w:rPr>
      </w:pPr>
      <w:r w:rsidRPr="001562A3">
        <w:rPr>
          <w:b/>
          <w:color w:val="000000" w:themeColor="text1"/>
        </w:rPr>
        <w:t>Table S5</w:t>
      </w:r>
      <w:r>
        <w:rPr>
          <w:color w:val="000000" w:themeColor="text1"/>
        </w:rPr>
        <w:t xml:space="preserve">: </w:t>
      </w:r>
      <w:r w:rsidRPr="004C6D7B">
        <w:rPr>
          <w:b/>
          <w:color w:val="000000" w:themeColor="text1"/>
        </w:rPr>
        <w:t>All NPIs scenarios considered in the analysis</w:t>
      </w:r>
      <w:r>
        <w:rPr>
          <w:color w:val="000000" w:themeColor="text1"/>
        </w:rPr>
        <w:t>. Scenario N0 and N1 are, respectively, the non-intervention scenario and the only-vaccination scenario. In scenarios N2 to N6, relaxation of NPIs is triggered by milestones (phase completion or 140 million persons vaccinated). In Scenarios N7 to N9, relaxation of NPIs is triggered at specific time points.</w:t>
      </w:r>
    </w:p>
    <w:p w14:paraId="1AA1852A" w14:textId="77777777" w:rsidR="000C527E" w:rsidRDefault="000C527E" w:rsidP="00CB7B2A">
      <w:pPr>
        <w:spacing w:line="480" w:lineRule="auto"/>
        <w:rPr>
          <w:color w:val="000000" w:themeColor="text1"/>
        </w:rPr>
      </w:pPr>
    </w:p>
    <w:tbl>
      <w:tblPr>
        <w:tblStyle w:val="TableGrid"/>
        <w:tblW w:w="0" w:type="auto"/>
        <w:tblLook w:val="04A0" w:firstRow="1" w:lastRow="0" w:firstColumn="1" w:lastColumn="0" w:noHBand="0" w:noVBand="1"/>
      </w:tblPr>
      <w:tblGrid>
        <w:gridCol w:w="1417"/>
        <w:gridCol w:w="1883"/>
        <w:gridCol w:w="6050"/>
      </w:tblGrid>
      <w:tr w:rsidR="000C527E" w14:paraId="66E21AEA" w14:textId="77777777" w:rsidTr="004D6B4F">
        <w:tc>
          <w:tcPr>
            <w:tcW w:w="1417" w:type="dxa"/>
          </w:tcPr>
          <w:p w14:paraId="417E5BCC" w14:textId="77777777" w:rsidR="000C527E" w:rsidRDefault="000C527E" w:rsidP="00CB7B2A">
            <w:pPr>
              <w:spacing w:line="480" w:lineRule="auto"/>
              <w:rPr>
                <w:color w:val="000000" w:themeColor="text1"/>
              </w:rPr>
            </w:pPr>
            <w:r>
              <w:rPr>
                <w:color w:val="000000" w:themeColor="text1"/>
              </w:rPr>
              <w:lastRenderedPageBreak/>
              <w:t>SCENARIO</w:t>
            </w:r>
          </w:p>
        </w:tc>
        <w:tc>
          <w:tcPr>
            <w:tcW w:w="1883" w:type="dxa"/>
          </w:tcPr>
          <w:p w14:paraId="27947C26" w14:textId="77777777" w:rsidR="000C527E" w:rsidRDefault="000C527E" w:rsidP="00CB7B2A">
            <w:pPr>
              <w:spacing w:line="480" w:lineRule="auto"/>
              <w:rPr>
                <w:color w:val="000000" w:themeColor="text1"/>
              </w:rPr>
            </w:pPr>
            <w:r>
              <w:rPr>
                <w:color w:val="000000" w:themeColor="text1"/>
              </w:rPr>
              <w:t>VACCINATION</w:t>
            </w:r>
          </w:p>
        </w:tc>
        <w:tc>
          <w:tcPr>
            <w:tcW w:w="6050" w:type="dxa"/>
          </w:tcPr>
          <w:p w14:paraId="066B8BE2" w14:textId="77777777" w:rsidR="000C527E" w:rsidRDefault="000C527E" w:rsidP="00CB7B2A">
            <w:pPr>
              <w:spacing w:line="480" w:lineRule="auto"/>
              <w:rPr>
                <w:color w:val="000000" w:themeColor="text1"/>
              </w:rPr>
            </w:pPr>
            <w:r>
              <w:rPr>
                <w:color w:val="000000" w:themeColor="text1"/>
              </w:rPr>
              <w:t>DESCRIPTION</w:t>
            </w:r>
          </w:p>
        </w:tc>
      </w:tr>
      <w:tr w:rsidR="000C527E" w14:paraId="62C37C72" w14:textId="77777777" w:rsidTr="004D6B4F">
        <w:tc>
          <w:tcPr>
            <w:tcW w:w="1417" w:type="dxa"/>
          </w:tcPr>
          <w:p w14:paraId="0B2F7D98" w14:textId="77777777" w:rsidR="000C527E" w:rsidRDefault="000C527E" w:rsidP="00CB7B2A">
            <w:pPr>
              <w:spacing w:line="480" w:lineRule="auto"/>
              <w:rPr>
                <w:color w:val="000000" w:themeColor="text1"/>
              </w:rPr>
            </w:pPr>
            <w:r>
              <w:rPr>
                <w:color w:val="000000" w:themeColor="text1"/>
              </w:rPr>
              <w:t>N0</w:t>
            </w:r>
          </w:p>
        </w:tc>
        <w:tc>
          <w:tcPr>
            <w:tcW w:w="1883" w:type="dxa"/>
          </w:tcPr>
          <w:p w14:paraId="37F1E9FD" w14:textId="77777777" w:rsidR="000C527E" w:rsidRDefault="000C527E" w:rsidP="00CB7B2A">
            <w:pPr>
              <w:spacing w:line="480" w:lineRule="auto"/>
              <w:rPr>
                <w:color w:val="000000" w:themeColor="text1"/>
              </w:rPr>
            </w:pPr>
            <w:r>
              <w:rPr>
                <w:color w:val="000000" w:themeColor="text1"/>
              </w:rPr>
              <w:t>NO</w:t>
            </w:r>
          </w:p>
        </w:tc>
        <w:tc>
          <w:tcPr>
            <w:tcW w:w="6050" w:type="dxa"/>
          </w:tcPr>
          <w:p w14:paraId="56AA6A79" w14:textId="77777777" w:rsidR="000C527E" w:rsidRDefault="000C527E" w:rsidP="00CB7B2A">
            <w:pPr>
              <w:spacing w:line="480" w:lineRule="auto"/>
              <w:rPr>
                <w:color w:val="000000" w:themeColor="text1"/>
              </w:rPr>
            </w:pPr>
            <w:r>
              <w:rPr>
                <w:color w:val="000000" w:themeColor="text1"/>
              </w:rPr>
              <w:t>NPIs immediately relaxed</w:t>
            </w:r>
          </w:p>
        </w:tc>
      </w:tr>
      <w:tr w:rsidR="000C527E" w14:paraId="31BBFD11" w14:textId="77777777" w:rsidTr="004D6B4F">
        <w:tc>
          <w:tcPr>
            <w:tcW w:w="1417" w:type="dxa"/>
          </w:tcPr>
          <w:p w14:paraId="008A0F1D" w14:textId="77777777" w:rsidR="000C527E" w:rsidRDefault="000C527E" w:rsidP="00CB7B2A">
            <w:pPr>
              <w:spacing w:line="480" w:lineRule="auto"/>
              <w:rPr>
                <w:color w:val="000000" w:themeColor="text1"/>
              </w:rPr>
            </w:pPr>
            <w:r>
              <w:rPr>
                <w:color w:val="000000" w:themeColor="text1"/>
              </w:rPr>
              <w:t>N1</w:t>
            </w:r>
          </w:p>
        </w:tc>
        <w:tc>
          <w:tcPr>
            <w:tcW w:w="1883" w:type="dxa"/>
          </w:tcPr>
          <w:p w14:paraId="4B727C03" w14:textId="77777777" w:rsidR="000C527E" w:rsidRDefault="000C527E" w:rsidP="00CB7B2A">
            <w:pPr>
              <w:spacing w:line="480" w:lineRule="auto"/>
              <w:rPr>
                <w:color w:val="000000" w:themeColor="text1"/>
              </w:rPr>
            </w:pPr>
            <w:r>
              <w:rPr>
                <w:color w:val="000000" w:themeColor="text1"/>
              </w:rPr>
              <w:t>YES</w:t>
            </w:r>
          </w:p>
        </w:tc>
        <w:tc>
          <w:tcPr>
            <w:tcW w:w="6050" w:type="dxa"/>
          </w:tcPr>
          <w:p w14:paraId="020C6CF1" w14:textId="77777777" w:rsidR="000C527E" w:rsidRDefault="000C527E" w:rsidP="00CB7B2A">
            <w:pPr>
              <w:spacing w:line="480" w:lineRule="auto"/>
              <w:rPr>
                <w:color w:val="000000" w:themeColor="text1"/>
              </w:rPr>
            </w:pPr>
            <w:r>
              <w:rPr>
                <w:color w:val="000000" w:themeColor="text1"/>
              </w:rPr>
              <w:t>NPIs immediately relaxed</w:t>
            </w:r>
          </w:p>
        </w:tc>
      </w:tr>
      <w:tr w:rsidR="000C527E" w14:paraId="6B168D3F" w14:textId="77777777" w:rsidTr="004D6B4F">
        <w:tc>
          <w:tcPr>
            <w:tcW w:w="1417" w:type="dxa"/>
          </w:tcPr>
          <w:p w14:paraId="13E852C4" w14:textId="77777777" w:rsidR="000C527E" w:rsidRDefault="000C527E" w:rsidP="00CB7B2A">
            <w:pPr>
              <w:spacing w:line="480" w:lineRule="auto"/>
              <w:rPr>
                <w:color w:val="000000" w:themeColor="text1"/>
              </w:rPr>
            </w:pPr>
            <w:r>
              <w:rPr>
                <w:color w:val="000000" w:themeColor="text1"/>
              </w:rPr>
              <w:t>N2</w:t>
            </w:r>
          </w:p>
        </w:tc>
        <w:tc>
          <w:tcPr>
            <w:tcW w:w="1883" w:type="dxa"/>
          </w:tcPr>
          <w:p w14:paraId="52BBEEA9" w14:textId="77777777" w:rsidR="000C527E" w:rsidRDefault="000C527E" w:rsidP="00CB7B2A">
            <w:pPr>
              <w:spacing w:line="480" w:lineRule="auto"/>
              <w:rPr>
                <w:color w:val="000000" w:themeColor="text1"/>
              </w:rPr>
            </w:pPr>
            <w:r>
              <w:rPr>
                <w:color w:val="000000" w:themeColor="text1"/>
              </w:rPr>
              <w:t>YES</w:t>
            </w:r>
          </w:p>
        </w:tc>
        <w:tc>
          <w:tcPr>
            <w:tcW w:w="6050" w:type="dxa"/>
          </w:tcPr>
          <w:p w14:paraId="0EBFB1D9" w14:textId="77777777" w:rsidR="000C527E" w:rsidRDefault="000C527E" w:rsidP="00CB7B2A">
            <w:pPr>
              <w:spacing w:line="480" w:lineRule="auto"/>
              <w:rPr>
                <w:color w:val="000000" w:themeColor="text1"/>
              </w:rPr>
            </w:pPr>
            <w:r>
              <w:rPr>
                <w:color w:val="000000" w:themeColor="text1"/>
              </w:rPr>
              <w:t xml:space="preserve">NPIs maintained until completion of Phase 1a, then immediately relaxed </w:t>
            </w:r>
          </w:p>
        </w:tc>
      </w:tr>
      <w:tr w:rsidR="000C527E" w14:paraId="15531A4F" w14:textId="77777777" w:rsidTr="004D6B4F">
        <w:tc>
          <w:tcPr>
            <w:tcW w:w="1417" w:type="dxa"/>
          </w:tcPr>
          <w:p w14:paraId="5B35ABA9" w14:textId="77777777" w:rsidR="000C527E" w:rsidRDefault="000C527E" w:rsidP="00CB7B2A">
            <w:pPr>
              <w:spacing w:line="480" w:lineRule="auto"/>
              <w:rPr>
                <w:color w:val="000000" w:themeColor="text1"/>
              </w:rPr>
            </w:pPr>
            <w:r>
              <w:rPr>
                <w:color w:val="000000" w:themeColor="text1"/>
              </w:rPr>
              <w:t>N3</w:t>
            </w:r>
          </w:p>
        </w:tc>
        <w:tc>
          <w:tcPr>
            <w:tcW w:w="1883" w:type="dxa"/>
          </w:tcPr>
          <w:p w14:paraId="35076350" w14:textId="77777777" w:rsidR="000C527E" w:rsidRDefault="000C527E" w:rsidP="00CB7B2A">
            <w:pPr>
              <w:spacing w:line="480" w:lineRule="auto"/>
              <w:rPr>
                <w:color w:val="000000" w:themeColor="text1"/>
              </w:rPr>
            </w:pPr>
            <w:r>
              <w:rPr>
                <w:color w:val="000000" w:themeColor="text1"/>
              </w:rPr>
              <w:t>YES</w:t>
            </w:r>
          </w:p>
        </w:tc>
        <w:tc>
          <w:tcPr>
            <w:tcW w:w="6050" w:type="dxa"/>
          </w:tcPr>
          <w:p w14:paraId="7779C3A2" w14:textId="77777777" w:rsidR="000C527E" w:rsidRDefault="000C527E" w:rsidP="00CB7B2A">
            <w:pPr>
              <w:spacing w:line="480" w:lineRule="auto"/>
              <w:rPr>
                <w:color w:val="000000" w:themeColor="text1"/>
              </w:rPr>
            </w:pPr>
            <w:r>
              <w:rPr>
                <w:color w:val="000000" w:themeColor="text1"/>
              </w:rPr>
              <w:t>NPIs maintained until completion of Phase 1a, then gradually relaxed upon completion of (1a,1b,1c)</w:t>
            </w:r>
          </w:p>
        </w:tc>
      </w:tr>
      <w:tr w:rsidR="000C527E" w14:paraId="4AE9B9E1" w14:textId="77777777" w:rsidTr="004D6B4F">
        <w:tc>
          <w:tcPr>
            <w:tcW w:w="1417" w:type="dxa"/>
          </w:tcPr>
          <w:p w14:paraId="3025174D" w14:textId="77777777" w:rsidR="000C527E" w:rsidRDefault="000C527E" w:rsidP="00CB7B2A">
            <w:pPr>
              <w:spacing w:line="480" w:lineRule="auto"/>
              <w:rPr>
                <w:color w:val="000000" w:themeColor="text1"/>
              </w:rPr>
            </w:pPr>
            <w:r>
              <w:rPr>
                <w:color w:val="000000" w:themeColor="text1"/>
              </w:rPr>
              <w:t>N4</w:t>
            </w:r>
          </w:p>
        </w:tc>
        <w:tc>
          <w:tcPr>
            <w:tcW w:w="1883" w:type="dxa"/>
          </w:tcPr>
          <w:p w14:paraId="19FBAD35" w14:textId="77777777" w:rsidR="000C527E" w:rsidRDefault="000C527E" w:rsidP="00CB7B2A">
            <w:pPr>
              <w:spacing w:line="480" w:lineRule="auto"/>
              <w:rPr>
                <w:color w:val="000000" w:themeColor="text1"/>
              </w:rPr>
            </w:pPr>
            <w:r>
              <w:rPr>
                <w:color w:val="000000" w:themeColor="text1"/>
              </w:rPr>
              <w:t>YES</w:t>
            </w:r>
          </w:p>
        </w:tc>
        <w:tc>
          <w:tcPr>
            <w:tcW w:w="6050" w:type="dxa"/>
          </w:tcPr>
          <w:p w14:paraId="673081A0" w14:textId="77777777" w:rsidR="000C527E" w:rsidRDefault="000C527E" w:rsidP="00CB7B2A">
            <w:pPr>
              <w:spacing w:line="480" w:lineRule="auto"/>
              <w:rPr>
                <w:color w:val="000000" w:themeColor="text1"/>
              </w:rPr>
            </w:pPr>
            <w:r>
              <w:rPr>
                <w:color w:val="000000" w:themeColor="text1"/>
              </w:rPr>
              <w:t>NPIs strengthened until completion of Phase 1a, then gradually relaxed upon completion of (1a,1b,1c)</w:t>
            </w:r>
          </w:p>
        </w:tc>
      </w:tr>
      <w:tr w:rsidR="000C527E" w14:paraId="26754643" w14:textId="77777777" w:rsidTr="004D6B4F">
        <w:tc>
          <w:tcPr>
            <w:tcW w:w="1417" w:type="dxa"/>
          </w:tcPr>
          <w:p w14:paraId="038CD604" w14:textId="77777777" w:rsidR="000C527E" w:rsidRDefault="000C527E" w:rsidP="00CB7B2A">
            <w:pPr>
              <w:spacing w:line="480" w:lineRule="auto"/>
              <w:rPr>
                <w:color w:val="000000" w:themeColor="text1"/>
              </w:rPr>
            </w:pPr>
            <w:r>
              <w:rPr>
                <w:color w:val="000000" w:themeColor="text1"/>
              </w:rPr>
              <w:t>N5</w:t>
            </w:r>
          </w:p>
        </w:tc>
        <w:tc>
          <w:tcPr>
            <w:tcW w:w="1883" w:type="dxa"/>
          </w:tcPr>
          <w:p w14:paraId="4CFB12CC" w14:textId="77777777" w:rsidR="000C527E" w:rsidRDefault="000C527E" w:rsidP="00CB7B2A">
            <w:pPr>
              <w:spacing w:line="480" w:lineRule="auto"/>
              <w:rPr>
                <w:color w:val="000000" w:themeColor="text1"/>
              </w:rPr>
            </w:pPr>
            <w:r>
              <w:rPr>
                <w:color w:val="000000" w:themeColor="text1"/>
              </w:rPr>
              <w:t>YES</w:t>
            </w:r>
          </w:p>
        </w:tc>
        <w:tc>
          <w:tcPr>
            <w:tcW w:w="6050" w:type="dxa"/>
          </w:tcPr>
          <w:p w14:paraId="570CF08D" w14:textId="77777777" w:rsidR="000C527E" w:rsidRDefault="000C527E" w:rsidP="00CB7B2A">
            <w:pPr>
              <w:spacing w:line="480" w:lineRule="auto"/>
              <w:rPr>
                <w:color w:val="000000" w:themeColor="text1"/>
              </w:rPr>
            </w:pPr>
            <w:r>
              <w:rPr>
                <w:color w:val="000000" w:themeColor="text1"/>
              </w:rPr>
              <w:t>NPIs maintained until vaccination of 140 million people, then gradually relaxed in 3 1-month steps</w:t>
            </w:r>
          </w:p>
        </w:tc>
      </w:tr>
      <w:tr w:rsidR="000C527E" w14:paraId="7A6149B4" w14:textId="77777777" w:rsidTr="004D6B4F">
        <w:tc>
          <w:tcPr>
            <w:tcW w:w="1417" w:type="dxa"/>
          </w:tcPr>
          <w:p w14:paraId="7C154789" w14:textId="77777777" w:rsidR="000C527E" w:rsidRDefault="000C527E" w:rsidP="00CB7B2A">
            <w:pPr>
              <w:spacing w:line="480" w:lineRule="auto"/>
              <w:rPr>
                <w:color w:val="000000" w:themeColor="text1"/>
              </w:rPr>
            </w:pPr>
            <w:r>
              <w:rPr>
                <w:color w:val="000000" w:themeColor="text1"/>
              </w:rPr>
              <w:t>N6</w:t>
            </w:r>
          </w:p>
        </w:tc>
        <w:tc>
          <w:tcPr>
            <w:tcW w:w="1883" w:type="dxa"/>
          </w:tcPr>
          <w:p w14:paraId="576652BF" w14:textId="77777777" w:rsidR="000C527E" w:rsidRDefault="000C527E" w:rsidP="00CB7B2A">
            <w:pPr>
              <w:spacing w:line="480" w:lineRule="auto"/>
              <w:rPr>
                <w:color w:val="000000" w:themeColor="text1"/>
              </w:rPr>
            </w:pPr>
            <w:r>
              <w:rPr>
                <w:color w:val="000000" w:themeColor="text1"/>
              </w:rPr>
              <w:t>YES</w:t>
            </w:r>
          </w:p>
        </w:tc>
        <w:tc>
          <w:tcPr>
            <w:tcW w:w="6050" w:type="dxa"/>
          </w:tcPr>
          <w:p w14:paraId="0B814C85" w14:textId="77777777" w:rsidR="000C527E" w:rsidRDefault="000C527E" w:rsidP="00CB7B2A">
            <w:pPr>
              <w:spacing w:line="480" w:lineRule="auto"/>
              <w:rPr>
                <w:color w:val="000000" w:themeColor="text1"/>
              </w:rPr>
            </w:pPr>
            <w:r>
              <w:rPr>
                <w:color w:val="000000" w:themeColor="text1"/>
              </w:rPr>
              <w:t>NPIs maintained until vaccination of 140 million people, then immediately relaxed</w:t>
            </w:r>
          </w:p>
        </w:tc>
      </w:tr>
      <w:tr w:rsidR="000C527E" w14:paraId="5CA0A774" w14:textId="77777777" w:rsidTr="004D6B4F">
        <w:tc>
          <w:tcPr>
            <w:tcW w:w="1417" w:type="dxa"/>
          </w:tcPr>
          <w:p w14:paraId="015571DC" w14:textId="77777777" w:rsidR="000C527E" w:rsidRDefault="000C527E" w:rsidP="00CB7B2A">
            <w:pPr>
              <w:spacing w:line="480" w:lineRule="auto"/>
              <w:rPr>
                <w:color w:val="000000" w:themeColor="text1"/>
              </w:rPr>
            </w:pPr>
            <w:r>
              <w:rPr>
                <w:color w:val="000000" w:themeColor="text1"/>
              </w:rPr>
              <w:t>N7</w:t>
            </w:r>
          </w:p>
        </w:tc>
        <w:tc>
          <w:tcPr>
            <w:tcW w:w="1883" w:type="dxa"/>
          </w:tcPr>
          <w:p w14:paraId="45FDB4F3" w14:textId="77777777" w:rsidR="000C527E" w:rsidRDefault="000C527E" w:rsidP="00CB7B2A">
            <w:pPr>
              <w:spacing w:line="480" w:lineRule="auto"/>
              <w:rPr>
                <w:color w:val="000000" w:themeColor="text1"/>
              </w:rPr>
            </w:pPr>
            <w:r>
              <w:rPr>
                <w:color w:val="000000" w:themeColor="text1"/>
              </w:rPr>
              <w:t>YES</w:t>
            </w:r>
          </w:p>
        </w:tc>
        <w:tc>
          <w:tcPr>
            <w:tcW w:w="6050" w:type="dxa"/>
          </w:tcPr>
          <w:p w14:paraId="3113B8AE" w14:textId="77777777" w:rsidR="000C527E" w:rsidRPr="007E0762" w:rsidRDefault="000C527E" w:rsidP="00CB7B2A">
            <w:pPr>
              <w:spacing w:line="480" w:lineRule="auto"/>
              <w:rPr>
                <w:color w:val="000000" w:themeColor="text1"/>
              </w:rPr>
            </w:pPr>
            <w:r w:rsidRPr="007E0762">
              <w:rPr>
                <w:color w:val="000000" w:themeColor="text1"/>
                <w:kern w:val="24"/>
              </w:rPr>
              <w:t>NPIs as current, the</w:t>
            </w:r>
            <w:r>
              <w:rPr>
                <w:color w:val="000000" w:themeColor="text1"/>
                <w:kern w:val="24"/>
              </w:rPr>
              <w:t>n</w:t>
            </w:r>
            <w:r w:rsidRPr="007E0762">
              <w:rPr>
                <w:color w:val="000000" w:themeColor="text1"/>
                <w:kern w:val="24"/>
              </w:rPr>
              <w:t xml:space="preserve"> immediately </w:t>
            </w:r>
            <w:r w:rsidRPr="007E0762">
              <w:rPr>
                <w:bCs/>
                <w:color w:val="000000" w:themeColor="text1"/>
                <w:kern w:val="24"/>
              </w:rPr>
              <w:t>relaxed after 1 month</w:t>
            </w:r>
          </w:p>
        </w:tc>
      </w:tr>
      <w:tr w:rsidR="000C527E" w14:paraId="14D11A90" w14:textId="77777777" w:rsidTr="004D6B4F">
        <w:tc>
          <w:tcPr>
            <w:tcW w:w="1417" w:type="dxa"/>
          </w:tcPr>
          <w:p w14:paraId="1A44E87B" w14:textId="77777777" w:rsidR="000C527E" w:rsidRDefault="000C527E" w:rsidP="00CB7B2A">
            <w:pPr>
              <w:spacing w:line="480" w:lineRule="auto"/>
              <w:rPr>
                <w:color w:val="000000" w:themeColor="text1"/>
              </w:rPr>
            </w:pPr>
            <w:r>
              <w:rPr>
                <w:color w:val="000000" w:themeColor="text1"/>
              </w:rPr>
              <w:t>N8</w:t>
            </w:r>
          </w:p>
        </w:tc>
        <w:tc>
          <w:tcPr>
            <w:tcW w:w="1883" w:type="dxa"/>
          </w:tcPr>
          <w:p w14:paraId="60977A44" w14:textId="77777777" w:rsidR="000C527E" w:rsidRDefault="000C527E" w:rsidP="00CB7B2A">
            <w:pPr>
              <w:spacing w:line="480" w:lineRule="auto"/>
              <w:rPr>
                <w:color w:val="000000" w:themeColor="text1"/>
              </w:rPr>
            </w:pPr>
            <w:r>
              <w:rPr>
                <w:color w:val="000000" w:themeColor="text1"/>
              </w:rPr>
              <w:t>YES</w:t>
            </w:r>
          </w:p>
        </w:tc>
        <w:tc>
          <w:tcPr>
            <w:tcW w:w="6050" w:type="dxa"/>
          </w:tcPr>
          <w:p w14:paraId="2E3A7CC3" w14:textId="77777777" w:rsidR="000C527E" w:rsidRPr="007E0762" w:rsidRDefault="000C527E" w:rsidP="00CB7B2A">
            <w:pPr>
              <w:spacing w:line="480" w:lineRule="auto"/>
              <w:rPr>
                <w:color w:val="000000" w:themeColor="text1"/>
              </w:rPr>
            </w:pPr>
            <w:r w:rsidRPr="007E0762">
              <w:rPr>
                <w:color w:val="000000" w:themeColor="text1"/>
                <w:kern w:val="24"/>
              </w:rPr>
              <w:t xml:space="preserve">NPIs as current, then </w:t>
            </w:r>
            <w:r w:rsidRPr="007E0762">
              <w:rPr>
                <w:bCs/>
                <w:color w:val="000000" w:themeColor="text1"/>
                <w:kern w:val="24"/>
              </w:rPr>
              <w:t>gradually relaxed after 1 month</w:t>
            </w:r>
            <w:r>
              <w:rPr>
                <w:bCs/>
                <w:color w:val="000000" w:themeColor="text1"/>
                <w:kern w:val="24"/>
              </w:rPr>
              <w:t xml:space="preserve"> in 5 1-months steps</w:t>
            </w:r>
          </w:p>
        </w:tc>
      </w:tr>
      <w:tr w:rsidR="000C527E" w14:paraId="52981775" w14:textId="77777777" w:rsidTr="004D6B4F">
        <w:tc>
          <w:tcPr>
            <w:tcW w:w="1417" w:type="dxa"/>
          </w:tcPr>
          <w:p w14:paraId="34F4B1FF" w14:textId="77777777" w:rsidR="000C527E" w:rsidRDefault="000C527E" w:rsidP="00CB7B2A">
            <w:pPr>
              <w:spacing w:line="480" w:lineRule="auto"/>
              <w:rPr>
                <w:color w:val="000000" w:themeColor="text1"/>
              </w:rPr>
            </w:pPr>
            <w:r>
              <w:rPr>
                <w:color w:val="000000" w:themeColor="text1"/>
              </w:rPr>
              <w:t>N9</w:t>
            </w:r>
          </w:p>
        </w:tc>
        <w:tc>
          <w:tcPr>
            <w:tcW w:w="1883" w:type="dxa"/>
          </w:tcPr>
          <w:p w14:paraId="2A5D5982" w14:textId="77777777" w:rsidR="000C527E" w:rsidRDefault="000C527E" w:rsidP="00CB7B2A">
            <w:pPr>
              <w:spacing w:line="480" w:lineRule="auto"/>
              <w:rPr>
                <w:color w:val="000000" w:themeColor="text1"/>
              </w:rPr>
            </w:pPr>
            <w:r>
              <w:rPr>
                <w:color w:val="000000" w:themeColor="text1"/>
              </w:rPr>
              <w:t>YES</w:t>
            </w:r>
          </w:p>
        </w:tc>
        <w:tc>
          <w:tcPr>
            <w:tcW w:w="6050" w:type="dxa"/>
          </w:tcPr>
          <w:p w14:paraId="5A3F89D8" w14:textId="77777777" w:rsidR="000C527E" w:rsidRPr="007E0762" w:rsidRDefault="000C527E" w:rsidP="00CB7B2A">
            <w:pPr>
              <w:spacing w:line="480" w:lineRule="auto"/>
              <w:rPr>
                <w:color w:val="000000" w:themeColor="text1"/>
              </w:rPr>
            </w:pPr>
            <w:r w:rsidRPr="007E0762">
              <w:rPr>
                <w:bCs/>
                <w:color w:val="000000" w:themeColor="text1"/>
                <w:kern w:val="24"/>
              </w:rPr>
              <w:t>NPIs strengthened for 1 month then gradually relaxed.</w:t>
            </w:r>
            <w:r>
              <w:rPr>
                <w:bCs/>
                <w:color w:val="000000" w:themeColor="text1"/>
                <w:kern w:val="24"/>
              </w:rPr>
              <w:t>in 5 1-months steps</w:t>
            </w:r>
          </w:p>
        </w:tc>
      </w:tr>
    </w:tbl>
    <w:p w14:paraId="2FC8C43D" w14:textId="77777777" w:rsidR="000C527E" w:rsidRDefault="000C527E" w:rsidP="00CB7B2A">
      <w:pPr>
        <w:spacing w:line="480" w:lineRule="auto"/>
        <w:rPr>
          <w:b/>
          <w:color w:val="000000" w:themeColor="text1"/>
        </w:rPr>
      </w:pPr>
    </w:p>
    <w:p w14:paraId="441D1EBE" w14:textId="77777777" w:rsidR="000C527E" w:rsidRDefault="000C527E" w:rsidP="00CB7B2A">
      <w:pPr>
        <w:spacing w:line="480" w:lineRule="auto"/>
        <w:rPr>
          <w:b/>
          <w:color w:val="000000" w:themeColor="text1"/>
        </w:rPr>
      </w:pPr>
    </w:p>
    <w:p w14:paraId="2C313CE9" w14:textId="77777777" w:rsidR="000C527E" w:rsidRPr="004C6D7B" w:rsidRDefault="000C527E" w:rsidP="00CB7B2A">
      <w:pPr>
        <w:spacing w:before="225" w:after="225" w:line="480" w:lineRule="auto"/>
        <w:rPr>
          <w:b/>
          <w:color w:val="000000" w:themeColor="text1"/>
        </w:rPr>
      </w:pPr>
      <w:r w:rsidRPr="001562A3">
        <w:rPr>
          <w:b/>
          <w:color w:val="000000" w:themeColor="text1"/>
        </w:rPr>
        <w:t>Figure S</w:t>
      </w:r>
      <w:r>
        <w:rPr>
          <w:b/>
          <w:color w:val="000000" w:themeColor="text1"/>
        </w:rPr>
        <w:t xml:space="preserve">1 Attack rate and death rate for all NPIs. </w:t>
      </w:r>
      <w:r>
        <w:rPr>
          <w:color w:val="000000" w:themeColor="text1"/>
        </w:rPr>
        <w:t>Cumulative attack rate (first column), cumulative death rates (second column) and averted burden of infection and deaths (third column) for R0=2.4,</w:t>
      </w:r>
      <w:r w:rsidRPr="00575C34">
        <w:rPr>
          <w:color w:val="000000" w:themeColor="text1"/>
        </w:rPr>
        <w:t xml:space="preserve"> </w:t>
      </w:r>
      <w:r>
        <w:rPr>
          <w:color w:val="000000" w:themeColor="text1"/>
        </w:rPr>
        <w:t xml:space="preserve">R0=2.8, R0=3.2. Attack rate and death rate are measured as the fraction of </w:t>
      </w:r>
      <w:r>
        <w:rPr>
          <w:color w:val="000000" w:themeColor="text1"/>
        </w:rPr>
        <w:lastRenderedPageBreak/>
        <w:t>the total population that was infected with SARS-COV-2 and the fraction of the total population that died between January 11</w:t>
      </w:r>
      <w:proofErr w:type="gramStart"/>
      <w:r>
        <w:rPr>
          <w:color w:val="000000" w:themeColor="text1"/>
        </w:rPr>
        <w:t xml:space="preserve"> 2021</w:t>
      </w:r>
      <w:proofErr w:type="gramEnd"/>
      <w:r>
        <w:rPr>
          <w:color w:val="000000" w:themeColor="text1"/>
        </w:rPr>
        <w:t xml:space="preserve"> through April 2022.</w:t>
      </w:r>
    </w:p>
    <w:p w14:paraId="77FA80F8" w14:textId="77777777" w:rsidR="000C527E" w:rsidRDefault="000C527E" w:rsidP="00CB7B2A">
      <w:pPr>
        <w:spacing w:line="480" w:lineRule="auto"/>
        <w:rPr>
          <w:color w:val="000000" w:themeColor="text1"/>
        </w:rPr>
      </w:pPr>
    </w:p>
    <w:p w14:paraId="6032B17D" w14:textId="77777777" w:rsidR="000C527E" w:rsidRDefault="000C527E" w:rsidP="00CB7B2A">
      <w:pPr>
        <w:spacing w:line="480" w:lineRule="auto"/>
        <w:rPr>
          <w:color w:val="000000" w:themeColor="text1"/>
        </w:rPr>
      </w:pPr>
    </w:p>
    <w:p w14:paraId="13CFEAF2" w14:textId="77777777" w:rsidR="000C527E" w:rsidRDefault="000C527E" w:rsidP="00CB7B2A">
      <w:pPr>
        <w:spacing w:line="480" w:lineRule="auto"/>
        <w:rPr>
          <w:color w:val="000000" w:themeColor="text1"/>
        </w:rPr>
      </w:pPr>
      <w:r>
        <w:rPr>
          <w:noProof/>
          <w:color w:val="000000" w:themeColor="text1"/>
        </w:rPr>
        <w:drawing>
          <wp:inline distT="0" distB="0" distL="0" distR="0" wp14:anchorId="355F5949" wp14:editId="25F11CF6">
            <wp:extent cx="5943600" cy="384556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fig1_N.pdf"/>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845560"/>
                    </a:xfrm>
                    <a:prstGeom prst="rect">
                      <a:avLst/>
                    </a:prstGeom>
                  </pic:spPr>
                </pic:pic>
              </a:graphicData>
            </a:graphic>
          </wp:inline>
        </w:drawing>
      </w:r>
    </w:p>
    <w:p w14:paraId="2A74F3EC" w14:textId="77777777" w:rsidR="000C527E" w:rsidRPr="00FE708D" w:rsidRDefault="000C527E" w:rsidP="00CB7B2A">
      <w:pPr>
        <w:spacing w:line="480" w:lineRule="auto"/>
        <w:rPr>
          <w:color w:val="000000" w:themeColor="text1"/>
        </w:rPr>
      </w:pPr>
    </w:p>
    <w:p w14:paraId="63BE6C70" w14:textId="77777777" w:rsidR="000C527E" w:rsidRDefault="000C527E" w:rsidP="00CB7B2A">
      <w:pPr>
        <w:spacing w:line="480" w:lineRule="auto"/>
        <w:rPr>
          <w:b/>
          <w:color w:val="000000" w:themeColor="text1"/>
        </w:rPr>
      </w:pPr>
    </w:p>
    <w:p w14:paraId="1B52FE60" w14:textId="77777777" w:rsidR="000C527E" w:rsidRPr="00A21F1A" w:rsidRDefault="000C527E" w:rsidP="00CB7B2A">
      <w:pPr>
        <w:spacing w:line="480" w:lineRule="auto"/>
        <w:rPr>
          <w:b/>
          <w:color w:val="000000" w:themeColor="text1"/>
        </w:rPr>
      </w:pPr>
      <w:r w:rsidRPr="001562A3">
        <w:rPr>
          <w:b/>
          <w:color w:val="000000" w:themeColor="text1"/>
        </w:rPr>
        <w:t>Figure S</w:t>
      </w:r>
      <w:r>
        <w:rPr>
          <w:b/>
          <w:color w:val="000000" w:themeColor="text1"/>
        </w:rPr>
        <w:t>2 A</w:t>
      </w:r>
      <w:r w:rsidRPr="002A6C37">
        <w:rPr>
          <w:b/>
          <w:color w:val="000000" w:themeColor="text1"/>
        </w:rPr>
        <w:t xml:space="preserve">ttack </w:t>
      </w:r>
      <w:r w:rsidRPr="005E280A">
        <w:rPr>
          <w:b/>
          <w:color w:val="000000" w:themeColor="text1"/>
        </w:rPr>
        <w:t xml:space="preserve">rate by state </w:t>
      </w:r>
      <w:r>
        <w:rPr>
          <w:b/>
          <w:color w:val="000000" w:themeColor="text1"/>
        </w:rPr>
        <w:t>in</w:t>
      </w:r>
      <w:r w:rsidRPr="00707B23">
        <w:rPr>
          <w:b/>
          <w:color w:val="000000" w:themeColor="text1"/>
        </w:rPr>
        <w:t xml:space="preserve"> scenarios N0 to N5. </w:t>
      </w:r>
      <w:r>
        <w:rPr>
          <w:color w:val="000000" w:themeColor="text1"/>
        </w:rPr>
        <w:t>Maps</w:t>
      </w:r>
      <w:r>
        <w:rPr>
          <w:b/>
          <w:color w:val="000000" w:themeColor="text1"/>
        </w:rPr>
        <w:t xml:space="preserve"> </w:t>
      </w:r>
      <w:r>
        <w:rPr>
          <w:color w:val="000000" w:themeColor="text1"/>
        </w:rPr>
        <w:t>show the mean estimates of the attack rate (AR) for each state with R</w:t>
      </w:r>
      <w:r w:rsidRPr="001B4A7F">
        <w:rPr>
          <w:color w:val="000000" w:themeColor="text1"/>
          <w:vertAlign w:val="subscript"/>
        </w:rPr>
        <w:t>0</w:t>
      </w:r>
      <w:r>
        <w:rPr>
          <w:color w:val="000000" w:themeColor="text1"/>
        </w:rPr>
        <w:t xml:space="preserve">=2.8 for the 6 scenarios N0 to N5. </w:t>
      </w:r>
    </w:p>
    <w:p w14:paraId="59F55BC0" w14:textId="77777777" w:rsidR="000C527E" w:rsidRDefault="000C527E" w:rsidP="00CB7B2A">
      <w:pPr>
        <w:spacing w:line="480" w:lineRule="auto"/>
        <w:rPr>
          <w:color w:val="000000" w:themeColor="text1"/>
        </w:rPr>
      </w:pPr>
    </w:p>
    <w:p w14:paraId="34CDBB67" w14:textId="77777777" w:rsidR="000C527E" w:rsidRDefault="000C527E" w:rsidP="00CB7B2A">
      <w:pPr>
        <w:spacing w:line="480" w:lineRule="auto"/>
        <w:rPr>
          <w:color w:val="000000" w:themeColor="text1"/>
        </w:rPr>
      </w:pPr>
      <w:r>
        <w:rPr>
          <w:noProof/>
          <w:color w:val="000000" w:themeColor="text1"/>
        </w:rPr>
        <w:lastRenderedPageBreak/>
        <w:drawing>
          <wp:inline distT="0" distB="0" distL="0" distR="0" wp14:anchorId="2DF0E23C" wp14:editId="0D23DB9C">
            <wp:extent cx="5913992" cy="3326621"/>
            <wp:effectExtent l="0" t="0" r="4445"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ig2_zoo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31612" cy="3336532"/>
                    </a:xfrm>
                    <a:prstGeom prst="rect">
                      <a:avLst/>
                    </a:prstGeom>
                  </pic:spPr>
                </pic:pic>
              </a:graphicData>
            </a:graphic>
          </wp:inline>
        </w:drawing>
      </w:r>
    </w:p>
    <w:p w14:paraId="539B3269" w14:textId="77777777" w:rsidR="000C527E" w:rsidRDefault="000C527E" w:rsidP="00CB7B2A">
      <w:pPr>
        <w:spacing w:line="480" w:lineRule="auto"/>
        <w:rPr>
          <w:color w:val="000000" w:themeColor="text1"/>
        </w:rPr>
      </w:pPr>
    </w:p>
    <w:p w14:paraId="03E9D7BD" w14:textId="77777777" w:rsidR="000C527E" w:rsidRDefault="000C527E" w:rsidP="00CB7B2A">
      <w:pPr>
        <w:spacing w:line="480" w:lineRule="auto"/>
        <w:rPr>
          <w:b/>
          <w:color w:val="000000" w:themeColor="text1"/>
        </w:rPr>
      </w:pPr>
    </w:p>
    <w:p w14:paraId="3D062F39" w14:textId="77777777" w:rsidR="000C527E" w:rsidRDefault="000C527E" w:rsidP="00CB7B2A">
      <w:pPr>
        <w:spacing w:line="480" w:lineRule="auto"/>
        <w:rPr>
          <w:b/>
          <w:color w:val="000000" w:themeColor="text1"/>
        </w:rPr>
      </w:pPr>
    </w:p>
    <w:p w14:paraId="314E7513" w14:textId="77777777" w:rsidR="000C527E" w:rsidRDefault="000C527E" w:rsidP="00CB7B2A">
      <w:pPr>
        <w:spacing w:line="480" w:lineRule="auto"/>
        <w:rPr>
          <w:b/>
          <w:color w:val="000000" w:themeColor="text1"/>
        </w:rPr>
      </w:pPr>
    </w:p>
    <w:p w14:paraId="29EE2BCD" w14:textId="77777777" w:rsidR="000C527E" w:rsidRDefault="000C527E" w:rsidP="00CB7B2A">
      <w:pPr>
        <w:spacing w:line="480" w:lineRule="auto"/>
        <w:rPr>
          <w:b/>
          <w:color w:val="000000" w:themeColor="text1"/>
        </w:rPr>
      </w:pPr>
    </w:p>
    <w:p w14:paraId="31131F68" w14:textId="77777777" w:rsidR="000C527E" w:rsidRDefault="000C527E" w:rsidP="00CB7B2A">
      <w:pPr>
        <w:spacing w:line="480" w:lineRule="auto"/>
        <w:rPr>
          <w:b/>
          <w:color w:val="000000" w:themeColor="text1"/>
        </w:rPr>
      </w:pPr>
    </w:p>
    <w:p w14:paraId="45A89AA5" w14:textId="77777777" w:rsidR="000C527E" w:rsidRDefault="000C527E" w:rsidP="00CB7B2A">
      <w:pPr>
        <w:spacing w:line="480" w:lineRule="auto"/>
        <w:rPr>
          <w:b/>
          <w:color w:val="000000" w:themeColor="text1"/>
        </w:rPr>
      </w:pPr>
    </w:p>
    <w:p w14:paraId="6DB767A1" w14:textId="77777777" w:rsidR="000C527E" w:rsidRDefault="000C527E" w:rsidP="00CB7B2A">
      <w:pPr>
        <w:spacing w:line="480" w:lineRule="auto"/>
        <w:rPr>
          <w:b/>
          <w:color w:val="000000" w:themeColor="text1"/>
        </w:rPr>
      </w:pPr>
    </w:p>
    <w:p w14:paraId="300F6E19" w14:textId="77777777" w:rsidR="000C527E" w:rsidRDefault="000C527E" w:rsidP="00CB7B2A">
      <w:pPr>
        <w:spacing w:line="480" w:lineRule="auto"/>
        <w:rPr>
          <w:b/>
          <w:color w:val="000000" w:themeColor="text1"/>
        </w:rPr>
      </w:pPr>
      <w:r>
        <w:rPr>
          <w:b/>
          <w:color w:val="000000" w:themeColor="text1"/>
        </w:rPr>
        <w:t>Supplementary Text S3:</w:t>
      </w:r>
      <w:r w:rsidRPr="00883CF4">
        <w:rPr>
          <w:b/>
          <w:color w:val="000000" w:themeColor="text1"/>
        </w:rPr>
        <w:t xml:space="preserve"> </w:t>
      </w:r>
      <w:r>
        <w:rPr>
          <w:b/>
          <w:color w:val="000000" w:themeColor="text1"/>
        </w:rPr>
        <w:t>S</w:t>
      </w:r>
      <w:r w:rsidRPr="00883CF4">
        <w:rPr>
          <w:b/>
          <w:color w:val="000000" w:themeColor="text1"/>
        </w:rPr>
        <w:t xml:space="preserve">ensitivity </w:t>
      </w:r>
      <w:r>
        <w:rPr>
          <w:b/>
          <w:color w:val="000000" w:themeColor="text1"/>
        </w:rPr>
        <w:t>A</w:t>
      </w:r>
      <w:r w:rsidRPr="00883CF4">
        <w:rPr>
          <w:b/>
          <w:color w:val="000000" w:themeColor="text1"/>
        </w:rPr>
        <w:t>nalysis</w:t>
      </w:r>
    </w:p>
    <w:p w14:paraId="5AFF7598" w14:textId="77777777" w:rsidR="000C527E" w:rsidRDefault="000C527E" w:rsidP="00CB7B2A">
      <w:pPr>
        <w:spacing w:line="480" w:lineRule="auto"/>
        <w:rPr>
          <w:b/>
          <w:color w:val="000000" w:themeColor="text1"/>
        </w:rPr>
      </w:pPr>
    </w:p>
    <w:p w14:paraId="154F311F" w14:textId="77777777" w:rsidR="000C527E" w:rsidRDefault="000C527E" w:rsidP="00CB7B2A">
      <w:pPr>
        <w:spacing w:line="480" w:lineRule="auto"/>
        <w:rPr>
          <w:b/>
          <w:color w:val="000000" w:themeColor="text1"/>
        </w:rPr>
      </w:pPr>
      <w:r>
        <w:rPr>
          <w:b/>
          <w:color w:val="000000" w:themeColor="text1"/>
        </w:rPr>
        <w:t>3.1 Sensitivity to variation of initial susceptibility</w:t>
      </w:r>
    </w:p>
    <w:p w14:paraId="1A1C3121" w14:textId="77777777" w:rsidR="000C527E" w:rsidRDefault="000C527E" w:rsidP="00CB7B2A">
      <w:pPr>
        <w:spacing w:line="480" w:lineRule="auto"/>
        <w:rPr>
          <w:b/>
          <w:color w:val="000000" w:themeColor="text1"/>
        </w:rPr>
      </w:pPr>
    </w:p>
    <w:p w14:paraId="469581AD" w14:textId="77777777" w:rsidR="000C527E" w:rsidRPr="001B372F" w:rsidRDefault="000C527E" w:rsidP="00CB7B2A">
      <w:pPr>
        <w:spacing w:line="480" w:lineRule="auto"/>
      </w:pPr>
      <w:r w:rsidRPr="001B372F">
        <w:lastRenderedPageBreak/>
        <w:t>The attack</w:t>
      </w:r>
      <w:r>
        <w:t xml:space="preserve"> rate</w:t>
      </w:r>
      <w:r w:rsidRPr="001B372F">
        <w:t xml:space="preserve"> and death</w:t>
      </w:r>
      <w:r>
        <w:t xml:space="preserve"> rate largel</w:t>
      </w:r>
      <w:r w:rsidRPr="001B372F">
        <w:t xml:space="preserve">y </w:t>
      </w:r>
      <w:r>
        <w:t>depended on the</w:t>
      </w:r>
      <w:r w:rsidRPr="001B372F">
        <w:t xml:space="preserve"> estimate of initial</w:t>
      </w:r>
      <w:r>
        <w:t xml:space="preserve"> population</w:t>
      </w:r>
      <w:r w:rsidRPr="001B372F">
        <w:t xml:space="preserve"> susceptibility. </w:t>
      </w:r>
      <w:r>
        <w:t xml:space="preserve">Figure S3 shows the attack rate and death rate when initial susceptibility was increased or decreased 20% from the inferred estimate (65%), corresponding to 78% and 52% initial susceptibility, respectively. The median attack rate in scenario N0 varied from 27% in the decreased susceptibility sensitivity analysis to 62% in the higher susceptibility sensitivity analysis. </w:t>
      </w:r>
      <w:r w:rsidRPr="001B372F">
        <w:t xml:space="preserve">The ranking of the 9 NPI scenarios </w:t>
      </w:r>
      <w:r>
        <w:t xml:space="preserve">of </w:t>
      </w:r>
      <w:r w:rsidRPr="001B372F">
        <w:t xml:space="preserve">Supplementary Table 5 in terms of averted burden </w:t>
      </w:r>
      <w:r>
        <w:t>matched the original analysis</w:t>
      </w:r>
      <w:r w:rsidRPr="001B372F">
        <w:t>,</w:t>
      </w:r>
      <w:r>
        <w:t xml:space="preserve"> with scenarios N4, N5, N6 and N9 yielding the greatest reductions of infections and deaths.</w:t>
      </w:r>
      <w:r w:rsidRPr="001B372F">
        <w:t xml:space="preserve"> </w:t>
      </w:r>
      <w:r>
        <w:t xml:space="preserve">However, </w:t>
      </w:r>
      <w:r w:rsidRPr="001B372F">
        <w:t xml:space="preserve">vaccination in </w:t>
      </w:r>
      <w:r>
        <w:t>the weaker</w:t>
      </w:r>
      <w:r w:rsidRPr="001B372F">
        <w:t xml:space="preserve"> NPI scenarios had a smaller relative impact when initial susceptibility was higher (</w:t>
      </w:r>
      <w:r>
        <w:t xml:space="preserve">Supplementary </w:t>
      </w:r>
      <w:r w:rsidRPr="001B372F">
        <w:t>Figure S</w:t>
      </w:r>
      <w:r>
        <w:t>3</w:t>
      </w:r>
      <w:r w:rsidRPr="001B372F">
        <w:t xml:space="preserve">). </w:t>
      </w:r>
    </w:p>
    <w:p w14:paraId="709C96A6" w14:textId="77777777" w:rsidR="000C527E" w:rsidRDefault="000C527E" w:rsidP="00CB7B2A">
      <w:pPr>
        <w:spacing w:line="480" w:lineRule="auto"/>
        <w:rPr>
          <w:color w:val="000000" w:themeColor="text1"/>
        </w:rPr>
      </w:pPr>
    </w:p>
    <w:p w14:paraId="424C3F1D" w14:textId="77777777" w:rsidR="000C527E" w:rsidRDefault="000C527E" w:rsidP="00CB7B2A">
      <w:pPr>
        <w:spacing w:line="480" w:lineRule="auto"/>
        <w:rPr>
          <w:color w:val="000000" w:themeColor="text1"/>
        </w:rPr>
      </w:pPr>
    </w:p>
    <w:p w14:paraId="021E0917" w14:textId="77777777" w:rsidR="000C527E" w:rsidRPr="008A60D4" w:rsidRDefault="000C527E" w:rsidP="00CB7B2A">
      <w:pPr>
        <w:spacing w:line="480" w:lineRule="auto"/>
        <w:rPr>
          <w:b/>
          <w:color w:val="000000" w:themeColor="text1"/>
        </w:rPr>
      </w:pPr>
      <w:r w:rsidRPr="00AE37E4">
        <w:rPr>
          <w:b/>
          <w:color w:val="000000" w:themeColor="text1"/>
        </w:rPr>
        <w:t>Figure S</w:t>
      </w:r>
      <w:r>
        <w:rPr>
          <w:b/>
          <w:color w:val="000000" w:themeColor="text1"/>
        </w:rPr>
        <w:t>3</w:t>
      </w:r>
      <w:r>
        <w:rPr>
          <w:color w:val="000000" w:themeColor="text1"/>
        </w:rPr>
        <w:t xml:space="preserve">: </w:t>
      </w:r>
      <w:r>
        <w:rPr>
          <w:b/>
          <w:color w:val="000000" w:themeColor="text1"/>
        </w:rPr>
        <w:t>Sensitivity to variation of initial susceptibility.</w:t>
      </w:r>
      <w:r>
        <w:rPr>
          <w:color w:val="000000" w:themeColor="text1"/>
        </w:rPr>
        <w:t xml:space="preserve"> Attack rate and death rate when initial susceptibility in each state is increased by 20% (upper panels) or decreased by 20% (lower panels). Here, R</w:t>
      </w:r>
      <w:r w:rsidRPr="00AE37E4">
        <w:rPr>
          <w:color w:val="000000" w:themeColor="text1"/>
          <w:vertAlign w:val="subscript"/>
        </w:rPr>
        <w:t>0</w:t>
      </w:r>
      <w:r>
        <w:rPr>
          <w:color w:val="000000" w:themeColor="text1"/>
        </w:rPr>
        <w:t xml:space="preserve">=2.8, the vaccination calendar is shown in Table S4, and coverage is baseline c (80% HC, 70% for population </w:t>
      </w:r>
      <w:r w:rsidRPr="0010592A">
        <w:rPr>
          <w:color w:val="000000" w:themeColor="text1"/>
          <w:u w:val="single"/>
        </w:rPr>
        <w:t>&gt;</w:t>
      </w:r>
      <w:r>
        <w:rPr>
          <w:color w:val="000000" w:themeColor="text1"/>
        </w:rPr>
        <w:t>65 and adults with RF and 60% for others up to availability).</w:t>
      </w:r>
    </w:p>
    <w:p w14:paraId="554F6AC1" w14:textId="77777777" w:rsidR="000C527E" w:rsidRDefault="000C527E" w:rsidP="00CB7B2A">
      <w:pPr>
        <w:spacing w:line="480" w:lineRule="auto"/>
        <w:rPr>
          <w:color w:val="000000" w:themeColor="text1"/>
        </w:rPr>
      </w:pPr>
    </w:p>
    <w:p w14:paraId="62BF5F2E" w14:textId="77777777" w:rsidR="000C527E" w:rsidRDefault="000C527E" w:rsidP="00CB7B2A">
      <w:pPr>
        <w:spacing w:line="480" w:lineRule="auto"/>
        <w:rPr>
          <w:color w:val="000000" w:themeColor="text1"/>
        </w:rPr>
      </w:pPr>
      <w:r>
        <w:rPr>
          <w:noProof/>
          <w:color w:val="000000" w:themeColor="text1"/>
        </w:rPr>
        <w:lastRenderedPageBreak/>
        <w:drawing>
          <wp:inline distT="0" distB="0" distL="0" distR="0" wp14:anchorId="33ACB1E9" wp14:editId="03320101">
            <wp:extent cx="5943600" cy="40862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fig3_N.pd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4086225"/>
                    </a:xfrm>
                    <a:prstGeom prst="rect">
                      <a:avLst/>
                    </a:prstGeom>
                  </pic:spPr>
                </pic:pic>
              </a:graphicData>
            </a:graphic>
          </wp:inline>
        </w:drawing>
      </w:r>
    </w:p>
    <w:p w14:paraId="62B35C39" w14:textId="77777777" w:rsidR="000C527E" w:rsidRDefault="000C527E" w:rsidP="00CB7B2A">
      <w:pPr>
        <w:spacing w:line="480" w:lineRule="auto"/>
        <w:rPr>
          <w:b/>
          <w:color w:val="000000" w:themeColor="text1"/>
        </w:rPr>
      </w:pPr>
    </w:p>
    <w:p w14:paraId="15E5E1DB" w14:textId="77777777" w:rsidR="000C527E" w:rsidRDefault="000C527E" w:rsidP="00CB7B2A">
      <w:pPr>
        <w:spacing w:line="480" w:lineRule="auto"/>
        <w:rPr>
          <w:b/>
          <w:color w:val="000000" w:themeColor="text1"/>
        </w:rPr>
      </w:pPr>
    </w:p>
    <w:p w14:paraId="2F165EA9" w14:textId="77777777" w:rsidR="000C527E" w:rsidRDefault="000C527E" w:rsidP="00CB7B2A">
      <w:pPr>
        <w:spacing w:line="480" w:lineRule="auto"/>
        <w:rPr>
          <w:b/>
          <w:color w:val="000000" w:themeColor="text1"/>
        </w:rPr>
      </w:pPr>
    </w:p>
    <w:p w14:paraId="083A338B" w14:textId="77777777" w:rsidR="000C527E" w:rsidRDefault="000C527E" w:rsidP="00CB7B2A">
      <w:pPr>
        <w:spacing w:line="480" w:lineRule="auto"/>
        <w:rPr>
          <w:b/>
          <w:color w:val="000000" w:themeColor="text1"/>
        </w:rPr>
      </w:pPr>
      <w:r>
        <w:rPr>
          <w:b/>
          <w:color w:val="000000" w:themeColor="text1"/>
        </w:rPr>
        <w:t>3.2 Sensitivity to different estimates of vaccine efficacy</w:t>
      </w:r>
    </w:p>
    <w:p w14:paraId="3BD80D2D" w14:textId="77777777" w:rsidR="000C527E" w:rsidRDefault="000C527E" w:rsidP="00CB7B2A">
      <w:pPr>
        <w:spacing w:line="480" w:lineRule="auto"/>
        <w:rPr>
          <w:b/>
          <w:color w:val="000000" w:themeColor="text1"/>
        </w:rPr>
      </w:pPr>
    </w:p>
    <w:p w14:paraId="6A7E3B3B" w14:textId="3D5FCBB5" w:rsidR="000C527E" w:rsidRPr="001B372F" w:rsidRDefault="000C527E" w:rsidP="00CB7B2A">
      <w:pPr>
        <w:spacing w:line="480" w:lineRule="auto"/>
        <w:rPr>
          <w:color w:val="000000" w:themeColor="text1"/>
        </w:rPr>
      </w:pPr>
      <w:r w:rsidRPr="001B372F">
        <w:rPr>
          <w:color w:val="000000" w:themeColor="text1"/>
        </w:rPr>
        <w:t xml:space="preserve">The estimate of vaccine efficacy used in the model was based on results from </w:t>
      </w:r>
      <w:r>
        <w:rPr>
          <w:color w:val="000000" w:themeColor="text1"/>
        </w:rPr>
        <w:t>the Pfizer and Moderna</w:t>
      </w:r>
      <w:r w:rsidRPr="001B372F">
        <w:rPr>
          <w:color w:val="000000" w:themeColor="text1"/>
        </w:rPr>
        <w:t xml:space="preserve"> phase 3 trials</w:t>
      </w:r>
      <w:r>
        <w:rPr>
          <w:color w:val="000000" w:themeColor="text1"/>
        </w:rPr>
        <w:t xml:space="preserve"> (</w:t>
      </w:r>
      <w:r>
        <w:rPr>
          <w:i/>
          <w:color w:val="000000" w:themeColor="text1"/>
        </w:rPr>
        <w:t>4</w:t>
      </w:r>
      <w:r w:rsidRPr="00327490">
        <w:rPr>
          <w:i/>
          <w:color w:val="000000" w:themeColor="text1"/>
        </w:rPr>
        <w:t xml:space="preserve">, </w:t>
      </w:r>
      <w:r>
        <w:rPr>
          <w:i/>
          <w:color w:val="000000" w:themeColor="text1"/>
        </w:rPr>
        <w:t>5</w:t>
      </w:r>
      <w:r>
        <w:rPr>
          <w:color w:val="000000" w:themeColor="text1"/>
        </w:rPr>
        <w:t>)</w:t>
      </w:r>
      <w:r w:rsidRPr="001B372F">
        <w:rPr>
          <w:color w:val="000000" w:themeColor="text1"/>
        </w:rPr>
        <w:t>.</w:t>
      </w:r>
      <w:r w:rsidRPr="001B372F">
        <w:t xml:space="preserve"> </w:t>
      </w:r>
      <w:r w:rsidRPr="001B372F">
        <w:rPr>
          <w:color w:val="000000" w:themeColor="text1"/>
        </w:rPr>
        <w:t>However, experimental error (</w:t>
      </w:r>
      <w:proofErr w:type="gramStart"/>
      <w:r w:rsidRPr="001B372F">
        <w:rPr>
          <w:color w:val="000000" w:themeColor="text1"/>
        </w:rPr>
        <w:t>e.g.</w:t>
      </w:r>
      <w:proofErr w:type="gramEnd"/>
      <w:r w:rsidRPr="001B372F">
        <w:rPr>
          <w:color w:val="000000" w:themeColor="text1"/>
        </w:rPr>
        <w:t xml:space="preserve"> PCR sensitivity) and possible reduction of effectiveness due to new emerging viral variants </w:t>
      </w:r>
      <w:r>
        <w:rPr>
          <w:color w:val="000000" w:themeColor="text1"/>
        </w:rPr>
        <w:t>(</w:t>
      </w:r>
      <w:r w:rsidR="00A40E21">
        <w:rPr>
          <w:i/>
          <w:color w:val="000000" w:themeColor="text1"/>
        </w:rPr>
        <w:t>27)</w:t>
      </w:r>
      <w:r>
        <w:rPr>
          <w:color w:val="000000" w:themeColor="text1"/>
        </w:rPr>
        <w:t xml:space="preserve"> </w:t>
      </w:r>
      <w:r w:rsidRPr="001B372F">
        <w:rPr>
          <w:color w:val="000000" w:themeColor="text1"/>
        </w:rPr>
        <w:t>could impact the actual efficacy of the vaccine. When efficacy was reduced by 20%</w:t>
      </w:r>
      <w:r>
        <w:rPr>
          <w:color w:val="000000" w:themeColor="text1"/>
        </w:rPr>
        <w:t xml:space="preserve"> (both after the first and second dose), </w:t>
      </w:r>
      <w:r w:rsidRPr="001B372F">
        <w:rPr>
          <w:color w:val="000000" w:themeColor="text1"/>
        </w:rPr>
        <w:t xml:space="preserve">the averted infections </w:t>
      </w:r>
      <w:r>
        <w:rPr>
          <w:color w:val="000000" w:themeColor="text1"/>
        </w:rPr>
        <w:t>and deaths were</w:t>
      </w:r>
      <w:r w:rsidRPr="001B372F">
        <w:rPr>
          <w:color w:val="000000" w:themeColor="text1"/>
        </w:rPr>
        <w:t xml:space="preserve"> 70</w:t>
      </w:r>
      <w:r>
        <w:rPr>
          <w:color w:val="000000" w:themeColor="text1"/>
        </w:rPr>
        <w:t>-</w:t>
      </w:r>
      <w:r w:rsidRPr="001B372F">
        <w:rPr>
          <w:color w:val="000000" w:themeColor="text1"/>
        </w:rPr>
        <w:t>95% and 75</w:t>
      </w:r>
      <w:r>
        <w:rPr>
          <w:color w:val="000000" w:themeColor="text1"/>
        </w:rPr>
        <w:t>-</w:t>
      </w:r>
      <w:r w:rsidRPr="001B372F">
        <w:rPr>
          <w:color w:val="000000" w:themeColor="text1"/>
        </w:rPr>
        <w:t xml:space="preserve">98% of </w:t>
      </w:r>
      <w:r>
        <w:rPr>
          <w:color w:val="000000" w:themeColor="text1"/>
        </w:rPr>
        <w:t>original analysis, respectively (Supplementary Figure S4)</w:t>
      </w:r>
      <w:r w:rsidRPr="001B372F">
        <w:rPr>
          <w:color w:val="000000" w:themeColor="text1"/>
        </w:rPr>
        <w:t>.</w:t>
      </w:r>
    </w:p>
    <w:p w14:paraId="07B33601" w14:textId="77777777" w:rsidR="000C527E" w:rsidRDefault="000C527E" w:rsidP="00CB7B2A">
      <w:pPr>
        <w:spacing w:line="480" w:lineRule="auto"/>
        <w:rPr>
          <w:b/>
          <w:color w:val="000000" w:themeColor="text1"/>
        </w:rPr>
      </w:pPr>
    </w:p>
    <w:p w14:paraId="012B899A" w14:textId="77777777" w:rsidR="000C527E" w:rsidRPr="00C8772D" w:rsidRDefault="000C527E" w:rsidP="00CB7B2A">
      <w:pPr>
        <w:spacing w:line="480" w:lineRule="auto"/>
        <w:ind w:right="43"/>
        <w:rPr>
          <w:rFonts w:eastAsiaTheme="minorEastAsia"/>
          <w:color w:val="000000" w:themeColor="text1"/>
          <w:shd w:val="clear" w:color="auto" w:fill="FFFFFF"/>
        </w:rPr>
      </w:pPr>
      <w:r>
        <w:rPr>
          <w:b/>
          <w:color w:val="000000" w:themeColor="text1"/>
        </w:rPr>
        <w:t>Figure S4:</w:t>
      </w:r>
      <w:r w:rsidRPr="00AE37E4">
        <w:rPr>
          <w:color w:val="000000" w:themeColor="text1"/>
        </w:rPr>
        <w:t xml:space="preserve"> </w:t>
      </w:r>
      <w:r w:rsidRPr="004C6D7B">
        <w:rPr>
          <w:b/>
          <w:color w:val="000000" w:themeColor="text1"/>
        </w:rPr>
        <w:t>Attack rate and death rate for vaccine efficacy reduced by 20%</w:t>
      </w:r>
      <w:r w:rsidRPr="004C6D7B">
        <w:rPr>
          <w:color w:val="000000" w:themeColor="text1"/>
        </w:rPr>
        <w:t>:</w:t>
      </w:r>
      <w:r>
        <w:rPr>
          <w:color w:val="000000" w:themeColor="text1"/>
        </w:rPr>
        <w:t xml:space="preserve"> (</w:t>
      </w:r>
      <m:oMath>
        <m:sSub>
          <m:sSubPr>
            <m:ctrlPr>
              <w:rPr>
                <w:rFonts w:ascii="Cambria Math" w:eastAsiaTheme="minorEastAsia" w:hAnsi="Cambria Math"/>
                <w:i/>
                <w:color w:val="000000" w:themeColor="text1"/>
                <w:shd w:val="clear" w:color="auto" w:fill="FFFFFF"/>
              </w:rPr>
            </m:ctrlPr>
          </m:sSubPr>
          <m:e>
            <m:r>
              <w:rPr>
                <w:rFonts w:ascii="Cambria Math" w:eastAsiaTheme="minorEastAsia" w:hAnsi="Cambria Math"/>
                <w:color w:val="000000" w:themeColor="text1"/>
                <w:shd w:val="clear" w:color="auto" w:fill="FFFFFF"/>
              </w:rPr>
              <m:t>ϵ</m:t>
            </m:r>
          </m:e>
          <m:sub>
            <m:r>
              <w:rPr>
                <w:rFonts w:ascii="Cambria Math" w:eastAsiaTheme="minorEastAsia" w:hAnsi="Cambria Math"/>
                <w:color w:val="000000" w:themeColor="text1"/>
                <w:shd w:val="clear" w:color="auto" w:fill="FFFFFF"/>
              </w:rPr>
              <m:t>1</m:t>
            </m:r>
          </m:sub>
        </m:sSub>
        <m:r>
          <w:rPr>
            <w:rFonts w:ascii="Cambria Math" w:eastAsiaTheme="minorEastAsia" w:hAnsi="Cambria Math"/>
            <w:color w:val="000000" w:themeColor="text1"/>
            <w:shd w:val="clear" w:color="auto" w:fill="FFFFFF"/>
          </w:rPr>
          <m:t>=0,</m:t>
        </m:r>
      </m:oMath>
    </w:p>
    <w:p w14:paraId="7E4A8620" w14:textId="77777777" w:rsidR="000C527E" w:rsidRPr="001B372F" w:rsidRDefault="00CC3021" w:rsidP="00CB7B2A">
      <w:pPr>
        <w:spacing w:line="480" w:lineRule="auto"/>
        <w:ind w:right="43"/>
        <w:rPr>
          <w:rFonts w:eastAsiaTheme="minorEastAsia"/>
          <w:color w:val="000000" w:themeColor="text1"/>
          <w:shd w:val="clear" w:color="auto" w:fill="FFFFFF"/>
        </w:rPr>
      </w:pPr>
      <m:oMath>
        <m:sSub>
          <m:sSubPr>
            <m:ctrlPr>
              <w:rPr>
                <w:rFonts w:ascii="Cambria Math" w:eastAsiaTheme="minorEastAsia" w:hAnsi="Cambria Math"/>
                <w:i/>
                <w:color w:val="000000" w:themeColor="text1"/>
                <w:shd w:val="clear" w:color="auto" w:fill="FFFFFF"/>
              </w:rPr>
            </m:ctrlPr>
          </m:sSubPr>
          <m:e>
            <m:r>
              <w:rPr>
                <w:rFonts w:ascii="Cambria Math" w:eastAsiaTheme="minorEastAsia" w:hAnsi="Cambria Math"/>
                <w:color w:val="000000" w:themeColor="text1"/>
                <w:shd w:val="clear" w:color="auto" w:fill="FFFFFF"/>
              </w:rPr>
              <m:t>ϵ</m:t>
            </m:r>
          </m:e>
          <m:sub>
            <m:r>
              <w:rPr>
                <w:rFonts w:ascii="Cambria Math" w:eastAsiaTheme="minorEastAsia" w:hAnsi="Cambria Math"/>
                <w:color w:val="000000" w:themeColor="text1"/>
                <w:shd w:val="clear" w:color="auto" w:fill="FFFFFF"/>
              </w:rPr>
              <m:t>2</m:t>
            </m:r>
          </m:sub>
        </m:sSub>
        <m:r>
          <w:rPr>
            <w:rFonts w:ascii="Cambria Math" w:eastAsiaTheme="minorEastAsia" w:hAnsi="Cambria Math"/>
            <w:color w:val="000000" w:themeColor="text1"/>
            <w:shd w:val="clear" w:color="auto" w:fill="FFFFFF"/>
          </w:rPr>
          <m:t>=72%</m:t>
        </m:r>
      </m:oMath>
      <w:r w:rsidR="000C527E">
        <w:rPr>
          <w:rFonts w:eastAsiaTheme="minorEastAsia"/>
          <w:color w:val="000000" w:themeColor="text1"/>
          <w:shd w:val="clear" w:color="auto" w:fill="FFFFFF"/>
        </w:rPr>
        <w:t xml:space="preserve">   </w:t>
      </w:r>
      <m:oMath>
        <m:sSub>
          <m:sSubPr>
            <m:ctrlPr>
              <w:rPr>
                <w:rFonts w:ascii="Cambria Math" w:eastAsiaTheme="minorEastAsia" w:hAnsi="Cambria Math"/>
                <w:i/>
                <w:color w:val="000000" w:themeColor="text1"/>
                <w:shd w:val="clear" w:color="auto" w:fill="FFFFFF"/>
              </w:rPr>
            </m:ctrlPr>
          </m:sSubPr>
          <m:e>
            <m:r>
              <w:rPr>
                <w:rFonts w:ascii="Cambria Math" w:eastAsiaTheme="minorEastAsia" w:hAnsi="Cambria Math"/>
                <w:color w:val="000000" w:themeColor="text1"/>
                <w:shd w:val="clear" w:color="auto" w:fill="FFFFFF"/>
              </w:rPr>
              <m:t>ϵ</m:t>
            </m:r>
          </m:e>
          <m:sub>
            <m:r>
              <w:rPr>
                <w:rFonts w:ascii="Cambria Math" w:eastAsiaTheme="minorEastAsia" w:hAnsi="Cambria Math"/>
                <w:color w:val="000000" w:themeColor="text1"/>
                <w:shd w:val="clear" w:color="auto" w:fill="FFFFFF"/>
              </w:rPr>
              <m:t>3</m:t>
            </m:r>
          </m:sub>
        </m:sSub>
        <m:r>
          <w:rPr>
            <w:rFonts w:ascii="Cambria Math" w:eastAsiaTheme="minorEastAsia" w:hAnsi="Cambria Math"/>
            <w:color w:val="000000" w:themeColor="text1"/>
            <w:shd w:val="clear" w:color="auto" w:fill="FFFFFF"/>
          </w:rPr>
          <m:t>=76%</m:t>
        </m:r>
      </m:oMath>
      <w:r w:rsidR="000C527E" w:rsidRPr="00C8772D">
        <w:rPr>
          <w:rFonts w:eastAsiaTheme="minorEastAsia"/>
          <w:color w:val="000000" w:themeColor="text1"/>
          <w:shd w:val="clear" w:color="auto" w:fill="FFFFFF"/>
        </w:rPr>
        <w:t xml:space="preserve"> </w:t>
      </w:r>
      <w:r w:rsidR="000C527E">
        <w:rPr>
          <w:rFonts w:eastAsiaTheme="minorEastAsia"/>
          <w:color w:val="000000" w:themeColor="text1"/>
          <w:shd w:val="clear" w:color="auto" w:fill="FFFFFF"/>
        </w:rPr>
        <w:t>)</w:t>
      </w:r>
      <w:r w:rsidR="000C527E">
        <w:rPr>
          <w:color w:val="000000" w:themeColor="text1"/>
        </w:rPr>
        <w:t>. Here R</w:t>
      </w:r>
      <w:r w:rsidR="000C527E" w:rsidRPr="00AE37E4">
        <w:rPr>
          <w:color w:val="000000" w:themeColor="text1"/>
          <w:vertAlign w:val="subscript"/>
        </w:rPr>
        <w:t>0</w:t>
      </w:r>
      <w:r w:rsidR="000C527E">
        <w:rPr>
          <w:color w:val="000000" w:themeColor="text1"/>
        </w:rPr>
        <w:t xml:space="preserve">=2.8, the vaccination calendar is presented in Table S4, and coverage is baseline c (80% HC, 70% for population </w:t>
      </w:r>
      <w:r w:rsidR="000C527E" w:rsidRPr="0010592A">
        <w:rPr>
          <w:color w:val="000000" w:themeColor="text1"/>
          <w:u w:val="single"/>
        </w:rPr>
        <w:t>&gt;</w:t>
      </w:r>
      <w:r w:rsidR="000C527E">
        <w:rPr>
          <w:color w:val="000000" w:themeColor="text1"/>
        </w:rPr>
        <w:t xml:space="preserve"> 65 and adults with RF and 60% for others up to availability).</w:t>
      </w:r>
    </w:p>
    <w:p w14:paraId="0C0867C6" w14:textId="77777777" w:rsidR="000C527E" w:rsidRDefault="000C527E" w:rsidP="00CB7B2A">
      <w:pPr>
        <w:spacing w:line="480" w:lineRule="auto"/>
        <w:rPr>
          <w:b/>
          <w:color w:val="000000" w:themeColor="text1"/>
        </w:rPr>
      </w:pPr>
      <w:r>
        <w:rPr>
          <w:b/>
          <w:noProof/>
          <w:color w:val="000000" w:themeColor="text1"/>
        </w:rPr>
        <w:drawing>
          <wp:inline distT="0" distB="0" distL="0" distR="0" wp14:anchorId="305D302C" wp14:editId="020DD34B">
            <wp:extent cx="5943600" cy="3632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fig4_N.pd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3632200"/>
                    </a:xfrm>
                    <a:prstGeom prst="rect">
                      <a:avLst/>
                    </a:prstGeom>
                  </pic:spPr>
                </pic:pic>
              </a:graphicData>
            </a:graphic>
          </wp:inline>
        </w:drawing>
      </w:r>
    </w:p>
    <w:p w14:paraId="3981D665" w14:textId="77777777" w:rsidR="000C527E" w:rsidRDefault="000C527E" w:rsidP="00CB7B2A">
      <w:pPr>
        <w:spacing w:line="480" w:lineRule="auto"/>
        <w:rPr>
          <w:b/>
          <w:color w:val="000000" w:themeColor="text1"/>
        </w:rPr>
      </w:pPr>
    </w:p>
    <w:p w14:paraId="450AB4C3" w14:textId="77777777" w:rsidR="000C527E" w:rsidRDefault="000C527E" w:rsidP="00CB7B2A">
      <w:pPr>
        <w:spacing w:line="480" w:lineRule="auto"/>
        <w:rPr>
          <w:b/>
          <w:color w:val="000000" w:themeColor="text1"/>
        </w:rPr>
      </w:pPr>
    </w:p>
    <w:p w14:paraId="46C56F09" w14:textId="77777777" w:rsidR="000C527E" w:rsidRDefault="000C527E" w:rsidP="00CB7B2A">
      <w:pPr>
        <w:spacing w:line="480" w:lineRule="auto"/>
        <w:rPr>
          <w:b/>
          <w:color w:val="000000" w:themeColor="text1"/>
        </w:rPr>
      </w:pPr>
    </w:p>
    <w:p w14:paraId="1F419014" w14:textId="77777777" w:rsidR="000C527E" w:rsidRDefault="000C527E" w:rsidP="00CB7B2A">
      <w:pPr>
        <w:spacing w:line="480" w:lineRule="auto"/>
        <w:rPr>
          <w:b/>
          <w:color w:val="000000" w:themeColor="text1"/>
        </w:rPr>
      </w:pPr>
      <w:r>
        <w:rPr>
          <w:b/>
          <w:color w:val="000000" w:themeColor="text1"/>
        </w:rPr>
        <w:t>3</w:t>
      </w:r>
      <w:r w:rsidRPr="0006650C">
        <w:rPr>
          <w:b/>
          <w:color w:val="000000" w:themeColor="text1"/>
        </w:rPr>
        <w:t>.</w:t>
      </w:r>
      <w:r>
        <w:rPr>
          <w:b/>
          <w:color w:val="000000" w:themeColor="text1"/>
        </w:rPr>
        <w:t>3</w:t>
      </w:r>
      <w:r w:rsidRPr="0006650C">
        <w:rPr>
          <w:b/>
          <w:color w:val="000000" w:themeColor="text1"/>
        </w:rPr>
        <w:t xml:space="preserve"> </w:t>
      </w:r>
      <w:r>
        <w:rPr>
          <w:b/>
          <w:color w:val="000000" w:themeColor="text1"/>
        </w:rPr>
        <w:t>Sensitivity to variation of reduction in contact rates</w:t>
      </w:r>
    </w:p>
    <w:p w14:paraId="314100A5" w14:textId="77777777" w:rsidR="000C527E" w:rsidRDefault="000C527E" w:rsidP="00CB7B2A">
      <w:pPr>
        <w:spacing w:line="480" w:lineRule="auto"/>
        <w:rPr>
          <w:b/>
          <w:color w:val="000000" w:themeColor="text1"/>
        </w:rPr>
      </w:pPr>
    </w:p>
    <w:p w14:paraId="25C28851" w14:textId="0A216A54" w:rsidR="000C527E" w:rsidRDefault="000C527E" w:rsidP="00CB7B2A">
      <w:pPr>
        <w:spacing w:line="480" w:lineRule="auto"/>
        <w:rPr>
          <w:color w:val="000000" w:themeColor="text1"/>
        </w:rPr>
      </w:pPr>
      <w:r>
        <w:rPr>
          <w:color w:val="000000" w:themeColor="text1"/>
        </w:rPr>
        <w:t>We tested the effect of varying the relative reduction of contact rates in matrix M of Supplementary Table S2 among population groups. The overall transmission rate was determined from the estimate of R</w:t>
      </w:r>
      <w:r w:rsidRPr="00883CF4">
        <w:rPr>
          <w:color w:val="000000" w:themeColor="text1"/>
          <w:vertAlign w:val="subscript"/>
        </w:rPr>
        <w:t>t</w:t>
      </w:r>
      <w:r>
        <w:rPr>
          <w:color w:val="000000" w:themeColor="text1"/>
        </w:rPr>
        <w:t xml:space="preserve"> for each state, derived from the metapopulation model, and </w:t>
      </w:r>
      <w:r>
        <w:rPr>
          <w:color w:val="000000" w:themeColor="text1"/>
        </w:rPr>
        <w:lastRenderedPageBreak/>
        <w:t>by the NPIs scenario adopted; however, relative ratios of NPI-induced contact reduction to the POLYMOD contact rates (</w:t>
      </w:r>
      <w:r w:rsidR="00A40E21">
        <w:rPr>
          <w:i/>
          <w:color w:val="000000" w:themeColor="text1"/>
        </w:rPr>
        <w:t>37</w:t>
      </w:r>
      <w:r>
        <w:rPr>
          <w:color w:val="000000" w:themeColor="text1"/>
        </w:rPr>
        <w:t xml:space="preserve">) in different groups could be tuned. </w:t>
      </w:r>
      <w:r w:rsidRPr="00C80DFE">
        <w:rPr>
          <w:color w:val="000000" w:themeColor="text1"/>
        </w:rPr>
        <w:t xml:space="preserve">The values used </w:t>
      </w:r>
      <w:r>
        <w:rPr>
          <w:color w:val="000000" w:themeColor="text1"/>
        </w:rPr>
        <w:t xml:space="preserve">in </w:t>
      </w:r>
      <w:r w:rsidRPr="00C80DFE">
        <w:rPr>
          <w:color w:val="000000" w:themeColor="text1"/>
        </w:rPr>
        <w:t xml:space="preserve">simulations </w:t>
      </w:r>
      <w:r>
        <w:rPr>
          <w:color w:val="000000" w:themeColor="text1"/>
        </w:rPr>
        <w:t>we</w:t>
      </w:r>
      <w:r w:rsidRPr="00C80DFE">
        <w:rPr>
          <w:color w:val="000000" w:themeColor="text1"/>
        </w:rPr>
        <w:t xml:space="preserve">re </w:t>
      </w:r>
      <w:r>
        <w:rPr>
          <w:color w:val="000000" w:themeColor="text1"/>
        </w:rPr>
        <w:t xml:space="preserve">a </w:t>
      </w:r>
      <w:r w:rsidRPr="00C80DFE">
        <w:rPr>
          <w:color w:val="000000"/>
          <w:shd w:val="clear" w:color="auto" w:fill="FFFFFF"/>
        </w:rPr>
        <w:t xml:space="preserve">60% </w:t>
      </w:r>
      <w:r>
        <w:rPr>
          <w:color w:val="000000"/>
          <w:shd w:val="clear" w:color="auto" w:fill="FFFFFF"/>
        </w:rPr>
        <w:t xml:space="preserve">contact </w:t>
      </w:r>
      <w:r w:rsidRPr="00C80DFE">
        <w:rPr>
          <w:color w:val="000000"/>
          <w:shd w:val="clear" w:color="auto" w:fill="FFFFFF"/>
        </w:rPr>
        <w:t>reduction</w:t>
      </w:r>
      <w:r>
        <w:rPr>
          <w:color w:val="000000"/>
          <w:shd w:val="clear" w:color="auto" w:fill="FFFFFF"/>
        </w:rPr>
        <w:t xml:space="preserve"> </w:t>
      </w:r>
      <w:r w:rsidRPr="00C80DFE">
        <w:rPr>
          <w:color w:val="000000"/>
          <w:shd w:val="clear" w:color="auto" w:fill="FFFFFF"/>
        </w:rPr>
        <w:t xml:space="preserve">in school, 60% </w:t>
      </w:r>
      <w:r>
        <w:rPr>
          <w:color w:val="000000"/>
          <w:shd w:val="clear" w:color="auto" w:fill="FFFFFF"/>
        </w:rPr>
        <w:t xml:space="preserve">contact </w:t>
      </w:r>
      <w:r w:rsidRPr="00C80DFE">
        <w:rPr>
          <w:color w:val="000000"/>
          <w:shd w:val="clear" w:color="auto" w:fill="FFFFFF"/>
        </w:rPr>
        <w:t>reduction at work,</w:t>
      </w:r>
      <w:r>
        <w:rPr>
          <w:color w:val="000000"/>
          <w:shd w:val="clear" w:color="auto" w:fill="FFFFFF"/>
        </w:rPr>
        <w:t xml:space="preserve"> no contact reduction at home</w:t>
      </w:r>
      <w:r w:rsidRPr="00C80DFE">
        <w:rPr>
          <w:color w:val="000000"/>
          <w:shd w:val="clear" w:color="auto" w:fill="FFFFFF"/>
        </w:rPr>
        <w:t xml:space="preserve"> and 30% </w:t>
      </w:r>
      <w:r>
        <w:rPr>
          <w:color w:val="000000"/>
          <w:shd w:val="clear" w:color="auto" w:fill="FFFFFF"/>
        </w:rPr>
        <w:t xml:space="preserve">contact reduction </w:t>
      </w:r>
      <w:r w:rsidRPr="00C80DFE">
        <w:rPr>
          <w:color w:val="000000"/>
          <w:shd w:val="clear" w:color="auto" w:fill="FFFFFF"/>
        </w:rPr>
        <w:t xml:space="preserve">in other settings (Supplementary </w:t>
      </w:r>
      <w:r w:rsidRPr="00C80DFE">
        <w:rPr>
          <w:color w:val="000000" w:themeColor="text1"/>
        </w:rPr>
        <w:t>Table S2).</w:t>
      </w:r>
      <w:r>
        <w:rPr>
          <w:color w:val="000000" w:themeColor="text1"/>
        </w:rPr>
        <w:t xml:space="preserve"> Altering these percentages yielded less than 2% difference in attack rate but had a more substantial effect on deaths. However, the qualitative results were unchanged (Supplementary Figure S5).</w:t>
      </w:r>
    </w:p>
    <w:p w14:paraId="32F4651E" w14:textId="77777777" w:rsidR="000C527E" w:rsidRDefault="000C527E" w:rsidP="00CB7B2A">
      <w:pPr>
        <w:spacing w:line="480" w:lineRule="auto"/>
        <w:rPr>
          <w:b/>
          <w:color w:val="000000" w:themeColor="text1"/>
        </w:rPr>
      </w:pPr>
    </w:p>
    <w:p w14:paraId="64D7F3A2" w14:textId="77777777" w:rsidR="000C527E" w:rsidRDefault="000C527E" w:rsidP="00CB7B2A">
      <w:pPr>
        <w:spacing w:line="480" w:lineRule="auto"/>
        <w:rPr>
          <w:b/>
          <w:color w:val="000000" w:themeColor="text1"/>
        </w:rPr>
      </w:pPr>
    </w:p>
    <w:p w14:paraId="4BAA6F7C" w14:textId="77777777" w:rsidR="000C527E" w:rsidRDefault="000C527E" w:rsidP="00CB7B2A">
      <w:pPr>
        <w:spacing w:line="480" w:lineRule="auto"/>
        <w:rPr>
          <w:color w:val="000000" w:themeColor="text1"/>
        </w:rPr>
      </w:pPr>
      <w:r w:rsidRPr="00AE37E4">
        <w:rPr>
          <w:b/>
          <w:color w:val="000000" w:themeColor="text1"/>
        </w:rPr>
        <w:t>Figure S</w:t>
      </w:r>
      <w:r>
        <w:rPr>
          <w:b/>
          <w:color w:val="000000" w:themeColor="text1"/>
        </w:rPr>
        <w:t>5</w:t>
      </w:r>
      <w:r w:rsidRPr="00AE37E4">
        <w:rPr>
          <w:b/>
          <w:color w:val="000000" w:themeColor="text1"/>
        </w:rPr>
        <w:t xml:space="preserve"> </w:t>
      </w:r>
      <w:r w:rsidRPr="004C6D7B">
        <w:rPr>
          <w:b/>
          <w:color w:val="000000" w:themeColor="text1"/>
        </w:rPr>
        <w:t>Sensitivity of the attack rate to varying the relative ratios of contact rates</w:t>
      </w:r>
      <w:r>
        <w:rPr>
          <w:color w:val="000000" w:themeColor="text1"/>
        </w:rPr>
        <w:t>. Results are for R</w:t>
      </w:r>
      <w:r w:rsidRPr="00AE37E4">
        <w:rPr>
          <w:color w:val="000000" w:themeColor="text1"/>
          <w:vertAlign w:val="subscript"/>
        </w:rPr>
        <w:t>0</w:t>
      </w:r>
      <w:r>
        <w:rPr>
          <w:color w:val="000000" w:themeColor="text1"/>
        </w:rPr>
        <w:t xml:space="preserve">=2.8, the vaccine calendar in Table S4 and coverage baseline c (80% HC, 70% for population </w:t>
      </w:r>
      <w:r w:rsidRPr="0010592A">
        <w:rPr>
          <w:color w:val="000000" w:themeColor="text1"/>
          <w:u w:val="single"/>
        </w:rPr>
        <w:t>&gt;</w:t>
      </w:r>
      <w:r>
        <w:rPr>
          <w:color w:val="000000" w:themeColor="text1"/>
        </w:rPr>
        <w:t>65 and adults with RF and 60% for others up to availability). Symbols correspond to mean estimates of the attack rate and death rate corresponding to different choices of relative contact reduction due to NPIs. Red symbols are the mean estimate for the original setting (</w:t>
      </w:r>
      <w:r w:rsidRPr="00C80DFE">
        <w:rPr>
          <w:color w:val="000000"/>
          <w:shd w:val="clear" w:color="auto" w:fill="FFFFFF"/>
        </w:rPr>
        <w:t xml:space="preserve">60% </w:t>
      </w:r>
      <w:r>
        <w:rPr>
          <w:color w:val="000000"/>
          <w:shd w:val="clear" w:color="auto" w:fill="FFFFFF"/>
        </w:rPr>
        <w:t xml:space="preserve">contact </w:t>
      </w:r>
      <w:r w:rsidRPr="00C80DFE">
        <w:rPr>
          <w:color w:val="000000"/>
          <w:shd w:val="clear" w:color="auto" w:fill="FFFFFF"/>
        </w:rPr>
        <w:t xml:space="preserve">reduction in school, 60% </w:t>
      </w:r>
      <w:r>
        <w:rPr>
          <w:color w:val="000000"/>
          <w:shd w:val="clear" w:color="auto" w:fill="FFFFFF"/>
        </w:rPr>
        <w:t xml:space="preserve">contact </w:t>
      </w:r>
      <w:r w:rsidRPr="00C80DFE">
        <w:rPr>
          <w:color w:val="000000"/>
          <w:shd w:val="clear" w:color="auto" w:fill="FFFFFF"/>
        </w:rPr>
        <w:t xml:space="preserve">reduction at work, </w:t>
      </w:r>
      <w:r>
        <w:rPr>
          <w:color w:val="000000"/>
          <w:shd w:val="clear" w:color="auto" w:fill="FFFFFF"/>
        </w:rPr>
        <w:t>no contact reduction at home,</w:t>
      </w:r>
      <w:r w:rsidRPr="00C80DFE">
        <w:rPr>
          <w:color w:val="000000"/>
          <w:shd w:val="clear" w:color="auto" w:fill="FFFFFF"/>
        </w:rPr>
        <w:t xml:space="preserve"> and 30% </w:t>
      </w:r>
      <w:r>
        <w:rPr>
          <w:color w:val="000000"/>
          <w:shd w:val="clear" w:color="auto" w:fill="FFFFFF"/>
        </w:rPr>
        <w:t xml:space="preserve">contact reduction </w:t>
      </w:r>
      <w:r w:rsidRPr="00C80DFE">
        <w:rPr>
          <w:color w:val="000000"/>
          <w:shd w:val="clear" w:color="auto" w:fill="FFFFFF"/>
        </w:rPr>
        <w:t>in other settings</w:t>
      </w:r>
      <w:r>
        <w:rPr>
          <w:color w:val="000000" w:themeColor="text1"/>
        </w:rPr>
        <w:t xml:space="preserve">). Black symbols are the mean estimates for 10 arbitrary perturbations of the relative contact reduction at school, work and other settings. </w:t>
      </w:r>
    </w:p>
    <w:p w14:paraId="6483B585" w14:textId="77777777" w:rsidR="000C527E" w:rsidRDefault="000C527E" w:rsidP="00CB7B2A">
      <w:pPr>
        <w:spacing w:line="480" w:lineRule="auto"/>
        <w:jc w:val="center"/>
        <w:rPr>
          <w:color w:val="000000" w:themeColor="text1"/>
        </w:rPr>
      </w:pPr>
    </w:p>
    <w:p w14:paraId="2BD7A87A" w14:textId="77777777" w:rsidR="000C527E" w:rsidRDefault="000C527E" w:rsidP="00CB7B2A">
      <w:pPr>
        <w:spacing w:line="480" w:lineRule="auto"/>
        <w:jc w:val="center"/>
        <w:rPr>
          <w:color w:val="000000" w:themeColor="text1"/>
        </w:rPr>
      </w:pPr>
      <w:r>
        <w:rPr>
          <w:noProof/>
          <w:color w:val="000000" w:themeColor="text1"/>
        </w:rPr>
        <w:lastRenderedPageBreak/>
        <w:drawing>
          <wp:inline distT="0" distB="0" distL="0" distR="0" wp14:anchorId="676F9D6A" wp14:editId="3FF6DC0E">
            <wp:extent cx="5943600" cy="3632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fig5_N.pd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3632200"/>
                    </a:xfrm>
                    <a:prstGeom prst="rect">
                      <a:avLst/>
                    </a:prstGeom>
                  </pic:spPr>
                </pic:pic>
              </a:graphicData>
            </a:graphic>
          </wp:inline>
        </w:drawing>
      </w:r>
    </w:p>
    <w:p w14:paraId="0B671F26" w14:textId="77777777" w:rsidR="000C527E" w:rsidRDefault="000C527E" w:rsidP="00CB7B2A">
      <w:pPr>
        <w:spacing w:line="480" w:lineRule="auto"/>
        <w:rPr>
          <w:b/>
          <w:color w:val="000000" w:themeColor="text1"/>
        </w:rPr>
      </w:pPr>
    </w:p>
    <w:p w14:paraId="0E22AB95" w14:textId="77777777" w:rsidR="000C527E" w:rsidRDefault="000C527E" w:rsidP="00CB7B2A">
      <w:pPr>
        <w:spacing w:line="480" w:lineRule="auto"/>
        <w:rPr>
          <w:b/>
          <w:color w:val="000000" w:themeColor="text1"/>
        </w:rPr>
      </w:pPr>
    </w:p>
    <w:p w14:paraId="631D1E23" w14:textId="77777777" w:rsidR="000C527E" w:rsidRDefault="000C527E" w:rsidP="00CB7B2A">
      <w:pPr>
        <w:spacing w:line="480" w:lineRule="auto"/>
        <w:rPr>
          <w:b/>
          <w:color w:val="000000" w:themeColor="text1"/>
        </w:rPr>
      </w:pPr>
      <w:r>
        <w:rPr>
          <w:b/>
          <w:color w:val="000000" w:themeColor="text1"/>
        </w:rPr>
        <w:t>3</w:t>
      </w:r>
      <w:r w:rsidRPr="0006650C">
        <w:rPr>
          <w:b/>
          <w:color w:val="000000" w:themeColor="text1"/>
        </w:rPr>
        <w:t>.</w:t>
      </w:r>
      <w:r>
        <w:rPr>
          <w:b/>
          <w:color w:val="000000" w:themeColor="text1"/>
        </w:rPr>
        <w:t>4 Disease-blocking vaccine versus infection-blocking vaccine</w:t>
      </w:r>
    </w:p>
    <w:p w14:paraId="6F1A0897" w14:textId="77777777" w:rsidR="000C527E" w:rsidRDefault="000C527E" w:rsidP="00CB7B2A">
      <w:pPr>
        <w:tabs>
          <w:tab w:val="left" w:pos="1628"/>
        </w:tabs>
        <w:spacing w:line="480" w:lineRule="auto"/>
        <w:rPr>
          <w:b/>
          <w:color w:val="000000" w:themeColor="text1"/>
        </w:rPr>
      </w:pPr>
    </w:p>
    <w:p w14:paraId="54C88DED" w14:textId="77777777" w:rsidR="000C527E" w:rsidRPr="002B24BD" w:rsidRDefault="000C527E" w:rsidP="00CB7B2A">
      <w:pPr>
        <w:tabs>
          <w:tab w:val="left" w:pos="1628"/>
        </w:tabs>
        <w:spacing w:line="480" w:lineRule="auto"/>
        <w:rPr>
          <w:color w:val="000000" w:themeColor="text1"/>
        </w:rPr>
      </w:pPr>
      <w:r>
        <w:rPr>
          <w:color w:val="000000" w:themeColor="text1"/>
        </w:rPr>
        <w:t xml:space="preserve">Vaccine trials demonstrated a 95% reduction of SARS-COV-2 disease in vaccine recipients. However, it is currently unclear whether the vaccine prevents infection or symptomatic disease upon infection. Throughout the analysis we assumed the former, by multiplying the transmission rate by the reduction constant </w:t>
      </w:r>
      <m:oMath>
        <m:r>
          <w:rPr>
            <w:rFonts w:ascii="Cambria Math" w:hAnsi="Cambria Math"/>
            <w:color w:val="000000" w:themeColor="text1"/>
          </w:rPr>
          <m:t>ε</m:t>
        </m:r>
      </m:oMath>
      <w:r>
        <w:rPr>
          <w:color w:val="000000" w:themeColor="text1"/>
        </w:rPr>
        <w:t>. Here, we repeat the analysis assuming that vaccination does not prevent infection (</w:t>
      </w:r>
      <m:oMath>
        <m:r>
          <w:rPr>
            <w:rFonts w:ascii="Cambria Math" w:hAnsi="Cambria Math"/>
            <w:color w:val="000000" w:themeColor="text1"/>
          </w:rPr>
          <m:t>ε=1</m:t>
        </m:r>
      </m:oMath>
      <w:proofErr w:type="gramStart"/>
      <w:r>
        <w:rPr>
          <w:color w:val="000000" w:themeColor="text1"/>
        </w:rPr>
        <w:t>), and</w:t>
      </w:r>
      <w:proofErr w:type="gramEnd"/>
      <w:r>
        <w:rPr>
          <w:color w:val="000000" w:themeColor="text1"/>
        </w:rPr>
        <w:t xml:space="preserve"> assu</w:t>
      </w:r>
      <w:proofErr w:type="spellStart"/>
      <w:r>
        <w:rPr>
          <w:color w:val="000000" w:themeColor="text1"/>
        </w:rPr>
        <w:t>mes</w:t>
      </w:r>
      <w:proofErr w:type="spellEnd"/>
      <w:r>
        <w:rPr>
          <w:color w:val="000000" w:themeColor="text1"/>
        </w:rPr>
        <w:t xml:space="preserve"> instead that the Exposed Vaccinated in system 1) are 95% less likely to develop a symptomatic infection (</w:t>
      </w:r>
      <m:oMath>
        <m:acc>
          <m:accPr>
            <m:chr m:val="̃"/>
            <m:ctrlPr>
              <w:rPr>
                <w:rFonts w:ascii="Cambria Math" w:hAnsi="Cambria Math"/>
                <w:i/>
                <w:color w:val="000000" w:themeColor="text1"/>
              </w:rPr>
            </m:ctrlPr>
          </m:accPr>
          <m:e>
            <m:r>
              <w:rPr>
                <w:rFonts w:ascii="Cambria Math" w:hAnsi="Cambria Math"/>
                <w:color w:val="000000" w:themeColor="text1"/>
              </w:rPr>
              <m:t>α</m:t>
            </m:r>
          </m:e>
        </m:acc>
        <m:r>
          <w:rPr>
            <w:rFonts w:ascii="Cambria Math" w:hAnsi="Cambria Math"/>
            <w:color w:val="000000" w:themeColor="text1"/>
          </w:rPr>
          <m:t>=0.05*α</m:t>
        </m:r>
      </m:oMath>
      <w:r>
        <w:rPr>
          <w:color w:val="000000" w:themeColor="text1"/>
        </w:rPr>
        <w:t>) than the Exposed (unvaccinated). The first panel of Figure S6 shows the averted burden of the disease-blocking vaccine for R</w:t>
      </w:r>
      <w:r w:rsidRPr="002B24BD">
        <w:rPr>
          <w:color w:val="000000" w:themeColor="text1"/>
          <w:vertAlign w:val="subscript"/>
        </w:rPr>
        <w:t>0</w:t>
      </w:r>
      <w:r>
        <w:rPr>
          <w:color w:val="000000" w:themeColor="text1"/>
        </w:rPr>
        <w:t>=2.8 for all NPI scenarios in Table S5. Overall, averted infections were substantially reduced: averted infections in the disease-blocking vaccine were 1/3 of infection-</w:t>
      </w:r>
      <w:r>
        <w:rPr>
          <w:color w:val="000000" w:themeColor="text1"/>
        </w:rPr>
        <w:lastRenderedPageBreak/>
        <w:t>blocking vaccine in some scenarios, whereas averted deaths were 85% to 95% of the infection-blocking vaccine scenarios.</w:t>
      </w:r>
    </w:p>
    <w:p w14:paraId="2CF9ADB7" w14:textId="77777777" w:rsidR="000C527E" w:rsidRDefault="000C527E" w:rsidP="00CB7B2A">
      <w:pPr>
        <w:tabs>
          <w:tab w:val="left" w:pos="1628"/>
        </w:tabs>
        <w:spacing w:line="480" w:lineRule="auto"/>
        <w:rPr>
          <w:color w:val="000000" w:themeColor="text1"/>
        </w:rPr>
      </w:pPr>
    </w:p>
    <w:p w14:paraId="018A1F8C" w14:textId="77777777" w:rsidR="000C527E" w:rsidRDefault="000C527E" w:rsidP="00CB7B2A">
      <w:pPr>
        <w:spacing w:line="480" w:lineRule="auto"/>
        <w:rPr>
          <w:b/>
          <w:color w:val="000000" w:themeColor="text1"/>
        </w:rPr>
      </w:pPr>
    </w:p>
    <w:p w14:paraId="2AE8FE13" w14:textId="77777777" w:rsidR="000C527E" w:rsidRDefault="000C527E" w:rsidP="00CB7B2A">
      <w:pPr>
        <w:spacing w:line="480" w:lineRule="auto"/>
        <w:rPr>
          <w:color w:val="000000" w:themeColor="text1"/>
        </w:rPr>
      </w:pPr>
      <w:r>
        <w:rPr>
          <w:b/>
          <w:color w:val="000000" w:themeColor="text1"/>
        </w:rPr>
        <w:t xml:space="preserve">Fig S6. </w:t>
      </w:r>
      <w:r w:rsidRPr="004C6D7B">
        <w:rPr>
          <w:b/>
          <w:color w:val="000000" w:themeColor="text1"/>
        </w:rPr>
        <w:t>Comparison between attack rate and death rate for disease-blocking vaccination and infection-blocking vaccination.</w:t>
      </w:r>
      <w:r>
        <w:rPr>
          <w:color w:val="000000" w:themeColor="text1"/>
        </w:rPr>
        <w:t xml:space="preserve"> Here, R</w:t>
      </w:r>
      <w:r w:rsidRPr="00AE37E4">
        <w:rPr>
          <w:color w:val="000000" w:themeColor="text1"/>
          <w:vertAlign w:val="subscript"/>
        </w:rPr>
        <w:t>0</w:t>
      </w:r>
      <w:r>
        <w:rPr>
          <w:color w:val="000000" w:themeColor="text1"/>
        </w:rPr>
        <w:t xml:space="preserve">=2.8, vaccination calendar is as presented in Table S4 and coverage is baseline c (80% HC, 70% for population </w:t>
      </w:r>
      <w:r>
        <w:sym w:font="Symbol" w:char="F0B3"/>
      </w:r>
      <w:r>
        <w:rPr>
          <w:color w:val="000000" w:themeColor="text1"/>
        </w:rPr>
        <w:t>65 and adults with RF and 60% for others up to availability).</w:t>
      </w:r>
    </w:p>
    <w:p w14:paraId="4767EBEE" w14:textId="77777777" w:rsidR="000C527E" w:rsidRDefault="000C527E" w:rsidP="00CB7B2A">
      <w:pPr>
        <w:spacing w:line="480" w:lineRule="auto"/>
        <w:rPr>
          <w:color w:val="000000" w:themeColor="text1"/>
        </w:rPr>
      </w:pPr>
    </w:p>
    <w:p w14:paraId="78D2E44F" w14:textId="77777777" w:rsidR="000C527E" w:rsidRDefault="000C527E" w:rsidP="00CB7B2A">
      <w:pPr>
        <w:spacing w:line="480" w:lineRule="auto"/>
        <w:jc w:val="center"/>
        <w:rPr>
          <w:b/>
          <w:color w:val="000000" w:themeColor="text1"/>
        </w:rPr>
      </w:pPr>
      <w:r>
        <w:rPr>
          <w:b/>
          <w:noProof/>
          <w:color w:val="000000" w:themeColor="text1"/>
        </w:rPr>
        <w:drawing>
          <wp:inline distT="0" distB="0" distL="0" distR="0" wp14:anchorId="7C64C8D1" wp14:editId="417901EC">
            <wp:extent cx="5943600" cy="3566160"/>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fig8_N.pd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3566160"/>
                    </a:xfrm>
                    <a:prstGeom prst="rect">
                      <a:avLst/>
                    </a:prstGeom>
                  </pic:spPr>
                </pic:pic>
              </a:graphicData>
            </a:graphic>
          </wp:inline>
        </w:drawing>
      </w:r>
    </w:p>
    <w:p w14:paraId="4D8DA0F0" w14:textId="77777777" w:rsidR="000C527E" w:rsidRDefault="000C527E" w:rsidP="00CB7B2A">
      <w:pPr>
        <w:spacing w:line="480" w:lineRule="auto"/>
        <w:jc w:val="center"/>
        <w:rPr>
          <w:b/>
          <w:color w:val="000000" w:themeColor="text1"/>
        </w:rPr>
      </w:pPr>
    </w:p>
    <w:p w14:paraId="4D63E2F1" w14:textId="77777777" w:rsidR="000C527E" w:rsidRDefault="000C527E" w:rsidP="00CB7B2A">
      <w:pPr>
        <w:spacing w:line="480" w:lineRule="auto"/>
        <w:rPr>
          <w:b/>
          <w:color w:val="000000" w:themeColor="text1"/>
        </w:rPr>
      </w:pPr>
    </w:p>
    <w:p w14:paraId="1CF9F0C5" w14:textId="77777777" w:rsidR="000C527E" w:rsidRDefault="000C527E" w:rsidP="00CB7B2A">
      <w:pPr>
        <w:spacing w:line="480" w:lineRule="auto"/>
        <w:rPr>
          <w:b/>
          <w:color w:val="000000" w:themeColor="text1"/>
        </w:rPr>
      </w:pPr>
    </w:p>
    <w:p w14:paraId="3B9673E8" w14:textId="77777777" w:rsidR="000C527E" w:rsidRDefault="000C527E" w:rsidP="00CB7B2A">
      <w:pPr>
        <w:spacing w:line="480" w:lineRule="auto"/>
        <w:rPr>
          <w:b/>
          <w:color w:val="000000" w:themeColor="text1"/>
        </w:rPr>
      </w:pPr>
    </w:p>
    <w:p w14:paraId="15E969EB" w14:textId="77777777" w:rsidR="000C527E" w:rsidRPr="004C7FB4" w:rsidRDefault="000C527E" w:rsidP="00CB7B2A">
      <w:pPr>
        <w:spacing w:line="480" w:lineRule="auto"/>
        <w:rPr>
          <w:color w:val="000000" w:themeColor="text1"/>
        </w:rPr>
      </w:pPr>
      <w:r>
        <w:rPr>
          <w:b/>
          <w:color w:val="000000" w:themeColor="text1"/>
        </w:rPr>
        <w:lastRenderedPageBreak/>
        <w:t>Supplementary Text S4:</w:t>
      </w:r>
      <w:r w:rsidRPr="0006650C">
        <w:rPr>
          <w:b/>
          <w:color w:val="000000" w:themeColor="text1"/>
        </w:rPr>
        <w:t xml:space="preserve"> Extended model results</w:t>
      </w:r>
      <w:r>
        <w:rPr>
          <w:b/>
          <w:color w:val="000000" w:themeColor="text1"/>
        </w:rPr>
        <w:t xml:space="preserve"> for the e</w:t>
      </w:r>
      <w:r w:rsidRPr="0006650C">
        <w:rPr>
          <w:b/>
          <w:color w:val="000000" w:themeColor="text1"/>
        </w:rPr>
        <w:t xml:space="preserve">ffect of </w:t>
      </w:r>
      <w:r>
        <w:rPr>
          <w:b/>
          <w:color w:val="000000" w:themeColor="text1"/>
        </w:rPr>
        <w:t>allocation rate</w:t>
      </w:r>
    </w:p>
    <w:p w14:paraId="36911FA8" w14:textId="77777777" w:rsidR="000C527E" w:rsidRDefault="000C527E" w:rsidP="00CB7B2A">
      <w:pPr>
        <w:spacing w:line="480" w:lineRule="auto"/>
        <w:rPr>
          <w:b/>
          <w:color w:val="000000" w:themeColor="text1"/>
        </w:rPr>
      </w:pPr>
    </w:p>
    <w:p w14:paraId="78784E37" w14:textId="77777777" w:rsidR="000C527E" w:rsidRPr="004C7FB4" w:rsidRDefault="000C527E" w:rsidP="00CB7B2A">
      <w:pPr>
        <w:spacing w:line="480" w:lineRule="auto"/>
        <w:rPr>
          <w:color w:val="000000" w:themeColor="text1"/>
        </w:rPr>
      </w:pPr>
      <w:r>
        <w:rPr>
          <w:color w:val="000000" w:themeColor="text1"/>
        </w:rPr>
        <w:t>Figure S7 extends the results of Figure 4 in the main text depicting the effect of allocation rate for 3 levels of R</w:t>
      </w:r>
      <w:r w:rsidRPr="00883CF4">
        <w:rPr>
          <w:color w:val="000000" w:themeColor="text1"/>
          <w:vertAlign w:val="subscript"/>
        </w:rPr>
        <w:t>0</w:t>
      </w:r>
      <w:r>
        <w:rPr>
          <w:color w:val="000000" w:themeColor="text1"/>
        </w:rPr>
        <w:t>. The qualitative behavior was similar across the different choices of R</w:t>
      </w:r>
      <w:r w:rsidRPr="004C7FB4">
        <w:rPr>
          <w:color w:val="000000" w:themeColor="text1"/>
          <w:vertAlign w:val="subscript"/>
        </w:rPr>
        <w:t>0</w:t>
      </w:r>
      <w:r>
        <w:rPr>
          <w:color w:val="000000" w:themeColor="text1"/>
        </w:rPr>
        <w:t>: increasing the weekly deployment from 5 to 11 million doses yielded 7-</w:t>
      </w:r>
      <w:r w:rsidRPr="004C7FB4">
        <w:rPr>
          <w:color w:val="000000" w:themeColor="text1"/>
        </w:rPr>
        <w:t>1</w:t>
      </w:r>
      <w:r>
        <w:rPr>
          <w:color w:val="000000" w:themeColor="text1"/>
        </w:rPr>
        <w:t>4</w:t>
      </w:r>
      <w:r w:rsidRPr="004C7FB4">
        <w:rPr>
          <w:color w:val="000000" w:themeColor="text1"/>
        </w:rPr>
        <w:t xml:space="preserve">% more averted </w:t>
      </w:r>
      <w:r>
        <w:rPr>
          <w:color w:val="000000" w:themeColor="text1"/>
        </w:rPr>
        <w:t>infections</w:t>
      </w:r>
      <w:r w:rsidRPr="004C7FB4">
        <w:rPr>
          <w:color w:val="000000" w:themeColor="text1"/>
        </w:rPr>
        <w:t xml:space="preserve"> and </w:t>
      </w:r>
      <w:r>
        <w:rPr>
          <w:color w:val="000000" w:themeColor="text1"/>
        </w:rPr>
        <w:t>7-</w:t>
      </w:r>
      <w:r w:rsidRPr="004C7FB4">
        <w:rPr>
          <w:color w:val="000000" w:themeColor="text1"/>
        </w:rPr>
        <w:t>1</w:t>
      </w:r>
      <w:r>
        <w:rPr>
          <w:color w:val="000000" w:themeColor="text1"/>
        </w:rPr>
        <w:t>7</w:t>
      </w:r>
      <w:r w:rsidRPr="004C7FB4">
        <w:rPr>
          <w:color w:val="000000" w:themeColor="text1"/>
        </w:rPr>
        <w:t xml:space="preserve">% more averted deaths </w:t>
      </w:r>
      <w:r>
        <w:rPr>
          <w:color w:val="000000" w:themeColor="text1"/>
        </w:rPr>
        <w:t>for</w:t>
      </w:r>
      <w:r w:rsidRPr="004C7FB4">
        <w:rPr>
          <w:color w:val="000000" w:themeColor="text1"/>
        </w:rPr>
        <w:t xml:space="preserve"> R</w:t>
      </w:r>
      <w:r w:rsidRPr="004C7FB4">
        <w:rPr>
          <w:color w:val="000000" w:themeColor="text1"/>
          <w:vertAlign w:val="subscript"/>
        </w:rPr>
        <w:t>0</w:t>
      </w:r>
      <w:r w:rsidRPr="004C7FB4">
        <w:rPr>
          <w:color w:val="000000" w:themeColor="text1"/>
        </w:rPr>
        <w:t>=2.4</w:t>
      </w:r>
      <w:r>
        <w:rPr>
          <w:color w:val="000000" w:themeColor="text1"/>
        </w:rPr>
        <w:t>;</w:t>
      </w:r>
      <w:r w:rsidRPr="004C7FB4">
        <w:rPr>
          <w:color w:val="000000" w:themeColor="text1"/>
        </w:rPr>
        <w:t xml:space="preserve"> </w:t>
      </w:r>
      <w:r>
        <w:rPr>
          <w:color w:val="000000" w:themeColor="text1"/>
        </w:rPr>
        <w:t>9-</w:t>
      </w:r>
      <w:r w:rsidRPr="004C7FB4">
        <w:rPr>
          <w:color w:val="000000" w:themeColor="text1"/>
        </w:rPr>
        <w:t>1</w:t>
      </w:r>
      <w:r>
        <w:rPr>
          <w:color w:val="000000" w:themeColor="text1"/>
        </w:rPr>
        <w:t>6</w:t>
      </w:r>
      <w:r w:rsidRPr="004C7FB4">
        <w:rPr>
          <w:color w:val="000000" w:themeColor="text1"/>
        </w:rPr>
        <w:t xml:space="preserve">% more averted </w:t>
      </w:r>
      <w:r>
        <w:rPr>
          <w:color w:val="000000" w:themeColor="text1"/>
        </w:rPr>
        <w:t>infections</w:t>
      </w:r>
      <w:r w:rsidRPr="004C7FB4">
        <w:rPr>
          <w:color w:val="000000" w:themeColor="text1"/>
        </w:rPr>
        <w:t xml:space="preserve"> and </w:t>
      </w:r>
      <w:r>
        <w:rPr>
          <w:color w:val="000000" w:themeColor="text1"/>
        </w:rPr>
        <w:t>7-</w:t>
      </w:r>
      <w:r w:rsidRPr="004C7FB4">
        <w:rPr>
          <w:color w:val="000000" w:themeColor="text1"/>
        </w:rPr>
        <w:t>1</w:t>
      </w:r>
      <w:r>
        <w:rPr>
          <w:color w:val="000000" w:themeColor="text1"/>
        </w:rPr>
        <w:t>8</w:t>
      </w:r>
      <w:r w:rsidRPr="004C7FB4">
        <w:rPr>
          <w:color w:val="000000" w:themeColor="text1"/>
        </w:rPr>
        <w:t xml:space="preserve">% more averted deaths </w:t>
      </w:r>
      <w:r>
        <w:rPr>
          <w:color w:val="000000" w:themeColor="text1"/>
        </w:rPr>
        <w:t>for</w:t>
      </w:r>
      <w:r w:rsidRPr="004C7FB4">
        <w:rPr>
          <w:color w:val="000000" w:themeColor="text1"/>
        </w:rPr>
        <w:t xml:space="preserve"> R</w:t>
      </w:r>
      <w:r w:rsidRPr="004C7FB4">
        <w:rPr>
          <w:color w:val="000000" w:themeColor="text1"/>
          <w:vertAlign w:val="subscript"/>
        </w:rPr>
        <w:t>0</w:t>
      </w:r>
      <w:r w:rsidRPr="004C7FB4">
        <w:rPr>
          <w:color w:val="000000" w:themeColor="text1"/>
        </w:rPr>
        <w:t>=2.8</w:t>
      </w:r>
      <w:r>
        <w:rPr>
          <w:color w:val="000000" w:themeColor="text1"/>
        </w:rPr>
        <w:t>;</w:t>
      </w:r>
      <w:r w:rsidRPr="004C7FB4">
        <w:rPr>
          <w:color w:val="000000" w:themeColor="text1"/>
        </w:rPr>
        <w:t xml:space="preserve"> and </w:t>
      </w:r>
      <w:r>
        <w:rPr>
          <w:color w:val="000000" w:themeColor="text1"/>
        </w:rPr>
        <w:t>7-</w:t>
      </w:r>
      <w:r w:rsidRPr="004C7FB4">
        <w:rPr>
          <w:color w:val="000000" w:themeColor="text1"/>
        </w:rPr>
        <w:t>1</w:t>
      </w:r>
      <w:r>
        <w:rPr>
          <w:color w:val="000000" w:themeColor="text1"/>
        </w:rPr>
        <w:t>6</w:t>
      </w:r>
      <w:r w:rsidRPr="004C7FB4">
        <w:rPr>
          <w:color w:val="000000" w:themeColor="text1"/>
        </w:rPr>
        <w:t xml:space="preserve">% more averted </w:t>
      </w:r>
      <w:r>
        <w:rPr>
          <w:color w:val="000000" w:themeColor="text1"/>
        </w:rPr>
        <w:t>infections</w:t>
      </w:r>
      <w:r w:rsidRPr="004C7FB4">
        <w:rPr>
          <w:color w:val="000000" w:themeColor="text1"/>
        </w:rPr>
        <w:t xml:space="preserve"> and </w:t>
      </w:r>
      <w:r>
        <w:rPr>
          <w:color w:val="000000" w:themeColor="text1"/>
        </w:rPr>
        <w:t>8-20</w:t>
      </w:r>
      <w:r w:rsidRPr="004C7FB4">
        <w:rPr>
          <w:color w:val="000000" w:themeColor="text1"/>
        </w:rPr>
        <w:t xml:space="preserve">% more averted deaths </w:t>
      </w:r>
      <w:r>
        <w:rPr>
          <w:color w:val="000000" w:themeColor="text1"/>
        </w:rPr>
        <w:t>for</w:t>
      </w:r>
      <w:r w:rsidRPr="004C7FB4">
        <w:rPr>
          <w:color w:val="000000" w:themeColor="text1"/>
        </w:rPr>
        <w:t xml:space="preserve"> R</w:t>
      </w:r>
      <w:r w:rsidRPr="004C7FB4">
        <w:rPr>
          <w:color w:val="000000" w:themeColor="text1"/>
          <w:vertAlign w:val="subscript"/>
        </w:rPr>
        <w:t>0</w:t>
      </w:r>
      <w:r w:rsidRPr="004C7FB4">
        <w:rPr>
          <w:color w:val="000000" w:themeColor="text1"/>
        </w:rPr>
        <w:t>=3.2</w:t>
      </w:r>
      <w:r>
        <w:rPr>
          <w:color w:val="000000" w:themeColor="text1"/>
        </w:rPr>
        <w:t xml:space="preserve"> with respect to scenario N0.</w:t>
      </w:r>
    </w:p>
    <w:p w14:paraId="3A5D7A2F" w14:textId="77777777" w:rsidR="000C527E" w:rsidRDefault="000C527E" w:rsidP="00CB7B2A">
      <w:pPr>
        <w:spacing w:line="480" w:lineRule="auto"/>
        <w:rPr>
          <w:b/>
          <w:color w:val="000000" w:themeColor="text1"/>
        </w:rPr>
      </w:pPr>
    </w:p>
    <w:p w14:paraId="2F252DA0" w14:textId="77777777" w:rsidR="000C527E" w:rsidRPr="008A60D4" w:rsidRDefault="000C527E" w:rsidP="00CB7B2A">
      <w:pPr>
        <w:spacing w:line="480" w:lineRule="auto"/>
        <w:rPr>
          <w:b/>
          <w:color w:val="000000" w:themeColor="text1"/>
        </w:rPr>
      </w:pPr>
      <w:r>
        <w:rPr>
          <w:b/>
          <w:color w:val="000000" w:themeColor="text1"/>
        </w:rPr>
        <w:t>Figure S7</w:t>
      </w:r>
      <w:r w:rsidRPr="008C5F69">
        <w:rPr>
          <w:color w:val="000000" w:themeColor="text1"/>
        </w:rPr>
        <w:t xml:space="preserve"> </w:t>
      </w:r>
      <w:r w:rsidRPr="00707B23">
        <w:rPr>
          <w:b/>
          <w:color w:val="000000" w:themeColor="text1"/>
        </w:rPr>
        <w:t>Averted burden for varying administration rates.</w:t>
      </w:r>
      <w:r>
        <w:rPr>
          <w:color w:val="000000" w:themeColor="text1"/>
        </w:rPr>
        <w:t xml:space="preserve"> Panels show the fractional averted infections and deaths for the 4 </w:t>
      </w:r>
      <w:proofErr w:type="gramStart"/>
      <w:r>
        <w:rPr>
          <w:color w:val="000000" w:themeColor="text1"/>
        </w:rPr>
        <w:t>time-triggered</w:t>
      </w:r>
      <w:proofErr w:type="gramEnd"/>
      <w:r>
        <w:rPr>
          <w:color w:val="000000" w:themeColor="text1"/>
        </w:rPr>
        <w:t xml:space="preserve"> NPI scenarios N1(NO NPIs), N7 (LOW), N8 (MED), and N9 (HIGH) for 3, 5, 7, 9, 11 and 13 million individuals vaccinated each week, relative to the baseline scenario (N0). Each column displays the results corresponding to a different R</w:t>
      </w:r>
      <w:r w:rsidRPr="008C5F69">
        <w:rPr>
          <w:color w:val="000000" w:themeColor="text1"/>
          <w:vertAlign w:val="subscript"/>
        </w:rPr>
        <w:t>0</w:t>
      </w:r>
      <w:r>
        <w:rPr>
          <w:color w:val="000000" w:themeColor="text1"/>
        </w:rPr>
        <w:t>.</w:t>
      </w:r>
    </w:p>
    <w:p w14:paraId="405410B7" w14:textId="77777777" w:rsidR="000C527E" w:rsidRPr="008C5F69" w:rsidRDefault="000C527E" w:rsidP="00CB7B2A">
      <w:pPr>
        <w:spacing w:line="480" w:lineRule="auto"/>
        <w:rPr>
          <w:color w:val="000000" w:themeColor="text1"/>
        </w:rPr>
      </w:pPr>
      <w:r>
        <w:rPr>
          <w:noProof/>
          <w:color w:val="000000" w:themeColor="text1"/>
        </w:rPr>
        <w:drawing>
          <wp:inline distT="0" distB="0" distL="0" distR="0" wp14:anchorId="5A4B8849" wp14:editId="1EB83249">
            <wp:extent cx="5660311" cy="3651990"/>
            <wp:effectExtent l="0" t="0" r="4445"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fig3.pd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80136" cy="3664781"/>
                    </a:xfrm>
                    <a:prstGeom prst="rect">
                      <a:avLst/>
                    </a:prstGeom>
                  </pic:spPr>
                </pic:pic>
              </a:graphicData>
            </a:graphic>
          </wp:inline>
        </w:drawing>
      </w:r>
    </w:p>
    <w:p w14:paraId="74122228" w14:textId="77777777" w:rsidR="000C527E" w:rsidRDefault="000C527E" w:rsidP="00CB7B2A">
      <w:pPr>
        <w:spacing w:line="480" w:lineRule="auto"/>
        <w:rPr>
          <w:b/>
          <w:color w:val="000000" w:themeColor="text1"/>
        </w:rPr>
      </w:pPr>
      <w:r>
        <w:rPr>
          <w:b/>
          <w:color w:val="000000" w:themeColor="text1"/>
        </w:rPr>
        <w:br w:type="page"/>
      </w:r>
    </w:p>
    <w:p w14:paraId="76B54506" w14:textId="77777777" w:rsidR="000C527E" w:rsidRDefault="000C527E" w:rsidP="00CB7B2A">
      <w:pPr>
        <w:spacing w:line="480" w:lineRule="auto"/>
        <w:rPr>
          <w:color w:val="000000" w:themeColor="text1"/>
        </w:rPr>
      </w:pPr>
      <w:r w:rsidRPr="002B1D06">
        <w:rPr>
          <w:b/>
          <w:color w:val="000000" w:themeColor="text1"/>
        </w:rPr>
        <w:t>Fig S</w:t>
      </w:r>
      <w:r>
        <w:rPr>
          <w:b/>
          <w:color w:val="000000" w:themeColor="text1"/>
        </w:rPr>
        <w:t xml:space="preserve">8 </w:t>
      </w:r>
      <w:r w:rsidRPr="00707B23">
        <w:rPr>
          <w:b/>
        </w:rPr>
        <w:t>Effect of NPIs and vaccination uptake on population immunity</w:t>
      </w:r>
      <w:r w:rsidRPr="00707B23">
        <w:t>.</w:t>
      </w:r>
      <w:r>
        <w:rPr>
          <w:b/>
          <w:color w:val="000000" w:themeColor="text1"/>
        </w:rPr>
        <w:t xml:space="preserve"> </w:t>
      </w:r>
      <w:r w:rsidRPr="008A60D4">
        <w:rPr>
          <w:color w:val="000000" w:themeColor="text1"/>
        </w:rPr>
        <w:t>Panels A and B)</w:t>
      </w:r>
      <w:r>
        <w:rPr>
          <w:b/>
          <w:color w:val="000000" w:themeColor="text1"/>
        </w:rPr>
        <w:t xml:space="preserve"> </w:t>
      </w:r>
      <w:r w:rsidRPr="00E66AAE">
        <w:t>Cumulative individuals no longer susceptible or infected</w:t>
      </w:r>
      <w:r w:rsidRPr="004C7FB4" w:rsidDel="00E66AAE">
        <w:rPr>
          <w:color w:val="000000" w:themeColor="text1"/>
        </w:rPr>
        <w:t xml:space="preserve"> </w:t>
      </w:r>
      <w:r w:rsidRPr="004C7FB4">
        <w:rPr>
          <w:color w:val="000000" w:themeColor="text1"/>
        </w:rPr>
        <w:t>(</w:t>
      </w:r>
      <w:r>
        <w:rPr>
          <w:color w:val="000000" w:themeColor="text1"/>
        </w:rPr>
        <w:t xml:space="preserve">blue lines: </w:t>
      </w:r>
      <w:r w:rsidRPr="004C7FB4">
        <w:rPr>
          <w:color w:val="000000" w:themeColor="text1"/>
        </w:rPr>
        <w:t>recovered</w:t>
      </w:r>
      <w:r>
        <w:rPr>
          <w:color w:val="000000" w:themeColor="text1"/>
        </w:rPr>
        <w:t xml:space="preserve"> </w:t>
      </w:r>
      <w:r w:rsidRPr="004C7FB4">
        <w:rPr>
          <w:color w:val="000000" w:themeColor="text1"/>
        </w:rPr>
        <w:t>+</w:t>
      </w:r>
      <w:r>
        <w:rPr>
          <w:color w:val="000000" w:themeColor="text1"/>
        </w:rPr>
        <w:t xml:space="preserve"> </w:t>
      </w:r>
      <w:r w:rsidRPr="004C7FB4">
        <w:rPr>
          <w:color w:val="000000" w:themeColor="text1"/>
        </w:rPr>
        <w:t>de</w:t>
      </w:r>
      <w:r>
        <w:rPr>
          <w:color w:val="000000" w:themeColor="text1"/>
        </w:rPr>
        <w:t>ceased</w:t>
      </w:r>
      <w:r w:rsidRPr="004C7FB4">
        <w:rPr>
          <w:color w:val="000000" w:themeColor="text1"/>
        </w:rPr>
        <w:t>)</w:t>
      </w:r>
      <w:r>
        <w:rPr>
          <w:color w:val="000000" w:themeColor="text1"/>
        </w:rPr>
        <w:t xml:space="preserve"> and effectively vaccinated (red lines: recipients of vaccine who were susceptible) in scenario N1 (NO NPIs, panel A) and N9 (HIGH NPIs, panel B). Dashed blue and red lines refer to uptake scenario c and solid blue and red lines refer to uptake scenario c</w:t>
      </w:r>
      <w:r>
        <w:rPr>
          <w:color w:val="000000" w:themeColor="text1"/>
          <w:vertAlign w:val="subscript"/>
        </w:rPr>
        <w:t xml:space="preserve">0.5. </w:t>
      </w:r>
      <w:r>
        <w:rPr>
          <w:color w:val="000000" w:themeColor="text1"/>
        </w:rPr>
        <w:t>Black vertical dashed lines mark the end of vaccination (first doses) in c and c</w:t>
      </w:r>
      <w:r>
        <w:rPr>
          <w:color w:val="000000" w:themeColor="text1"/>
          <w:vertAlign w:val="subscript"/>
        </w:rPr>
        <w:t xml:space="preserve">0.5. </w:t>
      </w:r>
      <w:r>
        <w:rPr>
          <w:b/>
          <w:color w:val="000000" w:themeColor="text1"/>
        </w:rPr>
        <w:t xml:space="preserve"> </w:t>
      </w:r>
      <w:r w:rsidRPr="003F63E9">
        <w:rPr>
          <w:color w:val="000000" w:themeColor="text1"/>
        </w:rPr>
        <w:t>Panel C)</w:t>
      </w:r>
      <w:r>
        <w:rPr>
          <w:b/>
          <w:color w:val="000000" w:themeColor="text1"/>
        </w:rPr>
        <w:t xml:space="preserve"> </w:t>
      </w:r>
      <w:r>
        <w:rPr>
          <w:color w:val="000000" w:themeColor="text1"/>
        </w:rPr>
        <w:t>Vaccine c</w:t>
      </w:r>
      <w:r w:rsidRPr="00716225">
        <w:rPr>
          <w:color w:val="000000" w:themeColor="text1"/>
        </w:rPr>
        <w:t>overage o</w:t>
      </w:r>
      <w:r>
        <w:rPr>
          <w:color w:val="000000" w:themeColor="text1"/>
        </w:rPr>
        <w:t>f</w:t>
      </w:r>
      <w:r w:rsidRPr="00716225">
        <w:rPr>
          <w:color w:val="000000" w:themeColor="text1"/>
        </w:rPr>
        <w:t xml:space="preserve"> risk groups (adults</w:t>
      </w:r>
      <w:r>
        <w:rPr>
          <w:color w:val="000000" w:themeColor="text1"/>
        </w:rPr>
        <w:t xml:space="preserve"> with</w:t>
      </w:r>
      <w:r w:rsidRPr="00716225">
        <w:rPr>
          <w:color w:val="000000" w:themeColor="text1"/>
        </w:rPr>
        <w:t xml:space="preserve"> </w:t>
      </w:r>
      <w:r>
        <w:rPr>
          <w:color w:val="000000" w:themeColor="text1"/>
        </w:rPr>
        <w:t xml:space="preserve">RF and population </w:t>
      </w:r>
      <w:r w:rsidRPr="0010592A">
        <w:rPr>
          <w:color w:val="000000" w:themeColor="text1"/>
          <w:u w:val="single"/>
        </w:rPr>
        <w:t>&gt;</w:t>
      </w:r>
      <w:r>
        <w:rPr>
          <w:color w:val="000000" w:themeColor="text1"/>
        </w:rPr>
        <w:t>65 with and without RF</w:t>
      </w:r>
      <w:r w:rsidRPr="00716225">
        <w:rPr>
          <w:color w:val="000000" w:themeColor="text1"/>
        </w:rPr>
        <w:t>)</w:t>
      </w:r>
      <w:r>
        <w:rPr>
          <w:color w:val="000000" w:themeColor="text1"/>
        </w:rPr>
        <w:t xml:space="preserve"> through time from December 14, </w:t>
      </w:r>
      <w:proofErr w:type="gramStart"/>
      <w:r>
        <w:rPr>
          <w:color w:val="000000" w:themeColor="text1"/>
        </w:rPr>
        <w:t>2020</w:t>
      </w:r>
      <w:proofErr w:type="gramEnd"/>
      <w:r>
        <w:rPr>
          <w:color w:val="000000" w:themeColor="text1"/>
        </w:rPr>
        <w:t xml:space="preserve"> for the 6 uptake scenarios (c</w:t>
      </w:r>
      <w:r>
        <w:rPr>
          <w:color w:val="000000" w:themeColor="text1"/>
          <w:vertAlign w:val="subscript"/>
        </w:rPr>
        <w:t>0.5</w:t>
      </w:r>
      <w:r>
        <w:rPr>
          <w:color w:val="000000" w:themeColor="text1"/>
        </w:rPr>
        <w:t>, c</w:t>
      </w:r>
      <w:r>
        <w:rPr>
          <w:color w:val="000000" w:themeColor="text1"/>
          <w:vertAlign w:val="subscript"/>
        </w:rPr>
        <w:t>0.75</w:t>
      </w:r>
      <w:r>
        <w:rPr>
          <w:color w:val="000000" w:themeColor="text1"/>
        </w:rPr>
        <w:t>, c, c</w:t>
      </w:r>
      <w:r>
        <w:rPr>
          <w:color w:val="000000" w:themeColor="text1"/>
          <w:vertAlign w:val="subscript"/>
        </w:rPr>
        <w:t>1.2</w:t>
      </w:r>
      <w:r>
        <w:rPr>
          <w:color w:val="000000" w:themeColor="text1"/>
        </w:rPr>
        <w:t>, c</w:t>
      </w:r>
      <w:r w:rsidRPr="004C7FB4">
        <w:rPr>
          <w:color w:val="000000" w:themeColor="text1"/>
          <w:vertAlign w:val="subscript"/>
        </w:rPr>
        <w:t>99</w:t>
      </w:r>
      <w:r>
        <w:rPr>
          <w:color w:val="000000" w:themeColor="text1"/>
        </w:rPr>
        <w:t xml:space="preserve">, </w:t>
      </w:r>
      <w:proofErr w:type="spellStart"/>
      <w:r>
        <w:rPr>
          <w:color w:val="000000" w:themeColor="text1"/>
        </w:rPr>
        <w:t>c</w:t>
      </w:r>
      <w:r w:rsidRPr="004C7FB4">
        <w:rPr>
          <w:color w:val="000000" w:themeColor="text1"/>
          <w:vertAlign w:val="subscript"/>
        </w:rPr>
        <w:t>R</w:t>
      </w:r>
      <w:proofErr w:type="spellEnd"/>
      <w:r>
        <w:rPr>
          <w:color w:val="000000" w:themeColor="text1"/>
        </w:rPr>
        <w:t>).</w:t>
      </w:r>
    </w:p>
    <w:p w14:paraId="2325F7FC" w14:textId="77777777" w:rsidR="000C527E" w:rsidRDefault="000C527E" w:rsidP="00CB7B2A">
      <w:pPr>
        <w:spacing w:line="480" w:lineRule="auto"/>
        <w:rPr>
          <w:color w:val="000000" w:themeColor="text1"/>
        </w:rPr>
      </w:pPr>
    </w:p>
    <w:p w14:paraId="02A73B51" w14:textId="77777777" w:rsidR="000C527E" w:rsidRDefault="000C527E" w:rsidP="00CB7B2A">
      <w:pPr>
        <w:spacing w:line="480" w:lineRule="auto"/>
        <w:rPr>
          <w:color w:val="000000" w:themeColor="text1"/>
        </w:rPr>
      </w:pPr>
      <w:r>
        <w:rPr>
          <w:noProof/>
          <w:color w:val="000000" w:themeColor="text1"/>
        </w:rPr>
        <w:drawing>
          <wp:inline distT="0" distB="0" distL="0" distR="0" wp14:anchorId="1B6DE53A" wp14:editId="61FF9937">
            <wp:extent cx="5943600" cy="3632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fig10_N.pd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3632200"/>
                    </a:xfrm>
                    <a:prstGeom prst="rect">
                      <a:avLst/>
                    </a:prstGeom>
                  </pic:spPr>
                </pic:pic>
              </a:graphicData>
            </a:graphic>
          </wp:inline>
        </w:drawing>
      </w:r>
    </w:p>
    <w:p w14:paraId="649B51D0" w14:textId="77777777" w:rsidR="000C527E" w:rsidRDefault="000C527E" w:rsidP="00CB7B2A">
      <w:pPr>
        <w:spacing w:line="480" w:lineRule="auto"/>
        <w:rPr>
          <w:color w:val="000000" w:themeColor="text1"/>
        </w:rPr>
      </w:pPr>
    </w:p>
    <w:p w14:paraId="359E8C08" w14:textId="77777777" w:rsidR="000C527E" w:rsidRDefault="000C527E" w:rsidP="00CB7B2A">
      <w:pPr>
        <w:spacing w:line="480" w:lineRule="auto"/>
        <w:rPr>
          <w:b/>
          <w:color w:val="000000" w:themeColor="text1"/>
        </w:rPr>
      </w:pPr>
    </w:p>
    <w:p w14:paraId="1E6ED5DE" w14:textId="77777777" w:rsidR="000C527E" w:rsidRDefault="000C527E" w:rsidP="00CB7B2A">
      <w:pPr>
        <w:spacing w:line="480" w:lineRule="auto"/>
        <w:rPr>
          <w:b/>
          <w:color w:val="000000" w:themeColor="text1"/>
        </w:rPr>
      </w:pPr>
    </w:p>
    <w:p w14:paraId="1D0F59A7" w14:textId="77777777" w:rsidR="000C527E" w:rsidRDefault="000C527E" w:rsidP="00CB7B2A">
      <w:pPr>
        <w:spacing w:line="480" w:lineRule="auto"/>
        <w:rPr>
          <w:b/>
          <w:color w:val="000000" w:themeColor="text1"/>
        </w:rPr>
      </w:pPr>
    </w:p>
    <w:p w14:paraId="3643ADCA" w14:textId="77777777" w:rsidR="000C527E" w:rsidRDefault="000C527E" w:rsidP="00CB7B2A">
      <w:pPr>
        <w:spacing w:line="480" w:lineRule="auto"/>
        <w:rPr>
          <w:b/>
          <w:color w:val="000000" w:themeColor="text1"/>
        </w:rPr>
      </w:pPr>
      <w:r>
        <w:rPr>
          <w:b/>
          <w:color w:val="000000" w:themeColor="text1"/>
        </w:rPr>
        <w:t xml:space="preserve">Supplementary Text S5 </w:t>
      </w:r>
      <w:r w:rsidRPr="0006650C">
        <w:rPr>
          <w:b/>
          <w:color w:val="000000" w:themeColor="text1"/>
        </w:rPr>
        <w:t>Extended model results</w:t>
      </w:r>
      <w:r>
        <w:rPr>
          <w:b/>
          <w:color w:val="000000" w:themeColor="text1"/>
        </w:rPr>
        <w:t xml:space="preserve"> on the e</w:t>
      </w:r>
      <w:r w:rsidRPr="0006650C">
        <w:rPr>
          <w:b/>
          <w:color w:val="000000" w:themeColor="text1"/>
        </w:rPr>
        <w:t xml:space="preserve">ffect of </w:t>
      </w:r>
      <w:r>
        <w:rPr>
          <w:b/>
          <w:color w:val="000000" w:themeColor="text1"/>
        </w:rPr>
        <w:t>vaccine uptake</w:t>
      </w:r>
    </w:p>
    <w:p w14:paraId="5D6EECAE" w14:textId="77777777" w:rsidR="000C527E" w:rsidRDefault="000C527E" w:rsidP="00CB7B2A">
      <w:pPr>
        <w:spacing w:line="480" w:lineRule="auto"/>
        <w:rPr>
          <w:b/>
          <w:color w:val="000000" w:themeColor="text1"/>
        </w:rPr>
      </w:pPr>
    </w:p>
    <w:p w14:paraId="037AC84D" w14:textId="77777777" w:rsidR="000C527E" w:rsidRDefault="000C527E" w:rsidP="00CB7B2A">
      <w:pPr>
        <w:spacing w:line="480" w:lineRule="auto"/>
        <w:rPr>
          <w:color w:val="000000" w:themeColor="text1"/>
        </w:rPr>
      </w:pPr>
      <w:r>
        <w:rPr>
          <w:color w:val="000000" w:themeColor="text1"/>
        </w:rPr>
        <w:t>Figure S9 extends the analysis of Figure 5 in the main text testing the effect of population uptake of vaccine for 3 levels of R</w:t>
      </w:r>
      <w:r w:rsidRPr="00883CF4">
        <w:rPr>
          <w:color w:val="000000" w:themeColor="text1"/>
          <w:vertAlign w:val="subscript"/>
        </w:rPr>
        <w:t>0</w:t>
      </w:r>
      <w:r>
        <w:rPr>
          <w:color w:val="000000" w:themeColor="text1"/>
        </w:rPr>
        <w:t>. The limited effect of uptake is consistent regardless of R</w:t>
      </w:r>
      <w:r w:rsidRPr="004C7FB4">
        <w:rPr>
          <w:color w:val="000000" w:themeColor="text1"/>
          <w:vertAlign w:val="subscript"/>
        </w:rPr>
        <w:t>0</w:t>
      </w:r>
      <w:r>
        <w:rPr>
          <w:color w:val="000000" w:themeColor="text1"/>
          <w:vertAlign w:val="subscript"/>
        </w:rPr>
        <w:t xml:space="preserve">. </w:t>
      </w:r>
      <w:r>
        <w:rPr>
          <w:color w:val="000000" w:themeColor="text1"/>
        </w:rPr>
        <w:t xml:space="preserve">Coverage scenario </w:t>
      </w:r>
      <w:proofErr w:type="spellStart"/>
      <w:r>
        <w:rPr>
          <w:color w:val="000000" w:themeColor="text1"/>
        </w:rPr>
        <w:t>c</w:t>
      </w:r>
      <w:r w:rsidRPr="004C7FB4">
        <w:rPr>
          <w:color w:val="000000" w:themeColor="text1"/>
          <w:vertAlign w:val="subscript"/>
        </w:rPr>
        <w:t>R</w:t>
      </w:r>
      <w:proofErr w:type="spellEnd"/>
      <w:r>
        <w:rPr>
          <w:color w:val="000000" w:themeColor="text1"/>
        </w:rPr>
        <w:t xml:space="preserve"> yields the greatest reduction in deaths for all NPI scenarios and for all choices of R</w:t>
      </w:r>
      <w:r w:rsidRPr="004C7FB4">
        <w:rPr>
          <w:color w:val="000000" w:themeColor="text1"/>
          <w:vertAlign w:val="subscript"/>
        </w:rPr>
        <w:t>0</w:t>
      </w:r>
      <w:r>
        <w:rPr>
          <w:color w:val="000000" w:themeColor="text1"/>
        </w:rPr>
        <w:t>. This moderate effect was not dependent on the cumulative number of doses: when we increased total available doses from 400 million to 600 million (from 200 million vaccinated to 300 million</w:t>
      </w:r>
      <w:proofErr w:type="gramStart"/>
      <w:r>
        <w:rPr>
          <w:color w:val="000000" w:themeColor="text1"/>
        </w:rPr>
        <w:t>), and</w:t>
      </w:r>
      <w:proofErr w:type="gramEnd"/>
      <w:r>
        <w:rPr>
          <w:color w:val="000000" w:themeColor="text1"/>
        </w:rPr>
        <w:t xml:space="preserve"> maintained an administration rate of 5 million vaccinations per week, the attack rate decreased by at most 0.003% in the stronger NPI scenarios and did not vary in the weaker NPI scenarios. </w:t>
      </w:r>
    </w:p>
    <w:p w14:paraId="1862D378" w14:textId="77777777" w:rsidR="000C527E" w:rsidRDefault="000C527E" w:rsidP="00CB7B2A">
      <w:pPr>
        <w:spacing w:line="480" w:lineRule="auto"/>
        <w:rPr>
          <w:color w:val="000000" w:themeColor="text1"/>
        </w:rPr>
      </w:pPr>
    </w:p>
    <w:p w14:paraId="22575D7D" w14:textId="77777777" w:rsidR="000C527E" w:rsidRPr="008A60D4" w:rsidRDefault="000C527E" w:rsidP="00CB7B2A">
      <w:pPr>
        <w:spacing w:line="480" w:lineRule="auto"/>
        <w:rPr>
          <w:b/>
          <w:color w:val="000000" w:themeColor="text1"/>
        </w:rPr>
      </w:pPr>
      <w:r>
        <w:rPr>
          <w:b/>
          <w:color w:val="000000" w:themeColor="text1"/>
        </w:rPr>
        <w:t>Figure S9</w:t>
      </w:r>
      <w:r w:rsidRPr="002A6C37">
        <w:rPr>
          <w:b/>
          <w:color w:val="000000" w:themeColor="text1"/>
        </w:rPr>
        <w:t xml:space="preserve"> </w:t>
      </w:r>
      <w:r w:rsidRPr="00707B23">
        <w:rPr>
          <w:b/>
          <w:color w:val="000000" w:themeColor="text1"/>
        </w:rPr>
        <w:t xml:space="preserve">Averted burden for varying </w:t>
      </w:r>
      <w:r>
        <w:rPr>
          <w:b/>
          <w:color w:val="000000" w:themeColor="text1"/>
        </w:rPr>
        <w:t>uptake scenarios</w:t>
      </w:r>
      <w:r w:rsidRPr="00707B23">
        <w:rPr>
          <w:b/>
          <w:color w:val="000000" w:themeColor="text1"/>
        </w:rPr>
        <w:t>.</w:t>
      </w:r>
      <w:r>
        <w:rPr>
          <w:b/>
          <w:color w:val="000000" w:themeColor="text1"/>
        </w:rPr>
        <w:t xml:space="preserve"> </w:t>
      </w:r>
      <w:r w:rsidRPr="004C6D7B">
        <w:rPr>
          <w:color w:val="000000" w:themeColor="text1"/>
        </w:rPr>
        <w:t xml:space="preserve">Panels show the fractional </w:t>
      </w:r>
      <w:r>
        <w:rPr>
          <w:color w:val="000000" w:themeColor="text1"/>
        </w:rPr>
        <w:t xml:space="preserve">averted infections and deaths in the 4 </w:t>
      </w:r>
      <w:proofErr w:type="gramStart"/>
      <w:r>
        <w:rPr>
          <w:color w:val="000000" w:themeColor="text1"/>
        </w:rPr>
        <w:t>time-triggered</w:t>
      </w:r>
      <w:proofErr w:type="gramEnd"/>
      <w:r>
        <w:rPr>
          <w:color w:val="000000" w:themeColor="text1"/>
        </w:rPr>
        <w:t xml:space="preserve"> NPI scenarios N1 (NO NPIs), N7 (LOW), N8 (MED), N9(HIGH) for the 6 choices of population coverage (c</w:t>
      </w:r>
      <w:r w:rsidRPr="00BD45DF">
        <w:rPr>
          <w:color w:val="000000" w:themeColor="text1"/>
          <w:vertAlign w:val="subscript"/>
        </w:rPr>
        <w:t>0</w:t>
      </w:r>
      <w:r>
        <w:rPr>
          <w:color w:val="000000" w:themeColor="text1"/>
          <w:vertAlign w:val="subscript"/>
        </w:rPr>
        <w:t>.</w:t>
      </w:r>
      <w:r w:rsidRPr="004C7FB4">
        <w:rPr>
          <w:color w:val="000000" w:themeColor="text1"/>
          <w:vertAlign w:val="subscript"/>
        </w:rPr>
        <w:t>5</w:t>
      </w:r>
      <w:r>
        <w:rPr>
          <w:color w:val="000000" w:themeColor="text1"/>
        </w:rPr>
        <w:t>, c</w:t>
      </w:r>
      <w:r w:rsidRPr="00507462">
        <w:rPr>
          <w:color w:val="000000" w:themeColor="text1"/>
          <w:vertAlign w:val="subscript"/>
        </w:rPr>
        <w:t>0.</w:t>
      </w:r>
      <w:r w:rsidRPr="00BD45DF">
        <w:rPr>
          <w:color w:val="000000" w:themeColor="text1"/>
          <w:vertAlign w:val="subscript"/>
        </w:rPr>
        <w:t>75</w:t>
      </w:r>
      <w:r>
        <w:rPr>
          <w:color w:val="000000" w:themeColor="text1"/>
        </w:rPr>
        <w:t>, c, c</w:t>
      </w:r>
      <w:r>
        <w:rPr>
          <w:color w:val="000000" w:themeColor="text1"/>
          <w:vertAlign w:val="subscript"/>
        </w:rPr>
        <w:t>1.2</w:t>
      </w:r>
      <w:r>
        <w:rPr>
          <w:color w:val="000000" w:themeColor="text1"/>
        </w:rPr>
        <w:t>, c</w:t>
      </w:r>
      <w:r w:rsidRPr="004C7FB4">
        <w:rPr>
          <w:color w:val="000000" w:themeColor="text1"/>
          <w:vertAlign w:val="subscript"/>
        </w:rPr>
        <w:t>99</w:t>
      </w:r>
      <w:r>
        <w:rPr>
          <w:color w:val="000000" w:themeColor="text1"/>
        </w:rPr>
        <w:t xml:space="preserve">, </w:t>
      </w:r>
      <w:proofErr w:type="spellStart"/>
      <w:r>
        <w:rPr>
          <w:color w:val="000000" w:themeColor="text1"/>
        </w:rPr>
        <w:t>c</w:t>
      </w:r>
      <w:r w:rsidRPr="004C7FB4">
        <w:rPr>
          <w:color w:val="000000" w:themeColor="text1"/>
          <w:vertAlign w:val="subscript"/>
        </w:rPr>
        <w:t>R</w:t>
      </w:r>
      <w:proofErr w:type="spellEnd"/>
      <w:r>
        <w:rPr>
          <w:color w:val="000000" w:themeColor="text1"/>
        </w:rPr>
        <w:t>), 400 million total available doses, and 3 levels of R</w:t>
      </w:r>
      <w:r w:rsidRPr="00883CF4">
        <w:rPr>
          <w:color w:val="000000" w:themeColor="text1"/>
          <w:vertAlign w:val="subscript"/>
        </w:rPr>
        <w:t>0</w:t>
      </w:r>
      <w:r>
        <w:rPr>
          <w:color w:val="000000" w:themeColor="text1"/>
          <w:vertAlign w:val="subscript"/>
        </w:rPr>
        <w:t xml:space="preserve">.  </w:t>
      </w:r>
      <w:r>
        <w:rPr>
          <w:color w:val="000000" w:themeColor="text1"/>
        </w:rPr>
        <w:t>All numbers represent the fractional reduction relative to the baseline scenario (N0).</w:t>
      </w:r>
    </w:p>
    <w:p w14:paraId="0CAA5569" w14:textId="77777777" w:rsidR="000C527E" w:rsidRDefault="000C527E" w:rsidP="00CB7B2A">
      <w:pPr>
        <w:spacing w:line="480" w:lineRule="auto"/>
        <w:rPr>
          <w:color w:val="000000" w:themeColor="text1"/>
        </w:rPr>
      </w:pPr>
    </w:p>
    <w:p w14:paraId="7D9B5E2E" w14:textId="77777777" w:rsidR="000C527E" w:rsidRPr="008C5F69" w:rsidRDefault="000C527E" w:rsidP="00CB7B2A">
      <w:pPr>
        <w:spacing w:line="480" w:lineRule="auto"/>
        <w:rPr>
          <w:color w:val="000000" w:themeColor="text1"/>
        </w:rPr>
      </w:pPr>
      <w:r>
        <w:rPr>
          <w:noProof/>
          <w:color w:val="000000" w:themeColor="text1"/>
        </w:rPr>
        <w:drawing>
          <wp:inline distT="0" distB="0" distL="0" distR="0" wp14:anchorId="25A5C732" wp14:editId="63D79870">
            <wp:extent cx="5943600" cy="3845560"/>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fig4.pd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3845560"/>
                    </a:xfrm>
                    <a:prstGeom prst="rect">
                      <a:avLst/>
                    </a:prstGeom>
                  </pic:spPr>
                </pic:pic>
              </a:graphicData>
            </a:graphic>
          </wp:inline>
        </w:drawing>
      </w:r>
    </w:p>
    <w:p w14:paraId="4C78FE06" w14:textId="77777777" w:rsidR="000C527E" w:rsidRDefault="000C527E" w:rsidP="00CB7B2A">
      <w:pPr>
        <w:spacing w:line="480" w:lineRule="auto"/>
        <w:rPr>
          <w:b/>
          <w:color w:val="000000" w:themeColor="text1"/>
        </w:rPr>
      </w:pPr>
    </w:p>
    <w:p w14:paraId="58B61AFF" w14:textId="77777777" w:rsidR="000C527E" w:rsidRDefault="000C527E" w:rsidP="00CB7B2A">
      <w:pPr>
        <w:spacing w:line="480" w:lineRule="auto"/>
        <w:rPr>
          <w:b/>
          <w:color w:val="000000" w:themeColor="text1"/>
        </w:rPr>
      </w:pPr>
    </w:p>
    <w:p w14:paraId="5D369B47" w14:textId="77777777" w:rsidR="000C527E" w:rsidRDefault="000C527E" w:rsidP="00CB7B2A">
      <w:pPr>
        <w:spacing w:line="480" w:lineRule="auto"/>
        <w:rPr>
          <w:b/>
          <w:color w:val="000000" w:themeColor="text1"/>
        </w:rPr>
      </w:pPr>
    </w:p>
    <w:p w14:paraId="12EFC930" w14:textId="77777777" w:rsidR="000C527E" w:rsidRDefault="000C527E" w:rsidP="00CB7B2A">
      <w:pPr>
        <w:spacing w:line="480" w:lineRule="auto"/>
        <w:rPr>
          <w:b/>
          <w:color w:val="000000" w:themeColor="text1"/>
        </w:rPr>
      </w:pPr>
    </w:p>
    <w:p w14:paraId="1C45DAB3" w14:textId="0334DD3D" w:rsidR="00FF2CFE" w:rsidRDefault="00FF2CFE" w:rsidP="00CB7B2A">
      <w:pPr>
        <w:spacing w:line="480" w:lineRule="auto"/>
        <w:rPr>
          <w:b/>
          <w:color w:val="000000" w:themeColor="text1"/>
        </w:rPr>
      </w:pPr>
    </w:p>
    <w:p w14:paraId="1D2792A2" w14:textId="77777777" w:rsidR="00CB149B" w:rsidRDefault="00CB149B" w:rsidP="00F51C93">
      <w:pPr>
        <w:spacing w:line="480" w:lineRule="auto"/>
        <w:rPr>
          <w:b/>
          <w:color w:val="FF0000"/>
        </w:rPr>
      </w:pPr>
    </w:p>
    <w:p w14:paraId="0DBFB530" w14:textId="77777777" w:rsidR="00CB149B" w:rsidRDefault="00CB149B" w:rsidP="00F51C93">
      <w:pPr>
        <w:spacing w:line="480" w:lineRule="auto"/>
        <w:rPr>
          <w:b/>
          <w:color w:val="FF0000"/>
        </w:rPr>
      </w:pPr>
    </w:p>
    <w:p w14:paraId="170C2278" w14:textId="77777777" w:rsidR="00CB149B" w:rsidRDefault="00CB149B" w:rsidP="00F51C93">
      <w:pPr>
        <w:spacing w:line="480" w:lineRule="auto"/>
        <w:rPr>
          <w:b/>
          <w:color w:val="FF0000"/>
        </w:rPr>
      </w:pPr>
    </w:p>
    <w:p w14:paraId="63D00241" w14:textId="77777777" w:rsidR="00CB149B" w:rsidRDefault="00CB149B" w:rsidP="00F51C93">
      <w:pPr>
        <w:spacing w:line="480" w:lineRule="auto"/>
        <w:rPr>
          <w:b/>
          <w:color w:val="FF0000"/>
        </w:rPr>
      </w:pPr>
    </w:p>
    <w:p w14:paraId="0D33284E" w14:textId="77777777" w:rsidR="00CB149B" w:rsidRDefault="00CB149B" w:rsidP="00F51C93">
      <w:pPr>
        <w:spacing w:line="480" w:lineRule="auto"/>
        <w:rPr>
          <w:b/>
          <w:color w:val="FF0000"/>
        </w:rPr>
      </w:pPr>
    </w:p>
    <w:p w14:paraId="570B5528" w14:textId="77777777" w:rsidR="00CB149B" w:rsidRDefault="00CB149B" w:rsidP="00F51C93">
      <w:pPr>
        <w:spacing w:line="480" w:lineRule="auto"/>
        <w:rPr>
          <w:b/>
          <w:color w:val="FF0000"/>
        </w:rPr>
      </w:pPr>
    </w:p>
    <w:p w14:paraId="623BA5A9" w14:textId="77777777" w:rsidR="00CB149B" w:rsidRDefault="00CB149B" w:rsidP="00F51C93">
      <w:pPr>
        <w:spacing w:line="480" w:lineRule="auto"/>
        <w:rPr>
          <w:b/>
          <w:color w:val="FF0000"/>
        </w:rPr>
      </w:pPr>
    </w:p>
    <w:p w14:paraId="1AF7CBD6" w14:textId="7E7ED198" w:rsidR="00F51C93" w:rsidRPr="00BC1ADA" w:rsidRDefault="00F51C93" w:rsidP="00F51C93">
      <w:pPr>
        <w:spacing w:line="480" w:lineRule="auto"/>
        <w:rPr>
          <w:b/>
          <w:color w:val="000000" w:themeColor="text1"/>
        </w:rPr>
      </w:pPr>
      <w:r w:rsidRPr="00BC1ADA">
        <w:rPr>
          <w:b/>
          <w:color w:val="000000" w:themeColor="text1"/>
        </w:rPr>
        <w:t xml:space="preserve">Supplementary Text S6: Comparison with observed outcomes and interventions </w:t>
      </w:r>
    </w:p>
    <w:p w14:paraId="2AD9FF81" w14:textId="77777777" w:rsidR="00A40E21" w:rsidRPr="00BC1ADA" w:rsidRDefault="00A40E21" w:rsidP="00F51C93">
      <w:pPr>
        <w:spacing w:line="480" w:lineRule="auto"/>
        <w:rPr>
          <w:b/>
          <w:color w:val="000000" w:themeColor="text1"/>
        </w:rPr>
      </w:pPr>
    </w:p>
    <w:p w14:paraId="5DD0EDAB" w14:textId="6E5012A2" w:rsidR="00F51C93" w:rsidRPr="00BC1ADA" w:rsidRDefault="00F51C93" w:rsidP="00EB7FD4">
      <w:pPr>
        <w:spacing w:line="480" w:lineRule="auto"/>
        <w:rPr>
          <w:color w:val="000000" w:themeColor="text1"/>
        </w:rPr>
      </w:pPr>
      <w:r w:rsidRPr="00BC1ADA">
        <w:rPr>
          <w:color w:val="000000" w:themeColor="text1"/>
        </w:rPr>
        <w:t>By July 4</w:t>
      </w:r>
      <w:r w:rsidR="0099494E" w:rsidRPr="00BC1ADA">
        <w:rPr>
          <w:color w:val="000000" w:themeColor="text1"/>
        </w:rPr>
        <w:t xml:space="preserve">, </w:t>
      </w:r>
      <w:proofErr w:type="gramStart"/>
      <w:r w:rsidR="0099494E" w:rsidRPr="00BC1ADA">
        <w:rPr>
          <w:color w:val="000000" w:themeColor="text1"/>
        </w:rPr>
        <w:t>2021</w:t>
      </w:r>
      <w:proofErr w:type="gramEnd"/>
      <w:r w:rsidR="0099494E" w:rsidRPr="00BC1ADA">
        <w:rPr>
          <w:color w:val="000000" w:themeColor="text1"/>
        </w:rPr>
        <w:t xml:space="preserve"> </w:t>
      </w:r>
      <w:r w:rsidRPr="00BC1ADA">
        <w:rPr>
          <w:color w:val="000000" w:themeColor="text1"/>
        </w:rPr>
        <w:t xml:space="preserve">183.26 million people aged 12 and older </w:t>
      </w:r>
      <w:r w:rsidR="0099494E" w:rsidRPr="00BC1ADA">
        <w:rPr>
          <w:color w:val="000000" w:themeColor="text1"/>
        </w:rPr>
        <w:t xml:space="preserve">had </w:t>
      </w:r>
      <w:r w:rsidRPr="00BC1ADA">
        <w:rPr>
          <w:color w:val="000000" w:themeColor="text1"/>
        </w:rPr>
        <w:t>received at least a first dose of vaccine in US (CDC), i.e. 55% of the total US population. The vaccination rate averaged 6.9 million vaccinations per week between January 10 and July 4</w:t>
      </w:r>
      <w:proofErr w:type="gramStart"/>
      <w:r w:rsidR="00CB149B" w:rsidRPr="00BC1ADA">
        <w:rPr>
          <w:color w:val="000000" w:themeColor="text1"/>
        </w:rPr>
        <w:t xml:space="preserve"> 2021</w:t>
      </w:r>
      <w:proofErr w:type="gramEnd"/>
      <w:r w:rsidRPr="00BC1ADA">
        <w:rPr>
          <w:color w:val="000000" w:themeColor="text1"/>
        </w:rPr>
        <w:t>, but was not uniform: it increased from 5.6 million/week on the week of January 10 to 14.1 million/week on the week of April 4</w:t>
      </w:r>
      <w:r w:rsidR="00946389" w:rsidRPr="00BC1ADA">
        <w:rPr>
          <w:color w:val="000000" w:themeColor="text1"/>
          <w:vertAlign w:val="superscript"/>
        </w:rPr>
        <w:t xml:space="preserve"> </w:t>
      </w:r>
      <w:r w:rsidRPr="00BC1ADA">
        <w:rPr>
          <w:color w:val="000000" w:themeColor="text1"/>
        </w:rPr>
        <w:t>and afterwards decreased to 1.6 million/week on the week beginning June 27</w:t>
      </w:r>
      <w:r w:rsidR="00A40E21" w:rsidRPr="00BC1ADA">
        <w:rPr>
          <w:color w:val="000000" w:themeColor="text1"/>
          <w:vertAlign w:val="superscript"/>
        </w:rPr>
        <w:t xml:space="preserve"> </w:t>
      </w:r>
      <w:r w:rsidR="00A40E21" w:rsidRPr="00BC1ADA">
        <w:rPr>
          <w:color w:val="000000" w:themeColor="text1"/>
        </w:rPr>
        <w:t>(</w:t>
      </w:r>
      <w:r w:rsidR="0023495C" w:rsidRPr="00BC1ADA">
        <w:rPr>
          <w:i/>
          <w:color w:val="000000" w:themeColor="text1"/>
        </w:rPr>
        <w:t>44</w:t>
      </w:r>
      <w:r w:rsidR="0023495C" w:rsidRPr="00BC1ADA">
        <w:rPr>
          <w:color w:val="000000" w:themeColor="text1"/>
        </w:rPr>
        <w:t xml:space="preserve">). </w:t>
      </w:r>
    </w:p>
    <w:p w14:paraId="333A9C67" w14:textId="77777777" w:rsidR="00F51C93" w:rsidRPr="00BC1ADA" w:rsidRDefault="00F51C93" w:rsidP="00EB7FD4">
      <w:pPr>
        <w:spacing w:line="480" w:lineRule="auto"/>
        <w:rPr>
          <w:color w:val="000000" w:themeColor="text1"/>
        </w:rPr>
      </w:pPr>
    </w:p>
    <w:p w14:paraId="6A8EE8BE" w14:textId="439C1185" w:rsidR="00F51C93" w:rsidRPr="00BC1ADA" w:rsidRDefault="00F51C93" w:rsidP="00EB7FD4">
      <w:pPr>
        <w:spacing w:line="480" w:lineRule="auto"/>
        <w:rPr>
          <w:color w:val="000000" w:themeColor="text1"/>
        </w:rPr>
      </w:pPr>
      <w:r w:rsidRPr="00BC1ADA">
        <w:rPr>
          <w:color w:val="000000" w:themeColor="text1"/>
        </w:rPr>
        <w:t>The average national time dependent reproductive number, R</w:t>
      </w:r>
      <w:r w:rsidRPr="00BC1ADA">
        <w:rPr>
          <w:color w:val="000000" w:themeColor="text1"/>
          <w:vertAlign w:val="subscript"/>
        </w:rPr>
        <w:t>t</w:t>
      </w:r>
      <w:r w:rsidRPr="00BC1ADA">
        <w:rPr>
          <w:color w:val="000000" w:themeColor="text1"/>
        </w:rPr>
        <w:t>, decreased for a short period after January 10 then increased from January 20 onward</w:t>
      </w:r>
      <w:r w:rsidR="0023495C" w:rsidRPr="00BC1ADA">
        <w:rPr>
          <w:color w:val="000000" w:themeColor="text1"/>
        </w:rPr>
        <w:t xml:space="preserve"> (Figure S10)</w:t>
      </w:r>
      <w:r w:rsidRPr="00BC1ADA">
        <w:rPr>
          <w:color w:val="000000" w:themeColor="text1"/>
        </w:rPr>
        <w:t xml:space="preserve">, qualitatively resembling NPI scenarios N4 and N9 </w:t>
      </w:r>
      <w:r w:rsidR="0099494E" w:rsidRPr="00BC1ADA">
        <w:rPr>
          <w:color w:val="000000" w:themeColor="text1"/>
        </w:rPr>
        <w:t>(</w:t>
      </w:r>
      <w:r w:rsidRPr="00BC1ADA">
        <w:rPr>
          <w:color w:val="000000" w:themeColor="text1"/>
        </w:rPr>
        <w:t>Figure S1</w:t>
      </w:r>
      <w:r w:rsidR="0099494E" w:rsidRPr="00BC1ADA">
        <w:rPr>
          <w:color w:val="000000" w:themeColor="text1"/>
        </w:rPr>
        <w:t xml:space="preserve">, </w:t>
      </w:r>
      <w:r w:rsidRPr="00BC1ADA">
        <w:rPr>
          <w:color w:val="000000" w:themeColor="text1"/>
        </w:rPr>
        <w:t xml:space="preserve">although </w:t>
      </w:r>
      <w:r w:rsidR="0099494E" w:rsidRPr="00BC1ADA">
        <w:rPr>
          <w:color w:val="000000" w:themeColor="text1"/>
        </w:rPr>
        <w:t xml:space="preserve">the </w:t>
      </w:r>
      <w:r w:rsidRPr="00BC1ADA">
        <w:rPr>
          <w:color w:val="000000" w:themeColor="text1"/>
        </w:rPr>
        <w:t xml:space="preserve">timing and magnitude of relaxation does not follow the prescribed values). It </w:t>
      </w:r>
      <w:r w:rsidR="0099494E" w:rsidRPr="00BC1ADA">
        <w:rPr>
          <w:color w:val="000000" w:themeColor="text1"/>
        </w:rPr>
        <w:t>remains difficult</w:t>
      </w:r>
      <w:r w:rsidRPr="00BC1ADA">
        <w:rPr>
          <w:color w:val="000000" w:themeColor="text1"/>
        </w:rPr>
        <w:t xml:space="preserve"> to estimate the value of R</w:t>
      </w:r>
      <w:r w:rsidRPr="00BC1ADA">
        <w:rPr>
          <w:color w:val="000000" w:themeColor="text1"/>
          <w:vertAlign w:val="subscript"/>
        </w:rPr>
        <w:t>0</w:t>
      </w:r>
      <w:r w:rsidRPr="00BC1ADA">
        <w:rPr>
          <w:color w:val="000000" w:themeColor="text1"/>
        </w:rPr>
        <w:t xml:space="preserve"> in absence of restrictions, because:</w:t>
      </w:r>
    </w:p>
    <w:p w14:paraId="0783AC40" w14:textId="3C3DDEB1" w:rsidR="00F51C93" w:rsidRPr="00BC1ADA" w:rsidRDefault="00F51C93" w:rsidP="00EB7FD4">
      <w:pPr>
        <w:pStyle w:val="ListParagraph"/>
        <w:numPr>
          <w:ilvl w:val="0"/>
          <w:numId w:val="26"/>
        </w:numPr>
        <w:spacing w:line="480" w:lineRule="auto"/>
        <w:rPr>
          <w:color w:val="000000" w:themeColor="text1"/>
        </w:rPr>
      </w:pPr>
      <w:r w:rsidRPr="00BC1ADA">
        <w:rPr>
          <w:color w:val="000000" w:themeColor="text1"/>
        </w:rPr>
        <w:t>R</w:t>
      </w:r>
      <w:r w:rsidRPr="00BC1ADA">
        <w:rPr>
          <w:color w:val="000000" w:themeColor="text1"/>
          <w:vertAlign w:val="subscript"/>
        </w:rPr>
        <w:t>0</w:t>
      </w:r>
      <w:r w:rsidRPr="00BC1ADA">
        <w:rPr>
          <w:color w:val="000000" w:themeColor="text1"/>
        </w:rPr>
        <w:t xml:space="preserve"> likely changed in recent months due to the emergence of new virus variants with higher transmissibility relative to the wild type (B.1.1.7. </w:t>
      </w:r>
      <w:r w:rsidR="0099494E" w:rsidRPr="00BC1ADA">
        <w:rPr>
          <w:color w:val="000000" w:themeColor="text1"/>
        </w:rPr>
        <w:t xml:space="preserve">(alpha) </w:t>
      </w:r>
      <w:r w:rsidRPr="00BC1ADA">
        <w:rPr>
          <w:color w:val="000000" w:themeColor="text1"/>
        </w:rPr>
        <w:t xml:space="preserve">circulating in US from February 2021 and B.1.617 </w:t>
      </w:r>
      <w:r w:rsidR="0099494E" w:rsidRPr="00BC1ADA">
        <w:rPr>
          <w:color w:val="000000" w:themeColor="text1"/>
        </w:rPr>
        <w:t xml:space="preserve">(delta) </w:t>
      </w:r>
      <w:r w:rsidRPr="00BC1ADA">
        <w:rPr>
          <w:color w:val="000000" w:themeColor="text1"/>
        </w:rPr>
        <w:t>from May 2021</w:t>
      </w:r>
      <w:r w:rsidR="0023495C" w:rsidRPr="00BC1ADA">
        <w:rPr>
          <w:color w:val="000000" w:themeColor="text1"/>
        </w:rPr>
        <w:t>, (</w:t>
      </w:r>
      <w:r w:rsidR="0023495C" w:rsidRPr="00BC1ADA">
        <w:rPr>
          <w:i/>
          <w:color w:val="000000" w:themeColor="text1"/>
        </w:rPr>
        <w:t>45</w:t>
      </w:r>
      <w:r w:rsidR="0023495C" w:rsidRPr="00BC1ADA">
        <w:rPr>
          <w:color w:val="000000" w:themeColor="text1"/>
        </w:rPr>
        <w:t>)</w:t>
      </w:r>
      <w:proofErr w:type="gramStart"/>
      <w:r w:rsidRPr="00BC1ADA">
        <w:rPr>
          <w:color w:val="000000" w:themeColor="text1"/>
        </w:rPr>
        <w:t>);</w:t>
      </w:r>
      <w:proofErr w:type="gramEnd"/>
    </w:p>
    <w:p w14:paraId="6173C3F4" w14:textId="77777777" w:rsidR="00F51C93" w:rsidRPr="00BC1ADA" w:rsidRDefault="00F51C93" w:rsidP="00EB7FD4">
      <w:pPr>
        <w:pStyle w:val="ListParagraph"/>
        <w:numPr>
          <w:ilvl w:val="0"/>
          <w:numId w:val="26"/>
        </w:numPr>
        <w:spacing w:line="480" w:lineRule="auto"/>
        <w:rPr>
          <w:color w:val="000000" w:themeColor="text1"/>
        </w:rPr>
      </w:pPr>
      <w:r w:rsidRPr="00BC1ADA">
        <w:rPr>
          <w:color w:val="000000" w:themeColor="text1"/>
        </w:rPr>
        <w:t>The median estimate of R</w:t>
      </w:r>
      <w:r w:rsidRPr="00BC1ADA">
        <w:rPr>
          <w:color w:val="000000" w:themeColor="text1"/>
          <w:vertAlign w:val="subscript"/>
        </w:rPr>
        <w:t xml:space="preserve">t </w:t>
      </w:r>
      <w:r w:rsidRPr="00BC1ADA">
        <w:rPr>
          <w:color w:val="000000" w:themeColor="text1"/>
        </w:rPr>
        <w:t>on July 4,</w:t>
      </w:r>
      <w:r w:rsidRPr="00BC1ADA">
        <w:rPr>
          <w:color w:val="000000" w:themeColor="text1"/>
          <w:vertAlign w:val="superscript"/>
        </w:rPr>
        <w:t xml:space="preserve"> </w:t>
      </w:r>
      <w:proofErr w:type="gramStart"/>
      <w:r w:rsidRPr="00BC1ADA">
        <w:rPr>
          <w:color w:val="000000" w:themeColor="text1"/>
        </w:rPr>
        <w:t>2021</w:t>
      </w:r>
      <w:proofErr w:type="gramEnd"/>
      <w:r w:rsidRPr="00BC1ADA">
        <w:rPr>
          <w:color w:val="000000" w:themeColor="text1"/>
        </w:rPr>
        <w:t xml:space="preserve"> in our model was 2.6. Even though many US states have almost completely relaxed all NPIs, there are still some residual measures in place like mask mandates and gathering restrictions, especially for children; and</w:t>
      </w:r>
    </w:p>
    <w:p w14:paraId="31314407" w14:textId="3B324D66" w:rsidR="00F51C93" w:rsidRPr="00BC1ADA" w:rsidRDefault="00F51C93" w:rsidP="00EB7FD4">
      <w:pPr>
        <w:pStyle w:val="ListParagraph"/>
        <w:numPr>
          <w:ilvl w:val="0"/>
          <w:numId w:val="26"/>
        </w:numPr>
        <w:spacing w:line="480" w:lineRule="auto"/>
        <w:rPr>
          <w:color w:val="000000" w:themeColor="text1"/>
        </w:rPr>
      </w:pPr>
      <w:r w:rsidRPr="00BC1ADA">
        <w:rPr>
          <w:color w:val="000000" w:themeColor="text1"/>
        </w:rPr>
        <w:t>It is likely that the current estimate of R</w:t>
      </w:r>
      <w:r w:rsidRPr="00BC1ADA">
        <w:rPr>
          <w:color w:val="000000" w:themeColor="text1"/>
          <w:vertAlign w:val="subscript"/>
        </w:rPr>
        <w:t xml:space="preserve">t </w:t>
      </w:r>
      <w:r w:rsidRPr="00BC1ADA">
        <w:rPr>
          <w:color w:val="000000" w:themeColor="text1"/>
        </w:rPr>
        <w:t xml:space="preserve">reflects some seasonal forcing (sunlight, humidity, temperature) rendering the less </w:t>
      </w:r>
      <w:r w:rsidR="0099494E" w:rsidRPr="00BC1ADA">
        <w:rPr>
          <w:color w:val="000000" w:themeColor="text1"/>
        </w:rPr>
        <w:t xml:space="preserve">virus </w:t>
      </w:r>
      <w:r w:rsidRPr="00BC1ADA">
        <w:rPr>
          <w:color w:val="000000" w:themeColor="text1"/>
        </w:rPr>
        <w:t>transmissible than the first (winter) months of projections.</w:t>
      </w:r>
    </w:p>
    <w:p w14:paraId="4A0B98F5" w14:textId="77777777" w:rsidR="00F51C93" w:rsidRPr="00BC1ADA" w:rsidRDefault="00F51C93" w:rsidP="00EB7FD4">
      <w:pPr>
        <w:spacing w:line="480" w:lineRule="auto"/>
        <w:rPr>
          <w:color w:val="000000" w:themeColor="text1"/>
        </w:rPr>
      </w:pPr>
    </w:p>
    <w:p w14:paraId="39F7D5BB" w14:textId="3B5DC1E0" w:rsidR="00F51C93" w:rsidRPr="00BC1ADA" w:rsidRDefault="00F51C93" w:rsidP="00EB7FD4">
      <w:pPr>
        <w:spacing w:line="480" w:lineRule="auto"/>
        <w:rPr>
          <w:color w:val="000000" w:themeColor="text1"/>
        </w:rPr>
      </w:pPr>
      <w:r w:rsidRPr="00BC1ADA">
        <w:rPr>
          <w:color w:val="000000" w:themeColor="text1"/>
        </w:rPr>
        <w:t xml:space="preserve">There were 11445041 reported cases from Jan 10 through July 4, </w:t>
      </w:r>
      <w:proofErr w:type="gramStart"/>
      <w:r w:rsidRPr="00BC1ADA">
        <w:rPr>
          <w:color w:val="000000" w:themeColor="text1"/>
        </w:rPr>
        <w:t>2021</w:t>
      </w:r>
      <w:proofErr w:type="gramEnd"/>
      <w:r w:rsidRPr="00BC1ADA">
        <w:rPr>
          <w:color w:val="000000" w:themeColor="text1"/>
        </w:rPr>
        <w:t xml:space="preserve"> in the US (</w:t>
      </w:r>
      <w:r w:rsidR="0023495C" w:rsidRPr="00BC1ADA">
        <w:rPr>
          <w:i/>
          <w:color w:val="000000" w:themeColor="text1"/>
        </w:rPr>
        <w:t>46</w:t>
      </w:r>
      <w:r w:rsidRPr="00BC1ADA">
        <w:rPr>
          <w:color w:val="000000" w:themeColor="text1"/>
        </w:rPr>
        <w:t>), accounting for 5.4% of the remaining susceptible population</w:t>
      </w:r>
      <w:r w:rsidR="00141066" w:rsidRPr="00BC1ADA">
        <w:rPr>
          <w:color w:val="000000" w:themeColor="text1"/>
        </w:rPr>
        <w:t xml:space="preserve">.  </w:t>
      </w:r>
      <w:r w:rsidRPr="00BC1ADA">
        <w:rPr>
          <w:color w:val="000000" w:themeColor="text1"/>
        </w:rPr>
        <w:t>Our estimate of the average reporting rate between January and July 2021</w:t>
      </w:r>
      <w:r w:rsidR="00141066" w:rsidRPr="00BC1ADA">
        <w:rPr>
          <w:color w:val="000000" w:themeColor="text1"/>
        </w:rPr>
        <w:t>, using prior methods (</w:t>
      </w:r>
      <w:r w:rsidR="00141066" w:rsidRPr="00BC1ADA">
        <w:rPr>
          <w:i/>
          <w:iCs/>
          <w:color w:val="000000" w:themeColor="text1"/>
        </w:rPr>
        <w:t>21</w:t>
      </w:r>
      <w:r w:rsidR="00141066" w:rsidRPr="00BC1ADA">
        <w:rPr>
          <w:color w:val="000000" w:themeColor="text1"/>
        </w:rPr>
        <w:t>)</w:t>
      </w:r>
      <w:r w:rsidRPr="00BC1ADA">
        <w:rPr>
          <w:color w:val="000000" w:themeColor="text1"/>
        </w:rPr>
        <w:t xml:space="preserve"> is 28%. Given these numbers, we can estimate a median attack rate of 19% of the population who were still susceptible on Jan 10, 2021. (We estimated 65% of the US population was still susceptible on January 10, 2021). </w:t>
      </w:r>
    </w:p>
    <w:p w14:paraId="73CF41E5" w14:textId="75DA6B9C" w:rsidR="00F51C93" w:rsidRPr="00BC1ADA" w:rsidRDefault="00F51C93" w:rsidP="00EB7FD4">
      <w:pPr>
        <w:spacing w:line="480" w:lineRule="auto"/>
        <w:rPr>
          <w:color w:val="000000" w:themeColor="text1"/>
        </w:rPr>
      </w:pPr>
      <w:r w:rsidRPr="00BC1ADA">
        <w:rPr>
          <w:color w:val="000000" w:themeColor="text1"/>
        </w:rPr>
        <w:t>The resulting estimate of total infections is within the confidence intervals of scenarios N4 and N9 (Figure S1, although for these scenarios the vaccination rate was assumed stationary at 5 million doses/week)</w:t>
      </w:r>
      <w:r w:rsidR="00EB4BA5" w:rsidRPr="00BC1ADA">
        <w:rPr>
          <w:color w:val="000000" w:themeColor="text1"/>
        </w:rPr>
        <w:t xml:space="preserve"> and scenario HIGH NPIs/7M in Figure S7.</w:t>
      </w:r>
      <w:r w:rsidR="00141066" w:rsidRPr="00BC1ADA">
        <w:rPr>
          <w:color w:val="000000" w:themeColor="text1"/>
        </w:rPr>
        <w:t xml:space="preserve">  Also, note, the calculation assumes, erroneously, no repeat or </w:t>
      </w:r>
      <w:r w:rsidR="0076497F" w:rsidRPr="00BC1ADA">
        <w:rPr>
          <w:color w:val="000000" w:themeColor="text1"/>
        </w:rPr>
        <w:t xml:space="preserve">vaccine </w:t>
      </w:r>
      <w:r w:rsidR="00141066" w:rsidRPr="00BC1ADA">
        <w:rPr>
          <w:color w:val="000000" w:themeColor="text1"/>
        </w:rPr>
        <w:t>breakthrough infections</w:t>
      </w:r>
      <w:r w:rsidR="00EB0FC1" w:rsidRPr="00BC1ADA">
        <w:rPr>
          <w:color w:val="000000" w:themeColor="text1"/>
        </w:rPr>
        <w:t xml:space="preserve"> and thus, likely underestimates the population susceptibility</w:t>
      </w:r>
      <w:r w:rsidR="00141066" w:rsidRPr="00BC1ADA">
        <w:rPr>
          <w:color w:val="000000" w:themeColor="text1"/>
        </w:rPr>
        <w:t>.</w:t>
      </w:r>
    </w:p>
    <w:p w14:paraId="711FDBA9" w14:textId="77777777" w:rsidR="00F51C93" w:rsidRPr="00BC1ADA" w:rsidRDefault="00F51C93" w:rsidP="00EB7FD4">
      <w:pPr>
        <w:spacing w:line="480" w:lineRule="auto"/>
        <w:rPr>
          <w:color w:val="000000" w:themeColor="text1"/>
        </w:rPr>
      </w:pPr>
    </w:p>
    <w:p w14:paraId="6E3ACAC4" w14:textId="5BAD5BDF" w:rsidR="00F51C93" w:rsidRPr="00BC1ADA" w:rsidRDefault="00F51C93" w:rsidP="00EB7FD4">
      <w:pPr>
        <w:spacing w:line="480" w:lineRule="auto"/>
        <w:rPr>
          <w:rFonts w:eastAsiaTheme="minorHAnsi"/>
          <w:color w:val="000000" w:themeColor="text1"/>
        </w:rPr>
      </w:pPr>
      <w:r w:rsidRPr="00BC1ADA">
        <w:rPr>
          <w:color w:val="000000" w:themeColor="text1"/>
        </w:rPr>
        <w:t>There were 225199 reported deaths from Jan 10 through July 4</w:t>
      </w:r>
      <w:proofErr w:type="gramStart"/>
      <w:r w:rsidRPr="00BC1ADA">
        <w:rPr>
          <w:color w:val="000000" w:themeColor="text1"/>
        </w:rPr>
        <w:t xml:space="preserve"> 2021</w:t>
      </w:r>
      <w:proofErr w:type="gramEnd"/>
      <w:r w:rsidRPr="00BC1ADA">
        <w:rPr>
          <w:color w:val="000000" w:themeColor="text1"/>
        </w:rPr>
        <w:t xml:space="preserve"> (</w:t>
      </w:r>
      <w:r w:rsidR="0023495C" w:rsidRPr="00BC1ADA">
        <w:rPr>
          <w:i/>
          <w:color w:val="000000" w:themeColor="text1"/>
        </w:rPr>
        <w:t>46</w:t>
      </w:r>
      <w:r w:rsidRPr="00BC1ADA">
        <w:rPr>
          <w:color w:val="000000" w:themeColor="text1"/>
        </w:rPr>
        <w:t>), accounting for 0.0011% of the population estimated still susceptible on Jan 10</w:t>
      </w:r>
      <w:r w:rsidR="0023495C" w:rsidRPr="00BC1ADA">
        <w:rPr>
          <w:color w:val="000000" w:themeColor="text1"/>
        </w:rPr>
        <w:t xml:space="preserve"> 2021</w:t>
      </w:r>
      <w:r w:rsidRPr="00BC1ADA">
        <w:rPr>
          <w:color w:val="000000" w:themeColor="text1"/>
        </w:rPr>
        <w:t>. Our model estimates for deaths in scenarios N4 and N9 (Figure S1</w:t>
      </w:r>
      <w:r w:rsidR="00D13CDD" w:rsidRPr="00BC1ADA">
        <w:rPr>
          <w:color w:val="000000" w:themeColor="text1"/>
        </w:rPr>
        <w:t xml:space="preserve"> and S7</w:t>
      </w:r>
      <w:r w:rsidRPr="00BC1ADA">
        <w:rPr>
          <w:color w:val="000000" w:themeColor="text1"/>
        </w:rPr>
        <w:t>) underestimate this total by a factor 2, possibly due to an underestimate of the case fatality rate (CFR). (</w:t>
      </w:r>
      <w:r w:rsidR="00946389" w:rsidRPr="00BC1ADA">
        <w:rPr>
          <w:color w:val="000000" w:themeColor="text1"/>
        </w:rPr>
        <w:t xml:space="preserve">note, </w:t>
      </w:r>
      <w:r w:rsidRPr="00BC1ADA">
        <w:rPr>
          <w:color w:val="000000" w:themeColor="text1"/>
        </w:rPr>
        <w:t xml:space="preserve">the CFR was based on </w:t>
      </w:r>
      <w:r w:rsidR="00946389" w:rsidRPr="00BC1ADA">
        <w:rPr>
          <w:color w:val="000000" w:themeColor="text1"/>
        </w:rPr>
        <w:t>L</w:t>
      </w:r>
      <w:r w:rsidRPr="00BC1ADA">
        <w:rPr>
          <w:color w:val="000000" w:themeColor="text1"/>
        </w:rPr>
        <w:t>ine-</w:t>
      </w:r>
      <w:r w:rsidR="00946389" w:rsidRPr="00BC1ADA">
        <w:rPr>
          <w:color w:val="000000" w:themeColor="text1"/>
        </w:rPr>
        <w:t>L</w:t>
      </w:r>
      <w:r w:rsidRPr="00BC1ADA">
        <w:rPr>
          <w:color w:val="000000" w:themeColor="text1"/>
        </w:rPr>
        <w:t xml:space="preserve">ist data </w:t>
      </w:r>
      <w:r w:rsidR="00D13CDD" w:rsidRPr="00BC1ADA">
        <w:rPr>
          <w:color w:val="000000" w:themeColor="text1"/>
        </w:rPr>
        <w:t>(</w:t>
      </w:r>
      <w:r w:rsidR="00D13CDD" w:rsidRPr="00BC1ADA">
        <w:rPr>
          <w:i/>
          <w:color w:val="000000" w:themeColor="text1"/>
        </w:rPr>
        <w:t>43</w:t>
      </w:r>
      <w:r w:rsidR="00D13CDD" w:rsidRPr="00BC1ADA">
        <w:rPr>
          <w:color w:val="000000" w:themeColor="text1"/>
        </w:rPr>
        <w:t xml:space="preserve">) </w:t>
      </w:r>
      <w:r w:rsidRPr="00BC1ADA">
        <w:rPr>
          <w:color w:val="000000" w:themeColor="text1"/>
        </w:rPr>
        <w:t>from late 2020 and with the following values for different age groups:</w:t>
      </w:r>
      <w:r w:rsidRPr="00BC1ADA">
        <w:rPr>
          <w:rFonts w:eastAsiaTheme="minorHAnsi"/>
          <w:color w:val="000000" w:themeColor="text1"/>
        </w:rPr>
        <w:t xml:space="preserve"> </w:t>
      </w:r>
      <w:proofErr w:type="gramStart"/>
      <w:r w:rsidRPr="00BC1ADA">
        <w:rPr>
          <w:rFonts w:eastAsiaTheme="minorHAnsi"/>
          <w:color w:val="000000" w:themeColor="text1"/>
        </w:rPr>
        <w:t>CFR(</w:t>
      </w:r>
      <w:proofErr w:type="gramEnd"/>
      <w:r w:rsidRPr="00BC1ADA">
        <w:rPr>
          <w:rFonts w:eastAsiaTheme="minorHAnsi"/>
          <w:color w:val="000000" w:themeColor="text1"/>
        </w:rPr>
        <w:t>0-4) = 0.00044; CFR(5-17) = 0.00099; CFR(18-49) = 0.00139; CFR(18-49 RF)   = 0.00367; CFR(50-64) = 0.00409; CFR(50-64 RF) =  0.01739; CFR(</w:t>
      </w:r>
      <m:oMath>
        <m:r>
          <w:rPr>
            <w:rFonts w:ascii="Cambria Math" w:eastAsiaTheme="minorHAnsi" w:hAnsi="Cambria Math"/>
            <w:color w:val="000000" w:themeColor="text1"/>
          </w:rPr>
          <m:t>≥</m:t>
        </m:r>
      </m:oMath>
      <w:r w:rsidRPr="00BC1ADA">
        <w:rPr>
          <w:rFonts w:eastAsiaTheme="minorHAnsi"/>
          <w:color w:val="000000" w:themeColor="text1"/>
        </w:rPr>
        <w:t>65+) =  0.04463; CFR(65+ RF) =  0.10979.)</w:t>
      </w:r>
    </w:p>
    <w:p w14:paraId="6081C274" w14:textId="77777777" w:rsidR="00F51C93" w:rsidRPr="00BC1ADA" w:rsidRDefault="00F51C93" w:rsidP="00EB7FD4">
      <w:pPr>
        <w:spacing w:line="480" w:lineRule="auto"/>
        <w:rPr>
          <w:color w:val="000000" w:themeColor="text1"/>
        </w:rPr>
      </w:pPr>
      <w:r w:rsidRPr="00BC1ADA">
        <w:rPr>
          <w:rFonts w:eastAsiaTheme="minorHAnsi"/>
          <w:color w:val="000000" w:themeColor="text1"/>
        </w:rPr>
        <w:t>However, the case-fatality rate varies through time, and more recent estimates from 2021 suggest higher CFR values for 50-64 and 65+ both with and without risk factors.</w:t>
      </w:r>
    </w:p>
    <w:p w14:paraId="6D0DC2B7" w14:textId="77777777" w:rsidR="00F51C93" w:rsidRPr="00BC1ADA" w:rsidRDefault="00F51C93" w:rsidP="00F51C93">
      <w:pPr>
        <w:rPr>
          <w:color w:val="000000" w:themeColor="text1"/>
        </w:rPr>
      </w:pPr>
    </w:p>
    <w:p w14:paraId="43F3D9DF" w14:textId="538591E4" w:rsidR="00F51C93" w:rsidRPr="00BC1ADA" w:rsidRDefault="00F51C93" w:rsidP="00EB7FD4">
      <w:pPr>
        <w:spacing w:line="480" w:lineRule="auto"/>
        <w:rPr>
          <w:color w:val="000000" w:themeColor="text1"/>
        </w:rPr>
      </w:pPr>
      <w:r w:rsidRPr="00BC1ADA">
        <w:rPr>
          <w:color w:val="000000" w:themeColor="text1"/>
        </w:rPr>
        <w:t>Additionally, we only accounted for deaths corresponding to infections acquired after January 9, 2021. Given the large winter outbreak peaking in early January and the ~3-week delay from infection to reported death, we likely missed a substantial number of deaths caused by these earlier infections.  In comparing what has played out in the last 6 months to the model results, note that the projection period in the model was 14 months, although herd immunity was reached well before the end in all scenarios.</w:t>
      </w:r>
    </w:p>
    <w:p w14:paraId="7CFA0F5B" w14:textId="77777777" w:rsidR="00F51C93" w:rsidRPr="00BC1ADA" w:rsidRDefault="00F51C93" w:rsidP="00EB7FD4">
      <w:pPr>
        <w:spacing w:line="480" w:lineRule="auto"/>
        <w:rPr>
          <w:color w:val="000000" w:themeColor="text1"/>
        </w:rPr>
      </w:pPr>
    </w:p>
    <w:p w14:paraId="202C23FA" w14:textId="77777777" w:rsidR="00F51C93" w:rsidRPr="00BC1ADA" w:rsidRDefault="00F51C93" w:rsidP="00F51C93">
      <w:pPr>
        <w:rPr>
          <w:rFonts w:ascii="Calibri" w:hAnsi="Calibri" w:cs="Calibri"/>
          <w:color w:val="000000" w:themeColor="text1"/>
          <w:sz w:val="22"/>
          <w:szCs w:val="22"/>
        </w:rPr>
      </w:pPr>
    </w:p>
    <w:p w14:paraId="586CE27E" w14:textId="77777777" w:rsidR="00F51C93" w:rsidRPr="00BC1ADA" w:rsidRDefault="00F51C93" w:rsidP="00F51C93">
      <w:pPr>
        <w:rPr>
          <w:rFonts w:ascii="Calibri" w:hAnsi="Calibri" w:cs="Calibri"/>
          <w:color w:val="000000" w:themeColor="text1"/>
          <w:sz w:val="22"/>
          <w:szCs w:val="22"/>
        </w:rPr>
      </w:pPr>
    </w:p>
    <w:p w14:paraId="6439F036" w14:textId="77777777" w:rsidR="00F51C93" w:rsidRPr="00BC1ADA" w:rsidRDefault="00F51C93" w:rsidP="00F51C93">
      <w:pPr>
        <w:rPr>
          <w:rFonts w:ascii="Calibri" w:hAnsi="Calibri" w:cs="Calibri"/>
          <w:color w:val="000000" w:themeColor="text1"/>
        </w:rPr>
      </w:pPr>
    </w:p>
    <w:p w14:paraId="1DC12BCC" w14:textId="2D978851" w:rsidR="00F51C93" w:rsidRPr="00BC1ADA" w:rsidRDefault="00F51C93" w:rsidP="00EB7FD4">
      <w:pPr>
        <w:spacing w:line="480" w:lineRule="auto"/>
        <w:rPr>
          <w:color w:val="000000" w:themeColor="text1"/>
        </w:rPr>
      </w:pPr>
      <w:r w:rsidRPr="00BC1ADA">
        <w:rPr>
          <w:b/>
          <w:color w:val="000000" w:themeColor="text1"/>
        </w:rPr>
        <w:t>Figure</w:t>
      </w:r>
      <w:r w:rsidR="00D13CDD" w:rsidRPr="00BC1ADA">
        <w:rPr>
          <w:b/>
          <w:color w:val="000000" w:themeColor="text1"/>
        </w:rPr>
        <w:t xml:space="preserve"> S10</w:t>
      </w:r>
      <w:r w:rsidRPr="00BC1ADA">
        <w:rPr>
          <w:color w:val="000000" w:themeColor="text1"/>
        </w:rPr>
        <w:t xml:space="preserve">: </w:t>
      </w:r>
      <w:r w:rsidR="00141066" w:rsidRPr="00BC1ADA">
        <w:rPr>
          <w:color w:val="000000" w:themeColor="text1"/>
        </w:rPr>
        <w:t>M</w:t>
      </w:r>
      <w:r w:rsidRPr="00BC1ADA">
        <w:rPr>
          <w:color w:val="000000" w:themeColor="text1"/>
        </w:rPr>
        <w:t>odel-generated posterior estimates of</w:t>
      </w:r>
      <w:r w:rsidR="00141066" w:rsidRPr="00BC1ADA">
        <w:rPr>
          <w:color w:val="000000" w:themeColor="text1"/>
        </w:rPr>
        <w:t xml:space="preserve"> national</w:t>
      </w:r>
      <w:r w:rsidRPr="00BC1ADA">
        <w:rPr>
          <w:color w:val="000000" w:themeColor="text1"/>
        </w:rPr>
        <w:t xml:space="preserve"> R</w:t>
      </w:r>
      <w:r w:rsidRPr="00BC1ADA">
        <w:rPr>
          <w:color w:val="000000" w:themeColor="text1"/>
          <w:vertAlign w:val="subscript"/>
        </w:rPr>
        <w:t>t</w:t>
      </w:r>
      <w:r w:rsidRPr="00BC1ADA">
        <w:rPr>
          <w:color w:val="000000" w:themeColor="text1"/>
        </w:rPr>
        <w:t xml:space="preserve"> from Jan</w:t>
      </w:r>
      <w:r w:rsidR="00725610" w:rsidRPr="00BC1ADA">
        <w:rPr>
          <w:color w:val="000000" w:themeColor="text1"/>
        </w:rPr>
        <w:t>uary</w:t>
      </w:r>
      <w:r w:rsidRPr="00BC1ADA">
        <w:rPr>
          <w:color w:val="000000" w:themeColor="text1"/>
        </w:rPr>
        <w:t xml:space="preserve"> 10 through July 4, 2021.</w:t>
      </w:r>
      <w:r w:rsidR="00D13CDD" w:rsidRPr="00BC1ADA">
        <w:rPr>
          <w:color w:val="000000" w:themeColor="text1"/>
        </w:rPr>
        <w:t xml:space="preserve"> Estimate</w:t>
      </w:r>
      <w:r w:rsidR="00141066" w:rsidRPr="00BC1ADA">
        <w:rPr>
          <w:color w:val="000000" w:themeColor="text1"/>
        </w:rPr>
        <w:t>s</w:t>
      </w:r>
      <w:r w:rsidR="00D13CDD" w:rsidRPr="00BC1ADA">
        <w:rPr>
          <w:color w:val="000000" w:themeColor="text1"/>
        </w:rPr>
        <w:t xml:space="preserve"> </w:t>
      </w:r>
      <w:r w:rsidR="00141066" w:rsidRPr="00BC1ADA">
        <w:rPr>
          <w:color w:val="000000" w:themeColor="text1"/>
        </w:rPr>
        <w:t xml:space="preserve">were </w:t>
      </w:r>
      <w:r w:rsidR="00D13CDD" w:rsidRPr="00BC1ADA">
        <w:rPr>
          <w:color w:val="000000" w:themeColor="text1"/>
        </w:rPr>
        <w:t xml:space="preserve">generated </w:t>
      </w:r>
      <w:r w:rsidR="00141066" w:rsidRPr="00BC1ADA">
        <w:rPr>
          <w:color w:val="000000" w:themeColor="text1"/>
        </w:rPr>
        <w:t xml:space="preserve">using the methods of </w:t>
      </w:r>
      <w:r w:rsidR="00D13CDD" w:rsidRPr="00BC1ADA">
        <w:rPr>
          <w:color w:val="000000" w:themeColor="text1"/>
        </w:rPr>
        <w:t>(</w:t>
      </w:r>
      <w:r w:rsidR="00D13CDD" w:rsidRPr="00BC1ADA">
        <w:rPr>
          <w:i/>
          <w:color w:val="000000" w:themeColor="text1"/>
        </w:rPr>
        <w:t>21</w:t>
      </w:r>
      <w:r w:rsidR="00D13CDD" w:rsidRPr="00BC1ADA">
        <w:rPr>
          <w:color w:val="000000" w:themeColor="text1"/>
        </w:rPr>
        <w:t>).</w:t>
      </w:r>
    </w:p>
    <w:p w14:paraId="16BA0555" w14:textId="77777777" w:rsidR="00F51C93" w:rsidRPr="00BC1ADA" w:rsidRDefault="00F51C93" w:rsidP="00F51C93">
      <w:pPr>
        <w:rPr>
          <w:color w:val="000000" w:themeColor="text1"/>
          <w:sz w:val="22"/>
          <w:szCs w:val="22"/>
        </w:rPr>
      </w:pPr>
    </w:p>
    <w:p w14:paraId="796B47A5" w14:textId="19E1F680" w:rsidR="00F51C93" w:rsidRPr="00BC1ADA" w:rsidRDefault="00F51C93" w:rsidP="00F51C93">
      <w:pPr>
        <w:rPr>
          <w:rFonts w:ascii="Calibri" w:hAnsi="Calibri" w:cs="Calibri"/>
          <w:color w:val="000000" w:themeColor="text1"/>
          <w:sz w:val="22"/>
          <w:szCs w:val="22"/>
        </w:rPr>
      </w:pPr>
      <w:r w:rsidRPr="00BC1ADA">
        <w:rPr>
          <w:rFonts w:ascii="Calibri" w:hAnsi="Calibri" w:cs="Calibri"/>
          <w:noProof/>
          <w:color w:val="000000" w:themeColor="text1"/>
          <w:sz w:val="22"/>
          <w:szCs w:val="22"/>
        </w:rPr>
        <w:drawing>
          <wp:inline distT="0" distB="0" distL="0" distR="0" wp14:anchorId="58A6DECC" wp14:editId="14BE15D9">
            <wp:extent cx="5943600" cy="3845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t_time_jan.pd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3600" cy="3845560"/>
                    </a:xfrm>
                    <a:prstGeom prst="rect">
                      <a:avLst/>
                    </a:prstGeom>
                  </pic:spPr>
                </pic:pic>
              </a:graphicData>
            </a:graphic>
          </wp:inline>
        </w:drawing>
      </w:r>
    </w:p>
    <w:p w14:paraId="23A886DE" w14:textId="77777777" w:rsidR="00F51C93" w:rsidRPr="00BC1ADA" w:rsidRDefault="00F51C93" w:rsidP="00F51C93">
      <w:pPr>
        <w:rPr>
          <w:rFonts w:ascii="Calibri" w:hAnsi="Calibri" w:cs="Calibri"/>
          <w:color w:val="000000" w:themeColor="text1"/>
          <w:sz w:val="22"/>
          <w:szCs w:val="22"/>
        </w:rPr>
      </w:pPr>
    </w:p>
    <w:p w14:paraId="134ACB4B" w14:textId="77777777" w:rsidR="00F51C93" w:rsidRPr="00BC1ADA" w:rsidRDefault="00F51C93" w:rsidP="00F51C93">
      <w:pPr>
        <w:rPr>
          <w:rFonts w:ascii="Calibri" w:hAnsi="Calibri" w:cs="Calibri"/>
          <w:color w:val="000000" w:themeColor="text1"/>
          <w:sz w:val="22"/>
          <w:szCs w:val="22"/>
        </w:rPr>
      </w:pPr>
    </w:p>
    <w:p w14:paraId="3765AB27" w14:textId="77777777" w:rsidR="00F51C93" w:rsidRPr="00BC1ADA" w:rsidRDefault="00F51C93" w:rsidP="00F51C93">
      <w:pPr>
        <w:rPr>
          <w:rFonts w:ascii="Calibri" w:hAnsi="Calibri" w:cs="Calibri"/>
          <w:color w:val="000000" w:themeColor="text1"/>
          <w:sz w:val="22"/>
          <w:szCs w:val="22"/>
        </w:rPr>
      </w:pPr>
    </w:p>
    <w:p w14:paraId="5263C5C4" w14:textId="77777777" w:rsidR="00F51C93" w:rsidRPr="00BC1ADA" w:rsidRDefault="00F51C93" w:rsidP="00F51C93">
      <w:pPr>
        <w:rPr>
          <w:rFonts w:ascii="Calibri" w:hAnsi="Calibri" w:cs="Calibri"/>
          <w:color w:val="000000" w:themeColor="text1"/>
          <w:sz w:val="22"/>
          <w:szCs w:val="22"/>
        </w:rPr>
      </w:pPr>
    </w:p>
    <w:p w14:paraId="1D29EDD5" w14:textId="77777777" w:rsidR="00F51C93" w:rsidRPr="00BC1ADA" w:rsidRDefault="00F51C93" w:rsidP="00CB7B2A">
      <w:pPr>
        <w:spacing w:line="480" w:lineRule="auto"/>
        <w:rPr>
          <w:b/>
          <w:color w:val="000000" w:themeColor="text1"/>
          <w:sz w:val="28"/>
          <w:szCs w:val="28"/>
        </w:rPr>
      </w:pPr>
    </w:p>
    <w:p w14:paraId="4B4DF6B8" w14:textId="77777777" w:rsidR="00F51C93" w:rsidRPr="00BC1ADA" w:rsidRDefault="00F51C93" w:rsidP="00CB7B2A">
      <w:pPr>
        <w:spacing w:line="480" w:lineRule="auto"/>
        <w:rPr>
          <w:b/>
          <w:color w:val="000000" w:themeColor="text1"/>
          <w:sz w:val="28"/>
          <w:szCs w:val="28"/>
        </w:rPr>
      </w:pPr>
    </w:p>
    <w:p w14:paraId="0E9F982A" w14:textId="7AB6A111" w:rsidR="00FF2CFE" w:rsidRDefault="00FF2CFE" w:rsidP="00CB7B2A">
      <w:pPr>
        <w:spacing w:line="480" w:lineRule="auto"/>
        <w:rPr>
          <w:b/>
          <w:sz w:val="28"/>
          <w:szCs w:val="28"/>
        </w:rPr>
      </w:pPr>
      <w:r w:rsidRPr="002612B1">
        <w:rPr>
          <w:b/>
          <w:sz w:val="28"/>
          <w:szCs w:val="28"/>
        </w:rPr>
        <w:t>References</w:t>
      </w:r>
    </w:p>
    <w:p w14:paraId="1B9D4366" w14:textId="3A86D4FA" w:rsidR="00FF2CFE" w:rsidRDefault="00FF2CFE" w:rsidP="00CB7B2A">
      <w:pPr>
        <w:spacing w:line="480" w:lineRule="auto"/>
        <w:rPr>
          <w:b/>
          <w:sz w:val="28"/>
          <w:szCs w:val="28"/>
        </w:rPr>
      </w:pPr>
    </w:p>
    <w:p w14:paraId="20B68796" w14:textId="77777777" w:rsidR="00BC1ADA" w:rsidRPr="00244A70" w:rsidRDefault="00BC1ADA" w:rsidP="00BC1ADA">
      <w:pPr>
        <w:spacing w:line="480" w:lineRule="auto"/>
        <w:rPr>
          <w:color w:val="000000" w:themeColor="text1"/>
          <w:shd w:val="clear" w:color="auto" w:fill="FFFFFF"/>
        </w:rPr>
      </w:pPr>
      <w:r w:rsidRPr="00244A70">
        <w:rPr>
          <w:color w:val="000000" w:themeColor="text1"/>
        </w:rPr>
        <w:t xml:space="preserve">(1) </w:t>
      </w:r>
      <w:r w:rsidRPr="00244A70">
        <w:rPr>
          <w:color w:val="000000" w:themeColor="text1"/>
          <w:shd w:val="clear" w:color="auto" w:fill="FFFFFF"/>
        </w:rPr>
        <w:t>World Health Organization, Coronavirus disease (COVID-2019) situation reports, [cited 27 January 2021]. Available from</w:t>
      </w:r>
      <w:r>
        <w:rPr>
          <w:color w:val="000000" w:themeColor="text1"/>
          <w:shd w:val="clear" w:color="auto" w:fill="FFFFFF"/>
        </w:rPr>
        <w:t>:</w:t>
      </w:r>
      <w:r w:rsidRPr="00244A70">
        <w:rPr>
          <w:color w:val="000000" w:themeColor="text1"/>
          <w:shd w:val="clear" w:color="auto" w:fill="FFFFFF"/>
        </w:rPr>
        <w:t xml:space="preserve"> </w:t>
      </w:r>
      <w:r w:rsidRPr="00244A70">
        <w:rPr>
          <w:rStyle w:val="apple-converted-space"/>
          <w:color w:val="000000" w:themeColor="text1"/>
          <w:shd w:val="clear" w:color="auto" w:fill="FFFFFF"/>
        </w:rPr>
        <w:t> </w:t>
      </w:r>
      <w:hyperlink r:id="rId17" w:history="1">
        <w:r w:rsidRPr="00244A70">
          <w:rPr>
            <w:rStyle w:val="Hyperlink"/>
            <w:rFonts w:eastAsiaTheme="majorEastAsia"/>
            <w:bCs/>
            <w:color w:val="000000" w:themeColor="text1"/>
          </w:rPr>
          <w:t>www.who.int/emergencies/diseases/novel-coronavirus-2019/situation-reports/</w:t>
        </w:r>
      </w:hyperlink>
      <w:r w:rsidRPr="00244A70">
        <w:rPr>
          <w:rStyle w:val="apple-converted-space"/>
          <w:color w:val="000000" w:themeColor="text1"/>
          <w:shd w:val="clear" w:color="auto" w:fill="FFFFFF"/>
        </w:rPr>
        <w:t> </w:t>
      </w:r>
    </w:p>
    <w:p w14:paraId="157C3AD8" w14:textId="77777777" w:rsidR="00BC1ADA" w:rsidRPr="00244A70" w:rsidRDefault="00BC1ADA" w:rsidP="00BC1ADA">
      <w:pPr>
        <w:spacing w:line="480" w:lineRule="auto"/>
        <w:rPr>
          <w:color w:val="000000" w:themeColor="text1"/>
        </w:rPr>
      </w:pPr>
      <w:r w:rsidRPr="00244A70" w:rsidDel="00796D95">
        <w:rPr>
          <w:color w:val="000000" w:themeColor="text1"/>
        </w:rPr>
        <w:t xml:space="preserve"> </w:t>
      </w:r>
    </w:p>
    <w:p w14:paraId="59EA3088" w14:textId="77777777" w:rsidR="00BC1ADA" w:rsidRPr="00244A70" w:rsidRDefault="00BC1ADA" w:rsidP="00BC1ADA">
      <w:pPr>
        <w:spacing w:line="480" w:lineRule="auto"/>
        <w:rPr>
          <w:color w:val="000000" w:themeColor="text1"/>
          <w:shd w:val="clear" w:color="auto" w:fill="FFFFFF"/>
        </w:rPr>
      </w:pPr>
      <w:r w:rsidRPr="00244A70">
        <w:rPr>
          <w:color w:val="000000" w:themeColor="text1"/>
          <w:shd w:val="clear" w:color="auto" w:fill="FFFFFF"/>
        </w:rPr>
        <w:t xml:space="preserve"> (2) Covid 19 Vaccines, FDA [cited 4 January 2021]. Available from:  </w:t>
      </w:r>
      <w:hyperlink r:id="rId18" w:history="1">
        <w:r w:rsidRPr="00244A70">
          <w:rPr>
            <w:rStyle w:val="Hyperlink"/>
            <w:rFonts w:eastAsiaTheme="majorEastAsia"/>
            <w:color w:val="000000" w:themeColor="text1"/>
            <w:shd w:val="clear" w:color="auto" w:fill="FFFFFF"/>
          </w:rPr>
          <w:t>https://www.fda.gov/emergency-preparedness-and-response/coronavirus-disease-2019-covid-19/covid-19-vaccines</w:t>
        </w:r>
      </w:hyperlink>
      <w:r w:rsidRPr="00244A70">
        <w:rPr>
          <w:color w:val="000000" w:themeColor="text1"/>
          <w:shd w:val="clear" w:color="auto" w:fill="FFFFFF"/>
        </w:rPr>
        <w:t xml:space="preserve"> </w:t>
      </w:r>
    </w:p>
    <w:p w14:paraId="0854B6DD" w14:textId="77777777" w:rsidR="00BC1ADA" w:rsidRPr="00244A70" w:rsidRDefault="00BC1ADA" w:rsidP="00BC1ADA">
      <w:pPr>
        <w:spacing w:line="480" w:lineRule="auto"/>
        <w:rPr>
          <w:color w:val="000000" w:themeColor="text1"/>
          <w:shd w:val="clear" w:color="auto" w:fill="FFFFFF"/>
        </w:rPr>
      </w:pPr>
    </w:p>
    <w:p w14:paraId="34F7ED84" w14:textId="77777777" w:rsidR="00BC1ADA" w:rsidRPr="00244A70" w:rsidRDefault="00BC1ADA" w:rsidP="00BC1ADA">
      <w:pPr>
        <w:spacing w:line="480" w:lineRule="auto"/>
        <w:rPr>
          <w:color w:val="000000" w:themeColor="text1"/>
          <w:shd w:val="clear" w:color="auto" w:fill="FFFFFF"/>
        </w:rPr>
      </w:pPr>
      <w:r w:rsidRPr="00244A70">
        <w:rPr>
          <w:color w:val="000000" w:themeColor="text1"/>
          <w:shd w:val="clear" w:color="auto" w:fill="FFFFFF"/>
        </w:rPr>
        <w:t>(3</w:t>
      </w:r>
      <w:r w:rsidRPr="001F14A1">
        <w:rPr>
          <w:b/>
          <w:bCs/>
          <w:color w:val="000000" w:themeColor="text1"/>
          <w:shd w:val="clear" w:color="auto" w:fill="FFFFFF"/>
        </w:rPr>
        <w:t>) Dooling K et al</w:t>
      </w:r>
      <w:r w:rsidRPr="00244A70">
        <w:rPr>
          <w:color w:val="000000" w:themeColor="text1"/>
          <w:shd w:val="clear" w:color="auto" w:fill="FFFFFF"/>
        </w:rPr>
        <w:t xml:space="preserve">. </w:t>
      </w:r>
      <w:r>
        <w:rPr>
          <w:color w:val="000000" w:themeColor="text1"/>
          <w:shd w:val="clear" w:color="auto" w:fill="FFFFFF"/>
        </w:rPr>
        <w:t xml:space="preserve">(2021) </w:t>
      </w:r>
      <w:r w:rsidRPr="00244A70">
        <w:rPr>
          <w:color w:val="000000" w:themeColor="text1"/>
          <w:shd w:val="clear" w:color="auto" w:fill="FFFFFF"/>
        </w:rPr>
        <w:t xml:space="preserve">The advisory Committee on Immunization Practices’ Updated Interim Recommendation for Allocation of COVID-19 Vaccine – United States, December 2020. </w:t>
      </w:r>
      <w:r>
        <w:rPr>
          <w:color w:val="000000" w:themeColor="text1"/>
          <w:shd w:val="clear" w:color="auto" w:fill="FFFFFF"/>
        </w:rPr>
        <w:t xml:space="preserve">MMWR. </w:t>
      </w:r>
      <w:r w:rsidRPr="00244A70">
        <w:rPr>
          <w:color w:val="000000" w:themeColor="text1"/>
          <w:shd w:val="clear" w:color="auto" w:fill="FFFFFF"/>
        </w:rPr>
        <w:t>Morbidity and Mortality Weekly Report</w:t>
      </w:r>
      <w:r>
        <w:rPr>
          <w:color w:val="000000" w:themeColor="text1"/>
          <w:shd w:val="clear" w:color="auto" w:fill="FFFFFF"/>
        </w:rPr>
        <w:t>;</w:t>
      </w:r>
      <w:r w:rsidRPr="00244A70">
        <w:rPr>
          <w:color w:val="000000" w:themeColor="text1"/>
          <w:shd w:val="clear" w:color="auto" w:fill="FFFFFF"/>
        </w:rPr>
        <w:t xml:space="preserve"> </w:t>
      </w:r>
      <w:r w:rsidRPr="001F14A1">
        <w:rPr>
          <w:b/>
          <w:bCs/>
          <w:color w:val="000000" w:themeColor="text1"/>
          <w:shd w:val="clear" w:color="auto" w:fill="FFFFFF"/>
        </w:rPr>
        <w:t>69</w:t>
      </w:r>
      <w:r w:rsidRPr="00244A70">
        <w:rPr>
          <w:color w:val="000000" w:themeColor="text1"/>
          <w:shd w:val="clear" w:color="auto" w:fill="FFFFFF"/>
        </w:rPr>
        <w:t>: 1657:1660.</w:t>
      </w:r>
    </w:p>
    <w:p w14:paraId="265FA165" w14:textId="77777777" w:rsidR="00BC1ADA" w:rsidRPr="00244A70" w:rsidRDefault="00BC1ADA" w:rsidP="00BC1ADA">
      <w:pPr>
        <w:spacing w:line="480" w:lineRule="auto"/>
        <w:rPr>
          <w:color w:val="000000" w:themeColor="text1"/>
        </w:rPr>
      </w:pPr>
    </w:p>
    <w:p w14:paraId="3DBF5B43" w14:textId="77777777" w:rsidR="00BC1ADA" w:rsidRPr="00244A70" w:rsidRDefault="00BC1ADA" w:rsidP="00BC1ADA">
      <w:pPr>
        <w:spacing w:line="480" w:lineRule="auto"/>
        <w:rPr>
          <w:color w:val="000000" w:themeColor="text1"/>
        </w:rPr>
      </w:pPr>
      <w:r w:rsidRPr="00244A70">
        <w:rPr>
          <w:color w:val="000000" w:themeColor="text1"/>
        </w:rPr>
        <w:t xml:space="preserve">(4) </w:t>
      </w:r>
      <w:r w:rsidRPr="001F14A1">
        <w:rPr>
          <w:b/>
          <w:bCs/>
          <w:color w:val="000000" w:themeColor="text1"/>
        </w:rPr>
        <w:t>Polack FP et al</w:t>
      </w:r>
      <w:r w:rsidRPr="00244A70">
        <w:rPr>
          <w:color w:val="000000" w:themeColor="text1"/>
        </w:rPr>
        <w:t xml:space="preserve">. </w:t>
      </w:r>
      <w:r>
        <w:rPr>
          <w:color w:val="000000" w:themeColor="text1"/>
        </w:rPr>
        <w:t xml:space="preserve">(2020) </w:t>
      </w:r>
      <w:r w:rsidRPr="00244A70">
        <w:rPr>
          <w:color w:val="000000" w:themeColor="text1"/>
        </w:rPr>
        <w:t xml:space="preserve">Safety and Efficacy of the BNT162b2 mRNA Covid-19 Vaccine. New England Journal of Medicine; </w:t>
      </w:r>
      <w:r w:rsidRPr="001F14A1">
        <w:rPr>
          <w:b/>
          <w:bCs/>
          <w:color w:val="000000" w:themeColor="text1"/>
        </w:rPr>
        <w:t>383</w:t>
      </w:r>
      <w:r w:rsidRPr="00244A70">
        <w:rPr>
          <w:color w:val="000000" w:themeColor="text1"/>
        </w:rPr>
        <w:t>:</w:t>
      </w:r>
      <w:r>
        <w:rPr>
          <w:color w:val="000000" w:themeColor="text1"/>
        </w:rPr>
        <w:t xml:space="preserve"> </w:t>
      </w:r>
      <w:r w:rsidRPr="00244A70">
        <w:rPr>
          <w:color w:val="000000" w:themeColor="text1"/>
        </w:rPr>
        <w:t>2603</w:t>
      </w:r>
      <w:r>
        <w:rPr>
          <w:color w:val="000000" w:themeColor="text1"/>
        </w:rPr>
        <w:t>:2615</w:t>
      </w:r>
      <w:r w:rsidRPr="00244A70">
        <w:rPr>
          <w:color w:val="000000" w:themeColor="text1"/>
        </w:rPr>
        <w:t>.</w:t>
      </w:r>
    </w:p>
    <w:p w14:paraId="711CDC53" w14:textId="77777777" w:rsidR="00BC1ADA" w:rsidRPr="00244A70" w:rsidRDefault="00BC1ADA" w:rsidP="00BC1ADA">
      <w:pPr>
        <w:spacing w:line="480" w:lineRule="auto"/>
        <w:rPr>
          <w:color w:val="000000" w:themeColor="text1"/>
        </w:rPr>
      </w:pPr>
    </w:p>
    <w:p w14:paraId="7B3D44D3" w14:textId="77777777" w:rsidR="00BC1ADA" w:rsidRPr="00244A70" w:rsidRDefault="00BC1ADA" w:rsidP="00BC1ADA">
      <w:pPr>
        <w:spacing w:line="480" w:lineRule="auto"/>
        <w:rPr>
          <w:color w:val="000000" w:themeColor="text1"/>
        </w:rPr>
      </w:pPr>
      <w:r w:rsidRPr="00244A70">
        <w:rPr>
          <w:color w:val="000000" w:themeColor="text1"/>
        </w:rPr>
        <w:t xml:space="preserve">(5) </w:t>
      </w:r>
      <w:r w:rsidRPr="001F14A1">
        <w:rPr>
          <w:b/>
          <w:bCs/>
          <w:color w:val="000000" w:themeColor="text1"/>
        </w:rPr>
        <w:t>Baden LR et al</w:t>
      </w:r>
      <w:r w:rsidRPr="00244A70">
        <w:rPr>
          <w:color w:val="000000" w:themeColor="text1"/>
        </w:rPr>
        <w:t xml:space="preserve">. </w:t>
      </w:r>
      <w:r>
        <w:rPr>
          <w:color w:val="000000" w:themeColor="text1"/>
        </w:rPr>
        <w:t xml:space="preserve">(2021) </w:t>
      </w:r>
      <w:r w:rsidRPr="00244A70">
        <w:rPr>
          <w:color w:val="000000" w:themeColor="text1"/>
        </w:rPr>
        <w:t xml:space="preserve">Efficacy and Safety of the mRNA-1273 SARS-CoV-2 Vaccine. New England Journal of Medicine; </w:t>
      </w:r>
      <w:r w:rsidRPr="001F14A1">
        <w:rPr>
          <w:b/>
          <w:bCs/>
          <w:color w:val="000000" w:themeColor="text1"/>
        </w:rPr>
        <w:t>384</w:t>
      </w:r>
      <w:r w:rsidRPr="00244A70">
        <w:rPr>
          <w:color w:val="000000" w:themeColor="text1"/>
        </w:rPr>
        <w:t>: 403</w:t>
      </w:r>
      <w:r>
        <w:rPr>
          <w:color w:val="000000" w:themeColor="text1"/>
        </w:rPr>
        <w:t>:416</w:t>
      </w:r>
      <w:r w:rsidRPr="00244A70">
        <w:rPr>
          <w:color w:val="000000" w:themeColor="text1"/>
        </w:rPr>
        <w:t>.</w:t>
      </w:r>
    </w:p>
    <w:p w14:paraId="78864969" w14:textId="77777777" w:rsidR="00BC1ADA" w:rsidRPr="00244A70" w:rsidRDefault="00BC1ADA" w:rsidP="00BC1ADA">
      <w:pPr>
        <w:spacing w:line="480" w:lineRule="auto"/>
        <w:rPr>
          <w:color w:val="000000" w:themeColor="text1"/>
        </w:rPr>
      </w:pPr>
    </w:p>
    <w:p w14:paraId="52BB3D9A" w14:textId="77777777" w:rsidR="00BC1ADA" w:rsidRPr="00244A70" w:rsidRDefault="00BC1ADA" w:rsidP="00BC1ADA">
      <w:pPr>
        <w:spacing w:line="480" w:lineRule="auto"/>
        <w:rPr>
          <w:color w:val="000000" w:themeColor="text1"/>
        </w:rPr>
      </w:pPr>
      <w:r w:rsidRPr="00244A70">
        <w:rPr>
          <w:color w:val="000000" w:themeColor="text1"/>
        </w:rPr>
        <w:t xml:space="preserve">(6) NYT, </w:t>
      </w:r>
      <w:r w:rsidRPr="00244A70">
        <w:rPr>
          <w:color w:val="000000" w:themeColor="text1"/>
          <w:shd w:val="clear" w:color="auto" w:fill="FFFFFF"/>
        </w:rPr>
        <w:t>[cited 29 December 2020]. Available from:</w:t>
      </w:r>
      <w:r w:rsidRPr="00244A70">
        <w:rPr>
          <w:color w:val="000000" w:themeColor="text1"/>
        </w:rPr>
        <w:t xml:space="preserve"> </w:t>
      </w:r>
      <w:hyperlink r:id="rId19" w:history="1">
        <w:r w:rsidRPr="00244A70">
          <w:rPr>
            <w:rStyle w:val="Hyperlink"/>
            <w:rFonts w:eastAsiaTheme="minorHAnsi"/>
            <w:color w:val="000000" w:themeColor="text1"/>
          </w:rPr>
          <w:t>https://www.nytimes.com/2020/12/23/us/politics/pfizer-vaccine-doses-virus.html</w:t>
        </w:r>
      </w:hyperlink>
      <w:r w:rsidRPr="00244A70">
        <w:rPr>
          <w:rFonts w:eastAsiaTheme="minorHAnsi"/>
          <w:color w:val="000000" w:themeColor="text1"/>
        </w:rPr>
        <w:t xml:space="preserve"> </w:t>
      </w:r>
    </w:p>
    <w:p w14:paraId="74370B8B" w14:textId="77777777" w:rsidR="00BC1ADA" w:rsidRPr="00244A70" w:rsidRDefault="00BC1ADA" w:rsidP="00BC1ADA">
      <w:pPr>
        <w:spacing w:line="480" w:lineRule="auto"/>
        <w:rPr>
          <w:color w:val="000000" w:themeColor="text1"/>
        </w:rPr>
      </w:pPr>
    </w:p>
    <w:p w14:paraId="7EC2C216" w14:textId="77777777" w:rsidR="00BC1ADA" w:rsidRPr="00244A70" w:rsidRDefault="00BC1ADA" w:rsidP="00BC1ADA">
      <w:pPr>
        <w:spacing w:line="480" w:lineRule="auto"/>
        <w:rPr>
          <w:rFonts w:eastAsiaTheme="minorHAnsi"/>
          <w:color w:val="000000" w:themeColor="text1"/>
        </w:rPr>
      </w:pPr>
      <w:r w:rsidRPr="00244A70">
        <w:rPr>
          <w:color w:val="000000" w:themeColor="text1"/>
        </w:rPr>
        <w:t xml:space="preserve">(7) REUTERS, </w:t>
      </w:r>
      <w:r w:rsidRPr="00244A70">
        <w:rPr>
          <w:color w:val="000000" w:themeColor="text1"/>
          <w:shd w:val="clear" w:color="auto" w:fill="FFFFFF"/>
        </w:rPr>
        <w:t>[cited 29 December 2020]. Available from:</w:t>
      </w:r>
      <w:r w:rsidRPr="00244A70">
        <w:rPr>
          <w:color w:val="000000" w:themeColor="text1"/>
        </w:rPr>
        <w:t xml:space="preserve"> </w:t>
      </w:r>
      <w:hyperlink r:id="rId20" w:history="1">
        <w:r w:rsidRPr="00244A70">
          <w:rPr>
            <w:rStyle w:val="Hyperlink"/>
            <w:rFonts w:eastAsiaTheme="minorHAnsi"/>
            <w:color w:val="000000" w:themeColor="text1"/>
          </w:rPr>
          <w:t>https://www.reuters.com/article/us-health-coronavirus-moderna-idUSKBN28L2SY</w:t>
        </w:r>
      </w:hyperlink>
    </w:p>
    <w:p w14:paraId="109CCA18" w14:textId="77777777" w:rsidR="00BC1ADA" w:rsidRPr="00244A70" w:rsidRDefault="00BC1ADA" w:rsidP="00BC1ADA">
      <w:pPr>
        <w:spacing w:line="480" w:lineRule="auto"/>
        <w:rPr>
          <w:color w:val="000000" w:themeColor="text1"/>
        </w:rPr>
      </w:pPr>
    </w:p>
    <w:p w14:paraId="6A01B72F" w14:textId="77777777" w:rsidR="00BC1ADA" w:rsidRPr="00244A70" w:rsidRDefault="00BC1ADA" w:rsidP="00BC1ADA">
      <w:pPr>
        <w:spacing w:line="480" w:lineRule="auto"/>
        <w:rPr>
          <w:color w:val="000000" w:themeColor="text1"/>
        </w:rPr>
      </w:pPr>
      <w:r w:rsidRPr="00244A70">
        <w:rPr>
          <w:color w:val="000000" w:themeColor="text1"/>
        </w:rPr>
        <w:t xml:space="preserve">(8) CDC, Covid-19 Vaccination in the United States </w:t>
      </w:r>
      <w:r w:rsidRPr="00244A70">
        <w:rPr>
          <w:rStyle w:val="Hyperlink"/>
          <w:rFonts w:eastAsiaTheme="majorEastAsia"/>
          <w:color w:val="000000" w:themeColor="text1"/>
        </w:rPr>
        <w:t>[</w:t>
      </w:r>
      <w:r w:rsidRPr="00244A70">
        <w:rPr>
          <w:color w:val="000000" w:themeColor="text1"/>
          <w:shd w:val="clear" w:color="auto" w:fill="FFFFFF"/>
        </w:rPr>
        <w:t>cited 28 January 2021</w:t>
      </w:r>
      <w:r w:rsidRPr="00244A70">
        <w:rPr>
          <w:rStyle w:val="Hyperlink"/>
          <w:rFonts w:eastAsiaTheme="majorEastAsia"/>
          <w:color w:val="000000" w:themeColor="text1"/>
        </w:rPr>
        <w:t>]</w:t>
      </w:r>
      <w:r w:rsidRPr="00244A70">
        <w:rPr>
          <w:color w:val="000000" w:themeColor="text1"/>
        </w:rPr>
        <w:t xml:space="preserve">. Available from: </w:t>
      </w:r>
      <w:hyperlink r:id="rId21" w:anchor="vaccinations" w:history="1">
        <w:r w:rsidRPr="00244A70">
          <w:rPr>
            <w:rStyle w:val="Hyperlink"/>
            <w:rFonts w:eastAsiaTheme="majorEastAsia"/>
            <w:color w:val="000000" w:themeColor="text1"/>
          </w:rPr>
          <w:t>https://covid.cdc.gov/covid-data-tracker/#vaccinations</w:t>
        </w:r>
      </w:hyperlink>
    </w:p>
    <w:p w14:paraId="5EDD7651" w14:textId="77777777" w:rsidR="00BC1ADA" w:rsidRPr="00244A70" w:rsidRDefault="00BC1ADA" w:rsidP="00BC1ADA">
      <w:pPr>
        <w:spacing w:line="480" w:lineRule="auto"/>
        <w:rPr>
          <w:color w:val="000000" w:themeColor="text1"/>
        </w:rPr>
      </w:pPr>
    </w:p>
    <w:p w14:paraId="7110DF02" w14:textId="77777777" w:rsidR="00BC1ADA" w:rsidRPr="00244A70" w:rsidRDefault="00BC1ADA" w:rsidP="00BC1ADA">
      <w:pPr>
        <w:spacing w:line="480" w:lineRule="auto"/>
        <w:rPr>
          <w:color w:val="000000" w:themeColor="text1"/>
        </w:rPr>
      </w:pPr>
      <w:r w:rsidRPr="00244A70" w:rsidDel="00D16EBD">
        <w:rPr>
          <w:color w:val="000000" w:themeColor="text1"/>
        </w:rPr>
        <w:t xml:space="preserve"> </w:t>
      </w:r>
      <w:r w:rsidRPr="00244A70">
        <w:rPr>
          <w:color w:val="000000" w:themeColor="text1"/>
        </w:rPr>
        <w:t xml:space="preserve">(9) REUTERS, </w:t>
      </w:r>
      <w:r w:rsidRPr="00244A70">
        <w:rPr>
          <w:rStyle w:val="Hyperlink"/>
          <w:rFonts w:eastAsiaTheme="majorEastAsia"/>
          <w:color w:val="000000" w:themeColor="text1"/>
        </w:rPr>
        <w:t>[</w:t>
      </w:r>
      <w:r w:rsidRPr="00244A70">
        <w:rPr>
          <w:color w:val="000000" w:themeColor="text1"/>
          <w:shd w:val="clear" w:color="auto" w:fill="FFFFFF"/>
        </w:rPr>
        <w:t>accessed 4 January 2021</w:t>
      </w:r>
      <w:r w:rsidRPr="00244A70">
        <w:rPr>
          <w:rStyle w:val="Hyperlink"/>
          <w:rFonts w:eastAsiaTheme="majorEastAsia"/>
          <w:color w:val="000000" w:themeColor="text1"/>
        </w:rPr>
        <w:t>]. Available from:</w:t>
      </w:r>
      <w:r w:rsidRPr="00244A70">
        <w:rPr>
          <w:color w:val="000000" w:themeColor="text1"/>
        </w:rPr>
        <w:t xml:space="preserve">  </w:t>
      </w:r>
      <w:hyperlink r:id="rId22" w:history="1">
        <w:r w:rsidRPr="00244A70">
          <w:rPr>
            <w:rStyle w:val="Hyperlink"/>
            <w:rFonts w:eastAsiaTheme="majorEastAsia"/>
            <w:color w:val="000000" w:themeColor="text1"/>
          </w:rPr>
          <w:t>https://www.reuters.com/article/us-health-coronavirus-usa-vaccinations-idUSKBN29512W</w:t>
        </w:r>
      </w:hyperlink>
    </w:p>
    <w:p w14:paraId="2F484AE9" w14:textId="77777777" w:rsidR="00BC1ADA" w:rsidRPr="00244A70" w:rsidRDefault="00BC1ADA" w:rsidP="00BC1ADA">
      <w:pPr>
        <w:spacing w:line="480" w:lineRule="auto"/>
        <w:rPr>
          <w:i/>
          <w:iCs/>
          <w:color w:val="000000" w:themeColor="text1"/>
        </w:rPr>
      </w:pPr>
      <w:r w:rsidRPr="00244A70" w:rsidDel="00D16EBD">
        <w:rPr>
          <w:color w:val="000000" w:themeColor="text1"/>
        </w:rPr>
        <w:t xml:space="preserve"> </w:t>
      </w:r>
    </w:p>
    <w:p w14:paraId="036E97CD" w14:textId="77777777" w:rsidR="00BC1ADA" w:rsidRPr="00244A70" w:rsidRDefault="00BC1ADA" w:rsidP="00BC1ADA">
      <w:pPr>
        <w:spacing w:line="480" w:lineRule="auto"/>
        <w:rPr>
          <w:color w:val="000000" w:themeColor="text1"/>
        </w:rPr>
      </w:pPr>
      <w:r w:rsidRPr="00244A70">
        <w:rPr>
          <w:color w:val="000000" w:themeColor="text1"/>
        </w:rPr>
        <w:t xml:space="preserve">(10) NYT, </w:t>
      </w:r>
      <w:r w:rsidRPr="00244A70">
        <w:rPr>
          <w:rStyle w:val="Hyperlink"/>
          <w:rFonts w:eastAsiaTheme="majorEastAsia"/>
          <w:color w:val="000000" w:themeColor="text1"/>
        </w:rPr>
        <w:t>[</w:t>
      </w:r>
      <w:r w:rsidRPr="00244A70">
        <w:rPr>
          <w:color w:val="000000" w:themeColor="text1"/>
          <w:shd w:val="clear" w:color="auto" w:fill="FFFFFF"/>
        </w:rPr>
        <w:t>cited 27 January 2021</w:t>
      </w:r>
      <w:r w:rsidRPr="00244A70">
        <w:rPr>
          <w:rStyle w:val="Hyperlink"/>
          <w:rFonts w:eastAsiaTheme="majorEastAsia"/>
          <w:color w:val="000000" w:themeColor="text1"/>
        </w:rPr>
        <w:t>]. Available from:</w:t>
      </w:r>
      <w:r w:rsidRPr="00244A70">
        <w:rPr>
          <w:color w:val="000000" w:themeColor="text1"/>
        </w:rPr>
        <w:t xml:space="preserve"> </w:t>
      </w:r>
      <w:hyperlink r:id="rId23" w:history="1">
        <w:r w:rsidRPr="00244A70">
          <w:rPr>
            <w:rStyle w:val="Hyperlink"/>
            <w:rFonts w:eastAsiaTheme="majorEastAsia"/>
            <w:color w:val="000000" w:themeColor="text1"/>
          </w:rPr>
          <w:t>https://www.nytimes.com/2020/12/02/health/Covid-Moderna-vaccine-children.html</w:t>
        </w:r>
      </w:hyperlink>
      <w:r w:rsidRPr="00244A70">
        <w:rPr>
          <w:color w:val="000000" w:themeColor="text1"/>
        </w:rPr>
        <w:t xml:space="preserve"> </w:t>
      </w:r>
    </w:p>
    <w:p w14:paraId="44C24E11" w14:textId="77777777" w:rsidR="00BC1ADA" w:rsidRPr="00244A70" w:rsidRDefault="00BC1ADA" w:rsidP="00BC1ADA">
      <w:pPr>
        <w:spacing w:line="480" w:lineRule="auto"/>
        <w:rPr>
          <w:color w:val="000000" w:themeColor="text1"/>
        </w:rPr>
      </w:pPr>
    </w:p>
    <w:p w14:paraId="6D39BDA9" w14:textId="77777777" w:rsidR="00BC1ADA" w:rsidRPr="00244A70" w:rsidRDefault="00BC1ADA" w:rsidP="00BC1ADA">
      <w:pPr>
        <w:spacing w:line="480" w:lineRule="auto"/>
        <w:rPr>
          <w:color w:val="000000" w:themeColor="text1"/>
        </w:rPr>
      </w:pPr>
      <w:r w:rsidRPr="00244A70">
        <w:rPr>
          <w:color w:val="000000" w:themeColor="text1"/>
        </w:rPr>
        <w:t xml:space="preserve">(11) REUTERS, </w:t>
      </w:r>
      <w:r w:rsidRPr="00244A70">
        <w:rPr>
          <w:rStyle w:val="Hyperlink"/>
          <w:rFonts w:eastAsiaTheme="majorEastAsia"/>
          <w:color w:val="000000" w:themeColor="text1"/>
        </w:rPr>
        <w:t>[</w:t>
      </w:r>
      <w:r w:rsidRPr="00244A70">
        <w:rPr>
          <w:color w:val="000000" w:themeColor="text1"/>
          <w:shd w:val="clear" w:color="auto" w:fill="FFFFFF"/>
        </w:rPr>
        <w:t>accessed 27 January 2021</w:t>
      </w:r>
      <w:r w:rsidRPr="00244A70">
        <w:rPr>
          <w:rStyle w:val="Hyperlink"/>
          <w:rFonts w:eastAsiaTheme="majorEastAsia"/>
          <w:color w:val="000000" w:themeColor="text1"/>
        </w:rPr>
        <w:t>]. Available from</w:t>
      </w:r>
      <w:r w:rsidRPr="00244A70">
        <w:rPr>
          <w:color w:val="000000" w:themeColor="text1"/>
        </w:rPr>
        <w:t xml:space="preserve">: </w:t>
      </w:r>
      <w:hyperlink r:id="rId24" w:history="1">
        <w:r w:rsidRPr="00244A70">
          <w:rPr>
            <w:rStyle w:val="Hyperlink"/>
            <w:rFonts w:eastAsiaTheme="majorEastAsia"/>
            <w:color w:val="000000" w:themeColor="text1"/>
          </w:rPr>
          <w:t>https://www.reuters.com/article/brief-pfizer-says-covid-19-vaccine-trial idUSFWN2JX0V6</w:t>
        </w:r>
      </w:hyperlink>
      <w:r w:rsidRPr="00244A70">
        <w:rPr>
          <w:color w:val="000000" w:themeColor="text1"/>
        </w:rPr>
        <w:t xml:space="preserve"> </w:t>
      </w:r>
    </w:p>
    <w:p w14:paraId="5B2DF447" w14:textId="77777777" w:rsidR="00BC1ADA" w:rsidRPr="00244A70" w:rsidRDefault="00BC1ADA" w:rsidP="00BC1ADA">
      <w:pPr>
        <w:spacing w:line="480" w:lineRule="auto"/>
        <w:rPr>
          <w:color w:val="000000" w:themeColor="text1"/>
        </w:rPr>
      </w:pPr>
    </w:p>
    <w:p w14:paraId="0D01399D" w14:textId="77777777" w:rsidR="00BC1ADA" w:rsidRPr="00244A70" w:rsidRDefault="00BC1ADA" w:rsidP="00BC1ADA">
      <w:pPr>
        <w:spacing w:line="480" w:lineRule="auto"/>
        <w:rPr>
          <w:color w:val="000000" w:themeColor="text1"/>
        </w:rPr>
      </w:pPr>
      <w:r w:rsidRPr="00244A70">
        <w:rPr>
          <w:color w:val="000000" w:themeColor="text1"/>
        </w:rPr>
        <w:t xml:space="preserve">(12) </w:t>
      </w:r>
      <w:r w:rsidRPr="001F14A1">
        <w:rPr>
          <w:b/>
          <w:bCs/>
          <w:color w:val="000000" w:themeColor="text1"/>
        </w:rPr>
        <w:t>Li R et al</w:t>
      </w:r>
      <w:r w:rsidRPr="00244A70">
        <w:rPr>
          <w:color w:val="000000" w:themeColor="text1"/>
        </w:rPr>
        <w:t>.</w:t>
      </w:r>
      <w:r>
        <w:rPr>
          <w:color w:val="000000" w:themeColor="text1"/>
        </w:rPr>
        <w:t xml:space="preserve"> (2020)</w:t>
      </w:r>
      <w:r w:rsidRPr="00244A70">
        <w:rPr>
          <w:color w:val="000000" w:themeColor="text1"/>
        </w:rPr>
        <w:t xml:space="preserve"> Substantial undocumented infection facilitates the rapid dissemination of novel coronavirus (SARS-CoV-2), Science; </w:t>
      </w:r>
      <w:r w:rsidRPr="001F14A1">
        <w:rPr>
          <w:b/>
          <w:bCs/>
          <w:color w:val="000000" w:themeColor="text1"/>
        </w:rPr>
        <w:t>368</w:t>
      </w:r>
      <w:r w:rsidRPr="00244A70">
        <w:rPr>
          <w:color w:val="000000" w:themeColor="text1"/>
        </w:rPr>
        <w:t>: 489</w:t>
      </w:r>
      <w:r>
        <w:rPr>
          <w:color w:val="000000" w:themeColor="text1"/>
        </w:rPr>
        <w:t>:493</w:t>
      </w:r>
      <w:r w:rsidRPr="00244A70">
        <w:rPr>
          <w:color w:val="000000" w:themeColor="text1"/>
        </w:rPr>
        <w:t>.</w:t>
      </w:r>
    </w:p>
    <w:p w14:paraId="030BEC25" w14:textId="77777777" w:rsidR="00BC1ADA" w:rsidRPr="00244A70" w:rsidRDefault="00BC1ADA" w:rsidP="00BC1ADA">
      <w:pPr>
        <w:spacing w:line="480" w:lineRule="auto"/>
        <w:rPr>
          <w:color w:val="000000" w:themeColor="text1"/>
        </w:rPr>
      </w:pPr>
    </w:p>
    <w:p w14:paraId="7B6EEC14" w14:textId="77777777" w:rsidR="00BC1ADA" w:rsidRPr="00244A70" w:rsidRDefault="00BC1ADA" w:rsidP="00BC1ADA">
      <w:pPr>
        <w:spacing w:line="480" w:lineRule="auto"/>
        <w:rPr>
          <w:color w:val="000000" w:themeColor="text1"/>
          <w:spacing w:val="-7"/>
        </w:rPr>
      </w:pPr>
      <w:r w:rsidRPr="00244A70">
        <w:rPr>
          <w:color w:val="000000" w:themeColor="text1"/>
        </w:rPr>
        <w:t xml:space="preserve">(13) The Covid-19 Forecast Hub [cited 10 July 2021]. Available from: </w:t>
      </w:r>
      <w:hyperlink r:id="rId25" w:history="1">
        <w:r w:rsidRPr="00244A70">
          <w:rPr>
            <w:rStyle w:val="Hyperlink"/>
            <w:rFonts w:eastAsiaTheme="majorEastAsia"/>
            <w:color w:val="000000" w:themeColor="text1"/>
            <w:spacing w:val="-7"/>
          </w:rPr>
          <w:t>https://covid19forecasthub.org</w:t>
        </w:r>
      </w:hyperlink>
    </w:p>
    <w:p w14:paraId="6963B4A6" w14:textId="77777777" w:rsidR="00BC1ADA" w:rsidRPr="00244A70" w:rsidRDefault="00BC1ADA" w:rsidP="00BC1ADA">
      <w:pPr>
        <w:spacing w:line="480" w:lineRule="auto"/>
        <w:rPr>
          <w:color w:val="000000" w:themeColor="text1"/>
          <w:spacing w:val="-7"/>
        </w:rPr>
      </w:pPr>
    </w:p>
    <w:p w14:paraId="31163F1D" w14:textId="77777777" w:rsidR="00BC1ADA" w:rsidRPr="00244A70" w:rsidRDefault="00BC1ADA" w:rsidP="00BC1ADA">
      <w:pPr>
        <w:spacing w:line="480" w:lineRule="auto"/>
        <w:rPr>
          <w:color w:val="000000" w:themeColor="text1"/>
        </w:rPr>
      </w:pPr>
      <w:r w:rsidRPr="00244A70">
        <w:rPr>
          <w:color w:val="000000" w:themeColor="text1"/>
        </w:rPr>
        <w:t xml:space="preserve">(14) </w:t>
      </w:r>
      <w:r w:rsidRPr="001F14A1">
        <w:rPr>
          <w:b/>
          <w:bCs/>
          <w:color w:val="000000" w:themeColor="text1"/>
        </w:rPr>
        <w:t>Moore S et al.</w:t>
      </w:r>
      <w:r>
        <w:rPr>
          <w:color w:val="000000" w:themeColor="text1"/>
        </w:rPr>
        <w:t xml:space="preserve"> (2021)</w:t>
      </w:r>
      <w:r w:rsidRPr="00244A70">
        <w:rPr>
          <w:color w:val="000000" w:themeColor="text1"/>
        </w:rPr>
        <w:t xml:space="preserve"> Vaccination and non-pharmaceutical interventions for COVID-19: a mathematical modelling study. The Lancet Infectious Disease</w:t>
      </w:r>
      <w:r>
        <w:rPr>
          <w:color w:val="000000" w:themeColor="text1"/>
        </w:rPr>
        <w:t>;</w:t>
      </w:r>
      <w:r w:rsidRPr="001F14A1">
        <w:rPr>
          <w:b/>
          <w:bCs/>
          <w:color w:val="000000" w:themeColor="text1"/>
        </w:rPr>
        <w:t xml:space="preserve"> 21</w:t>
      </w:r>
      <w:r>
        <w:rPr>
          <w:color w:val="000000" w:themeColor="text1"/>
        </w:rPr>
        <w:t>:</w:t>
      </w:r>
      <w:r w:rsidRPr="00244A70">
        <w:rPr>
          <w:color w:val="000000" w:themeColor="text1"/>
        </w:rPr>
        <w:t xml:space="preserve"> 793-802</w:t>
      </w:r>
      <w:r w:rsidRPr="00244A70">
        <w:rPr>
          <w:rFonts w:ascii="Arial" w:hAnsi="Arial" w:cs="Arial"/>
          <w:color w:val="000000" w:themeColor="text1"/>
        </w:rPr>
        <w:t>.</w:t>
      </w:r>
    </w:p>
    <w:p w14:paraId="3D800A36" w14:textId="77777777" w:rsidR="00BC1ADA" w:rsidRPr="00244A70" w:rsidRDefault="00BC1ADA" w:rsidP="00BC1ADA">
      <w:pPr>
        <w:spacing w:line="480" w:lineRule="auto"/>
        <w:rPr>
          <w:color w:val="000000" w:themeColor="text1"/>
        </w:rPr>
      </w:pPr>
    </w:p>
    <w:p w14:paraId="741488D0" w14:textId="77777777" w:rsidR="00BC1ADA" w:rsidRPr="00244A70" w:rsidRDefault="00BC1ADA" w:rsidP="00BC1ADA">
      <w:pPr>
        <w:pStyle w:val="c-article-referencestext"/>
        <w:spacing w:before="0" w:beforeAutospacing="0" w:after="120" w:afterAutospacing="0" w:line="480" w:lineRule="auto"/>
        <w:rPr>
          <w:rFonts w:ascii="Palatino" w:hAnsi="Palatino"/>
          <w:color w:val="000000" w:themeColor="text1"/>
          <w:sz w:val="27"/>
          <w:szCs w:val="27"/>
        </w:rPr>
      </w:pPr>
      <w:r w:rsidRPr="00244A70">
        <w:rPr>
          <w:color w:val="000000" w:themeColor="text1"/>
        </w:rPr>
        <w:t xml:space="preserve">(15) </w:t>
      </w:r>
      <w:r w:rsidRPr="001F14A1">
        <w:rPr>
          <w:b/>
          <w:bCs/>
          <w:color w:val="000000" w:themeColor="text1"/>
        </w:rPr>
        <w:t>Scientific Advisory Group for Emergencies</w:t>
      </w:r>
      <w:r w:rsidRPr="00244A70">
        <w:rPr>
          <w:color w:val="000000" w:themeColor="text1"/>
        </w:rPr>
        <w:t xml:space="preserve">. </w:t>
      </w:r>
      <w:r>
        <w:rPr>
          <w:color w:val="000000" w:themeColor="text1"/>
        </w:rPr>
        <w:t xml:space="preserve">(2021) </w:t>
      </w:r>
      <w:r w:rsidRPr="00244A70">
        <w:rPr>
          <w:color w:val="000000" w:themeColor="text1"/>
        </w:rPr>
        <w:t xml:space="preserve">Imperial College London: Unlocking roadmap scenarios for England, 18 February 2021; </w:t>
      </w:r>
      <w:r w:rsidRPr="00244A70">
        <w:rPr>
          <w:rStyle w:val="Hyperlink"/>
          <w:rFonts w:eastAsiaTheme="majorEastAsia"/>
          <w:color w:val="000000" w:themeColor="text1"/>
        </w:rPr>
        <w:t>[</w:t>
      </w:r>
      <w:r w:rsidRPr="00244A70">
        <w:rPr>
          <w:color w:val="000000" w:themeColor="text1"/>
          <w:shd w:val="clear" w:color="auto" w:fill="FFFFFF"/>
        </w:rPr>
        <w:t>accessed 10 July 2021</w:t>
      </w:r>
      <w:r w:rsidRPr="00244A70">
        <w:rPr>
          <w:rStyle w:val="Hyperlink"/>
          <w:rFonts w:eastAsiaTheme="majorEastAsia"/>
          <w:color w:val="000000" w:themeColor="text1"/>
        </w:rPr>
        <w:t>]. Available from</w:t>
      </w:r>
      <w:r w:rsidRPr="00244A70">
        <w:rPr>
          <w:color w:val="000000" w:themeColor="text1"/>
        </w:rPr>
        <w:t xml:space="preserve">:  </w:t>
      </w:r>
      <w:hyperlink r:id="rId26" w:history="1">
        <w:r w:rsidRPr="00244A70">
          <w:rPr>
            <w:rStyle w:val="Hyperlink"/>
            <w:rFonts w:eastAsiaTheme="majorEastAsia"/>
            <w:color w:val="000000" w:themeColor="text1"/>
          </w:rPr>
          <w:t>https://www.gov.uk/government/publications/imperial-college-london-unlocking-roadmap-scenarios-for-england-18-february-2021</w:t>
        </w:r>
      </w:hyperlink>
      <w:r w:rsidRPr="00244A70">
        <w:rPr>
          <w:rFonts w:ascii="Palatino" w:hAnsi="Palatino"/>
          <w:color w:val="000000" w:themeColor="text1"/>
          <w:sz w:val="27"/>
          <w:szCs w:val="27"/>
        </w:rPr>
        <w:t>.</w:t>
      </w:r>
    </w:p>
    <w:p w14:paraId="52D1938A" w14:textId="77777777" w:rsidR="00BC1ADA" w:rsidRPr="00244A70" w:rsidRDefault="00BC1ADA" w:rsidP="00BC1ADA">
      <w:pPr>
        <w:pStyle w:val="c-article-referencestext"/>
        <w:spacing w:before="0" w:beforeAutospacing="0" w:after="120" w:afterAutospacing="0" w:line="480" w:lineRule="auto"/>
        <w:rPr>
          <w:rFonts w:ascii="Palatino" w:hAnsi="Palatino"/>
          <w:color w:val="000000" w:themeColor="text1"/>
          <w:sz w:val="27"/>
          <w:szCs w:val="27"/>
        </w:rPr>
      </w:pPr>
    </w:p>
    <w:p w14:paraId="4D15F843" w14:textId="77777777" w:rsidR="00BC1ADA" w:rsidRPr="00244A70" w:rsidRDefault="00BC1ADA" w:rsidP="00BC1ADA">
      <w:pPr>
        <w:spacing w:line="480" w:lineRule="auto"/>
        <w:rPr>
          <w:color w:val="000000" w:themeColor="text1"/>
        </w:rPr>
      </w:pPr>
      <w:r w:rsidRPr="00244A70">
        <w:rPr>
          <w:color w:val="000000" w:themeColor="text1"/>
        </w:rPr>
        <w:t xml:space="preserve">(16) </w:t>
      </w:r>
      <w:r w:rsidRPr="00AB0EBD">
        <w:rPr>
          <w:b/>
          <w:bCs/>
          <w:color w:val="000000" w:themeColor="text1"/>
        </w:rPr>
        <w:t>Viana J et al.</w:t>
      </w:r>
      <w:r w:rsidRPr="00244A70">
        <w:rPr>
          <w:color w:val="000000" w:themeColor="text1"/>
        </w:rPr>
        <w:t xml:space="preserve"> </w:t>
      </w:r>
      <w:r>
        <w:rPr>
          <w:color w:val="000000" w:themeColor="text1"/>
        </w:rPr>
        <w:t xml:space="preserve">(2021) </w:t>
      </w:r>
      <w:r w:rsidRPr="00244A70">
        <w:rPr>
          <w:color w:val="000000" w:themeColor="text1"/>
        </w:rPr>
        <w:t xml:space="preserve">Controlling the pandemic during the SARS-CoV-2 vaccination rollout. Nature Communication, </w:t>
      </w:r>
      <w:r w:rsidRPr="00AB0EBD">
        <w:rPr>
          <w:b/>
          <w:bCs/>
          <w:color w:val="000000" w:themeColor="text1"/>
        </w:rPr>
        <w:t>12</w:t>
      </w:r>
      <w:r>
        <w:rPr>
          <w:color w:val="000000" w:themeColor="text1"/>
        </w:rPr>
        <w:t xml:space="preserve">: </w:t>
      </w:r>
      <w:r w:rsidRPr="00244A70">
        <w:rPr>
          <w:color w:val="000000" w:themeColor="text1"/>
        </w:rPr>
        <w:t>3674</w:t>
      </w:r>
      <w:r w:rsidRPr="00244A70">
        <w:rPr>
          <w:color w:val="000000" w:themeColor="text1"/>
          <w:shd w:val="clear" w:color="auto" w:fill="FFFFFF"/>
        </w:rPr>
        <w:t>.</w:t>
      </w:r>
    </w:p>
    <w:p w14:paraId="5EE20817" w14:textId="77777777" w:rsidR="00BC1ADA" w:rsidRPr="00244A70" w:rsidRDefault="00BC1ADA" w:rsidP="00BC1ADA">
      <w:pPr>
        <w:spacing w:line="480" w:lineRule="auto"/>
        <w:rPr>
          <w:color w:val="000000" w:themeColor="text1"/>
          <w:shd w:val="clear" w:color="auto" w:fill="FFFFFF"/>
        </w:rPr>
      </w:pPr>
      <w:r w:rsidRPr="00244A70">
        <w:rPr>
          <w:bCs/>
          <w:color w:val="000000" w:themeColor="text1"/>
        </w:rPr>
        <w:t xml:space="preserve">(17) </w:t>
      </w:r>
      <w:r w:rsidRPr="00AB0EBD">
        <w:rPr>
          <w:b/>
          <w:color w:val="000000" w:themeColor="text1"/>
        </w:rPr>
        <w:t>Giordano G et al.</w:t>
      </w:r>
      <w:r w:rsidRPr="00244A70">
        <w:rPr>
          <w:bCs/>
          <w:color w:val="000000" w:themeColor="text1"/>
        </w:rPr>
        <w:t xml:space="preserve"> </w:t>
      </w:r>
      <w:r>
        <w:rPr>
          <w:bCs/>
          <w:color w:val="000000" w:themeColor="text1"/>
        </w:rPr>
        <w:t xml:space="preserve">(2021) </w:t>
      </w:r>
      <w:r w:rsidRPr="00244A70">
        <w:rPr>
          <w:bCs/>
          <w:color w:val="000000" w:themeColor="text1"/>
        </w:rPr>
        <w:t xml:space="preserve">Modeling vaccination rollouts, SARS-CoV-2 variants and the requirement for non-pharmaceutical interventions in Italy. </w:t>
      </w:r>
      <w:r w:rsidRPr="00244A70">
        <w:rPr>
          <w:color w:val="000000" w:themeColor="text1"/>
        </w:rPr>
        <w:t xml:space="preserve">Nature Medicine </w:t>
      </w:r>
      <w:r w:rsidRPr="00AB0EBD">
        <w:rPr>
          <w:b/>
          <w:color w:val="000000" w:themeColor="text1"/>
        </w:rPr>
        <w:t>27</w:t>
      </w:r>
      <w:r>
        <w:rPr>
          <w:color w:val="000000" w:themeColor="text1"/>
          <w:shd w:val="clear" w:color="auto" w:fill="FFFFFF"/>
        </w:rPr>
        <w:t>:</w:t>
      </w:r>
      <w:r w:rsidRPr="00244A70">
        <w:rPr>
          <w:rStyle w:val="apple-converted-space"/>
          <w:color w:val="000000" w:themeColor="text1"/>
          <w:bdr w:val="none" w:sz="0" w:space="0" w:color="auto" w:frame="1"/>
        </w:rPr>
        <w:t> </w:t>
      </w:r>
      <w:r w:rsidRPr="00244A70">
        <w:rPr>
          <w:color w:val="000000" w:themeColor="text1"/>
          <w:shd w:val="clear" w:color="auto" w:fill="FFFFFF"/>
        </w:rPr>
        <w:t>993–998</w:t>
      </w:r>
      <w:r>
        <w:rPr>
          <w:color w:val="000000" w:themeColor="text1"/>
          <w:shd w:val="clear" w:color="auto" w:fill="FFFFFF"/>
        </w:rPr>
        <w:t>.</w:t>
      </w:r>
    </w:p>
    <w:p w14:paraId="205D4DD2" w14:textId="77777777" w:rsidR="00BC1ADA" w:rsidRPr="00244A70" w:rsidRDefault="00BC1ADA" w:rsidP="00BC1ADA">
      <w:pPr>
        <w:spacing w:line="480" w:lineRule="auto"/>
        <w:rPr>
          <w:rFonts w:asciiTheme="minorHAnsi" w:hAnsiTheme="minorHAnsi" w:cstheme="minorHAnsi"/>
          <w:color w:val="000000" w:themeColor="text1"/>
        </w:rPr>
      </w:pPr>
    </w:p>
    <w:p w14:paraId="367F479B" w14:textId="77777777" w:rsidR="00BC1ADA" w:rsidRPr="000B121D" w:rsidRDefault="00BC1ADA" w:rsidP="00BC1ADA">
      <w:pPr>
        <w:spacing w:line="480" w:lineRule="auto"/>
        <w:rPr>
          <w:rStyle w:val="highwire-cite-metadata-doi"/>
        </w:rPr>
      </w:pPr>
      <w:r w:rsidRPr="00244A70">
        <w:rPr>
          <w:color w:val="000000" w:themeColor="text1"/>
        </w:rPr>
        <w:t xml:space="preserve">(18) </w:t>
      </w:r>
      <w:proofErr w:type="spellStart"/>
      <w:r w:rsidRPr="00AB0EBD">
        <w:rPr>
          <w:b/>
          <w:bCs/>
          <w:color w:val="000000" w:themeColor="text1"/>
        </w:rPr>
        <w:t>Betti</w:t>
      </w:r>
      <w:proofErr w:type="spellEnd"/>
      <w:r w:rsidRPr="00AB0EBD">
        <w:rPr>
          <w:b/>
          <w:bCs/>
          <w:color w:val="000000" w:themeColor="text1"/>
        </w:rPr>
        <w:t xml:space="preserve"> M et al.</w:t>
      </w:r>
      <w:r w:rsidRPr="00244A70">
        <w:rPr>
          <w:color w:val="000000" w:themeColor="text1"/>
        </w:rPr>
        <w:t xml:space="preserve"> Integrated Vaccination and Non-Pharmaceutical Interventions based Strategies in Ontario, Canada, as a Case Study: </w:t>
      </w:r>
      <w:proofErr w:type="gramStart"/>
      <w:r w:rsidRPr="00244A70">
        <w:rPr>
          <w:color w:val="000000" w:themeColor="text1"/>
        </w:rPr>
        <w:t>a</w:t>
      </w:r>
      <w:proofErr w:type="gramEnd"/>
      <w:r w:rsidRPr="00244A70">
        <w:rPr>
          <w:color w:val="000000" w:themeColor="text1"/>
        </w:rPr>
        <w:t xml:space="preserve"> Mathematical Modeling Study</w:t>
      </w:r>
      <w:r>
        <w:rPr>
          <w:color w:val="000000" w:themeColor="text1"/>
          <w:spacing w:val="-7"/>
        </w:rPr>
        <w:t xml:space="preserve">. Journal of the </w:t>
      </w:r>
      <w:r w:rsidRPr="00A730BD">
        <w:rPr>
          <w:color w:val="000000" w:themeColor="text1"/>
          <w:spacing w:val="-7"/>
        </w:rPr>
        <w:t>Royal Soci</w:t>
      </w:r>
      <w:r w:rsidRPr="00A730BD">
        <w:rPr>
          <w:rStyle w:val="highwire-cite-metadata-doi"/>
          <w:color w:val="000000" w:themeColor="text1"/>
          <w:bdr w:val="none" w:sz="0" w:space="0" w:color="auto" w:frame="1"/>
        </w:rPr>
        <w:t xml:space="preserve">ety Interface. Published online 14 July 2021. </w:t>
      </w:r>
      <w:proofErr w:type="spellStart"/>
      <w:r w:rsidRPr="00A730BD">
        <w:rPr>
          <w:rStyle w:val="highwire-cite-metadata-doi"/>
          <w:color w:val="000000" w:themeColor="text1"/>
          <w:bdr w:val="none" w:sz="0" w:space="0" w:color="auto" w:frame="1"/>
        </w:rPr>
        <w:t>doi</w:t>
      </w:r>
      <w:proofErr w:type="spellEnd"/>
      <w:r w:rsidRPr="00A730BD">
        <w:rPr>
          <w:rStyle w:val="highwire-cite-metadata-doi"/>
          <w:color w:val="000000" w:themeColor="text1"/>
          <w:bdr w:val="none" w:sz="0" w:space="0" w:color="auto" w:frame="1"/>
        </w:rPr>
        <w:t>:</w:t>
      </w:r>
      <w:r>
        <w:rPr>
          <w:rStyle w:val="highwire-cite-metadata-doi"/>
          <w:color w:val="000000" w:themeColor="text1"/>
          <w:bdr w:val="none" w:sz="0" w:space="0" w:color="auto" w:frame="1"/>
        </w:rPr>
        <w:t xml:space="preserve"> </w:t>
      </w:r>
      <w:r w:rsidRPr="00A730BD">
        <w:rPr>
          <w:color w:val="000000" w:themeColor="text1"/>
        </w:rPr>
        <w:t>https://doi.org/10.1098/rsif.2021.0009</w:t>
      </w:r>
      <w:r>
        <w:rPr>
          <w:color w:val="000000" w:themeColor="text1"/>
        </w:rPr>
        <w:t>.</w:t>
      </w:r>
    </w:p>
    <w:p w14:paraId="4BEAE8BD" w14:textId="77777777" w:rsidR="00BC1ADA" w:rsidRPr="00244A70" w:rsidRDefault="00BC1ADA" w:rsidP="00BC1ADA">
      <w:pPr>
        <w:spacing w:line="480" w:lineRule="auto"/>
        <w:rPr>
          <w:rStyle w:val="highwire-cite-metadata-doi"/>
          <w:color w:val="000000" w:themeColor="text1"/>
        </w:rPr>
      </w:pPr>
    </w:p>
    <w:p w14:paraId="0DEF75ED" w14:textId="77777777" w:rsidR="00BC1ADA" w:rsidRPr="00244A70" w:rsidRDefault="00BC1ADA" w:rsidP="00BC1ADA">
      <w:pPr>
        <w:spacing w:line="480" w:lineRule="auto"/>
        <w:rPr>
          <w:color w:val="000000" w:themeColor="text1"/>
        </w:rPr>
      </w:pPr>
      <w:r w:rsidRPr="00244A70">
        <w:rPr>
          <w:color w:val="000000" w:themeColor="text1"/>
        </w:rPr>
        <w:t xml:space="preserve">(19) </w:t>
      </w:r>
      <w:r w:rsidRPr="00AB0EBD">
        <w:rPr>
          <w:b/>
          <w:bCs/>
          <w:color w:val="000000" w:themeColor="text1"/>
        </w:rPr>
        <w:t>Yang J et al.</w:t>
      </w:r>
      <w:r w:rsidRPr="00244A70">
        <w:rPr>
          <w:color w:val="000000" w:themeColor="text1"/>
        </w:rPr>
        <w:t xml:space="preserve"> </w:t>
      </w:r>
      <w:r>
        <w:rPr>
          <w:color w:val="000000" w:themeColor="text1"/>
        </w:rPr>
        <w:t xml:space="preserve">(2021) </w:t>
      </w:r>
      <w:r w:rsidRPr="00244A70">
        <w:rPr>
          <w:color w:val="000000" w:themeColor="text1"/>
        </w:rPr>
        <w:t xml:space="preserve">Despite vaccination, China needs non-pharmaceutical interventions to prevent widespread outbreaks of COVID-19 in 2021. </w:t>
      </w:r>
      <w:r w:rsidRPr="001A60F4">
        <w:rPr>
          <w:color w:val="000000" w:themeColor="text1"/>
        </w:rPr>
        <w:t xml:space="preserve">Nature Human </w:t>
      </w:r>
      <w:proofErr w:type="spellStart"/>
      <w:r w:rsidRPr="001A60F4">
        <w:rPr>
          <w:color w:val="000000" w:themeColor="text1"/>
        </w:rPr>
        <w:t>Behaviour</w:t>
      </w:r>
      <w:proofErr w:type="spellEnd"/>
      <w:r>
        <w:rPr>
          <w:color w:val="000000" w:themeColor="text1"/>
          <w:shd w:val="clear" w:color="auto" w:fill="FFFFFF"/>
        </w:rPr>
        <w:t>;</w:t>
      </w:r>
      <w:r w:rsidRPr="00244A70">
        <w:rPr>
          <w:color w:val="000000" w:themeColor="text1"/>
          <w:shd w:val="clear" w:color="auto" w:fill="FFFFFF"/>
        </w:rPr>
        <w:t xml:space="preserve"> </w:t>
      </w:r>
      <w:r w:rsidRPr="00AB0EBD">
        <w:rPr>
          <w:b/>
          <w:bCs/>
          <w:color w:val="000000" w:themeColor="text1"/>
          <w:shd w:val="clear" w:color="auto" w:fill="FFFFFF"/>
        </w:rPr>
        <w:t>5</w:t>
      </w:r>
      <w:r>
        <w:rPr>
          <w:color w:val="000000" w:themeColor="text1"/>
          <w:shd w:val="clear" w:color="auto" w:fill="FFFFFF"/>
        </w:rPr>
        <w:t>: 1009-1020.</w:t>
      </w:r>
    </w:p>
    <w:p w14:paraId="368BC1B7" w14:textId="77777777" w:rsidR="00BC1ADA" w:rsidRPr="00244A70" w:rsidRDefault="00BC1ADA" w:rsidP="00BC1ADA">
      <w:pPr>
        <w:spacing w:line="480" w:lineRule="auto"/>
        <w:rPr>
          <w:color w:val="000000" w:themeColor="text1"/>
        </w:rPr>
      </w:pPr>
    </w:p>
    <w:p w14:paraId="2A93614C" w14:textId="77777777" w:rsidR="00BC1ADA" w:rsidRPr="00244A70" w:rsidRDefault="00BC1ADA" w:rsidP="00BC1ADA">
      <w:pPr>
        <w:spacing w:line="480" w:lineRule="auto"/>
        <w:rPr>
          <w:color w:val="000000" w:themeColor="text1"/>
        </w:rPr>
      </w:pPr>
      <w:r w:rsidRPr="00244A70">
        <w:rPr>
          <w:color w:val="000000" w:themeColor="text1"/>
        </w:rPr>
        <w:t xml:space="preserve">(20) </w:t>
      </w:r>
      <w:proofErr w:type="spellStart"/>
      <w:r w:rsidRPr="00AB0EBD">
        <w:rPr>
          <w:b/>
          <w:bCs/>
          <w:color w:val="000000" w:themeColor="text1"/>
        </w:rPr>
        <w:t>Borchering</w:t>
      </w:r>
      <w:proofErr w:type="spellEnd"/>
      <w:r w:rsidRPr="00AB0EBD">
        <w:rPr>
          <w:b/>
          <w:bCs/>
          <w:color w:val="000000" w:themeColor="text1"/>
        </w:rPr>
        <w:t xml:space="preserve"> R et al.</w:t>
      </w:r>
      <w:r w:rsidRPr="00244A70">
        <w:rPr>
          <w:color w:val="000000" w:themeColor="text1"/>
        </w:rPr>
        <w:t xml:space="preserve"> </w:t>
      </w:r>
      <w:r>
        <w:rPr>
          <w:color w:val="000000" w:themeColor="text1"/>
        </w:rPr>
        <w:t>(2021)</w:t>
      </w:r>
      <w:r w:rsidRPr="00244A70">
        <w:rPr>
          <w:color w:val="000000" w:themeColor="text1"/>
        </w:rPr>
        <w:t xml:space="preserve"> Modeling of Future COVID-19 Cases, Hospitalizations, and Deaths, by Vaccination Rates and Nonpharmaceutical Intervention Scenarios — United States, April–September 2021</w:t>
      </w:r>
      <w:r>
        <w:rPr>
          <w:color w:val="000000" w:themeColor="text1"/>
        </w:rPr>
        <w:t>. MMMR.</w:t>
      </w:r>
      <w:r w:rsidRPr="00244A70">
        <w:rPr>
          <w:color w:val="000000" w:themeColor="text1"/>
        </w:rPr>
        <w:t xml:space="preserve"> </w:t>
      </w:r>
      <w:r w:rsidRPr="00244A70">
        <w:rPr>
          <w:color w:val="000000" w:themeColor="text1"/>
          <w:shd w:val="clear" w:color="auto" w:fill="FFFFFF"/>
        </w:rPr>
        <w:t>Morbidity and Mortality Weekly Report</w:t>
      </w:r>
      <w:r>
        <w:rPr>
          <w:color w:val="000000" w:themeColor="text1"/>
        </w:rPr>
        <w:t>;</w:t>
      </w:r>
      <w:r w:rsidRPr="00244A70">
        <w:rPr>
          <w:color w:val="000000" w:themeColor="text1"/>
        </w:rPr>
        <w:t xml:space="preserve"> </w:t>
      </w:r>
      <w:r w:rsidRPr="00AB0EBD">
        <w:rPr>
          <w:b/>
          <w:bCs/>
          <w:color w:val="000000" w:themeColor="text1"/>
        </w:rPr>
        <w:t>70</w:t>
      </w:r>
      <w:r w:rsidRPr="00244A70">
        <w:rPr>
          <w:color w:val="000000" w:themeColor="text1"/>
        </w:rPr>
        <w:t>: 719–724.</w:t>
      </w:r>
      <w:r w:rsidRPr="00244A70">
        <w:rPr>
          <w:rStyle w:val="apple-converted-space"/>
          <w:rFonts w:eastAsiaTheme="majorEastAsia"/>
          <w:color w:val="000000" w:themeColor="text1"/>
        </w:rPr>
        <w:t> </w:t>
      </w:r>
    </w:p>
    <w:p w14:paraId="730875F3" w14:textId="77777777" w:rsidR="00BC1ADA" w:rsidRPr="00244A70" w:rsidRDefault="00BC1ADA" w:rsidP="00BC1ADA">
      <w:pPr>
        <w:spacing w:line="480" w:lineRule="auto"/>
        <w:rPr>
          <w:color w:val="000000" w:themeColor="text1"/>
        </w:rPr>
      </w:pPr>
    </w:p>
    <w:p w14:paraId="26A1E736" w14:textId="77777777" w:rsidR="00BC1ADA" w:rsidRPr="00AB0EBD" w:rsidRDefault="00BC1ADA" w:rsidP="00BC1ADA">
      <w:pPr>
        <w:spacing w:line="480" w:lineRule="auto"/>
        <w:rPr>
          <w:color w:val="000000" w:themeColor="text1"/>
        </w:rPr>
      </w:pPr>
      <w:r w:rsidRPr="00244A70">
        <w:rPr>
          <w:color w:val="000000" w:themeColor="text1"/>
        </w:rPr>
        <w:t xml:space="preserve">(21) </w:t>
      </w:r>
      <w:r w:rsidRPr="00AB0EBD">
        <w:rPr>
          <w:b/>
          <w:bCs/>
          <w:color w:val="000000" w:themeColor="text1"/>
        </w:rPr>
        <w:t xml:space="preserve">Pei S, </w:t>
      </w:r>
      <w:proofErr w:type="spellStart"/>
      <w:r w:rsidRPr="00AB0EBD">
        <w:rPr>
          <w:b/>
          <w:bCs/>
          <w:color w:val="000000" w:themeColor="text1"/>
        </w:rPr>
        <w:t>Kandula</w:t>
      </w:r>
      <w:proofErr w:type="spellEnd"/>
      <w:r w:rsidRPr="00AB0EBD">
        <w:rPr>
          <w:b/>
          <w:bCs/>
          <w:color w:val="000000" w:themeColor="text1"/>
        </w:rPr>
        <w:t xml:space="preserve"> S, Shaman J</w:t>
      </w:r>
      <w:r w:rsidRPr="00244A70">
        <w:rPr>
          <w:color w:val="000000" w:themeColor="text1"/>
        </w:rPr>
        <w:t xml:space="preserve">, </w:t>
      </w:r>
      <w:r>
        <w:rPr>
          <w:color w:val="000000" w:themeColor="text1"/>
        </w:rPr>
        <w:t xml:space="preserve">(2020) </w:t>
      </w:r>
      <w:r w:rsidRPr="00244A70">
        <w:rPr>
          <w:color w:val="000000" w:themeColor="text1"/>
        </w:rPr>
        <w:t>Differential Effects of Intervention Timing on COVID-</w:t>
      </w:r>
      <w:r>
        <w:rPr>
          <w:color w:val="000000" w:themeColor="text1"/>
        </w:rPr>
        <w:t xml:space="preserve">19 </w:t>
      </w:r>
      <w:r w:rsidRPr="00244A70">
        <w:rPr>
          <w:color w:val="000000" w:themeColor="text1"/>
        </w:rPr>
        <w:t xml:space="preserve">Spread in the United States. </w:t>
      </w:r>
      <w:r w:rsidRPr="00AB0EBD">
        <w:rPr>
          <w:iCs/>
          <w:color w:val="000000" w:themeColor="text1"/>
        </w:rPr>
        <w:t>Science Advances</w:t>
      </w:r>
      <w:r w:rsidRPr="00244A70">
        <w:rPr>
          <w:color w:val="000000" w:themeColor="text1"/>
        </w:rPr>
        <w:t xml:space="preserve">, </w:t>
      </w:r>
      <w:r w:rsidRPr="00AB0EBD">
        <w:rPr>
          <w:b/>
          <w:bCs/>
          <w:color w:val="000000" w:themeColor="text1"/>
          <w:shd w:val="clear" w:color="auto" w:fill="FFFFFF"/>
        </w:rPr>
        <w:t>6</w:t>
      </w:r>
      <w:r w:rsidRPr="00244A70">
        <w:rPr>
          <w:color w:val="000000" w:themeColor="text1"/>
          <w:shd w:val="clear" w:color="auto" w:fill="FFFFFF"/>
        </w:rPr>
        <w:t>: eabd6370.</w:t>
      </w:r>
    </w:p>
    <w:p w14:paraId="2C2FC6E1" w14:textId="77777777" w:rsidR="00BC1ADA" w:rsidRPr="00244A70" w:rsidRDefault="00BC1ADA" w:rsidP="00BC1ADA">
      <w:pPr>
        <w:spacing w:line="480" w:lineRule="auto"/>
        <w:rPr>
          <w:color w:val="000000" w:themeColor="text1"/>
        </w:rPr>
      </w:pPr>
    </w:p>
    <w:p w14:paraId="3FED6B6C" w14:textId="77777777" w:rsidR="00BC1ADA" w:rsidRPr="00244A70" w:rsidRDefault="00BC1ADA" w:rsidP="00BC1ADA">
      <w:pPr>
        <w:spacing w:line="480" w:lineRule="auto"/>
        <w:rPr>
          <w:color w:val="000000" w:themeColor="text1"/>
          <w:shd w:val="clear" w:color="auto" w:fill="FFFFFF"/>
        </w:rPr>
      </w:pPr>
      <w:r w:rsidRPr="00244A70">
        <w:rPr>
          <w:color w:val="000000" w:themeColor="text1"/>
        </w:rPr>
        <w:t xml:space="preserve">(22) </w:t>
      </w:r>
      <w:r w:rsidRPr="0053387D">
        <w:rPr>
          <w:color w:val="000000" w:themeColor="text1"/>
        </w:rPr>
        <w:t>Midas Network,</w:t>
      </w:r>
      <w:r w:rsidRPr="00244A70">
        <w:rPr>
          <w:color w:val="000000" w:themeColor="text1"/>
        </w:rPr>
        <w:t xml:space="preserve"> Covid-19 repository, </w:t>
      </w:r>
      <w:r w:rsidRPr="00244A70">
        <w:rPr>
          <w:rStyle w:val="Hyperlink"/>
          <w:rFonts w:eastAsiaTheme="majorEastAsia"/>
          <w:color w:val="000000" w:themeColor="text1"/>
        </w:rPr>
        <w:t>[</w:t>
      </w:r>
      <w:r w:rsidRPr="00244A70">
        <w:rPr>
          <w:color w:val="000000" w:themeColor="text1"/>
          <w:shd w:val="clear" w:color="auto" w:fill="FFFFFF"/>
        </w:rPr>
        <w:t>cited 28 January 2021]. Available from:</w:t>
      </w:r>
    </w:p>
    <w:p w14:paraId="123EE53B" w14:textId="77777777" w:rsidR="00BC1ADA" w:rsidRPr="00244A70" w:rsidRDefault="00BC1ADA" w:rsidP="00BC1ADA">
      <w:pPr>
        <w:spacing w:line="480" w:lineRule="auto"/>
        <w:rPr>
          <w:color w:val="000000" w:themeColor="text1"/>
          <w:shd w:val="clear" w:color="auto" w:fill="FFFFFF"/>
        </w:rPr>
      </w:pPr>
      <w:r w:rsidRPr="00244A70">
        <w:rPr>
          <w:color w:val="000000" w:themeColor="text1"/>
        </w:rPr>
        <w:t xml:space="preserve"> </w:t>
      </w:r>
      <w:hyperlink r:id="rId27" w:history="1">
        <w:r w:rsidRPr="00244A70">
          <w:rPr>
            <w:rStyle w:val="Hyperlink"/>
            <w:rFonts w:eastAsiaTheme="majorEastAsia"/>
            <w:color w:val="000000" w:themeColor="text1"/>
          </w:rPr>
          <w:t>https://github.com/midas-network/COVID-19/tree/master/parameter_estimates/2019_novel_coronavirus</w:t>
        </w:r>
      </w:hyperlink>
      <w:r w:rsidRPr="00244A70">
        <w:rPr>
          <w:color w:val="000000" w:themeColor="text1"/>
        </w:rPr>
        <w:t xml:space="preserve"> </w:t>
      </w:r>
    </w:p>
    <w:p w14:paraId="11ECB77E" w14:textId="77777777" w:rsidR="00BC1ADA" w:rsidRPr="00244A70" w:rsidRDefault="00BC1ADA" w:rsidP="00BC1ADA">
      <w:pPr>
        <w:spacing w:line="480" w:lineRule="auto"/>
        <w:rPr>
          <w:color w:val="000000" w:themeColor="text1"/>
          <w:shd w:val="clear" w:color="auto" w:fill="FFFFFF"/>
        </w:rPr>
      </w:pPr>
    </w:p>
    <w:p w14:paraId="414812F2" w14:textId="77777777" w:rsidR="00BC1ADA" w:rsidRPr="00244A70" w:rsidRDefault="00BC1ADA" w:rsidP="00BC1ADA">
      <w:pPr>
        <w:spacing w:line="480" w:lineRule="auto"/>
        <w:rPr>
          <w:color w:val="000000" w:themeColor="text1"/>
          <w:shd w:val="clear" w:color="auto" w:fill="FFFFFF"/>
        </w:rPr>
      </w:pPr>
      <w:r w:rsidRPr="00244A70">
        <w:rPr>
          <w:color w:val="000000" w:themeColor="text1"/>
          <w:shd w:val="clear" w:color="auto" w:fill="FFFFFF"/>
        </w:rPr>
        <w:t>(23) CDC, Covid 19, Pandemic Planning Scenarios,</w:t>
      </w:r>
      <w:r w:rsidRPr="00244A70">
        <w:rPr>
          <w:rStyle w:val="Hyperlink"/>
          <w:rFonts w:eastAsiaTheme="majorEastAsia"/>
          <w:color w:val="000000" w:themeColor="text1"/>
        </w:rPr>
        <w:t xml:space="preserve"> [</w:t>
      </w:r>
      <w:r w:rsidRPr="00244A70">
        <w:rPr>
          <w:color w:val="000000" w:themeColor="text1"/>
          <w:shd w:val="clear" w:color="auto" w:fill="FFFFFF"/>
        </w:rPr>
        <w:t>cited 13 February 2021</w:t>
      </w:r>
      <w:r w:rsidRPr="00244A70">
        <w:rPr>
          <w:rStyle w:val="Hyperlink"/>
          <w:rFonts w:eastAsiaTheme="majorEastAsia"/>
          <w:color w:val="000000" w:themeColor="text1"/>
        </w:rPr>
        <w:t>]</w:t>
      </w:r>
      <w:r w:rsidRPr="00244A70">
        <w:rPr>
          <w:color w:val="000000" w:themeColor="text1"/>
          <w:shd w:val="clear" w:color="auto" w:fill="FFFFFF"/>
        </w:rPr>
        <w:t xml:space="preserve">. Available from: </w:t>
      </w:r>
      <w:hyperlink r:id="rId28" w:history="1">
        <w:r w:rsidRPr="00244A70">
          <w:rPr>
            <w:rStyle w:val="Hyperlink"/>
            <w:rFonts w:eastAsiaTheme="majorEastAsia"/>
            <w:color w:val="000000" w:themeColor="text1"/>
            <w:shd w:val="clear" w:color="auto" w:fill="FFFFFF"/>
          </w:rPr>
          <w:t>https://www.cdc.gov/coronavirus/2019-ncov/hcp/planning-scenarios.html</w:t>
        </w:r>
      </w:hyperlink>
      <w:r w:rsidRPr="00244A70">
        <w:rPr>
          <w:color w:val="000000" w:themeColor="text1"/>
          <w:shd w:val="clear" w:color="auto" w:fill="FFFFFF"/>
        </w:rPr>
        <w:t xml:space="preserve"> </w:t>
      </w:r>
    </w:p>
    <w:p w14:paraId="050BB445" w14:textId="77777777" w:rsidR="00BC1ADA" w:rsidRPr="00244A70" w:rsidRDefault="00BC1ADA" w:rsidP="00BC1ADA">
      <w:pPr>
        <w:spacing w:line="480" w:lineRule="auto"/>
        <w:rPr>
          <w:color w:val="000000" w:themeColor="text1"/>
          <w:shd w:val="clear" w:color="auto" w:fill="FFFFFF"/>
        </w:rPr>
      </w:pPr>
    </w:p>
    <w:p w14:paraId="2D0F7330" w14:textId="77777777" w:rsidR="00BC1ADA" w:rsidRPr="00244A70" w:rsidRDefault="00BC1ADA" w:rsidP="00BC1ADA">
      <w:pPr>
        <w:spacing w:line="480" w:lineRule="auto"/>
        <w:rPr>
          <w:rFonts w:cstheme="minorBidi"/>
          <w:color w:val="000000" w:themeColor="text1"/>
        </w:rPr>
      </w:pPr>
      <w:r w:rsidRPr="00244A70">
        <w:rPr>
          <w:rFonts w:cstheme="minorBidi"/>
          <w:color w:val="000000" w:themeColor="text1"/>
        </w:rPr>
        <w:t xml:space="preserve">(24) CNBC, </w:t>
      </w:r>
      <w:r w:rsidRPr="00244A70">
        <w:rPr>
          <w:rStyle w:val="Hyperlink"/>
          <w:rFonts w:eastAsiaTheme="majorEastAsia"/>
          <w:color w:val="000000" w:themeColor="text1"/>
        </w:rPr>
        <w:t>[</w:t>
      </w:r>
      <w:r w:rsidRPr="00244A70">
        <w:rPr>
          <w:color w:val="000000" w:themeColor="text1"/>
          <w:shd w:val="clear" w:color="auto" w:fill="FFFFFF"/>
        </w:rPr>
        <w:t>cited 27 January 2021</w:t>
      </w:r>
      <w:r w:rsidRPr="00244A70">
        <w:rPr>
          <w:rStyle w:val="Hyperlink"/>
          <w:rFonts w:eastAsiaTheme="majorEastAsia"/>
          <w:color w:val="000000" w:themeColor="text1"/>
        </w:rPr>
        <w:t>]. Available from:</w:t>
      </w:r>
    </w:p>
    <w:p w14:paraId="44C2D426" w14:textId="77777777" w:rsidR="00BC1ADA" w:rsidRPr="00244A70" w:rsidRDefault="00CC3021" w:rsidP="00BC1ADA">
      <w:pPr>
        <w:spacing w:line="480" w:lineRule="auto"/>
        <w:rPr>
          <w:rFonts w:cstheme="minorBidi"/>
          <w:color w:val="000000" w:themeColor="text1"/>
        </w:rPr>
      </w:pPr>
      <w:hyperlink r:id="rId29" w:history="1">
        <w:r w:rsidR="00BC1ADA" w:rsidRPr="00244A70">
          <w:rPr>
            <w:rStyle w:val="Hyperlink"/>
            <w:rFonts w:eastAsiaTheme="majorEastAsia" w:cstheme="minorBidi"/>
            <w:color w:val="000000" w:themeColor="text1"/>
          </w:rPr>
          <w:t>https://www.cnbc.com/2021/01/26/biden-administration-orders-additional-200-million-doses-of-vaccine.html</w:t>
        </w:r>
      </w:hyperlink>
      <w:r w:rsidR="00BC1ADA" w:rsidRPr="00244A70">
        <w:rPr>
          <w:rFonts w:cstheme="minorBidi"/>
          <w:color w:val="000000" w:themeColor="text1"/>
        </w:rPr>
        <w:t xml:space="preserve"> </w:t>
      </w:r>
    </w:p>
    <w:p w14:paraId="01519C3C" w14:textId="77777777" w:rsidR="00BC1ADA" w:rsidRPr="00244A70" w:rsidRDefault="00BC1ADA" w:rsidP="00BC1ADA">
      <w:pPr>
        <w:spacing w:line="480" w:lineRule="auto"/>
        <w:rPr>
          <w:rFonts w:cstheme="minorBidi"/>
          <w:color w:val="000000" w:themeColor="text1"/>
        </w:rPr>
      </w:pPr>
    </w:p>
    <w:p w14:paraId="32E368E3" w14:textId="77777777" w:rsidR="00BC1ADA" w:rsidRPr="00244A70" w:rsidRDefault="00BC1ADA" w:rsidP="00BC1ADA">
      <w:pPr>
        <w:spacing w:line="480" w:lineRule="auto"/>
        <w:rPr>
          <w:color w:val="000000" w:themeColor="text1"/>
        </w:rPr>
      </w:pPr>
      <w:r w:rsidRPr="00244A70">
        <w:rPr>
          <w:color w:val="000000" w:themeColor="text1"/>
        </w:rPr>
        <w:t xml:space="preserve">(25) </w:t>
      </w:r>
      <w:proofErr w:type="spellStart"/>
      <w:r w:rsidRPr="00AB0EBD">
        <w:rPr>
          <w:b/>
          <w:bCs/>
          <w:color w:val="000000" w:themeColor="text1"/>
        </w:rPr>
        <w:t>Bubar</w:t>
      </w:r>
      <w:proofErr w:type="spellEnd"/>
      <w:r w:rsidRPr="00AB0EBD">
        <w:rPr>
          <w:b/>
          <w:bCs/>
          <w:color w:val="000000" w:themeColor="text1"/>
        </w:rPr>
        <w:t xml:space="preserve"> KM et al.</w:t>
      </w:r>
      <w:r w:rsidRPr="00244A70">
        <w:rPr>
          <w:color w:val="000000" w:themeColor="text1"/>
        </w:rPr>
        <w:t xml:space="preserve"> </w:t>
      </w:r>
      <w:r>
        <w:rPr>
          <w:color w:val="000000" w:themeColor="text1"/>
        </w:rPr>
        <w:t xml:space="preserve">(2021) </w:t>
      </w:r>
      <w:r w:rsidRPr="00244A70">
        <w:rPr>
          <w:color w:val="000000" w:themeColor="text1"/>
        </w:rPr>
        <w:t xml:space="preserve">Model-informed COVID-19 vaccine prioritization strategies by age and serostatus. Science: </w:t>
      </w:r>
      <w:r w:rsidRPr="00125735">
        <w:rPr>
          <w:b/>
          <w:bCs/>
          <w:color w:val="000000" w:themeColor="text1"/>
          <w:shd w:val="clear" w:color="auto" w:fill="FFFFFF"/>
        </w:rPr>
        <w:t>371</w:t>
      </w:r>
      <w:r>
        <w:rPr>
          <w:color w:val="000000" w:themeColor="text1"/>
          <w:shd w:val="clear" w:color="auto" w:fill="FFFFFF"/>
        </w:rPr>
        <w:t>: 916-921</w:t>
      </w:r>
      <w:r w:rsidRPr="00244A70">
        <w:rPr>
          <w:color w:val="000000" w:themeColor="text1"/>
        </w:rPr>
        <w:t>.</w:t>
      </w:r>
    </w:p>
    <w:p w14:paraId="593BA40E" w14:textId="77777777" w:rsidR="00BC1ADA" w:rsidRPr="00244A70" w:rsidRDefault="00BC1ADA" w:rsidP="00BC1ADA">
      <w:pPr>
        <w:spacing w:line="480" w:lineRule="auto"/>
        <w:rPr>
          <w:color w:val="000000" w:themeColor="text1"/>
        </w:rPr>
      </w:pPr>
    </w:p>
    <w:p w14:paraId="60119F63" w14:textId="77777777" w:rsidR="00BC1ADA" w:rsidRPr="00244A70" w:rsidRDefault="00BC1ADA" w:rsidP="00BC1ADA">
      <w:pPr>
        <w:spacing w:line="480" w:lineRule="auto"/>
        <w:rPr>
          <w:rStyle w:val="Hyperlink"/>
          <w:rFonts w:eastAsiaTheme="majorEastAsia"/>
          <w:color w:val="000000" w:themeColor="text1"/>
        </w:rPr>
      </w:pPr>
      <w:r w:rsidRPr="00244A70" w:rsidDel="00EF3F85">
        <w:rPr>
          <w:color w:val="000000" w:themeColor="text1"/>
        </w:rPr>
        <w:t xml:space="preserve"> </w:t>
      </w:r>
      <w:r w:rsidRPr="00244A70">
        <w:rPr>
          <w:rFonts w:cstheme="minorBidi"/>
          <w:color w:val="000000" w:themeColor="text1"/>
        </w:rPr>
        <w:t xml:space="preserve">(26) FDA Briefing Document, Moderna Covid-19 Vaccine, </w:t>
      </w:r>
      <w:r w:rsidRPr="00244A70">
        <w:rPr>
          <w:rStyle w:val="Hyperlink"/>
          <w:rFonts w:eastAsiaTheme="majorEastAsia"/>
          <w:color w:val="000000" w:themeColor="text1"/>
        </w:rPr>
        <w:t>[</w:t>
      </w:r>
      <w:r w:rsidRPr="00244A70">
        <w:rPr>
          <w:color w:val="000000" w:themeColor="text1"/>
          <w:shd w:val="clear" w:color="auto" w:fill="FFFFFF"/>
        </w:rPr>
        <w:t>cited 27 January 2021</w:t>
      </w:r>
      <w:r w:rsidRPr="00244A70">
        <w:rPr>
          <w:rStyle w:val="Hyperlink"/>
          <w:rFonts w:eastAsiaTheme="majorEastAsia"/>
          <w:color w:val="000000" w:themeColor="text1"/>
        </w:rPr>
        <w:t xml:space="preserve">]. Available from: </w:t>
      </w:r>
      <w:hyperlink r:id="rId30" w:history="1">
        <w:r w:rsidRPr="00244A70">
          <w:rPr>
            <w:rStyle w:val="Hyperlink"/>
            <w:rFonts w:eastAsiaTheme="majorEastAsia" w:cstheme="minorBidi"/>
            <w:color w:val="000000" w:themeColor="text1"/>
          </w:rPr>
          <w:t>https://www.fda.gov/media/144434/download</w:t>
        </w:r>
      </w:hyperlink>
      <w:r w:rsidRPr="00244A70">
        <w:rPr>
          <w:rFonts w:cstheme="minorBidi"/>
          <w:color w:val="000000" w:themeColor="text1"/>
        </w:rPr>
        <w:t xml:space="preserve"> </w:t>
      </w:r>
    </w:p>
    <w:p w14:paraId="1F1C8982" w14:textId="77777777" w:rsidR="00BC1ADA" w:rsidRPr="00244A70" w:rsidRDefault="00BC1ADA" w:rsidP="00BC1ADA">
      <w:pPr>
        <w:spacing w:line="480" w:lineRule="auto"/>
        <w:rPr>
          <w:rFonts w:cstheme="minorBidi"/>
          <w:color w:val="000000" w:themeColor="text1"/>
        </w:rPr>
      </w:pPr>
    </w:p>
    <w:p w14:paraId="24D41353" w14:textId="77777777" w:rsidR="00BC1ADA" w:rsidRPr="00125735" w:rsidRDefault="00BC1ADA" w:rsidP="00BC1ADA">
      <w:pPr>
        <w:pStyle w:val="CommentText"/>
        <w:spacing w:line="480" w:lineRule="auto"/>
        <w:rPr>
          <w:rStyle w:val="Hyperlink"/>
          <w:rFonts w:eastAsiaTheme="majorEastAsia"/>
          <w:b/>
          <w:bCs/>
          <w:color w:val="000000" w:themeColor="text1"/>
        </w:rPr>
      </w:pPr>
      <w:r w:rsidRPr="00695DC6">
        <w:rPr>
          <w:rStyle w:val="Hyperlink"/>
          <w:rFonts w:eastAsiaTheme="majorEastAsia"/>
          <w:color w:val="000000" w:themeColor="text1"/>
          <w:sz w:val="24"/>
          <w:szCs w:val="24"/>
          <w:u w:val="none"/>
        </w:rPr>
        <w:t>(27)</w:t>
      </w:r>
      <w:r w:rsidRPr="00244A70">
        <w:rPr>
          <w:color w:val="000000" w:themeColor="text1"/>
          <w:sz w:val="24"/>
          <w:szCs w:val="24"/>
        </w:rPr>
        <w:t xml:space="preserve"> </w:t>
      </w:r>
      <w:r w:rsidRPr="00125735">
        <w:rPr>
          <w:b/>
          <w:bCs/>
          <w:color w:val="000000" w:themeColor="text1"/>
          <w:sz w:val="24"/>
          <w:szCs w:val="24"/>
        </w:rPr>
        <w:t>Moore JP, Offit PA</w:t>
      </w:r>
      <w:r>
        <w:rPr>
          <w:color w:val="000000" w:themeColor="text1"/>
          <w:sz w:val="24"/>
          <w:szCs w:val="24"/>
        </w:rPr>
        <w:t>. (2021)</w:t>
      </w:r>
      <w:r w:rsidRPr="00244A70">
        <w:rPr>
          <w:color w:val="000000" w:themeColor="text1"/>
          <w:sz w:val="24"/>
          <w:szCs w:val="24"/>
        </w:rPr>
        <w:t xml:space="preserve"> SARS-CoV-2 Vaccines and the Growing Threat of Viral Variants.</w:t>
      </w:r>
      <w:r w:rsidRPr="00125735">
        <w:rPr>
          <w:iCs/>
          <w:color w:val="000000" w:themeColor="text1"/>
          <w:sz w:val="24"/>
          <w:szCs w:val="24"/>
        </w:rPr>
        <w:t xml:space="preserve"> JAMA</w:t>
      </w:r>
      <w:r>
        <w:rPr>
          <w:iCs/>
          <w:color w:val="000000" w:themeColor="text1"/>
          <w:sz w:val="24"/>
          <w:szCs w:val="24"/>
        </w:rPr>
        <w:t xml:space="preserve"> - Journal of The American Medical Association</w:t>
      </w:r>
      <w:r w:rsidRPr="00244A70">
        <w:rPr>
          <w:color w:val="000000" w:themeColor="text1"/>
          <w:sz w:val="24"/>
          <w:szCs w:val="24"/>
        </w:rPr>
        <w:t xml:space="preserve">, </w:t>
      </w:r>
      <w:r w:rsidRPr="00125735">
        <w:rPr>
          <w:b/>
          <w:bCs/>
          <w:color w:val="000000" w:themeColor="text1"/>
          <w:sz w:val="24"/>
          <w:szCs w:val="24"/>
        </w:rPr>
        <w:t>325</w:t>
      </w:r>
      <w:r w:rsidRPr="00125735">
        <w:rPr>
          <w:color w:val="000000" w:themeColor="text1"/>
          <w:sz w:val="24"/>
          <w:szCs w:val="24"/>
        </w:rPr>
        <w:t>: 821-822.</w:t>
      </w:r>
    </w:p>
    <w:p w14:paraId="76F61B7C" w14:textId="77777777" w:rsidR="00BC1ADA" w:rsidRPr="00244A70" w:rsidRDefault="00BC1ADA" w:rsidP="00BC1ADA">
      <w:pPr>
        <w:spacing w:line="480" w:lineRule="auto"/>
        <w:rPr>
          <w:color w:val="000000" w:themeColor="text1"/>
          <w:sz w:val="28"/>
          <w:szCs w:val="28"/>
        </w:rPr>
      </w:pPr>
    </w:p>
    <w:p w14:paraId="5A89570F" w14:textId="77777777" w:rsidR="00BC1ADA" w:rsidRPr="00244A70" w:rsidRDefault="00BC1ADA" w:rsidP="00BC1ADA">
      <w:pPr>
        <w:spacing w:line="480" w:lineRule="auto"/>
        <w:rPr>
          <w:rStyle w:val="Hyperlink"/>
          <w:rFonts w:eastAsiaTheme="majorEastAsia"/>
          <w:color w:val="000000" w:themeColor="text1"/>
        </w:rPr>
      </w:pPr>
      <w:r w:rsidRPr="00244A70">
        <w:rPr>
          <w:color w:val="000000" w:themeColor="text1"/>
        </w:rPr>
        <w:t xml:space="preserve">(28) BNO, Covid-19 reinfection tracker, </w:t>
      </w:r>
      <w:r w:rsidRPr="00244A70">
        <w:rPr>
          <w:rStyle w:val="Hyperlink"/>
          <w:rFonts w:eastAsiaTheme="majorEastAsia"/>
          <w:color w:val="000000" w:themeColor="text1"/>
        </w:rPr>
        <w:t>[</w:t>
      </w:r>
      <w:r w:rsidRPr="00244A70">
        <w:rPr>
          <w:color w:val="000000" w:themeColor="text1"/>
          <w:shd w:val="clear" w:color="auto" w:fill="FFFFFF"/>
        </w:rPr>
        <w:t>cited 27 January 2021</w:t>
      </w:r>
      <w:r w:rsidRPr="00244A70">
        <w:rPr>
          <w:rStyle w:val="Hyperlink"/>
          <w:rFonts w:eastAsiaTheme="majorEastAsia"/>
          <w:color w:val="000000" w:themeColor="text1"/>
        </w:rPr>
        <w:t>]. Available from:</w:t>
      </w:r>
    </w:p>
    <w:p w14:paraId="61DDD3C2" w14:textId="77777777" w:rsidR="00BC1ADA" w:rsidRPr="00244A70" w:rsidRDefault="00CC3021" w:rsidP="00BC1ADA">
      <w:pPr>
        <w:spacing w:line="480" w:lineRule="auto"/>
        <w:rPr>
          <w:rStyle w:val="Hyperlink"/>
          <w:rFonts w:eastAsiaTheme="majorEastAsia"/>
          <w:color w:val="000000" w:themeColor="text1"/>
        </w:rPr>
      </w:pPr>
      <w:hyperlink r:id="rId31" w:history="1">
        <w:r w:rsidR="00BC1ADA" w:rsidRPr="00244A70">
          <w:rPr>
            <w:rStyle w:val="Hyperlink"/>
            <w:rFonts w:eastAsiaTheme="majorEastAsia"/>
            <w:color w:val="000000" w:themeColor="text1"/>
          </w:rPr>
          <w:t>https://bnonews.com/index.php/2020/08/covid-19-reinfection-tracker/</w:t>
        </w:r>
      </w:hyperlink>
      <w:r w:rsidR="00BC1ADA" w:rsidRPr="00244A70">
        <w:rPr>
          <w:color w:val="000000" w:themeColor="text1"/>
        </w:rPr>
        <w:t xml:space="preserve"> </w:t>
      </w:r>
    </w:p>
    <w:p w14:paraId="1611963E" w14:textId="77777777" w:rsidR="00BC1ADA" w:rsidRPr="00244A70" w:rsidRDefault="00BC1ADA" w:rsidP="00BC1ADA">
      <w:pPr>
        <w:spacing w:line="480" w:lineRule="auto"/>
        <w:rPr>
          <w:rStyle w:val="Hyperlink"/>
          <w:rFonts w:eastAsiaTheme="majorEastAsia"/>
          <w:color w:val="000000" w:themeColor="text1"/>
        </w:rPr>
      </w:pPr>
    </w:p>
    <w:p w14:paraId="3BBD770E" w14:textId="77777777" w:rsidR="00BC1ADA" w:rsidRPr="00244A70" w:rsidRDefault="00BC1ADA" w:rsidP="00BC1ADA">
      <w:pPr>
        <w:pStyle w:val="Heading1"/>
        <w:spacing w:before="0" w:beforeAutospacing="0" w:after="300" w:afterAutospacing="0" w:line="480" w:lineRule="auto"/>
        <w:textAlignment w:val="baseline"/>
        <w:rPr>
          <w:b w:val="0"/>
          <w:color w:val="000000" w:themeColor="text1"/>
          <w:spacing w:val="-7"/>
          <w:sz w:val="24"/>
          <w:szCs w:val="24"/>
        </w:rPr>
      </w:pPr>
      <w:r w:rsidRPr="00244A70">
        <w:rPr>
          <w:color w:val="000000" w:themeColor="text1"/>
          <w:sz w:val="24"/>
          <w:szCs w:val="24"/>
        </w:rPr>
        <w:t>(</w:t>
      </w:r>
      <w:r w:rsidRPr="00244A70">
        <w:rPr>
          <w:b w:val="0"/>
          <w:color w:val="000000" w:themeColor="text1"/>
          <w:sz w:val="24"/>
          <w:szCs w:val="24"/>
        </w:rPr>
        <w:t xml:space="preserve">29) </w:t>
      </w:r>
      <w:r w:rsidRPr="00A730BD">
        <w:rPr>
          <w:bCs w:val="0"/>
          <w:color w:val="000000" w:themeColor="text1"/>
          <w:sz w:val="24"/>
          <w:szCs w:val="24"/>
          <w:bdr w:val="none" w:sz="0" w:space="0" w:color="auto" w:frame="1"/>
        </w:rPr>
        <w:t>Hall V et al.</w:t>
      </w:r>
      <w:r w:rsidRPr="00244A70">
        <w:rPr>
          <w:b w:val="0"/>
          <w:color w:val="000000" w:themeColor="text1"/>
          <w:spacing w:val="-7"/>
          <w:sz w:val="24"/>
          <w:szCs w:val="24"/>
        </w:rPr>
        <w:t xml:space="preserve"> Do antibody positive healthcare workers have lower SARS-CoV-2 infection rates than antibody negative healthcare workers? Large multi-</w:t>
      </w:r>
      <w:proofErr w:type="spellStart"/>
      <w:r w:rsidRPr="00244A70">
        <w:rPr>
          <w:b w:val="0"/>
          <w:color w:val="000000" w:themeColor="text1"/>
          <w:spacing w:val="-7"/>
          <w:sz w:val="24"/>
          <w:szCs w:val="24"/>
        </w:rPr>
        <w:t>centre</w:t>
      </w:r>
      <w:proofErr w:type="spellEnd"/>
      <w:r w:rsidRPr="00244A70">
        <w:rPr>
          <w:b w:val="0"/>
          <w:color w:val="000000" w:themeColor="text1"/>
          <w:spacing w:val="-7"/>
          <w:sz w:val="24"/>
          <w:szCs w:val="24"/>
        </w:rPr>
        <w:t xml:space="preserve"> prospective cohort study (the SIREN study), England: June to November 2020. </w:t>
      </w:r>
      <w:proofErr w:type="spellStart"/>
      <w:r w:rsidRPr="00244A70">
        <w:rPr>
          <w:b w:val="0"/>
          <w:color w:val="000000" w:themeColor="text1"/>
          <w:sz w:val="24"/>
          <w:szCs w:val="24"/>
          <w:shd w:val="clear" w:color="auto" w:fill="FFFFFF"/>
        </w:rPr>
        <w:t>medRxiv</w:t>
      </w:r>
      <w:proofErr w:type="spellEnd"/>
      <w:r w:rsidRPr="00244A70">
        <w:rPr>
          <w:b w:val="0"/>
          <w:color w:val="000000" w:themeColor="text1"/>
          <w:sz w:val="24"/>
          <w:szCs w:val="24"/>
          <w:shd w:val="clear" w:color="auto" w:fill="FFFFFF"/>
        </w:rPr>
        <w:t xml:space="preserve"> [Preprint]. 2020 [cited 27 January 2021]</w:t>
      </w:r>
      <w:r w:rsidRPr="00244A70">
        <w:rPr>
          <w:b w:val="0"/>
          <w:color w:val="000000" w:themeColor="text1"/>
          <w:sz w:val="24"/>
          <w:szCs w:val="24"/>
          <w:bdr w:val="none" w:sz="0" w:space="0" w:color="auto" w:frame="1"/>
        </w:rPr>
        <w:t xml:space="preserve">. Available from: </w:t>
      </w:r>
      <w:hyperlink r:id="rId32" w:history="1">
        <w:r w:rsidRPr="00244A70">
          <w:rPr>
            <w:rStyle w:val="Hyperlink"/>
            <w:rFonts w:eastAsiaTheme="majorEastAsia"/>
            <w:b w:val="0"/>
            <w:color w:val="000000" w:themeColor="text1"/>
            <w:sz w:val="24"/>
            <w:szCs w:val="24"/>
            <w:bdr w:val="none" w:sz="0" w:space="0" w:color="auto" w:frame="1"/>
          </w:rPr>
          <w:t>https://www.medrxiv.org/content/10.1101/2021.01.13.21249642v1</w:t>
        </w:r>
      </w:hyperlink>
      <w:r w:rsidRPr="00244A70">
        <w:rPr>
          <w:b w:val="0"/>
          <w:color w:val="000000" w:themeColor="text1"/>
          <w:sz w:val="24"/>
          <w:szCs w:val="24"/>
          <w:bdr w:val="none" w:sz="0" w:space="0" w:color="auto" w:frame="1"/>
        </w:rPr>
        <w:t xml:space="preserve"> (2021)</w:t>
      </w:r>
    </w:p>
    <w:p w14:paraId="6E8D2634" w14:textId="77777777" w:rsidR="00BC1ADA" w:rsidRPr="00244A70" w:rsidRDefault="00BC1ADA" w:rsidP="00BC1ADA">
      <w:pPr>
        <w:spacing w:line="480" w:lineRule="auto"/>
        <w:textAlignment w:val="baseline"/>
        <w:rPr>
          <w:rStyle w:val="Hyperlink"/>
          <w:rFonts w:eastAsiaTheme="majorEastAsia"/>
          <w:color w:val="000000" w:themeColor="text1"/>
        </w:rPr>
      </w:pPr>
    </w:p>
    <w:p w14:paraId="2B7B2DAC" w14:textId="77777777" w:rsidR="00BC1ADA" w:rsidRDefault="00BC1ADA" w:rsidP="0023495C">
      <w:pPr>
        <w:spacing w:line="480" w:lineRule="auto"/>
        <w:rPr>
          <w:rStyle w:val="Hyperlink"/>
          <w:rFonts w:eastAsiaTheme="majorEastAsia"/>
          <w:color w:val="000000" w:themeColor="text1"/>
        </w:rPr>
      </w:pPr>
      <w:r w:rsidRPr="00695DC6">
        <w:rPr>
          <w:rStyle w:val="Hyperlink"/>
          <w:rFonts w:eastAsiaTheme="majorEastAsia"/>
          <w:color w:val="000000" w:themeColor="text1"/>
          <w:u w:val="none"/>
        </w:rPr>
        <w:t>(</w:t>
      </w:r>
      <w:r w:rsidRPr="0053387D">
        <w:rPr>
          <w:rStyle w:val="Hyperlink"/>
          <w:rFonts w:eastAsiaTheme="majorEastAsia"/>
          <w:color w:val="000000" w:themeColor="text1"/>
          <w:u w:val="none"/>
        </w:rPr>
        <w:t xml:space="preserve">30) </w:t>
      </w:r>
      <w:r w:rsidRPr="0053387D">
        <w:rPr>
          <w:b/>
          <w:bCs/>
          <w:color w:val="000000" w:themeColor="text1"/>
          <w:bdr w:val="none" w:sz="0" w:space="0" w:color="auto" w:frame="1"/>
        </w:rPr>
        <w:t>Letizia</w:t>
      </w:r>
      <w:r w:rsidRPr="00BC1ADA">
        <w:rPr>
          <w:b/>
          <w:bCs/>
          <w:color w:val="000000" w:themeColor="text1"/>
          <w:bdr w:val="none" w:sz="0" w:space="0" w:color="auto" w:frame="1"/>
        </w:rPr>
        <w:t xml:space="preserve"> AG</w:t>
      </w:r>
      <w:r w:rsidRPr="00BC1ADA">
        <w:rPr>
          <w:b/>
          <w:bCs/>
          <w:color w:val="000000" w:themeColor="text1"/>
        </w:rPr>
        <w:t xml:space="preserve"> </w:t>
      </w:r>
      <w:r w:rsidRPr="00BC1ADA">
        <w:rPr>
          <w:b/>
          <w:bCs/>
          <w:color w:val="000000" w:themeColor="text1"/>
          <w:bdr w:val="none" w:sz="0" w:space="0" w:color="auto" w:frame="1"/>
        </w:rPr>
        <w:t>et al</w:t>
      </w:r>
      <w:r w:rsidRPr="00A730BD">
        <w:rPr>
          <w:i/>
          <w:color w:val="000000" w:themeColor="text1"/>
          <w:bdr w:val="none" w:sz="0" w:space="0" w:color="auto" w:frame="1"/>
        </w:rPr>
        <w:t>.</w:t>
      </w:r>
      <w:r w:rsidRPr="00244A70">
        <w:rPr>
          <w:i/>
          <w:color w:val="000000" w:themeColor="text1"/>
          <w:bdr w:val="none" w:sz="0" w:space="0" w:color="auto" w:frame="1"/>
        </w:rPr>
        <w:t xml:space="preserve"> </w:t>
      </w:r>
      <w:r w:rsidRPr="00A730BD">
        <w:rPr>
          <w:iCs/>
          <w:color w:val="000000" w:themeColor="text1"/>
          <w:bdr w:val="none" w:sz="0" w:space="0" w:color="auto" w:frame="1"/>
        </w:rPr>
        <w:t>(2021)</w:t>
      </w:r>
      <w:r>
        <w:rPr>
          <w:iCs/>
          <w:color w:val="000000" w:themeColor="text1"/>
          <w:bdr w:val="none" w:sz="0" w:space="0" w:color="auto" w:frame="1"/>
        </w:rPr>
        <w:t xml:space="preserve"> </w:t>
      </w:r>
      <w:r w:rsidRPr="00244A70">
        <w:rPr>
          <w:color w:val="000000" w:themeColor="text1"/>
          <w:spacing w:val="-7"/>
        </w:rPr>
        <w:t xml:space="preserve">SARS-CoV-2 seropositivity and subsequent infection risk in healthy young adults: a prospective cohort study. </w:t>
      </w:r>
      <w:r>
        <w:rPr>
          <w:color w:val="000000" w:themeColor="text1"/>
          <w:shd w:val="clear" w:color="auto" w:fill="FFFFFF"/>
        </w:rPr>
        <w:t xml:space="preserve">The Lancet Respiratory Medicine; </w:t>
      </w:r>
      <w:r w:rsidRPr="00695DC6">
        <w:rPr>
          <w:b/>
          <w:bCs/>
          <w:color w:val="000000" w:themeColor="text1"/>
          <w:shd w:val="clear" w:color="auto" w:fill="FFFFFF"/>
        </w:rPr>
        <w:t>9</w:t>
      </w:r>
      <w:r>
        <w:rPr>
          <w:color w:val="000000" w:themeColor="text1"/>
          <w:shd w:val="clear" w:color="auto" w:fill="FFFFFF"/>
        </w:rPr>
        <w:t>: 712-720.</w:t>
      </w:r>
    </w:p>
    <w:p w14:paraId="6776FCF9" w14:textId="77777777" w:rsidR="00BC1ADA" w:rsidRDefault="00BC1ADA" w:rsidP="0023495C">
      <w:pPr>
        <w:spacing w:line="480" w:lineRule="auto"/>
        <w:rPr>
          <w:rStyle w:val="Hyperlink"/>
          <w:rFonts w:eastAsiaTheme="majorEastAsia"/>
          <w:color w:val="000000" w:themeColor="text1"/>
        </w:rPr>
      </w:pPr>
    </w:p>
    <w:p w14:paraId="132631FF" w14:textId="4189913B" w:rsidR="00FF2CFE" w:rsidRPr="00CE7956" w:rsidRDefault="00FF2CFE" w:rsidP="00CB7B2A">
      <w:pPr>
        <w:spacing w:line="480" w:lineRule="auto"/>
        <w:rPr>
          <w:color w:val="000000" w:themeColor="text1"/>
        </w:rPr>
      </w:pPr>
      <w:r w:rsidRPr="00D55F38">
        <w:rPr>
          <w:color w:val="000000" w:themeColor="text1"/>
        </w:rPr>
        <w:t>(</w:t>
      </w:r>
      <w:r w:rsidR="0023495C">
        <w:rPr>
          <w:color w:val="000000" w:themeColor="text1"/>
        </w:rPr>
        <w:t>31</w:t>
      </w:r>
      <w:r w:rsidRPr="00D55F38">
        <w:rPr>
          <w:color w:val="000000" w:themeColor="text1"/>
        </w:rPr>
        <w:t xml:space="preserve">) </w:t>
      </w:r>
      <w:r w:rsidRPr="00BC1ADA">
        <w:rPr>
          <w:b/>
          <w:bCs/>
          <w:color w:val="000000" w:themeColor="text1"/>
        </w:rPr>
        <w:t xml:space="preserve">Shaman J, </w:t>
      </w:r>
      <w:proofErr w:type="spellStart"/>
      <w:r w:rsidRPr="00BC1ADA">
        <w:rPr>
          <w:b/>
          <w:bCs/>
          <w:color w:val="000000" w:themeColor="text1"/>
        </w:rPr>
        <w:t>Karspeck</w:t>
      </w:r>
      <w:proofErr w:type="spellEnd"/>
      <w:r w:rsidRPr="00BC1ADA">
        <w:rPr>
          <w:b/>
          <w:bCs/>
          <w:color w:val="000000" w:themeColor="text1"/>
        </w:rPr>
        <w:t xml:space="preserve"> A</w:t>
      </w:r>
      <w:r w:rsidR="00BC1ADA">
        <w:rPr>
          <w:b/>
          <w:bCs/>
          <w:color w:val="000000" w:themeColor="text1"/>
        </w:rPr>
        <w:t xml:space="preserve">. </w:t>
      </w:r>
      <w:r w:rsidR="00BC1ADA" w:rsidRPr="00BC1ADA">
        <w:rPr>
          <w:color w:val="000000" w:themeColor="text1"/>
        </w:rPr>
        <w:t>(2012)</w:t>
      </w:r>
      <w:r w:rsidRPr="00D55F38">
        <w:rPr>
          <w:color w:val="000000" w:themeColor="text1"/>
        </w:rPr>
        <w:t xml:space="preserve"> Forecasting seasonal outbreaks of </w:t>
      </w:r>
      <w:r w:rsidRPr="00CE7956">
        <w:rPr>
          <w:color w:val="000000" w:themeColor="text1"/>
        </w:rPr>
        <w:t>influenza. PNAS</w:t>
      </w:r>
      <w:r>
        <w:rPr>
          <w:color w:val="000000" w:themeColor="text1"/>
        </w:rPr>
        <w:t>, 2012</w:t>
      </w:r>
      <w:r w:rsidRPr="00CE7956">
        <w:rPr>
          <w:color w:val="000000" w:themeColor="text1"/>
        </w:rPr>
        <w:t xml:space="preserve">; </w:t>
      </w:r>
      <w:r w:rsidRPr="00BC1ADA">
        <w:rPr>
          <w:b/>
          <w:bCs/>
          <w:color w:val="000000" w:themeColor="text1"/>
        </w:rPr>
        <w:t>109</w:t>
      </w:r>
      <w:r w:rsidR="00BC1ADA">
        <w:rPr>
          <w:color w:val="000000" w:themeColor="text1"/>
        </w:rPr>
        <w:t>:</w:t>
      </w:r>
      <w:r w:rsidRPr="00CE7956">
        <w:rPr>
          <w:color w:val="000000" w:themeColor="text1"/>
        </w:rPr>
        <w:t xml:space="preserve"> 20425-20430</w:t>
      </w:r>
      <w:r w:rsidR="00BC1ADA">
        <w:rPr>
          <w:color w:val="000000" w:themeColor="text1"/>
        </w:rPr>
        <w:t>.</w:t>
      </w:r>
    </w:p>
    <w:p w14:paraId="3B58CCEB" w14:textId="77777777" w:rsidR="00FF2CFE" w:rsidRPr="00D55F38" w:rsidRDefault="00FF2CFE" w:rsidP="00CB7B2A">
      <w:pPr>
        <w:spacing w:line="480" w:lineRule="auto"/>
        <w:rPr>
          <w:color w:val="000000" w:themeColor="text1"/>
          <w:shd w:val="clear" w:color="auto" w:fill="FFFFFF"/>
        </w:rPr>
      </w:pPr>
    </w:p>
    <w:p w14:paraId="58BA1F92" w14:textId="652B4FDC" w:rsidR="00FF2CFE" w:rsidRPr="00753043" w:rsidRDefault="00FF2CFE" w:rsidP="00CB7B2A">
      <w:pPr>
        <w:spacing w:line="480" w:lineRule="auto"/>
        <w:rPr>
          <w:color w:val="000000" w:themeColor="text1"/>
        </w:rPr>
      </w:pPr>
      <w:r w:rsidRPr="00D55F38">
        <w:rPr>
          <w:rFonts w:eastAsiaTheme="minorEastAsia"/>
          <w:color w:val="000000" w:themeColor="text1"/>
          <w:shd w:val="clear" w:color="auto" w:fill="FFFFFF"/>
        </w:rPr>
        <w:t>(</w:t>
      </w:r>
      <w:r w:rsidR="0023495C">
        <w:rPr>
          <w:rFonts w:eastAsiaTheme="minorEastAsia"/>
          <w:color w:val="000000" w:themeColor="text1"/>
          <w:shd w:val="clear" w:color="auto" w:fill="FFFFFF"/>
        </w:rPr>
        <w:t>32</w:t>
      </w:r>
      <w:r w:rsidRPr="00D55F38">
        <w:rPr>
          <w:rFonts w:eastAsiaTheme="minorEastAsia"/>
          <w:color w:val="000000" w:themeColor="text1"/>
          <w:shd w:val="clear" w:color="auto" w:fill="FFFFFF"/>
        </w:rPr>
        <w:t>)</w:t>
      </w:r>
      <w:r w:rsidRPr="00D55F38">
        <w:rPr>
          <w:rStyle w:val="cit-name-given-names"/>
          <w:color w:val="000000" w:themeColor="text1"/>
        </w:rPr>
        <w:t xml:space="preserve"> </w:t>
      </w:r>
      <w:r w:rsidRPr="00BC1ADA">
        <w:rPr>
          <w:b/>
          <w:bCs/>
          <w:color w:val="000000" w:themeColor="text1"/>
        </w:rPr>
        <w:t>Anderson L</w:t>
      </w:r>
      <w:r w:rsidRPr="00D55F38">
        <w:rPr>
          <w:color w:val="000000" w:themeColor="text1"/>
        </w:rPr>
        <w:t>, </w:t>
      </w:r>
      <w:r w:rsidR="00BC1ADA">
        <w:rPr>
          <w:color w:val="000000" w:themeColor="text1"/>
        </w:rPr>
        <w:t xml:space="preserve">(2001) </w:t>
      </w:r>
      <w:r w:rsidRPr="00D55F38">
        <w:rPr>
          <w:color w:val="000000" w:themeColor="text1"/>
        </w:rPr>
        <w:t>An ensemble adjustment Kalman filter for data assimilation. </w:t>
      </w:r>
      <w:r w:rsidRPr="00CE7956">
        <w:rPr>
          <w:color w:val="000000" w:themeColor="text1"/>
        </w:rPr>
        <w:t>Mon</w:t>
      </w:r>
      <w:r w:rsidR="00BC1ADA">
        <w:rPr>
          <w:color w:val="000000" w:themeColor="text1"/>
        </w:rPr>
        <w:t>thly</w:t>
      </w:r>
      <w:r w:rsidRPr="00CE7956">
        <w:rPr>
          <w:color w:val="000000" w:themeColor="text1"/>
        </w:rPr>
        <w:t xml:space="preserve"> Weather Rev</w:t>
      </w:r>
      <w:r w:rsidR="00BC1ADA">
        <w:rPr>
          <w:color w:val="000000" w:themeColor="text1"/>
        </w:rPr>
        <w:t>iew;</w:t>
      </w:r>
      <w:r w:rsidRPr="00D55F38">
        <w:rPr>
          <w:color w:val="000000" w:themeColor="text1"/>
        </w:rPr>
        <w:t> </w:t>
      </w:r>
      <w:r w:rsidRPr="00BC1ADA">
        <w:rPr>
          <w:b/>
          <w:color w:val="000000" w:themeColor="text1"/>
        </w:rPr>
        <w:t>129</w:t>
      </w:r>
      <w:r w:rsidRPr="00753043">
        <w:rPr>
          <w:color w:val="000000" w:themeColor="text1"/>
        </w:rPr>
        <w:t>, 2884–2903</w:t>
      </w:r>
      <w:r>
        <w:rPr>
          <w:color w:val="000000" w:themeColor="text1"/>
        </w:rPr>
        <w:t>.</w:t>
      </w:r>
    </w:p>
    <w:p w14:paraId="775A19D3" w14:textId="77777777" w:rsidR="00FF2CFE" w:rsidRPr="00D55F38" w:rsidRDefault="00FF2CFE" w:rsidP="00CB7B2A">
      <w:pPr>
        <w:spacing w:line="480" w:lineRule="auto"/>
        <w:rPr>
          <w:color w:val="000000" w:themeColor="text1"/>
          <w:shd w:val="clear" w:color="auto" w:fill="FFFFFF"/>
        </w:rPr>
      </w:pPr>
    </w:p>
    <w:p w14:paraId="569DA22C" w14:textId="6FB8A532" w:rsidR="00FF2CFE" w:rsidRPr="00D55F38" w:rsidRDefault="00FF2CFE" w:rsidP="00CB7B2A">
      <w:pPr>
        <w:spacing w:line="480" w:lineRule="auto"/>
        <w:rPr>
          <w:rStyle w:val="Hyperlink"/>
          <w:rFonts w:eastAsiaTheme="majorEastAsia"/>
          <w:color w:val="000000" w:themeColor="text1"/>
        </w:rPr>
      </w:pPr>
      <w:r w:rsidRPr="00D55F38">
        <w:rPr>
          <w:color w:val="000000" w:themeColor="text1"/>
        </w:rPr>
        <w:t>(</w:t>
      </w:r>
      <w:r w:rsidR="0023495C">
        <w:rPr>
          <w:color w:val="000000" w:themeColor="text1"/>
        </w:rPr>
        <w:t>33</w:t>
      </w:r>
      <w:r w:rsidRPr="00D55F38">
        <w:rPr>
          <w:color w:val="000000" w:themeColor="text1"/>
        </w:rPr>
        <w:t>)  US CENSUS</w:t>
      </w:r>
      <w:r>
        <w:rPr>
          <w:color w:val="000000" w:themeColor="text1"/>
        </w:rPr>
        <w:t xml:space="preserve"> </w:t>
      </w:r>
      <w:r w:rsidRPr="00753043">
        <w:rPr>
          <w:rStyle w:val="Hyperlink"/>
          <w:rFonts w:eastAsiaTheme="majorEastAsia"/>
          <w:color w:val="000000" w:themeColor="text1"/>
        </w:rPr>
        <w:t>[cit</w:t>
      </w:r>
      <w:r w:rsidRPr="00753043">
        <w:rPr>
          <w:color w:val="000000" w:themeColor="text1"/>
          <w:shd w:val="clear" w:color="auto" w:fill="FFFFFF"/>
        </w:rPr>
        <w:t>ed 10 December 2020</w:t>
      </w:r>
      <w:r w:rsidRPr="00753043">
        <w:rPr>
          <w:rStyle w:val="Hyperlink"/>
          <w:rFonts w:eastAsiaTheme="majorEastAsia"/>
          <w:color w:val="000000" w:themeColor="text1"/>
        </w:rPr>
        <w:t>]</w:t>
      </w:r>
      <w:r>
        <w:rPr>
          <w:rStyle w:val="Hyperlink"/>
          <w:rFonts w:eastAsiaTheme="majorEastAsia"/>
          <w:color w:val="000000" w:themeColor="text1"/>
        </w:rPr>
        <w:t>. Available from:</w:t>
      </w:r>
      <w:r w:rsidRPr="00D55F38">
        <w:rPr>
          <w:color w:val="000000" w:themeColor="text1"/>
        </w:rPr>
        <w:t xml:space="preserve"> </w:t>
      </w:r>
      <w:hyperlink r:id="rId33" w:history="1">
        <w:r w:rsidRPr="00D55F38">
          <w:rPr>
            <w:rStyle w:val="Hyperlink"/>
            <w:rFonts w:eastAsiaTheme="majorEastAsia"/>
            <w:color w:val="000000" w:themeColor="text1"/>
          </w:rPr>
          <w:t>https://www.census.gov/programs-surveys/decennial-census/decade.html</w:t>
        </w:r>
      </w:hyperlink>
      <w:r w:rsidRPr="00D55F38">
        <w:rPr>
          <w:rStyle w:val="Hyperlink"/>
          <w:rFonts w:eastAsiaTheme="majorEastAsia"/>
          <w:color w:val="000000" w:themeColor="text1"/>
        </w:rPr>
        <w:t xml:space="preserve"> </w:t>
      </w:r>
    </w:p>
    <w:p w14:paraId="786348D3" w14:textId="77777777" w:rsidR="00FF2CFE" w:rsidRPr="00D55F38" w:rsidRDefault="00FF2CFE" w:rsidP="00CB7B2A">
      <w:pPr>
        <w:spacing w:line="480" w:lineRule="auto"/>
        <w:rPr>
          <w:rStyle w:val="Hyperlink"/>
          <w:rFonts w:eastAsiaTheme="majorEastAsia" w:cstheme="minorBidi"/>
          <w:color w:val="000000" w:themeColor="text1"/>
        </w:rPr>
      </w:pPr>
    </w:p>
    <w:p w14:paraId="13EDB480" w14:textId="381B4A74" w:rsidR="00FF2CFE" w:rsidRPr="00D55F38" w:rsidRDefault="00FF2CFE" w:rsidP="00CB7B2A">
      <w:pPr>
        <w:spacing w:line="480" w:lineRule="auto"/>
        <w:rPr>
          <w:color w:val="000000" w:themeColor="text1"/>
          <w:shd w:val="clear" w:color="auto" w:fill="FFFFFF"/>
        </w:rPr>
      </w:pPr>
      <w:r w:rsidRPr="00D55F38">
        <w:rPr>
          <w:color w:val="000000" w:themeColor="text1"/>
        </w:rPr>
        <w:t>(</w:t>
      </w:r>
      <w:r w:rsidR="0023495C">
        <w:rPr>
          <w:color w:val="000000" w:themeColor="text1"/>
        </w:rPr>
        <w:t>34</w:t>
      </w:r>
      <w:r w:rsidRPr="00D55F38">
        <w:rPr>
          <w:color w:val="000000" w:themeColor="text1"/>
        </w:rPr>
        <w:t xml:space="preserve">)  </w:t>
      </w:r>
      <w:r w:rsidRPr="00D55F38">
        <w:rPr>
          <w:color w:val="000000" w:themeColor="text1"/>
          <w:shd w:val="clear" w:color="auto" w:fill="FFFFFF"/>
        </w:rPr>
        <w:t>USAFACTS</w:t>
      </w:r>
      <w:r>
        <w:rPr>
          <w:color w:val="000000" w:themeColor="text1"/>
          <w:shd w:val="clear" w:color="auto" w:fill="FFFFFF"/>
        </w:rPr>
        <w:t xml:space="preserve"> </w:t>
      </w:r>
      <w:r w:rsidRPr="00D55F38">
        <w:rPr>
          <w:color w:val="000000" w:themeColor="text1"/>
          <w:shd w:val="clear" w:color="auto" w:fill="FFFFFF"/>
        </w:rPr>
        <w:t>[</w:t>
      </w:r>
      <w:r>
        <w:rPr>
          <w:color w:val="000000" w:themeColor="text1"/>
          <w:shd w:val="clear" w:color="auto" w:fill="FFFFFF"/>
        </w:rPr>
        <w:t>cit</w:t>
      </w:r>
      <w:r w:rsidRPr="00D55F38">
        <w:rPr>
          <w:color w:val="000000" w:themeColor="text1"/>
          <w:shd w:val="clear" w:color="auto" w:fill="FFFFFF"/>
        </w:rPr>
        <w:t>ed 10 December 2020].</w:t>
      </w:r>
      <w:r>
        <w:rPr>
          <w:color w:val="000000" w:themeColor="text1"/>
          <w:shd w:val="clear" w:color="auto" w:fill="FFFFFF"/>
        </w:rPr>
        <w:t xml:space="preserve"> Available from:</w:t>
      </w:r>
    </w:p>
    <w:p w14:paraId="21325111" w14:textId="77777777" w:rsidR="00FF2CFE" w:rsidRPr="00D55F38" w:rsidRDefault="00FF2CFE" w:rsidP="00CB7B2A">
      <w:pPr>
        <w:spacing w:line="480" w:lineRule="auto"/>
        <w:rPr>
          <w:color w:val="000000" w:themeColor="text1"/>
          <w:shd w:val="clear" w:color="auto" w:fill="FFFFFF"/>
        </w:rPr>
      </w:pPr>
      <w:r w:rsidRPr="00D55F38">
        <w:rPr>
          <w:color w:val="000000" w:themeColor="text1"/>
        </w:rPr>
        <w:t xml:space="preserve">https://usafacts.org/data/ </w:t>
      </w:r>
    </w:p>
    <w:p w14:paraId="225CC65B" w14:textId="77777777" w:rsidR="00FF2CFE" w:rsidRPr="00D55F38" w:rsidRDefault="00FF2CFE" w:rsidP="00CB7B2A">
      <w:pPr>
        <w:spacing w:line="480" w:lineRule="auto"/>
        <w:rPr>
          <w:color w:val="000000" w:themeColor="text1"/>
        </w:rPr>
      </w:pPr>
    </w:p>
    <w:p w14:paraId="5C3247FB" w14:textId="4CC3FC57" w:rsidR="00FF2CFE" w:rsidRPr="00D55F38" w:rsidRDefault="00FF2CFE" w:rsidP="00CB7B2A">
      <w:pPr>
        <w:spacing w:line="480" w:lineRule="auto"/>
        <w:rPr>
          <w:color w:val="000000" w:themeColor="text1"/>
          <w:shd w:val="clear" w:color="auto" w:fill="FFFFFF"/>
        </w:rPr>
      </w:pPr>
      <w:r w:rsidRPr="00D55F38" w:rsidDel="00177854">
        <w:rPr>
          <w:color w:val="000000" w:themeColor="text1"/>
        </w:rPr>
        <w:t xml:space="preserve"> </w:t>
      </w:r>
      <w:r w:rsidRPr="00D55F38">
        <w:rPr>
          <w:color w:val="000000" w:themeColor="text1"/>
        </w:rPr>
        <w:t>(</w:t>
      </w:r>
      <w:r w:rsidR="0023495C">
        <w:rPr>
          <w:color w:val="000000" w:themeColor="text1"/>
        </w:rPr>
        <w:t>35</w:t>
      </w:r>
      <w:r w:rsidRPr="00D55F38">
        <w:rPr>
          <w:color w:val="000000" w:themeColor="text1"/>
        </w:rPr>
        <w:t>) ACIP December 20 meeting, CDC</w:t>
      </w:r>
      <w:r>
        <w:rPr>
          <w:color w:val="000000" w:themeColor="text1"/>
        </w:rPr>
        <w:t xml:space="preserve"> </w:t>
      </w:r>
      <w:r w:rsidRPr="00D55F38">
        <w:rPr>
          <w:color w:val="000000" w:themeColor="text1"/>
          <w:shd w:val="clear" w:color="auto" w:fill="FFFFFF"/>
        </w:rPr>
        <w:t>[</w:t>
      </w:r>
      <w:r>
        <w:rPr>
          <w:color w:val="000000" w:themeColor="text1"/>
          <w:shd w:val="clear" w:color="auto" w:fill="FFFFFF"/>
        </w:rPr>
        <w:t>cite</w:t>
      </w:r>
      <w:r w:rsidRPr="00D55F38">
        <w:rPr>
          <w:color w:val="000000" w:themeColor="text1"/>
          <w:shd w:val="clear" w:color="auto" w:fill="FFFFFF"/>
        </w:rPr>
        <w:t>d 27 December 2020].</w:t>
      </w:r>
      <w:r w:rsidRPr="00D55F38">
        <w:rPr>
          <w:color w:val="000000" w:themeColor="text1"/>
        </w:rPr>
        <w:t xml:space="preserve"> </w:t>
      </w:r>
      <w:r>
        <w:rPr>
          <w:color w:val="000000" w:themeColor="text1"/>
        </w:rPr>
        <w:t xml:space="preserve">Available from: </w:t>
      </w:r>
      <w:hyperlink r:id="rId34" w:history="1">
        <w:r w:rsidRPr="0053387D">
          <w:rPr>
            <w:rStyle w:val="Hyperlink"/>
            <w:rFonts w:eastAsiaTheme="majorEastAsia"/>
            <w:color w:val="000000" w:themeColor="text1"/>
          </w:rPr>
          <w:t>https://www.cdc.gov/vaccines/acip/meetings/slides-2020-12.html</w:t>
        </w:r>
      </w:hyperlink>
      <w:r w:rsidRPr="0053387D">
        <w:rPr>
          <w:rStyle w:val="Hyperlink"/>
          <w:rFonts w:eastAsiaTheme="majorEastAsia"/>
          <w:color w:val="000000" w:themeColor="text1"/>
        </w:rPr>
        <w:t xml:space="preserve"> </w:t>
      </w:r>
    </w:p>
    <w:p w14:paraId="1000477F" w14:textId="77777777" w:rsidR="00FF2CFE" w:rsidRPr="00D55F38" w:rsidRDefault="00FF2CFE" w:rsidP="00CB7B2A">
      <w:pPr>
        <w:spacing w:line="480" w:lineRule="auto"/>
        <w:rPr>
          <w:color w:val="000000" w:themeColor="text1"/>
        </w:rPr>
      </w:pPr>
    </w:p>
    <w:p w14:paraId="75C38868" w14:textId="2E1E9354" w:rsidR="00FF2CFE" w:rsidRPr="00D55F38" w:rsidRDefault="00FF2CFE" w:rsidP="00CB7B2A">
      <w:pPr>
        <w:spacing w:line="480" w:lineRule="auto"/>
        <w:rPr>
          <w:color w:val="000000" w:themeColor="text1"/>
          <w:shd w:val="clear" w:color="auto" w:fill="FFFFFF"/>
        </w:rPr>
      </w:pPr>
      <w:r w:rsidRPr="00D55F38">
        <w:rPr>
          <w:color w:val="000000" w:themeColor="text1"/>
        </w:rPr>
        <w:t>(</w:t>
      </w:r>
      <w:r w:rsidR="0023495C">
        <w:rPr>
          <w:color w:val="000000" w:themeColor="text1"/>
        </w:rPr>
        <w:t>36</w:t>
      </w:r>
      <w:r w:rsidRPr="00D55F38">
        <w:rPr>
          <w:color w:val="000000" w:themeColor="text1"/>
        </w:rPr>
        <w:t>) CDC</w:t>
      </w:r>
      <w:r w:rsidRPr="00D55F38">
        <w:rPr>
          <w:i/>
          <w:color w:val="000000" w:themeColor="text1"/>
        </w:rPr>
        <w:t xml:space="preserve">, </w:t>
      </w:r>
      <w:r w:rsidRPr="00D55F38">
        <w:rPr>
          <w:color w:val="000000" w:themeColor="text1"/>
        </w:rPr>
        <w:t>People at increased risk</w:t>
      </w:r>
      <w:r>
        <w:rPr>
          <w:color w:val="000000" w:themeColor="text1"/>
        </w:rPr>
        <w:t xml:space="preserve"> </w:t>
      </w:r>
      <w:r w:rsidRPr="00D55F38">
        <w:rPr>
          <w:color w:val="000000" w:themeColor="text1"/>
          <w:shd w:val="clear" w:color="auto" w:fill="FFFFFF"/>
        </w:rPr>
        <w:t>[</w:t>
      </w:r>
      <w:r>
        <w:rPr>
          <w:color w:val="000000" w:themeColor="text1"/>
          <w:shd w:val="clear" w:color="auto" w:fill="FFFFFF"/>
        </w:rPr>
        <w:t>cit</w:t>
      </w:r>
      <w:r w:rsidRPr="00D55F38">
        <w:rPr>
          <w:color w:val="000000" w:themeColor="text1"/>
          <w:shd w:val="clear" w:color="auto" w:fill="FFFFFF"/>
        </w:rPr>
        <w:t>ed 27 December 2020].</w:t>
      </w:r>
      <w:r w:rsidRPr="00D55F38">
        <w:rPr>
          <w:i/>
          <w:color w:val="000000" w:themeColor="text1"/>
        </w:rPr>
        <w:t xml:space="preserve"> </w:t>
      </w:r>
      <w:r>
        <w:rPr>
          <w:color w:val="000000" w:themeColor="text1"/>
        </w:rPr>
        <w:t xml:space="preserve">Available from: </w:t>
      </w:r>
      <w:hyperlink r:id="rId35" w:history="1">
        <w:r w:rsidRPr="00D55F38">
          <w:rPr>
            <w:rStyle w:val="Hyperlink"/>
            <w:rFonts w:eastAsiaTheme="majorEastAsia"/>
            <w:color w:val="000000" w:themeColor="text1"/>
          </w:rPr>
          <w:t>https://www.cdc.gov/coronavirus/2019-ncov/need-extra-precautions/</w:t>
        </w:r>
      </w:hyperlink>
    </w:p>
    <w:p w14:paraId="6955039A" w14:textId="77777777" w:rsidR="00FF2CFE" w:rsidRPr="00D55F38" w:rsidRDefault="00FF2CFE" w:rsidP="00CB7B2A">
      <w:pPr>
        <w:spacing w:line="480" w:lineRule="auto"/>
        <w:rPr>
          <w:rStyle w:val="Hyperlink"/>
          <w:rFonts w:eastAsiaTheme="majorEastAsia"/>
          <w:color w:val="000000" w:themeColor="text1"/>
        </w:rPr>
      </w:pPr>
    </w:p>
    <w:p w14:paraId="7D7814AA" w14:textId="4E965A38" w:rsidR="00FF2CFE" w:rsidRPr="00D55F38" w:rsidRDefault="00FF2CFE" w:rsidP="00CB7B2A">
      <w:pPr>
        <w:spacing w:line="480" w:lineRule="auto"/>
        <w:rPr>
          <w:color w:val="000000" w:themeColor="text1"/>
        </w:rPr>
      </w:pPr>
      <w:r w:rsidRPr="00D55F38">
        <w:rPr>
          <w:color w:val="000000" w:themeColor="text1"/>
        </w:rPr>
        <w:t>(</w:t>
      </w:r>
      <w:r w:rsidR="0023495C">
        <w:rPr>
          <w:color w:val="000000" w:themeColor="text1"/>
        </w:rPr>
        <w:t>37</w:t>
      </w:r>
      <w:r w:rsidRPr="00D55F38">
        <w:rPr>
          <w:color w:val="000000" w:themeColor="text1"/>
        </w:rPr>
        <w:t>)</w:t>
      </w:r>
      <w:r>
        <w:rPr>
          <w:color w:val="000000" w:themeColor="text1"/>
        </w:rPr>
        <w:t xml:space="preserve"> </w:t>
      </w:r>
      <w:r w:rsidRPr="00BC1ADA">
        <w:rPr>
          <w:b/>
          <w:bCs/>
          <w:color w:val="000000" w:themeColor="text1"/>
        </w:rPr>
        <w:t xml:space="preserve">Prem K, Cook A, Jit M. </w:t>
      </w:r>
      <w:r w:rsidR="00BC1ADA">
        <w:rPr>
          <w:color w:val="000000" w:themeColor="text1"/>
        </w:rPr>
        <w:t xml:space="preserve">(2017) </w:t>
      </w:r>
      <w:r w:rsidRPr="00D55F38">
        <w:rPr>
          <w:color w:val="000000" w:themeColor="text1"/>
        </w:rPr>
        <w:t xml:space="preserve">Projecting social contact matrices in 152 countries using contact surveys and demographic data. </w:t>
      </w:r>
      <w:proofErr w:type="spellStart"/>
      <w:r w:rsidRPr="00753043">
        <w:rPr>
          <w:color w:val="000000" w:themeColor="text1"/>
        </w:rPr>
        <w:t>Plos</w:t>
      </w:r>
      <w:proofErr w:type="spellEnd"/>
      <w:r w:rsidRPr="00753043">
        <w:rPr>
          <w:color w:val="000000" w:themeColor="text1"/>
        </w:rPr>
        <w:t xml:space="preserve"> Comp</w:t>
      </w:r>
      <w:r w:rsidR="00BC1ADA">
        <w:rPr>
          <w:color w:val="000000" w:themeColor="text1"/>
        </w:rPr>
        <w:t>utational</w:t>
      </w:r>
      <w:r w:rsidRPr="00753043">
        <w:rPr>
          <w:color w:val="000000" w:themeColor="text1"/>
        </w:rPr>
        <w:t xml:space="preserve"> Bio</w:t>
      </w:r>
      <w:r w:rsidR="00BC1ADA">
        <w:rPr>
          <w:color w:val="000000" w:themeColor="text1"/>
        </w:rPr>
        <w:t xml:space="preserve">logy; </w:t>
      </w:r>
      <w:r w:rsidRPr="00BC1ADA">
        <w:rPr>
          <w:b/>
          <w:bCs/>
          <w:color w:val="000000" w:themeColor="text1"/>
          <w:shd w:val="clear" w:color="auto" w:fill="FFFFFF"/>
        </w:rPr>
        <w:t>13</w:t>
      </w:r>
      <w:r w:rsidRPr="00753043">
        <w:rPr>
          <w:color w:val="000000" w:themeColor="text1"/>
          <w:shd w:val="clear" w:color="auto" w:fill="FFFFFF"/>
        </w:rPr>
        <w:t>: e1005697</w:t>
      </w:r>
      <w:r>
        <w:rPr>
          <w:color w:val="000000" w:themeColor="text1"/>
          <w:shd w:val="clear" w:color="auto" w:fill="FFFFFF"/>
        </w:rPr>
        <w:t>.</w:t>
      </w:r>
    </w:p>
    <w:p w14:paraId="02BDC947" w14:textId="77777777" w:rsidR="00FF2CFE" w:rsidRPr="00D55F38" w:rsidRDefault="00FF2CFE" w:rsidP="00CB7B2A">
      <w:pPr>
        <w:spacing w:line="480" w:lineRule="auto"/>
        <w:rPr>
          <w:color w:val="000000" w:themeColor="text1"/>
        </w:rPr>
      </w:pPr>
    </w:p>
    <w:p w14:paraId="45DF64A9" w14:textId="1E9973E6" w:rsidR="00FF2CFE" w:rsidRDefault="00FF2CFE" w:rsidP="00CB7B2A">
      <w:pPr>
        <w:spacing w:line="480" w:lineRule="auto"/>
        <w:rPr>
          <w:color w:val="000000" w:themeColor="text1"/>
          <w:shd w:val="clear" w:color="auto" w:fill="FFFFFF"/>
        </w:rPr>
      </w:pPr>
      <w:r>
        <w:t>(</w:t>
      </w:r>
      <w:r w:rsidR="0023495C">
        <w:t>38</w:t>
      </w:r>
      <w:r>
        <w:t>) CDC</w:t>
      </w:r>
      <w:r w:rsidRPr="00F57950">
        <w:t>:</w:t>
      </w:r>
      <w:r>
        <w:t xml:space="preserve"> Modeling strategies for the allocation of Sars-Cov-2 Vaccines</w:t>
      </w:r>
      <w:r w:rsidRPr="00DD6D17">
        <w:rPr>
          <w:color w:val="333333"/>
          <w:shd w:val="clear" w:color="auto" w:fill="FFFFFF"/>
        </w:rPr>
        <w:t>.</w:t>
      </w:r>
      <w:r>
        <w:rPr>
          <w:color w:val="333333"/>
          <w:shd w:val="clear" w:color="auto" w:fill="FFFFFF"/>
        </w:rPr>
        <w:t xml:space="preserve"> </w:t>
      </w:r>
      <w:r w:rsidRPr="00DD6D17">
        <w:rPr>
          <w:color w:val="000000" w:themeColor="text1"/>
          <w:shd w:val="clear" w:color="auto" w:fill="FFFFFF"/>
        </w:rPr>
        <w:t>[</w:t>
      </w:r>
      <w:r>
        <w:rPr>
          <w:color w:val="000000" w:themeColor="text1"/>
          <w:shd w:val="clear" w:color="auto" w:fill="FFFFFF"/>
        </w:rPr>
        <w:t>cit</w:t>
      </w:r>
      <w:r w:rsidRPr="00DD6D17">
        <w:rPr>
          <w:color w:val="000000" w:themeColor="text1"/>
          <w:shd w:val="clear" w:color="auto" w:fill="FFFFFF"/>
        </w:rPr>
        <w:t>ed 27 December 2020]</w:t>
      </w:r>
      <w:r>
        <w:rPr>
          <w:color w:val="000000" w:themeColor="text1"/>
          <w:shd w:val="clear" w:color="auto" w:fill="FFFFFF"/>
        </w:rPr>
        <w:t>. Available from:</w:t>
      </w:r>
      <w:r w:rsidRPr="00753043">
        <w:t xml:space="preserve"> </w:t>
      </w:r>
      <w:r w:rsidRPr="00753043">
        <w:rPr>
          <w:color w:val="000000" w:themeColor="text1"/>
          <w:shd w:val="clear" w:color="auto" w:fill="FFFFFF"/>
        </w:rPr>
        <w:t>https://</w:t>
      </w:r>
      <w:r w:rsidRPr="00F57950">
        <w:t>//www.cdc.gov/vaccines/acip/meetings/downloads/slides-2020-10/COVID-Biggerstaff.pd</w:t>
      </w:r>
      <w:r>
        <w:t xml:space="preserve">f </w:t>
      </w:r>
    </w:p>
    <w:p w14:paraId="26258642" w14:textId="77777777" w:rsidR="00FF2CFE" w:rsidRDefault="00FF2CFE" w:rsidP="00CB7B2A">
      <w:pPr>
        <w:spacing w:line="480" w:lineRule="auto"/>
        <w:rPr>
          <w:color w:val="000000" w:themeColor="text1"/>
          <w:shd w:val="clear" w:color="auto" w:fill="FFFFFF"/>
        </w:rPr>
      </w:pPr>
    </w:p>
    <w:p w14:paraId="089C5AD0" w14:textId="5B75A41F" w:rsidR="00FF2CFE" w:rsidRPr="002A1B9E" w:rsidRDefault="00FF2CFE" w:rsidP="00CB7B2A">
      <w:pPr>
        <w:spacing w:line="480" w:lineRule="auto"/>
      </w:pPr>
      <w:r>
        <w:rPr>
          <w:color w:val="000000" w:themeColor="text1"/>
          <w:shd w:val="clear" w:color="auto" w:fill="FFFFFF"/>
        </w:rPr>
        <w:t>(3</w:t>
      </w:r>
      <w:r w:rsidR="0023495C">
        <w:rPr>
          <w:color w:val="000000" w:themeColor="text1"/>
          <w:shd w:val="clear" w:color="auto" w:fill="FFFFFF"/>
        </w:rPr>
        <w:t>9</w:t>
      </w:r>
      <w:r>
        <w:rPr>
          <w:color w:val="000000" w:themeColor="text1"/>
          <w:shd w:val="clear" w:color="auto" w:fill="FFFFFF"/>
        </w:rPr>
        <w:t xml:space="preserve">) </w:t>
      </w:r>
      <w:proofErr w:type="spellStart"/>
      <w:r w:rsidRPr="00BC1ADA">
        <w:rPr>
          <w:b/>
          <w:bCs/>
          <w:color w:val="303030"/>
          <w:shd w:val="clear" w:color="auto" w:fill="FFFFFF"/>
        </w:rPr>
        <w:t>Diekmann</w:t>
      </w:r>
      <w:proofErr w:type="spellEnd"/>
      <w:r w:rsidRPr="00BC1ADA">
        <w:rPr>
          <w:b/>
          <w:bCs/>
          <w:color w:val="303030"/>
          <w:shd w:val="clear" w:color="auto" w:fill="FFFFFF"/>
        </w:rPr>
        <w:t xml:space="preserve"> O, </w:t>
      </w:r>
      <w:proofErr w:type="spellStart"/>
      <w:r w:rsidRPr="00BC1ADA">
        <w:rPr>
          <w:b/>
          <w:bCs/>
          <w:color w:val="303030"/>
          <w:shd w:val="clear" w:color="auto" w:fill="FFFFFF"/>
        </w:rPr>
        <w:t>Heesterbeek</w:t>
      </w:r>
      <w:proofErr w:type="spellEnd"/>
      <w:r w:rsidRPr="00BC1ADA">
        <w:rPr>
          <w:b/>
          <w:bCs/>
          <w:color w:val="303030"/>
          <w:shd w:val="clear" w:color="auto" w:fill="FFFFFF"/>
        </w:rPr>
        <w:t xml:space="preserve"> JA, Roberts MG</w:t>
      </w:r>
      <w:r w:rsidR="00BC1ADA">
        <w:rPr>
          <w:color w:val="303030"/>
          <w:shd w:val="clear" w:color="auto" w:fill="FFFFFF"/>
        </w:rPr>
        <w:t>.</w:t>
      </w:r>
      <w:r w:rsidRPr="002A1B9E">
        <w:rPr>
          <w:color w:val="303030"/>
          <w:shd w:val="clear" w:color="auto" w:fill="FFFFFF"/>
        </w:rPr>
        <w:t xml:space="preserve"> </w:t>
      </w:r>
      <w:r w:rsidR="00BC1ADA">
        <w:rPr>
          <w:color w:val="303030"/>
          <w:shd w:val="clear" w:color="auto" w:fill="FFFFFF"/>
        </w:rPr>
        <w:t xml:space="preserve">(2010) </w:t>
      </w:r>
      <w:r w:rsidRPr="002A1B9E">
        <w:rPr>
          <w:color w:val="303030"/>
          <w:shd w:val="clear" w:color="auto" w:fill="FFFFFF"/>
        </w:rPr>
        <w:t>The construction of next-generation matrices for compartmental epidemic models. </w:t>
      </w:r>
      <w:r w:rsidRPr="00753043">
        <w:rPr>
          <w:iCs/>
          <w:color w:val="303030"/>
        </w:rPr>
        <w:t>J</w:t>
      </w:r>
      <w:r w:rsidR="00BC1ADA">
        <w:rPr>
          <w:iCs/>
          <w:color w:val="303030"/>
        </w:rPr>
        <w:t>ournal of the</w:t>
      </w:r>
      <w:r w:rsidRPr="00753043">
        <w:rPr>
          <w:iCs/>
          <w:color w:val="303030"/>
        </w:rPr>
        <w:t xml:space="preserve"> R</w:t>
      </w:r>
      <w:r w:rsidR="00BC1ADA">
        <w:rPr>
          <w:iCs/>
          <w:color w:val="303030"/>
        </w:rPr>
        <w:t>oyal</w:t>
      </w:r>
      <w:r w:rsidRPr="00753043">
        <w:rPr>
          <w:iCs/>
          <w:color w:val="303030"/>
        </w:rPr>
        <w:t xml:space="preserve"> Soc</w:t>
      </w:r>
      <w:r w:rsidR="00BC1ADA">
        <w:rPr>
          <w:iCs/>
          <w:color w:val="303030"/>
        </w:rPr>
        <w:t>iety</w:t>
      </w:r>
      <w:r w:rsidRPr="00753043">
        <w:rPr>
          <w:iCs/>
          <w:color w:val="303030"/>
        </w:rPr>
        <w:t xml:space="preserve"> Interface</w:t>
      </w:r>
      <w:r w:rsidRPr="002A1B9E">
        <w:rPr>
          <w:color w:val="303030"/>
          <w:shd w:val="clear" w:color="auto" w:fill="FFFFFF"/>
        </w:rPr>
        <w:t>;</w:t>
      </w:r>
      <w:r w:rsidRPr="00753043">
        <w:rPr>
          <w:color w:val="303030"/>
          <w:shd w:val="clear" w:color="auto" w:fill="FFFFFF"/>
        </w:rPr>
        <w:t xml:space="preserve"> </w:t>
      </w:r>
      <w:r w:rsidRPr="00BC1ADA">
        <w:rPr>
          <w:b/>
          <w:bCs/>
          <w:color w:val="303030"/>
          <w:shd w:val="clear" w:color="auto" w:fill="FFFFFF"/>
        </w:rPr>
        <w:t>7</w:t>
      </w:r>
      <w:r w:rsidRPr="00753043">
        <w:rPr>
          <w:color w:val="303030"/>
          <w:shd w:val="clear" w:color="auto" w:fill="FFFFFF"/>
        </w:rPr>
        <w:t>:</w:t>
      </w:r>
      <w:r w:rsidR="00BC1ADA">
        <w:rPr>
          <w:color w:val="303030"/>
          <w:shd w:val="clear" w:color="auto" w:fill="FFFFFF"/>
        </w:rPr>
        <w:t xml:space="preserve"> </w:t>
      </w:r>
      <w:r w:rsidRPr="00753043">
        <w:rPr>
          <w:color w:val="303030"/>
          <w:shd w:val="clear" w:color="auto" w:fill="FFFFFF"/>
        </w:rPr>
        <w:t>873-885</w:t>
      </w:r>
      <w:r>
        <w:rPr>
          <w:color w:val="303030"/>
          <w:shd w:val="clear" w:color="auto" w:fill="FFFFFF"/>
        </w:rPr>
        <w:t>.</w:t>
      </w:r>
    </w:p>
    <w:p w14:paraId="71547FF4" w14:textId="77777777" w:rsidR="00FF2CFE" w:rsidRPr="002A1B9E" w:rsidRDefault="00FF2CFE" w:rsidP="00CB7B2A">
      <w:pPr>
        <w:spacing w:line="480" w:lineRule="auto"/>
      </w:pPr>
    </w:p>
    <w:p w14:paraId="720E80CD" w14:textId="01BCE180" w:rsidR="00FF2CFE" w:rsidRDefault="00FF2CFE" w:rsidP="00CB7B2A">
      <w:pPr>
        <w:pStyle w:val="Heading1"/>
        <w:spacing w:before="0" w:beforeAutospacing="0" w:after="135" w:afterAutospacing="0" w:line="480" w:lineRule="auto"/>
        <w:rPr>
          <w:rStyle w:val="Hyperlink"/>
          <w:rFonts w:eastAsiaTheme="majorEastAsia"/>
          <w:b w:val="0"/>
          <w:color w:val="000000" w:themeColor="text1"/>
          <w:sz w:val="24"/>
          <w:szCs w:val="24"/>
        </w:rPr>
      </w:pPr>
      <w:r>
        <w:rPr>
          <w:b w:val="0"/>
          <w:sz w:val="24"/>
          <w:szCs w:val="24"/>
        </w:rPr>
        <w:t>(</w:t>
      </w:r>
      <w:r w:rsidR="0023495C">
        <w:rPr>
          <w:b w:val="0"/>
          <w:sz w:val="24"/>
          <w:szCs w:val="24"/>
        </w:rPr>
        <w:t>40</w:t>
      </w:r>
      <w:r w:rsidRPr="00FC4F72">
        <w:rPr>
          <w:b w:val="0"/>
          <w:sz w:val="24"/>
          <w:szCs w:val="24"/>
        </w:rPr>
        <w:t>) CDC,</w:t>
      </w:r>
      <w:r w:rsidRPr="00FC4F72">
        <w:rPr>
          <w:b w:val="0"/>
          <w:color w:val="000000"/>
          <w:sz w:val="24"/>
          <w:szCs w:val="24"/>
          <w:shd w:val="clear" w:color="auto" w:fill="FFFFFF"/>
        </w:rPr>
        <w:t xml:space="preserve"> </w:t>
      </w:r>
      <w:r w:rsidRPr="00FC4F72">
        <w:rPr>
          <w:b w:val="0"/>
          <w:sz w:val="24"/>
          <w:szCs w:val="24"/>
          <w:shd w:val="clear" w:color="auto" w:fill="FFFFFF"/>
        </w:rPr>
        <w:t>Nationwide Commercial Laboratory Seroprevalence Surve</w:t>
      </w:r>
      <w:r w:rsidRPr="00FC4F72">
        <w:rPr>
          <w:b w:val="0"/>
          <w:color w:val="000000"/>
          <w:sz w:val="24"/>
          <w:szCs w:val="24"/>
          <w:shd w:val="clear" w:color="auto" w:fill="FFFFFF"/>
        </w:rPr>
        <w:t xml:space="preserve">y, </w:t>
      </w:r>
      <w:r w:rsidRPr="00753043">
        <w:rPr>
          <w:rStyle w:val="Hyperlink"/>
          <w:rFonts w:eastAsiaTheme="majorEastAsia"/>
          <w:b w:val="0"/>
          <w:color w:val="000000" w:themeColor="text1"/>
          <w:sz w:val="24"/>
          <w:szCs w:val="24"/>
        </w:rPr>
        <w:t>[</w:t>
      </w:r>
      <w:r>
        <w:rPr>
          <w:b w:val="0"/>
          <w:color w:val="000000" w:themeColor="text1"/>
          <w:sz w:val="24"/>
          <w:szCs w:val="24"/>
          <w:shd w:val="clear" w:color="auto" w:fill="FFFFFF"/>
        </w:rPr>
        <w:t>cit</w:t>
      </w:r>
      <w:r w:rsidRPr="00753043">
        <w:rPr>
          <w:b w:val="0"/>
          <w:color w:val="000000" w:themeColor="text1"/>
          <w:sz w:val="24"/>
          <w:szCs w:val="24"/>
          <w:shd w:val="clear" w:color="auto" w:fill="FFFFFF"/>
        </w:rPr>
        <w:t>ed 27 January 2021</w:t>
      </w:r>
      <w:r w:rsidRPr="00753043">
        <w:rPr>
          <w:rStyle w:val="Hyperlink"/>
          <w:rFonts w:eastAsiaTheme="majorEastAsia"/>
          <w:b w:val="0"/>
          <w:color w:val="000000" w:themeColor="text1"/>
          <w:sz w:val="24"/>
          <w:szCs w:val="24"/>
        </w:rPr>
        <w:t>]</w:t>
      </w:r>
      <w:r>
        <w:rPr>
          <w:rStyle w:val="Hyperlink"/>
          <w:rFonts w:eastAsiaTheme="majorEastAsia"/>
          <w:b w:val="0"/>
          <w:color w:val="000000" w:themeColor="text1"/>
          <w:sz w:val="24"/>
          <w:szCs w:val="24"/>
        </w:rPr>
        <w:t xml:space="preserve">. </w:t>
      </w:r>
      <w:r w:rsidRPr="0053387D">
        <w:rPr>
          <w:rStyle w:val="Hyperlink"/>
          <w:rFonts w:eastAsiaTheme="majorEastAsia"/>
          <w:b w:val="0"/>
          <w:color w:val="000000" w:themeColor="text1"/>
          <w:sz w:val="24"/>
          <w:szCs w:val="24"/>
        </w:rPr>
        <w:t xml:space="preserve">Available from: </w:t>
      </w:r>
      <w:hyperlink r:id="rId36" w:history="1">
        <w:r w:rsidRPr="0053387D">
          <w:rPr>
            <w:rStyle w:val="Hyperlink"/>
            <w:rFonts w:eastAsiaTheme="majorEastAsia"/>
            <w:b w:val="0"/>
            <w:color w:val="000000" w:themeColor="text1"/>
            <w:sz w:val="24"/>
            <w:szCs w:val="24"/>
            <w:shd w:val="clear" w:color="auto" w:fill="FFFFFF"/>
          </w:rPr>
          <w:t>https://www.cdc.gov/coronavirus/2019-ncov/cases-updates/commercial-lab-surveys.html</w:t>
        </w:r>
      </w:hyperlink>
      <w:r w:rsidRPr="0053387D">
        <w:rPr>
          <w:b w:val="0"/>
          <w:color w:val="000000" w:themeColor="text1"/>
          <w:sz w:val="24"/>
          <w:szCs w:val="24"/>
          <w:shd w:val="clear" w:color="auto" w:fill="FFFFFF"/>
        </w:rPr>
        <w:t xml:space="preserve"> </w:t>
      </w:r>
    </w:p>
    <w:p w14:paraId="5337D848" w14:textId="77777777" w:rsidR="00FF2CFE" w:rsidRPr="00FF2CFE" w:rsidRDefault="00FF2CFE" w:rsidP="00CB7B2A">
      <w:pPr>
        <w:pStyle w:val="Heading1"/>
        <w:spacing w:before="0" w:beforeAutospacing="0" w:after="135" w:afterAutospacing="0" w:line="480" w:lineRule="auto"/>
        <w:rPr>
          <w:rFonts w:eastAsiaTheme="majorEastAsia"/>
          <w:b w:val="0"/>
          <w:color w:val="000000" w:themeColor="text1"/>
          <w:sz w:val="24"/>
          <w:szCs w:val="24"/>
          <w:u w:val="single"/>
        </w:rPr>
      </w:pPr>
    </w:p>
    <w:p w14:paraId="3170324F" w14:textId="7FAFB022" w:rsidR="00FF2CFE" w:rsidRDefault="00FF2CFE" w:rsidP="00CB7B2A">
      <w:pPr>
        <w:spacing w:line="480" w:lineRule="auto"/>
        <w:rPr>
          <w:color w:val="000000"/>
          <w:shd w:val="clear" w:color="auto" w:fill="FFFFFF"/>
        </w:rPr>
      </w:pPr>
      <w:r>
        <w:rPr>
          <w:color w:val="000000"/>
          <w:shd w:val="clear" w:color="auto" w:fill="FFFFFF"/>
        </w:rPr>
        <w:t>(</w:t>
      </w:r>
      <w:r w:rsidR="0023495C">
        <w:rPr>
          <w:color w:val="000000"/>
          <w:shd w:val="clear" w:color="auto" w:fill="FFFFFF"/>
        </w:rPr>
        <w:t>41</w:t>
      </w:r>
      <w:r w:rsidRPr="00FC4F72">
        <w:rPr>
          <w:color w:val="000000"/>
          <w:shd w:val="clear" w:color="auto" w:fill="FFFFFF"/>
        </w:rPr>
        <w:t xml:space="preserve">) </w:t>
      </w:r>
      <w:r w:rsidRPr="00BC1ADA">
        <w:rPr>
          <w:b/>
          <w:bCs/>
          <w:color w:val="000000"/>
          <w:shd w:val="clear" w:color="auto" w:fill="FFFFFF"/>
        </w:rPr>
        <w:t>Yang W</w:t>
      </w:r>
      <w:r w:rsidR="00BC1ADA" w:rsidRPr="00BC1ADA">
        <w:rPr>
          <w:b/>
          <w:bCs/>
          <w:color w:val="000000"/>
          <w:shd w:val="clear" w:color="auto" w:fill="FFFFFF"/>
        </w:rPr>
        <w:t xml:space="preserve"> </w:t>
      </w:r>
      <w:r w:rsidRPr="00BC1ADA">
        <w:rPr>
          <w:b/>
          <w:bCs/>
          <w:color w:val="000000"/>
          <w:shd w:val="clear" w:color="auto" w:fill="FFFFFF"/>
        </w:rPr>
        <w:t>et al.</w:t>
      </w:r>
      <w:r w:rsidRPr="00FC4F72">
        <w:rPr>
          <w:color w:val="000000"/>
          <w:shd w:val="clear" w:color="auto" w:fill="FFFFFF"/>
        </w:rPr>
        <w:t xml:space="preserve"> </w:t>
      </w:r>
      <w:r w:rsidR="00BC1ADA">
        <w:rPr>
          <w:bCs/>
        </w:rPr>
        <w:t xml:space="preserve">(2021) </w:t>
      </w:r>
      <w:r w:rsidRPr="00FC4F72">
        <w:rPr>
          <w:bCs/>
        </w:rPr>
        <w:t>Estimating the infection-fatality</w:t>
      </w:r>
      <w:r w:rsidRPr="00E6170F">
        <w:rPr>
          <w:bCs/>
        </w:rPr>
        <w:t xml:space="preserve"> risk of SARS-CoV-2 in New York City during the spring 2020 pandemic wave: a model-</w:t>
      </w:r>
      <w:r w:rsidRPr="00FC4F72">
        <w:rPr>
          <w:bCs/>
        </w:rPr>
        <w:t xml:space="preserve">based analysis. </w:t>
      </w:r>
      <w:r w:rsidRPr="00264A44">
        <w:rPr>
          <w:bCs/>
        </w:rPr>
        <w:t>The Lancet Infectious Diseases;</w:t>
      </w:r>
      <w:r>
        <w:rPr>
          <w:bCs/>
        </w:rPr>
        <w:t xml:space="preserve"> </w:t>
      </w:r>
      <w:r w:rsidRPr="00D55F38">
        <w:rPr>
          <w:b/>
          <w:bCs/>
        </w:rPr>
        <w:t>21</w:t>
      </w:r>
      <w:r w:rsidR="00BC1ADA">
        <w:rPr>
          <w:bCs/>
        </w:rPr>
        <w:t>:</w:t>
      </w:r>
      <w:r>
        <w:rPr>
          <w:bCs/>
        </w:rPr>
        <w:t xml:space="preserve"> 203-212.</w:t>
      </w:r>
    </w:p>
    <w:p w14:paraId="3846C1AA" w14:textId="77777777" w:rsidR="00FF2CFE" w:rsidRDefault="00FF2CFE" w:rsidP="00CB7B2A">
      <w:pPr>
        <w:spacing w:line="480" w:lineRule="auto"/>
        <w:rPr>
          <w:color w:val="000000"/>
          <w:shd w:val="clear" w:color="auto" w:fill="FFFFFF"/>
        </w:rPr>
      </w:pPr>
    </w:p>
    <w:p w14:paraId="0D805CBF" w14:textId="4AB0F7A0" w:rsidR="00FF2CFE" w:rsidRPr="00264A44" w:rsidRDefault="00FF2CFE" w:rsidP="00CB7B2A">
      <w:pPr>
        <w:pStyle w:val="Heading1"/>
        <w:spacing w:before="0" w:beforeAutospacing="0" w:after="300" w:afterAutospacing="0" w:line="480" w:lineRule="auto"/>
        <w:textAlignment w:val="baseline"/>
        <w:rPr>
          <w:b w:val="0"/>
          <w:color w:val="131313"/>
          <w:spacing w:val="-7"/>
          <w:sz w:val="24"/>
          <w:szCs w:val="24"/>
        </w:rPr>
      </w:pPr>
      <w:r w:rsidRPr="00264A44">
        <w:rPr>
          <w:b w:val="0"/>
          <w:color w:val="000000" w:themeColor="text1"/>
          <w:sz w:val="24"/>
          <w:szCs w:val="24"/>
          <w:shd w:val="clear" w:color="auto" w:fill="FFFFFF"/>
        </w:rPr>
        <w:t>(</w:t>
      </w:r>
      <w:r w:rsidR="0023495C">
        <w:rPr>
          <w:b w:val="0"/>
          <w:color w:val="000000" w:themeColor="text1"/>
          <w:sz w:val="24"/>
          <w:szCs w:val="24"/>
          <w:shd w:val="clear" w:color="auto" w:fill="FFFFFF"/>
        </w:rPr>
        <w:t>42</w:t>
      </w:r>
      <w:r w:rsidRPr="00264A44">
        <w:rPr>
          <w:b w:val="0"/>
          <w:color w:val="000000" w:themeColor="text1"/>
          <w:sz w:val="24"/>
          <w:szCs w:val="24"/>
          <w:shd w:val="clear" w:color="auto" w:fill="FFFFFF"/>
        </w:rPr>
        <w:t xml:space="preserve">) </w:t>
      </w:r>
      <w:r w:rsidRPr="00BC1ADA">
        <w:rPr>
          <w:bCs w:val="0"/>
          <w:color w:val="000000" w:themeColor="text1"/>
          <w:sz w:val="24"/>
          <w:szCs w:val="24"/>
        </w:rPr>
        <w:t>Pei S, Shaman J.</w:t>
      </w:r>
      <w:r w:rsidRPr="00264A44">
        <w:rPr>
          <w:b w:val="0"/>
          <w:color w:val="000000" w:themeColor="text1"/>
          <w:sz w:val="24"/>
          <w:szCs w:val="24"/>
        </w:rPr>
        <w:t xml:space="preserve"> </w:t>
      </w:r>
      <w:r w:rsidR="00BC1ADA">
        <w:rPr>
          <w:b w:val="0"/>
          <w:color w:val="000000" w:themeColor="text1"/>
          <w:sz w:val="24"/>
          <w:szCs w:val="24"/>
        </w:rPr>
        <w:t xml:space="preserve">(2020) </w:t>
      </w:r>
      <w:r w:rsidRPr="00264A44">
        <w:rPr>
          <w:b w:val="0"/>
          <w:color w:val="131313"/>
          <w:spacing w:val="-7"/>
          <w:sz w:val="24"/>
          <w:szCs w:val="24"/>
        </w:rPr>
        <w:t xml:space="preserve">Initial Simulation of SARS-CoV2 Spread and Intervention Effects in the Continental US. </w:t>
      </w:r>
      <w:proofErr w:type="spellStart"/>
      <w:r w:rsidRPr="00264A44">
        <w:rPr>
          <w:b w:val="0"/>
          <w:color w:val="202020"/>
          <w:sz w:val="24"/>
          <w:szCs w:val="24"/>
          <w:shd w:val="clear" w:color="auto" w:fill="FFFFFF"/>
        </w:rPr>
        <w:t>medRxiv</w:t>
      </w:r>
      <w:proofErr w:type="spellEnd"/>
      <w:r w:rsidRPr="00264A44">
        <w:rPr>
          <w:b w:val="0"/>
          <w:color w:val="202020"/>
          <w:sz w:val="24"/>
          <w:szCs w:val="24"/>
          <w:shd w:val="clear" w:color="auto" w:fill="FFFFFF"/>
        </w:rPr>
        <w:t xml:space="preserve"> [Preprint]</w:t>
      </w:r>
      <w:r>
        <w:rPr>
          <w:b w:val="0"/>
          <w:color w:val="202020"/>
          <w:sz w:val="24"/>
          <w:szCs w:val="24"/>
          <w:shd w:val="clear" w:color="auto" w:fill="FFFFFF"/>
        </w:rPr>
        <w:t xml:space="preserve"> </w:t>
      </w:r>
      <w:r w:rsidRPr="00264A44">
        <w:rPr>
          <w:b w:val="0"/>
          <w:color w:val="202020"/>
          <w:sz w:val="24"/>
          <w:szCs w:val="24"/>
          <w:shd w:val="clear" w:color="auto" w:fill="FFFFFF"/>
        </w:rPr>
        <w:t>2020</w:t>
      </w:r>
      <w:r>
        <w:rPr>
          <w:b w:val="0"/>
          <w:color w:val="202020"/>
          <w:sz w:val="24"/>
          <w:szCs w:val="24"/>
          <w:shd w:val="clear" w:color="auto" w:fill="FFFFFF"/>
        </w:rPr>
        <w:t>,</w:t>
      </w:r>
      <w:r w:rsidRPr="00264A44">
        <w:rPr>
          <w:b w:val="0"/>
          <w:color w:val="202020"/>
          <w:sz w:val="24"/>
          <w:szCs w:val="24"/>
          <w:shd w:val="clear" w:color="auto" w:fill="FFFFFF"/>
        </w:rPr>
        <w:t xml:space="preserve"> [</w:t>
      </w:r>
      <w:r w:rsidRPr="00264A44">
        <w:rPr>
          <w:b w:val="0"/>
          <w:color w:val="000000" w:themeColor="text1"/>
          <w:sz w:val="24"/>
          <w:szCs w:val="24"/>
          <w:shd w:val="clear" w:color="auto" w:fill="FFFFFF"/>
        </w:rPr>
        <w:t>cited 7 January 2021</w:t>
      </w:r>
      <w:r w:rsidRPr="00264A44">
        <w:rPr>
          <w:b w:val="0"/>
          <w:color w:val="202020"/>
          <w:sz w:val="24"/>
          <w:szCs w:val="24"/>
          <w:shd w:val="clear" w:color="auto" w:fill="FFFFFF"/>
        </w:rPr>
        <w:t>]</w:t>
      </w:r>
      <w:r w:rsidRPr="00264A44">
        <w:rPr>
          <w:b w:val="0"/>
          <w:color w:val="000000" w:themeColor="text1"/>
          <w:sz w:val="24"/>
          <w:szCs w:val="24"/>
          <w:bdr w:val="none" w:sz="0" w:space="0" w:color="auto" w:frame="1"/>
        </w:rPr>
        <w:t xml:space="preserve">. Available from: </w:t>
      </w:r>
      <w:r w:rsidRPr="00264A44">
        <w:rPr>
          <w:b w:val="0"/>
          <w:color w:val="000000" w:themeColor="text1"/>
          <w:sz w:val="24"/>
          <w:szCs w:val="24"/>
        </w:rPr>
        <w:t>https://www.medrxiv.org/content/10.1101/2020.03.21.20040303v2</w:t>
      </w:r>
    </w:p>
    <w:p w14:paraId="1072B187" w14:textId="77777777" w:rsidR="00FF2CFE" w:rsidRPr="009E3D1F" w:rsidRDefault="00FF2CFE" w:rsidP="00CB7B2A">
      <w:pPr>
        <w:pStyle w:val="CommentText"/>
        <w:spacing w:line="480" w:lineRule="auto"/>
        <w:rPr>
          <w:color w:val="000000" w:themeColor="text1"/>
          <w:shd w:val="clear" w:color="auto" w:fill="FFFFFF"/>
        </w:rPr>
      </w:pPr>
    </w:p>
    <w:p w14:paraId="1B114CFB" w14:textId="5979344B" w:rsidR="00FF2CFE" w:rsidRDefault="00FF2CFE" w:rsidP="00CB7B2A">
      <w:pPr>
        <w:spacing w:line="480" w:lineRule="auto"/>
        <w:rPr>
          <w:color w:val="000000" w:themeColor="text1"/>
        </w:rPr>
      </w:pPr>
      <w:r w:rsidRPr="009E3D1F">
        <w:rPr>
          <w:color w:val="000000" w:themeColor="text1"/>
        </w:rPr>
        <w:t>(</w:t>
      </w:r>
      <w:r w:rsidR="0023495C">
        <w:rPr>
          <w:color w:val="000000" w:themeColor="text1"/>
        </w:rPr>
        <w:t>43</w:t>
      </w:r>
      <w:r w:rsidRPr="009E3D1F">
        <w:rPr>
          <w:color w:val="000000" w:themeColor="text1"/>
        </w:rPr>
        <w:t>) CDC, Line List</w:t>
      </w:r>
      <w:r>
        <w:rPr>
          <w:color w:val="000000" w:themeColor="text1"/>
        </w:rPr>
        <w:t xml:space="preserve"> </w:t>
      </w:r>
      <w:r w:rsidRPr="00264A44">
        <w:rPr>
          <w:rStyle w:val="Hyperlink"/>
          <w:rFonts w:eastAsiaTheme="majorEastAsia"/>
          <w:color w:val="000000" w:themeColor="text1"/>
        </w:rPr>
        <w:t>[</w:t>
      </w:r>
      <w:r w:rsidRPr="00264A44">
        <w:rPr>
          <w:color w:val="000000" w:themeColor="text1"/>
          <w:shd w:val="clear" w:color="auto" w:fill="FFFFFF"/>
        </w:rPr>
        <w:t>cited 10 January 2021</w:t>
      </w:r>
      <w:r w:rsidRPr="00264A44">
        <w:rPr>
          <w:rStyle w:val="Hyperlink"/>
          <w:rFonts w:eastAsiaTheme="majorEastAsia"/>
          <w:color w:val="000000" w:themeColor="text1"/>
        </w:rPr>
        <w:t>]</w:t>
      </w:r>
      <w:r>
        <w:rPr>
          <w:rStyle w:val="Hyperlink"/>
          <w:rFonts w:eastAsiaTheme="majorEastAsia"/>
          <w:color w:val="000000" w:themeColor="text1"/>
        </w:rPr>
        <w:t>. Available from:</w:t>
      </w:r>
      <w:r w:rsidRPr="009E3D1F">
        <w:rPr>
          <w:color w:val="000000" w:themeColor="text1"/>
        </w:rPr>
        <w:t xml:space="preserve"> </w:t>
      </w:r>
      <w:hyperlink r:id="rId37" w:history="1">
        <w:r w:rsidRPr="009E3D1F">
          <w:rPr>
            <w:rStyle w:val="Hyperlink"/>
            <w:rFonts w:eastAsiaTheme="majorEastAsia"/>
            <w:color w:val="000000" w:themeColor="text1"/>
          </w:rPr>
          <w:t>https://www.cdc.gov/epiinfo/user-guide/visual dashboard/</w:t>
        </w:r>
        <w:proofErr w:type="spellStart"/>
        <w:r w:rsidRPr="009E3D1F">
          <w:rPr>
            <w:rStyle w:val="Hyperlink"/>
            <w:rFonts w:eastAsiaTheme="majorEastAsia"/>
            <w:color w:val="000000" w:themeColor="text1"/>
          </w:rPr>
          <w:t>analysisgadgets</w:t>
        </w:r>
        <w:proofErr w:type="spellEnd"/>
        <w:r w:rsidRPr="009E3D1F">
          <w:rPr>
            <w:rStyle w:val="Hyperlink"/>
            <w:rFonts w:eastAsiaTheme="majorEastAsia"/>
            <w:color w:val="000000" w:themeColor="text1"/>
          </w:rPr>
          <w:t>/linelist.html</w:t>
        </w:r>
      </w:hyperlink>
      <w:r w:rsidRPr="009E3D1F">
        <w:rPr>
          <w:color w:val="000000" w:themeColor="text1"/>
        </w:rPr>
        <w:t xml:space="preserve"> </w:t>
      </w:r>
    </w:p>
    <w:p w14:paraId="7459B8F1" w14:textId="0A094A5F" w:rsidR="00A40E21" w:rsidRDefault="00A40E21" w:rsidP="00CB7B2A">
      <w:pPr>
        <w:spacing w:line="480" w:lineRule="auto"/>
        <w:rPr>
          <w:color w:val="000000" w:themeColor="text1"/>
        </w:rPr>
      </w:pPr>
    </w:p>
    <w:p w14:paraId="2176DF54" w14:textId="43D3848E" w:rsidR="00A40E21" w:rsidRPr="00BC1ADA" w:rsidRDefault="0023495C" w:rsidP="00CB7B2A">
      <w:pPr>
        <w:spacing w:line="480" w:lineRule="auto"/>
        <w:rPr>
          <w:color w:val="000000" w:themeColor="text1"/>
        </w:rPr>
      </w:pPr>
      <w:r w:rsidRPr="00BC1ADA">
        <w:rPr>
          <w:color w:val="000000" w:themeColor="text1"/>
        </w:rPr>
        <w:t xml:space="preserve">(44) </w:t>
      </w:r>
      <w:r w:rsidR="00A40E21" w:rsidRPr="00BC1ADA">
        <w:rPr>
          <w:color w:val="000000" w:themeColor="text1"/>
        </w:rPr>
        <w:t>Vaccination Trends, C</w:t>
      </w:r>
      <w:r w:rsidRPr="00BC1ADA">
        <w:rPr>
          <w:color w:val="000000" w:themeColor="text1"/>
        </w:rPr>
        <w:t>OVID</w:t>
      </w:r>
      <w:r w:rsidR="00A40E21" w:rsidRPr="00BC1ADA">
        <w:rPr>
          <w:color w:val="000000" w:themeColor="text1"/>
        </w:rPr>
        <w:t xml:space="preserve"> Data Tracker</w:t>
      </w:r>
      <w:r w:rsidRPr="00BC1ADA">
        <w:rPr>
          <w:color w:val="000000" w:themeColor="text1"/>
        </w:rPr>
        <w:t>, CDC</w:t>
      </w:r>
      <w:r w:rsidR="00A40E21" w:rsidRPr="00BC1ADA">
        <w:rPr>
          <w:color w:val="000000" w:themeColor="text1"/>
        </w:rPr>
        <w:t xml:space="preserve"> </w:t>
      </w:r>
      <w:r w:rsidR="00A40E21" w:rsidRPr="00BC1ADA">
        <w:rPr>
          <w:rStyle w:val="Hyperlink"/>
          <w:rFonts w:eastAsiaTheme="majorEastAsia"/>
          <w:color w:val="000000" w:themeColor="text1"/>
        </w:rPr>
        <w:t>[</w:t>
      </w:r>
      <w:r w:rsidR="00A40E21" w:rsidRPr="00BC1ADA">
        <w:rPr>
          <w:color w:val="000000" w:themeColor="text1"/>
          <w:shd w:val="clear" w:color="auto" w:fill="FFFFFF"/>
        </w:rPr>
        <w:t>cited 10 July 2021</w:t>
      </w:r>
      <w:r w:rsidR="00A40E21" w:rsidRPr="00BC1ADA">
        <w:rPr>
          <w:rStyle w:val="Hyperlink"/>
          <w:rFonts w:eastAsiaTheme="majorEastAsia"/>
          <w:color w:val="000000" w:themeColor="text1"/>
          <w:u w:val="none"/>
        </w:rPr>
        <w:t>]. Available from</w:t>
      </w:r>
      <w:r w:rsidR="00A40E21" w:rsidRPr="00BC1ADA">
        <w:rPr>
          <w:color w:val="000000" w:themeColor="text1"/>
        </w:rPr>
        <w:t xml:space="preserve"> </w:t>
      </w:r>
      <w:hyperlink r:id="rId38" w:anchor="vaccination-trends" w:history="1">
        <w:r w:rsidRPr="00BC1ADA">
          <w:rPr>
            <w:rStyle w:val="Hyperlink"/>
            <w:color w:val="000000" w:themeColor="text1"/>
          </w:rPr>
          <w:t>https://covid.cdc.gov/covid-data-tracker/#vaccination-trends</w:t>
        </w:r>
      </w:hyperlink>
    </w:p>
    <w:p w14:paraId="0C1E4727" w14:textId="1CEAFA3B" w:rsidR="0023495C" w:rsidRPr="00BC1ADA" w:rsidRDefault="0023495C" w:rsidP="00CB7B2A">
      <w:pPr>
        <w:spacing w:line="480" w:lineRule="auto"/>
        <w:rPr>
          <w:color w:val="000000" w:themeColor="text1"/>
        </w:rPr>
      </w:pPr>
    </w:p>
    <w:p w14:paraId="4D6815C6" w14:textId="2B8C4D53" w:rsidR="00F51C93" w:rsidRPr="00BC1ADA" w:rsidRDefault="0023495C" w:rsidP="00CB7B2A">
      <w:pPr>
        <w:spacing w:line="480" w:lineRule="auto"/>
        <w:rPr>
          <w:rStyle w:val="Hyperlink"/>
          <w:rFonts w:eastAsiaTheme="majorEastAsia"/>
          <w:color w:val="000000" w:themeColor="text1"/>
          <w:u w:val="none"/>
        </w:rPr>
      </w:pPr>
      <w:r w:rsidRPr="00BC1ADA">
        <w:rPr>
          <w:color w:val="000000" w:themeColor="text1"/>
        </w:rPr>
        <w:t xml:space="preserve">(45) Variant Proportion, COVID Data Tracker, CDC </w:t>
      </w:r>
      <w:r w:rsidRPr="00BC1ADA">
        <w:rPr>
          <w:rStyle w:val="Hyperlink"/>
          <w:rFonts w:eastAsiaTheme="majorEastAsia"/>
          <w:color w:val="000000" w:themeColor="text1"/>
        </w:rPr>
        <w:t>[</w:t>
      </w:r>
      <w:r w:rsidRPr="00BC1ADA">
        <w:rPr>
          <w:color w:val="000000" w:themeColor="text1"/>
          <w:shd w:val="clear" w:color="auto" w:fill="FFFFFF"/>
        </w:rPr>
        <w:t>cited 10 July 2021</w:t>
      </w:r>
      <w:r w:rsidRPr="00BC1ADA">
        <w:rPr>
          <w:rStyle w:val="Hyperlink"/>
          <w:rFonts w:eastAsiaTheme="majorEastAsia"/>
          <w:color w:val="000000" w:themeColor="text1"/>
          <w:u w:val="none"/>
        </w:rPr>
        <w:t>]. Available from</w:t>
      </w:r>
    </w:p>
    <w:p w14:paraId="407F2EFC" w14:textId="6CF389AB" w:rsidR="0023495C" w:rsidRPr="00BC1ADA" w:rsidRDefault="00CC3021" w:rsidP="00CB7B2A">
      <w:pPr>
        <w:spacing w:line="480" w:lineRule="auto"/>
        <w:rPr>
          <w:rStyle w:val="Hyperlink"/>
          <w:rFonts w:eastAsiaTheme="majorEastAsia"/>
          <w:color w:val="000000" w:themeColor="text1"/>
        </w:rPr>
      </w:pPr>
      <w:hyperlink r:id="rId39" w:anchor="variant-proportions" w:history="1">
        <w:r w:rsidR="0023495C" w:rsidRPr="00BC1ADA">
          <w:rPr>
            <w:rStyle w:val="Hyperlink"/>
            <w:rFonts w:eastAsiaTheme="majorEastAsia"/>
            <w:color w:val="000000" w:themeColor="text1"/>
          </w:rPr>
          <w:t>https://covid.cdc.gov/covid-data-tracker/?CDC_AA_refVal=https%3A%2F%2Fwww.cdc.gov%2Fcoronavirus%2F2019-ncov%2Fcases-updates%2Fvariant-proportions.html#variant-proportions</w:t>
        </w:r>
      </w:hyperlink>
    </w:p>
    <w:p w14:paraId="51EC5FB9" w14:textId="77777777" w:rsidR="0023495C" w:rsidRPr="00EB7FD4" w:rsidRDefault="0023495C" w:rsidP="00CB7B2A">
      <w:pPr>
        <w:spacing w:line="480" w:lineRule="auto"/>
        <w:rPr>
          <w:rStyle w:val="Hyperlink"/>
          <w:rFonts w:eastAsiaTheme="majorEastAsia"/>
          <w:color w:val="FF0000"/>
        </w:rPr>
      </w:pPr>
    </w:p>
    <w:p w14:paraId="2FAE5D6D" w14:textId="402F1EF6" w:rsidR="00F51C93" w:rsidRPr="00BC1ADA" w:rsidRDefault="00F51C93" w:rsidP="00CB7B2A">
      <w:pPr>
        <w:spacing w:line="480" w:lineRule="auto"/>
        <w:rPr>
          <w:rStyle w:val="Hyperlink"/>
          <w:color w:val="000000" w:themeColor="text1"/>
          <w:u w:val="none"/>
          <w:shd w:val="clear" w:color="auto" w:fill="FFFFFF"/>
        </w:rPr>
      </w:pPr>
      <w:r w:rsidRPr="00BC1ADA">
        <w:rPr>
          <w:rStyle w:val="Hyperlink"/>
          <w:rFonts w:eastAsiaTheme="majorEastAsia"/>
          <w:color w:val="000000" w:themeColor="text1"/>
          <w:u w:val="none"/>
        </w:rPr>
        <w:t>(</w:t>
      </w:r>
      <w:r w:rsidR="00D13CDD" w:rsidRPr="00BC1ADA">
        <w:rPr>
          <w:rStyle w:val="Hyperlink"/>
          <w:rFonts w:eastAsiaTheme="majorEastAsia"/>
          <w:color w:val="000000" w:themeColor="text1"/>
          <w:u w:val="none"/>
        </w:rPr>
        <w:t>46</w:t>
      </w:r>
      <w:r w:rsidRPr="00BC1ADA">
        <w:rPr>
          <w:rStyle w:val="Hyperlink"/>
          <w:rFonts w:eastAsiaTheme="majorEastAsia"/>
          <w:color w:val="000000" w:themeColor="text1"/>
          <w:u w:val="none"/>
        </w:rPr>
        <w:t>) Covid-19 cases and deaths</w:t>
      </w:r>
      <w:r w:rsidR="00F023EA" w:rsidRPr="00BC1ADA">
        <w:rPr>
          <w:rStyle w:val="Hyperlink"/>
          <w:rFonts w:eastAsiaTheme="majorEastAsia"/>
          <w:color w:val="000000" w:themeColor="text1"/>
          <w:u w:val="none"/>
        </w:rPr>
        <w:t>.</w:t>
      </w:r>
      <w:r w:rsidR="00F023EA" w:rsidRPr="00BC1ADA">
        <w:rPr>
          <w:rStyle w:val="Hyperlink"/>
          <w:rFonts w:eastAsiaTheme="majorEastAsia"/>
          <w:color w:val="000000" w:themeColor="text1"/>
        </w:rPr>
        <w:t xml:space="preserve"> [</w:t>
      </w:r>
      <w:r w:rsidR="00F023EA" w:rsidRPr="00BC1ADA">
        <w:rPr>
          <w:color w:val="000000" w:themeColor="text1"/>
          <w:shd w:val="clear" w:color="auto" w:fill="FFFFFF"/>
        </w:rPr>
        <w:t>cited 10 July 2021</w:t>
      </w:r>
      <w:r w:rsidR="00F023EA" w:rsidRPr="00BC1ADA">
        <w:rPr>
          <w:rStyle w:val="Hyperlink"/>
          <w:rFonts w:eastAsiaTheme="majorEastAsia"/>
          <w:color w:val="000000" w:themeColor="text1"/>
        </w:rPr>
        <w:t xml:space="preserve">]. </w:t>
      </w:r>
      <w:r w:rsidR="00F023EA" w:rsidRPr="00BC1ADA">
        <w:rPr>
          <w:color w:val="000000" w:themeColor="text1"/>
          <w:shd w:val="clear" w:color="auto" w:fill="FFFFFF"/>
        </w:rPr>
        <w:t>Available from:</w:t>
      </w:r>
      <w:r w:rsidR="00F023EA" w:rsidRPr="00BC1ADA">
        <w:rPr>
          <w:rStyle w:val="Hyperlink"/>
          <w:rFonts w:eastAsiaTheme="majorEastAsia"/>
          <w:color w:val="000000" w:themeColor="text1"/>
        </w:rPr>
        <w:t xml:space="preserve"> </w:t>
      </w:r>
      <w:r w:rsidRPr="00BC1ADA">
        <w:rPr>
          <w:rStyle w:val="Hyperlink"/>
          <w:rFonts w:eastAsiaTheme="majorEastAsia"/>
          <w:color w:val="000000" w:themeColor="text1"/>
        </w:rPr>
        <w:t>https://ourworldindata.org</w:t>
      </w:r>
    </w:p>
    <w:p w14:paraId="7435AB6D" w14:textId="2580554A" w:rsidR="00DF559A" w:rsidRPr="00EB7FD4" w:rsidRDefault="00DF559A" w:rsidP="00CB7B2A">
      <w:pPr>
        <w:spacing w:line="480" w:lineRule="auto"/>
        <w:rPr>
          <w:b/>
          <w:color w:val="FF0000"/>
        </w:rPr>
      </w:pPr>
    </w:p>
    <w:sectPr w:rsidR="00DF559A" w:rsidRPr="00EB7FD4" w:rsidSect="004D6B4F">
      <w:footerReference w:type="even" r:id="rId40"/>
      <w:footerReference w:type="default" r:id="rId41"/>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F04CD" w14:textId="77777777" w:rsidR="00CC3021" w:rsidRDefault="00CC3021">
      <w:r>
        <w:separator/>
      </w:r>
    </w:p>
  </w:endnote>
  <w:endnote w:type="continuationSeparator" w:id="0">
    <w:p w14:paraId="16A65940" w14:textId="77777777" w:rsidR="00CC3021" w:rsidRDefault="00CC3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alatino">
    <w:altName w:val="Segoe UI Historic"/>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3506828"/>
      <w:docPartObj>
        <w:docPartGallery w:val="Page Numbers (Bottom of Page)"/>
        <w:docPartUnique/>
      </w:docPartObj>
    </w:sdtPr>
    <w:sdtEndPr>
      <w:rPr>
        <w:rStyle w:val="PageNumber"/>
      </w:rPr>
    </w:sdtEndPr>
    <w:sdtContent>
      <w:p w14:paraId="60FFE145" w14:textId="77777777" w:rsidR="00CB149B" w:rsidRDefault="00CB149B" w:rsidP="004D6B4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71F313" w14:textId="77777777" w:rsidR="00CB149B" w:rsidRDefault="00CB149B" w:rsidP="004D6B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8866085"/>
      <w:docPartObj>
        <w:docPartGallery w:val="Page Numbers (Bottom of Page)"/>
        <w:docPartUnique/>
      </w:docPartObj>
    </w:sdtPr>
    <w:sdtEndPr>
      <w:rPr>
        <w:rStyle w:val="PageNumber"/>
      </w:rPr>
    </w:sdtEndPr>
    <w:sdtContent>
      <w:p w14:paraId="37FF2A7D" w14:textId="77777777" w:rsidR="00CB149B" w:rsidRDefault="00CB149B" w:rsidP="004D6B4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30DBF1F" w14:textId="77777777" w:rsidR="00CB149B" w:rsidRDefault="00CB149B" w:rsidP="004D6B4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FAB40" w14:textId="77777777" w:rsidR="00CC3021" w:rsidRDefault="00CC3021">
      <w:r>
        <w:separator/>
      </w:r>
    </w:p>
  </w:footnote>
  <w:footnote w:type="continuationSeparator" w:id="0">
    <w:p w14:paraId="135BD22A" w14:textId="77777777" w:rsidR="00CC3021" w:rsidRDefault="00CC30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224CB"/>
    <w:multiLevelType w:val="hybridMultilevel"/>
    <w:tmpl w:val="58D2E72A"/>
    <w:lvl w:ilvl="0" w:tplc="BA70E76A">
      <w:start w:val="1"/>
      <w:numFmt w:val="bullet"/>
      <w:lvlText w:val="•"/>
      <w:lvlJc w:val="left"/>
      <w:pPr>
        <w:tabs>
          <w:tab w:val="num" w:pos="720"/>
        </w:tabs>
        <w:ind w:left="720" w:hanging="360"/>
      </w:pPr>
      <w:rPr>
        <w:rFonts w:ascii="Arial" w:hAnsi="Arial" w:hint="default"/>
      </w:rPr>
    </w:lvl>
    <w:lvl w:ilvl="1" w:tplc="5F1888F6" w:tentative="1">
      <w:start w:val="1"/>
      <w:numFmt w:val="bullet"/>
      <w:lvlText w:val="•"/>
      <w:lvlJc w:val="left"/>
      <w:pPr>
        <w:tabs>
          <w:tab w:val="num" w:pos="1440"/>
        </w:tabs>
        <w:ind w:left="1440" w:hanging="360"/>
      </w:pPr>
      <w:rPr>
        <w:rFonts w:ascii="Arial" w:hAnsi="Arial" w:hint="default"/>
      </w:rPr>
    </w:lvl>
    <w:lvl w:ilvl="2" w:tplc="A8F2CFDE" w:tentative="1">
      <w:start w:val="1"/>
      <w:numFmt w:val="bullet"/>
      <w:lvlText w:val="•"/>
      <w:lvlJc w:val="left"/>
      <w:pPr>
        <w:tabs>
          <w:tab w:val="num" w:pos="2160"/>
        </w:tabs>
        <w:ind w:left="2160" w:hanging="360"/>
      </w:pPr>
      <w:rPr>
        <w:rFonts w:ascii="Arial" w:hAnsi="Arial" w:hint="default"/>
      </w:rPr>
    </w:lvl>
    <w:lvl w:ilvl="3" w:tplc="F7FC3332" w:tentative="1">
      <w:start w:val="1"/>
      <w:numFmt w:val="bullet"/>
      <w:lvlText w:val="•"/>
      <w:lvlJc w:val="left"/>
      <w:pPr>
        <w:tabs>
          <w:tab w:val="num" w:pos="2880"/>
        </w:tabs>
        <w:ind w:left="2880" w:hanging="360"/>
      </w:pPr>
      <w:rPr>
        <w:rFonts w:ascii="Arial" w:hAnsi="Arial" w:hint="default"/>
      </w:rPr>
    </w:lvl>
    <w:lvl w:ilvl="4" w:tplc="4D3089CC" w:tentative="1">
      <w:start w:val="1"/>
      <w:numFmt w:val="bullet"/>
      <w:lvlText w:val="•"/>
      <w:lvlJc w:val="left"/>
      <w:pPr>
        <w:tabs>
          <w:tab w:val="num" w:pos="3600"/>
        </w:tabs>
        <w:ind w:left="3600" w:hanging="360"/>
      </w:pPr>
      <w:rPr>
        <w:rFonts w:ascii="Arial" w:hAnsi="Arial" w:hint="default"/>
      </w:rPr>
    </w:lvl>
    <w:lvl w:ilvl="5" w:tplc="C6DA3F4A" w:tentative="1">
      <w:start w:val="1"/>
      <w:numFmt w:val="bullet"/>
      <w:lvlText w:val="•"/>
      <w:lvlJc w:val="left"/>
      <w:pPr>
        <w:tabs>
          <w:tab w:val="num" w:pos="4320"/>
        </w:tabs>
        <w:ind w:left="4320" w:hanging="360"/>
      </w:pPr>
      <w:rPr>
        <w:rFonts w:ascii="Arial" w:hAnsi="Arial" w:hint="default"/>
      </w:rPr>
    </w:lvl>
    <w:lvl w:ilvl="6" w:tplc="78DE48DE" w:tentative="1">
      <w:start w:val="1"/>
      <w:numFmt w:val="bullet"/>
      <w:lvlText w:val="•"/>
      <w:lvlJc w:val="left"/>
      <w:pPr>
        <w:tabs>
          <w:tab w:val="num" w:pos="5040"/>
        </w:tabs>
        <w:ind w:left="5040" w:hanging="360"/>
      </w:pPr>
      <w:rPr>
        <w:rFonts w:ascii="Arial" w:hAnsi="Arial" w:hint="default"/>
      </w:rPr>
    </w:lvl>
    <w:lvl w:ilvl="7" w:tplc="CFA21082" w:tentative="1">
      <w:start w:val="1"/>
      <w:numFmt w:val="bullet"/>
      <w:lvlText w:val="•"/>
      <w:lvlJc w:val="left"/>
      <w:pPr>
        <w:tabs>
          <w:tab w:val="num" w:pos="5760"/>
        </w:tabs>
        <w:ind w:left="5760" w:hanging="360"/>
      </w:pPr>
      <w:rPr>
        <w:rFonts w:ascii="Arial" w:hAnsi="Arial" w:hint="default"/>
      </w:rPr>
    </w:lvl>
    <w:lvl w:ilvl="8" w:tplc="9C00206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E63548"/>
    <w:multiLevelType w:val="hybridMultilevel"/>
    <w:tmpl w:val="5FD29500"/>
    <w:lvl w:ilvl="0" w:tplc="BC5EE818">
      <w:start w:val="2"/>
      <w:numFmt w:val="decimal"/>
      <w:lvlText w:val="(%1)"/>
      <w:lvlJc w:val="left"/>
      <w:pPr>
        <w:tabs>
          <w:tab w:val="num" w:pos="2175"/>
        </w:tabs>
        <w:ind w:left="2175" w:hanging="720"/>
      </w:pPr>
      <w:rPr>
        <w:rFonts w:hint="default"/>
      </w:rPr>
    </w:lvl>
    <w:lvl w:ilvl="1" w:tplc="04090019" w:tentative="1">
      <w:start w:val="1"/>
      <w:numFmt w:val="lowerLetter"/>
      <w:lvlText w:val="%2."/>
      <w:lvlJc w:val="left"/>
      <w:pPr>
        <w:tabs>
          <w:tab w:val="num" w:pos="2535"/>
        </w:tabs>
        <w:ind w:left="2535" w:hanging="360"/>
      </w:pPr>
    </w:lvl>
    <w:lvl w:ilvl="2" w:tplc="0409001B" w:tentative="1">
      <w:start w:val="1"/>
      <w:numFmt w:val="lowerRoman"/>
      <w:lvlText w:val="%3."/>
      <w:lvlJc w:val="right"/>
      <w:pPr>
        <w:tabs>
          <w:tab w:val="num" w:pos="3255"/>
        </w:tabs>
        <w:ind w:left="3255" w:hanging="180"/>
      </w:pPr>
    </w:lvl>
    <w:lvl w:ilvl="3" w:tplc="0409000F" w:tentative="1">
      <w:start w:val="1"/>
      <w:numFmt w:val="decimal"/>
      <w:lvlText w:val="%4."/>
      <w:lvlJc w:val="left"/>
      <w:pPr>
        <w:tabs>
          <w:tab w:val="num" w:pos="3975"/>
        </w:tabs>
        <w:ind w:left="3975" w:hanging="360"/>
      </w:pPr>
    </w:lvl>
    <w:lvl w:ilvl="4" w:tplc="04090019" w:tentative="1">
      <w:start w:val="1"/>
      <w:numFmt w:val="lowerLetter"/>
      <w:lvlText w:val="%5."/>
      <w:lvlJc w:val="left"/>
      <w:pPr>
        <w:tabs>
          <w:tab w:val="num" w:pos="4695"/>
        </w:tabs>
        <w:ind w:left="4695" w:hanging="360"/>
      </w:pPr>
    </w:lvl>
    <w:lvl w:ilvl="5" w:tplc="0409001B" w:tentative="1">
      <w:start w:val="1"/>
      <w:numFmt w:val="lowerRoman"/>
      <w:lvlText w:val="%6."/>
      <w:lvlJc w:val="right"/>
      <w:pPr>
        <w:tabs>
          <w:tab w:val="num" w:pos="5415"/>
        </w:tabs>
        <w:ind w:left="5415" w:hanging="180"/>
      </w:pPr>
    </w:lvl>
    <w:lvl w:ilvl="6" w:tplc="0409000F" w:tentative="1">
      <w:start w:val="1"/>
      <w:numFmt w:val="decimal"/>
      <w:lvlText w:val="%7."/>
      <w:lvlJc w:val="left"/>
      <w:pPr>
        <w:tabs>
          <w:tab w:val="num" w:pos="6135"/>
        </w:tabs>
        <w:ind w:left="6135" w:hanging="360"/>
      </w:pPr>
    </w:lvl>
    <w:lvl w:ilvl="7" w:tplc="04090019" w:tentative="1">
      <w:start w:val="1"/>
      <w:numFmt w:val="lowerLetter"/>
      <w:lvlText w:val="%8."/>
      <w:lvlJc w:val="left"/>
      <w:pPr>
        <w:tabs>
          <w:tab w:val="num" w:pos="6855"/>
        </w:tabs>
        <w:ind w:left="6855" w:hanging="360"/>
      </w:pPr>
    </w:lvl>
    <w:lvl w:ilvl="8" w:tplc="0409001B" w:tentative="1">
      <w:start w:val="1"/>
      <w:numFmt w:val="lowerRoman"/>
      <w:lvlText w:val="%9."/>
      <w:lvlJc w:val="right"/>
      <w:pPr>
        <w:tabs>
          <w:tab w:val="num" w:pos="7575"/>
        </w:tabs>
        <w:ind w:left="7575" w:hanging="180"/>
      </w:pPr>
    </w:lvl>
  </w:abstractNum>
  <w:abstractNum w:abstractNumId="2" w15:restartNumberingAfterBreak="0">
    <w:nsid w:val="164334E4"/>
    <w:multiLevelType w:val="hybridMultilevel"/>
    <w:tmpl w:val="52B0B164"/>
    <w:lvl w:ilvl="0" w:tplc="BAEA37E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4861E2"/>
    <w:multiLevelType w:val="hybridMultilevel"/>
    <w:tmpl w:val="BFC09C9C"/>
    <w:lvl w:ilvl="0" w:tplc="855456F8">
      <w:start w:val="1"/>
      <w:numFmt w:val="bullet"/>
      <w:lvlText w:val="•"/>
      <w:lvlJc w:val="left"/>
      <w:pPr>
        <w:tabs>
          <w:tab w:val="num" w:pos="360"/>
        </w:tabs>
        <w:ind w:left="360" w:hanging="360"/>
      </w:pPr>
      <w:rPr>
        <w:rFonts w:ascii="Arial" w:hAnsi="Arial" w:hint="default"/>
      </w:rPr>
    </w:lvl>
    <w:lvl w:ilvl="1" w:tplc="035AD7A6" w:tentative="1">
      <w:start w:val="1"/>
      <w:numFmt w:val="bullet"/>
      <w:lvlText w:val="•"/>
      <w:lvlJc w:val="left"/>
      <w:pPr>
        <w:tabs>
          <w:tab w:val="num" w:pos="1080"/>
        </w:tabs>
        <w:ind w:left="1080" w:hanging="360"/>
      </w:pPr>
      <w:rPr>
        <w:rFonts w:ascii="Arial" w:hAnsi="Arial" w:hint="default"/>
      </w:rPr>
    </w:lvl>
    <w:lvl w:ilvl="2" w:tplc="AD366142" w:tentative="1">
      <w:start w:val="1"/>
      <w:numFmt w:val="bullet"/>
      <w:lvlText w:val="•"/>
      <w:lvlJc w:val="left"/>
      <w:pPr>
        <w:tabs>
          <w:tab w:val="num" w:pos="1800"/>
        </w:tabs>
        <w:ind w:left="1800" w:hanging="360"/>
      </w:pPr>
      <w:rPr>
        <w:rFonts w:ascii="Arial" w:hAnsi="Arial" w:hint="default"/>
      </w:rPr>
    </w:lvl>
    <w:lvl w:ilvl="3" w:tplc="93884140" w:tentative="1">
      <w:start w:val="1"/>
      <w:numFmt w:val="bullet"/>
      <w:lvlText w:val="•"/>
      <w:lvlJc w:val="left"/>
      <w:pPr>
        <w:tabs>
          <w:tab w:val="num" w:pos="2520"/>
        </w:tabs>
        <w:ind w:left="2520" w:hanging="360"/>
      </w:pPr>
      <w:rPr>
        <w:rFonts w:ascii="Arial" w:hAnsi="Arial" w:hint="default"/>
      </w:rPr>
    </w:lvl>
    <w:lvl w:ilvl="4" w:tplc="8F88CB98" w:tentative="1">
      <w:start w:val="1"/>
      <w:numFmt w:val="bullet"/>
      <w:lvlText w:val="•"/>
      <w:lvlJc w:val="left"/>
      <w:pPr>
        <w:tabs>
          <w:tab w:val="num" w:pos="3240"/>
        </w:tabs>
        <w:ind w:left="3240" w:hanging="360"/>
      </w:pPr>
      <w:rPr>
        <w:rFonts w:ascii="Arial" w:hAnsi="Arial" w:hint="default"/>
      </w:rPr>
    </w:lvl>
    <w:lvl w:ilvl="5" w:tplc="09F439BA" w:tentative="1">
      <w:start w:val="1"/>
      <w:numFmt w:val="bullet"/>
      <w:lvlText w:val="•"/>
      <w:lvlJc w:val="left"/>
      <w:pPr>
        <w:tabs>
          <w:tab w:val="num" w:pos="3960"/>
        </w:tabs>
        <w:ind w:left="3960" w:hanging="360"/>
      </w:pPr>
      <w:rPr>
        <w:rFonts w:ascii="Arial" w:hAnsi="Arial" w:hint="default"/>
      </w:rPr>
    </w:lvl>
    <w:lvl w:ilvl="6" w:tplc="16760574" w:tentative="1">
      <w:start w:val="1"/>
      <w:numFmt w:val="bullet"/>
      <w:lvlText w:val="•"/>
      <w:lvlJc w:val="left"/>
      <w:pPr>
        <w:tabs>
          <w:tab w:val="num" w:pos="4680"/>
        </w:tabs>
        <w:ind w:left="4680" w:hanging="360"/>
      </w:pPr>
      <w:rPr>
        <w:rFonts w:ascii="Arial" w:hAnsi="Arial" w:hint="default"/>
      </w:rPr>
    </w:lvl>
    <w:lvl w:ilvl="7" w:tplc="82AC831A" w:tentative="1">
      <w:start w:val="1"/>
      <w:numFmt w:val="bullet"/>
      <w:lvlText w:val="•"/>
      <w:lvlJc w:val="left"/>
      <w:pPr>
        <w:tabs>
          <w:tab w:val="num" w:pos="5400"/>
        </w:tabs>
        <w:ind w:left="5400" w:hanging="360"/>
      </w:pPr>
      <w:rPr>
        <w:rFonts w:ascii="Arial" w:hAnsi="Arial" w:hint="default"/>
      </w:rPr>
    </w:lvl>
    <w:lvl w:ilvl="8" w:tplc="F7BA1D42"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17AC565E"/>
    <w:multiLevelType w:val="multilevel"/>
    <w:tmpl w:val="21261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C57B17"/>
    <w:multiLevelType w:val="multilevel"/>
    <w:tmpl w:val="05C245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231CE0"/>
    <w:multiLevelType w:val="hybridMultilevel"/>
    <w:tmpl w:val="74CC2C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6F5862"/>
    <w:multiLevelType w:val="hybridMultilevel"/>
    <w:tmpl w:val="74CC2C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821DF0"/>
    <w:multiLevelType w:val="hybridMultilevel"/>
    <w:tmpl w:val="E05A9F2E"/>
    <w:lvl w:ilvl="0" w:tplc="53FA1794">
      <w:start w:val="2"/>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A5328B"/>
    <w:multiLevelType w:val="hybridMultilevel"/>
    <w:tmpl w:val="5A12D628"/>
    <w:lvl w:ilvl="0" w:tplc="3850E460">
      <w:start w:val="1"/>
      <w:numFmt w:val="decimal"/>
      <w:lvlText w:val="%1)"/>
      <w:lvlJc w:val="left"/>
      <w:pPr>
        <w:tabs>
          <w:tab w:val="num" w:pos="720"/>
        </w:tabs>
        <w:ind w:left="720" w:hanging="360"/>
      </w:pPr>
    </w:lvl>
    <w:lvl w:ilvl="1" w:tplc="F9421A70" w:tentative="1">
      <w:start w:val="1"/>
      <w:numFmt w:val="decimal"/>
      <w:lvlText w:val="%2)"/>
      <w:lvlJc w:val="left"/>
      <w:pPr>
        <w:tabs>
          <w:tab w:val="num" w:pos="1440"/>
        </w:tabs>
        <w:ind w:left="1440" w:hanging="360"/>
      </w:pPr>
    </w:lvl>
    <w:lvl w:ilvl="2" w:tplc="A13C0E68" w:tentative="1">
      <w:start w:val="1"/>
      <w:numFmt w:val="decimal"/>
      <w:lvlText w:val="%3)"/>
      <w:lvlJc w:val="left"/>
      <w:pPr>
        <w:tabs>
          <w:tab w:val="num" w:pos="2160"/>
        </w:tabs>
        <w:ind w:left="2160" w:hanging="360"/>
      </w:pPr>
    </w:lvl>
    <w:lvl w:ilvl="3" w:tplc="EA80BB72" w:tentative="1">
      <w:start w:val="1"/>
      <w:numFmt w:val="decimal"/>
      <w:lvlText w:val="%4)"/>
      <w:lvlJc w:val="left"/>
      <w:pPr>
        <w:tabs>
          <w:tab w:val="num" w:pos="2880"/>
        </w:tabs>
        <w:ind w:left="2880" w:hanging="360"/>
      </w:pPr>
    </w:lvl>
    <w:lvl w:ilvl="4" w:tplc="952413A4" w:tentative="1">
      <w:start w:val="1"/>
      <w:numFmt w:val="decimal"/>
      <w:lvlText w:val="%5)"/>
      <w:lvlJc w:val="left"/>
      <w:pPr>
        <w:tabs>
          <w:tab w:val="num" w:pos="3600"/>
        </w:tabs>
        <w:ind w:left="3600" w:hanging="360"/>
      </w:pPr>
    </w:lvl>
    <w:lvl w:ilvl="5" w:tplc="B852CEAA" w:tentative="1">
      <w:start w:val="1"/>
      <w:numFmt w:val="decimal"/>
      <w:lvlText w:val="%6)"/>
      <w:lvlJc w:val="left"/>
      <w:pPr>
        <w:tabs>
          <w:tab w:val="num" w:pos="4320"/>
        </w:tabs>
        <w:ind w:left="4320" w:hanging="360"/>
      </w:pPr>
    </w:lvl>
    <w:lvl w:ilvl="6" w:tplc="05C83D64" w:tentative="1">
      <w:start w:val="1"/>
      <w:numFmt w:val="decimal"/>
      <w:lvlText w:val="%7)"/>
      <w:lvlJc w:val="left"/>
      <w:pPr>
        <w:tabs>
          <w:tab w:val="num" w:pos="5040"/>
        </w:tabs>
        <w:ind w:left="5040" w:hanging="360"/>
      </w:pPr>
    </w:lvl>
    <w:lvl w:ilvl="7" w:tplc="70D63B4A" w:tentative="1">
      <w:start w:val="1"/>
      <w:numFmt w:val="decimal"/>
      <w:lvlText w:val="%8)"/>
      <w:lvlJc w:val="left"/>
      <w:pPr>
        <w:tabs>
          <w:tab w:val="num" w:pos="5760"/>
        </w:tabs>
        <w:ind w:left="5760" w:hanging="360"/>
      </w:pPr>
    </w:lvl>
    <w:lvl w:ilvl="8" w:tplc="18AE2870" w:tentative="1">
      <w:start w:val="1"/>
      <w:numFmt w:val="decimal"/>
      <w:lvlText w:val="%9)"/>
      <w:lvlJc w:val="left"/>
      <w:pPr>
        <w:tabs>
          <w:tab w:val="num" w:pos="6480"/>
        </w:tabs>
        <w:ind w:left="6480" w:hanging="360"/>
      </w:pPr>
    </w:lvl>
  </w:abstractNum>
  <w:abstractNum w:abstractNumId="10" w15:restartNumberingAfterBreak="0">
    <w:nsid w:val="3BDB034B"/>
    <w:multiLevelType w:val="hybridMultilevel"/>
    <w:tmpl w:val="AA76131C"/>
    <w:lvl w:ilvl="0" w:tplc="E71EF222">
      <w:start w:val="1"/>
      <w:numFmt w:val="decimal"/>
      <w:lvlText w:val="(%1)"/>
      <w:lvlJc w:val="left"/>
      <w:pPr>
        <w:ind w:left="1834" w:hanging="380"/>
      </w:pPr>
      <w:rPr>
        <w:rFonts w:hint="default"/>
      </w:rPr>
    </w:lvl>
    <w:lvl w:ilvl="1" w:tplc="04090019" w:tentative="1">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11" w15:restartNumberingAfterBreak="0">
    <w:nsid w:val="432C367F"/>
    <w:multiLevelType w:val="multilevel"/>
    <w:tmpl w:val="DF541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3A356B"/>
    <w:multiLevelType w:val="hybridMultilevel"/>
    <w:tmpl w:val="D270C56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F9434C6"/>
    <w:multiLevelType w:val="hybridMultilevel"/>
    <w:tmpl w:val="BAA02A9C"/>
    <w:lvl w:ilvl="0" w:tplc="E758D834">
      <w:start w:val="1"/>
      <w:numFmt w:val="bullet"/>
      <w:lvlText w:val="•"/>
      <w:lvlJc w:val="left"/>
      <w:pPr>
        <w:tabs>
          <w:tab w:val="num" w:pos="720"/>
        </w:tabs>
        <w:ind w:left="720" w:hanging="360"/>
      </w:pPr>
      <w:rPr>
        <w:rFonts w:ascii="Arial" w:hAnsi="Arial" w:hint="default"/>
      </w:rPr>
    </w:lvl>
    <w:lvl w:ilvl="1" w:tplc="FCAE3DA0" w:tentative="1">
      <w:start w:val="1"/>
      <w:numFmt w:val="bullet"/>
      <w:lvlText w:val="•"/>
      <w:lvlJc w:val="left"/>
      <w:pPr>
        <w:tabs>
          <w:tab w:val="num" w:pos="1440"/>
        </w:tabs>
        <w:ind w:left="1440" w:hanging="360"/>
      </w:pPr>
      <w:rPr>
        <w:rFonts w:ascii="Arial" w:hAnsi="Arial" w:hint="default"/>
      </w:rPr>
    </w:lvl>
    <w:lvl w:ilvl="2" w:tplc="8A4883B2" w:tentative="1">
      <w:start w:val="1"/>
      <w:numFmt w:val="bullet"/>
      <w:lvlText w:val="•"/>
      <w:lvlJc w:val="left"/>
      <w:pPr>
        <w:tabs>
          <w:tab w:val="num" w:pos="2160"/>
        </w:tabs>
        <w:ind w:left="2160" w:hanging="360"/>
      </w:pPr>
      <w:rPr>
        <w:rFonts w:ascii="Arial" w:hAnsi="Arial" w:hint="default"/>
      </w:rPr>
    </w:lvl>
    <w:lvl w:ilvl="3" w:tplc="AB58E5A4" w:tentative="1">
      <w:start w:val="1"/>
      <w:numFmt w:val="bullet"/>
      <w:lvlText w:val="•"/>
      <w:lvlJc w:val="left"/>
      <w:pPr>
        <w:tabs>
          <w:tab w:val="num" w:pos="2880"/>
        </w:tabs>
        <w:ind w:left="2880" w:hanging="360"/>
      </w:pPr>
      <w:rPr>
        <w:rFonts w:ascii="Arial" w:hAnsi="Arial" w:hint="default"/>
      </w:rPr>
    </w:lvl>
    <w:lvl w:ilvl="4" w:tplc="82C89A78" w:tentative="1">
      <w:start w:val="1"/>
      <w:numFmt w:val="bullet"/>
      <w:lvlText w:val="•"/>
      <w:lvlJc w:val="left"/>
      <w:pPr>
        <w:tabs>
          <w:tab w:val="num" w:pos="3600"/>
        </w:tabs>
        <w:ind w:left="3600" w:hanging="360"/>
      </w:pPr>
      <w:rPr>
        <w:rFonts w:ascii="Arial" w:hAnsi="Arial" w:hint="default"/>
      </w:rPr>
    </w:lvl>
    <w:lvl w:ilvl="5" w:tplc="7E40D210" w:tentative="1">
      <w:start w:val="1"/>
      <w:numFmt w:val="bullet"/>
      <w:lvlText w:val="•"/>
      <w:lvlJc w:val="left"/>
      <w:pPr>
        <w:tabs>
          <w:tab w:val="num" w:pos="4320"/>
        </w:tabs>
        <w:ind w:left="4320" w:hanging="360"/>
      </w:pPr>
      <w:rPr>
        <w:rFonts w:ascii="Arial" w:hAnsi="Arial" w:hint="default"/>
      </w:rPr>
    </w:lvl>
    <w:lvl w:ilvl="6" w:tplc="5E009D14" w:tentative="1">
      <w:start w:val="1"/>
      <w:numFmt w:val="bullet"/>
      <w:lvlText w:val="•"/>
      <w:lvlJc w:val="left"/>
      <w:pPr>
        <w:tabs>
          <w:tab w:val="num" w:pos="5040"/>
        </w:tabs>
        <w:ind w:left="5040" w:hanging="360"/>
      </w:pPr>
      <w:rPr>
        <w:rFonts w:ascii="Arial" w:hAnsi="Arial" w:hint="default"/>
      </w:rPr>
    </w:lvl>
    <w:lvl w:ilvl="7" w:tplc="8B3E4EAC" w:tentative="1">
      <w:start w:val="1"/>
      <w:numFmt w:val="bullet"/>
      <w:lvlText w:val="•"/>
      <w:lvlJc w:val="left"/>
      <w:pPr>
        <w:tabs>
          <w:tab w:val="num" w:pos="5760"/>
        </w:tabs>
        <w:ind w:left="5760" w:hanging="360"/>
      </w:pPr>
      <w:rPr>
        <w:rFonts w:ascii="Arial" w:hAnsi="Arial" w:hint="default"/>
      </w:rPr>
    </w:lvl>
    <w:lvl w:ilvl="8" w:tplc="98D49F7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0CF2760"/>
    <w:multiLevelType w:val="hybridMultilevel"/>
    <w:tmpl w:val="8F7639D4"/>
    <w:lvl w:ilvl="0" w:tplc="28EA2512">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5" w15:restartNumberingAfterBreak="0">
    <w:nsid w:val="62302424"/>
    <w:multiLevelType w:val="hybridMultilevel"/>
    <w:tmpl w:val="4A1A47C2"/>
    <w:lvl w:ilvl="0" w:tplc="64A45BCC">
      <w:start w:val="1"/>
      <w:numFmt w:val="bullet"/>
      <w:lvlText w:val="•"/>
      <w:lvlJc w:val="left"/>
      <w:pPr>
        <w:tabs>
          <w:tab w:val="num" w:pos="360"/>
        </w:tabs>
        <w:ind w:left="360" w:hanging="360"/>
      </w:pPr>
      <w:rPr>
        <w:rFonts w:ascii="Arial" w:hAnsi="Arial" w:hint="default"/>
      </w:rPr>
    </w:lvl>
    <w:lvl w:ilvl="1" w:tplc="30707F6C" w:tentative="1">
      <w:start w:val="1"/>
      <w:numFmt w:val="bullet"/>
      <w:lvlText w:val="•"/>
      <w:lvlJc w:val="left"/>
      <w:pPr>
        <w:tabs>
          <w:tab w:val="num" w:pos="1080"/>
        </w:tabs>
        <w:ind w:left="1080" w:hanging="360"/>
      </w:pPr>
      <w:rPr>
        <w:rFonts w:ascii="Arial" w:hAnsi="Arial" w:hint="default"/>
      </w:rPr>
    </w:lvl>
    <w:lvl w:ilvl="2" w:tplc="E9D8AE94" w:tentative="1">
      <w:start w:val="1"/>
      <w:numFmt w:val="bullet"/>
      <w:lvlText w:val="•"/>
      <w:lvlJc w:val="left"/>
      <w:pPr>
        <w:tabs>
          <w:tab w:val="num" w:pos="1800"/>
        </w:tabs>
        <w:ind w:left="1800" w:hanging="360"/>
      </w:pPr>
      <w:rPr>
        <w:rFonts w:ascii="Arial" w:hAnsi="Arial" w:hint="default"/>
      </w:rPr>
    </w:lvl>
    <w:lvl w:ilvl="3" w:tplc="F68ACC0C" w:tentative="1">
      <w:start w:val="1"/>
      <w:numFmt w:val="bullet"/>
      <w:lvlText w:val="•"/>
      <w:lvlJc w:val="left"/>
      <w:pPr>
        <w:tabs>
          <w:tab w:val="num" w:pos="2520"/>
        </w:tabs>
        <w:ind w:left="2520" w:hanging="360"/>
      </w:pPr>
      <w:rPr>
        <w:rFonts w:ascii="Arial" w:hAnsi="Arial" w:hint="default"/>
      </w:rPr>
    </w:lvl>
    <w:lvl w:ilvl="4" w:tplc="A5308A6C" w:tentative="1">
      <w:start w:val="1"/>
      <w:numFmt w:val="bullet"/>
      <w:lvlText w:val="•"/>
      <w:lvlJc w:val="left"/>
      <w:pPr>
        <w:tabs>
          <w:tab w:val="num" w:pos="3240"/>
        </w:tabs>
        <w:ind w:left="3240" w:hanging="360"/>
      </w:pPr>
      <w:rPr>
        <w:rFonts w:ascii="Arial" w:hAnsi="Arial" w:hint="default"/>
      </w:rPr>
    </w:lvl>
    <w:lvl w:ilvl="5" w:tplc="E3803678" w:tentative="1">
      <w:start w:val="1"/>
      <w:numFmt w:val="bullet"/>
      <w:lvlText w:val="•"/>
      <w:lvlJc w:val="left"/>
      <w:pPr>
        <w:tabs>
          <w:tab w:val="num" w:pos="3960"/>
        </w:tabs>
        <w:ind w:left="3960" w:hanging="360"/>
      </w:pPr>
      <w:rPr>
        <w:rFonts w:ascii="Arial" w:hAnsi="Arial" w:hint="default"/>
      </w:rPr>
    </w:lvl>
    <w:lvl w:ilvl="6" w:tplc="E306E01A" w:tentative="1">
      <w:start w:val="1"/>
      <w:numFmt w:val="bullet"/>
      <w:lvlText w:val="•"/>
      <w:lvlJc w:val="left"/>
      <w:pPr>
        <w:tabs>
          <w:tab w:val="num" w:pos="4680"/>
        </w:tabs>
        <w:ind w:left="4680" w:hanging="360"/>
      </w:pPr>
      <w:rPr>
        <w:rFonts w:ascii="Arial" w:hAnsi="Arial" w:hint="default"/>
      </w:rPr>
    </w:lvl>
    <w:lvl w:ilvl="7" w:tplc="0382EC38" w:tentative="1">
      <w:start w:val="1"/>
      <w:numFmt w:val="bullet"/>
      <w:lvlText w:val="•"/>
      <w:lvlJc w:val="left"/>
      <w:pPr>
        <w:tabs>
          <w:tab w:val="num" w:pos="5400"/>
        </w:tabs>
        <w:ind w:left="5400" w:hanging="360"/>
      </w:pPr>
      <w:rPr>
        <w:rFonts w:ascii="Arial" w:hAnsi="Arial" w:hint="default"/>
      </w:rPr>
    </w:lvl>
    <w:lvl w:ilvl="8" w:tplc="E13C5230"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62355A5F"/>
    <w:multiLevelType w:val="hybridMultilevel"/>
    <w:tmpl w:val="52701732"/>
    <w:lvl w:ilvl="0" w:tplc="19787A0A">
      <w:start w:val="1"/>
      <w:numFmt w:val="bullet"/>
      <w:lvlText w:val="•"/>
      <w:lvlJc w:val="left"/>
      <w:pPr>
        <w:tabs>
          <w:tab w:val="num" w:pos="360"/>
        </w:tabs>
        <w:ind w:left="360" w:hanging="360"/>
      </w:pPr>
      <w:rPr>
        <w:rFonts w:ascii="Arial" w:hAnsi="Arial" w:hint="default"/>
      </w:rPr>
    </w:lvl>
    <w:lvl w:ilvl="1" w:tplc="45B6E1C8" w:tentative="1">
      <w:start w:val="1"/>
      <w:numFmt w:val="bullet"/>
      <w:lvlText w:val="•"/>
      <w:lvlJc w:val="left"/>
      <w:pPr>
        <w:tabs>
          <w:tab w:val="num" w:pos="1080"/>
        </w:tabs>
        <w:ind w:left="1080" w:hanging="360"/>
      </w:pPr>
      <w:rPr>
        <w:rFonts w:ascii="Arial" w:hAnsi="Arial" w:hint="default"/>
      </w:rPr>
    </w:lvl>
    <w:lvl w:ilvl="2" w:tplc="698C7B28" w:tentative="1">
      <w:start w:val="1"/>
      <w:numFmt w:val="bullet"/>
      <w:lvlText w:val="•"/>
      <w:lvlJc w:val="left"/>
      <w:pPr>
        <w:tabs>
          <w:tab w:val="num" w:pos="1800"/>
        </w:tabs>
        <w:ind w:left="1800" w:hanging="360"/>
      </w:pPr>
      <w:rPr>
        <w:rFonts w:ascii="Arial" w:hAnsi="Arial" w:hint="default"/>
      </w:rPr>
    </w:lvl>
    <w:lvl w:ilvl="3" w:tplc="0BF89818" w:tentative="1">
      <w:start w:val="1"/>
      <w:numFmt w:val="bullet"/>
      <w:lvlText w:val="•"/>
      <w:lvlJc w:val="left"/>
      <w:pPr>
        <w:tabs>
          <w:tab w:val="num" w:pos="2520"/>
        </w:tabs>
        <w:ind w:left="2520" w:hanging="360"/>
      </w:pPr>
      <w:rPr>
        <w:rFonts w:ascii="Arial" w:hAnsi="Arial" w:hint="default"/>
      </w:rPr>
    </w:lvl>
    <w:lvl w:ilvl="4" w:tplc="5E96FA3A" w:tentative="1">
      <w:start w:val="1"/>
      <w:numFmt w:val="bullet"/>
      <w:lvlText w:val="•"/>
      <w:lvlJc w:val="left"/>
      <w:pPr>
        <w:tabs>
          <w:tab w:val="num" w:pos="3240"/>
        </w:tabs>
        <w:ind w:left="3240" w:hanging="360"/>
      </w:pPr>
      <w:rPr>
        <w:rFonts w:ascii="Arial" w:hAnsi="Arial" w:hint="default"/>
      </w:rPr>
    </w:lvl>
    <w:lvl w:ilvl="5" w:tplc="477607FC" w:tentative="1">
      <w:start w:val="1"/>
      <w:numFmt w:val="bullet"/>
      <w:lvlText w:val="•"/>
      <w:lvlJc w:val="left"/>
      <w:pPr>
        <w:tabs>
          <w:tab w:val="num" w:pos="3960"/>
        </w:tabs>
        <w:ind w:left="3960" w:hanging="360"/>
      </w:pPr>
      <w:rPr>
        <w:rFonts w:ascii="Arial" w:hAnsi="Arial" w:hint="default"/>
      </w:rPr>
    </w:lvl>
    <w:lvl w:ilvl="6" w:tplc="BACA4D48" w:tentative="1">
      <w:start w:val="1"/>
      <w:numFmt w:val="bullet"/>
      <w:lvlText w:val="•"/>
      <w:lvlJc w:val="left"/>
      <w:pPr>
        <w:tabs>
          <w:tab w:val="num" w:pos="4680"/>
        </w:tabs>
        <w:ind w:left="4680" w:hanging="360"/>
      </w:pPr>
      <w:rPr>
        <w:rFonts w:ascii="Arial" w:hAnsi="Arial" w:hint="default"/>
      </w:rPr>
    </w:lvl>
    <w:lvl w:ilvl="7" w:tplc="51E05284" w:tentative="1">
      <w:start w:val="1"/>
      <w:numFmt w:val="bullet"/>
      <w:lvlText w:val="•"/>
      <w:lvlJc w:val="left"/>
      <w:pPr>
        <w:tabs>
          <w:tab w:val="num" w:pos="5400"/>
        </w:tabs>
        <w:ind w:left="5400" w:hanging="360"/>
      </w:pPr>
      <w:rPr>
        <w:rFonts w:ascii="Arial" w:hAnsi="Arial" w:hint="default"/>
      </w:rPr>
    </w:lvl>
    <w:lvl w:ilvl="8" w:tplc="090C7D10"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647C2CB3"/>
    <w:multiLevelType w:val="multilevel"/>
    <w:tmpl w:val="201E7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9717C0"/>
    <w:multiLevelType w:val="hybridMultilevel"/>
    <w:tmpl w:val="614C0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0872C0"/>
    <w:multiLevelType w:val="hybridMultilevel"/>
    <w:tmpl w:val="F982905A"/>
    <w:lvl w:ilvl="0" w:tplc="387EB6AA">
      <w:start w:val="1"/>
      <w:numFmt w:val="bullet"/>
      <w:lvlText w:val="•"/>
      <w:lvlJc w:val="left"/>
      <w:pPr>
        <w:tabs>
          <w:tab w:val="num" w:pos="360"/>
        </w:tabs>
        <w:ind w:left="360" w:hanging="360"/>
      </w:pPr>
      <w:rPr>
        <w:rFonts w:ascii="Arial" w:hAnsi="Arial" w:hint="default"/>
      </w:rPr>
    </w:lvl>
    <w:lvl w:ilvl="1" w:tplc="07C09594" w:tentative="1">
      <w:start w:val="1"/>
      <w:numFmt w:val="bullet"/>
      <w:lvlText w:val="•"/>
      <w:lvlJc w:val="left"/>
      <w:pPr>
        <w:tabs>
          <w:tab w:val="num" w:pos="1080"/>
        </w:tabs>
        <w:ind w:left="1080" w:hanging="360"/>
      </w:pPr>
      <w:rPr>
        <w:rFonts w:ascii="Arial" w:hAnsi="Arial" w:hint="default"/>
      </w:rPr>
    </w:lvl>
    <w:lvl w:ilvl="2" w:tplc="CA62B4DA" w:tentative="1">
      <w:start w:val="1"/>
      <w:numFmt w:val="bullet"/>
      <w:lvlText w:val="•"/>
      <w:lvlJc w:val="left"/>
      <w:pPr>
        <w:tabs>
          <w:tab w:val="num" w:pos="1800"/>
        </w:tabs>
        <w:ind w:left="1800" w:hanging="360"/>
      </w:pPr>
      <w:rPr>
        <w:rFonts w:ascii="Arial" w:hAnsi="Arial" w:hint="default"/>
      </w:rPr>
    </w:lvl>
    <w:lvl w:ilvl="3" w:tplc="A5460074" w:tentative="1">
      <w:start w:val="1"/>
      <w:numFmt w:val="bullet"/>
      <w:lvlText w:val="•"/>
      <w:lvlJc w:val="left"/>
      <w:pPr>
        <w:tabs>
          <w:tab w:val="num" w:pos="2520"/>
        </w:tabs>
        <w:ind w:left="2520" w:hanging="360"/>
      </w:pPr>
      <w:rPr>
        <w:rFonts w:ascii="Arial" w:hAnsi="Arial" w:hint="default"/>
      </w:rPr>
    </w:lvl>
    <w:lvl w:ilvl="4" w:tplc="BA3052C8" w:tentative="1">
      <w:start w:val="1"/>
      <w:numFmt w:val="bullet"/>
      <w:lvlText w:val="•"/>
      <w:lvlJc w:val="left"/>
      <w:pPr>
        <w:tabs>
          <w:tab w:val="num" w:pos="3240"/>
        </w:tabs>
        <w:ind w:left="3240" w:hanging="360"/>
      </w:pPr>
      <w:rPr>
        <w:rFonts w:ascii="Arial" w:hAnsi="Arial" w:hint="default"/>
      </w:rPr>
    </w:lvl>
    <w:lvl w:ilvl="5" w:tplc="2B0E1D9A" w:tentative="1">
      <w:start w:val="1"/>
      <w:numFmt w:val="bullet"/>
      <w:lvlText w:val="•"/>
      <w:lvlJc w:val="left"/>
      <w:pPr>
        <w:tabs>
          <w:tab w:val="num" w:pos="3960"/>
        </w:tabs>
        <w:ind w:left="3960" w:hanging="360"/>
      </w:pPr>
      <w:rPr>
        <w:rFonts w:ascii="Arial" w:hAnsi="Arial" w:hint="default"/>
      </w:rPr>
    </w:lvl>
    <w:lvl w:ilvl="6" w:tplc="135C315C" w:tentative="1">
      <w:start w:val="1"/>
      <w:numFmt w:val="bullet"/>
      <w:lvlText w:val="•"/>
      <w:lvlJc w:val="left"/>
      <w:pPr>
        <w:tabs>
          <w:tab w:val="num" w:pos="4680"/>
        </w:tabs>
        <w:ind w:left="4680" w:hanging="360"/>
      </w:pPr>
      <w:rPr>
        <w:rFonts w:ascii="Arial" w:hAnsi="Arial" w:hint="default"/>
      </w:rPr>
    </w:lvl>
    <w:lvl w:ilvl="7" w:tplc="F5A2CAF6" w:tentative="1">
      <w:start w:val="1"/>
      <w:numFmt w:val="bullet"/>
      <w:lvlText w:val="•"/>
      <w:lvlJc w:val="left"/>
      <w:pPr>
        <w:tabs>
          <w:tab w:val="num" w:pos="5400"/>
        </w:tabs>
        <w:ind w:left="5400" w:hanging="360"/>
      </w:pPr>
      <w:rPr>
        <w:rFonts w:ascii="Arial" w:hAnsi="Arial" w:hint="default"/>
      </w:rPr>
    </w:lvl>
    <w:lvl w:ilvl="8" w:tplc="E42C0A8C"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6BF14C62"/>
    <w:multiLevelType w:val="hybridMultilevel"/>
    <w:tmpl w:val="FD6A6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0A115CD"/>
    <w:multiLevelType w:val="hybridMultilevel"/>
    <w:tmpl w:val="620AA8E6"/>
    <w:lvl w:ilvl="0" w:tplc="6310D9A0">
      <w:start w:val="1"/>
      <w:numFmt w:val="bullet"/>
      <w:lvlText w:val="•"/>
      <w:lvlJc w:val="left"/>
      <w:pPr>
        <w:tabs>
          <w:tab w:val="num" w:pos="360"/>
        </w:tabs>
        <w:ind w:left="360" w:hanging="360"/>
      </w:pPr>
      <w:rPr>
        <w:rFonts w:ascii="Arial" w:hAnsi="Arial" w:hint="default"/>
      </w:rPr>
    </w:lvl>
    <w:lvl w:ilvl="1" w:tplc="6F14DE84" w:tentative="1">
      <w:start w:val="1"/>
      <w:numFmt w:val="bullet"/>
      <w:lvlText w:val="•"/>
      <w:lvlJc w:val="left"/>
      <w:pPr>
        <w:tabs>
          <w:tab w:val="num" w:pos="1080"/>
        </w:tabs>
        <w:ind w:left="1080" w:hanging="360"/>
      </w:pPr>
      <w:rPr>
        <w:rFonts w:ascii="Arial" w:hAnsi="Arial" w:hint="default"/>
      </w:rPr>
    </w:lvl>
    <w:lvl w:ilvl="2" w:tplc="FD64928C" w:tentative="1">
      <w:start w:val="1"/>
      <w:numFmt w:val="bullet"/>
      <w:lvlText w:val="•"/>
      <w:lvlJc w:val="left"/>
      <w:pPr>
        <w:tabs>
          <w:tab w:val="num" w:pos="1800"/>
        </w:tabs>
        <w:ind w:left="1800" w:hanging="360"/>
      </w:pPr>
      <w:rPr>
        <w:rFonts w:ascii="Arial" w:hAnsi="Arial" w:hint="default"/>
      </w:rPr>
    </w:lvl>
    <w:lvl w:ilvl="3" w:tplc="9EDE364A" w:tentative="1">
      <w:start w:val="1"/>
      <w:numFmt w:val="bullet"/>
      <w:lvlText w:val="•"/>
      <w:lvlJc w:val="left"/>
      <w:pPr>
        <w:tabs>
          <w:tab w:val="num" w:pos="2520"/>
        </w:tabs>
        <w:ind w:left="2520" w:hanging="360"/>
      </w:pPr>
      <w:rPr>
        <w:rFonts w:ascii="Arial" w:hAnsi="Arial" w:hint="default"/>
      </w:rPr>
    </w:lvl>
    <w:lvl w:ilvl="4" w:tplc="44027528" w:tentative="1">
      <w:start w:val="1"/>
      <w:numFmt w:val="bullet"/>
      <w:lvlText w:val="•"/>
      <w:lvlJc w:val="left"/>
      <w:pPr>
        <w:tabs>
          <w:tab w:val="num" w:pos="3240"/>
        </w:tabs>
        <w:ind w:left="3240" w:hanging="360"/>
      </w:pPr>
      <w:rPr>
        <w:rFonts w:ascii="Arial" w:hAnsi="Arial" w:hint="default"/>
      </w:rPr>
    </w:lvl>
    <w:lvl w:ilvl="5" w:tplc="EEB64F4A" w:tentative="1">
      <w:start w:val="1"/>
      <w:numFmt w:val="bullet"/>
      <w:lvlText w:val="•"/>
      <w:lvlJc w:val="left"/>
      <w:pPr>
        <w:tabs>
          <w:tab w:val="num" w:pos="3960"/>
        </w:tabs>
        <w:ind w:left="3960" w:hanging="360"/>
      </w:pPr>
      <w:rPr>
        <w:rFonts w:ascii="Arial" w:hAnsi="Arial" w:hint="default"/>
      </w:rPr>
    </w:lvl>
    <w:lvl w:ilvl="6" w:tplc="1E7852CC" w:tentative="1">
      <w:start w:val="1"/>
      <w:numFmt w:val="bullet"/>
      <w:lvlText w:val="•"/>
      <w:lvlJc w:val="left"/>
      <w:pPr>
        <w:tabs>
          <w:tab w:val="num" w:pos="4680"/>
        </w:tabs>
        <w:ind w:left="4680" w:hanging="360"/>
      </w:pPr>
      <w:rPr>
        <w:rFonts w:ascii="Arial" w:hAnsi="Arial" w:hint="default"/>
      </w:rPr>
    </w:lvl>
    <w:lvl w:ilvl="7" w:tplc="DB0E26A6" w:tentative="1">
      <w:start w:val="1"/>
      <w:numFmt w:val="bullet"/>
      <w:lvlText w:val="•"/>
      <w:lvlJc w:val="left"/>
      <w:pPr>
        <w:tabs>
          <w:tab w:val="num" w:pos="5400"/>
        </w:tabs>
        <w:ind w:left="5400" w:hanging="360"/>
      </w:pPr>
      <w:rPr>
        <w:rFonts w:ascii="Arial" w:hAnsi="Arial" w:hint="default"/>
      </w:rPr>
    </w:lvl>
    <w:lvl w:ilvl="8" w:tplc="35242DE4"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73D041A5"/>
    <w:multiLevelType w:val="hybridMultilevel"/>
    <w:tmpl w:val="6E4CDF24"/>
    <w:lvl w:ilvl="0" w:tplc="79E6109C">
      <w:start w:val="1"/>
      <w:numFmt w:val="decimal"/>
      <w:lvlText w:val="(%1)"/>
      <w:lvlJc w:val="left"/>
      <w:pPr>
        <w:ind w:left="2154" w:hanging="700"/>
      </w:pPr>
      <w:rPr>
        <w:rFonts w:hint="default"/>
      </w:rPr>
    </w:lvl>
    <w:lvl w:ilvl="1" w:tplc="04090019" w:tentative="1">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23" w15:restartNumberingAfterBreak="0">
    <w:nsid w:val="7990510F"/>
    <w:multiLevelType w:val="hybridMultilevel"/>
    <w:tmpl w:val="08BA25A6"/>
    <w:lvl w:ilvl="0" w:tplc="BE40436E">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A4E6012"/>
    <w:multiLevelType w:val="hybridMultilevel"/>
    <w:tmpl w:val="69C40078"/>
    <w:lvl w:ilvl="0" w:tplc="5C3E33B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7B537FEF"/>
    <w:multiLevelType w:val="hybridMultilevel"/>
    <w:tmpl w:val="74382232"/>
    <w:lvl w:ilvl="0" w:tplc="38B04648">
      <w:start w:val="1"/>
      <w:numFmt w:val="bullet"/>
      <w:lvlText w:val="•"/>
      <w:lvlJc w:val="left"/>
      <w:pPr>
        <w:tabs>
          <w:tab w:val="num" w:pos="720"/>
        </w:tabs>
        <w:ind w:left="720" w:hanging="360"/>
      </w:pPr>
      <w:rPr>
        <w:rFonts w:ascii="Arial" w:hAnsi="Arial" w:hint="default"/>
      </w:rPr>
    </w:lvl>
    <w:lvl w:ilvl="1" w:tplc="C2804636" w:tentative="1">
      <w:start w:val="1"/>
      <w:numFmt w:val="bullet"/>
      <w:lvlText w:val="•"/>
      <w:lvlJc w:val="left"/>
      <w:pPr>
        <w:tabs>
          <w:tab w:val="num" w:pos="1440"/>
        </w:tabs>
        <w:ind w:left="1440" w:hanging="360"/>
      </w:pPr>
      <w:rPr>
        <w:rFonts w:ascii="Arial" w:hAnsi="Arial" w:hint="default"/>
      </w:rPr>
    </w:lvl>
    <w:lvl w:ilvl="2" w:tplc="1B9470BC" w:tentative="1">
      <w:start w:val="1"/>
      <w:numFmt w:val="bullet"/>
      <w:lvlText w:val="•"/>
      <w:lvlJc w:val="left"/>
      <w:pPr>
        <w:tabs>
          <w:tab w:val="num" w:pos="2160"/>
        </w:tabs>
        <w:ind w:left="2160" w:hanging="360"/>
      </w:pPr>
      <w:rPr>
        <w:rFonts w:ascii="Arial" w:hAnsi="Arial" w:hint="default"/>
      </w:rPr>
    </w:lvl>
    <w:lvl w:ilvl="3" w:tplc="7C8808A6" w:tentative="1">
      <w:start w:val="1"/>
      <w:numFmt w:val="bullet"/>
      <w:lvlText w:val="•"/>
      <w:lvlJc w:val="left"/>
      <w:pPr>
        <w:tabs>
          <w:tab w:val="num" w:pos="2880"/>
        </w:tabs>
        <w:ind w:left="2880" w:hanging="360"/>
      </w:pPr>
      <w:rPr>
        <w:rFonts w:ascii="Arial" w:hAnsi="Arial" w:hint="default"/>
      </w:rPr>
    </w:lvl>
    <w:lvl w:ilvl="4" w:tplc="29D8BEA2" w:tentative="1">
      <w:start w:val="1"/>
      <w:numFmt w:val="bullet"/>
      <w:lvlText w:val="•"/>
      <w:lvlJc w:val="left"/>
      <w:pPr>
        <w:tabs>
          <w:tab w:val="num" w:pos="3600"/>
        </w:tabs>
        <w:ind w:left="3600" w:hanging="360"/>
      </w:pPr>
      <w:rPr>
        <w:rFonts w:ascii="Arial" w:hAnsi="Arial" w:hint="default"/>
      </w:rPr>
    </w:lvl>
    <w:lvl w:ilvl="5" w:tplc="DB306FB2" w:tentative="1">
      <w:start w:val="1"/>
      <w:numFmt w:val="bullet"/>
      <w:lvlText w:val="•"/>
      <w:lvlJc w:val="left"/>
      <w:pPr>
        <w:tabs>
          <w:tab w:val="num" w:pos="4320"/>
        </w:tabs>
        <w:ind w:left="4320" w:hanging="360"/>
      </w:pPr>
      <w:rPr>
        <w:rFonts w:ascii="Arial" w:hAnsi="Arial" w:hint="default"/>
      </w:rPr>
    </w:lvl>
    <w:lvl w:ilvl="6" w:tplc="789A251E" w:tentative="1">
      <w:start w:val="1"/>
      <w:numFmt w:val="bullet"/>
      <w:lvlText w:val="•"/>
      <w:lvlJc w:val="left"/>
      <w:pPr>
        <w:tabs>
          <w:tab w:val="num" w:pos="5040"/>
        </w:tabs>
        <w:ind w:left="5040" w:hanging="360"/>
      </w:pPr>
      <w:rPr>
        <w:rFonts w:ascii="Arial" w:hAnsi="Arial" w:hint="default"/>
      </w:rPr>
    </w:lvl>
    <w:lvl w:ilvl="7" w:tplc="366C5F48" w:tentative="1">
      <w:start w:val="1"/>
      <w:numFmt w:val="bullet"/>
      <w:lvlText w:val="•"/>
      <w:lvlJc w:val="left"/>
      <w:pPr>
        <w:tabs>
          <w:tab w:val="num" w:pos="5760"/>
        </w:tabs>
        <w:ind w:left="5760" w:hanging="360"/>
      </w:pPr>
      <w:rPr>
        <w:rFonts w:ascii="Arial" w:hAnsi="Arial" w:hint="default"/>
      </w:rPr>
    </w:lvl>
    <w:lvl w:ilvl="8" w:tplc="E35270B6"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4"/>
  </w:num>
  <w:num w:numId="3">
    <w:abstractNumId w:val="11"/>
  </w:num>
  <w:num w:numId="4">
    <w:abstractNumId w:val="1"/>
  </w:num>
  <w:num w:numId="5">
    <w:abstractNumId w:val="22"/>
  </w:num>
  <w:num w:numId="6">
    <w:abstractNumId w:val="10"/>
  </w:num>
  <w:num w:numId="7">
    <w:abstractNumId w:val="18"/>
  </w:num>
  <w:num w:numId="8">
    <w:abstractNumId w:val="25"/>
  </w:num>
  <w:num w:numId="9">
    <w:abstractNumId w:val="21"/>
  </w:num>
  <w:num w:numId="10">
    <w:abstractNumId w:val="19"/>
  </w:num>
  <w:num w:numId="11">
    <w:abstractNumId w:val="13"/>
  </w:num>
  <w:num w:numId="12">
    <w:abstractNumId w:val="16"/>
  </w:num>
  <w:num w:numId="13">
    <w:abstractNumId w:val="3"/>
  </w:num>
  <w:num w:numId="14">
    <w:abstractNumId w:val="15"/>
  </w:num>
  <w:num w:numId="15">
    <w:abstractNumId w:val="9"/>
  </w:num>
  <w:num w:numId="16">
    <w:abstractNumId w:val="0"/>
  </w:num>
  <w:num w:numId="17">
    <w:abstractNumId w:val="6"/>
  </w:num>
  <w:num w:numId="18">
    <w:abstractNumId w:val="5"/>
  </w:num>
  <w:num w:numId="19">
    <w:abstractNumId w:val="24"/>
  </w:num>
  <w:num w:numId="20">
    <w:abstractNumId w:val="23"/>
  </w:num>
  <w:num w:numId="21">
    <w:abstractNumId w:val="2"/>
  </w:num>
  <w:num w:numId="22">
    <w:abstractNumId w:val="8"/>
  </w:num>
  <w:num w:numId="23">
    <w:abstractNumId w:val="17"/>
  </w:num>
  <w:num w:numId="24">
    <w:abstractNumId w:val="20"/>
  </w:num>
  <w:num w:numId="25">
    <w:abstractNumId w:val="7"/>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27E"/>
    <w:rsid w:val="00004DBE"/>
    <w:rsid w:val="000217BC"/>
    <w:rsid w:val="0003408E"/>
    <w:rsid w:val="00090E11"/>
    <w:rsid w:val="000B36B5"/>
    <w:rsid w:val="000C527E"/>
    <w:rsid w:val="000F72B2"/>
    <w:rsid w:val="0010239B"/>
    <w:rsid w:val="001259A9"/>
    <w:rsid w:val="00140746"/>
    <w:rsid w:val="00141066"/>
    <w:rsid w:val="0014341B"/>
    <w:rsid w:val="001446B3"/>
    <w:rsid w:val="001626B0"/>
    <w:rsid w:val="001D3DB6"/>
    <w:rsid w:val="001E497B"/>
    <w:rsid w:val="0023495C"/>
    <w:rsid w:val="0037169A"/>
    <w:rsid w:val="003A15A8"/>
    <w:rsid w:val="003F7A22"/>
    <w:rsid w:val="004333C0"/>
    <w:rsid w:val="004951E2"/>
    <w:rsid w:val="004C5554"/>
    <w:rsid w:val="004D6B4F"/>
    <w:rsid w:val="0051004E"/>
    <w:rsid w:val="00532CBD"/>
    <w:rsid w:val="0053387D"/>
    <w:rsid w:val="005E4E13"/>
    <w:rsid w:val="00641B74"/>
    <w:rsid w:val="00650987"/>
    <w:rsid w:val="00663C3F"/>
    <w:rsid w:val="00666490"/>
    <w:rsid w:val="00667664"/>
    <w:rsid w:val="00686F19"/>
    <w:rsid w:val="00695DC6"/>
    <w:rsid w:val="006C0F26"/>
    <w:rsid w:val="006C6C75"/>
    <w:rsid w:val="006F5822"/>
    <w:rsid w:val="00725610"/>
    <w:rsid w:val="0076377B"/>
    <w:rsid w:val="00763B3B"/>
    <w:rsid w:val="0076497F"/>
    <w:rsid w:val="00777D48"/>
    <w:rsid w:val="00780B97"/>
    <w:rsid w:val="00786D32"/>
    <w:rsid w:val="007A7B84"/>
    <w:rsid w:val="007C2869"/>
    <w:rsid w:val="00822D7B"/>
    <w:rsid w:val="00846CA2"/>
    <w:rsid w:val="00864592"/>
    <w:rsid w:val="0088369A"/>
    <w:rsid w:val="00946389"/>
    <w:rsid w:val="0099494E"/>
    <w:rsid w:val="009A1D35"/>
    <w:rsid w:val="009E188F"/>
    <w:rsid w:val="00A26CDD"/>
    <w:rsid w:val="00A27CB9"/>
    <w:rsid w:val="00A40E21"/>
    <w:rsid w:val="00A93CF2"/>
    <w:rsid w:val="00A96062"/>
    <w:rsid w:val="00AE0B4E"/>
    <w:rsid w:val="00B81D5D"/>
    <w:rsid w:val="00BB52F0"/>
    <w:rsid w:val="00BB6070"/>
    <w:rsid w:val="00BB7F39"/>
    <w:rsid w:val="00BC1ADA"/>
    <w:rsid w:val="00BE355D"/>
    <w:rsid w:val="00BF38E7"/>
    <w:rsid w:val="00C15E8D"/>
    <w:rsid w:val="00C26982"/>
    <w:rsid w:val="00CB149B"/>
    <w:rsid w:val="00CB4B2B"/>
    <w:rsid w:val="00CB7B2A"/>
    <w:rsid w:val="00CC3021"/>
    <w:rsid w:val="00CE531D"/>
    <w:rsid w:val="00D13CDD"/>
    <w:rsid w:val="00D7613B"/>
    <w:rsid w:val="00D9397D"/>
    <w:rsid w:val="00D9749D"/>
    <w:rsid w:val="00DB5F2A"/>
    <w:rsid w:val="00DD64D6"/>
    <w:rsid w:val="00DF559A"/>
    <w:rsid w:val="00E2616F"/>
    <w:rsid w:val="00E35EDE"/>
    <w:rsid w:val="00E57C0E"/>
    <w:rsid w:val="00E776DF"/>
    <w:rsid w:val="00EB0FC1"/>
    <w:rsid w:val="00EB2C62"/>
    <w:rsid w:val="00EB4BA5"/>
    <w:rsid w:val="00EB7FD4"/>
    <w:rsid w:val="00ED2EEC"/>
    <w:rsid w:val="00F023EA"/>
    <w:rsid w:val="00F11769"/>
    <w:rsid w:val="00F1188E"/>
    <w:rsid w:val="00F459A1"/>
    <w:rsid w:val="00F51C93"/>
    <w:rsid w:val="00FB0CD6"/>
    <w:rsid w:val="00FB7654"/>
    <w:rsid w:val="00FC7786"/>
    <w:rsid w:val="00FF2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10016"/>
  <w15:chartTrackingRefBased/>
  <w15:docId w15:val="{D01602AE-E9AC-1E48-AA77-A4DA7590A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27E"/>
    <w:rPr>
      <w:rFonts w:ascii="Times New Roman" w:eastAsia="Times New Roman" w:hAnsi="Times New Roman" w:cs="Times New Roman"/>
    </w:rPr>
  </w:style>
  <w:style w:type="paragraph" w:styleId="Heading1">
    <w:name w:val="heading 1"/>
    <w:basedOn w:val="Normal"/>
    <w:link w:val="Heading1Char"/>
    <w:uiPriority w:val="9"/>
    <w:qFormat/>
    <w:rsid w:val="000C527E"/>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0C527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0C527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27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0C527E"/>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0C527E"/>
    <w:rPr>
      <w:rFonts w:asciiTheme="majorHAnsi" w:eastAsiaTheme="majorEastAsia" w:hAnsiTheme="majorHAnsi" w:cstheme="majorBidi"/>
      <w:i/>
      <w:iCs/>
      <w:color w:val="2F5496" w:themeColor="accent1" w:themeShade="BF"/>
    </w:rPr>
  </w:style>
  <w:style w:type="character" w:styleId="PlaceholderText">
    <w:name w:val="Placeholder Text"/>
    <w:basedOn w:val="DefaultParagraphFont"/>
    <w:uiPriority w:val="99"/>
    <w:semiHidden/>
    <w:rsid w:val="000C527E"/>
    <w:rPr>
      <w:color w:val="808080"/>
    </w:rPr>
  </w:style>
  <w:style w:type="character" w:styleId="Hyperlink">
    <w:name w:val="Hyperlink"/>
    <w:basedOn w:val="DefaultParagraphFont"/>
    <w:uiPriority w:val="99"/>
    <w:unhideWhenUsed/>
    <w:rsid w:val="000C527E"/>
    <w:rPr>
      <w:color w:val="0563C1" w:themeColor="hyperlink"/>
      <w:u w:val="single"/>
    </w:rPr>
  </w:style>
  <w:style w:type="character" w:styleId="UnresolvedMention">
    <w:name w:val="Unresolved Mention"/>
    <w:basedOn w:val="DefaultParagraphFont"/>
    <w:uiPriority w:val="99"/>
    <w:unhideWhenUsed/>
    <w:rsid w:val="000C527E"/>
    <w:rPr>
      <w:color w:val="605E5C"/>
      <w:shd w:val="clear" w:color="auto" w:fill="E1DFDD"/>
    </w:rPr>
  </w:style>
  <w:style w:type="character" w:customStyle="1" w:styleId="article-headerdoilabel">
    <w:name w:val="article-header__doi__label"/>
    <w:basedOn w:val="DefaultParagraphFont"/>
    <w:rsid w:val="000C527E"/>
  </w:style>
  <w:style w:type="character" w:styleId="FollowedHyperlink">
    <w:name w:val="FollowedHyperlink"/>
    <w:basedOn w:val="DefaultParagraphFont"/>
    <w:uiPriority w:val="99"/>
    <w:semiHidden/>
    <w:unhideWhenUsed/>
    <w:rsid w:val="000C527E"/>
    <w:rPr>
      <w:color w:val="954F72" w:themeColor="followedHyperlink"/>
      <w:u w:val="single"/>
    </w:rPr>
  </w:style>
  <w:style w:type="paragraph" w:styleId="ListParagraph">
    <w:name w:val="List Paragraph"/>
    <w:basedOn w:val="Normal"/>
    <w:uiPriority w:val="34"/>
    <w:qFormat/>
    <w:rsid w:val="000C527E"/>
    <w:pPr>
      <w:ind w:left="720"/>
      <w:contextualSpacing/>
    </w:pPr>
  </w:style>
  <w:style w:type="paragraph" w:styleId="NormalWeb">
    <w:name w:val="Normal (Web)"/>
    <w:basedOn w:val="Normal"/>
    <w:uiPriority w:val="99"/>
    <w:unhideWhenUsed/>
    <w:rsid w:val="000C527E"/>
    <w:pPr>
      <w:spacing w:before="100" w:beforeAutospacing="1" w:after="100" w:afterAutospacing="1"/>
    </w:pPr>
  </w:style>
  <w:style w:type="character" w:styleId="CommentReference">
    <w:name w:val="annotation reference"/>
    <w:basedOn w:val="DefaultParagraphFont"/>
    <w:uiPriority w:val="99"/>
    <w:semiHidden/>
    <w:unhideWhenUsed/>
    <w:rsid w:val="000C527E"/>
    <w:rPr>
      <w:sz w:val="16"/>
      <w:szCs w:val="16"/>
    </w:rPr>
  </w:style>
  <w:style w:type="paragraph" w:styleId="CommentText">
    <w:name w:val="annotation text"/>
    <w:basedOn w:val="Normal"/>
    <w:link w:val="CommentTextChar"/>
    <w:uiPriority w:val="99"/>
    <w:unhideWhenUsed/>
    <w:rsid w:val="000C527E"/>
    <w:rPr>
      <w:sz w:val="20"/>
      <w:szCs w:val="20"/>
    </w:rPr>
  </w:style>
  <w:style w:type="character" w:customStyle="1" w:styleId="CommentTextChar">
    <w:name w:val="Comment Text Char"/>
    <w:basedOn w:val="DefaultParagraphFont"/>
    <w:link w:val="CommentText"/>
    <w:uiPriority w:val="99"/>
    <w:rsid w:val="000C52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C527E"/>
    <w:rPr>
      <w:b/>
      <w:bCs/>
    </w:rPr>
  </w:style>
  <w:style w:type="character" w:customStyle="1" w:styleId="CommentSubjectChar">
    <w:name w:val="Comment Subject Char"/>
    <w:basedOn w:val="CommentTextChar"/>
    <w:link w:val="CommentSubject"/>
    <w:uiPriority w:val="99"/>
    <w:semiHidden/>
    <w:rsid w:val="000C527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C527E"/>
    <w:rPr>
      <w:sz w:val="18"/>
      <w:szCs w:val="18"/>
    </w:rPr>
  </w:style>
  <w:style w:type="character" w:customStyle="1" w:styleId="BalloonTextChar">
    <w:name w:val="Balloon Text Char"/>
    <w:basedOn w:val="DefaultParagraphFont"/>
    <w:link w:val="BalloonText"/>
    <w:uiPriority w:val="99"/>
    <w:semiHidden/>
    <w:rsid w:val="000C527E"/>
    <w:rPr>
      <w:rFonts w:ascii="Times New Roman" w:eastAsia="Times New Roman" w:hAnsi="Times New Roman" w:cs="Times New Roman"/>
      <w:sz w:val="18"/>
      <w:szCs w:val="18"/>
    </w:rPr>
  </w:style>
  <w:style w:type="paragraph" w:styleId="Revision">
    <w:name w:val="Revision"/>
    <w:hidden/>
    <w:uiPriority w:val="99"/>
    <w:semiHidden/>
    <w:rsid w:val="000C527E"/>
    <w:rPr>
      <w:rFonts w:ascii="Times New Roman" w:eastAsia="Times New Roman" w:hAnsi="Times New Roman" w:cs="Times New Roman"/>
    </w:rPr>
  </w:style>
  <w:style w:type="character" w:customStyle="1" w:styleId="apple-converted-space">
    <w:name w:val="apple-converted-space"/>
    <w:basedOn w:val="DefaultParagraphFont"/>
    <w:rsid w:val="000C527E"/>
  </w:style>
  <w:style w:type="character" w:customStyle="1" w:styleId="cit-name-given-names">
    <w:name w:val="cit-name-given-names"/>
    <w:basedOn w:val="DefaultParagraphFont"/>
    <w:rsid w:val="000C527E"/>
  </w:style>
  <w:style w:type="character" w:customStyle="1" w:styleId="cit-name-surname">
    <w:name w:val="cit-name-surname"/>
    <w:basedOn w:val="DefaultParagraphFont"/>
    <w:rsid w:val="000C527E"/>
  </w:style>
  <w:style w:type="character" w:styleId="HTMLCite">
    <w:name w:val="HTML Cite"/>
    <w:basedOn w:val="DefaultParagraphFont"/>
    <w:uiPriority w:val="99"/>
    <w:semiHidden/>
    <w:unhideWhenUsed/>
    <w:rsid w:val="000C527E"/>
    <w:rPr>
      <w:i/>
      <w:iCs/>
    </w:rPr>
  </w:style>
  <w:style w:type="character" w:customStyle="1" w:styleId="cit-article-title">
    <w:name w:val="cit-article-title"/>
    <w:basedOn w:val="DefaultParagraphFont"/>
    <w:rsid w:val="000C527E"/>
  </w:style>
  <w:style w:type="character" w:customStyle="1" w:styleId="cit-vol">
    <w:name w:val="cit-vol"/>
    <w:basedOn w:val="DefaultParagraphFont"/>
    <w:rsid w:val="000C527E"/>
  </w:style>
  <w:style w:type="character" w:customStyle="1" w:styleId="cit-fpage">
    <w:name w:val="cit-fpage"/>
    <w:basedOn w:val="DefaultParagraphFont"/>
    <w:rsid w:val="000C527E"/>
  </w:style>
  <w:style w:type="character" w:customStyle="1" w:styleId="cit-lpage">
    <w:name w:val="cit-lpage"/>
    <w:basedOn w:val="DefaultParagraphFont"/>
    <w:rsid w:val="000C527E"/>
  </w:style>
  <w:style w:type="character" w:customStyle="1" w:styleId="cit-pub-date">
    <w:name w:val="cit-pub-date"/>
    <w:basedOn w:val="DefaultParagraphFont"/>
    <w:rsid w:val="000C527E"/>
  </w:style>
  <w:style w:type="character" w:customStyle="1" w:styleId="article-headerpages">
    <w:name w:val="article-header__pages"/>
    <w:basedOn w:val="DefaultParagraphFont"/>
    <w:rsid w:val="000C527E"/>
  </w:style>
  <w:style w:type="character" w:styleId="Strong">
    <w:name w:val="Strong"/>
    <w:basedOn w:val="DefaultParagraphFont"/>
    <w:uiPriority w:val="22"/>
    <w:qFormat/>
    <w:rsid w:val="000C527E"/>
    <w:rPr>
      <w:b/>
      <w:bCs/>
    </w:rPr>
  </w:style>
  <w:style w:type="paragraph" w:customStyle="1" w:styleId="Paragraph">
    <w:name w:val="Paragraph"/>
    <w:basedOn w:val="Normal"/>
    <w:rsid w:val="000C527E"/>
    <w:pPr>
      <w:spacing w:before="120"/>
      <w:ind w:firstLine="720"/>
    </w:pPr>
  </w:style>
  <w:style w:type="character" w:customStyle="1" w:styleId="highwire-citation-authors">
    <w:name w:val="highwire-citation-authors"/>
    <w:basedOn w:val="DefaultParagraphFont"/>
    <w:rsid w:val="000C527E"/>
  </w:style>
  <w:style w:type="character" w:customStyle="1" w:styleId="nlm-given-names">
    <w:name w:val="nlm-given-names"/>
    <w:basedOn w:val="DefaultParagraphFont"/>
    <w:rsid w:val="000C527E"/>
  </w:style>
  <w:style w:type="character" w:customStyle="1" w:styleId="nlm-surname">
    <w:name w:val="nlm-surname"/>
    <w:basedOn w:val="DefaultParagraphFont"/>
    <w:rsid w:val="000C527E"/>
  </w:style>
  <w:style w:type="character" w:customStyle="1" w:styleId="nlm-collab">
    <w:name w:val="nlm-collab"/>
    <w:basedOn w:val="DefaultParagraphFont"/>
    <w:rsid w:val="000C527E"/>
  </w:style>
  <w:style w:type="character" w:customStyle="1" w:styleId="highwire-cite-metadata-journal">
    <w:name w:val="highwire-cite-metadata-journal"/>
    <w:basedOn w:val="DefaultParagraphFont"/>
    <w:rsid w:val="000C527E"/>
  </w:style>
  <w:style w:type="character" w:customStyle="1" w:styleId="highwire-cite-metadata-pages">
    <w:name w:val="highwire-cite-metadata-pages"/>
    <w:basedOn w:val="DefaultParagraphFont"/>
    <w:rsid w:val="000C527E"/>
  </w:style>
  <w:style w:type="character" w:customStyle="1" w:styleId="highwire-cite-metadata-doi">
    <w:name w:val="highwire-cite-metadata-doi"/>
    <w:basedOn w:val="DefaultParagraphFont"/>
    <w:rsid w:val="000C527E"/>
  </w:style>
  <w:style w:type="character" w:customStyle="1" w:styleId="doilabel">
    <w:name w:val="doi_label"/>
    <w:basedOn w:val="DefaultParagraphFont"/>
    <w:rsid w:val="000C527E"/>
  </w:style>
  <w:style w:type="character" w:customStyle="1" w:styleId="highwire-citation-author">
    <w:name w:val="highwire-citation-author"/>
    <w:basedOn w:val="DefaultParagraphFont"/>
    <w:rsid w:val="000C527E"/>
  </w:style>
  <w:style w:type="paragraph" w:customStyle="1" w:styleId="Normal1">
    <w:name w:val="Normal1"/>
    <w:rsid w:val="000C527E"/>
    <w:pPr>
      <w:ind w:left="-1" w:right="-1" w:hanging="1"/>
    </w:pPr>
    <w:rPr>
      <w:rFonts w:ascii="Times New Roman" w:eastAsia="Times New Roman" w:hAnsi="Times New Roman" w:cs="Times New Roman"/>
      <w:color w:val="000000"/>
      <w:lang w:eastAsia="ja-JP"/>
    </w:rPr>
  </w:style>
  <w:style w:type="paragraph" w:styleId="Bibliography">
    <w:name w:val="Bibliography"/>
    <w:basedOn w:val="Normal"/>
    <w:next w:val="Normal"/>
    <w:uiPriority w:val="37"/>
    <w:unhideWhenUsed/>
    <w:rsid w:val="000C527E"/>
  </w:style>
  <w:style w:type="paragraph" w:styleId="BodyText">
    <w:name w:val="Body Text"/>
    <w:basedOn w:val="Normal"/>
    <w:link w:val="BodyTextChar"/>
    <w:rsid w:val="000C527E"/>
    <w:pPr>
      <w:widowControl w:val="0"/>
      <w:spacing w:before="60" w:after="20"/>
      <w:ind w:firstLine="360"/>
      <w:jc w:val="both"/>
    </w:pPr>
    <w:rPr>
      <w:rFonts w:asciiTheme="majorHAnsi" w:hAnsiTheme="majorHAnsi" w:cstheme="majorHAnsi"/>
    </w:rPr>
  </w:style>
  <w:style w:type="character" w:customStyle="1" w:styleId="BodyTextChar">
    <w:name w:val="Body Text Char"/>
    <w:basedOn w:val="DefaultParagraphFont"/>
    <w:link w:val="BodyText"/>
    <w:rsid w:val="000C527E"/>
    <w:rPr>
      <w:rFonts w:asciiTheme="majorHAnsi" w:eastAsia="Times New Roman" w:hAnsiTheme="majorHAnsi" w:cstheme="majorHAnsi"/>
    </w:rPr>
  </w:style>
  <w:style w:type="table" w:styleId="TableGrid">
    <w:name w:val="Table Grid"/>
    <w:basedOn w:val="TableNormal"/>
    <w:uiPriority w:val="39"/>
    <w:rsid w:val="000C5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527E"/>
    <w:pPr>
      <w:tabs>
        <w:tab w:val="center" w:pos="4680"/>
        <w:tab w:val="right" w:pos="9360"/>
      </w:tabs>
    </w:pPr>
    <w:rPr>
      <w:rFonts w:ascii="Times" w:hAnsi="Times"/>
      <w:sz w:val="20"/>
      <w:szCs w:val="20"/>
    </w:rPr>
  </w:style>
  <w:style w:type="character" w:customStyle="1" w:styleId="HeaderChar">
    <w:name w:val="Header Char"/>
    <w:basedOn w:val="DefaultParagraphFont"/>
    <w:link w:val="Header"/>
    <w:uiPriority w:val="99"/>
    <w:rsid w:val="000C527E"/>
    <w:rPr>
      <w:rFonts w:ascii="Times" w:eastAsia="Times New Roman" w:hAnsi="Times" w:cs="Times New Roman"/>
      <w:sz w:val="20"/>
      <w:szCs w:val="20"/>
    </w:rPr>
  </w:style>
  <w:style w:type="paragraph" w:styleId="Footer">
    <w:name w:val="footer"/>
    <w:basedOn w:val="Normal"/>
    <w:link w:val="FooterChar"/>
    <w:uiPriority w:val="99"/>
    <w:unhideWhenUsed/>
    <w:rsid w:val="000C527E"/>
    <w:pPr>
      <w:tabs>
        <w:tab w:val="center" w:pos="4680"/>
        <w:tab w:val="right" w:pos="9360"/>
      </w:tabs>
    </w:pPr>
    <w:rPr>
      <w:rFonts w:ascii="Times" w:hAnsi="Times"/>
      <w:sz w:val="20"/>
      <w:szCs w:val="20"/>
    </w:rPr>
  </w:style>
  <w:style w:type="character" w:customStyle="1" w:styleId="FooterChar">
    <w:name w:val="Footer Char"/>
    <w:basedOn w:val="DefaultParagraphFont"/>
    <w:link w:val="Footer"/>
    <w:uiPriority w:val="99"/>
    <w:rsid w:val="000C527E"/>
    <w:rPr>
      <w:rFonts w:ascii="Times" w:eastAsia="Times New Roman" w:hAnsi="Times" w:cs="Times New Roman"/>
      <w:sz w:val="20"/>
      <w:szCs w:val="20"/>
    </w:rPr>
  </w:style>
  <w:style w:type="character" w:customStyle="1" w:styleId="highwire-cite-metadata-volume">
    <w:name w:val="highwire-cite-metadata-volume"/>
    <w:basedOn w:val="DefaultParagraphFont"/>
    <w:rsid w:val="000C527E"/>
  </w:style>
  <w:style w:type="character" w:customStyle="1" w:styleId="highwire-cite-metadata-issue">
    <w:name w:val="highwire-cite-metadata-issue"/>
    <w:basedOn w:val="DefaultParagraphFont"/>
    <w:rsid w:val="000C527E"/>
  </w:style>
  <w:style w:type="character" w:styleId="Emphasis">
    <w:name w:val="Emphasis"/>
    <w:basedOn w:val="DefaultParagraphFont"/>
    <w:uiPriority w:val="20"/>
    <w:qFormat/>
    <w:rsid w:val="000C527E"/>
    <w:rPr>
      <w:i/>
      <w:iCs/>
    </w:rPr>
  </w:style>
  <w:style w:type="character" w:customStyle="1" w:styleId="mark5p0vr8e84">
    <w:name w:val="mark5p0vr8e84"/>
    <w:basedOn w:val="DefaultParagraphFont"/>
    <w:rsid w:val="000C527E"/>
  </w:style>
  <w:style w:type="character" w:styleId="LineNumber">
    <w:name w:val="line number"/>
    <w:basedOn w:val="DefaultParagraphFont"/>
    <w:uiPriority w:val="99"/>
    <w:semiHidden/>
    <w:unhideWhenUsed/>
    <w:rsid w:val="000C527E"/>
  </w:style>
  <w:style w:type="character" w:styleId="PageNumber">
    <w:name w:val="page number"/>
    <w:basedOn w:val="DefaultParagraphFont"/>
    <w:uiPriority w:val="99"/>
    <w:semiHidden/>
    <w:unhideWhenUsed/>
    <w:rsid w:val="000C527E"/>
  </w:style>
  <w:style w:type="paragraph" w:customStyle="1" w:styleId="c-article-referencestext">
    <w:name w:val="c-article-references__text"/>
    <w:basedOn w:val="Normal"/>
    <w:rsid w:val="0023495C"/>
    <w:pPr>
      <w:spacing w:before="100" w:beforeAutospacing="1" w:after="100" w:afterAutospacing="1"/>
    </w:pPr>
  </w:style>
  <w:style w:type="character" w:customStyle="1" w:styleId="label">
    <w:name w:val="label"/>
    <w:basedOn w:val="DefaultParagraphFont"/>
    <w:rsid w:val="00234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hyperlink" Target="https://www.fda.gov/emergency-preparedness-and-response/coronavirus-disease-2019-covid-19/covid-19-vaccines" TargetMode="External"/><Relationship Id="rId26" Type="http://schemas.openxmlformats.org/officeDocument/2006/relationships/hyperlink" Target="https://www.gov.uk/government/publications/imperial-college-london-unlocking-roadmap-scenarios-for-england-18-february-2021" TargetMode="External"/><Relationship Id="rId39" Type="http://schemas.openxmlformats.org/officeDocument/2006/relationships/hyperlink" Target="https://covid.cdc.gov/covid-data-tracker/?CDC_AA_refVal=https%3A%2F%2Fwww.cdc.gov%2Fcoronavirus%2F2019-ncov%2Fcases-updates%2Fvariant-proportions.html" TargetMode="External"/><Relationship Id="rId21" Type="http://schemas.openxmlformats.org/officeDocument/2006/relationships/hyperlink" Target="https://covid.cdc.gov/covid-data-tracker/" TargetMode="External"/><Relationship Id="rId34" Type="http://schemas.openxmlformats.org/officeDocument/2006/relationships/hyperlink" Target="https://www.cdc.gov/vaccines/acip/meetings/slides-2020-12.html" TargetMode="External"/><Relationship Id="rId42" Type="http://schemas.openxmlformats.org/officeDocument/2006/relationships/fontTable" Target="fontTable.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hyperlink" Target="https://www.reuters.com/article/us-health-coronavirus-moderna-idUSKBN28L2SY" TargetMode="External"/><Relationship Id="rId29" Type="http://schemas.openxmlformats.org/officeDocument/2006/relationships/hyperlink" Target="https://www.cnbc.com/2021/01/26/biden-administration-orders-additional-200-million-doses-of-vaccine.html"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hyperlink" Target="https://www.reuters.com/article/brief-pfizer-says-covid-19-vaccine-trial%20idUSFWN2JX0V6" TargetMode="External"/><Relationship Id="rId32" Type="http://schemas.openxmlformats.org/officeDocument/2006/relationships/hyperlink" Target="https://www.medrxiv.org/content/10.1101/2021.01.13.21249642v1" TargetMode="External"/><Relationship Id="rId37" Type="http://schemas.openxmlformats.org/officeDocument/2006/relationships/hyperlink" Target="https://www.cdc.gov/epiinfo/user-guide/visual%20dashboard/analysisgadgets/linelist.html"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hyperlink" Target="https://www.nytimes.com/2020/12/02/health/Covid-Moderna-vaccine-children.html" TargetMode="External"/><Relationship Id="rId28" Type="http://schemas.openxmlformats.org/officeDocument/2006/relationships/hyperlink" Target="https://www.cdc.gov/coronavirus/2019-ncov/hcp/planning-scenarios.html" TargetMode="External"/><Relationship Id="rId36" Type="http://schemas.openxmlformats.org/officeDocument/2006/relationships/hyperlink" Target="https://www.cdc.gov/coronavirus/2019-ncov/cases-updates/commercial-lab-surveys.html" TargetMode="External"/><Relationship Id="rId10" Type="http://schemas.openxmlformats.org/officeDocument/2006/relationships/image" Target="media/image4.emf"/><Relationship Id="rId19" Type="http://schemas.openxmlformats.org/officeDocument/2006/relationships/hyperlink" Target="https://www.nytimes.com/2020/12/23/us/politics/pfizer-vaccine-doses-virus.html" TargetMode="External"/><Relationship Id="rId31" Type="http://schemas.openxmlformats.org/officeDocument/2006/relationships/hyperlink" Target="https://bnonews.com/index.php/2020/08/covid-19-reinfection-tracker/"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hyperlink" Target="https://www.reuters.com/article/us-health-coronavirus-usa-vaccinations-idUSKBN29512W" TargetMode="External"/><Relationship Id="rId27" Type="http://schemas.openxmlformats.org/officeDocument/2006/relationships/hyperlink" Target="https://github.com/midas-network/COVID-19/tree/master/parameter_estimates/2019_novel_coronavirus" TargetMode="External"/><Relationship Id="rId30" Type="http://schemas.openxmlformats.org/officeDocument/2006/relationships/hyperlink" Target="https://www.fda.gov/media/144434/download" TargetMode="External"/><Relationship Id="rId35" Type="http://schemas.openxmlformats.org/officeDocument/2006/relationships/hyperlink" Target="https://www.cdc.gov/coronavirus/2019-ncov/need-extra-precautions/" TargetMode="External"/><Relationship Id="rId43"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hyperlink" Target="http://www.who.int/emergencies/diseases/novel-coronavirus-2019/situation-reports/" TargetMode="External"/><Relationship Id="rId25" Type="http://schemas.openxmlformats.org/officeDocument/2006/relationships/hyperlink" Target="https://covid19forecasthub.org" TargetMode="External"/><Relationship Id="rId33" Type="http://schemas.openxmlformats.org/officeDocument/2006/relationships/hyperlink" Target="https://www.census.gov/programs-surveys/decennial-census/decade.html" TargetMode="External"/><Relationship Id="rId38" Type="http://schemas.openxmlformats.org/officeDocument/2006/relationships/hyperlink" Target="https://covid.cdc.gov/covid-data-track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6357</Words>
  <Characters>36241</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Galanti</dc:creator>
  <cp:keywords/>
  <dc:description/>
  <cp:lastModifiedBy>Anouska Colledge</cp:lastModifiedBy>
  <cp:revision>2</cp:revision>
  <dcterms:created xsi:type="dcterms:W3CDTF">2021-10-05T06:42:00Z</dcterms:created>
  <dcterms:modified xsi:type="dcterms:W3CDTF">2021-10-05T06:42:00Z</dcterms:modified>
</cp:coreProperties>
</file>