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9D9C1" w14:textId="5FD228DB" w:rsidR="0052763E" w:rsidRPr="00740907" w:rsidRDefault="0052763E" w:rsidP="00A54FC4">
      <w:pPr>
        <w:spacing w:line="480" w:lineRule="auto"/>
        <w:rPr>
          <w:rFonts w:ascii="Times New Roman" w:hAnsi="Times New Roman" w:cs="Times New Roman"/>
          <w:i/>
          <w:color w:val="000000" w:themeColor="text1"/>
          <w:sz w:val="24"/>
          <w:szCs w:val="24"/>
        </w:rPr>
      </w:pPr>
      <w:r w:rsidRPr="00740907">
        <w:rPr>
          <w:rFonts w:ascii="Times New Roman" w:hAnsi="Times New Roman" w:cs="Times New Roman"/>
          <w:i/>
          <w:color w:val="000000" w:themeColor="text1"/>
          <w:sz w:val="24"/>
          <w:szCs w:val="24"/>
        </w:rPr>
        <w:t>Epidemiology and Infection</w:t>
      </w:r>
    </w:p>
    <w:p w14:paraId="49DE5F4F" w14:textId="4AFC3168" w:rsidR="00F866DD" w:rsidRPr="00740907" w:rsidRDefault="00F866DD"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A scopin</w:t>
      </w:r>
      <w:r w:rsidR="00360529" w:rsidRPr="00740907">
        <w:rPr>
          <w:rFonts w:ascii="Times New Roman" w:hAnsi="Times New Roman" w:cs="Times New Roman"/>
          <w:color w:val="000000" w:themeColor="text1"/>
          <w:sz w:val="24"/>
          <w:szCs w:val="24"/>
        </w:rPr>
        <w:t>g review of factors</w:t>
      </w:r>
      <w:r w:rsidR="00DB4421" w:rsidRPr="00740907">
        <w:rPr>
          <w:rFonts w:ascii="Times New Roman" w:hAnsi="Times New Roman" w:cs="Times New Roman"/>
          <w:color w:val="000000" w:themeColor="text1"/>
          <w:sz w:val="24"/>
          <w:szCs w:val="24"/>
        </w:rPr>
        <w:t xml:space="preserve"> potentially</w:t>
      </w:r>
      <w:r w:rsidR="00D70A94" w:rsidRPr="00740907">
        <w:rPr>
          <w:rFonts w:ascii="Times New Roman" w:hAnsi="Times New Roman" w:cs="Times New Roman"/>
          <w:color w:val="000000" w:themeColor="text1"/>
          <w:sz w:val="24"/>
          <w:szCs w:val="24"/>
        </w:rPr>
        <w:t xml:space="preserve"> </w:t>
      </w:r>
      <w:r w:rsidRPr="00740907">
        <w:rPr>
          <w:rFonts w:ascii="Times New Roman" w:hAnsi="Times New Roman" w:cs="Times New Roman"/>
          <w:color w:val="000000" w:themeColor="text1"/>
          <w:sz w:val="24"/>
          <w:szCs w:val="24"/>
        </w:rPr>
        <w:t xml:space="preserve">linked </w:t>
      </w:r>
      <w:r w:rsidR="00360529" w:rsidRPr="00740907">
        <w:rPr>
          <w:rFonts w:ascii="Times New Roman" w:hAnsi="Times New Roman" w:cs="Times New Roman"/>
          <w:color w:val="000000" w:themeColor="text1"/>
          <w:sz w:val="24"/>
          <w:szCs w:val="24"/>
        </w:rPr>
        <w:t>with antimicrobial-resistant bacteria from turkeys</w:t>
      </w:r>
      <w:r w:rsidR="00DB4421" w:rsidRPr="00740907">
        <w:rPr>
          <w:rFonts w:ascii="Times New Roman" w:hAnsi="Times New Roman" w:cs="Times New Roman"/>
          <w:color w:val="000000" w:themeColor="text1"/>
          <w:sz w:val="24"/>
          <w:szCs w:val="24"/>
        </w:rPr>
        <w:t xml:space="preserve"> (iAM.AMR Project)</w:t>
      </w:r>
    </w:p>
    <w:p w14:paraId="1C7655B8" w14:textId="3AB84290" w:rsidR="0052763E" w:rsidRPr="00740907" w:rsidRDefault="0052763E" w:rsidP="00A54FC4">
      <w:pPr>
        <w:spacing w:line="480" w:lineRule="auto"/>
        <w:rPr>
          <w:rFonts w:ascii="Times New Roman" w:hAnsi="Times New Roman" w:cs="Times New Roman"/>
          <w:color w:val="000000" w:themeColor="text1"/>
          <w:sz w:val="24"/>
          <w:szCs w:val="24"/>
        </w:rPr>
      </w:pPr>
    </w:p>
    <w:p w14:paraId="1C312BA8" w14:textId="7FD9945B" w:rsidR="00F866DD" w:rsidRPr="00740907" w:rsidRDefault="00F866DD"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Charly Phillips, Brennan Chapman, Agnes Agunos, Carolee</w:t>
      </w:r>
      <w:r w:rsidR="00360529" w:rsidRPr="00740907">
        <w:rPr>
          <w:rFonts w:ascii="Times New Roman" w:hAnsi="Times New Roman" w:cs="Times New Roman"/>
          <w:color w:val="000000" w:themeColor="text1"/>
          <w:sz w:val="24"/>
          <w:szCs w:val="24"/>
        </w:rPr>
        <w:t xml:space="preserve"> A.</w:t>
      </w:r>
      <w:r w:rsidR="00857B19" w:rsidRPr="00740907">
        <w:rPr>
          <w:rFonts w:ascii="Times New Roman" w:hAnsi="Times New Roman" w:cs="Times New Roman"/>
          <w:color w:val="000000" w:themeColor="text1"/>
          <w:sz w:val="24"/>
          <w:szCs w:val="24"/>
        </w:rPr>
        <w:t xml:space="preserve"> Carson, E.</w:t>
      </w:r>
      <w:r w:rsidRPr="00740907">
        <w:rPr>
          <w:rFonts w:ascii="Times New Roman" w:hAnsi="Times New Roman" w:cs="Times New Roman"/>
          <w:color w:val="000000" w:themeColor="text1"/>
          <w:sz w:val="24"/>
          <w:szCs w:val="24"/>
        </w:rPr>
        <w:t xml:space="preserve"> Jane Parmley, Richard</w:t>
      </w:r>
      <w:r w:rsidR="00857B19" w:rsidRPr="00740907">
        <w:rPr>
          <w:rFonts w:ascii="Times New Roman" w:hAnsi="Times New Roman" w:cs="Times New Roman"/>
          <w:color w:val="000000" w:themeColor="text1"/>
          <w:sz w:val="24"/>
          <w:szCs w:val="24"/>
        </w:rPr>
        <w:t xml:space="preserve"> J.</w:t>
      </w:r>
      <w:r w:rsidRPr="00740907">
        <w:rPr>
          <w:rFonts w:ascii="Times New Roman" w:hAnsi="Times New Roman" w:cs="Times New Roman"/>
          <w:color w:val="000000" w:themeColor="text1"/>
          <w:sz w:val="24"/>
          <w:szCs w:val="24"/>
        </w:rPr>
        <w:t xml:space="preserve"> Reid-Smith, Ben</w:t>
      </w:r>
      <w:r w:rsidR="00360529" w:rsidRPr="00740907">
        <w:rPr>
          <w:rFonts w:ascii="Times New Roman" w:hAnsi="Times New Roman" w:cs="Times New Roman"/>
          <w:color w:val="000000" w:themeColor="text1"/>
          <w:sz w:val="24"/>
          <w:szCs w:val="24"/>
        </w:rPr>
        <w:t xml:space="preserve"> A.</w:t>
      </w:r>
      <w:r w:rsidRPr="00740907">
        <w:rPr>
          <w:rFonts w:ascii="Times New Roman" w:hAnsi="Times New Roman" w:cs="Times New Roman"/>
          <w:color w:val="000000" w:themeColor="text1"/>
          <w:sz w:val="24"/>
          <w:szCs w:val="24"/>
        </w:rPr>
        <w:t xml:space="preserve"> Smith, Colleen</w:t>
      </w:r>
      <w:r w:rsidR="00360529" w:rsidRPr="00740907">
        <w:rPr>
          <w:rFonts w:ascii="Times New Roman" w:hAnsi="Times New Roman" w:cs="Times New Roman"/>
          <w:color w:val="000000" w:themeColor="text1"/>
          <w:sz w:val="24"/>
          <w:szCs w:val="24"/>
        </w:rPr>
        <w:t xml:space="preserve"> P.</w:t>
      </w:r>
      <w:r w:rsidRPr="00740907">
        <w:rPr>
          <w:rFonts w:ascii="Times New Roman" w:hAnsi="Times New Roman" w:cs="Times New Roman"/>
          <w:color w:val="000000" w:themeColor="text1"/>
          <w:sz w:val="24"/>
          <w:szCs w:val="24"/>
        </w:rPr>
        <w:t xml:space="preserve"> Murphy</w:t>
      </w:r>
    </w:p>
    <w:p w14:paraId="02C32680" w14:textId="18E602A3" w:rsidR="0052763E" w:rsidRPr="00740907" w:rsidRDefault="0052763E" w:rsidP="00A54FC4">
      <w:pPr>
        <w:spacing w:line="480" w:lineRule="auto"/>
        <w:rPr>
          <w:rFonts w:ascii="Times New Roman" w:hAnsi="Times New Roman" w:cs="Times New Roman"/>
          <w:color w:val="000000" w:themeColor="text1"/>
          <w:sz w:val="24"/>
          <w:szCs w:val="24"/>
        </w:rPr>
      </w:pPr>
    </w:p>
    <w:p w14:paraId="2BE08CC2" w14:textId="1A44EBD1" w:rsidR="00E1283D" w:rsidRPr="00740907" w:rsidRDefault="0052763E" w:rsidP="00A54FC4">
      <w:pPr>
        <w:spacing w:line="480" w:lineRule="auto"/>
        <w:rPr>
          <w:rFonts w:ascii="Times New Roman" w:hAnsi="Times New Roman" w:cs="Times New Roman"/>
          <w:b/>
          <w:color w:val="000000" w:themeColor="text1"/>
          <w:sz w:val="32"/>
          <w:szCs w:val="32"/>
        </w:rPr>
      </w:pPr>
      <w:r w:rsidRPr="00740907">
        <w:rPr>
          <w:rFonts w:ascii="Times New Roman" w:hAnsi="Times New Roman" w:cs="Times New Roman"/>
          <w:b/>
          <w:color w:val="000000" w:themeColor="text1"/>
          <w:sz w:val="32"/>
          <w:szCs w:val="32"/>
        </w:rPr>
        <w:t>Supplementary Material</w:t>
      </w:r>
      <w:r w:rsidR="00E1283D" w:rsidRPr="00740907">
        <w:rPr>
          <w:rFonts w:ascii="Times New Roman" w:hAnsi="Times New Roman" w:cs="Times New Roman"/>
          <w:b/>
          <w:color w:val="000000" w:themeColor="text1"/>
          <w:sz w:val="24"/>
          <w:szCs w:val="24"/>
        </w:rPr>
        <w:br w:type="page"/>
      </w:r>
    </w:p>
    <w:p w14:paraId="194F2B29" w14:textId="2695A95C" w:rsidR="002548E0" w:rsidRPr="00740907" w:rsidRDefault="004A563B"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lastRenderedPageBreak/>
        <w:t xml:space="preserve">Supplementary </w:t>
      </w:r>
      <w:r w:rsidR="002548E0" w:rsidRPr="00740907">
        <w:rPr>
          <w:rFonts w:ascii="Times New Roman" w:hAnsi="Times New Roman" w:cs="Times New Roman"/>
          <w:b/>
          <w:color w:val="000000" w:themeColor="text1"/>
          <w:sz w:val="24"/>
          <w:szCs w:val="24"/>
        </w:rPr>
        <w:t xml:space="preserve">Table </w:t>
      </w:r>
      <w:r w:rsidRPr="00740907">
        <w:rPr>
          <w:rFonts w:ascii="Times New Roman" w:hAnsi="Times New Roman" w:cs="Times New Roman"/>
          <w:b/>
          <w:color w:val="000000" w:themeColor="text1"/>
          <w:sz w:val="24"/>
          <w:szCs w:val="24"/>
        </w:rPr>
        <w:t>S</w:t>
      </w:r>
      <w:r w:rsidR="002548E0" w:rsidRPr="00740907">
        <w:rPr>
          <w:rFonts w:ascii="Times New Roman" w:hAnsi="Times New Roman" w:cs="Times New Roman"/>
          <w:b/>
          <w:color w:val="000000" w:themeColor="text1"/>
          <w:sz w:val="24"/>
          <w:szCs w:val="24"/>
        </w:rPr>
        <w:t>1</w:t>
      </w:r>
      <w:r w:rsidR="00A54FC4" w:rsidRPr="00740907">
        <w:rPr>
          <w:rFonts w:ascii="Times New Roman" w:hAnsi="Times New Roman" w:cs="Times New Roman"/>
          <w:b/>
          <w:color w:val="000000" w:themeColor="text1"/>
          <w:sz w:val="24"/>
          <w:szCs w:val="24"/>
        </w:rPr>
        <w:t xml:space="preserve">. </w:t>
      </w:r>
      <w:r w:rsidR="002548E0" w:rsidRPr="00740907">
        <w:rPr>
          <w:rFonts w:ascii="Times New Roman" w:hAnsi="Times New Roman" w:cs="Times New Roman"/>
          <w:color w:val="000000" w:themeColor="text1"/>
          <w:sz w:val="24"/>
          <w:szCs w:val="24"/>
        </w:rPr>
        <w:t xml:space="preserve">Medline search for factors potentially associated with antimicrobial resistance in </w:t>
      </w:r>
      <w:r w:rsidR="002548E0" w:rsidRPr="00740907">
        <w:rPr>
          <w:rFonts w:ascii="Times New Roman" w:hAnsi="Times New Roman" w:cs="Times New Roman"/>
          <w:i/>
          <w:color w:val="000000" w:themeColor="text1"/>
          <w:sz w:val="24"/>
          <w:szCs w:val="24"/>
        </w:rPr>
        <w:t xml:space="preserve">Campylobacter </w:t>
      </w:r>
      <w:r w:rsidR="002548E0" w:rsidRPr="00740907">
        <w:rPr>
          <w:rFonts w:ascii="Times New Roman" w:hAnsi="Times New Roman" w:cs="Times New Roman"/>
          <w:color w:val="000000" w:themeColor="text1"/>
          <w:sz w:val="24"/>
          <w:szCs w:val="24"/>
        </w:rPr>
        <w:t>species,</w:t>
      </w:r>
      <w:r w:rsidR="002548E0" w:rsidRPr="00740907">
        <w:rPr>
          <w:rFonts w:ascii="Times New Roman" w:hAnsi="Times New Roman" w:cs="Times New Roman"/>
          <w:i/>
          <w:color w:val="000000" w:themeColor="text1"/>
          <w:sz w:val="24"/>
          <w:szCs w:val="24"/>
        </w:rPr>
        <w:t xml:space="preserve"> Enterococcus </w:t>
      </w:r>
      <w:r w:rsidR="002548E0" w:rsidRPr="00740907">
        <w:rPr>
          <w:rFonts w:ascii="Times New Roman" w:hAnsi="Times New Roman" w:cs="Times New Roman"/>
          <w:color w:val="000000" w:themeColor="text1"/>
          <w:sz w:val="24"/>
          <w:szCs w:val="24"/>
        </w:rPr>
        <w:t xml:space="preserve">species, </w:t>
      </w:r>
      <w:r w:rsidR="002548E0" w:rsidRPr="00740907">
        <w:rPr>
          <w:rFonts w:ascii="Times New Roman" w:hAnsi="Times New Roman" w:cs="Times New Roman"/>
          <w:i/>
          <w:color w:val="000000" w:themeColor="text1"/>
          <w:sz w:val="24"/>
          <w:szCs w:val="24"/>
        </w:rPr>
        <w:t>Escherichia</w:t>
      </w:r>
      <w:r w:rsidR="00C01C52" w:rsidRPr="00740907">
        <w:rPr>
          <w:rFonts w:ascii="Times New Roman" w:hAnsi="Times New Roman" w:cs="Times New Roman"/>
          <w:i/>
          <w:color w:val="000000" w:themeColor="text1"/>
          <w:sz w:val="24"/>
          <w:szCs w:val="24"/>
        </w:rPr>
        <w:t xml:space="preserve"> </w:t>
      </w:r>
      <w:r w:rsidR="002548E0" w:rsidRPr="00740907">
        <w:rPr>
          <w:rFonts w:ascii="Times New Roman" w:hAnsi="Times New Roman" w:cs="Times New Roman"/>
          <w:i/>
          <w:color w:val="000000" w:themeColor="text1"/>
          <w:sz w:val="24"/>
          <w:szCs w:val="24"/>
        </w:rPr>
        <w:t>coli</w:t>
      </w:r>
      <w:r w:rsidR="002548E0" w:rsidRPr="00740907">
        <w:rPr>
          <w:rFonts w:ascii="Times New Roman" w:hAnsi="Times New Roman" w:cs="Times New Roman"/>
          <w:color w:val="000000" w:themeColor="text1"/>
          <w:sz w:val="24"/>
          <w:szCs w:val="24"/>
        </w:rPr>
        <w:t xml:space="preserve">, and </w:t>
      </w:r>
      <w:r w:rsidR="002548E0" w:rsidRPr="00740907">
        <w:rPr>
          <w:rFonts w:ascii="Times New Roman" w:hAnsi="Times New Roman" w:cs="Times New Roman"/>
          <w:i/>
          <w:color w:val="000000" w:themeColor="text1"/>
          <w:sz w:val="24"/>
          <w:szCs w:val="24"/>
        </w:rPr>
        <w:t>Salmonella enterica</w:t>
      </w:r>
      <w:r w:rsidR="002548E0" w:rsidRPr="00740907">
        <w:rPr>
          <w:rFonts w:ascii="Times New Roman" w:hAnsi="Times New Roman" w:cs="Times New Roman"/>
          <w:color w:val="000000" w:themeColor="text1"/>
          <w:sz w:val="24"/>
          <w:szCs w:val="24"/>
        </w:rPr>
        <w:t xml:space="preserve"> from cattle, chicken, pigs, and turkeys</w:t>
      </w:r>
      <w:r w:rsidR="002548E0" w:rsidRPr="00740907">
        <w:rPr>
          <w:rFonts w:ascii="Times New Roman" w:hAnsi="Times New Roman" w:cs="Times New Roman"/>
          <w:color w:val="000000" w:themeColor="text1"/>
          <w:sz w:val="24"/>
          <w:szCs w:val="24"/>
          <w:vertAlign w:val="superscript"/>
        </w:rPr>
        <w:t>a</w:t>
      </w:r>
    </w:p>
    <w:tbl>
      <w:tblPr>
        <w:tblW w:w="0" w:type="auto"/>
        <w:shd w:val="clear" w:color="auto" w:fill="FFFFFF"/>
        <w:tblCellMar>
          <w:left w:w="0" w:type="dxa"/>
          <w:right w:w="0" w:type="dxa"/>
        </w:tblCellMar>
        <w:tblLook w:val="04A0" w:firstRow="1" w:lastRow="0" w:firstColumn="1" w:lastColumn="0" w:noHBand="0" w:noVBand="1"/>
      </w:tblPr>
      <w:tblGrid>
        <w:gridCol w:w="390"/>
        <w:gridCol w:w="11673"/>
        <w:gridCol w:w="897"/>
      </w:tblGrid>
      <w:tr w:rsidR="00740907" w:rsidRPr="00740907" w14:paraId="2D2C2E4B" w14:textId="77777777" w:rsidTr="00E81547">
        <w:trPr>
          <w:trHeight w:val="536"/>
          <w:tblHeader/>
        </w:trPr>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0D379280" w14:textId="77777777" w:rsidR="002548E0" w:rsidRPr="00740907" w:rsidRDefault="002548E0"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27FBF15F" w14:textId="77777777" w:rsidR="002548E0" w:rsidRPr="00740907" w:rsidRDefault="002548E0"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Searches</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07679E2F" w14:textId="77777777" w:rsidR="002548E0" w:rsidRPr="00740907" w:rsidRDefault="002548E0"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Results</w:t>
            </w:r>
          </w:p>
        </w:tc>
      </w:tr>
      <w:tr w:rsidR="00740907" w:rsidRPr="00740907" w14:paraId="31E03EC8" w14:textId="77777777" w:rsidTr="007C3DB9">
        <w:tc>
          <w:tcPr>
            <w:tcW w:w="0" w:type="auto"/>
            <w:tcBorders>
              <w:top w:val="single" w:sz="4" w:space="0" w:color="auto"/>
            </w:tcBorders>
            <w:shd w:val="clear" w:color="auto" w:fill="FFFFFF"/>
            <w:tcMar>
              <w:top w:w="15" w:type="dxa"/>
              <w:left w:w="75" w:type="dxa"/>
              <w:bottom w:w="15" w:type="dxa"/>
              <w:right w:w="75" w:type="dxa"/>
            </w:tcMar>
            <w:vAlign w:val="center"/>
            <w:hideMark/>
          </w:tcPr>
          <w:p w14:paraId="12F8B616"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w:t>
            </w:r>
          </w:p>
        </w:tc>
        <w:tc>
          <w:tcPr>
            <w:tcW w:w="0" w:type="auto"/>
            <w:tcBorders>
              <w:top w:val="single" w:sz="4" w:space="0" w:color="auto"/>
            </w:tcBorders>
            <w:shd w:val="clear" w:color="auto" w:fill="FFFFFF"/>
            <w:tcMar>
              <w:top w:w="15" w:type="dxa"/>
              <w:left w:w="75" w:type="dxa"/>
              <w:bottom w:w="15" w:type="dxa"/>
              <w:right w:w="75" w:type="dxa"/>
            </w:tcMar>
            <w:vAlign w:val="center"/>
            <w:hideMark/>
          </w:tcPr>
          <w:p w14:paraId="6A6E1E5D"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*Drug Resistance, Microbial/ or exp *Drug Resistance, Multiple/</w:t>
            </w:r>
          </w:p>
        </w:tc>
        <w:tc>
          <w:tcPr>
            <w:tcW w:w="0" w:type="auto"/>
            <w:tcBorders>
              <w:top w:val="single" w:sz="4" w:space="0" w:color="auto"/>
            </w:tcBorders>
            <w:shd w:val="clear" w:color="auto" w:fill="FFFFFF"/>
            <w:tcMar>
              <w:top w:w="15" w:type="dxa"/>
              <w:left w:w="75" w:type="dxa"/>
              <w:bottom w:w="15" w:type="dxa"/>
              <w:right w:w="75" w:type="dxa"/>
            </w:tcMar>
            <w:vAlign w:val="center"/>
            <w:hideMark/>
          </w:tcPr>
          <w:p w14:paraId="1D8FD4B7"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70939</w:t>
            </w:r>
          </w:p>
        </w:tc>
      </w:tr>
      <w:tr w:rsidR="00740907" w:rsidRPr="00740907" w14:paraId="3CD681D2" w14:textId="77777777" w:rsidTr="007C3DB9">
        <w:tc>
          <w:tcPr>
            <w:tcW w:w="0" w:type="auto"/>
            <w:shd w:val="clear" w:color="auto" w:fill="FFFFFF"/>
            <w:tcMar>
              <w:top w:w="15" w:type="dxa"/>
              <w:left w:w="75" w:type="dxa"/>
              <w:bottom w:w="15" w:type="dxa"/>
              <w:right w:w="75" w:type="dxa"/>
            </w:tcMar>
            <w:vAlign w:val="center"/>
            <w:hideMark/>
          </w:tcPr>
          <w:p w14:paraId="02D55162"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w:t>
            </w:r>
          </w:p>
        </w:tc>
        <w:tc>
          <w:tcPr>
            <w:tcW w:w="0" w:type="auto"/>
            <w:shd w:val="clear" w:color="auto" w:fill="FFFFFF"/>
            <w:tcMar>
              <w:top w:w="15" w:type="dxa"/>
              <w:left w:w="75" w:type="dxa"/>
              <w:bottom w:w="15" w:type="dxa"/>
              <w:right w:w="75" w:type="dxa"/>
            </w:tcMar>
            <w:vAlign w:val="center"/>
            <w:hideMark/>
          </w:tcPr>
          <w:p w14:paraId="4C9FBE18"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((resistan* adj4 (antimicrobial* or microbial* or antibiotic* or anti biotic* or antibacterial* or bacteria* or multidrug* or multi drug* or extensively drug or multiple drug* or multiclass* or multi class* or multiple class*)) or amr).ti,kf,kw. or ((resistan* adj4 (antimicrobial* or microbial* or antibiotic* or anti biotic* or antibacterial* or bacteria* or multidrug* or multi drug* or extensively drug or multiple drug* or multiclass* or multi class* or multiple class*)) or amr).ab. /freq=2</w:t>
            </w:r>
          </w:p>
        </w:tc>
        <w:tc>
          <w:tcPr>
            <w:tcW w:w="0" w:type="auto"/>
            <w:shd w:val="clear" w:color="auto" w:fill="FFFFFF"/>
            <w:tcMar>
              <w:top w:w="15" w:type="dxa"/>
              <w:left w:w="75" w:type="dxa"/>
              <w:bottom w:w="15" w:type="dxa"/>
              <w:right w:w="75" w:type="dxa"/>
            </w:tcMar>
            <w:vAlign w:val="center"/>
            <w:hideMark/>
          </w:tcPr>
          <w:p w14:paraId="274C7FFB"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80816</w:t>
            </w:r>
          </w:p>
        </w:tc>
      </w:tr>
      <w:tr w:rsidR="00740907" w:rsidRPr="00740907" w14:paraId="1A50BB7D" w14:textId="77777777" w:rsidTr="007C3DB9">
        <w:tc>
          <w:tcPr>
            <w:tcW w:w="0" w:type="auto"/>
            <w:shd w:val="clear" w:color="auto" w:fill="FFFFFF"/>
            <w:tcMar>
              <w:top w:w="15" w:type="dxa"/>
              <w:left w:w="75" w:type="dxa"/>
              <w:bottom w:w="15" w:type="dxa"/>
              <w:right w:w="75" w:type="dxa"/>
            </w:tcMar>
            <w:vAlign w:val="center"/>
            <w:hideMark/>
          </w:tcPr>
          <w:p w14:paraId="0C3F33A1" w14:textId="4C148CE6" w:rsidR="002548E0" w:rsidRPr="00740907" w:rsidRDefault="002548E0"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3</w:t>
            </w:r>
            <w:r w:rsidR="00890E97" w:rsidRPr="00740907">
              <w:rPr>
                <w:rFonts w:ascii="Times New Roman" w:eastAsia="Times New Roman" w:hAnsi="Times New Roman" w:cs="Times New Roman"/>
                <w:color w:val="000000" w:themeColor="text1"/>
                <w:sz w:val="24"/>
                <w:szCs w:val="24"/>
                <w:vertAlign w:val="superscript"/>
                <w:lang w:eastAsia="en-CA"/>
              </w:rPr>
              <w:t>b</w:t>
            </w:r>
          </w:p>
        </w:tc>
        <w:tc>
          <w:tcPr>
            <w:tcW w:w="0" w:type="auto"/>
            <w:shd w:val="clear" w:color="auto" w:fill="FFFFFF"/>
            <w:tcMar>
              <w:top w:w="15" w:type="dxa"/>
              <w:left w:w="75" w:type="dxa"/>
              <w:bottom w:w="15" w:type="dxa"/>
              <w:right w:w="75" w:type="dxa"/>
            </w:tcMar>
            <w:vAlign w:val="center"/>
            <w:hideMark/>
          </w:tcPr>
          <w:p w14:paraId="6FAC4EE6"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*beta-Lactams/ or *tetracycline/ or exp *quinolones/ or exp *macrolides/ or exp *nalidixic acid/ or exp *ciprofloxacin/ or *enrofloxacin/</w:t>
            </w:r>
          </w:p>
        </w:tc>
        <w:tc>
          <w:tcPr>
            <w:tcW w:w="0" w:type="auto"/>
            <w:shd w:val="clear" w:color="auto" w:fill="FFFFFF"/>
            <w:tcMar>
              <w:top w:w="15" w:type="dxa"/>
              <w:left w:w="75" w:type="dxa"/>
              <w:bottom w:w="15" w:type="dxa"/>
              <w:right w:w="75" w:type="dxa"/>
            </w:tcMar>
            <w:vAlign w:val="center"/>
            <w:hideMark/>
          </w:tcPr>
          <w:p w14:paraId="405BBC39"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170367</w:t>
            </w:r>
          </w:p>
        </w:tc>
      </w:tr>
      <w:tr w:rsidR="00740907" w:rsidRPr="00740907" w14:paraId="527798DE" w14:textId="77777777" w:rsidTr="007C3DB9">
        <w:tc>
          <w:tcPr>
            <w:tcW w:w="0" w:type="auto"/>
            <w:shd w:val="clear" w:color="auto" w:fill="FFFFFF"/>
            <w:tcMar>
              <w:top w:w="15" w:type="dxa"/>
              <w:left w:w="75" w:type="dxa"/>
              <w:bottom w:w="15" w:type="dxa"/>
              <w:right w:w="75" w:type="dxa"/>
            </w:tcMar>
            <w:vAlign w:val="center"/>
            <w:hideMark/>
          </w:tcPr>
          <w:p w14:paraId="263569A7" w14:textId="60232715" w:rsidR="002548E0" w:rsidRPr="00740907" w:rsidRDefault="002548E0"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4</w:t>
            </w:r>
            <w:r w:rsidR="00890E97" w:rsidRPr="00740907">
              <w:rPr>
                <w:rFonts w:ascii="Times New Roman" w:eastAsia="Times New Roman" w:hAnsi="Times New Roman" w:cs="Times New Roman"/>
                <w:color w:val="000000" w:themeColor="text1"/>
                <w:sz w:val="24"/>
                <w:szCs w:val="24"/>
                <w:vertAlign w:val="superscript"/>
                <w:lang w:eastAsia="en-CA"/>
              </w:rPr>
              <w:t>b</w:t>
            </w:r>
          </w:p>
        </w:tc>
        <w:tc>
          <w:tcPr>
            <w:tcW w:w="0" w:type="auto"/>
            <w:shd w:val="clear" w:color="auto" w:fill="FFFFFF"/>
            <w:tcMar>
              <w:top w:w="15" w:type="dxa"/>
              <w:left w:w="75" w:type="dxa"/>
              <w:bottom w:w="15" w:type="dxa"/>
              <w:right w:w="75" w:type="dxa"/>
            </w:tcMar>
            <w:vAlign w:val="center"/>
            <w:hideMark/>
          </w:tcPr>
          <w:p w14:paraId="6A22EAD5"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("B-lactam*" or "beta-lactam*" or penicillin* or carbapenem* or cephalosporin* or moxalactam* or latamoxef* or tetracycline or quinolone* or "4-Quinolone*" or fluoroquinolone* or macrolide* or tylosin* or ciprofloxacin* or enrofloxacin*).ti,ab,kw,kf.</w:t>
            </w:r>
          </w:p>
        </w:tc>
        <w:tc>
          <w:tcPr>
            <w:tcW w:w="0" w:type="auto"/>
            <w:shd w:val="clear" w:color="auto" w:fill="FFFFFF"/>
            <w:tcMar>
              <w:top w:w="15" w:type="dxa"/>
              <w:left w:w="75" w:type="dxa"/>
              <w:bottom w:w="15" w:type="dxa"/>
              <w:right w:w="75" w:type="dxa"/>
            </w:tcMar>
            <w:vAlign w:val="center"/>
            <w:hideMark/>
          </w:tcPr>
          <w:p w14:paraId="5897CBF0"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176942</w:t>
            </w:r>
          </w:p>
        </w:tc>
      </w:tr>
      <w:tr w:rsidR="00740907" w:rsidRPr="00740907" w14:paraId="4966FAF4" w14:textId="77777777" w:rsidTr="007C3DB9">
        <w:tc>
          <w:tcPr>
            <w:tcW w:w="0" w:type="auto"/>
            <w:shd w:val="clear" w:color="auto" w:fill="FFFFFF"/>
            <w:tcMar>
              <w:top w:w="15" w:type="dxa"/>
              <w:left w:w="75" w:type="dxa"/>
              <w:bottom w:w="15" w:type="dxa"/>
              <w:right w:w="75" w:type="dxa"/>
            </w:tcMar>
            <w:vAlign w:val="center"/>
            <w:hideMark/>
          </w:tcPr>
          <w:p w14:paraId="51305EF4"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w:t>
            </w:r>
          </w:p>
        </w:tc>
        <w:tc>
          <w:tcPr>
            <w:tcW w:w="0" w:type="auto"/>
            <w:shd w:val="clear" w:color="auto" w:fill="FFFFFF"/>
            <w:tcMar>
              <w:top w:w="15" w:type="dxa"/>
              <w:left w:w="75" w:type="dxa"/>
              <w:bottom w:w="15" w:type="dxa"/>
              <w:right w:w="75" w:type="dxa"/>
            </w:tcMar>
            <w:vAlign w:val="center"/>
            <w:hideMark/>
          </w:tcPr>
          <w:p w14:paraId="47B79C78"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or/1-4 [AMR]</w:t>
            </w:r>
          </w:p>
        </w:tc>
        <w:tc>
          <w:tcPr>
            <w:tcW w:w="0" w:type="auto"/>
            <w:shd w:val="clear" w:color="auto" w:fill="FFFFFF"/>
            <w:tcMar>
              <w:top w:w="15" w:type="dxa"/>
              <w:left w:w="75" w:type="dxa"/>
              <w:bottom w:w="15" w:type="dxa"/>
              <w:right w:w="75" w:type="dxa"/>
            </w:tcMar>
            <w:vAlign w:val="center"/>
            <w:hideMark/>
          </w:tcPr>
          <w:p w14:paraId="69FA7BA9"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354638</w:t>
            </w:r>
          </w:p>
        </w:tc>
      </w:tr>
      <w:tr w:rsidR="00740907" w:rsidRPr="00740907" w14:paraId="53032CF9" w14:textId="77777777" w:rsidTr="007C3DB9">
        <w:tc>
          <w:tcPr>
            <w:tcW w:w="0" w:type="auto"/>
            <w:shd w:val="clear" w:color="auto" w:fill="FFFFFF"/>
            <w:tcMar>
              <w:top w:w="15" w:type="dxa"/>
              <w:left w:w="75" w:type="dxa"/>
              <w:bottom w:w="15" w:type="dxa"/>
              <w:right w:w="75" w:type="dxa"/>
            </w:tcMar>
            <w:vAlign w:val="center"/>
            <w:hideMark/>
          </w:tcPr>
          <w:p w14:paraId="0EB64673"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6</w:t>
            </w:r>
          </w:p>
        </w:tc>
        <w:tc>
          <w:tcPr>
            <w:tcW w:w="0" w:type="auto"/>
            <w:shd w:val="clear" w:color="auto" w:fill="FFFFFF"/>
            <w:tcMar>
              <w:top w:w="15" w:type="dxa"/>
              <w:left w:w="75" w:type="dxa"/>
              <w:bottom w:w="15" w:type="dxa"/>
              <w:right w:w="75" w:type="dxa"/>
            </w:tcMar>
            <w:vAlign w:val="center"/>
            <w:hideMark/>
          </w:tcPr>
          <w:p w14:paraId="01B95B29"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*cattle/ or exp *swine/ or *chickens/ or *turkeys/ or (cattle or cow? or bull or bulls or steer? or calf or calves or bos taurus or beef or veal or pig? or piglet? or swine? or hog? or sow? or pork or sus scrofa domesticus or chick? or chicken? or rooster? or hen? or broiler? or gallus gallus domesticus or turkeys or meleagris gallopavo or turkey or gobbler? or poultr*).ti,kf,kw. or (cattle or cow? or bull or bulls or steer? or calf or calves or bos taurus or beef or veal or pig? or piglet? or swine? or hog? or sow? or pork or sus scrofa domesticus or chick? or chicken? or rooster? or hen? or broiler? or gallus gallus domesticus or turkeys or meleagris gallopavo or turkey or gobbler? or poultr*).ab. /freq=2</w:t>
            </w:r>
          </w:p>
        </w:tc>
        <w:tc>
          <w:tcPr>
            <w:tcW w:w="0" w:type="auto"/>
            <w:shd w:val="clear" w:color="auto" w:fill="FFFFFF"/>
            <w:tcMar>
              <w:top w:w="15" w:type="dxa"/>
              <w:left w:w="75" w:type="dxa"/>
              <w:bottom w:w="15" w:type="dxa"/>
              <w:right w:w="75" w:type="dxa"/>
            </w:tcMar>
            <w:vAlign w:val="center"/>
            <w:hideMark/>
          </w:tcPr>
          <w:p w14:paraId="3EEADBE8"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494578</w:t>
            </w:r>
          </w:p>
        </w:tc>
      </w:tr>
      <w:tr w:rsidR="00740907" w:rsidRPr="00740907" w14:paraId="2FB61D85" w14:textId="77777777" w:rsidTr="007C3DB9">
        <w:tc>
          <w:tcPr>
            <w:tcW w:w="0" w:type="auto"/>
            <w:shd w:val="clear" w:color="auto" w:fill="FFFFFF"/>
            <w:tcMar>
              <w:top w:w="15" w:type="dxa"/>
              <w:left w:w="75" w:type="dxa"/>
              <w:bottom w:w="15" w:type="dxa"/>
              <w:right w:w="75" w:type="dxa"/>
            </w:tcMar>
            <w:vAlign w:val="center"/>
            <w:hideMark/>
          </w:tcPr>
          <w:p w14:paraId="3BE12732"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w:t>
            </w:r>
          </w:p>
        </w:tc>
        <w:tc>
          <w:tcPr>
            <w:tcW w:w="0" w:type="auto"/>
            <w:shd w:val="clear" w:color="auto" w:fill="FFFFFF"/>
            <w:tcMar>
              <w:top w:w="15" w:type="dxa"/>
              <w:left w:w="75" w:type="dxa"/>
              <w:bottom w:w="15" w:type="dxa"/>
              <w:right w:w="75" w:type="dxa"/>
            </w:tcMar>
            <w:vAlign w:val="center"/>
            <w:hideMark/>
          </w:tcPr>
          <w:p w14:paraId="47A981BB"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*Escherichia coli/ or (Escherichia coli or "e coli" or ecoli).ti,kf,kw. or (Escherichia coli or "e coli" or ecoli).ab. /freq=2</w:t>
            </w:r>
          </w:p>
        </w:tc>
        <w:tc>
          <w:tcPr>
            <w:tcW w:w="0" w:type="auto"/>
            <w:shd w:val="clear" w:color="auto" w:fill="FFFFFF"/>
            <w:tcMar>
              <w:top w:w="15" w:type="dxa"/>
              <w:left w:w="75" w:type="dxa"/>
              <w:bottom w:w="15" w:type="dxa"/>
              <w:right w:w="75" w:type="dxa"/>
            </w:tcMar>
            <w:vAlign w:val="center"/>
            <w:hideMark/>
          </w:tcPr>
          <w:p w14:paraId="4CE2B13C"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199672</w:t>
            </w:r>
          </w:p>
        </w:tc>
      </w:tr>
      <w:tr w:rsidR="00740907" w:rsidRPr="00740907" w14:paraId="14FBA076" w14:textId="77777777" w:rsidTr="007C3DB9">
        <w:tc>
          <w:tcPr>
            <w:tcW w:w="0" w:type="auto"/>
            <w:shd w:val="clear" w:color="auto" w:fill="FFFFFF"/>
            <w:tcMar>
              <w:top w:w="15" w:type="dxa"/>
              <w:left w:w="75" w:type="dxa"/>
              <w:bottom w:w="15" w:type="dxa"/>
              <w:right w:w="75" w:type="dxa"/>
            </w:tcMar>
            <w:vAlign w:val="center"/>
            <w:hideMark/>
          </w:tcPr>
          <w:p w14:paraId="78973F2B"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w:t>
            </w:r>
          </w:p>
        </w:tc>
        <w:tc>
          <w:tcPr>
            <w:tcW w:w="0" w:type="auto"/>
            <w:shd w:val="clear" w:color="auto" w:fill="FFFFFF"/>
            <w:tcMar>
              <w:top w:w="15" w:type="dxa"/>
              <w:left w:w="75" w:type="dxa"/>
              <w:bottom w:w="15" w:type="dxa"/>
              <w:right w:w="75" w:type="dxa"/>
            </w:tcMar>
            <w:vAlign w:val="center"/>
            <w:hideMark/>
          </w:tcPr>
          <w:p w14:paraId="5D5F5C3D"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*salmonella/ or salmonella.ti,kw,kf. or salmonella.ab. /freq=2</w:t>
            </w:r>
          </w:p>
        </w:tc>
        <w:tc>
          <w:tcPr>
            <w:tcW w:w="0" w:type="auto"/>
            <w:shd w:val="clear" w:color="auto" w:fill="FFFFFF"/>
            <w:tcMar>
              <w:top w:w="15" w:type="dxa"/>
              <w:left w:w="75" w:type="dxa"/>
              <w:bottom w:w="15" w:type="dxa"/>
              <w:right w:w="75" w:type="dxa"/>
            </w:tcMar>
            <w:vAlign w:val="center"/>
            <w:hideMark/>
          </w:tcPr>
          <w:p w14:paraId="2E6287AC"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56026</w:t>
            </w:r>
          </w:p>
        </w:tc>
      </w:tr>
      <w:tr w:rsidR="00740907" w:rsidRPr="00740907" w14:paraId="1E7F95F5" w14:textId="77777777" w:rsidTr="007C3DB9">
        <w:tc>
          <w:tcPr>
            <w:tcW w:w="0" w:type="auto"/>
            <w:shd w:val="clear" w:color="auto" w:fill="FFFFFF"/>
            <w:tcMar>
              <w:top w:w="15" w:type="dxa"/>
              <w:left w:w="75" w:type="dxa"/>
              <w:bottom w:w="15" w:type="dxa"/>
              <w:right w:w="75" w:type="dxa"/>
            </w:tcMar>
            <w:vAlign w:val="center"/>
            <w:hideMark/>
          </w:tcPr>
          <w:p w14:paraId="14479394"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w:t>
            </w:r>
          </w:p>
        </w:tc>
        <w:tc>
          <w:tcPr>
            <w:tcW w:w="0" w:type="auto"/>
            <w:shd w:val="clear" w:color="auto" w:fill="FFFFFF"/>
            <w:tcMar>
              <w:top w:w="15" w:type="dxa"/>
              <w:left w:w="75" w:type="dxa"/>
              <w:bottom w:w="15" w:type="dxa"/>
              <w:right w:w="75" w:type="dxa"/>
            </w:tcMar>
            <w:vAlign w:val="center"/>
            <w:hideMark/>
          </w:tcPr>
          <w:p w14:paraId="18F55DE6"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*Campylobacter/ or campylobacter.ti,kw,kf. or campylobacter.ab. /freq=2</w:t>
            </w:r>
          </w:p>
        </w:tc>
        <w:tc>
          <w:tcPr>
            <w:tcW w:w="0" w:type="auto"/>
            <w:shd w:val="clear" w:color="auto" w:fill="FFFFFF"/>
            <w:tcMar>
              <w:top w:w="15" w:type="dxa"/>
              <w:left w:w="75" w:type="dxa"/>
              <w:bottom w:w="15" w:type="dxa"/>
              <w:right w:w="75" w:type="dxa"/>
            </w:tcMar>
            <w:vAlign w:val="center"/>
            <w:hideMark/>
          </w:tcPr>
          <w:p w14:paraId="181FFED3"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12470</w:t>
            </w:r>
          </w:p>
        </w:tc>
      </w:tr>
      <w:tr w:rsidR="00740907" w:rsidRPr="00740907" w14:paraId="491C62F0" w14:textId="77777777" w:rsidTr="007C3DB9">
        <w:tc>
          <w:tcPr>
            <w:tcW w:w="0" w:type="auto"/>
            <w:shd w:val="clear" w:color="auto" w:fill="FFFFFF"/>
            <w:tcMar>
              <w:top w:w="15" w:type="dxa"/>
              <w:left w:w="75" w:type="dxa"/>
              <w:bottom w:w="15" w:type="dxa"/>
              <w:right w:w="75" w:type="dxa"/>
            </w:tcMar>
            <w:vAlign w:val="center"/>
            <w:hideMark/>
          </w:tcPr>
          <w:p w14:paraId="1FA89F6A"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w:t>
            </w:r>
          </w:p>
        </w:tc>
        <w:tc>
          <w:tcPr>
            <w:tcW w:w="0" w:type="auto"/>
            <w:shd w:val="clear" w:color="auto" w:fill="FFFFFF"/>
            <w:tcMar>
              <w:top w:w="15" w:type="dxa"/>
              <w:left w:w="75" w:type="dxa"/>
              <w:bottom w:w="15" w:type="dxa"/>
              <w:right w:w="75" w:type="dxa"/>
            </w:tcMar>
            <w:vAlign w:val="center"/>
            <w:hideMark/>
          </w:tcPr>
          <w:p w14:paraId="22F85CF5"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faecium/ or (enterococcus faecium or "e faecium").ti,kw,kf. or (enterococcus faecium or "e faecium").ab. /freq=2</w:t>
            </w:r>
          </w:p>
        </w:tc>
        <w:tc>
          <w:tcPr>
            <w:tcW w:w="0" w:type="auto"/>
            <w:shd w:val="clear" w:color="auto" w:fill="FFFFFF"/>
            <w:tcMar>
              <w:top w:w="15" w:type="dxa"/>
              <w:left w:w="75" w:type="dxa"/>
              <w:bottom w:w="15" w:type="dxa"/>
              <w:right w:w="75" w:type="dxa"/>
            </w:tcMar>
            <w:vAlign w:val="center"/>
            <w:hideMark/>
          </w:tcPr>
          <w:p w14:paraId="2D12E65E"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3887</w:t>
            </w:r>
          </w:p>
        </w:tc>
      </w:tr>
      <w:tr w:rsidR="00740907" w:rsidRPr="00740907" w14:paraId="6498410A" w14:textId="77777777" w:rsidTr="007C3DB9">
        <w:tc>
          <w:tcPr>
            <w:tcW w:w="0" w:type="auto"/>
            <w:shd w:val="clear" w:color="auto" w:fill="FFFFFF"/>
            <w:tcMar>
              <w:top w:w="15" w:type="dxa"/>
              <w:left w:w="75" w:type="dxa"/>
              <w:bottom w:w="15" w:type="dxa"/>
              <w:right w:w="75" w:type="dxa"/>
            </w:tcMar>
            <w:vAlign w:val="center"/>
            <w:hideMark/>
          </w:tcPr>
          <w:p w14:paraId="610C7344"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w:t>
            </w:r>
          </w:p>
        </w:tc>
        <w:tc>
          <w:tcPr>
            <w:tcW w:w="0" w:type="auto"/>
            <w:shd w:val="clear" w:color="auto" w:fill="FFFFFF"/>
            <w:tcMar>
              <w:top w:w="15" w:type="dxa"/>
              <w:left w:w="75" w:type="dxa"/>
              <w:bottom w:w="15" w:type="dxa"/>
              <w:right w:w="75" w:type="dxa"/>
            </w:tcMar>
            <w:vAlign w:val="center"/>
            <w:hideMark/>
          </w:tcPr>
          <w:p w14:paraId="35AEEEFD"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faecalis/ or (Enterococcus faecalis or "e faecalis").ti,kw,kf. or (Enterococcus faecalis or "e faecalis").ab. /freq=2</w:t>
            </w:r>
          </w:p>
        </w:tc>
        <w:tc>
          <w:tcPr>
            <w:tcW w:w="0" w:type="auto"/>
            <w:shd w:val="clear" w:color="auto" w:fill="FFFFFF"/>
            <w:tcMar>
              <w:top w:w="15" w:type="dxa"/>
              <w:left w:w="75" w:type="dxa"/>
              <w:bottom w:w="15" w:type="dxa"/>
              <w:right w:w="75" w:type="dxa"/>
            </w:tcMar>
            <w:vAlign w:val="center"/>
            <w:hideMark/>
          </w:tcPr>
          <w:p w14:paraId="13134059"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8213</w:t>
            </w:r>
          </w:p>
        </w:tc>
      </w:tr>
      <w:tr w:rsidR="00740907" w:rsidRPr="00740907" w14:paraId="08386B9A" w14:textId="77777777" w:rsidTr="007C3DB9">
        <w:tc>
          <w:tcPr>
            <w:tcW w:w="0" w:type="auto"/>
            <w:shd w:val="clear" w:color="auto" w:fill="FFFFFF"/>
            <w:tcMar>
              <w:top w:w="15" w:type="dxa"/>
              <w:left w:w="75" w:type="dxa"/>
              <w:bottom w:w="15" w:type="dxa"/>
              <w:right w:w="75" w:type="dxa"/>
            </w:tcMar>
            <w:vAlign w:val="center"/>
            <w:hideMark/>
          </w:tcPr>
          <w:p w14:paraId="40040B01"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w:t>
            </w:r>
          </w:p>
        </w:tc>
        <w:tc>
          <w:tcPr>
            <w:tcW w:w="0" w:type="auto"/>
            <w:shd w:val="clear" w:color="auto" w:fill="FFFFFF"/>
            <w:tcMar>
              <w:top w:w="15" w:type="dxa"/>
              <w:left w:w="75" w:type="dxa"/>
              <w:bottom w:w="15" w:type="dxa"/>
              <w:right w:w="75" w:type="dxa"/>
            </w:tcMar>
            <w:vAlign w:val="center"/>
            <w:hideMark/>
          </w:tcPr>
          <w:p w14:paraId="7626EE31"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or/7-11</w:t>
            </w:r>
          </w:p>
        </w:tc>
        <w:tc>
          <w:tcPr>
            <w:tcW w:w="0" w:type="auto"/>
            <w:shd w:val="clear" w:color="auto" w:fill="FFFFFF"/>
            <w:tcMar>
              <w:top w:w="15" w:type="dxa"/>
              <w:left w:w="75" w:type="dxa"/>
              <w:bottom w:w="15" w:type="dxa"/>
              <w:right w:w="75" w:type="dxa"/>
            </w:tcMar>
            <w:vAlign w:val="center"/>
            <w:hideMark/>
          </w:tcPr>
          <w:p w14:paraId="4E8CBCEB"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270276</w:t>
            </w:r>
          </w:p>
        </w:tc>
      </w:tr>
      <w:tr w:rsidR="00740907" w:rsidRPr="00740907" w14:paraId="4E3D8880" w14:textId="77777777" w:rsidTr="007C3DB9">
        <w:tc>
          <w:tcPr>
            <w:tcW w:w="0" w:type="auto"/>
            <w:tcBorders>
              <w:bottom w:val="single" w:sz="4" w:space="0" w:color="auto"/>
            </w:tcBorders>
            <w:shd w:val="clear" w:color="auto" w:fill="FFFFFF"/>
            <w:tcMar>
              <w:top w:w="15" w:type="dxa"/>
              <w:left w:w="75" w:type="dxa"/>
              <w:bottom w:w="15" w:type="dxa"/>
              <w:right w:w="75" w:type="dxa"/>
            </w:tcMar>
            <w:vAlign w:val="center"/>
            <w:hideMark/>
          </w:tcPr>
          <w:p w14:paraId="77849975"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13</w:t>
            </w:r>
          </w:p>
        </w:tc>
        <w:tc>
          <w:tcPr>
            <w:tcW w:w="0" w:type="auto"/>
            <w:tcBorders>
              <w:bottom w:val="single" w:sz="4" w:space="0" w:color="auto"/>
            </w:tcBorders>
            <w:shd w:val="clear" w:color="auto" w:fill="FFFFFF"/>
            <w:tcMar>
              <w:top w:w="15" w:type="dxa"/>
              <w:left w:w="75" w:type="dxa"/>
              <w:bottom w:w="15" w:type="dxa"/>
              <w:right w:w="75" w:type="dxa"/>
            </w:tcMar>
            <w:vAlign w:val="center"/>
            <w:hideMark/>
          </w:tcPr>
          <w:p w14:paraId="35000548"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and/5-6,12</w:t>
            </w:r>
          </w:p>
        </w:tc>
        <w:tc>
          <w:tcPr>
            <w:tcW w:w="0" w:type="auto"/>
            <w:tcBorders>
              <w:bottom w:val="single" w:sz="4" w:space="0" w:color="auto"/>
            </w:tcBorders>
            <w:shd w:val="clear" w:color="auto" w:fill="FFFFFF"/>
            <w:tcMar>
              <w:top w:w="15" w:type="dxa"/>
              <w:left w:w="75" w:type="dxa"/>
              <w:bottom w:w="15" w:type="dxa"/>
              <w:right w:w="75" w:type="dxa"/>
            </w:tcMar>
            <w:vAlign w:val="center"/>
            <w:hideMark/>
          </w:tcPr>
          <w:p w14:paraId="5CD764A9" w14:textId="77777777" w:rsidR="002548E0" w:rsidRPr="00740907" w:rsidRDefault="002548E0"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3834</w:t>
            </w:r>
          </w:p>
        </w:tc>
      </w:tr>
    </w:tbl>
    <w:p w14:paraId="29AA7FED" w14:textId="77777777" w:rsidR="002548E0" w:rsidRPr="00740907" w:rsidRDefault="002548E0" w:rsidP="00A54FC4">
      <w:pPr>
        <w:spacing w:line="480" w:lineRule="auto"/>
        <w:rPr>
          <w:rFonts w:ascii="Times New Roman" w:hAnsi="Times New Roman" w:cs="Times New Roman"/>
          <w:b/>
          <w:color w:val="000000" w:themeColor="text1"/>
          <w:sz w:val="24"/>
          <w:szCs w:val="24"/>
        </w:rPr>
      </w:pPr>
    </w:p>
    <w:p w14:paraId="03293D1B" w14:textId="30AFD080" w:rsidR="00946FED" w:rsidRPr="00740907" w:rsidRDefault="002548E0"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a</w:t>
      </w:r>
      <w:r w:rsidRPr="00740907">
        <w:rPr>
          <w:rFonts w:ascii="Times New Roman" w:hAnsi="Times New Roman" w:cs="Times New Roman"/>
          <w:color w:val="000000" w:themeColor="text1"/>
          <w:sz w:val="24"/>
          <w:szCs w:val="24"/>
        </w:rPr>
        <w:t>The dates of coverage for this database were 1946 to April 10, 2019</w:t>
      </w:r>
      <w:r w:rsidR="000B78D9" w:rsidRPr="00740907">
        <w:rPr>
          <w:rFonts w:ascii="Times New Roman" w:hAnsi="Times New Roman" w:cs="Times New Roman"/>
          <w:color w:val="000000" w:themeColor="text1"/>
          <w:sz w:val="24"/>
          <w:szCs w:val="24"/>
        </w:rPr>
        <w:t>.</w:t>
      </w:r>
      <w:r w:rsidR="00AB2252" w:rsidRPr="00740907">
        <w:rPr>
          <w:rFonts w:ascii="Times New Roman" w:hAnsi="Times New Roman" w:cs="Times New Roman"/>
          <w:color w:val="000000" w:themeColor="text1"/>
          <w:sz w:val="24"/>
          <w:szCs w:val="24"/>
        </w:rPr>
        <w:t xml:space="preserve"> </w:t>
      </w:r>
    </w:p>
    <w:p w14:paraId="1F42F3A3" w14:textId="3B9A45F9" w:rsidR="00372285" w:rsidRPr="00740907" w:rsidRDefault="00946FED"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00F21290" w:rsidRPr="00740907">
        <w:rPr>
          <w:rFonts w:ascii="Times New Roman" w:hAnsi="Times New Roman" w:cs="Times New Roman"/>
          <w:color w:val="000000" w:themeColor="text1"/>
          <w:sz w:val="24"/>
          <w:szCs w:val="24"/>
        </w:rPr>
        <w:t>Search t</w:t>
      </w:r>
      <w:r w:rsidR="002C0C7E" w:rsidRPr="00740907">
        <w:rPr>
          <w:rFonts w:ascii="Times New Roman" w:hAnsi="Times New Roman" w:cs="Times New Roman"/>
          <w:color w:val="000000" w:themeColor="text1"/>
          <w:sz w:val="24"/>
          <w:szCs w:val="24"/>
        </w:rPr>
        <w:t xml:space="preserve">erms for extended-spectrum cephalosporins, </w:t>
      </w:r>
      <w:r w:rsidR="00BF4724" w:rsidRPr="00740907">
        <w:rPr>
          <w:rFonts w:ascii="Times New Roman" w:hAnsi="Times New Roman" w:cs="Times New Roman"/>
          <w:color w:val="000000" w:themeColor="text1"/>
          <w:sz w:val="24"/>
          <w:szCs w:val="24"/>
        </w:rPr>
        <w:t>quinolones,</w:t>
      </w:r>
      <w:r w:rsidR="00993752" w:rsidRPr="00740907">
        <w:rPr>
          <w:rFonts w:ascii="Times New Roman" w:hAnsi="Times New Roman" w:cs="Times New Roman"/>
          <w:color w:val="000000" w:themeColor="text1"/>
          <w:sz w:val="24"/>
          <w:szCs w:val="24"/>
        </w:rPr>
        <w:t xml:space="preserve"> </w:t>
      </w:r>
      <w:r w:rsidR="0069136B" w:rsidRPr="00740907">
        <w:rPr>
          <w:rFonts w:ascii="Times New Roman" w:hAnsi="Times New Roman" w:cs="Times New Roman"/>
          <w:color w:val="000000" w:themeColor="text1"/>
          <w:sz w:val="24"/>
          <w:szCs w:val="24"/>
        </w:rPr>
        <w:t xml:space="preserve">macrolides, and </w:t>
      </w:r>
      <w:r w:rsidR="002134DE" w:rsidRPr="00740907">
        <w:rPr>
          <w:rFonts w:ascii="Times New Roman" w:hAnsi="Times New Roman" w:cs="Times New Roman"/>
          <w:color w:val="000000" w:themeColor="text1"/>
          <w:sz w:val="24"/>
          <w:szCs w:val="24"/>
        </w:rPr>
        <w:t xml:space="preserve">tetracyclines </w:t>
      </w:r>
      <w:r w:rsidR="00766668" w:rsidRPr="00740907">
        <w:rPr>
          <w:rFonts w:ascii="Times New Roman" w:hAnsi="Times New Roman" w:cs="Times New Roman"/>
          <w:color w:val="000000" w:themeColor="text1"/>
          <w:sz w:val="24"/>
          <w:szCs w:val="24"/>
        </w:rPr>
        <w:t xml:space="preserve">were added </w:t>
      </w:r>
      <w:r w:rsidR="005B4329" w:rsidRPr="00740907">
        <w:rPr>
          <w:rFonts w:ascii="Times New Roman" w:hAnsi="Times New Roman" w:cs="Times New Roman"/>
          <w:color w:val="000000" w:themeColor="text1"/>
          <w:sz w:val="24"/>
          <w:szCs w:val="24"/>
        </w:rPr>
        <w:t xml:space="preserve">to improve </w:t>
      </w:r>
      <w:r w:rsidR="00766668" w:rsidRPr="00740907">
        <w:rPr>
          <w:rFonts w:ascii="Times New Roman" w:hAnsi="Times New Roman" w:cs="Times New Roman"/>
          <w:color w:val="000000" w:themeColor="text1"/>
          <w:sz w:val="24"/>
          <w:szCs w:val="24"/>
        </w:rPr>
        <w:t>the</w:t>
      </w:r>
      <w:r w:rsidR="000F383E" w:rsidRPr="00740907">
        <w:rPr>
          <w:rFonts w:ascii="Times New Roman" w:hAnsi="Times New Roman" w:cs="Times New Roman"/>
          <w:color w:val="000000" w:themeColor="text1"/>
          <w:sz w:val="24"/>
          <w:szCs w:val="24"/>
        </w:rPr>
        <w:t xml:space="preserve"> sensitivity </w:t>
      </w:r>
      <w:r w:rsidR="00AB4AC9" w:rsidRPr="00740907">
        <w:rPr>
          <w:rFonts w:ascii="Times New Roman" w:hAnsi="Times New Roman" w:cs="Times New Roman"/>
          <w:color w:val="000000" w:themeColor="text1"/>
          <w:sz w:val="24"/>
          <w:szCs w:val="24"/>
        </w:rPr>
        <w:t xml:space="preserve">of the search </w:t>
      </w:r>
      <w:r w:rsidR="000F383E" w:rsidRPr="00740907">
        <w:rPr>
          <w:rFonts w:ascii="Times New Roman" w:hAnsi="Times New Roman" w:cs="Times New Roman"/>
          <w:color w:val="000000" w:themeColor="text1"/>
          <w:sz w:val="24"/>
          <w:szCs w:val="24"/>
        </w:rPr>
        <w:t xml:space="preserve">for </w:t>
      </w:r>
      <w:r w:rsidR="005B4329" w:rsidRPr="00740907">
        <w:rPr>
          <w:rFonts w:ascii="Times New Roman" w:hAnsi="Times New Roman" w:cs="Times New Roman"/>
          <w:color w:val="000000" w:themeColor="text1"/>
          <w:sz w:val="24"/>
          <w:szCs w:val="24"/>
        </w:rPr>
        <w:t xml:space="preserve">these </w:t>
      </w:r>
      <w:r w:rsidR="000F383E" w:rsidRPr="00740907">
        <w:rPr>
          <w:rFonts w:ascii="Times New Roman" w:hAnsi="Times New Roman" w:cs="Times New Roman"/>
          <w:color w:val="000000" w:themeColor="text1"/>
          <w:sz w:val="24"/>
          <w:szCs w:val="24"/>
        </w:rPr>
        <w:t xml:space="preserve">antimicrobial classes. These classes </w:t>
      </w:r>
      <w:r w:rsidR="007239E7" w:rsidRPr="00740907">
        <w:rPr>
          <w:rFonts w:ascii="Times New Roman" w:hAnsi="Times New Roman" w:cs="Times New Roman"/>
          <w:color w:val="000000" w:themeColor="text1"/>
          <w:sz w:val="24"/>
          <w:szCs w:val="24"/>
        </w:rPr>
        <w:t>a</w:t>
      </w:r>
      <w:r w:rsidR="005B4329" w:rsidRPr="00740907">
        <w:rPr>
          <w:rFonts w:ascii="Times New Roman" w:hAnsi="Times New Roman" w:cs="Times New Roman"/>
          <w:color w:val="000000" w:themeColor="text1"/>
          <w:sz w:val="24"/>
          <w:szCs w:val="24"/>
        </w:rPr>
        <w:t>re</w:t>
      </w:r>
      <w:r w:rsidR="007239E7" w:rsidRPr="00740907">
        <w:rPr>
          <w:rFonts w:ascii="Times New Roman" w:hAnsi="Times New Roman" w:cs="Times New Roman"/>
          <w:color w:val="000000" w:themeColor="text1"/>
          <w:sz w:val="24"/>
          <w:szCs w:val="24"/>
        </w:rPr>
        <w:t xml:space="preserve"> </w:t>
      </w:r>
      <w:r w:rsidR="000F383E" w:rsidRPr="00740907">
        <w:rPr>
          <w:rFonts w:ascii="Times New Roman" w:hAnsi="Times New Roman" w:cs="Times New Roman"/>
          <w:color w:val="000000" w:themeColor="text1"/>
          <w:sz w:val="24"/>
          <w:szCs w:val="24"/>
        </w:rPr>
        <w:t xml:space="preserve">of particular </w:t>
      </w:r>
      <w:r w:rsidR="00513A01" w:rsidRPr="00740907">
        <w:rPr>
          <w:rFonts w:ascii="Times New Roman" w:hAnsi="Times New Roman" w:cs="Times New Roman"/>
          <w:color w:val="000000" w:themeColor="text1"/>
          <w:sz w:val="24"/>
          <w:szCs w:val="24"/>
        </w:rPr>
        <w:t>relevance</w:t>
      </w:r>
      <w:r w:rsidR="000F383E" w:rsidRPr="00740907">
        <w:rPr>
          <w:rFonts w:ascii="Times New Roman" w:hAnsi="Times New Roman" w:cs="Times New Roman"/>
          <w:color w:val="000000" w:themeColor="text1"/>
          <w:sz w:val="24"/>
          <w:szCs w:val="24"/>
        </w:rPr>
        <w:t xml:space="preserve"> to the iAM.AMR project</w:t>
      </w:r>
      <w:r w:rsidR="005B4329" w:rsidRPr="00740907">
        <w:rPr>
          <w:rFonts w:ascii="Times New Roman" w:hAnsi="Times New Roman" w:cs="Times New Roman"/>
          <w:color w:val="000000" w:themeColor="text1"/>
          <w:sz w:val="24"/>
          <w:szCs w:val="24"/>
        </w:rPr>
        <w:t xml:space="preserve"> </w:t>
      </w:r>
      <w:r w:rsidR="006616D5" w:rsidRPr="00740907">
        <w:rPr>
          <w:rFonts w:ascii="Times New Roman" w:hAnsi="Times New Roman" w:cs="Times New Roman"/>
          <w:color w:val="000000" w:themeColor="text1"/>
          <w:sz w:val="24"/>
          <w:szCs w:val="24"/>
        </w:rPr>
        <w:fldChar w:fldCharType="begin" w:fldLock="1"/>
      </w:r>
      <w:r w:rsidR="006616D5" w:rsidRPr="00740907">
        <w:rPr>
          <w:rFonts w:ascii="Times New Roman" w:hAnsi="Times New Roman" w:cs="Times New Roman"/>
          <w:color w:val="000000" w:themeColor="text1"/>
          <w:sz w:val="24"/>
          <w:szCs w:val="24"/>
        </w:rPr>
        <w:instrText>ADDIN CSL_CITATION {"citationItems":[{"id":"ITEM-1","itemData":{"DOI":"10.1111/zph.12515","ISSN":"18631959","PMID":"30187682","abstract":"Antimicrobial resistance is a complex issue with a large volume of published literature, and there is a need for synthesis of primary studies for an integrated understanding of this topic. Our research team aimed to have a more complete understanding of antimicrobial resistance in Canada (IAM.AMR Project) using multiple methods including the literature reviews and quantitative modelling. To accomplish this goal, qualitative features of publications (e.g., geographical location, study population) describing potential relationships between the occurrence of antimicrobial resistance and factors (e.g., antimicrobial use; management system) were of particular interest. The objectives of this review were to (a) describe the available peer-reviewed literature reporting potential relationships between factors and antimicrobial resistance; and (b) to highlight data gaps. A comprehensive literature search and screening were performed to identify studies investigating factors potentially linked with antimicrobial resistance in Campylobacter species, Escherichia coli and Salmonella enterica along the farm-to-fork pathway (farm, abattoir (slaughter houses) and retail meats) for the major Canadian livestock species (beef cattle, broiler chicken and pigs). The literature search returned 14,966 potentially relevant titles and abstracts. Following screening of titles, abstracts and full-text articles, the qualitative features of retained studies (n = 28) were extracted. The most common factors identified were antimicrobial use (n = 13 studies) and type of farm management system (e.g., antibiotic-free, organic; n = 8). Most studies were conducted outside of Canada and involved investigations at the farm level. Identified data gaps included the effect of vaccination, industry-specific factors (e.g., livestock density) and factors at sites other than farm along the agri-food chain. Further investigation of these factors and other relevant industry activities are needed for the development of quantitative models that aim to identify effective interventions to mitigate the occurrence of antimicrobial resistance along the agri-food chain.","author":[{"dropping-particle":"","family":"Murphy","given":"Colleen P","non-dropping-particle":"","parse-names":false,"suffix":""},{"dropping-particle":"","family":"Carson","given":"Carolee","non-dropping-particle":"","parse-names":false,"suffix":""},{"dropping-particle":"","family":"Smith","given":"Ben A","non-dropping-particle":"","parse-names":false,"suffix":""},{"dropping-particle":"","family":"Chapman","given":"Brennan","non-dropping-particle":"","parse-names":false,"suffix":""},{"dropping-particle":"","family":"Marrotte","given":"Jayme","non-dropping-particle":"","parse-names":false,"suffix":""},{"dropping-particle":"","family":"McCann","given":"Maggie","non-dropping-particle":"","parse-names":false,"suffix":""},{"dropping-particle":"","family":"Primeau","given":"Courtney","non-dropping-particle":"","parse-names":false,"suffix":""},{"dropping-particle":"","family":"Sharma","given":"Parth","non-dropping-particle":"","parse-names":false,"suffix":""},{"dropping-particle":"","family":"Parmley","given":"E Jane","non-dropping-particle":"","parse-names":false,"suffix":""}],"container-title":"Zoonoses and Public Health","id":"ITEM-1","issue":"8","issued":{"date-parts":[["2018","12"]]},"page":"957-971","publisher":"Wiley-VCH Verlag","title":"Factors potentially linked with the occurrence of antimicrobial resistance in selected bacteria from cattle, chickens and pigs: a scoping review of publications for use in modelling of antimicrobial resistance (IAM.AMR project)","type":"article-journal","volume":"65"},"uris":["http://www.mendeley.com/documents/?uuid=81739b2f-5eb5-4b65-a9d1-194e2ee37713"]}],"mendeley":{"formattedCitation":"[1]","plainTextFormattedCitation":"[1]","previouslyFormattedCitation":"[1]"},"properties":{"noteIndex":0},"schema":"https://github.com/citation-style-language/schema/raw/master/csl-citation.json"}</w:instrText>
      </w:r>
      <w:r w:rsidR="006616D5" w:rsidRPr="00740907">
        <w:rPr>
          <w:rFonts w:ascii="Times New Roman" w:hAnsi="Times New Roman" w:cs="Times New Roman"/>
          <w:color w:val="000000" w:themeColor="text1"/>
          <w:sz w:val="24"/>
          <w:szCs w:val="24"/>
        </w:rPr>
        <w:fldChar w:fldCharType="separate"/>
      </w:r>
      <w:r w:rsidR="006616D5" w:rsidRPr="00740907">
        <w:rPr>
          <w:rFonts w:ascii="Times New Roman" w:hAnsi="Times New Roman" w:cs="Times New Roman"/>
          <w:noProof/>
          <w:color w:val="000000" w:themeColor="text1"/>
          <w:sz w:val="24"/>
          <w:szCs w:val="24"/>
        </w:rPr>
        <w:t>[1]</w:t>
      </w:r>
      <w:r w:rsidR="006616D5" w:rsidRPr="00740907">
        <w:rPr>
          <w:rFonts w:ascii="Times New Roman" w:hAnsi="Times New Roman" w:cs="Times New Roman"/>
          <w:color w:val="000000" w:themeColor="text1"/>
          <w:sz w:val="24"/>
          <w:szCs w:val="24"/>
        </w:rPr>
        <w:fldChar w:fldCharType="end"/>
      </w:r>
      <w:r w:rsidR="00CD6D49" w:rsidRPr="00740907">
        <w:rPr>
          <w:rFonts w:ascii="Times New Roman" w:hAnsi="Times New Roman" w:cs="Times New Roman"/>
          <w:color w:val="000000" w:themeColor="text1"/>
          <w:sz w:val="24"/>
          <w:szCs w:val="24"/>
        </w:rPr>
        <w:t>.</w:t>
      </w:r>
      <w:r w:rsidR="00372285" w:rsidRPr="00740907">
        <w:rPr>
          <w:rFonts w:ascii="Times New Roman" w:hAnsi="Times New Roman" w:cs="Times New Roman"/>
          <w:b/>
          <w:color w:val="000000" w:themeColor="text1"/>
          <w:sz w:val="24"/>
          <w:szCs w:val="24"/>
        </w:rPr>
        <w:br w:type="page"/>
      </w:r>
    </w:p>
    <w:p w14:paraId="0E2A57D0" w14:textId="4FAEA8CC" w:rsidR="008833DF" w:rsidRPr="00740907" w:rsidRDefault="008833DF"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lastRenderedPageBreak/>
        <w:t>Supplementary Table S2</w:t>
      </w:r>
      <w:r w:rsidR="00A54FC4" w:rsidRPr="00740907">
        <w:rPr>
          <w:rFonts w:ascii="Times New Roman" w:hAnsi="Times New Roman" w:cs="Times New Roman"/>
          <w:b/>
          <w:color w:val="000000" w:themeColor="text1"/>
          <w:sz w:val="24"/>
          <w:szCs w:val="24"/>
        </w:rPr>
        <w:t xml:space="preserve">. </w:t>
      </w:r>
      <w:r w:rsidRPr="00740907">
        <w:rPr>
          <w:rFonts w:ascii="Times New Roman" w:hAnsi="Times New Roman" w:cs="Times New Roman"/>
          <w:color w:val="000000" w:themeColor="text1"/>
          <w:sz w:val="24"/>
          <w:szCs w:val="24"/>
        </w:rPr>
        <w:t xml:space="preserve">Medline search for factors potentially associated with antimicrobial resistance in </w:t>
      </w:r>
      <w:r w:rsidRPr="00740907">
        <w:rPr>
          <w:rFonts w:ascii="Times New Roman" w:hAnsi="Times New Roman" w:cs="Times New Roman"/>
          <w:i/>
          <w:color w:val="000000" w:themeColor="text1"/>
          <w:sz w:val="24"/>
          <w:szCs w:val="24"/>
        </w:rPr>
        <w:t xml:space="preserve">Campylobacter </w:t>
      </w:r>
      <w:r w:rsidRPr="00740907">
        <w:rPr>
          <w:rFonts w:ascii="Times New Roman" w:hAnsi="Times New Roman" w:cs="Times New Roman"/>
          <w:color w:val="000000" w:themeColor="text1"/>
          <w:sz w:val="24"/>
          <w:szCs w:val="24"/>
        </w:rPr>
        <w:t>species,</w:t>
      </w:r>
      <w:r w:rsidRPr="00740907">
        <w:rPr>
          <w:rFonts w:ascii="Times New Roman" w:hAnsi="Times New Roman" w:cs="Times New Roman"/>
          <w:i/>
          <w:color w:val="000000" w:themeColor="text1"/>
          <w:sz w:val="24"/>
          <w:szCs w:val="24"/>
        </w:rPr>
        <w:t xml:space="preserve"> Enterococcus </w:t>
      </w:r>
      <w:r w:rsidRPr="00740907">
        <w:rPr>
          <w:rFonts w:ascii="Times New Roman" w:hAnsi="Times New Roman" w:cs="Times New Roman"/>
          <w:color w:val="000000" w:themeColor="text1"/>
          <w:sz w:val="24"/>
          <w:szCs w:val="24"/>
        </w:rPr>
        <w:t xml:space="preserve">species, </w:t>
      </w:r>
      <w:r w:rsidRPr="00740907">
        <w:rPr>
          <w:rFonts w:ascii="Times New Roman" w:hAnsi="Times New Roman" w:cs="Times New Roman"/>
          <w:i/>
          <w:color w:val="000000" w:themeColor="text1"/>
          <w:sz w:val="24"/>
          <w:szCs w:val="24"/>
        </w:rPr>
        <w:t>Escherichia coli</w:t>
      </w:r>
      <w:r w:rsidRPr="00740907">
        <w:rPr>
          <w:rFonts w:ascii="Times New Roman" w:hAnsi="Times New Roman" w:cs="Times New Roman"/>
          <w:color w:val="000000" w:themeColor="text1"/>
          <w:sz w:val="24"/>
          <w:szCs w:val="24"/>
        </w:rPr>
        <w:t xml:space="preserve">, and </w:t>
      </w:r>
      <w:r w:rsidRPr="00740907">
        <w:rPr>
          <w:rFonts w:ascii="Times New Roman" w:hAnsi="Times New Roman" w:cs="Times New Roman"/>
          <w:i/>
          <w:color w:val="000000" w:themeColor="text1"/>
          <w:sz w:val="24"/>
          <w:szCs w:val="24"/>
        </w:rPr>
        <w:t>Salmonella enterica</w:t>
      </w:r>
      <w:r w:rsidRPr="00740907">
        <w:rPr>
          <w:rFonts w:ascii="Times New Roman" w:hAnsi="Times New Roman" w:cs="Times New Roman"/>
          <w:color w:val="000000" w:themeColor="text1"/>
          <w:sz w:val="24"/>
          <w:szCs w:val="24"/>
        </w:rPr>
        <w:t xml:space="preserve"> from turkeys</w:t>
      </w:r>
      <w:r w:rsidRPr="00740907">
        <w:rPr>
          <w:rFonts w:ascii="Times New Roman" w:hAnsi="Times New Roman" w:cs="Times New Roman"/>
          <w:color w:val="000000" w:themeColor="text1"/>
          <w:sz w:val="24"/>
          <w:szCs w:val="24"/>
          <w:vertAlign w:val="superscript"/>
        </w:rPr>
        <w:t>a,b</w:t>
      </w:r>
    </w:p>
    <w:tbl>
      <w:tblPr>
        <w:tblW w:w="0" w:type="auto"/>
        <w:shd w:val="clear" w:color="auto" w:fill="FFFFFF"/>
        <w:tblCellMar>
          <w:left w:w="0" w:type="dxa"/>
          <w:right w:w="0" w:type="dxa"/>
        </w:tblCellMar>
        <w:tblLook w:val="04A0" w:firstRow="1" w:lastRow="0" w:firstColumn="1" w:lastColumn="0" w:noHBand="0" w:noVBand="1"/>
      </w:tblPr>
      <w:tblGrid>
        <w:gridCol w:w="390"/>
        <w:gridCol w:w="11580"/>
        <w:gridCol w:w="990"/>
      </w:tblGrid>
      <w:tr w:rsidR="00740907" w:rsidRPr="00740907" w14:paraId="15584887" w14:textId="77777777" w:rsidTr="00E81547">
        <w:trPr>
          <w:tblHeader/>
        </w:trPr>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09777818" w14:textId="77777777" w:rsidR="008833DF" w:rsidRPr="00740907" w:rsidRDefault="008833DF" w:rsidP="00A54FC4">
            <w:pPr>
              <w:spacing w:after="0" w:line="480" w:lineRule="auto"/>
              <w:rPr>
                <w:rFonts w:ascii="Times New Roman" w:hAnsi="Times New Roman" w:cs="Times New Roman"/>
                <w:b/>
                <w:bCs/>
                <w:color w:val="000000" w:themeColor="text1"/>
                <w:sz w:val="24"/>
                <w:szCs w:val="24"/>
              </w:rPr>
            </w:pPr>
            <w:r w:rsidRPr="00740907">
              <w:rPr>
                <w:rFonts w:ascii="Times New Roman" w:hAnsi="Times New Roman" w:cs="Times New Roman"/>
                <w:b/>
                <w:bCs/>
                <w:color w:val="000000" w:themeColor="text1"/>
                <w:sz w:val="24"/>
                <w:szCs w:val="24"/>
              </w:rPr>
              <w:t>#</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4746E6AB" w14:textId="77777777" w:rsidR="008833DF" w:rsidRPr="00740907" w:rsidRDefault="008833DF" w:rsidP="00A54FC4">
            <w:pPr>
              <w:spacing w:after="0" w:line="480" w:lineRule="auto"/>
              <w:rPr>
                <w:rFonts w:ascii="Times New Roman" w:hAnsi="Times New Roman" w:cs="Times New Roman"/>
                <w:b/>
                <w:bCs/>
                <w:color w:val="000000" w:themeColor="text1"/>
                <w:sz w:val="24"/>
                <w:szCs w:val="24"/>
              </w:rPr>
            </w:pPr>
            <w:r w:rsidRPr="00740907">
              <w:rPr>
                <w:rFonts w:ascii="Times New Roman" w:hAnsi="Times New Roman" w:cs="Times New Roman"/>
                <w:b/>
                <w:bCs/>
                <w:color w:val="000000" w:themeColor="text1"/>
                <w:sz w:val="24"/>
                <w:szCs w:val="24"/>
              </w:rPr>
              <w:t>Searches</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060BFF92" w14:textId="77777777" w:rsidR="008833DF" w:rsidRPr="00740907" w:rsidRDefault="008833DF" w:rsidP="00A54FC4">
            <w:pPr>
              <w:spacing w:after="0" w:line="480" w:lineRule="auto"/>
              <w:rPr>
                <w:rFonts w:ascii="Times New Roman" w:hAnsi="Times New Roman" w:cs="Times New Roman"/>
                <w:b/>
                <w:bCs/>
                <w:color w:val="000000" w:themeColor="text1"/>
                <w:sz w:val="24"/>
                <w:szCs w:val="24"/>
              </w:rPr>
            </w:pPr>
            <w:r w:rsidRPr="00740907">
              <w:rPr>
                <w:rFonts w:ascii="Times New Roman" w:hAnsi="Times New Roman" w:cs="Times New Roman"/>
                <w:b/>
                <w:bCs/>
                <w:color w:val="000000" w:themeColor="text1"/>
                <w:sz w:val="24"/>
                <w:szCs w:val="24"/>
              </w:rPr>
              <w:t>Results</w:t>
            </w:r>
          </w:p>
        </w:tc>
      </w:tr>
      <w:tr w:rsidR="00740907" w:rsidRPr="00740907" w14:paraId="7ECEB639" w14:textId="77777777" w:rsidTr="000268B2">
        <w:tc>
          <w:tcPr>
            <w:tcW w:w="0" w:type="auto"/>
            <w:tcBorders>
              <w:top w:val="single" w:sz="4" w:space="0" w:color="auto"/>
            </w:tcBorders>
            <w:shd w:val="clear" w:color="auto" w:fill="FFFFFF"/>
            <w:tcMar>
              <w:top w:w="15" w:type="dxa"/>
              <w:left w:w="75" w:type="dxa"/>
              <w:bottom w:w="15" w:type="dxa"/>
              <w:right w:w="75" w:type="dxa"/>
            </w:tcMar>
            <w:vAlign w:val="center"/>
            <w:hideMark/>
          </w:tcPr>
          <w:p w14:paraId="76E31744"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w:t>
            </w:r>
          </w:p>
        </w:tc>
        <w:tc>
          <w:tcPr>
            <w:tcW w:w="0" w:type="auto"/>
            <w:tcBorders>
              <w:top w:val="single" w:sz="4" w:space="0" w:color="auto"/>
            </w:tcBorders>
            <w:shd w:val="clear" w:color="auto" w:fill="FFFFFF"/>
            <w:tcMar>
              <w:top w:w="15" w:type="dxa"/>
              <w:left w:w="75" w:type="dxa"/>
              <w:bottom w:w="15" w:type="dxa"/>
              <w:right w:w="75" w:type="dxa"/>
            </w:tcMar>
            <w:vAlign w:val="center"/>
            <w:hideMark/>
          </w:tcPr>
          <w:p w14:paraId="01007CB3"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exp *Drug Resistance, Microbial/ or exp *Drug Resistance, Multiple/</w:t>
            </w:r>
          </w:p>
        </w:tc>
        <w:tc>
          <w:tcPr>
            <w:tcW w:w="0" w:type="auto"/>
            <w:tcBorders>
              <w:top w:val="single" w:sz="4" w:space="0" w:color="auto"/>
            </w:tcBorders>
            <w:shd w:val="clear" w:color="auto" w:fill="FFFFFF"/>
            <w:tcMar>
              <w:top w:w="15" w:type="dxa"/>
              <w:left w:w="75" w:type="dxa"/>
              <w:bottom w:w="15" w:type="dxa"/>
              <w:right w:w="75" w:type="dxa"/>
            </w:tcMar>
            <w:vAlign w:val="center"/>
            <w:hideMark/>
          </w:tcPr>
          <w:p w14:paraId="0ABC8F36"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80471</w:t>
            </w:r>
          </w:p>
        </w:tc>
      </w:tr>
      <w:tr w:rsidR="00740907" w:rsidRPr="00740907" w14:paraId="0C4C8883" w14:textId="77777777" w:rsidTr="000268B2">
        <w:tc>
          <w:tcPr>
            <w:tcW w:w="0" w:type="auto"/>
            <w:shd w:val="clear" w:color="auto" w:fill="FFFFFF"/>
            <w:tcMar>
              <w:top w:w="15" w:type="dxa"/>
              <w:left w:w="75" w:type="dxa"/>
              <w:bottom w:w="15" w:type="dxa"/>
              <w:right w:w="75" w:type="dxa"/>
            </w:tcMar>
            <w:vAlign w:val="center"/>
            <w:hideMark/>
          </w:tcPr>
          <w:p w14:paraId="5B31A978"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2</w:t>
            </w:r>
          </w:p>
        </w:tc>
        <w:tc>
          <w:tcPr>
            <w:tcW w:w="0" w:type="auto"/>
            <w:shd w:val="clear" w:color="auto" w:fill="FFFFFF"/>
            <w:tcMar>
              <w:top w:w="15" w:type="dxa"/>
              <w:left w:w="75" w:type="dxa"/>
              <w:bottom w:w="15" w:type="dxa"/>
              <w:right w:w="75" w:type="dxa"/>
            </w:tcMar>
            <w:vAlign w:val="center"/>
            <w:hideMark/>
          </w:tcPr>
          <w:p w14:paraId="1B3F5376"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((resistan* adj4 (antimicrobial* or microbial* or antibiotic* or anti biotic* or antibacterial* or bacteria* or multidrug* or multi drug* or extensively drug or multiple drug* or multiclass* or multi class* or multiple class*)) or amr).ti,kf,kw. or ((resistan* adj4 (antimicrobial* or microbial* or antibiotic* or anti biotic* or antibacterial* or bacteria* or multidrug* or multi drug* or extensively drug or multiple drug* or multiclass* or multi class* or multiple class*)) or amr).ab. /freq=2</w:t>
            </w:r>
          </w:p>
        </w:tc>
        <w:tc>
          <w:tcPr>
            <w:tcW w:w="0" w:type="auto"/>
            <w:shd w:val="clear" w:color="auto" w:fill="FFFFFF"/>
            <w:tcMar>
              <w:top w:w="15" w:type="dxa"/>
              <w:left w:w="75" w:type="dxa"/>
              <w:bottom w:w="15" w:type="dxa"/>
              <w:right w:w="75" w:type="dxa"/>
            </w:tcMar>
            <w:vAlign w:val="center"/>
            <w:hideMark/>
          </w:tcPr>
          <w:p w14:paraId="67719ACD"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105009</w:t>
            </w:r>
          </w:p>
        </w:tc>
      </w:tr>
      <w:tr w:rsidR="00740907" w:rsidRPr="00740907" w14:paraId="193A808C" w14:textId="77777777" w:rsidTr="000268B2">
        <w:tc>
          <w:tcPr>
            <w:tcW w:w="0" w:type="auto"/>
            <w:shd w:val="clear" w:color="auto" w:fill="FFFFFF"/>
            <w:tcMar>
              <w:top w:w="15" w:type="dxa"/>
              <w:left w:w="75" w:type="dxa"/>
              <w:bottom w:w="15" w:type="dxa"/>
              <w:right w:w="75" w:type="dxa"/>
            </w:tcMar>
            <w:vAlign w:val="center"/>
            <w:hideMark/>
          </w:tcPr>
          <w:p w14:paraId="6F1DBB7D" w14:textId="6F4873F2" w:rsidR="008833DF" w:rsidRPr="00740907" w:rsidRDefault="008833DF" w:rsidP="00A54FC4">
            <w:pPr>
              <w:spacing w:after="0" w:line="480" w:lineRule="auto"/>
              <w:rPr>
                <w:rFonts w:ascii="Times New Roman" w:hAnsi="Times New Roman" w:cs="Times New Roman"/>
                <w:color w:val="000000" w:themeColor="text1"/>
                <w:sz w:val="24"/>
                <w:szCs w:val="24"/>
                <w:vertAlign w:val="superscript"/>
              </w:rPr>
            </w:pPr>
            <w:r w:rsidRPr="00740907">
              <w:rPr>
                <w:rFonts w:ascii="Times New Roman" w:hAnsi="Times New Roman" w:cs="Times New Roman"/>
                <w:color w:val="000000" w:themeColor="text1"/>
                <w:sz w:val="24"/>
                <w:szCs w:val="24"/>
              </w:rPr>
              <w:t>3</w:t>
            </w:r>
            <w:r w:rsidR="00273C1C" w:rsidRPr="00740907">
              <w:rPr>
                <w:rFonts w:ascii="Times New Roman" w:hAnsi="Times New Roman" w:cs="Times New Roman"/>
                <w:color w:val="000000" w:themeColor="text1"/>
                <w:sz w:val="24"/>
                <w:szCs w:val="24"/>
                <w:vertAlign w:val="superscript"/>
              </w:rPr>
              <w:t>c</w:t>
            </w:r>
          </w:p>
        </w:tc>
        <w:tc>
          <w:tcPr>
            <w:tcW w:w="0" w:type="auto"/>
            <w:shd w:val="clear" w:color="auto" w:fill="FFFFFF"/>
            <w:tcMar>
              <w:top w:w="15" w:type="dxa"/>
              <w:left w:w="75" w:type="dxa"/>
              <w:bottom w:w="15" w:type="dxa"/>
              <w:right w:w="75" w:type="dxa"/>
            </w:tcMar>
            <w:vAlign w:val="center"/>
            <w:hideMark/>
          </w:tcPr>
          <w:p w14:paraId="62AEA990"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exp *beta-Lactams/ or *tetracycline/ or exp *quinolones/ or exp *macrolides/ or exp *nalidixic acid/ or exp *ciprofloxacin/ or *enrofloxacin/</w:t>
            </w:r>
          </w:p>
        </w:tc>
        <w:tc>
          <w:tcPr>
            <w:tcW w:w="0" w:type="auto"/>
            <w:shd w:val="clear" w:color="auto" w:fill="FFFFFF"/>
            <w:tcMar>
              <w:top w:w="15" w:type="dxa"/>
              <w:left w:w="75" w:type="dxa"/>
              <w:bottom w:w="15" w:type="dxa"/>
              <w:right w:w="75" w:type="dxa"/>
            </w:tcMar>
            <w:vAlign w:val="center"/>
            <w:hideMark/>
          </w:tcPr>
          <w:p w14:paraId="61ABDC97"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182359</w:t>
            </w:r>
          </w:p>
        </w:tc>
      </w:tr>
      <w:tr w:rsidR="00740907" w:rsidRPr="00740907" w14:paraId="065BC224" w14:textId="77777777" w:rsidTr="000268B2">
        <w:tc>
          <w:tcPr>
            <w:tcW w:w="0" w:type="auto"/>
            <w:shd w:val="clear" w:color="auto" w:fill="FFFFFF"/>
            <w:tcMar>
              <w:top w:w="15" w:type="dxa"/>
              <w:left w:w="75" w:type="dxa"/>
              <w:bottom w:w="15" w:type="dxa"/>
              <w:right w:w="75" w:type="dxa"/>
            </w:tcMar>
            <w:vAlign w:val="center"/>
            <w:hideMark/>
          </w:tcPr>
          <w:p w14:paraId="74623FB7" w14:textId="4994FC81" w:rsidR="008833DF" w:rsidRPr="00740907" w:rsidRDefault="008833DF" w:rsidP="00A54FC4">
            <w:pPr>
              <w:spacing w:after="0" w:line="480" w:lineRule="auto"/>
              <w:rPr>
                <w:rFonts w:ascii="Times New Roman" w:hAnsi="Times New Roman" w:cs="Times New Roman"/>
                <w:color w:val="000000" w:themeColor="text1"/>
                <w:sz w:val="24"/>
                <w:szCs w:val="24"/>
                <w:vertAlign w:val="superscript"/>
              </w:rPr>
            </w:pPr>
            <w:r w:rsidRPr="00740907">
              <w:rPr>
                <w:rFonts w:ascii="Times New Roman" w:hAnsi="Times New Roman" w:cs="Times New Roman"/>
                <w:color w:val="000000" w:themeColor="text1"/>
                <w:sz w:val="24"/>
                <w:szCs w:val="24"/>
              </w:rPr>
              <w:t>4</w:t>
            </w:r>
            <w:r w:rsidR="00273C1C" w:rsidRPr="00740907">
              <w:rPr>
                <w:rFonts w:ascii="Times New Roman" w:hAnsi="Times New Roman" w:cs="Times New Roman"/>
                <w:color w:val="000000" w:themeColor="text1"/>
                <w:sz w:val="24"/>
                <w:szCs w:val="24"/>
                <w:vertAlign w:val="superscript"/>
              </w:rPr>
              <w:t>c</w:t>
            </w:r>
          </w:p>
        </w:tc>
        <w:tc>
          <w:tcPr>
            <w:tcW w:w="0" w:type="auto"/>
            <w:shd w:val="clear" w:color="auto" w:fill="FFFFFF"/>
            <w:tcMar>
              <w:top w:w="15" w:type="dxa"/>
              <w:left w:w="75" w:type="dxa"/>
              <w:bottom w:w="15" w:type="dxa"/>
              <w:right w:w="75" w:type="dxa"/>
            </w:tcMar>
            <w:vAlign w:val="center"/>
            <w:hideMark/>
          </w:tcPr>
          <w:p w14:paraId="78334CE8"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("B-lactam*" or "beta-lactam*" or penicillin* or carbapenem* or cephalosporin* or moxalactam* or latamoxef* or tetracycline or quinolone* or "4-Quinolone*" or fluoroquinolone* or macrolide* or tylosin* or ciprofloxacin* or enrofloxacin*).ti,ab,kw,kf.</w:t>
            </w:r>
          </w:p>
        </w:tc>
        <w:tc>
          <w:tcPr>
            <w:tcW w:w="0" w:type="auto"/>
            <w:shd w:val="clear" w:color="auto" w:fill="FFFFFF"/>
            <w:tcMar>
              <w:top w:w="15" w:type="dxa"/>
              <w:left w:w="75" w:type="dxa"/>
              <w:bottom w:w="15" w:type="dxa"/>
              <w:right w:w="75" w:type="dxa"/>
            </w:tcMar>
            <w:vAlign w:val="center"/>
            <w:hideMark/>
          </w:tcPr>
          <w:p w14:paraId="631A632E"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200229</w:t>
            </w:r>
          </w:p>
        </w:tc>
      </w:tr>
      <w:tr w:rsidR="00740907" w:rsidRPr="00740907" w14:paraId="40EC97CD" w14:textId="77777777" w:rsidTr="000268B2">
        <w:tc>
          <w:tcPr>
            <w:tcW w:w="0" w:type="auto"/>
            <w:shd w:val="clear" w:color="auto" w:fill="FFFFFF"/>
            <w:tcMar>
              <w:top w:w="15" w:type="dxa"/>
              <w:left w:w="75" w:type="dxa"/>
              <w:bottom w:w="15" w:type="dxa"/>
              <w:right w:w="75" w:type="dxa"/>
            </w:tcMar>
            <w:vAlign w:val="center"/>
            <w:hideMark/>
          </w:tcPr>
          <w:p w14:paraId="09339E2C"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5</w:t>
            </w:r>
          </w:p>
        </w:tc>
        <w:tc>
          <w:tcPr>
            <w:tcW w:w="0" w:type="auto"/>
            <w:shd w:val="clear" w:color="auto" w:fill="FFFFFF"/>
            <w:tcMar>
              <w:top w:w="15" w:type="dxa"/>
              <w:left w:w="75" w:type="dxa"/>
              <w:bottom w:w="15" w:type="dxa"/>
              <w:right w:w="75" w:type="dxa"/>
            </w:tcMar>
            <w:vAlign w:val="center"/>
            <w:hideMark/>
          </w:tcPr>
          <w:p w14:paraId="1C47AF37"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or/1-4 [AMR]</w:t>
            </w:r>
          </w:p>
        </w:tc>
        <w:tc>
          <w:tcPr>
            <w:tcW w:w="0" w:type="auto"/>
            <w:shd w:val="clear" w:color="auto" w:fill="FFFFFF"/>
            <w:tcMar>
              <w:top w:w="15" w:type="dxa"/>
              <w:left w:w="75" w:type="dxa"/>
              <w:bottom w:w="15" w:type="dxa"/>
              <w:right w:w="75" w:type="dxa"/>
            </w:tcMar>
            <w:vAlign w:val="center"/>
            <w:hideMark/>
          </w:tcPr>
          <w:p w14:paraId="0519916C"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403015</w:t>
            </w:r>
          </w:p>
        </w:tc>
      </w:tr>
      <w:tr w:rsidR="00740907" w:rsidRPr="00740907" w14:paraId="7CE2B822" w14:textId="77777777" w:rsidTr="000268B2">
        <w:tc>
          <w:tcPr>
            <w:tcW w:w="0" w:type="auto"/>
            <w:shd w:val="clear" w:color="auto" w:fill="FFFFFF"/>
            <w:tcMar>
              <w:top w:w="15" w:type="dxa"/>
              <w:left w:w="75" w:type="dxa"/>
              <w:bottom w:w="15" w:type="dxa"/>
              <w:right w:w="75" w:type="dxa"/>
            </w:tcMar>
            <w:vAlign w:val="center"/>
            <w:hideMark/>
          </w:tcPr>
          <w:p w14:paraId="4F887CD2"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lastRenderedPageBreak/>
              <w:t>6</w:t>
            </w:r>
          </w:p>
        </w:tc>
        <w:tc>
          <w:tcPr>
            <w:tcW w:w="0" w:type="auto"/>
            <w:shd w:val="clear" w:color="auto" w:fill="FFFFFF"/>
            <w:tcMar>
              <w:top w:w="15" w:type="dxa"/>
              <w:left w:w="75" w:type="dxa"/>
              <w:bottom w:w="15" w:type="dxa"/>
              <w:right w:w="75" w:type="dxa"/>
            </w:tcMar>
            <w:vAlign w:val="center"/>
            <w:hideMark/>
          </w:tcPr>
          <w:p w14:paraId="42296CF7"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*turkeys/ or (turkeys or meleagris gallopavo or turkey or gobbler?).ti,kf,kw. or (turkeys or meleagris gallopavo or turkey or gobbler?).ab. /freq=2</w:t>
            </w:r>
          </w:p>
        </w:tc>
        <w:tc>
          <w:tcPr>
            <w:tcW w:w="0" w:type="auto"/>
            <w:shd w:val="clear" w:color="auto" w:fill="FFFFFF"/>
            <w:tcMar>
              <w:top w:w="15" w:type="dxa"/>
              <w:left w:w="75" w:type="dxa"/>
              <w:bottom w:w="15" w:type="dxa"/>
              <w:right w:w="75" w:type="dxa"/>
            </w:tcMar>
            <w:vAlign w:val="center"/>
            <w:hideMark/>
          </w:tcPr>
          <w:p w14:paraId="4A46100E"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26061</w:t>
            </w:r>
          </w:p>
        </w:tc>
      </w:tr>
      <w:tr w:rsidR="00740907" w:rsidRPr="00740907" w14:paraId="00167BD6" w14:textId="77777777" w:rsidTr="000268B2">
        <w:tc>
          <w:tcPr>
            <w:tcW w:w="0" w:type="auto"/>
            <w:shd w:val="clear" w:color="auto" w:fill="FFFFFF"/>
            <w:tcMar>
              <w:top w:w="15" w:type="dxa"/>
              <w:left w:w="75" w:type="dxa"/>
              <w:bottom w:w="15" w:type="dxa"/>
              <w:right w:w="75" w:type="dxa"/>
            </w:tcMar>
            <w:vAlign w:val="center"/>
            <w:hideMark/>
          </w:tcPr>
          <w:p w14:paraId="20BEE265"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7</w:t>
            </w:r>
          </w:p>
        </w:tc>
        <w:tc>
          <w:tcPr>
            <w:tcW w:w="0" w:type="auto"/>
            <w:shd w:val="clear" w:color="auto" w:fill="FFFFFF"/>
            <w:tcMar>
              <w:top w:w="15" w:type="dxa"/>
              <w:left w:w="75" w:type="dxa"/>
              <w:bottom w:w="15" w:type="dxa"/>
              <w:right w:w="75" w:type="dxa"/>
            </w:tcMar>
            <w:vAlign w:val="center"/>
            <w:hideMark/>
          </w:tcPr>
          <w:p w14:paraId="560001D9"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exp *Escherichia coli/ or (Escherichia coli or "e coli" or ecoli).ti,kf,kw. or (Escherichia coli or "e coli" or ecoli).ab. /freq=2</w:t>
            </w:r>
          </w:p>
        </w:tc>
        <w:tc>
          <w:tcPr>
            <w:tcW w:w="0" w:type="auto"/>
            <w:shd w:val="clear" w:color="auto" w:fill="FFFFFF"/>
            <w:tcMar>
              <w:top w:w="15" w:type="dxa"/>
              <w:left w:w="75" w:type="dxa"/>
              <w:bottom w:w="15" w:type="dxa"/>
              <w:right w:w="75" w:type="dxa"/>
            </w:tcMar>
            <w:vAlign w:val="center"/>
            <w:hideMark/>
          </w:tcPr>
          <w:p w14:paraId="5953D4C5"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216903</w:t>
            </w:r>
          </w:p>
        </w:tc>
      </w:tr>
      <w:tr w:rsidR="00740907" w:rsidRPr="00740907" w14:paraId="087A993C" w14:textId="77777777" w:rsidTr="000268B2">
        <w:tc>
          <w:tcPr>
            <w:tcW w:w="0" w:type="auto"/>
            <w:shd w:val="clear" w:color="auto" w:fill="FFFFFF"/>
            <w:tcMar>
              <w:top w:w="15" w:type="dxa"/>
              <w:left w:w="75" w:type="dxa"/>
              <w:bottom w:w="15" w:type="dxa"/>
              <w:right w:w="75" w:type="dxa"/>
            </w:tcMar>
            <w:vAlign w:val="center"/>
            <w:hideMark/>
          </w:tcPr>
          <w:p w14:paraId="7999744A"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8</w:t>
            </w:r>
          </w:p>
        </w:tc>
        <w:tc>
          <w:tcPr>
            <w:tcW w:w="0" w:type="auto"/>
            <w:shd w:val="clear" w:color="auto" w:fill="FFFFFF"/>
            <w:tcMar>
              <w:top w:w="15" w:type="dxa"/>
              <w:left w:w="75" w:type="dxa"/>
              <w:bottom w:w="15" w:type="dxa"/>
              <w:right w:w="75" w:type="dxa"/>
            </w:tcMar>
            <w:vAlign w:val="center"/>
            <w:hideMark/>
          </w:tcPr>
          <w:p w14:paraId="0F0F39E4"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exp *salmonella/ or salmonella.ti,kw,kf. or salmonella.ab. /freq=2</w:t>
            </w:r>
          </w:p>
        </w:tc>
        <w:tc>
          <w:tcPr>
            <w:tcW w:w="0" w:type="auto"/>
            <w:shd w:val="clear" w:color="auto" w:fill="FFFFFF"/>
            <w:tcMar>
              <w:top w:w="15" w:type="dxa"/>
              <w:left w:w="75" w:type="dxa"/>
              <w:bottom w:w="15" w:type="dxa"/>
              <w:right w:w="75" w:type="dxa"/>
            </w:tcMar>
            <w:vAlign w:val="center"/>
            <w:hideMark/>
          </w:tcPr>
          <w:p w14:paraId="562C9C72"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61003</w:t>
            </w:r>
          </w:p>
        </w:tc>
      </w:tr>
      <w:tr w:rsidR="00740907" w:rsidRPr="00740907" w14:paraId="4E8D7EE0" w14:textId="77777777" w:rsidTr="000268B2">
        <w:tc>
          <w:tcPr>
            <w:tcW w:w="0" w:type="auto"/>
            <w:shd w:val="clear" w:color="auto" w:fill="FFFFFF"/>
            <w:tcMar>
              <w:top w:w="15" w:type="dxa"/>
              <w:left w:w="75" w:type="dxa"/>
              <w:bottom w:w="15" w:type="dxa"/>
              <w:right w:w="75" w:type="dxa"/>
            </w:tcMar>
            <w:vAlign w:val="center"/>
            <w:hideMark/>
          </w:tcPr>
          <w:p w14:paraId="625541C6"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9</w:t>
            </w:r>
          </w:p>
        </w:tc>
        <w:tc>
          <w:tcPr>
            <w:tcW w:w="0" w:type="auto"/>
            <w:shd w:val="clear" w:color="auto" w:fill="FFFFFF"/>
            <w:tcMar>
              <w:top w:w="15" w:type="dxa"/>
              <w:left w:w="75" w:type="dxa"/>
              <w:bottom w:w="15" w:type="dxa"/>
              <w:right w:w="75" w:type="dxa"/>
            </w:tcMar>
            <w:vAlign w:val="center"/>
            <w:hideMark/>
          </w:tcPr>
          <w:p w14:paraId="7BC944DC"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exp *Campylobacter/ or campylobacter.ti,kw,kf. or campylobacter.ab. /freq=2</w:t>
            </w:r>
          </w:p>
        </w:tc>
        <w:tc>
          <w:tcPr>
            <w:tcW w:w="0" w:type="auto"/>
            <w:shd w:val="clear" w:color="auto" w:fill="FFFFFF"/>
            <w:tcMar>
              <w:top w:w="15" w:type="dxa"/>
              <w:left w:w="75" w:type="dxa"/>
              <w:bottom w:w="15" w:type="dxa"/>
              <w:right w:w="75" w:type="dxa"/>
            </w:tcMar>
            <w:vAlign w:val="center"/>
            <w:hideMark/>
          </w:tcPr>
          <w:p w14:paraId="73639664"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13699</w:t>
            </w:r>
          </w:p>
        </w:tc>
      </w:tr>
      <w:tr w:rsidR="00740907" w:rsidRPr="00740907" w14:paraId="06DF2B56" w14:textId="77777777" w:rsidTr="000268B2">
        <w:tc>
          <w:tcPr>
            <w:tcW w:w="0" w:type="auto"/>
            <w:shd w:val="clear" w:color="auto" w:fill="FFFFFF"/>
            <w:tcMar>
              <w:top w:w="15" w:type="dxa"/>
              <w:left w:w="75" w:type="dxa"/>
              <w:bottom w:w="15" w:type="dxa"/>
              <w:right w:w="75" w:type="dxa"/>
            </w:tcMar>
            <w:vAlign w:val="center"/>
            <w:hideMark/>
          </w:tcPr>
          <w:p w14:paraId="25493DA7"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10</w:t>
            </w:r>
          </w:p>
        </w:tc>
        <w:tc>
          <w:tcPr>
            <w:tcW w:w="0" w:type="auto"/>
            <w:shd w:val="clear" w:color="auto" w:fill="FFFFFF"/>
            <w:tcMar>
              <w:top w:w="15" w:type="dxa"/>
              <w:left w:w="75" w:type="dxa"/>
              <w:bottom w:w="15" w:type="dxa"/>
              <w:right w:w="75" w:type="dxa"/>
            </w:tcMar>
            <w:vAlign w:val="center"/>
            <w:hideMark/>
          </w:tcPr>
          <w:p w14:paraId="05CF0730"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*Enterococcus faecium/ or (enterococcus faecium or "e faecium").ti,kw,kf. or (enterococcus faecium or "e faecium").ab. /freq=2</w:t>
            </w:r>
          </w:p>
        </w:tc>
        <w:tc>
          <w:tcPr>
            <w:tcW w:w="0" w:type="auto"/>
            <w:shd w:val="clear" w:color="auto" w:fill="FFFFFF"/>
            <w:tcMar>
              <w:top w:w="15" w:type="dxa"/>
              <w:left w:w="75" w:type="dxa"/>
              <w:bottom w:w="15" w:type="dxa"/>
              <w:right w:w="75" w:type="dxa"/>
            </w:tcMar>
            <w:vAlign w:val="center"/>
            <w:hideMark/>
          </w:tcPr>
          <w:p w14:paraId="725375E8"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4544</w:t>
            </w:r>
          </w:p>
        </w:tc>
      </w:tr>
      <w:tr w:rsidR="00740907" w:rsidRPr="00740907" w14:paraId="1C63F1A3" w14:textId="77777777" w:rsidTr="000268B2">
        <w:tc>
          <w:tcPr>
            <w:tcW w:w="0" w:type="auto"/>
            <w:shd w:val="clear" w:color="auto" w:fill="FFFFFF"/>
            <w:tcMar>
              <w:top w:w="15" w:type="dxa"/>
              <w:left w:w="75" w:type="dxa"/>
              <w:bottom w:w="15" w:type="dxa"/>
              <w:right w:w="75" w:type="dxa"/>
            </w:tcMar>
            <w:vAlign w:val="center"/>
            <w:hideMark/>
          </w:tcPr>
          <w:p w14:paraId="3A8E4501"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11</w:t>
            </w:r>
          </w:p>
        </w:tc>
        <w:tc>
          <w:tcPr>
            <w:tcW w:w="0" w:type="auto"/>
            <w:shd w:val="clear" w:color="auto" w:fill="FFFFFF"/>
            <w:tcMar>
              <w:top w:w="15" w:type="dxa"/>
              <w:left w:w="75" w:type="dxa"/>
              <w:bottom w:w="15" w:type="dxa"/>
              <w:right w:w="75" w:type="dxa"/>
            </w:tcMar>
            <w:vAlign w:val="center"/>
            <w:hideMark/>
          </w:tcPr>
          <w:p w14:paraId="7EFA0B21"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*Enterococcus faecalis/ or (Enterococcus faecalis or "e faecalis").ti,kw,kf. or (Enterococcus faecalis or "e faecalis").ab. /freq=2</w:t>
            </w:r>
          </w:p>
        </w:tc>
        <w:tc>
          <w:tcPr>
            <w:tcW w:w="0" w:type="auto"/>
            <w:shd w:val="clear" w:color="auto" w:fill="FFFFFF"/>
            <w:tcMar>
              <w:top w:w="15" w:type="dxa"/>
              <w:left w:w="75" w:type="dxa"/>
              <w:bottom w:w="15" w:type="dxa"/>
              <w:right w:w="75" w:type="dxa"/>
            </w:tcMar>
            <w:vAlign w:val="center"/>
            <w:hideMark/>
          </w:tcPr>
          <w:p w14:paraId="5989F409"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9441</w:t>
            </w:r>
          </w:p>
        </w:tc>
      </w:tr>
      <w:tr w:rsidR="00740907" w:rsidRPr="00740907" w14:paraId="354D012F" w14:textId="77777777" w:rsidTr="000268B2">
        <w:tc>
          <w:tcPr>
            <w:tcW w:w="0" w:type="auto"/>
            <w:shd w:val="clear" w:color="auto" w:fill="FFFFFF"/>
            <w:tcMar>
              <w:top w:w="15" w:type="dxa"/>
              <w:left w:w="75" w:type="dxa"/>
              <w:bottom w:w="15" w:type="dxa"/>
              <w:right w:w="75" w:type="dxa"/>
            </w:tcMar>
            <w:vAlign w:val="center"/>
            <w:hideMark/>
          </w:tcPr>
          <w:p w14:paraId="4139B110"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12</w:t>
            </w:r>
          </w:p>
        </w:tc>
        <w:tc>
          <w:tcPr>
            <w:tcW w:w="0" w:type="auto"/>
            <w:shd w:val="clear" w:color="auto" w:fill="FFFFFF"/>
            <w:tcMar>
              <w:top w:w="15" w:type="dxa"/>
              <w:left w:w="75" w:type="dxa"/>
              <w:bottom w:w="15" w:type="dxa"/>
              <w:right w:w="75" w:type="dxa"/>
            </w:tcMar>
            <w:vAlign w:val="center"/>
            <w:hideMark/>
          </w:tcPr>
          <w:p w14:paraId="5D4A8B27"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or/7-11</w:t>
            </w:r>
          </w:p>
        </w:tc>
        <w:tc>
          <w:tcPr>
            <w:tcW w:w="0" w:type="auto"/>
            <w:shd w:val="clear" w:color="auto" w:fill="FFFFFF"/>
            <w:tcMar>
              <w:top w:w="15" w:type="dxa"/>
              <w:left w:w="75" w:type="dxa"/>
              <w:bottom w:w="15" w:type="dxa"/>
              <w:right w:w="75" w:type="dxa"/>
            </w:tcMar>
            <w:vAlign w:val="center"/>
            <w:hideMark/>
          </w:tcPr>
          <w:p w14:paraId="0FC936EE"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294281</w:t>
            </w:r>
          </w:p>
        </w:tc>
      </w:tr>
      <w:tr w:rsidR="00740907" w:rsidRPr="00740907" w14:paraId="63867177" w14:textId="77777777" w:rsidTr="000268B2">
        <w:tc>
          <w:tcPr>
            <w:tcW w:w="0" w:type="auto"/>
            <w:shd w:val="clear" w:color="auto" w:fill="FFFFFF"/>
            <w:tcMar>
              <w:top w:w="15" w:type="dxa"/>
              <w:left w:w="75" w:type="dxa"/>
              <w:bottom w:w="15" w:type="dxa"/>
              <w:right w:w="75" w:type="dxa"/>
            </w:tcMar>
            <w:vAlign w:val="center"/>
            <w:hideMark/>
          </w:tcPr>
          <w:p w14:paraId="66332ECE"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13</w:t>
            </w:r>
          </w:p>
        </w:tc>
        <w:tc>
          <w:tcPr>
            <w:tcW w:w="0" w:type="auto"/>
            <w:shd w:val="clear" w:color="auto" w:fill="FFFFFF"/>
            <w:tcMar>
              <w:top w:w="15" w:type="dxa"/>
              <w:left w:w="75" w:type="dxa"/>
              <w:bottom w:w="15" w:type="dxa"/>
              <w:right w:w="75" w:type="dxa"/>
            </w:tcMar>
            <w:vAlign w:val="center"/>
            <w:hideMark/>
          </w:tcPr>
          <w:p w14:paraId="549780A8"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and/5-6,12</w:t>
            </w:r>
          </w:p>
        </w:tc>
        <w:tc>
          <w:tcPr>
            <w:tcW w:w="0" w:type="auto"/>
            <w:shd w:val="clear" w:color="auto" w:fill="FFFFFF"/>
            <w:tcMar>
              <w:top w:w="15" w:type="dxa"/>
              <w:left w:w="75" w:type="dxa"/>
              <w:bottom w:w="15" w:type="dxa"/>
              <w:right w:w="75" w:type="dxa"/>
            </w:tcMar>
            <w:vAlign w:val="center"/>
            <w:hideMark/>
          </w:tcPr>
          <w:p w14:paraId="532F957B"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334</w:t>
            </w:r>
          </w:p>
        </w:tc>
      </w:tr>
      <w:tr w:rsidR="00740907" w:rsidRPr="00740907" w14:paraId="37DE8C36" w14:textId="77777777" w:rsidTr="000268B2">
        <w:tc>
          <w:tcPr>
            <w:tcW w:w="0" w:type="auto"/>
            <w:shd w:val="clear" w:color="auto" w:fill="FFFFFF"/>
            <w:tcMar>
              <w:top w:w="15" w:type="dxa"/>
              <w:left w:w="75" w:type="dxa"/>
              <w:bottom w:w="15" w:type="dxa"/>
              <w:right w:w="75" w:type="dxa"/>
            </w:tcMar>
            <w:vAlign w:val="center"/>
            <w:hideMark/>
          </w:tcPr>
          <w:p w14:paraId="37BBBDA5"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14</w:t>
            </w:r>
          </w:p>
        </w:tc>
        <w:tc>
          <w:tcPr>
            <w:tcW w:w="0" w:type="auto"/>
            <w:shd w:val="clear" w:color="auto" w:fill="FFFFFF"/>
            <w:tcMar>
              <w:top w:w="15" w:type="dxa"/>
              <w:left w:w="75" w:type="dxa"/>
              <w:bottom w:w="15" w:type="dxa"/>
              <w:right w:w="75" w:type="dxa"/>
            </w:tcMar>
            <w:vAlign w:val="center"/>
            <w:hideMark/>
          </w:tcPr>
          <w:p w14:paraId="38672D7F"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(201904* or 201905* or 201906* or 201907* or 201908* or 201909* or 20191* or 202*).ez,dt,ed.</w:t>
            </w:r>
          </w:p>
        </w:tc>
        <w:tc>
          <w:tcPr>
            <w:tcW w:w="0" w:type="auto"/>
            <w:shd w:val="clear" w:color="auto" w:fill="FFFFFF"/>
            <w:tcMar>
              <w:top w:w="15" w:type="dxa"/>
              <w:left w:w="75" w:type="dxa"/>
              <w:bottom w:w="15" w:type="dxa"/>
              <w:right w:w="75" w:type="dxa"/>
            </w:tcMar>
            <w:vAlign w:val="center"/>
            <w:hideMark/>
          </w:tcPr>
          <w:p w14:paraId="694930B5"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4174847</w:t>
            </w:r>
          </w:p>
        </w:tc>
      </w:tr>
      <w:tr w:rsidR="00740907" w:rsidRPr="00740907" w14:paraId="6EAC3823" w14:textId="77777777" w:rsidTr="000268B2">
        <w:tc>
          <w:tcPr>
            <w:tcW w:w="0" w:type="auto"/>
            <w:shd w:val="clear" w:color="auto" w:fill="FFFFFF"/>
            <w:tcMar>
              <w:top w:w="15" w:type="dxa"/>
              <w:left w:w="75" w:type="dxa"/>
              <w:bottom w:w="15" w:type="dxa"/>
              <w:right w:w="75" w:type="dxa"/>
            </w:tcMar>
            <w:vAlign w:val="center"/>
            <w:hideMark/>
          </w:tcPr>
          <w:p w14:paraId="6FB5C224"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15</w:t>
            </w:r>
          </w:p>
        </w:tc>
        <w:tc>
          <w:tcPr>
            <w:tcW w:w="0" w:type="auto"/>
            <w:shd w:val="clear" w:color="auto" w:fill="FFFFFF"/>
            <w:tcMar>
              <w:top w:w="15" w:type="dxa"/>
              <w:left w:w="75" w:type="dxa"/>
              <w:bottom w:w="15" w:type="dxa"/>
              <w:right w:w="75" w:type="dxa"/>
            </w:tcMar>
            <w:vAlign w:val="center"/>
            <w:hideMark/>
          </w:tcPr>
          <w:p w14:paraId="2AE5C6B5"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13 and 14</w:t>
            </w:r>
          </w:p>
        </w:tc>
        <w:tc>
          <w:tcPr>
            <w:tcW w:w="0" w:type="auto"/>
            <w:shd w:val="clear" w:color="auto" w:fill="FFFFFF"/>
            <w:tcMar>
              <w:top w:w="15" w:type="dxa"/>
              <w:left w:w="75" w:type="dxa"/>
              <w:bottom w:w="15" w:type="dxa"/>
              <w:right w:w="75" w:type="dxa"/>
            </w:tcMar>
            <w:vAlign w:val="center"/>
            <w:hideMark/>
          </w:tcPr>
          <w:p w14:paraId="4C04C952"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62</w:t>
            </w:r>
          </w:p>
        </w:tc>
      </w:tr>
      <w:tr w:rsidR="00740907" w:rsidRPr="00740907" w14:paraId="062ED06A" w14:textId="77777777" w:rsidTr="000268B2">
        <w:tc>
          <w:tcPr>
            <w:tcW w:w="0" w:type="auto"/>
            <w:shd w:val="clear" w:color="auto" w:fill="FFFFFF"/>
            <w:tcMar>
              <w:top w:w="15" w:type="dxa"/>
              <w:left w:w="75" w:type="dxa"/>
              <w:bottom w:w="15" w:type="dxa"/>
              <w:right w:w="75" w:type="dxa"/>
            </w:tcMar>
            <w:vAlign w:val="center"/>
            <w:hideMark/>
          </w:tcPr>
          <w:p w14:paraId="5FF27F63"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16</w:t>
            </w:r>
          </w:p>
        </w:tc>
        <w:tc>
          <w:tcPr>
            <w:tcW w:w="0" w:type="auto"/>
            <w:shd w:val="clear" w:color="auto" w:fill="FFFFFF"/>
            <w:tcMar>
              <w:top w:w="15" w:type="dxa"/>
              <w:left w:w="75" w:type="dxa"/>
              <w:bottom w:w="15" w:type="dxa"/>
              <w:right w:w="75" w:type="dxa"/>
            </w:tcMar>
            <w:vAlign w:val="center"/>
            <w:hideMark/>
          </w:tcPr>
          <w:p w14:paraId="750DEFB9"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Turkey/</w:t>
            </w:r>
          </w:p>
        </w:tc>
        <w:tc>
          <w:tcPr>
            <w:tcW w:w="0" w:type="auto"/>
            <w:shd w:val="clear" w:color="auto" w:fill="FFFFFF"/>
            <w:tcMar>
              <w:top w:w="15" w:type="dxa"/>
              <w:left w:w="75" w:type="dxa"/>
              <w:bottom w:w="15" w:type="dxa"/>
              <w:right w:w="75" w:type="dxa"/>
            </w:tcMar>
            <w:vAlign w:val="center"/>
            <w:hideMark/>
          </w:tcPr>
          <w:p w14:paraId="32B28897"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37342</w:t>
            </w:r>
          </w:p>
        </w:tc>
      </w:tr>
      <w:tr w:rsidR="00740907" w:rsidRPr="00740907" w14:paraId="17C3B9FC" w14:textId="77777777" w:rsidTr="000268B2">
        <w:tc>
          <w:tcPr>
            <w:tcW w:w="0" w:type="auto"/>
            <w:shd w:val="clear" w:color="auto" w:fill="FFFFFF"/>
            <w:tcMar>
              <w:top w:w="15" w:type="dxa"/>
              <w:left w:w="75" w:type="dxa"/>
              <w:bottom w:w="15" w:type="dxa"/>
              <w:right w:w="75" w:type="dxa"/>
            </w:tcMar>
            <w:vAlign w:val="center"/>
            <w:hideMark/>
          </w:tcPr>
          <w:p w14:paraId="4CFE37E4"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lastRenderedPageBreak/>
              <w:t>17</w:t>
            </w:r>
          </w:p>
        </w:tc>
        <w:tc>
          <w:tcPr>
            <w:tcW w:w="0" w:type="auto"/>
            <w:shd w:val="clear" w:color="auto" w:fill="FFFFFF"/>
            <w:tcMar>
              <w:top w:w="15" w:type="dxa"/>
              <w:left w:w="75" w:type="dxa"/>
              <w:bottom w:w="15" w:type="dxa"/>
              <w:right w:w="75" w:type="dxa"/>
            </w:tcMar>
            <w:vAlign w:val="center"/>
            <w:hideMark/>
          </w:tcPr>
          <w:p w14:paraId="4FB3074F"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(adana or adiyaman or afyonkarahisar or agri or amasya or ankara or antalya or artvin or aydin or balikesir or bilecik or bingol or bitlis or bolu or burdur or bursa or canakkale or cankiri or corum or denizli or diyarbakir or edirne or elazig or erzincan or erzurum or eskisehir or gaziantep or giresun or gumushane or hakkari or hatay or isparta or mersin or istanbul or izmir or kars or kastamonu or kayseri or kirklareli or kirsehir or kocaeli or konya or kutahya or malatya or manisa or kahramanmaras or mardin or mugla or nevsehir or nigde or ordu or rize or sakarya or samsun or siirt or sinop or sivas or tekirdag or tokat or trabzon or tunceli or sanliurfa or usak or yozgat or zonguldak or aksaray or bayburt or karaman or kirikkale or batman or sirnak or bartin or ardahan or igdir or yalova or karabuk or kilis or osmaniye or duzce).tw,kf,kw.</w:t>
            </w:r>
          </w:p>
        </w:tc>
        <w:tc>
          <w:tcPr>
            <w:tcW w:w="0" w:type="auto"/>
            <w:shd w:val="clear" w:color="auto" w:fill="FFFFFF"/>
            <w:tcMar>
              <w:top w:w="15" w:type="dxa"/>
              <w:left w:w="75" w:type="dxa"/>
              <w:bottom w:w="15" w:type="dxa"/>
              <w:right w:w="75" w:type="dxa"/>
            </w:tcMar>
            <w:vAlign w:val="center"/>
            <w:hideMark/>
          </w:tcPr>
          <w:p w14:paraId="222C479B"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25043</w:t>
            </w:r>
          </w:p>
        </w:tc>
      </w:tr>
      <w:tr w:rsidR="00740907" w:rsidRPr="00740907" w14:paraId="06247FB4" w14:textId="77777777" w:rsidTr="000268B2">
        <w:tc>
          <w:tcPr>
            <w:tcW w:w="0" w:type="auto"/>
            <w:shd w:val="clear" w:color="auto" w:fill="FFFFFF"/>
            <w:tcMar>
              <w:top w:w="15" w:type="dxa"/>
              <w:left w:w="75" w:type="dxa"/>
              <w:bottom w:w="15" w:type="dxa"/>
              <w:right w:w="75" w:type="dxa"/>
            </w:tcMar>
            <w:vAlign w:val="center"/>
            <w:hideMark/>
          </w:tcPr>
          <w:p w14:paraId="4AC2C69F"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18</w:t>
            </w:r>
          </w:p>
        </w:tc>
        <w:tc>
          <w:tcPr>
            <w:tcW w:w="0" w:type="auto"/>
            <w:shd w:val="clear" w:color="auto" w:fill="FFFFFF"/>
            <w:tcMar>
              <w:top w:w="15" w:type="dxa"/>
              <w:left w:w="75" w:type="dxa"/>
              <w:bottom w:w="15" w:type="dxa"/>
              <w:right w:w="75" w:type="dxa"/>
            </w:tcMar>
            <w:vAlign w:val="center"/>
            <w:hideMark/>
          </w:tcPr>
          <w:p w14:paraId="2D4AA5F1"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16 or 17</w:t>
            </w:r>
          </w:p>
        </w:tc>
        <w:tc>
          <w:tcPr>
            <w:tcW w:w="0" w:type="auto"/>
            <w:shd w:val="clear" w:color="auto" w:fill="FFFFFF"/>
            <w:tcMar>
              <w:top w:w="15" w:type="dxa"/>
              <w:left w:w="75" w:type="dxa"/>
              <w:bottom w:w="15" w:type="dxa"/>
              <w:right w:w="75" w:type="dxa"/>
            </w:tcMar>
            <w:vAlign w:val="center"/>
            <w:hideMark/>
          </w:tcPr>
          <w:p w14:paraId="23CCE2C6"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54195</w:t>
            </w:r>
          </w:p>
        </w:tc>
      </w:tr>
      <w:tr w:rsidR="00740907" w:rsidRPr="00740907" w14:paraId="1EBAEF9A" w14:textId="77777777" w:rsidTr="000268B2">
        <w:tc>
          <w:tcPr>
            <w:tcW w:w="0" w:type="auto"/>
            <w:tcBorders>
              <w:bottom w:val="single" w:sz="4" w:space="0" w:color="auto"/>
            </w:tcBorders>
            <w:shd w:val="clear" w:color="auto" w:fill="FFFFFF"/>
            <w:tcMar>
              <w:top w:w="15" w:type="dxa"/>
              <w:left w:w="75" w:type="dxa"/>
              <w:bottom w:w="15" w:type="dxa"/>
              <w:right w:w="75" w:type="dxa"/>
            </w:tcMar>
            <w:vAlign w:val="center"/>
            <w:hideMark/>
          </w:tcPr>
          <w:p w14:paraId="4143D197"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19</w:t>
            </w:r>
          </w:p>
        </w:tc>
        <w:tc>
          <w:tcPr>
            <w:tcW w:w="0" w:type="auto"/>
            <w:tcBorders>
              <w:bottom w:val="single" w:sz="4" w:space="0" w:color="auto"/>
            </w:tcBorders>
            <w:shd w:val="clear" w:color="auto" w:fill="FFFFFF"/>
            <w:tcMar>
              <w:top w:w="15" w:type="dxa"/>
              <w:left w:w="75" w:type="dxa"/>
              <w:bottom w:w="15" w:type="dxa"/>
              <w:right w:w="75" w:type="dxa"/>
            </w:tcMar>
            <w:vAlign w:val="center"/>
            <w:hideMark/>
          </w:tcPr>
          <w:p w14:paraId="61CC6658"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15 not 18</w:t>
            </w:r>
          </w:p>
        </w:tc>
        <w:tc>
          <w:tcPr>
            <w:tcW w:w="0" w:type="auto"/>
            <w:tcBorders>
              <w:bottom w:val="single" w:sz="4" w:space="0" w:color="auto"/>
            </w:tcBorders>
            <w:shd w:val="clear" w:color="auto" w:fill="FFFFFF"/>
            <w:tcMar>
              <w:top w:w="15" w:type="dxa"/>
              <w:left w:w="75" w:type="dxa"/>
              <w:bottom w:w="15" w:type="dxa"/>
              <w:right w:w="75" w:type="dxa"/>
            </w:tcMar>
            <w:vAlign w:val="center"/>
            <w:hideMark/>
          </w:tcPr>
          <w:p w14:paraId="797F2BA9" w14:textId="77777777" w:rsidR="008833DF" w:rsidRPr="00740907" w:rsidRDefault="008833DF" w:rsidP="00A54FC4">
            <w:pPr>
              <w:spacing w:after="0"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46</w:t>
            </w:r>
          </w:p>
        </w:tc>
      </w:tr>
    </w:tbl>
    <w:p w14:paraId="0486AE81" w14:textId="77777777" w:rsidR="008833DF" w:rsidRPr="00740907" w:rsidRDefault="008833DF" w:rsidP="00A54FC4">
      <w:pPr>
        <w:spacing w:line="480" w:lineRule="auto"/>
        <w:rPr>
          <w:rFonts w:ascii="Times New Roman" w:hAnsi="Times New Roman" w:cs="Times New Roman"/>
          <w:color w:val="000000" w:themeColor="text1"/>
          <w:sz w:val="24"/>
          <w:szCs w:val="24"/>
        </w:rPr>
      </w:pPr>
    </w:p>
    <w:p w14:paraId="3DE1503F" w14:textId="48192A0D" w:rsidR="008833DF" w:rsidRPr="00740907" w:rsidRDefault="008833DF"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a</w:t>
      </w:r>
      <w:r w:rsidRPr="00740907">
        <w:rPr>
          <w:rFonts w:ascii="Times New Roman" w:hAnsi="Times New Roman" w:cs="Times New Roman"/>
          <w:color w:val="000000" w:themeColor="text1"/>
          <w:sz w:val="24"/>
          <w:szCs w:val="24"/>
        </w:rPr>
        <w:t>The initial search was also altered to filter out terms related to Turkey (the country)</w:t>
      </w:r>
      <w:r w:rsidR="000B78D9" w:rsidRPr="00740907">
        <w:rPr>
          <w:rFonts w:ascii="Times New Roman" w:hAnsi="Times New Roman" w:cs="Times New Roman"/>
          <w:color w:val="000000" w:themeColor="text1"/>
          <w:sz w:val="24"/>
          <w:szCs w:val="24"/>
        </w:rPr>
        <w:t>.</w:t>
      </w:r>
    </w:p>
    <w:p w14:paraId="24B0F60F" w14:textId="77777777" w:rsidR="00273C1C" w:rsidRPr="00740907" w:rsidRDefault="008833DF"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The dates of coverage for this database were 1946 to August 10, 2021</w:t>
      </w:r>
      <w:r w:rsidR="000B78D9" w:rsidRPr="00740907">
        <w:rPr>
          <w:rFonts w:ascii="Times New Roman" w:hAnsi="Times New Roman" w:cs="Times New Roman"/>
          <w:color w:val="000000" w:themeColor="text1"/>
          <w:sz w:val="24"/>
          <w:szCs w:val="24"/>
        </w:rPr>
        <w:t>.</w:t>
      </w:r>
    </w:p>
    <w:p w14:paraId="4BA8E7C3" w14:textId="4ECF457A" w:rsidR="00372285" w:rsidRPr="00740907" w:rsidRDefault="00273C1C"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c</w:t>
      </w:r>
      <w:r w:rsidRPr="00740907">
        <w:rPr>
          <w:rFonts w:ascii="Times New Roman" w:hAnsi="Times New Roman" w:cs="Times New Roman"/>
          <w:color w:val="000000" w:themeColor="text1"/>
          <w:sz w:val="24"/>
          <w:szCs w:val="24"/>
        </w:rPr>
        <w:t xml:space="preserve">Search terms for extended-spectrum cephalosporins, quinolones, macrolides, and tetracyclines were added to improve the sensitivity of the search for these antimicrobial classes. These classes are of particular relevance to the iAM.AMR project </w:t>
      </w:r>
      <w:r w:rsidRPr="00740907">
        <w:rPr>
          <w:rFonts w:ascii="Times New Roman" w:hAnsi="Times New Roman" w:cs="Times New Roman"/>
          <w:color w:val="000000" w:themeColor="text1"/>
          <w:sz w:val="24"/>
          <w:szCs w:val="24"/>
        </w:rPr>
        <w:fldChar w:fldCharType="begin" w:fldLock="1"/>
      </w:r>
      <w:r w:rsidRPr="00740907">
        <w:rPr>
          <w:rFonts w:ascii="Times New Roman" w:hAnsi="Times New Roman" w:cs="Times New Roman"/>
          <w:color w:val="000000" w:themeColor="text1"/>
          <w:sz w:val="24"/>
          <w:szCs w:val="24"/>
        </w:rPr>
        <w:instrText>ADDIN CSL_CITATION {"citationItems":[{"id":"ITEM-1","itemData":{"DOI":"10.1111/zph.12515","ISSN":"18631959","PMID":"30187682","abstract":"Antimicrobial resistance is a complex issue with a large volume of published literature, and there is a need for synthesis of primary studies for an integrated understanding of this topic. Our research team aimed to have a more complete understanding of antimicrobial resistance in Canada (IAM.AMR Project) using multiple methods including the literature reviews and quantitative modelling. To accomplish this goal, qualitative features of publications (e.g., geographical location, study population) describing potential relationships between the occurrence of antimicrobial resistance and factors (e.g., antimicrobial use; management system) were of particular interest. The objectives of this review were to (a) describe the available peer-reviewed literature reporting potential relationships between factors and antimicrobial resistance; and (b) to highlight data gaps. A comprehensive literature search and screening were performed to identify studies investigating factors potentially linked with antimicrobial resistance in Campylobacter species, Escherichia coli and Salmonella enterica along the farm-to-fork pathway (farm, abattoir (slaughter houses) and retail meats) for the major Canadian livestock species (beef cattle, broiler chicken and pigs). The literature search returned 14,966 potentially relevant titles and abstracts. Following screening of titles, abstracts and full-text articles, the qualitative features of retained studies (n = 28) were extracted. The most common factors identified were antimicrobial use (n = 13 studies) and type of farm management system (e.g., antibiotic-free, organic; n = 8). Most studies were conducted outside of Canada and involved investigations at the farm level. Identified data gaps included the effect of vaccination, industry-specific factors (e.g., livestock density) and factors at sites other than farm along the agri-food chain. Further investigation of these factors and other relevant industry activities are needed for the development of quantitative models that aim to identify effective interventions to mitigate the occurrence of antimicrobial resistance along the agri-food chain.","author":[{"dropping-particle":"","family":"Murphy","given":"Colleen P","non-dropping-particle":"","parse-names":false,"suffix":""},{"dropping-particle":"","family":"Carson","given":"Carolee","non-dropping-particle":"","parse-names":false,"suffix":""},{"dropping-particle":"","family":"Smith","given":"Ben A","non-dropping-particle":"","parse-names":false,"suffix":""},{"dropping-particle":"","family":"Chapman","given":"Brennan","non-dropping-particle":"","parse-names":false,"suffix":""},{"dropping-particle":"","family":"Marrotte","given":"Jayme","non-dropping-particle":"","parse-names":false,"suffix":""},{"dropping-particle":"","family":"McCann","given":"Maggie","non-dropping-particle":"","parse-names":false,"suffix":""},{"dropping-particle":"","family":"Primeau","given":"Courtney","non-dropping-particle":"","parse-names":false,"suffix":""},{"dropping-particle":"","family":"Sharma","given":"Parth","non-dropping-particle":"","parse-names":false,"suffix":""},{"dropping-particle":"","family":"Parmley","given":"E Jane","non-dropping-particle":"","parse-names":false,"suffix":""}],"container-title":"Zoonoses and Public Health","id":"ITEM-1","issue":"8","issued":{"date-parts":[["2018","12"]]},"page":"957-971","publisher":"Wiley-VCH Verlag","title":"Factors potentially linked with the occurrence of antimicrobial resistance in selected bacteria from cattle, chickens and pigs: a scoping review of publications for use in modelling of antimicrobial resistance (IAM.AMR project)","type":"article-journal","volume":"65"},"uris":["http://www.mendeley.com/documents/?uuid=81739b2f-5eb5-4b65-a9d1-194e2ee37713"]}],"mendeley":{"formattedCitation":"[1]","plainTextFormattedCitation":"[1]","previouslyFormattedCitation":"[1]"},"properties":{"noteIndex":0},"schema":"https://github.com/citation-style-language/schema/raw/master/csl-citation.json"}</w:instrText>
      </w:r>
      <w:r w:rsidRPr="00740907">
        <w:rPr>
          <w:rFonts w:ascii="Times New Roman" w:hAnsi="Times New Roman" w:cs="Times New Roman"/>
          <w:color w:val="000000" w:themeColor="text1"/>
          <w:sz w:val="24"/>
          <w:szCs w:val="24"/>
        </w:rPr>
        <w:fldChar w:fldCharType="separate"/>
      </w:r>
      <w:r w:rsidRPr="00740907">
        <w:rPr>
          <w:rFonts w:ascii="Times New Roman" w:hAnsi="Times New Roman" w:cs="Times New Roman"/>
          <w:noProof/>
          <w:color w:val="000000" w:themeColor="text1"/>
          <w:sz w:val="24"/>
          <w:szCs w:val="24"/>
        </w:rPr>
        <w:t>[1]</w:t>
      </w:r>
      <w:r w:rsidRPr="00740907">
        <w:rPr>
          <w:rFonts w:ascii="Times New Roman" w:hAnsi="Times New Roman" w:cs="Times New Roman"/>
          <w:color w:val="000000" w:themeColor="text1"/>
          <w:sz w:val="24"/>
          <w:szCs w:val="24"/>
        </w:rPr>
        <w:fldChar w:fldCharType="end"/>
      </w:r>
      <w:r w:rsidRPr="00740907">
        <w:rPr>
          <w:rFonts w:ascii="Times New Roman" w:hAnsi="Times New Roman" w:cs="Times New Roman"/>
          <w:color w:val="000000" w:themeColor="text1"/>
          <w:sz w:val="24"/>
          <w:szCs w:val="24"/>
        </w:rPr>
        <w:t>.</w:t>
      </w:r>
      <w:r w:rsidR="00372285" w:rsidRPr="00740907">
        <w:rPr>
          <w:rFonts w:ascii="Times New Roman" w:hAnsi="Times New Roman" w:cs="Times New Roman"/>
          <w:color w:val="000000" w:themeColor="text1"/>
          <w:sz w:val="24"/>
          <w:szCs w:val="24"/>
        </w:rPr>
        <w:br w:type="page"/>
      </w:r>
    </w:p>
    <w:p w14:paraId="3CC0BED0" w14:textId="6E1322AD" w:rsidR="00BE34DC" w:rsidRPr="00740907" w:rsidRDefault="00882856"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b/>
          <w:color w:val="000000" w:themeColor="text1"/>
          <w:sz w:val="24"/>
          <w:szCs w:val="24"/>
        </w:rPr>
        <w:lastRenderedPageBreak/>
        <w:t xml:space="preserve">Supplementary </w:t>
      </w:r>
      <w:r w:rsidR="00BE34DC" w:rsidRPr="00740907">
        <w:rPr>
          <w:rFonts w:ascii="Times New Roman" w:hAnsi="Times New Roman" w:cs="Times New Roman"/>
          <w:b/>
          <w:color w:val="000000" w:themeColor="text1"/>
          <w:sz w:val="24"/>
          <w:szCs w:val="24"/>
        </w:rPr>
        <w:t xml:space="preserve">Table </w:t>
      </w:r>
      <w:r w:rsidR="001628EF" w:rsidRPr="00740907">
        <w:rPr>
          <w:rFonts w:ascii="Times New Roman" w:hAnsi="Times New Roman" w:cs="Times New Roman"/>
          <w:b/>
          <w:color w:val="000000" w:themeColor="text1"/>
          <w:sz w:val="24"/>
          <w:szCs w:val="24"/>
        </w:rPr>
        <w:t>S</w:t>
      </w:r>
      <w:r w:rsidR="008833DF" w:rsidRPr="00740907">
        <w:rPr>
          <w:rFonts w:ascii="Times New Roman" w:hAnsi="Times New Roman" w:cs="Times New Roman"/>
          <w:b/>
          <w:color w:val="000000" w:themeColor="text1"/>
          <w:sz w:val="24"/>
          <w:szCs w:val="24"/>
        </w:rPr>
        <w:t>3</w:t>
      </w:r>
      <w:r w:rsidR="00A54FC4" w:rsidRPr="00740907">
        <w:rPr>
          <w:rFonts w:ascii="Times New Roman" w:hAnsi="Times New Roman" w:cs="Times New Roman"/>
          <w:color w:val="000000" w:themeColor="text1"/>
          <w:sz w:val="24"/>
          <w:szCs w:val="24"/>
        </w:rPr>
        <w:t xml:space="preserve">. </w:t>
      </w:r>
      <w:r w:rsidR="004F3CFA" w:rsidRPr="00740907">
        <w:rPr>
          <w:rFonts w:ascii="Times New Roman" w:hAnsi="Times New Roman" w:cs="Times New Roman"/>
          <w:color w:val="000000" w:themeColor="text1"/>
          <w:sz w:val="24"/>
          <w:szCs w:val="24"/>
        </w:rPr>
        <w:t>Embase</w:t>
      </w:r>
      <w:r w:rsidR="00BE34DC" w:rsidRPr="00740907">
        <w:rPr>
          <w:rFonts w:ascii="Times New Roman" w:hAnsi="Times New Roman" w:cs="Times New Roman"/>
          <w:color w:val="000000" w:themeColor="text1"/>
          <w:sz w:val="24"/>
          <w:szCs w:val="24"/>
        </w:rPr>
        <w:t xml:space="preserve"> </w:t>
      </w:r>
      <w:r w:rsidR="00D61693" w:rsidRPr="00740907">
        <w:rPr>
          <w:rFonts w:ascii="Times New Roman" w:hAnsi="Times New Roman" w:cs="Times New Roman"/>
          <w:color w:val="000000" w:themeColor="text1"/>
          <w:sz w:val="24"/>
          <w:szCs w:val="24"/>
        </w:rPr>
        <w:t xml:space="preserve">search for factors potentially associated with antimicrobial resistance in </w:t>
      </w:r>
      <w:r w:rsidR="00D61693" w:rsidRPr="00740907">
        <w:rPr>
          <w:rFonts w:ascii="Times New Roman" w:hAnsi="Times New Roman" w:cs="Times New Roman"/>
          <w:i/>
          <w:color w:val="000000" w:themeColor="text1"/>
          <w:sz w:val="24"/>
          <w:szCs w:val="24"/>
        </w:rPr>
        <w:t xml:space="preserve">Campylobacter </w:t>
      </w:r>
      <w:r w:rsidR="00D61693" w:rsidRPr="00740907">
        <w:rPr>
          <w:rFonts w:ascii="Times New Roman" w:hAnsi="Times New Roman" w:cs="Times New Roman"/>
          <w:color w:val="000000" w:themeColor="text1"/>
          <w:sz w:val="24"/>
          <w:szCs w:val="24"/>
        </w:rPr>
        <w:t>species,</w:t>
      </w:r>
      <w:r w:rsidR="00D61693" w:rsidRPr="00740907">
        <w:rPr>
          <w:rFonts w:ascii="Times New Roman" w:hAnsi="Times New Roman" w:cs="Times New Roman"/>
          <w:i/>
          <w:color w:val="000000" w:themeColor="text1"/>
          <w:sz w:val="24"/>
          <w:szCs w:val="24"/>
        </w:rPr>
        <w:t xml:space="preserve"> Enterococcus </w:t>
      </w:r>
      <w:r w:rsidR="00D61693" w:rsidRPr="00740907">
        <w:rPr>
          <w:rFonts w:ascii="Times New Roman" w:hAnsi="Times New Roman" w:cs="Times New Roman"/>
          <w:color w:val="000000" w:themeColor="text1"/>
          <w:sz w:val="24"/>
          <w:szCs w:val="24"/>
        </w:rPr>
        <w:t xml:space="preserve">species, </w:t>
      </w:r>
      <w:r w:rsidR="00D61693" w:rsidRPr="00740907">
        <w:rPr>
          <w:rFonts w:ascii="Times New Roman" w:hAnsi="Times New Roman" w:cs="Times New Roman"/>
          <w:i/>
          <w:color w:val="000000" w:themeColor="text1"/>
          <w:sz w:val="24"/>
          <w:szCs w:val="24"/>
        </w:rPr>
        <w:t>Escherichia coli</w:t>
      </w:r>
      <w:r w:rsidR="00D61693" w:rsidRPr="00740907">
        <w:rPr>
          <w:rFonts w:ascii="Times New Roman" w:hAnsi="Times New Roman" w:cs="Times New Roman"/>
          <w:color w:val="000000" w:themeColor="text1"/>
          <w:sz w:val="24"/>
          <w:szCs w:val="24"/>
        </w:rPr>
        <w:t xml:space="preserve">, and </w:t>
      </w:r>
      <w:r w:rsidR="00D61693" w:rsidRPr="00740907">
        <w:rPr>
          <w:rFonts w:ascii="Times New Roman" w:hAnsi="Times New Roman" w:cs="Times New Roman"/>
          <w:i/>
          <w:color w:val="000000" w:themeColor="text1"/>
          <w:sz w:val="24"/>
          <w:szCs w:val="24"/>
        </w:rPr>
        <w:t>Salmonella enterica</w:t>
      </w:r>
      <w:r w:rsidR="00D61693" w:rsidRPr="00740907">
        <w:rPr>
          <w:rFonts w:ascii="Times New Roman" w:hAnsi="Times New Roman" w:cs="Times New Roman"/>
          <w:color w:val="000000" w:themeColor="text1"/>
          <w:sz w:val="24"/>
          <w:szCs w:val="24"/>
        </w:rPr>
        <w:t xml:space="preserve"> from cattle, chicken, pigs, and turkeys</w:t>
      </w:r>
      <w:r w:rsidR="00D61693" w:rsidRPr="00740907">
        <w:rPr>
          <w:rFonts w:ascii="Times New Roman" w:hAnsi="Times New Roman" w:cs="Times New Roman"/>
          <w:color w:val="000000" w:themeColor="text1"/>
          <w:sz w:val="24"/>
          <w:szCs w:val="24"/>
          <w:vertAlign w:val="superscript"/>
        </w:rPr>
        <w:t>a</w:t>
      </w:r>
    </w:p>
    <w:tbl>
      <w:tblPr>
        <w:tblW w:w="0" w:type="auto"/>
        <w:shd w:val="clear" w:color="auto" w:fill="FFFFFF"/>
        <w:tblCellMar>
          <w:left w:w="0" w:type="dxa"/>
          <w:right w:w="0" w:type="dxa"/>
        </w:tblCellMar>
        <w:tblLook w:val="04A0" w:firstRow="1" w:lastRow="0" w:firstColumn="1" w:lastColumn="0" w:noHBand="0" w:noVBand="1"/>
      </w:tblPr>
      <w:tblGrid>
        <w:gridCol w:w="390"/>
        <w:gridCol w:w="11673"/>
        <w:gridCol w:w="897"/>
      </w:tblGrid>
      <w:tr w:rsidR="00740907" w:rsidRPr="00740907" w14:paraId="19938F6F" w14:textId="77777777" w:rsidTr="00E81547">
        <w:trPr>
          <w:tblHeader/>
        </w:trPr>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49650688" w14:textId="77777777" w:rsidR="00215D3B" w:rsidRPr="00740907" w:rsidRDefault="00215D3B"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43B8687F" w14:textId="77777777" w:rsidR="00215D3B" w:rsidRPr="00740907" w:rsidRDefault="00215D3B"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Searches</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148DA8DB" w14:textId="77777777" w:rsidR="00215D3B" w:rsidRPr="00740907" w:rsidRDefault="00215D3B"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Results</w:t>
            </w:r>
          </w:p>
        </w:tc>
      </w:tr>
      <w:tr w:rsidR="00740907" w:rsidRPr="00740907" w14:paraId="3143FDDB" w14:textId="77777777" w:rsidTr="000268B2">
        <w:tc>
          <w:tcPr>
            <w:tcW w:w="0" w:type="auto"/>
            <w:tcBorders>
              <w:top w:val="single" w:sz="4" w:space="0" w:color="auto"/>
            </w:tcBorders>
            <w:shd w:val="clear" w:color="auto" w:fill="FFFFFF"/>
            <w:tcMar>
              <w:top w:w="15" w:type="dxa"/>
              <w:left w:w="75" w:type="dxa"/>
              <w:bottom w:w="15" w:type="dxa"/>
              <w:right w:w="75" w:type="dxa"/>
            </w:tcMar>
            <w:vAlign w:val="center"/>
            <w:hideMark/>
          </w:tcPr>
          <w:p w14:paraId="4CF25FCD"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w:t>
            </w:r>
          </w:p>
        </w:tc>
        <w:tc>
          <w:tcPr>
            <w:tcW w:w="0" w:type="auto"/>
            <w:tcBorders>
              <w:top w:val="single" w:sz="4" w:space="0" w:color="auto"/>
            </w:tcBorders>
            <w:shd w:val="clear" w:color="auto" w:fill="FFFFFF"/>
            <w:tcMar>
              <w:top w:w="15" w:type="dxa"/>
              <w:left w:w="75" w:type="dxa"/>
              <w:bottom w:w="15" w:type="dxa"/>
              <w:right w:w="75" w:type="dxa"/>
            </w:tcMar>
            <w:vAlign w:val="center"/>
            <w:hideMark/>
          </w:tcPr>
          <w:p w14:paraId="09522A7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*antibiotic resistance/ or *multidrug resistance/ or *cross resistance/</w:t>
            </w:r>
          </w:p>
        </w:tc>
        <w:tc>
          <w:tcPr>
            <w:tcW w:w="0" w:type="auto"/>
            <w:tcBorders>
              <w:top w:val="single" w:sz="4" w:space="0" w:color="auto"/>
            </w:tcBorders>
            <w:shd w:val="clear" w:color="auto" w:fill="FFFFFF"/>
            <w:tcMar>
              <w:top w:w="15" w:type="dxa"/>
              <w:left w:w="75" w:type="dxa"/>
              <w:bottom w:w="15" w:type="dxa"/>
              <w:right w:w="75" w:type="dxa"/>
            </w:tcMar>
            <w:vAlign w:val="center"/>
            <w:hideMark/>
          </w:tcPr>
          <w:p w14:paraId="30330B44"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68099</w:t>
            </w:r>
          </w:p>
        </w:tc>
      </w:tr>
      <w:tr w:rsidR="00740907" w:rsidRPr="00740907" w14:paraId="2D93C89E" w14:textId="77777777" w:rsidTr="000268B2">
        <w:tc>
          <w:tcPr>
            <w:tcW w:w="0" w:type="auto"/>
            <w:shd w:val="clear" w:color="auto" w:fill="FFFFFF"/>
            <w:tcMar>
              <w:top w:w="15" w:type="dxa"/>
              <w:left w:w="75" w:type="dxa"/>
              <w:bottom w:w="15" w:type="dxa"/>
              <w:right w:w="75" w:type="dxa"/>
            </w:tcMar>
            <w:vAlign w:val="center"/>
            <w:hideMark/>
          </w:tcPr>
          <w:p w14:paraId="186E7F58"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w:t>
            </w:r>
          </w:p>
        </w:tc>
        <w:tc>
          <w:tcPr>
            <w:tcW w:w="0" w:type="auto"/>
            <w:shd w:val="clear" w:color="auto" w:fill="FFFFFF"/>
            <w:tcMar>
              <w:top w:w="15" w:type="dxa"/>
              <w:left w:w="75" w:type="dxa"/>
              <w:bottom w:w="15" w:type="dxa"/>
              <w:right w:w="75" w:type="dxa"/>
            </w:tcMar>
            <w:vAlign w:val="center"/>
            <w:hideMark/>
          </w:tcPr>
          <w:p w14:paraId="62182311"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((resistan* adj4 (antimicrobial* or microbial* or antibiotic* or anti biotic* or antibacterial* or bacteria* or multidrug* or multi drug* or extensively drug or multiple drug* or multiclass* or multi class* or multiple class*)) or amr).ti,kw. or ((resistan* adj4 (antimicrobial* or microbial* or antibiotic* or anti biotic* or antibacterial* or bacteria* or multidrug* or multi drug* or extensively drug or multiple drug* or multiclass* or multi class* or multiple class*)) or amr).ab. /freq=2</w:t>
            </w:r>
          </w:p>
        </w:tc>
        <w:tc>
          <w:tcPr>
            <w:tcW w:w="0" w:type="auto"/>
            <w:shd w:val="clear" w:color="auto" w:fill="FFFFFF"/>
            <w:tcMar>
              <w:top w:w="15" w:type="dxa"/>
              <w:left w:w="75" w:type="dxa"/>
              <w:bottom w:w="15" w:type="dxa"/>
              <w:right w:w="75" w:type="dxa"/>
            </w:tcMar>
            <w:vAlign w:val="center"/>
            <w:hideMark/>
          </w:tcPr>
          <w:p w14:paraId="530623AF"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102496</w:t>
            </w:r>
          </w:p>
        </w:tc>
      </w:tr>
      <w:tr w:rsidR="00740907" w:rsidRPr="00740907" w14:paraId="1F990462" w14:textId="77777777" w:rsidTr="000268B2">
        <w:tc>
          <w:tcPr>
            <w:tcW w:w="0" w:type="auto"/>
            <w:shd w:val="clear" w:color="auto" w:fill="FFFFFF"/>
            <w:tcMar>
              <w:top w:w="15" w:type="dxa"/>
              <w:left w:w="75" w:type="dxa"/>
              <w:bottom w:w="15" w:type="dxa"/>
              <w:right w:w="75" w:type="dxa"/>
            </w:tcMar>
            <w:vAlign w:val="center"/>
            <w:hideMark/>
          </w:tcPr>
          <w:p w14:paraId="19841949" w14:textId="7816617D" w:rsidR="00215D3B" w:rsidRPr="00740907" w:rsidRDefault="00215D3B"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3</w:t>
            </w:r>
            <w:r w:rsidR="005E60BC" w:rsidRPr="00740907">
              <w:rPr>
                <w:rFonts w:ascii="Times New Roman" w:eastAsia="Times New Roman" w:hAnsi="Times New Roman" w:cs="Times New Roman"/>
                <w:color w:val="000000" w:themeColor="text1"/>
                <w:sz w:val="24"/>
                <w:szCs w:val="24"/>
                <w:vertAlign w:val="superscript"/>
                <w:lang w:eastAsia="en-CA"/>
              </w:rPr>
              <w:t>b</w:t>
            </w:r>
          </w:p>
        </w:tc>
        <w:tc>
          <w:tcPr>
            <w:tcW w:w="0" w:type="auto"/>
            <w:shd w:val="clear" w:color="auto" w:fill="FFFFFF"/>
            <w:tcMar>
              <w:top w:w="15" w:type="dxa"/>
              <w:left w:w="75" w:type="dxa"/>
              <w:bottom w:w="15" w:type="dxa"/>
              <w:right w:w="75" w:type="dxa"/>
            </w:tcMar>
            <w:vAlign w:val="center"/>
            <w:hideMark/>
          </w:tcPr>
          <w:p w14:paraId="7BCACEB9"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*beta lactam/ or *beta lactam antibiotic/ or *beta-lactam resistance/ or exp *penicillin derivative/ or exp *penicillin resistance/ or *carbapenem/ or *carbapenem derivative/ or *cephalosporin derivative/ or *cephalosporin resistance/ or *quinolone derivative/ or exp *macrolide/ or *ciprofloxacin/</w:t>
            </w:r>
          </w:p>
        </w:tc>
        <w:tc>
          <w:tcPr>
            <w:tcW w:w="0" w:type="auto"/>
            <w:shd w:val="clear" w:color="auto" w:fill="FFFFFF"/>
            <w:tcMar>
              <w:top w:w="15" w:type="dxa"/>
              <w:left w:w="75" w:type="dxa"/>
              <w:bottom w:w="15" w:type="dxa"/>
              <w:right w:w="75" w:type="dxa"/>
            </w:tcMar>
            <w:vAlign w:val="center"/>
            <w:hideMark/>
          </w:tcPr>
          <w:p w14:paraId="2E697ACE"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175250</w:t>
            </w:r>
          </w:p>
        </w:tc>
      </w:tr>
      <w:tr w:rsidR="00740907" w:rsidRPr="00740907" w14:paraId="36EAF5F1" w14:textId="77777777" w:rsidTr="000268B2">
        <w:tc>
          <w:tcPr>
            <w:tcW w:w="0" w:type="auto"/>
            <w:shd w:val="clear" w:color="auto" w:fill="FFFFFF"/>
            <w:tcMar>
              <w:top w:w="15" w:type="dxa"/>
              <w:left w:w="75" w:type="dxa"/>
              <w:bottom w:w="15" w:type="dxa"/>
              <w:right w:w="75" w:type="dxa"/>
            </w:tcMar>
            <w:vAlign w:val="center"/>
            <w:hideMark/>
          </w:tcPr>
          <w:p w14:paraId="4C49EB62" w14:textId="0DA6DE77" w:rsidR="00215D3B" w:rsidRPr="00740907" w:rsidRDefault="00215D3B"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4</w:t>
            </w:r>
            <w:r w:rsidR="005E60BC" w:rsidRPr="00740907">
              <w:rPr>
                <w:rFonts w:ascii="Times New Roman" w:eastAsia="Times New Roman" w:hAnsi="Times New Roman" w:cs="Times New Roman"/>
                <w:color w:val="000000" w:themeColor="text1"/>
                <w:sz w:val="24"/>
                <w:szCs w:val="24"/>
                <w:vertAlign w:val="superscript"/>
                <w:lang w:eastAsia="en-CA"/>
              </w:rPr>
              <w:t>b</w:t>
            </w:r>
          </w:p>
        </w:tc>
        <w:tc>
          <w:tcPr>
            <w:tcW w:w="0" w:type="auto"/>
            <w:shd w:val="clear" w:color="auto" w:fill="FFFFFF"/>
            <w:tcMar>
              <w:top w:w="15" w:type="dxa"/>
              <w:left w:w="75" w:type="dxa"/>
              <w:bottom w:w="15" w:type="dxa"/>
              <w:right w:w="75" w:type="dxa"/>
            </w:tcMar>
            <w:vAlign w:val="center"/>
            <w:hideMark/>
          </w:tcPr>
          <w:p w14:paraId="4AD7E8E4"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("B-lactam*" or "beta-lactam*" or penicillin* or carbapenem* or cephalosporin* or moxalactam* or latamoxef* or tetracycline* or quinolone* or "4-Quinolone*" or fluoroquinolone* or macrolide* or tylosin* or ciprofloxacin* or enrofloxacin*).ti,ab,kw.</w:t>
            </w:r>
          </w:p>
        </w:tc>
        <w:tc>
          <w:tcPr>
            <w:tcW w:w="0" w:type="auto"/>
            <w:shd w:val="clear" w:color="auto" w:fill="FFFFFF"/>
            <w:tcMar>
              <w:top w:w="15" w:type="dxa"/>
              <w:left w:w="75" w:type="dxa"/>
              <w:bottom w:w="15" w:type="dxa"/>
              <w:right w:w="75" w:type="dxa"/>
            </w:tcMar>
            <w:vAlign w:val="center"/>
            <w:hideMark/>
          </w:tcPr>
          <w:p w14:paraId="580E47F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203229</w:t>
            </w:r>
          </w:p>
        </w:tc>
      </w:tr>
      <w:tr w:rsidR="00740907" w:rsidRPr="00740907" w14:paraId="18F8EC15" w14:textId="77777777" w:rsidTr="000268B2">
        <w:tc>
          <w:tcPr>
            <w:tcW w:w="0" w:type="auto"/>
            <w:shd w:val="clear" w:color="auto" w:fill="FFFFFF"/>
            <w:tcMar>
              <w:top w:w="15" w:type="dxa"/>
              <w:left w:w="75" w:type="dxa"/>
              <w:bottom w:w="15" w:type="dxa"/>
              <w:right w:w="75" w:type="dxa"/>
            </w:tcMar>
            <w:vAlign w:val="center"/>
            <w:hideMark/>
          </w:tcPr>
          <w:p w14:paraId="6EE9EF05"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5</w:t>
            </w:r>
          </w:p>
        </w:tc>
        <w:tc>
          <w:tcPr>
            <w:tcW w:w="0" w:type="auto"/>
            <w:shd w:val="clear" w:color="auto" w:fill="FFFFFF"/>
            <w:tcMar>
              <w:top w:w="15" w:type="dxa"/>
              <w:left w:w="75" w:type="dxa"/>
              <w:bottom w:w="15" w:type="dxa"/>
              <w:right w:w="75" w:type="dxa"/>
            </w:tcMar>
            <w:vAlign w:val="center"/>
            <w:hideMark/>
          </w:tcPr>
          <w:p w14:paraId="1F83962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or/1-4</w:t>
            </w:r>
          </w:p>
        </w:tc>
        <w:tc>
          <w:tcPr>
            <w:tcW w:w="0" w:type="auto"/>
            <w:shd w:val="clear" w:color="auto" w:fill="FFFFFF"/>
            <w:tcMar>
              <w:top w:w="15" w:type="dxa"/>
              <w:left w:w="75" w:type="dxa"/>
              <w:bottom w:w="15" w:type="dxa"/>
              <w:right w:w="75" w:type="dxa"/>
            </w:tcMar>
            <w:vAlign w:val="center"/>
            <w:hideMark/>
          </w:tcPr>
          <w:p w14:paraId="1624B32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397288</w:t>
            </w:r>
          </w:p>
        </w:tc>
      </w:tr>
      <w:tr w:rsidR="00740907" w:rsidRPr="00740907" w14:paraId="7E873D20" w14:textId="77777777" w:rsidTr="000268B2">
        <w:tc>
          <w:tcPr>
            <w:tcW w:w="0" w:type="auto"/>
            <w:shd w:val="clear" w:color="auto" w:fill="FFFFFF"/>
            <w:tcMar>
              <w:top w:w="15" w:type="dxa"/>
              <w:left w:w="75" w:type="dxa"/>
              <w:bottom w:w="15" w:type="dxa"/>
              <w:right w:w="75" w:type="dxa"/>
            </w:tcMar>
            <w:vAlign w:val="center"/>
            <w:hideMark/>
          </w:tcPr>
          <w:p w14:paraId="2085951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w:t>
            </w:r>
          </w:p>
        </w:tc>
        <w:tc>
          <w:tcPr>
            <w:tcW w:w="0" w:type="auto"/>
            <w:shd w:val="clear" w:color="auto" w:fill="FFFFFF"/>
            <w:tcMar>
              <w:top w:w="15" w:type="dxa"/>
              <w:left w:w="75" w:type="dxa"/>
              <w:bottom w:w="15" w:type="dxa"/>
              <w:right w:w="75" w:type="dxa"/>
            </w:tcMar>
            <w:vAlign w:val="center"/>
            <w:hideMark/>
          </w:tcPr>
          <w:p w14:paraId="3FB5FE7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*bovine/ or exp *pig/ or exp *chicken/ or exp *"turkey (bird)"/) and *meat/</w:t>
            </w:r>
          </w:p>
        </w:tc>
        <w:tc>
          <w:tcPr>
            <w:tcW w:w="0" w:type="auto"/>
            <w:shd w:val="clear" w:color="auto" w:fill="FFFFFF"/>
            <w:tcMar>
              <w:top w:w="15" w:type="dxa"/>
              <w:left w:w="75" w:type="dxa"/>
              <w:bottom w:w="15" w:type="dxa"/>
              <w:right w:w="75" w:type="dxa"/>
            </w:tcMar>
            <w:vAlign w:val="center"/>
            <w:hideMark/>
          </w:tcPr>
          <w:p w14:paraId="43F08E13"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948</w:t>
            </w:r>
          </w:p>
        </w:tc>
      </w:tr>
      <w:tr w:rsidR="00740907" w:rsidRPr="00740907" w14:paraId="0CAF2784" w14:textId="77777777" w:rsidTr="000268B2">
        <w:tc>
          <w:tcPr>
            <w:tcW w:w="0" w:type="auto"/>
            <w:shd w:val="clear" w:color="auto" w:fill="FFFFFF"/>
            <w:tcMar>
              <w:top w:w="15" w:type="dxa"/>
              <w:left w:w="75" w:type="dxa"/>
              <w:bottom w:w="15" w:type="dxa"/>
              <w:right w:w="75" w:type="dxa"/>
            </w:tcMar>
            <w:vAlign w:val="center"/>
            <w:hideMark/>
          </w:tcPr>
          <w:p w14:paraId="2540E6BE"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w:t>
            </w:r>
          </w:p>
        </w:tc>
        <w:tc>
          <w:tcPr>
            <w:tcW w:w="0" w:type="auto"/>
            <w:shd w:val="clear" w:color="auto" w:fill="FFFFFF"/>
            <w:tcMar>
              <w:top w:w="15" w:type="dxa"/>
              <w:left w:w="75" w:type="dxa"/>
              <w:bottom w:w="15" w:type="dxa"/>
              <w:right w:w="75" w:type="dxa"/>
            </w:tcMar>
            <w:vAlign w:val="center"/>
            <w:hideMark/>
          </w:tcPr>
          <w:p w14:paraId="45E0D313"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*chicken meat/ or *turkey meat/ or *pork/ or *veal/ or *beef/ or (broiler? or beef or veal or pork or bull or bulls or steer? or pig? or piglet? or swine? or hog? or sow? or turkeys or meleagris gallopavo or turkey or gobbler? or rooster? or sus scrofa domesticus or bos taurus or gallus gallus domesticus or cattle or cow? or calf or calves or chick? or chicken? or hen? or poultr*).ti,kw. or (broiler? or beef or veal or pork or bull or bulls or steer? or pig? or piglet? or swine? or hog? or sow? or turkeys or meleagris gallopavo or turkey or gobbler? or rooster? or sus scrofa domesticus or bos taurus or gallus gallus domesticus or cattle or cow? or calf or calves or chick? or chicken? or hen? or poultr*).ab. /freq=2</w:t>
            </w:r>
          </w:p>
        </w:tc>
        <w:tc>
          <w:tcPr>
            <w:tcW w:w="0" w:type="auto"/>
            <w:shd w:val="clear" w:color="auto" w:fill="FFFFFF"/>
            <w:tcMar>
              <w:top w:w="15" w:type="dxa"/>
              <w:left w:w="75" w:type="dxa"/>
              <w:bottom w:w="15" w:type="dxa"/>
              <w:right w:w="75" w:type="dxa"/>
            </w:tcMar>
            <w:vAlign w:val="center"/>
            <w:hideMark/>
          </w:tcPr>
          <w:p w14:paraId="5D0E67C0"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457406</w:t>
            </w:r>
          </w:p>
        </w:tc>
      </w:tr>
      <w:tr w:rsidR="00740907" w:rsidRPr="00740907" w14:paraId="2D637169" w14:textId="77777777" w:rsidTr="000268B2">
        <w:tc>
          <w:tcPr>
            <w:tcW w:w="0" w:type="auto"/>
            <w:shd w:val="clear" w:color="auto" w:fill="FFFFFF"/>
            <w:tcMar>
              <w:top w:w="15" w:type="dxa"/>
              <w:left w:w="75" w:type="dxa"/>
              <w:bottom w:w="15" w:type="dxa"/>
              <w:right w:w="75" w:type="dxa"/>
            </w:tcMar>
            <w:vAlign w:val="center"/>
            <w:hideMark/>
          </w:tcPr>
          <w:p w14:paraId="368BA29C"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w:t>
            </w:r>
          </w:p>
        </w:tc>
        <w:tc>
          <w:tcPr>
            <w:tcW w:w="0" w:type="auto"/>
            <w:shd w:val="clear" w:color="auto" w:fill="FFFFFF"/>
            <w:tcMar>
              <w:top w:w="15" w:type="dxa"/>
              <w:left w:w="75" w:type="dxa"/>
              <w:bottom w:w="15" w:type="dxa"/>
              <w:right w:w="75" w:type="dxa"/>
            </w:tcMar>
            <w:vAlign w:val="center"/>
            <w:hideMark/>
          </w:tcPr>
          <w:p w14:paraId="25EA023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 or 7</w:t>
            </w:r>
          </w:p>
        </w:tc>
        <w:tc>
          <w:tcPr>
            <w:tcW w:w="0" w:type="auto"/>
            <w:shd w:val="clear" w:color="auto" w:fill="FFFFFF"/>
            <w:tcMar>
              <w:top w:w="15" w:type="dxa"/>
              <w:left w:w="75" w:type="dxa"/>
              <w:bottom w:w="15" w:type="dxa"/>
              <w:right w:w="75" w:type="dxa"/>
            </w:tcMar>
            <w:vAlign w:val="center"/>
            <w:hideMark/>
          </w:tcPr>
          <w:p w14:paraId="1D6456D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457453</w:t>
            </w:r>
          </w:p>
        </w:tc>
      </w:tr>
      <w:tr w:rsidR="00740907" w:rsidRPr="00740907" w14:paraId="4CA1535A" w14:textId="77777777" w:rsidTr="000268B2">
        <w:tc>
          <w:tcPr>
            <w:tcW w:w="0" w:type="auto"/>
            <w:shd w:val="clear" w:color="auto" w:fill="FFFFFF"/>
            <w:tcMar>
              <w:top w:w="15" w:type="dxa"/>
              <w:left w:w="75" w:type="dxa"/>
              <w:bottom w:w="15" w:type="dxa"/>
              <w:right w:w="75" w:type="dxa"/>
            </w:tcMar>
            <w:vAlign w:val="center"/>
            <w:hideMark/>
          </w:tcPr>
          <w:p w14:paraId="5B0288AF"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w:t>
            </w:r>
          </w:p>
        </w:tc>
        <w:tc>
          <w:tcPr>
            <w:tcW w:w="0" w:type="auto"/>
            <w:shd w:val="clear" w:color="auto" w:fill="FFFFFF"/>
            <w:tcMar>
              <w:top w:w="15" w:type="dxa"/>
              <w:left w:w="75" w:type="dxa"/>
              <w:bottom w:w="15" w:type="dxa"/>
              <w:right w:w="75" w:type="dxa"/>
            </w:tcMar>
            <w:vAlign w:val="center"/>
            <w:hideMark/>
          </w:tcPr>
          <w:p w14:paraId="0B427C9E"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*Escherichia coli/ or (Escherichia coli or "e coli" or ecoli).ti,kw. or (Escherichia coli or "e coli" or ecoli).ab. /freq=2</w:t>
            </w:r>
          </w:p>
        </w:tc>
        <w:tc>
          <w:tcPr>
            <w:tcW w:w="0" w:type="auto"/>
            <w:shd w:val="clear" w:color="auto" w:fill="FFFFFF"/>
            <w:tcMar>
              <w:top w:w="15" w:type="dxa"/>
              <w:left w:w="75" w:type="dxa"/>
              <w:bottom w:w="15" w:type="dxa"/>
              <w:right w:w="75" w:type="dxa"/>
            </w:tcMar>
            <w:vAlign w:val="center"/>
            <w:hideMark/>
          </w:tcPr>
          <w:p w14:paraId="10B3611D"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200664</w:t>
            </w:r>
          </w:p>
        </w:tc>
      </w:tr>
      <w:tr w:rsidR="00740907" w:rsidRPr="00740907" w14:paraId="10F53812" w14:textId="77777777" w:rsidTr="000268B2">
        <w:tc>
          <w:tcPr>
            <w:tcW w:w="0" w:type="auto"/>
            <w:shd w:val="clear" w:color="auto" w:fill="FFFFFF"/>
            <w:tcMar>
              <w:top w:w="15" w:type="dxa"/>
              <w:left w:w="75" w:type="dxa"/>
              <w:bottom w:w="15" w:type="dxa"/>
              <w:right w:w="75" w:type="dxa"/>
            </w:tcMar>
            <w:vAlign w:val="center"/>
            <w:hideMark/>
          </w:tcPr>
          <w:p w14:paraId="640777EA"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w:t>
            </w:r>
          </w:p>
        </w:tc>
        <w:tc>
          <w:tcPr>
            <w:tcW w:w="0" w:type="auto"/>
            <w:shd w:val="clear" w:color="auto" w:fill="FFFFFF"/>
            <w:tcMar>
              <w:top w:w="15" w:type="dxa"/>
              <w:left w:w="75" w:type="dxa"/>
              <w:bottom w:w="15" w:type="dxa"/>
              <w:right w:w="75" w:type="dxa"/>
            </w:tcMar>
            <w:vAlign w:val="center"/>
            <w:hideMark/>
          </w:tcPr>
          <w:p w14:paraId="0D902C25"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*salmonella/ or salmonella.ti,kw. or salmonella.ab. /freq=2</w:t>
            </w:r>
          </w:p>
        </w:tc>
        <w:tc>
          <w:tcPr>
            <w:tcW w:w="0" w:type="auto"/>
            <w:shd w:val="clear" w:color="auto" w:fill="FFFFFF"/>
            <w:tcMar>
              <w:top w:w="15" w:type="dxa"/>
              <w:left w:w="75" w:type="dxa"/>
              <w:bottom w:w="15" w:type="dxa"/>
              <w:right w:w="75" w:type="dxa"/>
            </w:tcMar>
            <w:vAlign w:val="center"/>
            <w:hideMark/>
          </w:tcPr>
          <w:p w14:paraId="6EFA3CA3"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49288</w:t>
            </w:r>
          </w:p>
        </w:tc>
      </w:tr>
      <w:tr w:rsidR="00740907" w:rsidRPr="00740907" w14:paraId="197F679E" w14:textId="77777777" w:rsidTr="000268B2">
        <w:tc>
          <w:tcPr>
            <w:tcW w:w="0" w:type="auto"/>
            <w:shd w:val="clear" w:color="auto" w:fill="FFFFFF"/>
            <w:tcMar>
              <w:top w:w="15" w:type="dxa"/>
              <w:left w:w="75" w:type="dxa"/>
              <w:bottom w:w="15" w:type="dxa"/>
              <w:right w:w="75" w:type="dxa"/>
            </w:tcMar>
            <w:vAlign w:val="center"/>
            <w:hideMark/>
          </w:tcPr>
          <w:p w14:paraId="2A74D1F3"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w:t>
            </w:r>
          </w:p>
        </w:tc>
        <w:tc>
          <w:tcPr>
            <w:tcW w:w="0" w:type="auto"/>
            <w:shd w:val="clear" w:color="auto" w:fill="FFFFFF"/>
            <w:tcMar>
              <w:top w:w="15" w:type="dxa"/>
              <w:left w:w="75" w:type="dxa"/>
              <w:bottom w:w="15" w:type="dxa"/>
              <w:right w:w="75" w:type="dxa"/>
            </w:tcMar>
            <w:vAlign w:val="center"/>
            <w:hideMark/>
          </w:tcPr>
          <w:p w14:paraId="5EA70EB9"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*Campylobacter/ or campylobacter.ti,kw. or campylobacter.ab. /freq=2</w:t>
            </w:r>
          </w:p>
        </w:tc>
        <w:tc>
          <w:tcPr>
            <w:tcW w:w="0" w:type="auto"/>
            <w:shd w:val="clear" w:color="auto" w:fill="FFFFFF"/>
            <w:tcMar>
              <w:top w:w="15" w:type="dxa"/>
              <w:left w:w="75" w:type="dxa"/>
              <w:bottom w:w="15" w:type="dxa"/>
              <w:right w:w="75" w:type="dxa"/>
            </w:tcMar>
            <w:vAlign w:val="center"/>
            <w:hideMark/>
          </w:tcPr>
          <w:p w14:paraId="49ECB8EE"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13929</w:t>
            </w:r>
          </w:p>
        </w:tc>
      </w:tr>
      <w:tr w:rsidR="00740907" w:rsidRPr="00740907" w14:paraId="0070AD49" w14:textId="77777777" w:rsidTr="000268B2">
        <w:tc>
          <w:tcPr>
            <w:tcW w:w="0" w:type="auto"/>
            <w:shd w:val="clear" w:color="auto" w:fill="FFFFFF"/>
            <w:tcMar>
              <w:top w:w="15" w:type="dxa"/>
              <w:left w:w="75" w:type="dxa"/>
              <w:bottom w:w="15" w:type="dxa"/>
              <w:right w:w="75" w:type="dxa"/>
            </w:tcMar>
            <w:vAlign w:val="center"/>
            <w:hideMark/>
          </w:tcPr>
          <w:p w14:paraId="47B6D41E"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12</w:t>
            </w:r>
          </w:p>
        </w:tc>
        <w:tc>
          <w:tcPr>
            <w:tcW w:w="0" w:type="auto"/>
            <w:shd w:val="clear" w:color="auto" w:fill="FFFFFF"/>
            <w:tcMar>
              <w:top w:w="15" w:type="dxa"/>
              <w:left w:w="75" w:type="dxa"/>
              <w:bottom w:w="15" w:type="dxa"/>
              <w:right w:w="75" w:type="dxa"/>
            </w:tcMar>
            <w:vAlign w:val="center"/>
            <w:hideMark/>
          </w:tcPr>
          <w:p w14:paraId="4BF453D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faecium/ or (enterococcus faecium or "e faecium").ti,kw. or (enterococcus faecium or "e faecium").ab. /freq=2</w:t>
            </w:r>
          </w:p>
        </w:tc>
        <w:tc>
          <w:tcPr>
            <w:tcW w:w="0" w:type="auto"/>
            <w:shd w:val="clear" w:color="auto" w:fill="FFFFFF"/>
            <w:tcMar>
              <w:top w:w="15" w:type="dxa"/>
              <w:left w:w="75" w:type="dxa"/>
              <w:bottom w:w="15" w:type="dxa"/>
              <w:right w:w="75" w:type="dxa"/>
            </w:tcMar>
            <w:vAlign w:val="center"/>
            <w:hideMark/>
          </w:tcPr>
          <w:p w14:paraId="77407FB8"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4305</w:t>
            </w:r>
          </w:p>
        </w:tc>
      </w:tr>
      <w:tr w:rsidR="00740907" w:rsidRPr="00740907" w14:paraId="3DE8A0D0" w14:textId="77777777" w:rsidTr="000268B2">
        <w:tc>
          <w:tcPr>
            <w:tcW w:w="0" w:type="auto"/>
            <w:shd w:val="clear" w:color="auto" w:fill="FFFFFF"/>
            <w:tcMar>
              <w:top w:w="15" w:type="dxa"/>
              <w:left w:w="75" w:type="dxa"/>
              <w:bottom w:w="15" w:type="dxa"/>
              <w:right w:w="75" w:type="dxa"/>
            </w:tcMar>
            <w:vAlign w:val="center"/>
            <w:hideMark/>
          </w:tcPr>
          <w:p w14:paraId="7DB46B4F"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13</w:t>
            </w:r>
          </w:p>
        </w:tc>
        <w:tc>
          <w:tcPr>
            <w:tcW w:w="0" w:type="auto"/>
            <w:shd w:val="clear" w:color="auto" w:fill="FFFFFF"/>
            <w:tcMar>
              <w:top w:w="15" w:type="dxa"/>
              <w:left w:w="75" w:type="dxa"/>
              <w:bottom w:w="15" w:type="dxa"/>
              <w:right w:w="75" w:type="dxa"/>
            </w:tcMar>
            <w:vAlign w:val="center"/>
            <w:hideMark/>
          </w:tcPr>
          <w:p w14:paraId="0D85B2D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faecalis/ or (Enterococcus faecalis or "e faecalis").ti,kw. or (Enterococcus faecalis or "e faecalis").ab. /freq=2</w:t>
            </w:r>
          </w:p>
        </w:tc>
        <w:tc>
          <w:tcPr>
            <w:tcW w:w="0" w:type="auto"/>
            <w:shd w:val="clear" w:color="auto" w:fill="FFFFFF"/>
            <w:tcMar>
              <w:top w:w="15" w:type="dxa"/>
              <w:left w:w="75" w:type="dxa"/>
              <w:bottom w:w="15" w:type="dxa"/>
              <w:right w:w="75" w:type="dxa"/>
            </w:tcMar>
            <w:vAlign w:val="center"/>
            <w:hideMark/>
          </w:tcPr>
          <w:p w14:paraId="5D2A616E"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9122</w:t>
            </w:r>
          </w:p>
        </w:tc>
      </w:tr>
      <w:tr w:rsidR="00740907" w:rsidRPr="00740907" w14:paraId="0DE1F511" w14:textId="77777777" w:rsidTr="000268B2">
        <w:tc>
          <w:tcPr>
            <w:tcW w:w="0" w:type="auto"/>
            <w:shd w:val="clear" w:color="auto" w:fill="FFFFFF"/>
            <w:tcMar>
              <w:top w:w="15" w:type="dxa"/>
              <w:left w:w="75" w:type="dxa"/>
              <w:bottom w:w="15" w:type="dxa"/>
              <w:right w:w="75" w:type="dxa"/>
            </w:tcMar>
            <w:vAlign w:val="center"/>
            <w:hideMark/>
          </w:tcPr>
          <w:p w14:paraId="206E1BF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w:t>
            </w:r>
          </w:p>
        </w:tc>
        <w:tc>
          <w:tcPr>
            <w:tcW w:w="0" w:type="auto"/>
            <w:shd w:val="clear" w:color="auto" w:fill="FFFFFF"/>
            <w:tcMar>
              <w:top w:w="15" w:type="dxa"/>
              <w:left w:w="75" w:type="dxa"/>
              <w:bottom w:w="15" w:type="dxa"/>
              <w:right w:w="75" w:type="dxa"/>
            </w:tcMar>
            <w:vAlign w:val="center"/>
            <w:hideMark/>
          </w:tcPr>
          <w:p w14:paraId="3B338263"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or/9-13</w:t>
            </w:r>
          </w:p>
        </w:tc>
        <w:tc>
          <w:tcPr>
            <w:tcW w:w="0" w:type="auto"/>
            <w:shd w:val="clear" w:color="auto" w:fill="FFFFFF"/>
            <w:tcMar>
              <w:top w:w="15" w:type="dxa"/>
              <w:left w:w="75" w:type="dxa"/>
              <w:bottom w:w="15" w:type="dxa"/>
              <w:right w:w="75" w:type="dxa"/>
            </w:tcMar>
            <w:vAlign w:val="center"/>
            <w:hideMark/>
          </w:tcPr>
          <w:p w14:paraId="421DD78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266000</w:t>
            </w:r>
          </w:p>
        </w:tc>
      </w:tr>
      <w:tr w:rsidR="00740907" w:rsidRPr="00740907" w14:paraId="414CEB8B" w14:textId="77777777" w:rsidTr="000268B2">
        <w:tc>
          <w:tcPr>
            <w:tcW w:w="0" w:type="auto"/>
            <w:tcBorders>
              <w:bottom w:val="single" w:sz="4" w:space="0" w:color="auto"/>
            </w:tcBorders>
            <w:shd w:val="clear" w:color="auto" w:fill="FFFFFF"/>
            <w:tcMar>
              <w:top w:w="15" w:type="dxa"/>
              <w:left w:w="75" w:type="dxa"/>
              <w:bottom w:w="15" w:type="dxa"/>
              <w:right w:w="75" w:type="dxa"/>
            </w:tcMar>
            <w:vAlign w:val="center"/>
            <w:hideMark/>
          </w:tcPr>
          <w:p w14:paraId="3083484C"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15</w:t>
            </w:r>
          </w:p>
        </w:tc>
        <w:tc>
          <w:tcPr>
            <w:tcW w:w="0" w:type="auto"/>
            <w:tcBorders>
              <w:bottom w:val="single" w:sz="4" w:space="0" w:color="auto"/>
            </w:tcBorders>
            <w:shd w:val="clear" w:color="auto" w:fill="FFFFFF"/>
            <w:tcMar>
              <w:top w:w="15" w:type="dxa"/>
              <w:left w:w="75" w:type="dxa"/>
              <w:bottom w:w="15" w:type="dxa"/>
              <w:right w:w="75" w:type="dxa"/>
            </w:tcMar>
            <w:vAlign w:val="center"/>
            <w:hideMark/>
          </w:tcPr>
          <w:p w14:paraId="37794B2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and/5,8,14</w:t>
            </w:r>
          </w:p>
        </w:tc>
        <w:tc>
          <w:tcPr>
            <w:tcW w:w="0" w:type="auto"/>
            <w:tcBorders>
              <w:bottom w:val="single" w:sz="4" w:space="0" w:color="auto"/>
            </w:tcBorders>
            <w:shd w:val="clear" w:color="auto" w:fill="FFFFFF"/>
            <w:tcMar>
              <w:top w:w="15" w:type="dxa"/>
              <w:left w:w="75" w:type="dxa"/>
              <w:bottom w:w="15" w:type="dxa"/>
              <w:right w:w="75" w:type="dxa"/>
            </w:tcMar>
            <w:vAlign w:val="center"/>
            <w:hideMark/>
          </w:tcPr>
          <w:p w14:paraId="4344CBD8"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3985</w:t>
            </w:r>
          </w:p>
        </w:tc>
      </w:tr>
    </w:tbl>
    <w:p w14:paraId="3EF517AD" w14:textId="77777777" w:rsidR="001628EF" w:rsidRPr="00740907" w:rsidRDefault="001628EF" w:rsidP="00A54FC4">
      <w:pPr>
        <w:spacing w:line="480" w:lineRule="auto"/>
        <w:rPr>
          <w:rFonts w:ascii="Times New Roman" w:hAnsi="Times New Roman" w:cs="Times New Roman"/>
          <w:color w:val="000000" w:themeColor="text1"/>
          <w:sz w:val="24"/>
          <w:szCs w:val="24"/>
        </w:rPr>
      </w:pPr>
    </w:p>
    <w:p w14:paraId="0C7FD9FB" w14:textId="77777777" w:rsidR="005E60BC" w:rsidRPr="00740907" w:rsidRDefault="001628EF"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a</w:t>
      </w:r>
      <w:r w:rsidRPr="00740907">
        <w:rPr>
          <w:rFonts w:ascii="Times New Roman" w:hAnsi="Times New Roman" w:cs="Times New Roman"/>
          <w:color w:val="000000" w:themeColor="text1"/>
          <w:sz w:val="24"/>
          <w:szCs w:val="24"/>
        </w:rPr>
        <w:t>The dates of coverage for this database were 1974 to April 9, 2019</w:t>
      </w:r>
      <w:r w:rsidR="000B78D9" w:rsidRPr="00740907">
        <w:rPr>
          <w:rFonts w:ascii="Times New Roman" w:hAnsi="Times New Roman" w:cs="Times New Roman"/>
          <w:color w:val="000000" w:themeColor="text1"/>
          <w:sz w:val="24"/>
          <w:szCs w:val="24"/>
        </w:rPr>
        <w:t>.</w:t>
      </w:r>
    </w:p>
    <w:p w14:paraId="20DAF4D4" w14:textId="3B2C7F8B" w:rsidR="00372285" w:rsidRPr="00740907" w:rsidRDefault="005E60BC"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 xml:space="preserve">Search terms for extended-spectrum cephalosporins, quinolones, macrolides, and tetracyclines were added to improve the sensitivity of the search for these antimicrobial classes. These classes are of particular relevance to the iAM.AMR project </w:t>
      </w:r>
      <w:r w:rsidRPr="00740907">
        <w:rPr>
          <w:rFonts w:ascii="Times New Roman" w:hAnsi="Times New Roman" w:cs="Times New Roman"/>
          <w:color w:val="000000" w:themeColor="text1"/>
          <w:sz w:val="24"/>
          <w:szCs w:val="24"/>
        </w:rPr>
        <w:fldChar w:fldCharType="begin" w:fldLock="1"/>
      </w:r>
      <w:r w:rsidRPr="00740907">
        <w:rPr>
          <w:rFonts w:ascii="Times New Roman" w:hAnsi="Times New Roman" w:cs="Times New Roman"/>
          <w:color w:val="000000" w:themeColor="text1"/>
          <w:sz w:val="24"/>
          <w:szCs w:val="24"/>
        </w:rPr>
        <w:instrText>ADDIN CSL_CITATION {"citationItems":[{"id":"ITEM-1","itemData":{"DOI":"10.1111/zph.12515","ISSN":"18631959","PMID":"30187682","abstract":"Antimicrobial resistance is a complex issue with a large volume of published literature, and there is a need for synthesis of primary studies for an integrated understanding of this topic. Our research team aimed to have a more complete understanding of antimicrobial resistance in Canada (IAM.AMR Project) using multiple methods including the literature reviews and quantitative modelling. To accomplish this goal, qualitative features of publications (e.g., geographical location, study population) describing potential relationships between the occurrence of antimicrobial resistance and factors (e.g., antimicrobial use; management system) were of particular interest. The objectives of this review were to (a) describe the available peer-reviewed literature reporting potential relationships between factors and antimicrobial resistance; and (b) to highlight data gaps. A comprehensive literature search and screening were performed to identify studies investigating factors potentially linked with antimicrobial resistance in Campylobacter species, Escherichia coli and Salmonella enterica along the farm-to-fork pathway (farm, abattoir (slaughter houses) and retail meats) for the major Canadian livestock species (beef cattle, broiler chicken and pigs). The literature search returned 14,966 potentially relevant titles and abstracts. Following screening of titles, abstracts and full-text articles, the qualitative features of retained studies (n = 28) were extracted. The most common factors identified were antimicrobial use (n = 13 studies) and type of farm management system (e.g., antibiotic-free, organic; n = 8). Most studies were conducted outside of Canada and involved investigations at the farm level. Identified data gaps included the effect of vaccination, industry-specific factors (e.g., livestock density) and factors at sites other than farm along the agri-food chain. Further investigation of these factors and other relevant industry activities are needed for the development of quantitative models that aim to identify effective interventions to mitigate the occurrence of antimicrobial resistance along the agri-food chain.","author":[{"dropping-particle":"","family":"Murphy","given":"Colleen P","non-dropping-particle":"","parse-names":false,"suffix":""},{"dropping-particle":"","family":"Carson","given":"Carolee","non-dropping-particle":"","parse-names":false,"suffix":""},{"dropping-particle":"","family":"Smith","given":"Ben A","non-dropping-particle":"","parse-names":false,"suffix":""},{"dropping-particle":"","family":"Chapman","given":"Brennan","non-dropping-particle":"","parse-names":false,"suffix":""},{"dropping-particle":"","family":"Marrotte","given":"Jayme","non-dropping-particle":"","parse-names":false,"suffix":""},{"dropping-particle":"","family":"McCann","given":"Maggie","non-dropping-particle":"","parse-names":false,"suffix":""},{"dropping-particle":"","family":"Primeau","given":"Courtney","non-dropping-particle":"","parse-names":false,"suffix":""},{"dropping-particle":"","family":"Sharma","given":"Parth","non-dropping-particle":"","parse-names":false,"suffix":""},{"dropping-particle":"","family":"Parmley","given":"E Jane","non-dropping-particle":"","parse-names":false,"suffix":""}],"container-title":"Zoonoses and Public Health","id":"ITEM-1","issue":"8","issued":{"date-parts":[["2018","12"]]},"page":"957-971","publisher":"Wiley-VCH Verlag","title":"Factors potentially linked with the occurrence of antimicrobial resistance in selected bacteria from cattle, chickens and pigs: a scoping review of publications for use in modelling of antimicrobial resistance (IAM.AMR project)","type":"article-journal","volume":"65"},"uris":["http://www.mendeley.com/documents/?uuid=81739b2f-5eb5-4b65-a9d1-194e2ee37713"]}],"mendeley":{"formattedCitation":"[1]","plainTextFormattedCitation":"[1]","previouslyFormattedCitation":"[1]"},"properties":{"noteIndex":0},"schema":"https://github.com/citation-style-language/schema/raw/master/csl-citation.json"}</w:instrText>
      </w:r>
      <w:r w:rsidRPr="00740907">
        <w:rPr>
          <w:rFonts w:ascii="Times New Roman" w:hAnsi="Times New Roman" w:cs="Times New Roman"/>
          <w:color w:val="000000" w:themeColor="text1"/>
          <w:sz w:val="24"/>
          <w:szCs w:val="24"/>
        </w:rPr>
        <w:fldChar w:fldCharType="separate"/>
      </w:r>
      <w:r w:rsidRPr="00740907">
        <w:rPr>
          <w:rFonts w:ascii="Times New Roman" w:hAnsi="Times New Roman" w:cs="Times New Roman"/>
          <w:noProof/>
          <w:color w:val="000000" w:themeColor="text1"/>
          <w:sz w:val="24"/>
          <w:szCs w:val="24"/>
        </w:rPr>
        <w:t>[1]</w:t>
      </w:r>
      <w:r w:rsidRPr="00740907">
        <w:rPr>
          <w:rFonts w:ascii="Times New Roman" w:hAnsi="Times New Roman" w:cs="Times New Roman"/>
          <w:color w:val="000000" w:themeColor="text1"/>
          <w:sz w:val="24"/>
          <w:szCs w:val="24"/>
        </w:rPr>
        <w:fldChar w:fldCharType="end"/>
      </w:r>
      <w:r w:rsidRPr="00740907">
        <w:rPr>
          <w:rFonts w:ascii="Times New Roman" w:hAnsi="Times New Roman" w:cs="Times New Roman"/>
          <w:color w:val="000000" w:themeColor="text1"/>
          <w:sz w:val="24"/>
          <w:szCs w:val="24"/>
        </w:rPr>
        <w:t>.</w:t>
      </w:r>
      <w:r w:rsidR="00372285" w:rsidRPr="00740907">
        <w:rPr>
          <w:rFonts w:ascii="Times New Roman" w:hAnsi="Times New Roman" w:cs="Times New Roman"/>
          <w:b/>
          <w:color w:val="000000" w:themeColor="text1"/>
          <w:sz w:val="24"/>
          <w:szCs w:val="24"/>
        </w:rPr>
        <w:br w:type="page"/>
      </w:r>
    </w:p>
    <w:p w14:paraId="1735E4D5" w14:textId="401EC198" w:rsidR="00215D3B" w:rsidRPr="00740907" w:rsidRDefault="00882856"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lastRenderedPageBreak/>
        <w:t xml:space="preserve">Supplementary </w:t>
      </w:r>
      <w:r w:rsidR="001B4343" w:rsidRPr="00740907">
        <w:rPr>
          <w:rFonts w:ascii="Times New Roman" w:hAnsi="Times New Roman" w:cs="Times New Roman"/>
          <w:b/>
          <w:color w:val="000000" w:themeColor="text1"/>
          <w:sz w:val="24"/>
          <w:szCs w:val="24"/>
        </w:rPr>
        <w:t>Table S4</w:t>
      </w:r>
      <w:r w:rsidR="00A54FC4" w:rsidRPr="00740907">
        <w:rPr>
          <w:rFonts w:ascii="Times New Roman" w:hAnsi="Times New Roman" w:cs="Times New Roman"/>
          <w:b/>
          <w:color w:val="000000" w:themeColor="text1"/>
          <w:sz w:val="24"/>
          <w:szCs w:val="24"/>
        </w:rPr>
        <w:t xml:space="preserve">. </w:t>
      </w:r>
      <w:r w:rsidR="00215D3B" w:rsidRPr="00740907">
        <w:rPr>
          <w:rFonts w:ascii="Times New Roman" w:hAnsi="Times New Roman" w:cs="Times New Roman"/>
          <w:color w:val="000000" w:themeColor="text1"/>
          <w:sz w:val="24"/>
          <w:szCs w:val="24"/>
        </w:rPr>
        <w:t xml:space="preserve">Agricola </w:t>
      </w:r>
      <w:r w:rsidR="003D632A" w:rsidRPr="00740907">
        <w:rPr>
          <w:rFonts w:ascii="Times New Roman" w:hAnsi="Times New Roman" w:cs="Times New Roman"/>
          <w:color w:val="000000" w:themeColor="text1"/>
          <w:sz w:val="24"/>
          <w:szCs w:val="24"/>
        </w:rPr>
        <w:t xml:space="preserve">search for factors potentially associated with antimicrobial resistance in </w:t>
      </w:r>
      <w:r w:rsidR="003D632A" w:rsidRPr="00740907">
        <w:rPr>
          <w:rFonts w:ascii="Times New Roman" w:hAnsi="Times New Roman" w:cs="Times New Roman"/>
          <w:i/>
          <w:color w:val="000000" w:themeColor="text1"/>
          <w:sz w:val="24"/>
          <w:szCs w:val="24"/>
        </w:rPr>
        <w:t xml:space="preserve">Campylobacter </w:t>
      </w:r>
      <w:r w:rsidR="003D632A" w:rsidRPr="00740907">
        <w:rPr>
          <w:rFonts w:ascii="Times New Roman" w:hAnsi="Times New Roman" w:cs="Times New Roman"/>
          <w:color w:val="000000" w:themeColor="text1"/>
          <w:sz w:val="24"/>
          <w:szCs w:val="24"/>
        </w:rPr>
        <w:t>species,</w:t>
      </w:r>
      <w:r w:rsidR="003D632A" w:rsidRPr="00740907">
        <w:rPr>
          <w:rFonts w:ascii="Times New Roman" w:hAnsi="Times New Roman" w:cs="Times New Roman"/>
          <w:i/>
          <w:color w:val="000000" w:themeColor="text1"/>
          <w:sz w:val="24"/>
          <w:szCs w:val="24"/>
        </w:rPr>
        <w:t xml:space="preserve"> Enterococcus </w:t>
      </w:r>
      <w:r w:rsidR="003D632A" w:rsidRPr="00740907">
        <w:rPr>
          <w:rFonts w:ascii="Times New Roman" w:hAnsi="Times New Roman" w:cs="Times New Roman"/>
          <w:color w:val="000000" w:themeColor="text1"/>
          <w:sz w:val="24"/>
          <w:szCs w:val="24"/>
        </w:rPr>
        <w:t xml:space="preserve">species, </w:t>
      </w:r>
      <w:r w:rsidR="003D632A" w:rsidRPr="00740907">
        <w:rPr>
          <w:rFonts w:ascii="Times New Roman" w:hAnsi="Times New Roman" w:cs="Times New Roman"/>
          <w:i/>
          <w:color w:val="000000" w:themeColor="text1"/>
          <w:sz w:val="24"/>
          <w:szCs w:val="24"/>
        </w:rPr>
        <w:t>Escherichia coli</w:t>
      </w:r>
      <w:r w:rsidR="003D632A" w:rsidRPr="00740907">
        <w:rPr>
          <w:rFonts w:ascii="Times New Roman" w:hAnsi="Times New Roman" w:cs="Times New Roman"/>
          <w:color w:val="000000" w:themeColor="text1"/>
          <w:sz w:val="24"/>
          <w:szCs w:val="24"/>
        </w:rPr>
        <w:t xml:space="preserve">, and </w:t>
      </w:r>
      <w:r w:rsidR="003D632A" w:rsidRPr="00740907">
        <w:rPr>
          <w:rFonts w:ascii="Times New Roman" w:hAnsi="Times New Roman" w:cs="Times New Roman"/>
          <w:i/>
          <w:color w:val="000000" w:themeColor="text1"/>
          <w:sz w:val="24"/>
          <w:szCs w:val="24"/>
        </w:rPr>
        <w:t>Salmonella enterica</w:t>
      </w:r>
      <w:r w:rsidR="003D632A" w:rsidRPr="00740907">
        <w:rPr>
          <w:rFonts w:ascii="Times New Roman" w:hAnsi="Times New Roman" w:cs="Times New Roman"/>
          <w:color w:val="000000" w:themeColor="text1"/>
          <w:sz w:val="24"/>
          <w:szCs w:val="24"/>
        </w:rPr>
        <w:t xml:space="preserve"> from cattle, chicken, pigs, and turkeys</w:t>
      </w:r>
      <w:r w:rsidR="003D632A" w:rsidRPr="00740907">
        <w:rPr>
          <w:rFonts w:ascii="Times New Roman" w:hAnsi="Times New Roman" w:cs="Times New Roman"/>
          <w:color w:val="000000" w:themeColor="text1"/>
          <w:sz w:val="24"/>
          <w:szCs w:val="24"/>
          <w:vertAlign w:val="superscript"/>
        </w:rPr>
        <w:t>a</w:t>
      </w:r>
    </w:p>
    <w:tbl>
      <w:tblPr>
        <w:tblW w:w="0" w:type="auto"/>
        <w:shd w:val="clear" w:color="auto" w:fill="FFFFFF"/>
        <w:tblCellMar>
          <w:left w:w="0" w:type="dxa"/>
          <w:right w:w="0" w:type="dxa"/>
        </w:tblCellMar>
        <w:tblLook w:val="04A0" w:firstRow="1" w:lastRow="0" w:firstColumn="1" w:lastColumn="0" w:noHBand="0" w:noVBand="1"/>
      </w:tblPr>
      <w:tblGrid>
        <w:gridCol w:w="390"/>
        <w:gridCol w:w="11673"/>
        <w:gridCol w:w="897"/>
      </w:tblGrid>
      <w:tr w:rsidR="00740907" w:rsidRPr="00740907" w14:paraId="7862979C" w14:textId="77777777" w:rsidTr="00E81547">
        <w:trPr>
          <w:tblHeader/>
        </w:trPr>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099886B7" w14:textId="77777777" w:rsidR="00215D3B" w:rsidRPr="00740907" w:rsidRDefault="00215D3B"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3B74CAF6" w14:textId="77777777" w:rsidR="00215D3B" w:rsidRPr="00740907" w:rsidRDefault="00215D3B"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Searches</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0A9B06DA" w14:textId="77777777" w:rsidR="00215D3B" w:rsidRPr="00740907" w:rsidRDefault="00215D3B"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Results</w:t>
            </w:r>
          </w:p>
        </w:tc>
      </w:tr>
      <w:tr w:rsidR="00740907" w:rsidRPr="00740907" w14:paraId="62A00EDD" w14:textId="77777777" w:rsidTr="000268B2">
        <w:tc>
          <w:tcPr>
            <w:tcW w:w="0" w:type="auto"/>
            <w:tcBorders>
              <w:top w:val="single" w:sz="4" w:space="0" w:color="auto"/>
            </w:tcBorders>
            <w:shd w:val="clear" w:color="auto" w:fill="FFFFFF"/>
            <w:tcMar>
              <w:top w:w="15" w:type="dxa"/>
              <w:left w:w="75" w:type="dxa"/>
              <w:bottom w:w="15" w:type="dxa"/>
              <w:right w:w="75" w:type="dxa"/>
            </w:tcMar>
            <w:vAlign w:val="center"/>
            <w:hideMark/>
          </w:tcPr>
          <w:p w14:paraId="795F2145"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w:t>
            </w:r>
          </w:p>
        </w:tc>
        <w:tc>
          <w:tcPr>
            <w:tcW w:w="0" w:type="auto"/>
            <w:tcBorders>
              <w:top w:val="single" w:sz="4" w:space="0" w:color="auto"/>
            </w:tcBorders>
            <w:shd w:val="clear" w:color="auto" w:fill="FFFFFF"/>
            <w:tcMar>
              <w:top w:w="15" w:type="dxa"/>
              <w:left w:w="75" w:type="dxa"/>
              <w:bottom w:w="15" w:type="dxa"/>
              <w:right w:w="75" w:type="dxa"/>
            </w:tcMar>
            <w:vAlign w:val="center"/>
            <w:hideMark/>
          </w:tcPr>
          <w:p w14:paraId="518C5FF5"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antibiotic resistance/ or multiple drug resistance/</w:t>
            </w:r>
          </w:p>
        </w:tc>
        <w:tc>
          <w:tcPr>
            <w:tcW w:w="0" w:type="auto"/>
            <w:tcBorders>
              <w:top w:val="single" w:sz="4" w:space="0" w:color="auto"/>
            </w:tcBorders>
            <w:shd w:val="clear" w:color="auto" w:fill="FFFFFF"/>
            <w:tcMar>
              <w:top w:w="15" w:type="dxa"/>
              <w:left w:w="75" w:type="dxa"/>
              <w:bottom w:w="15" w:type="dxa"/>
              <w:right w:w="75" w:type="dxa"/>
            </w:tcMar>
            <w:vAlign w:val="center"/>
            <w:hideMark/>
          </w:tcPr>
          <w:p w14:paraId="114A18A4"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7019</w:t>
            </w:r>
          </w:p>
        </w:tc>
      </w:tr>
      <w:tr w:rsidR="00740907" w:rsidRPr="00740907" w14:paraId="33E3ADFD" w14:textId="77777777" w:rsidTr="000268B2">
        <w:tc>
          <w:tcPr>
            <w:tcW w:w="0" w:type="auto"/>
            <w:shd w:val="clear" w:color="auto" w:fill="FFFFFF"/>
            <w:tcMar>
              <w:top w:w="15" w:type="dxa"/>
              <w:left w:w="75" w:type="dxa"/>
              <w:bottom w:w="15" w:type="dxa"/>
              <w:right w:w="75" w:type="dxa"/>
            </w:tcMar>
            <w:vAlign w:val="center"/>
            <w:hideMark/>
          </w:tcPr>
          <w:p w14:paraId="31671279"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w:t>
            </w:r>
          </w:p>
        </w:tc>
        <w:tc>
          <w:tcPr>
            <w:tcW w:w="0" w:type="auto"/>
            <w:shd w:val="clear" w:color="auto" w:fill="FFFFFF"/>
            <w:tcMar>
              <w:top w:w="15" w:type="dxa"/>
              <w:left w:w="75" w:type="dxa"/>
              <w:bottom w:w="15" w:type="dxa"/>
              <w:right w:w="75" w:type="dxa"/>
            </w:tcMar>
            <w:vAlign w:val="center"/>
            <w:hideMark/>
          </w:tcPr>
          <w:p w14:paraId="5A3C6BC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((resistan* adj4 (antimicrobial* or microbial* or antibiotic* or anti biotic* or antibacterial* or bacteria* or multidrug* or multi drug* or extensively drug or multiple drug* or multiclass* or multi class* or multiple class*)) or amr).tw,hw.</w:t>
            </w:r>
          </w:p>
        </w:tc>
        <w:tc>
          <w:tcPr>
            <w:tcW w:w="0" w:type="auto"/>
            <w:shd w:val="clear" w:color="auto" w:fill="FFFFFF"/>
            <w:tcMar>
              <w:top w:w="15" w:type="dxa"/>
              <w:left w:w="75" w:type="dxa"/>
              <w:bottom w:w="15" w:type="dxa"/>
              <w:right w:w="75" w:type="dxa"/>
            </w:tcMar>
            <w:vAlign w:val="center"/>
            <w:hideMark/>
          </w:tcPr>
          <w:p w14:paraId="5B0041A8"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23658</w:t>
            </w:r>
          </w:p>
        </w:tc>
      </w:tr>
      <w:tr w:rsidR="00740907" w:rsidRPr="00740907" w14:paraId="664D6392" w14:textId="77777777" w:rsidTr="000268B2">
        <w:tc>
          <w:tcPr>
            <w:tcW w:w="0" w:type="auto"/>
            <w:shd w:val="clear" w:color="auto" w:fill="FFFFFF"/>
            <w:tcMar>
              <w:top w:w="15" w:type="dxa"/>
              <w:left w:w="75" w:type="dxa"/>
              <w:bottom w:w="15" w:type="dxa"/>
              <w:right w:w="75" w:type="dxa"/>
            </w:tcMar>
            <w:vAlign w:val="center"/>
            <w:hideMark/>
          </w:tcPr>
          <w:p w14:paraId="4096823A" w14:textId="0B72C1B2" w:rsidR="00215D3B" w:rsidRPr="00740907" w:rsidRDefault="00215D3B"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3</w:t>
            </w:r>
            <w:r w:rsidR="00940B1F" w:rsidRPr="00740907">
              <w:rPr>
                <w:rFonts w:ascii="Times New Roman" w:eastAsia="Times New Roman" w:hAnsi="Times New Roman" w:cs="Times New Roman"/>
                <w:color w:val="000000" w:themeColor="text1"/>
                <w:sz w:val="24"/>
                <w:szCs w:val="24"/>
                <w:vertAlign w:val="superscript"/>
                <w:lang w:eastAsia="en-CA"/>
              </w:rPr>
              <w:t>b</w:t>
            </w:r>
          </w:p>
        </w:tc>
        <w:tc>
          <w:tcPr>
            <w:tcW w:w="0" w:type="auto"/>
            <w:shd w:val="clear" w:color="auto" w:fill="FFFFFF"/>
            <w:tcMar>
              <w:top w:w="15" w:type="dxa"/>
              <w:left w:w="75" w:type="dxa"/>
              <w:bottom w:w="15" w:type="dxa"/>
              <w:right w:w="75" w:type="dxa"/>
            </w:tcMar>
            <w:vAlign w:val="center"/>
            <w:hideMark/>
          </w:tcPr>
          <w:p w14:paraId="690EB133"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beta-lactam antibiotics/ or beta-lactamase/ or exp penicillins/ or exp cephalosporins/ or exp quinolones/ or exp tetracyclines/ or exp macrolides/</w:t>
            </w:r>
          </w:p>
        </w:tc>
        <w:tc>
          <w:tcPr>
            <w:tcW w:w="0" w:type="auto"/>
            <w:shd w:val="clear" w:color="auto" w:fill="FFFFFF"/>
            <w:tcMar>
              <w:top w:w="15" w:type="dxa"/>
              <w:left w:w="75" w:type="dxa"/>
              <w:bottom w:w="15" w:type="dxa"/>
              <w:right w:w="75" w:type="dxa"/>
            </w:tcMar>
            <w:vAlign w:val="center"/>
            <w:hideMark/>
          </w:tcPr>
          <w:p w14:paraId="73B0F254"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10362</w:t>
            </w:r>
          </w:p>
        </w:tc>
      </w:tr>
      <w:tr w:rsidR="00740907" w:rsidRPr="00740907" w14:paraId="7B95CADB" w14:textId="77777777" w:rsidTr="000268B2">
        <w:tc>
          <w:tcPr>
            <w:tcW w:w="0" w:type="auto"/>
            <w:shd w:val="clear" w:color="auto" w:fill="FFFFFF"/>
            <w:tcMar>
              <w:top w:w="15" w:type="dxa"/>
              <w:left w:w="75" w:type="dxa"/>
              <w:bottom w:w="15" w:type="dxa"/>
              <w:right w:w="75" w:type="dxa"/>
            </w:tcMar>
            <w:vAlign w:val="center"/>
            <w:hideMark/>
          </w:tcPr>
          <w:p w14:paraId="41F1B6F9" w14:textId="4C7D702D" w:rsidR="00215D3B" w:rsidRPr="00740907" w:rsidRDefault="00215D3B"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4</w:t>
            </w:r>
            <w:r w:rsidR="00940B1F" w:rsidRPr="00740907">
              <w:rPr>
                <w:rFonts w:ascii="Times New Roman" w:eastAsia="Times New Roman" w:hAnsi="Times New Roman" w:cs="Times New Roman"/>
                <w:color w:val="000000" w:themeColor="text1"/>
                <w:sz w:val="24"/>
                <w:szCs w:val="24"/>
                <w:vertAlign w:val="superscript"/>
                <w:lang w:eastAsia="en-CA"/>
              </w:rPr>
              <w:t>b</w:t>
            </w:r>
          </w:p>
        </w:tc>
        <w:tc>
          <w:tcPr>
            <w:tcW w:w="0" w:type="auto"/>
            <w:shd w:val="clear" w:color="auto" w:fill="FFFFFF"/>
            <w:tcMar>
              <w:top w:w="15" w:type="dxa"/>
              <w:left w:w="75" w:type="dxa"/>
              <w:bottom w:w="15" w:type="dxa"/>
              <w:right w:w="75" w:type="dxa"/>
            </w:tcMar>
            <w:vAlign w:val="center"/>
            <w:hideMark/>
          </w:tcPr>
          <w:p w14:paraId="71054D9D"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("b-lactam*" or "beta-lactam*" or penicillin* or carbapenem* or cephalosporin* or moxalactam* or latamoxef* or tetracycline* or quinolone* or "4-Quinolone*" or fluoroquinolone* or macrolide* or tylosin* or ciprofloxacin* or enrofloxacin*).tw,hw.</w:t>
            </w:r>
          </w:p>
        </w:tc>
        <w:tc>
          <w:tcPr>
            <w:tcW w:w="0" w:type="auto"/>
            <w:shd w:val="clear" w:color="auto" w:fill="FFFFFF"/>
            <w:tcMar>
              <w:top w:w="15" w:type="dxa"/>
              <w:left w:w="75" w:type="dxa"/>
              <w:bottom w:w="15" w:type="dxa"/>
              <w:right w:w="75" w:type="dxa"/>
            </w:tcMar>
            <w:vAlign w:val="center"/>
            <w:hideMark/>
          </w:tcPr>
          <w:p w14:paraId="737F7419"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17762</w:t>
            </w:r>
          </w:p>
        </w:tc>
      </w:tr>
      <w:tr w:rsidR="00740907" w:rsidRPr="00740907" w14:paraId="3A85B419" w14:textId="77777777" w:rsidTr="000268B2">
        <w:tc>
          <w:tcPr>
            <w:tcW w:w="0" w:type="auto"/>
            <w:shd w:val="clear" w:color="auto" w:fill="FFFFFF"/>
            <w:tcMar>
              <w:top w:w="15" w:type="dxa"/>
              <w:left w:w="75" w:type="dxa"/>
              <w:bottom w:w="15" w:type="dxa"/>
              <w:right w:w="75" w:type="dxa"/>
            </w:tcMar>
            <w:vAlign w:val="center"/>
            <w:hideMark/>
          </w:tcPr>
          <w:p w14:paraId="3C94236D"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w:t>
            </w:r>
          </w:p>
        </w:tc>
        <w:tc>
          <w:tcPr>
            <w:tcW w:w="0" w:type="auto"/>
            <w:shd w:val="clear" w:color="auto" w:fill="FFFFFF"/>
            <w:tcMar>
              <w:top w:w="15" w:type="dxa"/>
              <w:left w:w="75" w:type="dxa"/>
              <w:bottom w:w="15" w:type="dxa"/>
              <w:right w:w="75" w:type="dxa"/>
            </w:tcMar>
            <w:vAlign w:val="center"/>
            <w:hideMark/>
          </w:tcPr>
          <w:p w14:paraId="1A1FEDC8"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or/1-4</w:t>
            </w:r>
          </w:p>
        </w:tc>
        <w:tc>
          <w:tcPr>
            <w:tcW w:w="0" w:type="auto"/>
            <w:shd w:val="clear" w:color="auto" w:fill="FFFFFF"/>
            <w:tcMar>
              <w:top w:w="15" w:type="dxa"/>
              <w:left w:w="75" w:type="dxa"/>
              <w:bottom w:w="15" w:type="dxa"/>
              <w:right w:w="75" w:type="dxa"/>
            </w:tcMar>
            <w:vAlign w:val="center"/>
            <w:hideMark/>
          </w:tcPr>
          <w:p w14:paraId="55F1DBAF"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39252</w:t>
            </w:r>
          </w:p>
        </w:tc>
      </w:tr>
      <w:tr w:rsidR="00740907" w:rsidRPr="00740907" w14:paraId="3A4D1852" w14:textId="77777777" w:rsidTr="000268B2">
        <w:tc>
          <w:tcPr>
            <w:tcW w:w="0" w:type="auto"/>
            <w:shd w:val="clear" w:color="auto" w:fill="FFFFFF"/>
            <w:tcMar>
              <w:top w:w="15" w:type="dxa"/>
              <w:left w:w="75" w:type="dxa"/>
              <w:bottom w:w="15" w:type="dxa"/>
              <w:right w:w="75" w:type="dxa"/>
            </w:tcMar>
            <w:vAlign w:val="center"/>
            <w:hideMark/>
          </w:tcPr>
          <w:p w14:paraId="365AEFA9"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w:t>
            </w:r>
          </w:p>
        </w:tc>
        <w:tc>
          <w:tcPr>
            <w:tcW w:w="0" w:type="auto"/>
            <w:shd w:val="clear" w:color="auto" w:fill="FFFFFF"/>
            <w:tcMar>
              <w:top w:w="15" w:type="dxa"/>
              <w:left w:w="75" w:type="dxa"/>
              <w:bottom w:w="15" w:type="dxa"/>
              <w:right w:w="75" w:type="dxa"/>
            </w:tcMar>
            <w:vAlign w:val="center"/>
            <w:hideMark/>
          </w:tcPr>
          <w:p w14:paraId="59A8F24C"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cattle/ or exp swine/ or exp chickens/ or exp turkeys/) and (meat/ or exp meat products/ or meat production/)</w:t>
            </w:r>
          </w:p>
        </w:tc>
        <w:tc>
          <w:tcPr>
            <w:tcW w:w="0" w:type="auto"/>
            <w:shd w:val="clear" w:color="auto" w:fill="FFFFFF"/>
            <w:tcMar>
              <w:top w:w="15" w:type="dxa"/>
              <w:left w:w="75" w:type="dxa"/>
              <w:bottom w:w="15" w:type="dxa"/>
              <w:right w:w="75" w:type="dxa"/>
            </w:tcMar>
            <w:vAlign w:val="center"/>
            <w:hideMark/>
          </w:tcPr>
          <w:p w14:paraId="4164278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7213</w:t>
            </w:r>
          </w:p>
        </w:tc>
      </w:tr>
      <w:tr w:rsidR="00740907" w:rsidRPr="00740907" w14:paraId="3F9D3160" w14:textId="77777777" w:rsidTr="000268B2">
        <w:tc>
          <w:tcPr>
            <w:tcW w:w="0" w:type="auto"/>
            <w:shd w:val="clear" w:color="auto" w:fill="FFFFFF"/>
            <w:tcMar>
              <w:top w:w="15" w:type="dxa"/>
              <w:left w:w="75" w:type="dxa"/>
              <w:bottom w:w="15" w:type="dxa"/>
              <w:right w:w="75" w:type="dxa"/>
            </w:tcMar>
            <w:vAlign w:val="center"/>
            <w:hideMark/>
          </w:tcPr>
          <w:p w14:paraId="3AAAD70F"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w:t>
            </w:r>
          </w:p>
        </w:tc>
        <w:tc>
          <w:tcPr>
            <w:tcW w:w="0" w:type="auto"/>
            <w:shd w:val="clear" w:color="auto" w:fill="FFFFFF"/>
            <w:tcMar>
              <w:top w:w="15" w:type="dxa"/>
              <w:left w:w="75" w:type="dxa"/>
              <w:bottom w:w="15" w:type="dxa"/>
              <w:right w:w="75" w:type="dxa"/>
            </w:tcMar>
            <w:vAlign w:val="center"/>
            <w:hideMark/>
          </w:tcPr>
          <w:p w14:paraId="4709290D"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 xml:space="preserve">exp chicken meat/ or exp poultry skin/ or exp turkey meat/ or exp pork/ or exp beef/ or (cattle or cow? or bull or bulls or steer? or calf or calves or bos taurus or beef or veal or pig? or piglet? or swine? or hog? or sow? or pork or sus scrofa </w:t>
            </w:r>
            <w:r w:rsidRPr="00740907">
              <w:rPr>
                <w:rFonts w:ascii="Times New Roman" w:eastAsia="Times New Roman" w:hAnsi="Times New Roman" w:cs="Times New Roman"/>
                <w:color w:val="000000" w:themeColor="text1"/>
                <w:sz w:val="24"/>
                <w:szCs w:val="24"/>
                <w:lang w:eastAsia="en-CA"/>
              </w:rPr>
              <w:lastRenderedPageBreak/>
              <w:t>domesticus or chick? or chicken? or rooster? or hen? or broiler? or gallus gallus domesticus or turkeys or meleagris gallopavo or turkey or gobbler? or poultr*).tw,hw.</w:t>
            </w:r>
          </w:p>
        </w:tc>
        <w:tc>
          <w:tcPr>
            <w:tcW w:w="0" w:type="auto"/>
            <w:shd w:val="clear" w:color="auto" w:fill="FFFFFF"/>
            <w:tcMar>
              <w:top w:w="15" w:type="dxa"/>
              <w:left w:w="75" w:type="dxa"/>
              <w:bottom w:w="15" w:type="dxa"/>
              <w:right w:w="75" w:type="dxa"/>
            </w:tcMar>
            <w:vAlign w:val="center"/>
            <w:hideMark/>
          </w:tcPr>
          <w:p w14:paraId="45789FF4"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507940</w:t>
            </w:r>
          </w:p>
        </w:tc>
      </w:tr>
      <w:tr w:rsidR="00740907" w:rsidRPr="00740907" w14:paraId="1A7EAC4E" w14:textId="77777777" w:rsidTr="000268B2">
        <w:tc>
          <w:tcPr>
            <w:tcW w:w="0" w:type="auto"/>
            <w:shd w:val="clear" w:color="auto" w:fill="FFFFFF"/>
            <w:tcMar>
              <w:top w:w="15" w:type="dxa"/>
              <w:left w:w="75" w:type="dxa"/>
              <w:bottom w:w="15" w:type="dxa"/>
              <w:right w:w="75" w:type="dxa"/>
            </w:tcMar>
            <w:vAlign w:val="center"/>
            <w:hideMark/>
          </w:tcPr>
          <w:p w14:paraId="0C7C12A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w:t>
            </w:r>
          </w:p>
        </w:tc>
        <w:tc>
          <w:tcPr>
            <w:tcW w:w="0" w:type="auto"/>
            <w:shd w:val="clear" w:color="auto" w:fill="FFFFFF"/>
            <w:tcMar>
              <w:top w:w="15" w:type="dxa"/>
              <w:left w:w="75" w:type="dxa"/>
              <w:bottom w:w="15" w:type="dxa"/>
              <w:right w:w="75" w:type="dxa"/>
            </w:tcMar>
            <w:vAlign w:val="center"/>
            <w:hideMark/>
          </w:tcPr>
          <w:p w14:paraId="0EE393C4"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 or 7</w:t>
            </w:r>
          </w:p>
        </w:tc>
        <w:tc>
          <w:tcPr>
            <w:tcW w:w="0" w:type="auto"/>
            <w:shd w:val="clear" w:color="auto" w:fill="FFFFFF"/>
            <w:tcMar>
              <w:top w:w="15" w:type="dxa"/>
              <w:left w:w="75" w:type="dxa"/>
              <w:bottom w:w="15" w:type="dxa"/>
              <w:right w:w="75" w:type="dxa"/>
            </w:tcMar>
            <w:vAlign w:val="center"/>
            <w:hideMark/>
          </w:tcPr>
          <w:p w14:paraId="4BA8818C"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507955</w:t>
            </w:r>
          </w:p>
        </w:tc>
      </w:tr>
      <w:tr w:rsidR="00740907" w:rsidRPr="00740907" w14:paraId="35E5D445" w14:textId="77777777" w:rsidTr="000268B2">
        <w:tc>
          <w:tcPr>
            <w:tcW w:w="0" w:type="auto"/>
            <w:shd w:val="clear" w:color="auto" w:fill="FFFFFF"/>
            <w:tcMar>
              <w:top w:w="15" w:type="dxa"/>
              <w:left w:w="75" w:type="dxa"/>
              <w:bottom w:w="15" w:type="dxa"/>
              <w:right w:w="75" w:type="dxa"/>
            </w:tcMar>
            <w:vAlign w:val="center"/>
            <w:hideMark/>
          </w:tcPr>
          <w:p w14:paraId="08A4FB04"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w:t>
            </w:r>
          </w:p>
        </w:tc>
        <w:tc>
          <w:tcPr>
            <w:tcW w:w="0" w:type="auto"/>
            <w:shd w:val="clear" w:color="auto" w:fill="FFFFFF"/>
            <w:tcMar>
              <w:top w:w="15" w:type="dxa"/>
              <w:left w:w="75" w:type="dxa"/>
              <w:bottom w:w="15" w:type="dxa"/>
              <w:right w:w="75" w:type="dxa"/>
            </w:tcMar>
            <w:vAlign w:val="center"/>
            <w:hideMark/>
          </w:tcPr>
          <w:p w14:paraId="3C3E714A"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escherichia coli/ or (escherichia coli or "e coli" or ecoli).tw,hw.</w:t>
            </w:r>
          </w:p>
        </w:tc>
        <w:tc>
          <w:tcPr>
            <w:tcW w:w="0" w:type="auto"/>
            <w:shd w:val="clear" w:color="auto" w:fill="FFFFFF"/>
            <w:tcMar>
              <w:top w:w="15" w:type="dxa"/>
              <w:left w:w="75" w:type="dxa"/>
              <w:bottom w:w="15" w:type="dxa"/>
              <w:right w:w="75" w:type="dxa"/>
            </w:tcMar>
            <w:vAlign w:val="center"/>
            <w:hideMark/>
          </w:tcPr>
          <w:p w14:paraId="428CFD7F"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64875</w:t>
            </w:r>
          </w:p>
        </w:tc>
      </w:tr>
      <w:tr w:rsidR="00740907" w:rsidRPr="00740907" w14:paraId="17C1EC8F" w14:textId="77777777" w:rsidTr="000268B2">
        <w:tc>
          <w:tcPr>
            <w:tcW w:w="0" w:type="auto"/>
            <w:shd w:val="clear" w:color="auto" w:fill="FFFFFF"/>
            <w:tcMar>
              <w:top w:w="15" w:type="dxa"/>
              <w:left w:w="75" w:type="dxa"/>
              <w:bottom w:w="15" w:type="dxa"/>
              <w:right w:w="75" w:type="dxa"/>
            </w:tcMar>
            <w:vAlign w:val="center"/>
            <w:hideMark/>
          </w:tcPr>
          <w:p w14:paraId="4D0D1A75"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w:t>
            </w:r>
          </w:p>
        </w:tc>
        <w:tc>
          <w:tcPr>
            <w:tcW w:w="0" w:type="auto"/>
            <w:shd w:val="clear" w:color="auto" w:fill="FFFFFF"/>
            <w:tcMar>
              <w:top w:w="15" w:type="dxa"/>
              <w:left w:w="75" w:type="dxa"/>
              <w:bottom w:w="15" w:type="dxa"/>
              <w:right w:w="75" w:type="dxa"/>
            </w:tcMar>
            <w:vAlign w:val="center"/>
            <w:hideMark/>
          </w:tcPr>
          <w:p w14:paraId="0ABCC79C"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salmonella/ or salmonella.tw,hw.</w:t>
            </w:r>
          </w:p>
        </w:tc>
        <w:tc>
          <w:tcPr>
            <w:tcW w:w="0" w:type="auto"/>
            <w:shd w:val="clear" w:color="auto" w:fill="FFFFFF"/>
            <w:tcMar>
              <w:top w:w="15" w:type="dxa"/>
              <w:left w:w="75" w:type="dxa"/>
              <w:bottom w:w="15" w:type="dxa"/>
              <w:right w:w="75" w:type="dxa"/>
            </w:tcMar>
            <w:vAlign w:val="center"/>
            <w:hideMark/>
          </w:tcPr>
          <w:p w14:paraId="07425BA1"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22156</w:t>
            </w:r>
          </w:p>
        </w:tc>
      </w:tr>
      <w:tr w:rsidR="00740907" w:rsidRPr="00740907" w14:paraId="5ABBAA95" w14:textId="77777777" w:rsidTr="000268B2">
        <w:tc>
          <w:tcPr>
            <w:tcW w:w="0" w:type="auto"/>
            <w:shd w:val="clear" w:color="auto" w:fill="FFFFFF"/>
            <w:tcMar>
              <w:top w:w="15" w:type="dxa"/>
              <w:left w:w="75" w:type="dxa"/>
              <w:bottom w:w="15" w:type="dxa"/>
              <w:right w:w="75" w:type="dxa"/>
            </w:tcMar>
            <w:vAlign w:val="center"/>
            <w:hideMark/>
          </w:tcPr>
          <w:p w14:paraId="059CDEDA"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w:t>
            </w:r>
          </w:p>
        </w:tc>
        <w:tc>
          <w:tcPr>
            <w:tcW w:w="0" w:type="auto"/>
            <w:shd w:val="clear" w:color="auto" w:fill="FFFFFF"/>
            <w:tcMar>
              <w:top w:w="15" w:type="dxa"/>
              <w:left w:w="75" w:type="dxa"/>
              <w:bottom w:w="15" w:type="dxa"/>
              <w:right w:w="75" w:type="dxa"/>
            </w:tcMar>
            <w:vAlign w:val="center"/>
            <w:hideMark/>
          </w:tcPr>
          <w:p w14:paraId="6E1E0DCF"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campylobacter/ or campylobacter.tw,hw.</w:t>
            </w:r>
          </w:p>
        </w:tc>
        <w:tc>
          <w:tcPr>
            <w:tcW w:w="0" w:type="auto"/>
            <w:shd w:val="clear" w:color="auto" w:fill="FFFFFF"/>
            <w:tcMar>
              <w:top w:w="15" w:type="dxa"/>
              <w:left w:w="75" w:type="dxa"/>
              <w:bottom w:w="15" w:type="dxa"/>
              <w:right w:w="75" w:type="dxa"/>
            </w:tcMar>
            <w:vAlign w:val="center"/>
            <w:hideMark/>
          </w:tcPr>
          <w:p w14:paraId="1204BC6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4894</w:t>
            </w:r>
          </w:p>
        </w:tc>
      </w:tr>
      <w:tr w:rsidR="00740907" w:rsidRPr="00740907" w14:paraId="75CFAFC1" w14:textId="77777777" w:rsidTr="000268B2">
        <w:tc>
          <w:tcPr>
            <w:tcW w:w="0" w:type="auto"/>
            <w:shd w:val="clear" w:color="auto" w:fill="FFFFFF"/>
            <w:tcMar>
              <w:top w:w="15" w:type="dxa"/>
              <w:left w:w="75" w:type="dxa"/>
              <w:bottom w:w="15" w:type="dxa"/>
              <w:right w:w="75" w:type="dxa"/>
            </w:tcMar>
            <w:vAlign w:val="center"/>
            <w:hideMark/>
          </w:tcPr>
          <w:p w14:paraId="6C8BEBB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w:t>
            </w:r>
          </w:p>
        </w:tc>
        <w:tc>
          <w:tcPr>
            <w:tcW w:w="0" w:type="auto"/>
            <w:shd w:val="clear" w:color="auto" w:fill="FFFFFF"/>
            <w:tcMar>
              <w:top w:w="15" w:type="dxa"/>
              <w:left w:w="75" w:type="dxa"/>
              <w:bottom w:w="15" w:type="dxa"/>
              <w:right w:w="75" w:type="dxa"/>
            </w:tcMar>
            <w:vAlign w:val="center"/>
            <w:hideMark/>
          </w:tcPr>
          <w:p w14:paraId="4EDDF623"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faecium/ or (enterococcus faecium or "e faecium").tw,hw.</w:t>
            </w:r>
          </w:p>
        </w:tc>
        <w:tc>
          <w:tcPr>
            <w:tcW w:w="0" w:type="auto"/>
            <w:shd w:val="clear" w:color="auto" w:fill="FFFFFF"/>
            <w:tcMar>
              <w:top w:w="15" w:type="dxa"/>
              <w:left w:w="75" w:type="dxa"/>
              <w:bottom w:w="15" w:type="dxa"/>
              <w:right w:w="75" w:type="dxa"/>
            </w:tcMar>
            <w:vAlign w:val="center"/>
            <w:hideMark/>
          </w:tcPr>
          <w:p w14:paraId="34387AE7"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1816</w:t>
            </w:r>
          </w:p>
        </w:tc>
      </w:tr>
      <w:tr w:rsidR="00740907" w:rsidRPr="00740907" w14:paraId="24A790EF" w14:textId="77777777" w:rsidTr="000268B2">
        <w:tc>
          <w:tcPr>
            <w:tcW w:w="0" w:type="auto"/>
            <w:shd w:val="clear" w:color="auto" w:fill="FFFFFF"/>
            <w:tcMar>
              <w:top w:w="15" w:type="dxa"/>
              <w:left w:w="75" w:type="dxa"/>
              <w:bottom w:w="15" w:type="dxa"/>
              <w:right w:w="75" w:type="dxa"/>
            </w:tcMar>
            <w:vAlign w:val="center"/>
            <w:hideMark/>
          </w:tcPr>
          <w:p w14:paraId="3B96760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13</w:t>
            </w:r>
          </w:p>
        </w:tc>
        <w:tc>
          <w:tcPr>
            <w:tcW w:w="0" w:type="auto"/>
            <w:shd w:val="clear" w:color="auto" w:fill="FFFFFF"/>
            <w:tcMar>
              <w:top w:w="15" w:type="dxa"/>
              <w:left w:w="75" w:type="dxa"/>
              <w:bottom w:w="15" w:type="dxa"/>
              <w:right w:w="75" w:type="dxa"/>
            </w:tcMar>
            <w:vAlign w:val="center"/>
            <w:hideMark/>
          </w:tcPr>
          <w:p w14:paraId="163AA83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faecalis/ or (enterococcus faecalis or "e faecalis").tw,hw.</w:t>
            </w:r>
          </w:p>
        </w:tc>
        <w:tc>
          <w:tcPr>
            <w:tcW w:w="0" w:type="auto"/>
            <w:shd w:val="clear" w:color="auto" w:fill="FFFFFF"/>
            <w:tcMar>
              <w:top w:w="15" w:type="dxa"/>
              <w:left w:w="75" w:type="dxa"/>
              <w:bottom w:w="15" w:type="dxa"/>
              <w:right w:w="75" w:type="dxa"/>
            </w:tcMar>
            <w:vAlign w:val="center"/>
            <w:hideMark/>
          </w:tcPr>
          <w:p w14:paraId="6353E5E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2410</w:t>
            </w:r>
          </w:p>
        </w:tc>
      </w:tr>
      <w:tr w:rsidR="00740907" w:rsidRPr="00740907" w14:paraId="6F8F9BBD" w14:textId="77777777" w:rsidTr="000268B2">
        <w:tc>
          <w:tcPr>
            <w:tcW w:w="0" w:type="auto"/>
            <w:shd w:val="clear" w:color="auto" w:fill="FFFFFF"/>
            <w:tcMar>
              <w:top w:w="15" w:type="dxa"/>
              <w:left w:w="75" w:type="dxa"/>
              <w:bottom w:w="15" w:type="dxa"/>
              <w:right w:w="75" w:type="dxa"/>
            </w:tcMar>
            <w:vAlign w:val="center"/>
            <w:hideMark/>
          </w:tcPr>
          <w:p w14:paraId="4B6FD54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w:t>
            </w:r>
          </w:p>
        </w:tc>
        <w:tc>
          <w:tcPr>
            <w:tcW w:w="0" w:type="auto"/>
            <w:shd w:val="clear" w:color="auto" w:fill="FFFFFF"/>
            <w:tcMar>
              <w:top w:w="15" w:type="dxa"/>
              <w:left w:w="75" w:type="dxa"/>
              <w:bottom w:w="15" w:type="dxa"/>
              <w:right w:w="75" w:type="dxa"/>
            </w:tcMar>
            <w:vAlign w:val="center"/>
            <w:hideMark/>
          </w:tcPr>
          <w:p w14:paraId="1C55BDF7"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or/9-13</w:t>
            </w:r>
          </w:p>
        </w:tc>
        <w:tc>
          <w:tcPr>
            <w:tcW w:w="0" w:type="auto"/>
            <w:shd w:val="clear" w:color="auto" w:fill="FFFFFF"/>
            <w:tcMar>
              <w:top w:w="15" w:type="dxa"/>
              <w:left w:w="75" w:type="dxa"/>
              <w:bottom w:w="15" w:type="dxa"/>
              <w:right w:w="75" w:type="dxa"/>
            </w:tcMar>
            <w:vAlign w:val="center"/>
            <w:hideMark/>
          </w:tcPr>
          <w:p w14:paraId="206576E9"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87187</w:t>
            </w:r>
          </w:p>
        </w:tc>
      </w:tr>
      <w:tr w:rsidR="00740907" w:rsidRPr="00740907" w14:paraId="57EF0298" w14:textId="77777777" w:rsidTr="000268B2">
        <w:tc>
          <w:tcPr>
            <w:tcW w:w="0" w:type="auto"/>
            <w:tcBorders>
              <w:bottom w:val="single" w:sz="4" w:space="0" w:color="auto"/>
            </w:tcBorders>
            <w:shd w:val="clear" w:color="auto" w:fill="FFFFFF"/>
            <w:tcMar>
              <w:top w:w="15" w:type="dxa"/>
              <w:left w:w="75" w:type="dxa"/>
              <w:bottom w:w="15" w:type="dxa"/>
              <w:right w:w="75" w:type="dxa"/>
            </w:tcMar>
            <w:vAlign w:val="center"/>
            <w:hideMark/>
          </w:tcPr>
          <w:p w14:paraId="73568C5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15</w:t>
            </w:r>
          </w:p>
        </w:tc>
        <w:tc>
          <w:tcPr>
            <w:tcW w:w="0" w:type="auto"/>
            <w:tcBorders>
              <w:bottom w:val="single" w:sz="4" w:space="0" w:color="auto"/>
            </w:tcBorders>
            <w:shd w:val="clear" w:color="auto" w:fill="FFFFFF"/>
            <w:tcMar>
              <w:top w:w="15" w:type="dxa"/>
              <w:left w:w="75" w:type="dxa"/>
              <w:bottom w:w="15" w:type="dxa"/>
              <w:right w:w="75" w:type="dxa"/>
            </w:tcMar>
            <w:vAlign w:val="center"/>
            <w:hideMark/>
          </w:tcPr>
          <w:p w14:paraId="5A53721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and/5,8,14</w:t>
            </w:r>
          </w:p>
        </w:tc>
        <w:tc>
          <w:tcPr>
            <w:tcW w:w="0" w:type="auto"/>
            <w:tcBorders>
              <w:bottom w:val="single" w:sz="4" w:space="0" w:color="auto"/>
            </w:tcBorders>
            <w:shd w:val="clear" w:color="auto" w:fill="FFFFFF"/>
            <w:tcMar>
              <w:top w:w="15" w:type="dxa"/>
              <w:left w:w="75" w:type="dxa"/>
              <w:bottom w:w="15" w:type="dxa"/>
              <w:right w:w="75" w:type="dxa"/>
            </w:tcMar>
            <w:vAlign w:val="center"/>
            <w:hideMark/>
          </w:tcPr>
          <w:p w14:paraId="4E4C15D9"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2525</w:t>
            </w:r>
          </w:p>
        </w:tc>
      </w:tr>
    </w:tbl>
    <w:p w14:paraId="0743561E" w14:textId="77777777" w:rsidR="00215D3B" w:rsidRPr="00740907" w:rsidRDefault="00215D3B" w:rsidP="00A54FC4">
      <w:pPr>
        <w:spacing w:line="480" w:lineRule="auto"/>
        <w:rPr>
          <w:rFonts w:ascii="Times New Roman" w:hAnsi="Times New Roman" w:cs="Times New Roman"/>
          <w:color w:val="000000" w:themeColor="text1"/>
          <w:sz w:val="24"/>
          <w:szCs w:val="24"/>
        </w:rPr>
      </w:pPr>
    </w:p>
    <w:p w14:paraId="5BE3EF74" w14:textId="77777777" w:rsidR="00940B1F" w:rsidRPr="00740907" w:rsidRDefault="00215D3B"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a</w:t>
      </w:r>
      <w:r w:rsidRPr="00740907">
        <w:rPr>
          <w:rFonts w:ascii="Times New Roman" w:hAnsi="Times New Roman" w:cs="Times New Roman"/>
          <w:color w:val="000000" w:themeColor="text1"/>
          <w:sz w:val="24"/>
          <w:szCs w:val="24"/>
        </w:rPr>
        <w:t>The dates of coverage for this database were 1970 to March 2019</w:t>
      </w:r>
      <w:r w:rsidR="000B78D9" w:rsidRPr="00740907">
        <w:rPr>
          <w:rFonts w:ascii="Times New Roman" w:hAnsi="Times New Roman" w:cs="Times New Roman"/>
          <w:color w:val="000000" w:themeColor="text1"/>
          <w:sz w:val="24"/>
          <w:szCs w:val="24"/>
        </w:rPr>
        <w:t>.</w:t>
      </w:r>
    </w:p>
    <w:p w14:paraId="2AE09CC7" w14:textId="1C9AB00A" w:rsidR="00372285" w:rsidRPr="00740907" w:rsidRDefault="00940B1F"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 xml:space="preserve">Search terms for extended-spectrum cephalosporins, quinolones, macrolides, and tetracyclines were added to improve the sensitivity of the search for these antimicrobial classes. These classes are of particular relevance to the iAM.AMR project </w:t>
      </w:r>
      <w:r w:rsidRPr="00740907">
        <w:rPr>
          <w:rFonts w:ascii="Times New Roman" w:hAnsi="Times New Roman" w:cs="Times New Roman"/>
          <w:color w:val="000000" w:themeColor="text1"/>
          <w:sz w:val="24"/>
          <w:szCs w:val="24"/>
        </w:rPr>
        <w:fldChar w:fldCharType="begin" w:fldLock="1"/>
      </w:r>
      <w:r w:rsidRPr="00740907">
        <w:rPr>
          <w:rFonts w:ascii="Times New Roman" w:hAnsi="Times New Roman" w:cs="Times New Roman"/>
          <w:color w:val="000000" w:themeColor="text1"/>
          <w:sz w:val="24"/>
          <w:szCs w:val="24"/>
        </w:rPr>
        <w:instrText>ADDIN CSL_CITATION {"citationItems":[{"id":"ITEM-1","itemData":{"DOI":"10.1111/zph.12515","ISSN":"18631959","PMID":"30187682","abstract":"Antimicrobial resistance is a complex issue with a large volume of published literature, and there is a need for synthesis of primary studies for an integrated understanding of this topic. Our research team aimed to have a more complete understanding of antimicrobial resistance in Canada (IAM.AMR Project) using multiple methods including the literature reviews and quantitative modelling. To accomplish this goal, qualitative features of publications (e.g., geographical location, study population) describing potential relationships between the occurrence of antimicrobial resistance and factors (e.g., antimicrobial use; management system) were of particular interest. The objectives of this review were to (a) describe the available peer-reviewed literature reporting potential relationships between factors and antimicrobial resistance; and (b) to highlight data gaps. A comprehensive literature search and screening were performed to identify studies investigating factors potentially linked with antimicrobial resistance in Campylobacter species, Escherichia coli and Salmonella enterica along the farm-to-fork pathway (farm, abattoir (slaughter houses) and retail meats) for the major Canadian livestock species (beef cattle, broiler chicken and pigs). The literature search returned 14,966 potentially relevant titles and abstracts. Following screening of titles, abstracts and full-text articles, the qualitative features of retained studies (n = 28) were extracted. The most common factors identified were antimicrobial use (n = 13 studies) and type of farm management system (e.g., antibiotic-free, organic; n = 8). Most studies were conducted outside of Canada and involved investigations at the farm level. Identified data gaps included the effect of vaccination, industry-specific factors (e.g., livestock density) and factors at sites other than farm along the agri-food chain. Further investigation of these factors and other relevant industry activities are needed for the development of quantitative models that aim to identify effective interventions to mitigate the occurrence of antimicrobial resistance along the agri-food chain.","author":[{"dropping-particle":"","family":"Murphy","given":"Colleen P","non-dropping-particle":"","parse-names":false,"suffix":""},{"dropping-particle":"","family":"Carson","given":"Carolee","non-dropping-particle":"","parse-names":false,"suffix":""},{"dropping-particle":"","family":"Smith","given":"Ben A","non-dropping-particle":"","parse-names":false,"suffix":""},{"dropping-particle":"","family":"Chapman","given":"Brennan","non-dropping-particle":"","parse-names":false,"suffix":""},{"dropping-particle":"","family":"Marrotte","given":"Jayme","non-dropping-particle":"","parse-names":false,"suffix":""},{"dropping-particle":"","family":"McCann","given":"Maggie","non-dropping-particle":"","parse-names":false,"suffix":""},{"dropping-particle":"","family":"Primeau","given":"Courtney","non-dropping-particle":"","parse-names":false,"suffix":""},{"dropping-particle":"","family":"Sharma","given":"Parth","non-dropping-particle":"","parse-names":false,"suffix":""},{"dropping-particle":"","family":"Parmley","given":"E Jane","non-dropping-particle":"","parse-names":false,"suffix":""}],"container-title":"Zoonoses and Public Health","id":"ITEM-1","issue":"8","issued":{"date-parts":[["2018","12"]]},"page":"957-971","publisher":"Wiley-VCH Verlag","title":"Factors potentially linked with the occurrence of antimicrobial resistance in selected bacteria from cattle, chickens and pigs: a scoping review of publications for use in modelling of antimicrobial resistance (IAM.AMR project)","type":"article-journal","volume":"65"},"uris":["http://www.mendeley.com/documents/?uuid=81739b2f-5eb5-4b65-a9d1-194e2ee37713"]}],"mendeley":{"formattedCitation":"[1]","plainTextFormattedCitation":"[1]","previouslyFormattedCitation":"[1]"},"properties":{"noteIndex":0},"schema":"https://github.com/citation-style-language/schema/raw/master/csl-citation.json"}</w:instrText>
      </w:r>
      <w:r w:rsidRPr="00740907">
        <w:rPr>
          <w:rFonts w:ascii="Times New Roman" w:hAnsi="Times New Roman" w:cs="Times New Roman"/>
          <w:color w:val="000000" w:themeColor="text1"/>
          <w:sz w:val="24"/>
          <w:szCs w:val="24"/>
        </w:rPr>
        <w:fldChar w:fldCharType="separate"/>
      </w:r>
      <w:r w:rsidRPr="00740907">
        <w:rPr>
          <w:rFonts w:ascii="Times New Roman" w:hAnsi="Times New Roman" w:cs="Times New Roman"/>
          <w:noProof/>
          <w:color w:val="000000" w:themeColor="text1"/>
          <w:sz w:val="24"/>
          <w:szCs w:val="24"/>
        </w:rPr>
        <w:t>[1]</w:t>
      </w:r>
      <w:r w:rsidRPr="00740907">
        <w:rPr>
          <w:rFonts w:ascii="Times New Roman" w:hAnsi="Times New Roman" w:cs="Times New Roman"/>
          <w:color w:val="000000" w:themeColor="text1"/>
          <w:sz w:val="24"/>
          <w:szCs w:val="24"/>
        </w:rPr>
        <w:fldChar w:fldCharType="end"/>
      </w:r>
      <w:r w:rsidRPr="00740907">
        <w:rPr>
          <w:rFonts w:ascii="Times New Roman" w:hAnsi="Times New Roman" w:cs="Times New Roman"/>
          <w:color w:val="000000" w:themeColor="text1"/>
          <w:sz w:val="24"/>
          <w:szCs w:val="24"/>
        </w:rPr>
        <w:t>.</w:t>
      </w:r>
      <w:r w:rsidR="00372285" w:rsidRPr="00740907">
        <w:rPr>
          <w:rFonts w:ascii="Times New Roman" w:hAnsi="Times New Roman" w:cs="Times New Roman"/>
          <w:color w:val="000000" w:themeColor="text1"/>
          <w:sz w:val="24"/>
          <w:szCs w:val="24"/>
        </w:rPr>
        <w:br w:type="page"/>
      </w:r>
    </w:p>
    <w:p w14:paraId="43DD2897" w14:textId="671182A2" w:rsidR="00215D3B" w:rsidRPr="00740907" w:rsidRDefault="003C2503"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b/>
          <w:color w:val="000000" w:themeColor="text1"/>
          <w:sz w:val="24"/>
          <w:szCs w:val="24"/>
        </w:rPr>
        <w:lastRenderedPageBreak/>
        <w:t xml:space="preserve">Supplementary </w:t>
      </w:r>
      <w:r w:rsidR="001B4343" w:rsidRPr="00740907">
        <w:rPr>
          <w:rFonts w:ascii="Times New Roman" w:hAnsi="Times New Roman" w:cs="Times New Roman"/>
          <w:b/>
          <w:color w:val="000000" w:themeColor="text1"/>
          <w:sz w:val="24"/>
          <w:szCs w:val="24"/>
        </w:rPr>
        <w:t>Table S5</w:t>
      </w:r>
      <w:r w:rsidR="00A54FC4" w:rsidRPr="00740907">
        <w:rPr>
          <w:rFonts w:ascii="Times New Roman" w:hAnsi="Times New Roman" w:cs="Times New Roman"/>
          <w:color w:val="000000" w:themeColor="text1"/>
          <w:sz w:val="24"/>
          <w:szCs w:val="24"/>
        </w:rPr>
        <w:t xml:space="preserve">. </w:t>
      </w:r>
      <w:r w:rsidR="00215D3B" w:rsidRPr="00740907">
        <w:rPr>
          <w:rFonts w:ascii="Times New Roman" w:hAnsi="Times New Roman" w:cs="Times New Roman"/>
          <w:color w:val="000000" w:themeColor="text1"/>
          <w:sz w:val="24"/>
          <w:szCs w:val="24"/>
        </w:rPr>
        <w:t xml:space="preserve">CAB Abstracts </w:t>
      </w:r>
      <w:r w:rsidR="00E35EA2" w:rsidRPr="00740907">
        <w:rPr>
          <w:rFonts w:ascii="Times New Roman" w:hAnsi="Times New Roman" w:cs="Times New Roman"/>
          <w:color w:val="000000" w:themeColor="text1"/>
          <w:sz w:val="24"/>
          <w:szCs w:val="24"/>
        </w:rPr>
        <w:t xml:space="preserve">search for factors potentially associated with antimicrobial resistance in </w:t>
      </w:r>
      <w:r w:rsidR="00E35EA2" w:rsidRPr="00740907">
        <w:rPr>
          <w:rFonts w:ascii="Times New Roman" w:hAnsi="Times New Roman" w:cs="Times New Roman"/>
          <w:i/>
          <w:color w:val="000000" w:themeColor="text1"/>
          <w:sz w:val="24"/>
          <w:szCs w:val="24"/>
        </w:rPr>
        <w:t xml:space="preserve">Campylobacter </w:t>
      </w:r>
      <w:r w:rsidR="00E35EA2" w:rsidRPr="00740907">
        <w:rPr>
          <w:rFonts w:ascii="Times New Roman" w:hAnsi="Times New Roman" w:cs="Times New Roman"/>
          <w:color w:val="000000" w:themeColor="text1"/>
          <w:sz w:val="24"/>
          <w:szCs w:val="24"/>
        </w:rPr>
        <w:t>species,</w:t>
      </w:r>
      <w:r w:rsidR="00E35EA2" w:rsidRPr="00740907">
        <w:rPr>
          <w:rFonts w:ascii="Times New Roman" w:hAnsi="Times New Roman" w:cs="Times New Roman"/>
          <w:i/>
          <w:color w:val="000000" w:themeColor="text1"/>
          <w:sz w:val="24"/>
          <w:szCs w:val="24"/>
        </w:rPr>
        <w:t xml:space="preserve"> Enterococcus </w:t>
      </w:r>
      <w:r w:rsidR="00E35EA2" w:rsidRPr="00740907">
        <w:rPr>
          <w:rFonts w:ascii="Times New Roman" w:hAnsi="Times New Roman" w:cs="Times New Roman"/>
          <w:color w:val="000000" w:themeColor="text1"/>
          <w:sz w:val="24"/>
          <w:szCs w:val="24"/>
        </w:rPr>
        <w:t xml:space="preserve">species, </w:t>
      </w:r>
      <w:r w:rsidR="00E35EA2" w:rsidRPr="00740907">
        <w:rPr>
          <w:rFonts w:ascii="Times New Roman" w:hAnsi="Times New Roman" w:cs="Times New Roman"/>
          <w:i/>
          <w:color w:val="000000" w:themeColor="text1"/>
          <w:sz w:val="24"/>
          <w:szCs w:val="24"/>
        </w:rPr>
        <w:t>Escherichia coli</w:t>
      </w:r>
      <w:r w:rsidR="00E35EA2" w:rsidRPr="00740907">
        <w:rPr>
          <w:rFonts w:ascii="Times New Roman" w:hAnsi="Times New Roman" w:cs="Times New Roman"/>
          <w:color w:val="000000" w:themeColor="text1"/>
          <w:sz w:val="24"/>
          <w:szCs w:val="24"/>
        </w:rPr>
        <w:t xml:space="preserve">, and </w:t>
      </w:r>
      <w:r w:rsidR="00E35EA2" w:rsidRPr="00740907">
        <w:rPr>
          <w:rFonts w:ascii="Times New Roman" w:hAnsi="Times New Roman" w:cs="Times New Roman"/>
          <w:i/>
          <w:color w:val="000000" w:themeColor="text1"/>
          <w:sz w:val="24"/>
          <w:szCs w:val="24"/>
        </w:rPr>
        <w:t>Salmonella enterica</w:t>
      </w:r>
      <w:r w:rsidR="00E35EA2" w:rsidRPr="00740907">
        <w:rPr>
          <w:rFonts w:ascii="Times New Roman" w:hAnsi="Times New Roman" w:cs="Times New Roman"/>
          <w:color w:val="000000" w:themeColor="text1"/>
          <w:sz w:val="24"/>
          <w:szCs w:val="24"/>
        </w:rPr>
        <w:t xml:space="preserve"> from cattle, chicken, pigs, and turkeys</w:t>
      </w:r>
      <w:r w:rsidR="00E35EA2" w:rsidRPr="00740907">
        <w:rPr>
          <w:rFonts w:ascii="Times New Roman" w:hAnsi="Times New Roman" w:cs="Times New Roman"/>
          <w:color w:val="000000" w:themeColor="text1"/>
          <w:sz w:val="24"/>
          <w:szCs w:val="24"/>
          <w:vertAlign w:val="superscript"/>
        </w:rPr>
        <w:t>a</w:t>
      </w:r>
    </w:p>
    <w:tbl>
      <w:tblPr>
        <w:tblW w:w="0" w:type="auto"/>
        <w:shd w:val="clear" w:color="auto" w:fill="FFFFFF"/>
        <w:tblCellMar>
          <w:left w:w="0" w:type="dxa"/>
          <w:right w:w="0" w:type="dxa"/>
        </w:tblCellMar>
        <w:tblLook w:val="04A0" w:firstRow="1" w:lastRow="0" w:firstColumn="1" w:lastColumn="0" w:noHBand="0" w:noVBand="1"/>
      </w:tblPr>
      <w:tblGrid>
        <w:gridCol w:w="390"/>
        <w:gridCol w:w="11673"/>
        <w:gridCol w:w="897"/>
      </w:tblGrid>
      <w:tr w:rsidR="00740907" w:rsidRPr="00740907" w14:paraId="6D94BB78" w14:textId="77777777" w:rsidTr="00E81547">
        <w:trPr>
          <w:tblHeader/>
        </w:trPr>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166B0612" w14:textId="77777777" w:rsidR="00215D3B" w:rsidRPr="00740907" w:rsidRDefault="00215D3B"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22D49DFB" w14:textId="77777777" w:rsidR="00215D3B" w:rsidRPr="00740907" w:rsidRDefault="00215D3B"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Searches</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51BD7DED" w14:textId="77777777" w:rsidR="00215D3B" w:rsidRPr="00740907" w:rsidRDefault="00215D3B"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Results</w:t>
            </w:r>
          </w:p>
        </w:tc>
      </w:tr>
      <w:tr w:rsidR="00740907" w:rsidRPr="00740907" w14:paraId="40FDDB04" w14:textId="77777777" w:rsidTr="000268B2">
        <w:tc>
          <w:tcPr>
            <w:tcW w:w="0" w:type="auto"/>
            <w:tcBorders>
              <w:top w:val="single" w:sz="4" w:space="0" w:color="auto"/>
            </w:tcBorders>
            <w:shd w:val="clear" w:color="auto" w:fill="FFFFFF"/>
            <w:tcMar>
              <w:top w:w="15" w:type="dxa"/>
              <w:left w:w="75" w:type="dxa"/>
              <w:bottom w:w="15" w:type="dxa"/>
              <w:right w:w="75" w:type="dxa"/>
            </w:tcMar>
            <w:vAlign w:val="center"/>
            <w:hideMark/>
          </w:tcPr>
          <w:p w14:paraId="7DE8EAA5"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w:t>
            </w:r>
          </w:p>
        </w:tc>
        <w:tc>
          <w:tcPr>
            <w:tcW w:w="0" w:type="auto"/>
            <w:tcBorders>
              <w:top w:val="single" w:sz="4" w:space="0" w:color="auto"/>
            </w:tcBorders>
            <w:shd w:val="clear" w:color="auto" w:fill="FFFFFF"/>
            <w:tcMar>
              <w:top w:w="15" w:type="dxa"/>
              <w:left w:w="75" w:type="dxa"/>
              <w:bottom w:w="15" w:type="dxa"/>
              <w:right w:w="75" w:type="dxa"/>
            </w:tcMar>
            <w:vAlign w:val="center"/>
            <w:hideMark/>
          </w:tcPr>
          <w:p w14:paraId="6B7EA61D"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drug resistance/</w:t>
            </w:r>
          </w:p>
        </w:tc>
        <w:tc>
          <w:tcPr>
            <w:tcW w:w="0" w:type="auto"/>
            <w:tcBorders>
              <w:top w:val="single" w:sz="4" w:space="0" w:color="auto"/>
            </w:tcBorders>
            <w:shd w:val="clear" w:color="auto" w:fill="FFFFFF"/>
            <w:tcMar>
              <w:top w:w="15" w:type="dxa"/>
              <w:left w:w="75" w:type="dxa"/>
              <w:bottom w:w="15" w:type="dxa"/>
              <w:right w:w="75" w:type="dxa"/>
            </w:tcMar>
            <w:vAlign w:val="center"/>
            <w:hideMark/>
          </w:tcPr>
          <w:p w14:paraId="74B78F35"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55766</w:t>
            </w:r>
          </w:p>
        </w:tc>
      </w:tr>
      <w:tr w:rsidR="00740907" w:rsidRPr="00740907" w14:paraId="57C934ED" w14:textId="77777777" w:rsidTr="000268B2">
        <w:tc>
          <w:tcPr>
            <w:tcW w:w="0" w:type="auto"/>
            <w:shd w:val="clear" w:color="auto" w:fill="FFFFFF"/>
            <w:tcMar>
              <w:top w:w="15" w:type="dxa"/>
              <w:left w:w="75" w:type="dxa"/>
              <w:bottom w:w="15" w:type="dxa"/>
              <w:right w:w="75" w:type="dxa"/>
            </w:tcMar>
            <w:vAlign w:val="center"/>
            <w:hideMark/>
          </w:tcPr>
          <w:p w14:paraId="65C7FE8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w:t>
            </w:r>
          </w:p>
        </w:tc>
        <w:tc>
          <w:tcPr>
            <w:tcW w:w="0" w:type="auto"/>
            <w:shd w:val="clear" w:color="auto" w:fill="FFFFFF"/>
            <w:tcMar>
              <w:top w:w="15" w:type="dxa"/>
              <w:left w:w="75" w:type="dxa"/>
              <w:bottom w:w="15" w:type="dxa"/>
              <w:right w:w="75" w:type="dxa"/>
            </w:tcMar>
            <w:vAlign w:val="center"/>
            <w:hideMark/>
          </w:tcPr>
          <w:p w14:paraId="447D0F6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((resistan* adj4 (antimicrobial* or microbial* or antibiotic* or anti biotic* or antibacterial* or bacteria* or multidrug* or multi drug* or extensively drug or multiple drug* or multiclass* or multi class* or multiple class*)) or amr).ti,hw. or ((resistan* adj4 (antimicrobial* or microbial* or antibiotic* or anti biotic* or antibacterial* or bacteria* or multidrug* or multi drug* or extensively drug or multiple drug* or multiclass* or multi class* or multiple class*)) or amr).ab. /freq=2</w:t>
            </w:r>
          </w:p>
        </w:tc>
        <w:tc>
          <w:tcPr>
            <w:tcW w:w="0" w:type="auto"/>
            <w:shd w:val="clear" w:color="auto" w:fill="FFFFFF"/>
            <w:tcMar>
              <w:top w:w="15" w:type="dxa"/>
              <w:left w:w="75" w:type="dxa"/>
              <w:bottom w:w="15" w:type="dxa"/>
              <w:right w:w="75" w:type="dxa"/>
            </w:tcMar>
            <w:vAlign w:val="center"/>
            <w:hideMark/>
          </w:tcPr>
          <w:p w14:paraId="0CC40A3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29968</w:t>
            </w:r>
          </w:p>
        </w:tc>
      </w:tr>
      <w:tr w:rsidR="00740907" w:rsidRPr="00740907" w14:paraId="6B7DBC7A" w14:textId="77777777" w:rsidTr="000268B2">
        <w:tc>
          <w:tcPr>
            <w:tcW w:w="0" w:type="auto"/>
            <w:shd w:val="clear" w:color="auto" w:fill="FFFFFF"/>
            <w:tcMar>
              <w:top w:w="15" w:type="dxa"/>
              <w:left w:w="75" w:type="dxa"/>
              <w:bottom w:w="15" w:type="dxa"/>
              <w:right w:w="75" w:type="dxa"/>
            </w:tcMar>
            <w:vAlign w:val="center"/>
            <w:hideMark/>
          </w:tcPr>
          <w:p w14:paraId="5D004A7A" w14:textId="03463175" w:rsidR="00215D3B" w:rsidRPr="00740907" w:rsidRDefault="00215D3B"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3</w:t>
            </w:r>
            <w:r w:rsidR="007D2BEF" w:rsidRPr="00740907">
              <w:rPr>
                <w:rFonts w:ascii="Times New Roman" w:eastAsia="Times New Roman" w:hAnsi="Times New Roman" w:cs="Times New Roman"/>
                <w:color w:val="000000" w:themeColor="text1"/>
                <w:sz w:val="24"/>
                <w:szCs w:val="24"/>
                <w:vertAlign w:val="superscript"/>
                <w:lang w:eastAsia="en-CA"/>
              </w:rPr>
              <w:t>b</w:t>
            </w:r>
          </w:p>
        </w:tc>
        <w:tc>
          <w:tcPr>
            <w:tcW w:w="0" w:type="auto"/>
            <w:shd w:val="clear" w:color="auto" w:fill="FFFFFF"/>
            <w:tcMar>
              <w:top w:w="15" w:type="dxa"/>
              <w:left w:w="75" w:type="dxa"/>
              <w:bottom w:w="15" w:type="dxa"/>
              <w:right w:w="75" w:type="dxa"/>
            </w:tcMar>
            <w:vAlign w:val="center"/>
            <w:hideMark/>
          </w:tcPr>
          <w:p w14:paraId="6F36171D"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beta-lactam antibiotics/ or latamoxef/ or exp tetracyclines/ or quinolones/ or macrolide antibiotics/ or exp fluoroquinolone antibiotics/</w:t>
            </w:r>
          </w:p>
        </w:tc>
        <w:tc>
          <w:tcPr>
            <w:tcW w:w="0" w:type="auto"/>
            <w:shd w:val="clear" w:color="auto" w:fill="FFFFFF"/>
            <w:tcMar>
              <w:top w:w="15" w:type="dxa"/>
              <w:left w:w="75" w:type="dxa"/>
              <w:bottom w:w="15" w:type="dxa"/>
              <w:right w:w="75" w:type="dxa"/>
            </w:tcMar>
            <w:vAlign w:val="center"/>
            <w:hideMark/>
          </w:tcPr>
          <w:p w14:paraId="0921A9DA"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65859</w:t>
            </w:r>
          </w:p>
        </w:tc>
      </w:tr>
      <w:tr w:rsidR="00740907" w:rsidRPr="00740907" w14:paraId="4777527A" w14:textId="77777777" w:rsidTr="000268B2">
        <w:tc>
          <w:tcPr>
            <w:tcW w:w="0" w:type="auto"/>
            <w:shd w:val="clear" w:color="auto" w:fill="FFFFFF"/>
            <w:tcMar>
              <w:top w:w="15" w:type="dxa"/>
              <w:left w:w="75" w:type="dxa"/>
              <w:bottom w:w="15" w:type="dxa"/>
              <w:right w:w="75" w:type="dxa"/>
            </w:tcMar>
            <w:vAlign w:val="center"/>
            <w:hideMark/>
          </w:tcPr>
          <w:p w14:paraId="51B47B92" w14:textId="36E3F5CD" w:rsidR="00215D3B" w:rsidRPr="00740907" w:rsidRDefault="00215D3B"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4</w:t>
            </w:r>
            <w:r w:rsidR="007D2BEF" w:rsidRPr="00740907">
              <w:rPr>
                <w:rFonts w:ascii="Times New Roman" w:eastAsia="Times New Roman" w:hAnsi="Times New Roman" w:cs="Times New Roman"/>
                <w:color w:val="000000" w:themeColor="text1"/>
                <w:sz w:val="24"/>
                <w:szCs w:val="24"/>
                <w:vertAlign w:val="superscript"/>
                <w:lang w:eastAsia="en-CA"/>
              </w:rPr>
              <w:t>b</w:t>
            </w:r>
          </w:p>
        </w:tc>
        <w:tc>
          <w:tcPr>
            <w:tcW w:w="0" w:type="auto"/>
            <w:shd w:val="clear" w:color="auto" w:fill="FFFFFF"/>
            <w:tcMar>
              <w:top w:w="15" w:type="dxa"/>
              <w:left w:w="75" w:type="dxa"/>
              <w:bottom w:w="15" w:type="dxa"/>
              <w:right w:w="75" w:type="dxa"/>
            </w:tcMar>
            <w:vAlign w:val="center"/>
            <w:hideMark/>
          </w:tcPr>
          <w:p w14:paraId="13F5759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("b-lactam*" or "beta-lactam*" or penicillin* or carbapenem* or cephalosporin* or moxalactam* or latamoxef* or tetracycline* or quinolone* or "4-Quinolone*" or fluoroquinolone* or macrolide* or tylosin* or ciprofloxacin* or enrofloxacin*).ti,hw. or ("b-lactam*" or "beta-lactam*" or penicillin* or carbapenem* or cephalosporin* or moxalactam* or latamoxef* or tetracycline* or quinolone* or "4-Quinolone*" or fluoroquinolone* or macrolide* or tylosin* or ciprofloxacin* or enrofloxacin*).ab. /freq=2</w:t>
            </w:r>
          </w:p>
        </w:tc>
        <w:tc>
          <w:tcPr>
            <w:tcW w:w="0" w:type="auto"/>
            <w:shd w:val="clear" w:color="auto" w:fill="FFFFFF"/>
            <w:tcMar>
              <w:top w:w="15" w:type="dxa"/>
              <w:left w:w="75" w:type="dxa"/>
              <w:bottom w:w="15" w:type="dxa"/>
              <w:right w:w="75" w:type="dxa"/>
            </w:tcMar>
            <w:vAlign w:val="center"/>
            <w:hideMark/>
          </w:tcPr>
          <w:p w14:paraId="4AAC1A3C"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68372</w:t>
            </w:r>
          </w:p>
        </w:tc>
      </w:tr>
      <w:tr w:rsidR="00740907" w:rsidRPr="00740907" w14:paraId="535B4776" w14:textId="77777777" w:rsidTr="000268B2">
        <w:tc>
          <w:tcPr>
            <w:tcW w:w="0" w:type="auto"/>
            <w:shd w:val="clear" w:color="auto" w:fill="FFFFFF"/>
            <w:tcMar>
              <w:top w:w="15" w:type="dxa"/>
              <w:left w:w="75" w:type="dxa"/>
              <w:bottom w:w="15" w:type="dxa"/>
              <w:right w:w="75" w:type="dxa"/>
            </w:tcMar>
            <w:vAlign w:val="center"/>
            <w:hideMark/>
          </w:tcPr>
          <w:p w14:paraId="47A3F4A0"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5</w:t>
            </w:r>
          </w:p>
        </w:tc>
        <w:tc>
          <w:tcPr>
            <w:tcW w:w="0" w:type="auto"/>
            <w:shd w:val="clear" w:color="auto" w:fill="FFFFFF"/>
            <w:tcMar>
              <w:top w:w="15" w:type="dxa"/>
              <w:left w:w="75" w:type="dxa"/>
              <w:bottom w:w="15" w:type="dxa"/>
              <w:right w:w="75" w:type="dxa"/>
            </w:tcMar>
            <w:vAlign w:val="center"/>
            <w:hideMark/>
          </w:tcPr>
          <w:p w14:paraId="77EC83F3"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or/1-4</w:t>
            </w:r>
          </w:p>
        </w:tc>
        <w:tc>
          <w:tcPr>
            <w:tcW w:w="0" w:type="auto"/>
            <w:shd w:val="clear" w:color="auto" w:fill="FFFFFF"/>
            <w:tcMar>
              <w:top w:w="15" w:type="dxa"/>
              <w:left w:w="75" w:type="dxa"/>
              <w:bottom w:w="15" w:type="dxa"/>
              <w:right w:w="75" w:type="dxa"/>
            </w:tcMar>
            <w:vAlign w:val="center"/>
            <w:hideMark/>
          </w:tcPr>
          <w:p w14:paraId="478EFBB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110329</w:t>
            </w:r>
          </w:p>
        </w:tc>
      </w:tr>
      <w:tr w:rsidR="00740907" w:rsidRPr="00740907" w14:paraId="24F316B1" w14:textId="77777777" w:rsidTr="000268B2">
        <w:tc>
          <w:tcPr>
            <w:tcW w:w="0" w:type="auto"/>
            <w:shd w:val="clear" w:color="auto" w:fill="FFFFFF"/>
            <w:tcMar>
              <w:top w:w="15" w:type="dxa"/>
              <w:left w:w="75" w:type="dxa"/>
              <w:bottom w:w="15" w:type="dxa"/>
              <w:right w:w="75" w:type="dxa"/>
            </w:tcMar>
            <w:vAlign w:val="center"/>
            <w:hideMark/>
          </w:tcPr>
          <w:p w14:paraId="6FD16B9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w:t>
            </w:r>
          </w:p>
        </w:tc>
        <w:tc>
          <w:tcPr>
            <w:tcW w:w="0" w:type="auto"/>
            <w:shd w:val="clear" w:color="auto" w:fill="FFFFFF"/>
            <w:tcMar>
              <w:top w:w="15" w:type="dxa"/>
              <w:left w:w="75" w:type="dxa"/>
              <w:bottom w:w="15" w:type="dxa"/>
              <w:right w:w="75" w:type="dxa"/>
            </w:tcMar>
            <w:vAlign w:val="center"/>
            <w:hideMark/>
          </w:tcPr>
          <w:p w14:paraId="501A0F2C"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(meat/ or exp meat cuts/ or exp meat products/) and (exp cattle/ or exp pigs/ or exp turkeys/ or exp fowls/)</w:t>
            </w:r>
          </w:p>
        </w:tc>
        <w:tc>
          <w:tcPr>
            <w:tcW w:w="0" w:type="auto"/>
            <w:shd w:val="clear" w:color="auto" w:fill="FFFFFF"/>
            <w:tcMar>
              <w:top w:w="15" w:type="dxa"/>
              <w:left w:w="75" w:type="dxa"/>
              <w:bottom w:w="15" w:type="dxa"/>
              <w:right w:w="75" w:type="dxa"/>
            </w:tcMar>
            <w:vAlign w:val="center"/>
            <w:hideMark/>
          </w:tcPr>
          <w:p w14:paraId="12C4DA30"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18945</w:t>
            </w:r>
          </w:p>
        </w:tc>
      </w:tr>
      <w:tr w:rsidR="00740907" w:rsidRPr="00740907" w14:paraId="475FA3A1" w14:textId="77777777" w:rsidTr="000268B2">
        <w:tc>
          <w:tcPr>
            <w:tcW w:w="0" w:type="auto"/>
            <w:shd w:val="clear" w:color="auto" w:fill="FFFFFF"/>
            <w:tcMar>
              <w:top w:w="15" w:type="dxa"/>
              <w:left w:w="75" w:type="dxa"/>
              <w:bottom w:w="15" w:type="dxa"/>
              <w:right w:w="75" w:type="dxa"/>
            </w:tcMar>
            <w:vAlign w:val="center"/>
            <w:hideMark/>
          </w:tcPr>
          <w:p w14:paraId="1CBA411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w:t>
            </w:r>
          </w:p>
        </w:tc>
        <w:tc>
          <w:tcPr>
            <w:tcW w:w="0" w:type="auto"/>
            <w:shd w:val="clear" w:color="auto" w:fill="FFFFFF"/>
            <w:tcMar>
              <w:top w:w="15" w:type="dxa"/>
              <w:left w:w="75" w:type="dxa"/>
              <w:bottom w:w="15" w:type="dxa"/>
              <w:right w:w="75" w:type="dxa"/>
            </w:tcMar>
            <w:vAlign w:val="center"/>
            <w:hideMark/>
          </w:tcPr>
          <w:p w14:paraId="305F0EEE"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beef cattle/ or exp pigmeat/ or chicken meat/ or turkey meat/ or (broiler? or beef or pork or veal or bos taurus or sus scrofa domesticus or gallus gallus domesticus or meleagris gallopavo).ti,hw. or (broiler? or beef or pork or veal or bos taurus or sus scrofa domesticus or gallus gallus domesticus or meleagris gallopavo).ab. /freq=2</w:t>
            </w:r>
          </w:p>
        </w:tc>
        <w:tc>
          <w:tcPr>
            <w:tcW w:w="0" w:type="auto"/>
            <w:shd w:val="clear" w:color="auto" w:fill="FFFFFF"/>
            <w:tcMar>
              <w:top w:w="15" w:type="dxa"/>
              <w:left w:w="75" w:type="dxa"/>
              <w:bottom w:w="15" w:type="dxa"/>
              <w:right w:w="75" w:type="dxa"/>
            </w:tcMar>
            <w:vAlign w:val="center"/>
            <w:hideMark/>
          </w:tcPr>
          <w:p w14:paraId="49CC8D90"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146697</w:t>
            </w:r>
          </w:p>
        </w:tc>
      </w:tr>
      <w:tr w:rsidR="00740907" w:rsidRPr="00740907" w14:paraId="4A84EC32" w14:textId="77777777" w:rsidTr="000268B2">
        <w:tc>
          <w:tcPr>
            <w:tcW w:w="0" w:type="auto"/>
            <w:shd w:val="clear" w:color="auto" w:fill="FFFFFF"/>
            <w:tcMar>
              <w:top w:w="15" w:type="dxa"/>
              <w:left w:w="75" w:type="dxa"/>
              <w:bottom w:w="15" w:type="dxa"/>
              <w:right w:w="75" w:type="dxa"/>
            </w:tcMar>
            <w:vAlign w:val="center"/>
            <w:hideMark/>
          </w:tcPr>
          <w:p w14:paraId="3B153AE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w:t>
            </w:r>
          </w:p>
        </w:tc>
        <w:tc>
          <w:tcPr>
            <w:tcW w:w="0" w:type="auto"/>
            <w:shd w:val="clear" w:color="auto" w:fill="FFFFFF"/>
            <w:tcMar>
              <w:top w:w="15" w:type="dxa"/>
              <w:left w:w="75" w:type="dxa"/>
              <w:bottom w:w="15" w:type="dxa"/>
              <w:right w:w="75" w:type="dxa"/>
            </w:tcMar>
            <w:vAlign w:val="center"/>
            <w:hideMark/>
          </w:tcPr>
          <w:p w14:paraId="388224A2"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((cattle or cow? or bull or bulls or steer? or calf or calves or pig? or piglet? or swine? or hog? or sow? or chick? or chicken? or rooster? or hen? or turkeys or turkey or gobbler? or poultr*) adj5 (meat? or food or foods or consum* or eat or eaten or slaughter* or butcher*)).ti,hw. or ((cattle or cow? or bull or bulls or steer? or calf or calves or pig? or piglet? or swine? or hog? or sow? or chick? or chicken? or rooster? or hen? or turkeys or turkey or gobbler? or poultr*) adj5 (meat? or food or foods or consum* or eat or eaten or slaughter* or butcher*)).ab. /freq=2</w:t>
            </w:r>
          </w:p>
        </w:tc>
        <w:tc>
          <w:tcPr>
            <w:tcW w:w="0" w:type="auto"/>
            <w:shd w:val="clear" w:color="auto" w:fill="FFFFFF"/>
            <w:tcMar>
              <w:top w:w="15" w:type="dxa"/>
              <w:left w:w="75" w:type="dxa"/>
              <w:bottom w:w="15" w:type="dxa"/>
              <w:right w:w="75" w:type="dxa"/>
            </w:tcMar>
            <w:vAlign w:val="center"/>
            <w:hideMark/>
          </w:tcPr>
          <w:p w14:paraId="73C43DD4"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50286</w:t>
            </w:r>
          </w:p>
        </w:tc>
      </w:tr>
      <w:tr w:rsidR="00740907" w:rsidRPr="00740907" w14:paraId="62BC9B74" w14:textId="77777777" w:rsidTr="000268B2">
        <w:tc>
          <w:tcPr>
            <w:tcW w:w="0" w:type="auto"/>
            <w:shd w:val="clear" w:color="auto" w:fill="FFFFFF"/>
            <w:tcMar>
              <w:top w:w="15" w:type="dxa"/>
              <w:left w:w="75" w:type="dxa"/>
              <w:bottom w:w="15" w:type="dxa"/>
              <w:right w:w="75" w:type="dxa"/>
            </w:tcMar>
            <w:vAlign w:val="center"/>
            <w:hideMark/>
          </w:tcPr>
          <w:p w14:paraId="68660F81"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w:t>
            </w:r>
          </w:p>
        </w:tc>
        <w:tc>
          <w:tcPr>
            <w:tcW w:w="0" w:type="auto"/>
            <w:shd w:val="clear" w:color="auto" w:fill="FFFFFF"/>
            <w:tcMar>
              <w:top w:w="15" w:type="dxa"/>
              <w:left w:w="75" w:type="dxa"/>
              <w:bottom w:w="15" w:type="dxa"/>
              <w:right w:w="75" w:type="dxa"/>
            </w:tcMar>
            <w:vAlign w:val="center"/>
            <w:hideMark/>
          </w:tcPr>
          <w:p w14:paraId="2E6DC3CC"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or/6-8</w:t>
            </w:r>
          </w:p>
        </w:tc>
        <w:tc>
          <w:tcPr>
            <w:tcW w:w="0" w:type="auto"/>
            <w:shd w:val="clear" w:color="auto" w:fill="FFFFFF"/>
            <w:tcMar>
              <w:top w:w="15" w:type="dxa"/>
              <w:left w:w="75" w:type="dxa"/>
              <w:bottom w:w="15" w:type="dxa"/>
              <w:right w:w="75" w:type="dxa"/>
            </w:tcMar>
            <w:vAlign w:val="center"/>
            <w:hideMark/>
          </w:tcPr>
          <w:p w14:paraId="43FD2D38"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177656</w:t>
            </w:r>
          </w:p>
        </w:tc>
      </w:tr>
      <w:tr w:rsidR="00740907" w:rsidRPr="00740907" w14:paraId="7C5558D7" w14:textId="77777777" w:rsidTr="000268B2">
        <w:tc>
          <w:tcPr>
            <w:tcW w:w="0" w:type="auto"/>
            <w:shd w:val="clear" w:color="auto" w:fill="FFFFFF"/>
            <w:tcMar>
              <w:top w:w="15" w:type="dxa"/>
              <w:left w:w="75" w:type="dxa"/>
              <w:bottom w:w="15" w:type="dxa"/>
              <w:right w:w="75" w:type="dxa"/>
            </w:tcMar>
            <w:vAlign w:val="center"/>
            <w:hideMark/>
          </w:tcPr>
          <w:p w14:paraId="78A4905F"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w:t>
            </w:r>
          </w:p>
        </w:tc>
        <w:tc>
          <w:tcPr>
            <w:tcW w:w="0" w:type="auto"/>
            <w:shd w:val="clear" w:color="auto" w:fill="FFFFFF"/>
            <w:tcMar>
              <w:top w:w="15" w:type="dxa"/>
              <w:left w:w="75" w:type="dxa"/>
              <w:bottom w:w="15" w:type="dxa"/>
              <w:right w:w="75" w:type="dxa"/>
            </w:tcMar>
            <w:vAlign w:val="center"/>
            <w:hideMark/>
          </w:tcPr>
          <w:p w14:paraId="5C43878B"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escherichia coli/ or (escherichia coli or "e coli" or ecoli).ti,hw. or (escherichia coli or "e coli" or ecoli).ab. /freq=2</w:t>
            </w:r>
          </w:p>
        </w:tc>
        <w:tc>
          <w:tcPr>
            <w:tcW w:w="0" w:type="auto"/>
            <w:shd w:val="clear" w:color="auto" w:fill="FFFFFF"/>
            <w:tcMar>
              <w:top w:w="15" w:type="dxa"/>
              <w:left w:w="75" w:type="dxa"/>
              <w:bottom w:w="15" w:type="dxa"/>
              <w:right w:w="75" w:type="dxa"/>
            </w:tcMar>
            <w:vAlign w:val="center"/>
            <w:hideMark/>
          </w:tcPr>
          <w:p w14:paraId="25B3C33A"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95967</w:t>
            </w:r>
          </w:p>
        </w:tc>
      </w:tr>
      <w:tr w:rsidR="00740907" w:rsidRPr="00740907" w14:paraId="52517B1C" w14:textId="77777777" w:rsidTr="000268B2">
        <w:tc>
          <w:tcPr>
            <w:tcW w:w="0" w:type="auto"/>
            <w:shd w:val="clear" w:color="auto" w:fill="FFFFFF"/>
            <w:tcMar>
              <w:top w:w="15" w:type="dxa"/>
              <w:left w:w="75" w:type="dxa"/>
              <w:bottom w:w="15" w:type="dxa"/>
              <w:right w:w="75" w:type="dxa"/>
            </w:tcMar>
            <w:vAlign w:val="center"/>
            <w:hideMark/>
          </w:tcPr>
          <w:p w14:paraId="713E28F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w:t>
            </w:r>
          </w:p>
        </w:tc>
        <w:tc>
          <w:tcPr>
            <w:tcW w:w="0" w:type="auto"/>
            <w:shd w:val="clear" w:color="auto" w:fill="FFFFFF"/>
            <w:tcMar>
              <w:top w:w="15" w:type="dxa"/>
              <w:left w:w="75" w:type="dxa"/>
              <w:bottom w:w="15" w:type="dxa"/>
              <w:right w:w="75" w:type="dxa"/>
            </w:tcMar>
            <w:vAlign w:val="center"/>
            <w:hideMark/>
          </w:tcPr>
          <w:p w14:paraId="78B6651E"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salmonella/ or salmonella.ti,hw. or salmonella.ab. /freq=2</w:t>
            </w:r>
          </w:p>
        </w:tc>
        <w:tc>
          <w:tcPr>
            <w:tcW w:w="0" w:type="auto"/>
            <w:shd w:val="clear" w:color="auto" w:fill="FFFFFF"/>
            <w:tcMar>
              <w:top w:w="15" w:type="dxa"/>
              <w:left w:w="75" w:type="dxa"/>
              <w:bottom w:w="15" w:type="dxa"/>
              <w:right w:w="75" w:type="dxa"/>
            </w:tcMar>
            <w:vAlign w:val="center"/>
            <w:hideMark/>
          </w:tcPr>
          <w:p w14:paraId="08522491"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52993</w:t>
            </w:r>
          </w:p>
        </w:tc>
      </w:tr>
      <w:tr w:rsidR="00740907" w:rsidRPr="00740907" w14:paraId="318E2CDA" w14:textId="77777777" w:rsidTr="000268B2">
        <w:tc>
          <w:tcPr>
            <w:tcW w:w="0" w:type="auto"/>
            <w:shd w:val="clear" w:color="auto" w:fill="FFFFFF"/>
            <w:tcMar>
              <w:top w:w="15" w:type="dxa"/>
              <w:left w:w="75" w:type="dxa"/>
              <w:bottom w:w="15" w:type="dxa"/>
              <w:right w:w="75" w:type="dxa"/>
            </w:tcMar>
            <w:vAlign w:val="center"/>
            <w:hideMark/>
          </w:tcPr>
          <w:p w14:paraId="1AECB000"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w:t>
            </w:r>
          </w:p>
        </w:tc>
        <w:tc>
          <w:tcPr>
            <w:tcW w:w="0" w:type="auto"/>
            <w:shd w:val="clear" w:color="auto" w:fill="FFFFFF"/>
            <w:tcMar>
              <w:top w:w="15" w:type="dxa"/>
              <w:left w:w="75" w:type="dxa"/>
              <w:bottom w:w="15" w:type="dxa"/>
              <w:right w:w="75" w:type="dxa"/>
            </w:tcMar>
            <w:vAlign w:val="center"/>
            <w:hideMark/>
          </w:tcPr>
          <w:p w14:paraId="0528A6C7"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campylobacter/ or campylobacter.ti,hw. or campylobacter.ab. /freq=2</w:t>
            </w:r>
          </w:p>
        </w:tc>
        <w:tc>
          <w:tcPr>
            <w:tcW w:w="0" w:type="auto"/>
            <w:shd w:val="clear" w:color="auto" w:fill="FFFFFF"/>
            <w:tcMar>
              <w:top w:w="15" w:type="dxa"/>
              <w:left w:w="75" w:type="dxa"/>
              <w:bottom w:w="15" w:type="dxa"/>
              <w:right w:w="75" w:type="dxa"/>
            </w:tcMar>
            <w:vAlign w:val="center"/>
            <w:hideMark/>
          </w:tcPr>
          <w:p w14:paraId="0392CB4E"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11468</w:t>
            </w:r>
          </w:p>
        </w:tc>
      </w:tr>
      <w:tr w:rsidR="00740907" w:rsidRPr="00740907" w14:paraId="7F91261A" w14:textId="77777777" w:rsidTr="000268B2">
        <w:tc>
          <w:tcPr>
            <w:tcW w:w="0" w:type="auto"/>
            <w:shd w:val="clear" w:color="auto" w:fill="FFFFFF"/>
            <w:tcMar>
              <w:top w:w="15" w:type="dxa"/>
              <w:left w:w="75" w:type="dxa"/>
              <w:bottom w:w="15" w:type="dxa"/>
              <w:right w:w="75" w:type="dxa"/>
            </w:tcMar>
            <w:vAlign w:val="center"/>
            <w:hideMark/>
          </w:tcPr>
          <w:p w14:paraId="365B85E8"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13</w:t>
            </w:r>
          </w:p>
        </w:tc>
        <w:tc>
          <w:tcPr>
            <w:tcW w:w="0" w:type="auto"/>
            <w:shd w:val="clear" w:color="auto" w:fill="FFFFFF"/>
            <w:tcMar>
              <w:top w:w="15" w:type="dxa"/>
              <w:left w:w="75" w:type="dxa"/>
              <w:bottom w:w="15" w:type="dxa"/>
              <w:right w:w="75" w:type="dxa"/>
            </w:tcMar>
            <w:vAlign w:val="center"/>
            <w:hideMark/>
          </w:tcPr>
          <w:p w14:paraId="702CDF88"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faecium/ or (enterococcus faecium or "e faecium").ti,hw. or (enterococcus faecium or "e faecium").ab. /freq=2</w:t>
            </w:r>
          </w:p>
        </w:tc>
        <w:tc>
          <w:tcPr>
            <w:tcW w:w="0" w:type="auto"/>
            <w:shd w:val="clear" w:color="auto" w:fill="FFFFFF"/>
            <w:tcMar>
              <w:top w:w="15" w:type="dxa"/>
              <w:left w:w="75" w:type="dxa"/>
              <w:bottom w:w="15" w:type="dxa"/>
              <w:right w:w="75" w:type="dxa"/>
            </w:tcMar>
            <w:vAlign w:val="center"/>
            <w:hideMark/>
          </w:tcPr>
          <w:p w14:paraId="048864D6"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4085</w:t>
            </w:r>
          </w:p>
        </w:tc>
      </w:tr>
      <w:tr w:rsidR="00740907" w:rsidRPr="00740907" w14:paraId="7A8FD488" w14:textId="77777777" w:rsidTr="000268B2">
        <w:tc>
          <w:tcPr>
            <w:tcW w:w="0" w:type="auto"/>
            <w:shd w:val="clear" w:color="auto" w:fill="FFFFFF"/>
            <w:tcMar>
              <w:top w:w="15" w:type="dxa"/>
              <w:left w:w="75" w:type="dxa"/>
              <w:bottom w:w="15" w:type="dxa"/>
              <w:right w:w="75" w:type="dxa"/>
            </w:tcMar>
            <w:vAlign w:val="center"/>
            <w:hideMark/>
          </w:tcPr>
          <w:p w14:paraId="7E6FB4C5"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w:t>
            </w:r>
          </w:p>
        </w:tc>
        <w:tc>
          <w:tcPr>
            <w:tcW w:w="0" w:type="auto"/>
            <w:shd w:val="clear" w:color="auto" w:fill="FFFFFF"/>
            <w:tcMar>
              <w:top w:w="15" w:type="dxa"/>
              <w:left w:w="75" w:type="dxa"/>
              <w:bottom w:w="15" w:type="dxa"/>
              <w:right w:w="75" w:type="dxa"/>
            </w:tcMar>
            <w:vAlign w:val="center"/>
            <w:hideMark/>
          </w:tcPr>
          <w:p w14:paraId="1E76D730"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faecalis/ or (enterococcus faecalis or "e faecalis").ti,hw. or (enterococcus faecalis or "e faecalis").ab. /freq=2</w:t>
            </w:r>
          </w:p>
        </w:tc>
        <w:tc>
          <w:tcPr>
            <w:tcW w:w="0" w:type="auto"/>
            <w:shd w:val="clear" w:color="auto" w:fill="FFFFFF"/>
            <w:tcMar>
              <w:top w:w="15" w:type="dxa"/>
              <w:left w:w="75" w:type="dxa"/>
              <w:bottom w:w="15" w:type="dxa"/>
              <w:right w:w="75" w:type="dxa"/>
            </w:tcMar>
            <w:vAlign w:val="center"/>
            <w:hideMark/>
          </w:tcPr>
          <w:p w14:paraId="502A1C63"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6655</w:t>
            </w:r>
          </w:p>
        </w:tc>
      </w:tr>
      <w:tr w:rsidR="00740907" w:rsidRPr="00740907" w14:paraId="2D4E52DA" w14:textId="77777777" w:rsidTr="000268B2">
        <w:tc>
          <w:tcPr>
            <w:tcW w:w="0" w:type="auto"/>
            <w:shd w:val="clear" w:color="auto" w:fill="FFFFFF"/>
            <w:tcMar>
              <w:top w:w="15" w:type="dxa"/>
              <w:left w:w="75" w:type="dxa"/>
              <w:bottom w:w="15" w:type="dxa"/>
              <w:right w:w="75" w:type="dxa"/>
            </w:tcMar>
            <w:vAlign w:val="center"/>
            <w:hideMark/>
          </w:tcPr>
          <w:p w14:paraId="7AD96C0D"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15</w:t>
            </w:r>
          </w:p>
        </w:tc>
        <w:tc>
          <w:tcPr>
            <w:tcW w:w="0" w:type="auto"/>
            <w:shd w:val="clear" w:color="auto" w:fill="FFFFFF"/>
            <w:tcMar>
              <w:top w:w="15" w:type="dxa"/>
              <w:left w:w="75" w:type="dxa"/>
              <w:bottom w:w="15" w:type="dxa"/>
              <w:right w:w="75" w:type="dxa"/>
            </w:tcMar>
            <w:vAlign w:val="center"/>
            <w:hideMark/>
          </w:tcPr>
          <w:p w14:paraId="0213184D"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or/10-14</w:t>
            </w:r>
          </w:p>
        </w:tc>
        <w:tc>
          <w:tcPr>
            <w:tcW w:w="0" w:type="auto"/>
            <w:shd w:val="clear" w:color="auto" w:fill="FFFFFF"/>
            <w:tcMar>
              <w:top w:w="15" w:type="dxa"/>
              <w:left w:w="75" w:type="dxa"/>
              <w:bottom w:w="15" w:type="dxa"/>
              <w:right w:w="75" w:type="dxa"/>
            </w:tcMar>
            <w:vAlign w:val="center"/>
            <w:hideMark/>
          </w:tcPr>
          <w:p w14:paraId="3197F2E7"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145742</w:t>
            </w:r>
          </w:p>
        </w:tc>
      </w:tr>
      <w:tr w:rsidR="00740907" w:rsidRPr="00740907" w14:paraId="3D63EFE6" w14:textId="77777777" w:rsidTr="000268B2">
        <w:tc>
          <w:tcPr>
            <w:tcW w:w="0" w:type="auto"/>
            <w:tcBorders>
              <w:bottom w:val="single" w:sz="4" w:space="0" w:color="auto"/>
            </w:tcBorders>
            <w:shd w:val="clear" w:color="auto" w:fill="FFFFFF"/>
            <w:tcMar>
              <w:top w:w="15" w:type="dxa"/>
              <w:left w:w="75" w:type="dxa"/>
              <w:bottom w:w="15" w:type="dxa"/>
              <w:right w:w="75" w:type="dxa"/>
            </w:tcMar>
            <w:vAlign w:val="center"/>
            <w:hideMark/>
          </w:tcPr>
          <w:p w14:paraId="30CD31E3"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w:t>
            </w:r>
          </w:p>
        </w:tc>
        <w:tc>
          <w:tcPr>
            <w:tcW w:w="0" w:type="auto"/>
            <w:tcBorders>
              <w:bottom w:val="single" w:sz="4" w:space="0" w:color="auto"/>
            </w:tcBorders>
            <w:shd w:val="clear" w:color="auto" w:fill="FFFFFF"/>
            <w:tcMar>
              <w:top w:w="15" w:type="dxa"/>
              <w:left w:w="75" w:type="dxa"/>
              <w:bottom w:w="15" w:type="dxa"/>
              <w:right w:w="75" w:type="dxa"/>
            </w:tcMar>
            <w:vAlign w:val="center"/>
            <w:hideMark/>
          </w:tcPr>
          <w:p w14:paraId="4AFFB040"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and/5,9,15</w:t>
            </w:r>
          </w:p>
        </w:tc>
        <w:tc>
          <w:tcPr>
            <w:tcW w:w="0" w:type="auto"/>
            <w:tcBorders>
              <w:bottom w:val="single" w:sz="4" w:space="0" w:color="auto"/>
            </w:tcBorders>
            <w:shd w:val="clear" w:color="auto" w:fill="FFFFFF"/>
            <w:tcMar>
              <w:top w:w="15" w:type="dxa"/>
              <w:left w:w="75" w:type="dxa"/>
              <w:bottom w:w="15" w:type="dxa"/>
              <w:right w:w="75" w:type="dxa"/>
            </w:tcMar>
            <w:vAlign w:val="center"/>
            <w:hideMark/>
          </w:tcPr>
          <w:p w14:paraId="4E195879" w14:textId="77777777" w:rsidR="00215D3B" w:rsidRPr="00740907" w:rsidRDefault="00215D3B"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2893</w:t>
            </w:r>
          </w:p>
        </w:tc>
      </w:tr>
    </w:tbl>
    <w:p w14:paraId="3DF73182" w14:textId="77777777" w:rsidR="00215D3B" w:rsidRPr="00740907" w:rsidRDefault="00215D3B" w:rsidP="00A54FC4">
      <w:pPr>
        <w:spacing w:line="480" w:lineRule="auto"/>
        <w:rPr>
          <w:rFonts w:ascii="Times New Roman" w:hAnsi="Times New Roman" w:cs="Times New Roman"/>
          <w:color w:val="000000" w:themeColor="text1"/>
          <w:sz w:val="24"/>
          <w:szCs w:val="24"/>
        </w:rPr>
      </w:pPr>
    </w:p>
    <w:p w14:paraId="0711E79F" w14:textId="77777777" w:rsidR="00A77295" w:rsidRPr="00740907" w:rsidRDefault="00215D3B"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a</w:t>
      </w:r>
      <w:r w:rsidRPr="00740907">
        <w:rPr>
          <w:rFonts w:ascii="Times New Roman" w:hAnsi="Times New Roman" w:cs="Times New Roman"/>
          <w:color w:val="000000" w:themeColor="text1"/>
          <w:sz w:val="24"/>
          <w:szCs w:val="24"/>
        </w:rPr>
        <w:t>The dates of coverage for this database were 1973 to 2019 Week 13</w:t>
      </w:r>
      <w:r w:rsidR="000B78D9" w:rsidRPr="00740907">
        <w:rPr>
          <w:rFonts w:ascii="Times New Roman" w:hAnsi="Times New Roman" w:cs="Times New Roman"/>
          <w:color w:val="000000" w:themeColor="text1"/>
          <w:sz w:val="24"/>
          <w:szCs w:val="24"/>
        </w:rPr>
        <w:t>.</w:t>
      </w:r>
    </w:p>
    <w:p w14:paraId="5D409811" w14:textId="11AAF2CD" w:rsidR="00372285" w:rsidRPr="00740907" w:rsidRDefault="00A77295"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 xml:space="preserve">Search terms for extended-spectrum cephalosporins, quinolones, macrolides, and tetracyclines were added to improve the sensitivity of the search for these antimicrobial classes. These classes are of particular relevance to the iAM.AMR project </w:t>
      </w:r>
      <w:r w:rsidRPr="00740907">
        <w:rPr>
          <w:rFonts w:ascii="Times New Roman" w:hAnsi="Times New Roman" w:cs="Times New Roman"/>
          <w:color w:val="000000" w:themeColor="text1"/>
          <w:sz w:val="24"/>
          <w:szCs w:val="24"/>
        </w:rPr>
        <w:fldChar w:fldCharType="begin" w:fldLock="1"/>
      </w:r>
      <w:r w:rsidRPr="00740907">
        <w:rPr>
          <w:rFonts w:ascii="Times New Roman" w:hAnsi="Times New Roman" w:cs="Times New Roman"/>
          <w:color w:val="000000" w:themeColor="text1"/>
          <w:sz w:val="24"/>
          <w:szCs w:val="24"/>
        </w:rPr>
        <w:instrText>ADDIN CSL_CITATION {"citationItems":[{"id":"ITEM-1","itemData":{"DOI":"10.1111/zph.12515","ISSN":"18631959","PMID":"30187682","abstract":"Antimicrobial resistance is a complex issue with a large volume of published literature, and there is a need for synthesis of primary studies for an integrated understanding of this topic. Our research team aimed to have a more complete understanding of antimicrobial resistance in Canada (IAM.AMR Project) using multiple methods including the literature reviews and quantitative modelling. To accomplish this goal, qualitative features of publications (e.g., geographical location, study population) describing potential relationships between the occurrence of antimicrobial resistance and factors (e.g., antimicrobial use; management system) were of particular interest. The objectives of this review were to (a) describe the available peer-reviewed literature reporting potential relationships between factors and antimicrobial resistance; and (b) to highlight data gaps. A comprehensive literature search and screening were performed to identify studies investigating factors potentially linked with antimicrobial resistance in Campylobacter species, Escherichia coli and Salmonella enterica along the farm-to-fork pathway (farm, abattoir (slaughter houses) and retail meats) for the major Canadian livestock species (beef cattle, broiler chicken and pigs). The literature search returned 14,966 potentially relevant titles and abstracts. Following screening of titles, abstracts and full-text articles, the qualitative features of retained studies (n = 28) were extracted. The most common factors identified were antimicrobial use (n = 13 studies) and type of farm management system (e.g., antibiotic-free, organic; n = 8). Most studies were conducted outside of Canada and involved investigations at the farm level. Identified data gaps included the effect of vaccination, industry-specific factors (e.g., livestock density) and factors at sites other than farm along the agri-food chain. Further investigation of these factors and other relevant industry activities are needed for the development of quantitative models that aim to identify effective interventions to mitigate the occurrence of antimicrobial resistance along the agri-food chain.","author":[{"dropping-particle":"","family":"Murphy","given":"Colleen P","non-dropping-particle":"","parse-names":false,"suffix":""},{"dropping-particle":"","family":"Carson","given":"Carolee","non-dropping-particle":"","parse-names":false,"suffix":""},{"dropping-particle":"","family":"Smith","given":"Ben A","non-dropping-particle":"","parse-names":false,"suffix":""},{"dropping-particle":"","family":"Chapman","given":"Brennan","non-dropping-particle":"","parse-names":false,"suffix":""},{"dropping-particle":"","family":"Marrotte","given":"Jayme","non-dropping-particle":"","parse-names":false,"suffix":""},{"dropping-particle":"","family":"McCann","given":"Maggie","non-dropping-particle":"","parse-names":false,"suffix":""},{"dropping-particle":"","family":"Primeau","given":"Courtney","non-dropping-particle":"","parse-names":false,"suffix":""},{"dropping-particle":"","family":"Sharma","given":"Parth","non-dropping-particle":"","parse-names":false,"suffix":""},{"dropping-particle":"","family":"Parmley","given":"E Jane","non-dropping-particle":"","parse-names":false,"suffix":""}],"container-title":"Zoonoses and Public Health","id":"ITEM-1","issue":"8","issued":{"date-parts":[["2018","12"]]},"page":"957-971","publisher":"Wiley-VCH Verlag","title":"Factors potentially linked with the occurrence of antimicrobial resistance in selected bacteria from cattle, chickens and pigs: a scoping review of publications for use in modelling of antimicrobial resistance (IAM.AMR project)","type":"article-journal","volume":"65"},"uris":["http://www.mendeley.com/documents/?uuid=81739b2f-5eb5-4b65-a9d1-194e2ee37713"]}],"mendeley":{"formattedCitation":"[1]","plainTextFormattedCitation":"[1]","previouslyFormattedCitation":"[1]"},"properties":{"noteIndex":0},"schema":"https://github.com/citation-style-language/schema/raw/master/csl-citation.json"}</w:instrText>
      </w:r>
      <w:r w:rsidRPr="00740907">
        <w:rPr>
          <w:rFonts w:ascii="Times New Roman" w:hAnsi="Times New Roman" w:cs="Times New Roman"/>
          <w:color w:val="000000" w:themeColor="text1"/>
          <w:sz w:val="24"/>
          <w:szCs w:val="24"/>
        </w:rPr>
        <w:fldChar w:fldCharType="separate"/>
      </w:r>
      <w:r w:rsidRPr="00740907">
        <w:rPr>
          <w:rFonts w:ascii="Times New Roman" w:hAnsi="Times New Roman" w:cs="Times New Roman"/>
          <w:noProof/>
          <w:color w:val="000000" w:themeColor="text1"/>
          <w:sz w:val="24"/>
          <w:szCs w:val="24"/>
        </w:rPr>
        <w:t>[1]</w:t>
      </w:r>
      <w:r w:rsidRPr="00740907">
        <w:rPr>
          <w:rFonts w:ascii="Times New Roman" w:hAnsi="Times New Roman" w:cs="Times New Roman"/>
          <w:color w:val="000000" w:themeColor="text1"/>
          <w:sz w:val="24"/>
          <w:szCs w:val="24"/>
        </w:rPr>
        <w:fldChar w:fldCharType="end"/>
      </w:r>
      <w:r w:rsidRPr="00740907">
        <w:rPr>
          <w:rFonts w:ascii="Times New Roman" w:hAnsi="Times New Roman" w:cs="Times New Roman"/>
          <w:color w:val="000000" w:themeColor="text1"/>
          <w:sz w:val="24"/>
          <w:szCs w:val="24"/>
        </w:rPr>
        <w:t>.</w:t>
      </w:r>
      <w:r w:rsidR="00372285" w:rsidRPr="00740907">
        <w:rPr>
          <w:rFonts w:ascii="Times New Roman" w:hAnsi="Times New Roman" w:cs="Times New Roman"/>
          <w:b/>
          <w:color w:val="000000" w:themeColor="text1"/>
          <w:sz w:val="24"/>
          <w:szCs w:val="24"/>
        </w:rPr>
        <w:br w:type="page"/>
      </w:r>
    </w:p>
    <w:p w14:paraId="65D0E1CD" w14:textId="2F768032" w:rsidR="00215D3B" w:rsidRPr="00740907" w:rsidRDefault="003C2503"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lastRenderedPageBreak/>
        <w:t xml:space="preserve">Supplementary </w:t>
      </w:r>
      <w:r w:rsidR="001B4343" w:rsidRPr="00740907">
        <w:rPr>
          <w:rFonts w:ascii="Times New Roman" w:hAnsi="Times New Roman" w:cs="Times New Roman"/>
          <w:b/>
          <w:color w:val="000000" w:themeColor="text1"/>
          <w:sz w:val="24"/>
          <w:szCs w:val="24"/>
        </w:rPr>
        <w:t>Table S6</w:t>
      </w:r>
      <w:r w:rsidR="00A54FC4" w:rsidRPr="00740907">
        <w:rPr>
          <w:rFonts w:ascii="Times New Roman" w:hAnsi="Times New Roman" w:cs="Times New Roman"/>
          <w:b/>
          <w:color w:val="000000" w:themeColor="text1"/>
          <w:sz w:val="24"/>
          <w:szCs w:val="24"/>
        </w:rPr>
        <w:t xml:space="preserve">. </w:t>
      </w:r>
      <w:r w:rsidR="00215D3B" w:rsidRPr="00740907">
        <w:rPr>
          <w:rFonts w:ascii="Times New Roman" w:hAnsi="Times New Roman" w:cs="Times New Roman"/>
          <w:color w:val="000000" w:themeColor="text1"/>
          <w:sz w:val="24"/>
          <w:szCs w:val="24"/>
        </w:rPr>
        <w:t xml:space="preserve">Food Science and Technology Abstracts </w:t>
      </w:r>
      <w:r w:rsidR="00D2314B" w:rsidRPr="00740907">
        <w:rPr>
          <w:rFonts w:ascii="Times New Roman" w:hAnsi="Times New Roman" w:cs="Times New Roman"/>
          <w:color w:val="000000" w:themeColor="text1"/>
          <w:sz w:val="24"/>
          <w:szCs w:val="24"/>
        </w:rPr>
        <w:t xml:space="preserve">search for factors potentially associated with antimicrobial resistance in </w:t>
      </w:r>
      <w:r w:rsidR="00D2314B" w:rsidRPr="00740907">
        <w:rPr>
          <w:rFonts w:ascii="Times New Roman" w:hAnsi="Times New Roman" w:cs="Times New Roman"/>
          <w:i/>
          <w:color w:val="000000" w:themeColor="text1"/>
          <w:sz w:val="24"/>
          <w:szCs w:val="24"/>
        </w:rPr>
        <w:t xml:space="preserve">Campylobacter </w:t>
      </w:r>
      <w:r w:rsidR="00D2314B" w:rsidRPr="00740907">
        <w:rPr>
          <w:rFonts w:ascii="Times New Roman" w:hAnsi="Times New Roman" w:cs="Times New Roman"/>
          <w:color w:val="000000" w:themeColor="text1"/>
          <w:sz w:val="24"/>
          <w:szCs w:val="24"/>
        </w:rPr>
        <w:t>species,</w:t>
      </w:r>
      <w:r w:rsidR="00D2314B" w:rsidRPr="00740907">
        <w:rPr>
          <w:rFonts w:ascii="Times New Roman" w:hAnsi="Times New Roman" w:cs="Times New Roman"/>
          <w:i/>
          <w:color w:val="000000" w:themeColor="text1"/>
          <w:sz w:val="24"/>
          <w:szCs w:val="24"/>
        </w:rPr>
        <w:t xml:space="preserve"> Enterococcus </w:t>
      </w:r>
      <w:r w:rsidR="00D2314B" w:rsidRPr="00740907">
        <w:rPr>
          <w:rFonts w:ascii="Times New Roman" w:hAnsi="Times New Roman" w:cs="Times New Roman"/>
          <w:color w:val="000000" w:themeColor="text1"/>
          <w:sz w:val="24"/>
          <w:szCs w:val="24"/>
        </w:rPr>
        <w:t xml:space="preserve">species, </w:t>
      </w:r>
      <w:r w:rsidR="00D2314B" w:rsidRPr="00740907">
        <w:rPr>
          <w:rFonts w:ascii="Times New Roman" w:hAnsi="Times New Roman" w:cs="Times New Roman"/>
          <w:i/>
          <w:color w:val="000000" w:themeColor="text1"/>
          <w:sz w:val="24"/>
          <w:szCs w:val="24"/>
        </w:rPr>
        <w:t>Escherichia coli</w:t>
      </w:r>
      <w:r w:rsidR="00D2314B" w:rsidRPr="00740907">
        <w:rPr>
          <w:rFonts w:ascii="Times New Roman" w:hAnsi="Times New Roman" w:cs="Times New Roman"/>
          <w:color w:val="000000" w:themeColor="text1"/>
          <w:sz w:val="24"/>
          <w:szCs w:val="24"/>
        </w:rPr>
        <w:t xml:space="preserve">, and </w:t>
      </w:r>
      <w:r w:rsidR="00D2314B" w:rsidRPr="00740907">
        <w:rPr>
          <w:rFonts w:ascii="Times New Roman" w:hAnsi="Times New Roman" w:cs="Times New Roman"/>
          <w:i/>
          <w:color w:val="000000" w:themeColor="text1"/>
          <w:sz w:val="24"/>
          <w:szCs w:val="24"/>
        </w:rPr>
        <w:t>Salmonella enterica</w:t>
      </w:r>
      <w:r w:rsidR="00D2314B" w:rsidRPr="00740907">
        <w:rPr>
          <w:rFonts w:ascii="Times New Roman" w:hAnsi="Times New Roman" w:cs="Times New Roman"/>
          <w:color w:val="000000" w:themeColor="text1"/>
          <w:sz w:val="24"/>
          <w:szCs w:val="24"/>
        </w:rPr>
        <w:t xml:space="preserve"> from cattle, chicken, pigs, and turkeys</w:t>
      </w:r>
      <w:r w:rsidR="00D2314B" w:rsidRPr="00740907">
        <w:rPr>
          <w:rFonts w:ascii="Times New Roman" w:hAnsi="Times New Roman" w:cs="Times New Roman"/>
          <w:color w:val="000000" w:themeColor="text1"/>
          <w:sz w:val="24"/>
          <w:szCs w:val="24"/>
          <w:vertAlign w:val="superscript"/>
        </w:rPr>
        <w:t>a</w:t>
      </w:r>
    </w:p>
    <w:tbl>
      <w:tblPr>
        <w:tblW w:w="0" w:type="auto"/>
        <w:tblCellMar>
          <w:left w:w="0" w:type="dxa"/>
          <w:right w:w="0" w:type="dxa"/>
        </w:tblCellMar>
        <w:tblLook w:val="04A0" w:firstRow="1" w:lastRow="0" w:firstColumn="1" w:lastColumn="0" w:noHBand="0" w:noVBand="1"/>
      </w:tblPr>
      <w:tblGrid>
        <w:gridCol w:w="390"/>
        <w:gridCol w:w="11673"/>
        <w:gridCol w:w="897"/>
      </w:tblGrid>
      <w:tr w:rsidR="00740907" w:rsidRPr="00740907" w14:paraId="7D6CCDEE" w14:textId="77777777" w:rsidTr="00E81547">
        <w:trPr>
          <w:tblHeader/>
        </w:trPr>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19736F02" w14:textId="77777777" w:rsidR="0084257A" w:rsidRPr="00740907" w:rsidRDefault="0084257A"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7C766B07" w14:textId="77777777" w:rsidR="0084257A" w:rsidRPr="00740907" w:rsidRDefault="0084257A"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Searches</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65F4DA6F" w14:textId="77777777" w:rsidR="0084257A" w:rsidRPr="00740907" w:rsidRDefault="0084257A"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Results</w:t>
            </w:r>
          </w:p>
        </w:tc>
      </w:tr>
      <w:tr w:rsidR="00740907" w:rsidRPr="00740907" w14:paraId="6152ED5F" w14:textId="77777777" w:rsidTr="00E1283D">
        <w:tc>
          <w:tcPr>
            <w:tcW w:w="0" w:type="auto"/>
            <w:tcBorders>
              <w:top w:val="single" w:sz="4" w:space="0" w:color="auto"/>
            </w:tcBorders>
            <w:shd w:val="clear" w:color="auto" w:fill="auto"/>
            <w:tcMar>
              <w:top w:w="15" w:type="dxa"/>
              <w:left w:w="75" w:type="dxa"/>
              <w:bottom w:w="15" w:type="dxa"/>
              <w:right w:w="75" w:type="dxa"/>
            </w:tcMar>
            <w:vAlign w:val="center"/>
            <w:hideMark/>
          </w:tcPr>
          <w:p w14:paraId="52251C18"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w:t>
            </w:r>
          </w:p>
        </w:tc>
        <w:tc>
          <w:tcPr>
            <w:tcW w:w="0" w:type="auto"/>
            <w:tcBorders>
              <w:top w:val="single" w:sz="4" w:space="0" w:color="auto"/>
            </w:tcBorders>
            <w:shd w:val="clear" w:color="auto" w:fill="auto"/>
            <w:tcMar>
              <w:top w:w="15" w:type="dxa"/>
              <w:left w:w="75" w:type="dxa"/>
              <w:bottom w:w="15" w:type="dxa"/>
              <w:right w:w="75" w:type="dxa"/>
            </w:tcMar>
            <w:vAlign w:val="center"/>
            <w:hideMark/>
          </w:tcPr>
          <w:p w14:paraId="74B3AFA3"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ANTIBIOTICS RESISTANCE/</w:t>
            </w:r>
          </w:p>
        </w:tc>
        <w:tc>
          <w:tcPr>
            <w:tcW w:w="0" w:type="auto"/>
            <w:tcBorders>
              <w:top w:val="single" w:sz="4" w:space="0" w:color="auto"/>
            </w:tcBorders>
            <w:shd w:val="clear" w:color="auto" w:fill="auto"/>
            <w:tcMar>
              <w:top w:w="15" w:type="dxa"/>
              <w:left w:w="75" w:type="dxa"/>
              <w:bottom w:w="15" w:type="dxa"/>
              <w:right w:w="75" w:type="dxa"/>
            </w:tcMar>
            <w:vAlign w:val="center"/>
            <w:hideMark/>
          </w:tcPr>
          <w:p w14:paraId="2C660823"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6095</w:t>
            </w:r>
          </w:p>
        </w:tc>
      </w:tr>
      <w:tr w:rsidR="00740907" w:rsidRPr="00740907" w14:paraId="0239862B" w14:textId="77777777" w:rsidTr="00E1283D">
        <w:tc>
          <w:tcPr>
            <w:tcW w:w="0" w:type="auto"/>
            <w:shd w:val="clear" w:color="auto" w:fill="auto"/>
            <w:tcMar>
              <w:top w:w="15" w:type="dxa"/>
              <w:left w:w="75" w:type="dxa"/>
              <w:bottom w:w="15" w:type="dxa"/>
              <w:right w:w="75" w:type="dxa"/>
            </w:tcMar>
            <w:vAlign w:val="center"/>
            <w:hideMark/>
          </w:tcPr>
          <w:p w14:paraId="45693A5D"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w:t>
            </w:r>
          </w:p>
        </w:tc>
        <w:tc>
          <w:tcPr>
            <w:tcW w:w="0" w:type="auto"/>
            <w:shd w:val="clear" w:color="auto" w:fill="auto"/>
            <w:tcMar>
              <w:top w:w="15" w:type="dxa"/>
              <w:left w:w="75" w:type="dxa"/>
              <w:bottom w:w="15" w:type="dxa"/>
              <w:right w:w="75" w:type="dxa"/>
            </w:tcMar>
            <w:vAlign w:val="center"/>
            <w:hideMark/>
          </w:tcPr>
          <w:p w14:paraId="70F0EE5B"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((resistan* adj4 (antimicrobial* or microbial* or antibiotic* or anti biotic* or antibacterial* or bacteria* or multidrug* or multi drug* or extensively drug or multiple drug* or multiclass* or multi class* or multiple class*)) or amr).tw,hw.</w:t>
            </w:r>
          </w:p>
        </w:tc>
        <w:tc>
          <w:tcPr>
            <w:tcW w:w="0" w:type="auto"/>
            <w:shd w:val="clear" w:color="auto" w:fill="auto"/>
            <w:tcMar>
              <w:top w:w="15" w:type="dxa"/>
              <w:left w:w="75" w:type="dxa"/>
              <w:bottom w:w="15" w:type="dxa"/>
              <w:right w:w="75" w:type="dxa"/>
            </w:tcMar>
            <w:vAlign w:val="center"/>
            <w:hideMark/>
          </w:tcPr>
          <w:p w14:paraId="65F4FA77"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10433</w:t>
            </w:r>
          </w:p>
        </w:tc>
      </w:tr>
      <w:tr w:rsidR="00740907" w:rsidRPr="00740907" w14:paraId="35A099DC" w14:textId="77777777" w:rsidTr="00E1283D">
        <w:tc>
          <w:tcPr>
            <w:tcW w:w="0" w:type="auto"/>
            <w:shd w:val="clear" w:color="auto" w:fill="auto"/>
            <w:tcMar>
              <w:top w:w="15" w:type="dxa"/>
              <w:left w:w="75" w:type="dxa"/>
              <w:bottom w:w="15" w:type="dxa"/>
              <w:right w:w="75" w:type="dxa"/>
            </w:tcMar>
            <w:vAlign w:val="center"/>
            <w:hideMark/>
          </w:tcPr>
          <w:p w14:paraId="73DCD86A" w14:textId="3C3D8C6A" w:rsidR="0084257A" w:rsidRPr="00740907" w:rsidRDefault="0084257A"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3</w:t>
            </w:r>
            <w:r w:rsidR="00A558BC" w:rsidRPr="00740907">
              <w:rPr>
                <w:rFonts w:ascii="Times New Roman" w:eastAsia="Times New Roman" w:hAnsi="Times New Roman" w:cs="Times New Roman"/>
                <w:color w:val="000000" w:themeColor="text1"/>
                <w:sz w:val="24"/>
                <w:szCs w:val="24"/>
                <w:vertAlign w:val="superscript"/>
                <w:lang w:eastAsia="en-CA"/>
              </w:rPr>
              <w:t>b</w:t>
            </w:r>
          </w:p>
        </w:tc>
        <w:tc>
          <w:tcPr>
            <w:tcW w:w="0" w:type="auto"/>
            <w:shd w:val="clear" w:color="auto" w:fill="auto"/>
            <w:tcMar>
              <w:top w:w="15" w:type="dxa"/>
              <w:left w:w="75" w:type="dxa"/>
              <w:bottom w:w="15" w:type="dxa"/>
              <w:right w:w="75" w:type="dxa"/>
            </w:tcMar>
            <w:vAlign w:val="center"/>
            <w:hideMark/>
          </w:tcPr>
          <w:p w14:paraId="7A674E92"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beta-LACTAM ANTIBIOTICs/ or beta-LACTAMASES/ or exp TETRACYCLINES/ or exp QUINOLONES/ or exp MACROLIDE ANTIBIOTICS/</w:t>
            </w:r>
          </w:p>
        </w:tc>
        <w:tc>
          <w:tcPr>
            <w:tcW w:w="0" w:type="auto"/>
            <w:shd w:val="clear" w:color="auto" w:fill="auto"/>
            <w:tcMar>
              <w:top w:w="15" w:type="dxa"/>
              <w:left w:w="75" w:type="dxa"/>
              <w:bottom w:w="15" w:type="dxa"/>
              <w:right w:w="75" w:type="dxa"/>
            </w:tcMar>
            <w:vAlign w:val="center"/>
            <w:hideMark/>
          </w:tcPr>
          <w:p w14:paraId="683E35BE"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2519</w:t>
            </w:r>
          </w:p>
        </w:tc>
      </w:tr>
      <w:tr w:rsidR="00740907" w:rsidRPr="00740907" w14:paraId="38511E84" w14:textId="77777777" w:rsidTr="00E1283D">
        <w:tc>
          <w:tcPr>
            <w:tcW w:w="0" w:type="auto"/>
            <w:shd w:val="clear" w:color="auto" w:fill="auto"/>
            <w:tcMar>
              <w:top w:w="15" w:type="dxa"/>
              <w:left w:w="75" w:type="dxa"/>
              <w:bottom w:w="15" w:type="dxa"/>
              <w:right w:w="75" w:type="dxa"/>
            </w:tcMar>
            <w:vAlign w:val="center"/>
            <w:hideMark/>
          </w:tcPr>
          <w:p w14:paraId="6D3B4C9C" w14:textId="2040810C" w:rsidR="0084257A" w:rsidRPr="00740907" w:rsidRDefault="0084257A"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4</w:t>
            </w:r>
            <w:r w:rsidR="00A558BC" w:rsidRPr="00740907">
              <w:rPr>
                <w:rFonts w:ascii="Times New Roman" w:eastAsia="Times New Roman" w:hAnsi="Times New Roman" w:cs="Times New Roman"/>
                <w:color w:val="000000" w:themeColor="text1"/>
                <w:sz w:val="24"/>
                <w:szCs w:val="24"/>
                <w:vertAlign w:val="superscript"/>
                <w:lang w:eastAsia="en-CA"/>
              </w:rPr>
              <w:t>b</w:t>
            </w:r>
          </w:p>
        </w:tc>
        <w:tc>
          <w:tcPr>
            <w:tcW w:w="0" w:type="auto"/>
            <w:shd w:val="clear" w:color="auto" w:fill="auto"/>
            <w:tcMar>
              <w:top w:w="15" w:type="dxa"/>
              <w:left w:w="75" w:type="dxa"/>
              <w:bottom w:w="15" w:type="dxa"/>
              <w:right w:w="75" w:type="dxa"/>
            </w:tcMar>
            <w:vAlign w:val="center"/>
            <w:hideMark/>
          </w:tcPr>
          <w:p w14:paraId="16F6E5A6"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("b-lactam*" or "beta-lactam*" or penicillin* or carbapenem* or cephalosporin* or moxalactam* or latamoxef* or tetracycline* or quinolone* or "4-Quinolone*" or fluoroquinolone* or macrolide* or tylosin* or ciprofloxacin* or enrofloxacin*).tw,hw.</w:t>
            </w:r>
          </w:p>
        </w:tc>
        <w:tc>
          <w:tcPr>
            <w:tcW w:w="0" w:type="auto"/>
            <w:shd w:val="clear" w:color="auto" w:fill="auto"/>
            <w:tcMar>
              <w:top w:w="15" w:type="dxa"/>
              <w:left w:w="75" w:type="dxa"/>
              <w:bottom w:w="15" w:type="dxa"/>
              <w:right w:w="75" w:type="dxa"/>
            </w:tcMar>
            <w:vAlign w:val="center"/>
            <w:hideMark/>
          </w:tcPr>
          <w:p w14:paraId="18D4D737"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8095</w:t>
            </w:r>
          </w:p>
        </w:tc>
      </w:tr>
      <w:tr w:rsidR="00740907" w:rsidRPr="00740907" w14:paraId="350D4D25" w14:textId="77777777" w:rsidTr="00E1283D">
        <w:tc>
          <w:tcPr>
            <w:tcW w:w="0" w:type="auto"/>
            <w:shd w:val="clear" w:color="auto" w:fill="auto"/>
            <w:tcMar>
              <w:top w:w="15" w:type="dxa"/>
              <w:left w:w="75" w:type="dxa"/>
              <w:bottom w:w="15" w:type="dxa"/>
              <w:right w:w="75" w:type="dxa"/>
            </w:tcMar>
            <w:vAlign w:val="center"/>
            <w:hideMark/>
          </w:tcPr>
          <w:p w14:paraId="1B0C7703"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w:t>
            </w:r>
          </w:p>
        </w:tc>
        <w:tc>
          <w:tcPr>
            <w:tcW w:w="0" w:type="auto"/>
            <w:shd w:val="clear" w:color="auto" w:fill="auto"/>
            <w:tcMar>
              <w:top w:w="15" w:type="dxa"/>
              <w:left w:w="75" w:type="dxa"/>
              <w:bottom w:w="15" w:type="dxa"/>
              <w:right w:w="75" w:type="dxa"/>
            </w:tcMar>
            <w:vAlign w:val="center"/>
            <w:hideMark/>
          </w:tcPr>
          <w:p w14:paraId="483E6563"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or/1-4</w:t>
            </w:r>
          </w:p>
        </w:tc>
        <w:tc>
          <w:tcPr>
            <w:tcW w:w="0" w:type="auto"/>
            <w:shd w:val="clear" w:color="auto" w:fill="auto"/>
            <w:tcMar>
              <w:top w:w="15" w:type="dxa"/>
              <w:left w:w="75" w:type="dxa"/>
              <w:bottom w:w="15" w:type="dxa"/>
              <w:right w:w="75" w:type="dxa"/>
            </w:tcMar>
            <w:vAlign w:val="center"/>
            <w:hideMark/>
          </w:tcPr>
          <w:p w14:paraId="1CC462C1"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14975</w:t>
            </w:r>
          </w:p>
        </w:tc>
      </w:tr>
      <w:tr w:rsidR="00740907" w:rsidRPr="00740907" w14:paraId="2AA7A749" w14:textId="77777777" w:rsidTr="00E1283D">
        <w:tc>
          <w:tcPr>
            <w:tcW w:w="0" w:type="auto"/>
            <w:shd w:val="clear" w:color="auto" w:fill="auto"/>
            <w:tcMar>
              <w:top w:w="15" w:type="dxa"/>
              <w:left w:w="75" w:type="dxa"/>
              <w:bottom w:w="15" w:type="dxa"/>
              <w:right w:w="75" w:type="dxa"/>
            </w:tcMar>
            <w:vAlign w:val="center"/>
            <w:hideMark/>
          </w:tcPr>
          <w:p w14:paraId="5A5565C6"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w:t>
            </w:r>
          </w:p>
        </w:tc>
        <w:tc>
          <w:tcPr>
            <w:tcW w:w="0" w:type="auto"/>
            <w:shd w:val="clear" w:color="auto" w:fill="auto"/>
            <w:tcMar>
              <w:top w:w="15" w:type="dxa"/>
              <w:left w:w="75" w:type="dxa"/>
              <w:bottom w:w="15" w:type="dxa"/>
              <w:right w:w="75" w:type="dxa"/>
            </w:tcMar>
            <w:vAlign w:val="center"/>
            <w:hideMark/>
          </w:tcPr>
          <w:p w14:paraId="192E34E6"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meat/ or meat products/) and (exp cattle/ or exp swine/ or chickens/ or turkeys/)</w:t>
            </w:r>
          </w:p>
        </w:tc>
        <w:tc>
          <w:tcPr>
            <w:tcW w:w="0" w:type="auto"/>
            <w:shd w:val="clear" w:color="auto" w:fill="auto"/>
            <w:tcMar>
              <w:top w:w="15" w:type="dxa"/>
              <w:left w:w="75" w:type="dxa"/>
              <w:bottom w:w="15" w:type="dxa"/>
              <w:right w:w="75" w:type="dxa"/>
            </w:tcMar>
            <w:vAlign w:val="center"/>
            <w:hideMark/>
          </w:tcPr>
          <w:p w14:paraId="1CB01879"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20903</w:t>
            </w:r>
          </w:p>
        </w:tc>
      </w:tr>
      <w:tr w:rsidR="00740907" w:rsidRPr="00740907" w14:paraId="192E6D5E" w14:textId="77777777" w:rsidTr="00E1283D">
        <w:tc>
          <w:tcPr>
            <w:tcW w:w="0" w:type="auto"/>
            <w:shd w:val="clear" w:color="auto" w:fill="auto"/>
            <w:tcMar>
              <w:top w:w="15" w:type="dxa"/>
              <w:left w:w="75" w:type="dxa"/>
              <w:bottom w:w="15" w:type="dxa"/>
              <w:right w:w="75" w:type="dxa"/>
            </w:tcMar>
            <w:vAlign w:val="center"/>
            <w:hideMark/>
          </w:tcPr>
          <w:p w14:paraId="7CC96060"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7</w:t>
            </w:r>
          </w:p>
        </w:tc>
        <w:tc>
          <w:tcPr>
            <w:tcW w:w="0" w:type="auto"/>
            <w:shd w:val="clear" w:color="auto" w:fill="auto"/>
            <w:tcMar>
              <w:top w:w="15" w:type="dxa"/>
              <w:left w:w="75" w:type="dxa"/>
              <w:bottom w:w="15" w:type="dxa"/>
              <w:right w:w="75" w:type="dxa"/>
            </w:tcMar>
            <w:vAlign w:val="center"/>
            <w:hideMark/>
          </w:tcPr>
          <w:p w14:paraId="5483404E"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beef/ or exp veal/ or exp pork/ or exp chicken meat/ or exp turkey meat/ or (broiler? or beef or pork or veal or bos taurus or sus scrofa domesticus or gallus gallus domesticus or meleagris gallopavo).tw,hw.</w:t>
            </w:r>
          </w:p>
        </w:tc>
        <w:tc>
          <w:tcPr>
            <w:tcW w:w="0" w:type="auto"/>
            <w:shd w:val="clear" w:color="auto" w:fill="auto"/>
            <w:tcMar>
              <w:top w:w="15" w:type="dxa"/>
              <w:left w:w="75" w:type="dxa"/>
              <w:bottom w:w="15" w:type="dxa"/>
              <w:right w:w="75" w:type="dxa"/>
            </w:tcMar>
            <w:vAlign w:val="center"/>
            <w:hideMark/>
          </w:tcPr>
          <w:p w14:paraId="4A46CCDF"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73072</w:t>
            </w:r>
          </w:p>
        </w:tc>
      </w:tr>
      <w:tr w:rsidR="00740907" w:rsidRPr="00740907" w14:paraId="2355954C" w14:textId="77777777" w:rsidTr="00E1283D">
        <w:tc>
          <w:tcPr>
            <w:tcW w:w="0" w:type="auto"/>
            <w:shd w:val="clear" w:color="auto" w:fill="auto"/>
            <w:tcMar>
              <w:top w:w="15" w:type="dxa"/>
              <w:left w:w="75" w:type="dxa"/>
              <w:bottom w:w="15" w:type="dxa"/>
              <w:right w:w="75" w:type="dxa"/>
            </w:tcMar>
            <w:vAlign w:val="center"/>
            <w:hideMark/>
          </w:tcPr>
          <w:p w14:paraId="25266746"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w:t>
            </w:r>
          </w:p>
        </w:tc>
        <w:tc>
          <w:tcPr>
            <w:tcW w:w="0" w:type="auto"/>
            <w:shd w:val="clear" w:color="auto" w:fill="auto"/>
            <w:tcMar>
              <w:top w:w="15" w:type="dxa"/>
              <w:left w:w="75" w:type="dxa"/>
              <w:bottom w:w="15" w:type="dxa"/>
              <w:right w:w="75" w:type="dxa"/>
            </w:tcMar>
            <w:vAlign w:val="center"/>
            <w:hideMark/>
          </w:tcPr>
          <w:p w14:paraId="4D549DC7"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(cattle or cow? or bull or bulls or steer? or calf or calves or pig? or piglet? or swine? or hog? or sow? or chick? or chicken? or rooster? or hen? or turkeys or turkey or gobbler? or poultr*).ti,hw. or (cattle or cow? or bull or bulls or steer? or calf or calves or pig? or piglet? or swine? or hog? or sow? or chick? or chicken? or rooster? or hen? or turkeys or turkey or gobbler? or poultr*).ab. /freq=2</w:t>
            </w:r>
          </w:p>
        </w:tc>
        <w:tc>
          <w:tcPr>
            <w:tcW w:w="0" w:type="auto"/>
            <w:shd w:val="clear" w:color="auto" w:fill="auto"/>
            <w:tcMar>
              <w:top w:w="15" w:type="dxa"/>
              <w:left w:w="75" w:type="dxa"/>
              <w:bottom w:w="15" w:type="dxa"/>
              <w:right w:w="75" w:type="dxa"/>
            </w:tcMar>
            <w:vAlign w:val="center"/>
            <w:hideMark/>
          </w:tcPr>
          <w:p w14:paraId="4235C1B8"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90981</w:t>
            </w:r>
          </w:p>
        </w:tc>
      </w:tr>
      <w:tr w:rsidR="00740907" w:rsidRPr="00740907" w14:paraId="5C5185C3" w14:textId="77777777" w:rsidTr="00E1283D">
        <w:tc>
          <w:tcPr>
            <w:tcW w:w="0" w:type="auto"/>
            <w:shd w:val="clear" w:color="auto" w:fill="auto"/>
            <w:tcMar>
              <w:top w:w="15" w:type="dxa"/>
              <w:left w:w="75" w:type="dxa"/>
              <w:bottom w:w="15" w:type="dxa"/>
              <w:right w:w="75" w:type="dxa"/>
            </w:tcMar>
            <w:vAlign w:val="center"/>
            <w:hideMark/>
          </w:tcPr>
          <w:p w14:paraId="254D5C34"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w:t>
            </w:r>
          </w:p>
        </w:tc>
        <w:tc>
          <w:tcPr>
            <w:tcW w:w="0" w:type="auto"/>
            <w:shd w:val="clear" w:color="auto" w:fill="auto"/>
            <w:tcMar>
              <w:top w:w="15" w:type="dxa"/>
              <w:left w:w="75" w:type="dxa"/>
              <w:bottom w:w="15" w:type="dxa"/>
              <w:right w:w="75" w:type="dxa"/>
            </w:tcMar>
            <w:vAlign w:val="center"/>
            <w:hideMark/>
          </w:tcPr>
          <w:p w14:paraId="23D6F755"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or/6-8</w:t>
            </w:r>
          </w:p>
        </w:tc>
        <w:tc>
          <w:tcPr>
            <w:tcW w:w="0" w:type="auto"/>
            <w:shd w:val="clear" w:color="auto" w:fill="auto"/>
            <w:tcMar>
              <w:top w:w="15" w:type="dxa"/>
              <w:left w:w="75" w:type="dxa"/>
              <w:bottom w:w="15" w:type="dxa"/>
              <w:right w:w="75" w:type="dxa"/>
            </w:tcMar>
            <w:vAlign w:val="center"/>
            <w:hideMark/>
          </w:tcPr>
          <w:p w14:paraId="08DB3373"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121712</w:t>
            </w:r>
          </w:p>
        </w:tc>
      </w:tr>
      <w:tr w:rsidR="00740907" w:rsidRPr="00740907" w14:paraId="22182626" w14:textId="77777777" w:rsidTr="00E1283D">
        <w:tc>
          <w:tcPr>
            <w:tcW w:w="0" w:type="auto"/>
            <w:shd w:val="clear" w:color="auto" w:fill="auto"/>
            <w:tcMar>
              <w:top w:w="15" w:type="dxa"/>
              <w:left w:w="75" w:type="dxa"/>
              <w:bottom w:w="15" w:type="dxa"/>
              <w:right w:w="75" w:type="dxa"/>
            </w:tcMar>
            <w:vAlign w:val="center"/>
            <w:hideMark/>
          </w:tcPr>
          <w:p w14:paraId="3E857284"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w:t>
            </w:r>
          </w:p>
        </w:tc>
        <w:tc>
          <w:tcPr>
            <w:tcW w:w="0" w:type="auto"/>
            <w:shd w:val="clear" w:color="auto" w:fill="auto"/>
            <w:tcMar>
              <w:top w:w="15" w:type="dxa"/>
              <w:left w:w="75" w:type="dxa"/>
              <w:bottom w:w="15" w:type="dxa"/>
              <w:right w:w="75" w:type="dxa"/>
            </w:tcMar>
            <w:vAlign w:val="center"/>
            <w:hideMark/>
          </w:tcPr>
          <w:p w14:paraId="20870247"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ESCHERICHIA COLI/ or (escherichia coli or "e coli" or ecoli).tw,hw.</w:t>
            </w:r>
          </w:p>
        </w:tc>
        <w:tc>
          <w:tcPr>
            <w:tcW w:w="0" w:type="auto"/>
            <w:shd w:val="clear" w:color="auto" w:fill="auto"/>
            <w:tcMar>
              <w:top w:w="15" w:type="dxa"/>
              <w:left w:w="75" w:type="dxa"/>
              <w:bottom w:w="15" w:type="dxa"/>
              <w:right w:w="75" w:type="dxa"/>
            </w:tcMar>
            <w:vAlign w:val="center"/>
            <w:hideMark/>
          </w:tcPr>
          <w:p w14:paraId="766F2CD7"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36688</w:t>
            </w:r>
          </w:p>
        </w:tc>
      </w:tr>
      <w:tr w:rsidR="00740907" w:rsidRPr="00740907" w14:paraId="6E5C6BDB" w14:textId="77777777" w:rsidTr="00E1283D">
        <w:tc>
          <w:tcPr>
            <w:tcW w:w="0" w:type="auto"/>
            <w:shd w:val="clear" w:color="auto" w:fill="auto"/>
            <w:tcMar>
              <w:top w:w="15" w:type="dxa"/>
              <w:left w:w="75" w:type="dxa"/>
              <w:bottom w:w="15" w:type="dxa"/>
              <w:right w:w="75" w:type="dxa"/>
            </w:tcMar>
            <w:vAlign w:val="center"/>
            <w:hideMark/>
          </w:tcPr>
          <w:p w14:paraId="137C44F7"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w:t>
            </w:r>
          </w:p>
        </w:tc>
        <w:tc>
          <w:tcPr>
            <w:tcW w:w="0" w:type="auto"/>
            <w:shd w:val="clear" w:color="auto" w:fill="auto"/>
            <w:tcMar>
              <w:top w:w="15" w:type="dxa"/>
              <w:left w:w="75" w:type="dxa"/>
              <w:bottom w:w="15" w:type="dxa"/>
              <w:right w:w="75" w:type="dxa"/>
            </w:tcMar>
            <w:vAlign w:val="center"/>
            <w:hideMark/>
          </w:tcPr>
          <w:p w14:paraId="216E844F"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SALMONELLA/ or salmonella.tw,hw.</w:t>
            </w:r>
          </w:p>
        </w:tc>
        <w:tc>
          <w:tcPr>
            <w:tcW w:w="0" w:type="auto"/>
            <w:shd w:val="clear" w:color="auto" w:fill="auto"/>
            <w:tcMar>
              <w:top w:w="15" w:type="dxa"/>
              <w:left w:w="75" w:type="dxa"/>
              <w:bottom w:w="15" w:type="dxa"/>
              <w:right w:w="75" w:type="dxa"/>
            </w:tcMar>
            <w:vAlign w:val="center"/>
            <w:hideMark/>
          </w:tcPr>
          <w:p w14:paraId="27D6969A"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25417</w:t>
            </w:r>
          </w:p>
        </w:tc>
      </w:tr>
      <w:tr w:rsidR="00740907" w:rsidRPr="00740907" w14:paraId="13AD6E35" w14:textId="77777777" w:rsidTr="00E1283D">
        <w:tc>
          <w:tcPr>
            <w:tcW w:w="0" w:type="auto"/>
            <w:shd w:val="clear" w:color="auto" w:fill="auto"/>
            <w:tcMar>
              <w:top w:w="15" w:type="dxa"/>
              <w:left w:w="75" w:type="dxa"/>
              <w:bottom w:w="15" w:type="dxa"/>
              <w:right w:w="75" w:type="dxa"/>
            </w:tcMar>
            <w:vAlign w:val="center"/>
            <w:hideMark/>
          </w:tcPr>
          <w:p w14:paraId="6AA2AF8F"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w:t>
            </w:r>
          </w:p>
        </w:tc>
        <w:tc>
          <w:tcPr>
            <w:tcW w:w="0" w:type="auto"/>
            <w:shd w:val="clear" w:color="auto" w:fill="auto"/>
            <w:tcMar>
              <w:top w:w="15" w:type="dxa"/>
              <w:left w:w="75" w:type="dxa"/>
              <w:bottom w:w="15" w:type="dxa"/>
              <w:right w:w="75" w:type="dxa"/>
            </w:tcMar>
            <w:vAlign w:val="center"/>
            <w:hideMark/>
          </w:tcPr>
          <w:p w14:paraId="7E35FCA7"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campylobacter/ or campylobacter.tw,hw.</w:t>
            </w:r>
          </w:p>
        </w:tc>
        <w:tc>
          <w:tcPr>
            <w:tcW w:w="0" w:type="auto"/>
            <w:shd w:val="clear" w:color="auto" w:fill="auto"/>
            <w:tcMar>
              <w:top w:w="15" w:type="dxa"/>
              <w:left w:w="75" w:type="dxa"/>
              <w:bottom w:w="15" w:type="dxa"/>
              <w:right w:w="75" w:type="dxa"/>
            </w:tcMar>
            <w:vAlign w:val="center"/>
            <w:hideMark/>
          </w:tcPr>
          <w:p w14:paraId="782A8E99"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5666</w:t>
            </w:r>
          </w:p>
        </w:tc>
      </w:tr>
      <w:tr w:rsidR="00740907" w:rsidRPr="00740907" w14:paraId="45028A78" w14:textId="77777777" w:rsidTr="00E1283D">
        <w:tc>
          <w:tcPr>
            <w:tcW w:w="0" w:type="auto"/>
            <w:shd w:val="clear" w:color="auto" w:fill="auto"/>
            <w:tcMar>
              <w:top w:w="15" w:type="dxa"/>
              <w:left w:w="75" w:type="dxa"/>
              <w:bottom w:w="15" w:type="dxa"/>
              <w:right w:w="75" w:type="dxa"/>
            </w:tcMar>
            <w:vAlign w:val="center"/>
            <w:hideMark/>
          </w:tcPr>
          <w:p w14:paraId="7F69AD02"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13</w:t>
            </w:r>
          </w:p>
        </w:tc>
        <w:tc>
          <w:tcPr>
            <w:tcW w:w="0" w:type="auto"/>
            <w:shd w:val="clear" w:color="auto" w:fill="auto"/>
            <w:tcMar>
              <w:top w:w="15" w:type="dxa"/>
              <w:left w:w="75" w:type="dxa"/>
              <w:bottom w:w="15" w:type="dxa"/>
              <w:right w:w="75" w:type="dxa"/>
            </w:tcMar>
            <w:vAlign w:val="center"/>
            <w:hideMark/>
          </w:tcPr>
          <w:p w14:paraId="141F2A0E"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FAECIUM/ or (enterococcus faecium or "e faecium").tw,hw.</w:t>
            </w:r>
          </w:p>
        </w:tc>
        <w:tc>
          <w:tcPr>
            <w:tcW w:w="0" w:type="auto"/>
            <w:shd w:val="clear" w:color="auto" w:fill="auto"/>
            <w:tcMar>
              <w:top w:w="15" w:type="dxa"/>
              <w:left w:w="75" w:type="dxa"/>
              <w:bottom w:w="15" w:type="dxa"/>
              <w:right w:w="75" w:type="dxa"/>
            </w:tcMar>
            <w:vAlign w:val="center"/>
            <w:hideMark/>
          </w:tcPr>
          <w:p w14:paraId="0A9D062C"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1637</w:t>
            </w:r>
          </w:p>
        </w:tc>
      </w:tr>
      <w:tr w:rsidR="00740907" w:rsidRPr="00740907" w14:paraId="5096EACC" w14:textId="77777777" w:rsidTr="00E1283D">
        <w:tc>
          <w:tcPr>
            <w:tcW w:w="0" w:type="auto"/>
            <w:shd w:val="clear" w:color="auto" w:fill="auto"/>
            <w:tcMar>
              <w:top w:w="15" w:type="dxa"/>
              <w:left w:w="75" w:type="dxa"/>
              <w:bottom w:w="15" w:type="dxa"/>
              <w:right w:w="75" w:type="dxa"/>
            </w:tcMar>
            <w:vAlign w:val="center"/>
            <w:hideMark/>
          </w:tcPr>
          <w:p w14:paraId="0D86F82F"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w:t>
            </w:r>
          </w:p>
        </w:tc>
        <w:tc>
          <w:tcPr>
            <w:tcW w:w="0" w:type="auto"/>
            <w:shd w:val="clear" w:color="auto" w:fill="auto"/>
            <w:tcMar>
              <w:top w:w="15" w:type="dxa"/>
              <w:left w:w="75" w:type="dxa"/>
              <w:bottom w:w="15" w:type="dxa"/>
              <w:right w:w="75" w:type="dxa"/>
            </w:tcMar>
            <w:vAlign w:val="center"/>
            <w:hideMark/>
          </w:tcPr>
          <w:p w14:paraId="0DEBEDB5"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FAECALIS/ or (enterococcus faecalis or "e faecalis").tw,hw.</w:t>
            </w:r>
          </w:p>
        </w:tc>
        <w:tc>
          <w:tcPr>
            <w:tcW w:w="0" w:type="auto"/>
            <w:shd w:val="clear" w:color="auto" w:fill="auto"/>
            <w:tcMar>
              <w:top w:w="15" w:type="dxa"/>
              <w:left w:w="75" w:type="dxa"/>
              <w:bottom w:w="15" w:type="dxa"/>
              <w:right w:w="75" w:type="dxa"/>
            </w:tcMar>
            <w:vAlign w:val="center"/>
            <w:hideMark/>
          </w:tcPr>
          <w:p w14:paraId="2F0AE8EF"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1740</w:t>
            </w:r>
          </w:p>
        </w:tc>
      </w:tr>
      <w:tr w:rsidR="00740907" w:rsidRPr="00740907" w14:paraId="097A7BBF" w14:textId="77777777" w:rsidTr="00E1283D">
        <w:tc>
          <w:tcPr>
            <w:tcW w:w="0" w:type="auto"/>
            <w:shd w:val="clear" w:color="auto" w:fill="auto"/>
            <w:tcMar>
              <w:top w:w="15" w:type="dxa"/>
              <w:left w:w="75" w:type="dxa"/>
              <w:bottom w:w="15" w:type="dxa"/>
              <w:right w:w="75" w:type="dxa"/>
            </w:tcMar>
            <w:vAlign w:val="center"/>
            <w:hideMark/>
          </w:tcPr>
          <w:p w14:paraId="48BA6302"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15</w:t>
            </w:r>
          </w:p>
        </w:tc>
        <w:tc>
          <w:tcPr>
            <w:tcW w:w="0" w:type="auto"/>
            <w:shd w:val="clear" w:color="auto" w:fill="auto"/>
            <w:tcMar>
              <w:top w:w="15" w:type="dxa"/>
              <w:left w:w="75" w:type="dxa"/>
              <w:bottom w:w="15" w:type="dxa"/>
              <w:right w:w="75" w:type="dxa"/>
            </w:tcMar>
            <w:vAlign w:val="center"/>
            <w:hideMark/>
          </w:tcPr>
          <w:p w14:paraId="317527D5"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or/10-14</w:t>
            </w:r>
          </w:p>
        </w:tc>
        <w:tc>
          <w:tcPr>
            <w:tcW w:w="0" w:type="auto"/>
            <w:shd w:val="clear" w:color="auto" w:fill="auto"/>
            <w:tcMar>
              <w:top w:w="15" w:type="dxa"/>
              <w:left w:w="75" w:type="dxa"/>
              <w:bottom w:w="15" w:type="dxa"/>
              <w:right w:w="75" w:type="dxa"/>
            </w:tcMar>
            <w:vAlign w:val="center"/>
            <w:hideMark/>
          </w:tcPr>
          <w:p w14:paraId="7685E3A1"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59654</w:t>
            </w:r>
          </w:p>
        </w:tc>
      </w:tr>
      <w:tr w:rsidR="0084257A" w:rsidRPr="00740907" w14:paraId="755130F8" w14:textId="77777777" w:rsidTr="00E1283D">
        <w:tc>
          <w:tcPr>
            <w:tcW w:w="0" w:type="auto"/>
            <w:tcBorders>
              <w:bottom w:val="single" w:sz="4" w:space="0" w:color="auto"/>
            </w:tcBorders>
            <w:shd w:val="clear" w:color="auto" w:fill="auto"/>
            <w:tcMar>
              <w:top w:w="15" w:type="dxa"/>
              <w:left w:w="75" w:type="dxa"/>
              <w:bottom w:w="15" w:type="dxa"/>
              <w:right w:w="75" w:type="dxa"/>
            </w:tcMar>
            <w:vAlign w:val="center"/>
            <w:hideMark/>
          </w:tcPr>
          <w:p w14:paraId="3AEA035D"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w:t>
            </w:r>
          </w:p>
        </w:tc>
        <w:tc>
          <w:tcPr>
            <w:tcW w:w="0" w:type="auto"/>
            <w:tcBorders>
              <w:bottom w:val="single" w:sz="4" w:space="0" w:color="auto"/>
            </w:tcBorders>
            <w:shd w:val="clear" w:color="auto" w:fill="auto"/>
            <w:tcMar>
              <w:top w:w="15" w:type="dxa"/>
              <w:left w:w="75" w:type="dxa"/>
              <w:bottom w:w="15" w:type="dxa"/>
              <w:right w:w="75" w:type="dxa"/>
            </w:tcMar>
            <w:vAlign w:val="center"/>
            <w:hideMark/>
          </w:tcPr>
          <w:p w14:paraId="3E8FCA5F"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and/5,9,15</w:t>
            </w:r>
          </w:p>
        </w:tc>
        <w:tc>
          <w:tcPr>
            <w:tcW w:w="0" w:type="auto"/>
            <w:tcBorders>
              <w:bottom w:val="single" w:sz="4" w:space="0" w:color="auto"/>
            </w:tcBorders>
            <w:shd w:val="clear" w:color="auto" w:fill="auto"/>
            <w:tcMar>
              <w:top w:w="15" w:type="dxa"/>
              <w:left w:w="75" w:type="dxa"/>
              <w:bottom w:w="15" w:type="dxa"/>
              <w:right w:w="75" w:type="dxa"/>
            </w:tcMar>
            <w:vAlign w:val="center"/>
            <w:hideMark/>
          </w:tcPr>
          <w:p w14:paraId="2D537235" w14:textId="77777777" w:rsidR="0084257A" w:rsidRPr="00740907" w:rsidRDefault="0084257A"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2366</w:t>
            </w:r>
          </w:p>
        </w:tc>
      </w:tr>
    </w:tbl>
    <w:p w14:paraId="1C71CDAC" w14:textId="77777777" w:rsidR="00BB664E" w:rsidRPr="00740907" w:rsidRDefault="00BB664E" w:rsidP="00A54FC4">
      <w:pPr>
        <w:spacing w:line="480" w:lineRule="auto"/>
        <w:rPr>
          <w:rFonts w:ascii="Times New Roman" w:hAnsi="Times New Roman" w:cs="Times New Roman"/>
          <w:color w:val="000000" w:themeColor="text1"/>
          <w:sz w:val="24"/>
          <w:szCs w:val="24"/>
          <w:vertAlign w:val="superscript"/>
        </w:rPr>
      </w:pPr>
    </w:p>
    <w:p w14:paraId="1480A8A9" w14:textId="77777777" w:rsidR="00A558BC" w:rsidRPr="00740907" w:rsidRDefault="0084257A"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lastRenderedPageBreak/>
        <w:t>a</w:t>
      </w:r>
      <w:r w:rsidRPr="00740907">
        <w:rPr>
          <w:rFonts w:ascii="Times New Roman" w:hAnsi="Times New Roman" w:cs="Times New Roman"/>
          <w:color w:val="000000" w:themeColor="text1"/>
          <w:sz w:val="24"/>
          <w:szCs w:val="24"/>
        </w:rPr>
        <w:t>The dates of coverage for this database were 1969 to 2019 April Week 1</w:t>
      </w:r>
      <w:r w:rsidR="000B78D9" w:rsidRPr="00740907">
        <w:rPr>
          <w:rFonts w:ascii="Times New Roman" w:hAnsi="Times New Roman" w:cs="Times New Roman"/>
          <w:color w:val="000000" w:themeColor="text1"/>
          <w:sz w:val="24"/>
          <w:szCs w:val="24"/>
        </w:rPr>
        <w:t>.</w:t>
      </w:r>
    </w:p>
    <w:p w14:paraId="0E6BCE0B" w14:textId="527FBB52" w:rsidR="00BB664E" w:rsidRPr="00740907" w:rsidRDefault="00A558BC"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 xml:space="preserve">Search terms for extended-spectrum cephalosporins, quinolones, macrolides, and tetracyclines were added to improve the sensitivity of the search for these antimicrobial classes. These classes are of particular relevance to the iAM.AMR project </w:t>
      </w:r>
      <w:r w:rsidRPr="00740907">
        <w:rPr>
          <w:rFonts w:ascii="Times New Roman" w:hAnsi="Times New Roman" w:cs="Times New Roman"/>
          <w:color w:val="000000" w:themeColor="text1"/>
          <w:sz w:val="24"/>
          <w:szCs w:val="24"/>
        </w:rPr>
        <w:fldChar w:fldCharType="begin" w:fldLock="1"/>
      </w:r>
      <w:r w:rsidRPr="00740907">
        <w:rPr>
          <w:rFonts w:ascii="Times New Roman" w:hAnsi="Times New Roman" w:cs="Times New Roman"/>
          <w:color w:val="000000" w:themeColor="text1"/>
          <w:sz w:val="24"/>
          <w:szCs w:val="24"/>
        </w:rPr>
        <w:instrText>ADDIN CSL_CITATION {"citationItems":[{"id":"ITEM-1","itemData":{"DOI":"10.1111/zph.12515","ISSN":"18631959","PMID":"30187682","abstract":"Antimicrobial resistance is a complex issue with a large volume of published literature, and there is a need for synthesis of primary studies for an integrated understanding of this topic. Our research team aimed to have a more complete understanding of antimicrobial resistance in Canada (IAM.AMR Project) using multiple methods including the literature reviews and quantitative modelling. To accomplish this goal, qualitative features of publications (e.g., geographical location, study population) describing potential relationships between the occurrence of antimicrobial resistance and factors (e.g., antimicrobial use; management system) were of particular interest. The objectives of this review were to (a) describe the available peer-reviewed literature reporting potential relationships between factors and antimicrobial resistance; and (b) to highlight data gaps. A comprehensive literature search and screening were performed to identify studies investigating factors potentially linked with antimicrobial resistance in Campylobacter species, Escherichia coli and Salmonella enterica along the farm-to-fork pathway (farm, abattoir (slaughter houses) and retail meats) for the major Canadian livestock species (beef cattle, broiler chicken and pigs). The literature search returned 14,966 potentially relevant titles and abstracts. Following screening of titles, abstracts and full-text articles, the qualitative features of retained studies (n = 28) were extracted. The most common factors identified were antimicrobial use (n = 13 studies) and type of farm management system (e.g., antibiotic-free, organic; n = 8). Most studies were conducted outside of Canada and involved investigations at the farm level. Identified data gaps included the effect of vaccination, industry-specific factors (e.g., livestock density) and factors at sites other than farm along the agri-food chain. Further investigation of these factors and other relevant industry activities are needed for the development of quantitative models that aim to identify effective interventions to mitigate the occurrence of antimicrobial resistance along the agri-food chain.","author":[{"dropping-particle":"","family":"Murphy","given":"Colleen P","non-dropping-particle":"","parse-names":false,"suffix":""},{"dropping-particle":"","family":"Carson","given":"Carolee","non-dropping-particle":"","parse-names":false,"suffix":""},{"dropping-particle":"","family":"Smith","given":"Ben A","non-dropping-particle":"","parse-names":false,"suffix":""},{"dropping-particle":"","family":"Chapman","given":"Brennan","non-dropping-particle":"","parse-names":false,"suffix":""},{"dropping-particle":"","family":"Marrotte","given":"Jayme","non-dropping-particle":"","parse-names":false,"suffix":""},{"dropping-particle":"","family":"McCann","given":"Maggie","non-dropping-particle":"","parse-names":false,"suffix":""},{"dropping-particle":"","family":"Primeau","given":"Courtney","non-dropping-particle":"","parse-names":false,"suffix":""},{"dropping-particle":"","family":"Sharma","given":"Parth","non-dropping-particle":"","parse-names":false,"suffix":""},{"dropping-particle":"","family":"Parmley","given":"E Jane","non-dropping-particle":"","parse-names":false,"suffix":""}],"container-title":"Zoonoses and Public Health","id":"ITEM-1","issue":"8","issued":{"date-parts":[["2018","12"]]},"page":"957-971","publisher":"Wiley-VCH Verlag","title":"Factors potentially linked with the occurrence of antimicrobial resistance in selected bacteria from cattle, chickens and pigs: a scoping review of publications for use in modelling of antimicrobial resistance (IAM.AMR project)","type":"article-journal","volume":"65"},"uris":["http://www.mendeley.com/documents/?uuid=81739b2f-5eb5-4b65-a9d1-194e2ee37713"]}],"mendeley":{"formattedCitation":"[1]","plainTextFormattedCitation":"[1]","previouslyFormattedCitation":"[1]"},"properties":{"noteIndex":0},"schema":"https://github.com/citation-style-language/schema/raw/master/csl-citation.json"}</w:instrText>
      </w:r>
      <w:r w:rsidRPr="00740907">
        <w:rPr>
          <w:rFonts w:ascii="Times New Roman" w:hAnsi="Times New Roman" w:cs="Times New Roman"/>
          <w:color w:val="000000" w:themeColor="text1"/>
          <w:sz w:val="24"/>
          <w:szCs w:val="24"/>
        </w:rPr>
        <w:fldChar w:fldCharType="separate"/>
      </w:r>
      <w:r w:rsidRPr="00740907">
        <w:rPr>
          <w:rFonts w:ascii="Times New Roman" w:hAnsi="Times New Roman" w:cs="Times New Roman"/>
          <w:noProof/>
          <w:color w:val="000000" w:themeColor="text1"/>
          <w:sz w:val="24"/>
          <w:szCs w:val="24"/>
        </w:rPr>
        <w:t>[1]</w:t>
      </w:r>
      <w:r w:rsidRPr="00740907">
        <w:rPr>
          <w:rFonts w:ascii="Times New Roman" w:hAnsi="Times New Roman" w:cs="Times New Roman"/>
          <w:color w:val="000000" w:themeColor="text1"/>
          <w:sz w:val="24"/>
          <w:szCs w:val="24"/>
        </w:rPr>
        <w:fldChar w:fldCharType="end"/>
      </w:r>
      <w:r w:rsidRPr="00740907">
        <w:rPr>
          <w:rFonts w:ascii="Times New Roman" w:hAnsi="Times New Roman" w:cs="Times New Roman"/>
          <w:color w:val="000000" w:themeColor="text1"/>
          <w:sz w:val="24"/>
          <w:szCs w:val="24"/>
        </w:rPr>
        <w:t>.</w:t>
      </w:r>
      <w:r w:rsidR="000B78D9" w:rsidRPr="00740907">
        <w:rPr>
          <w:rFonts w:ascii="Times New Roman" w:hAnsi="Times New Roman" w:cs="Times New Roman"/>
          <w:color w:val="000000" w:themeColor="text1"/>
          <w:sz w:val="24"/>
          <w:szCs w:val="24"/>
        </w:rPr>
        <w:br w:type="page"/>
      </w:r>
    </w:p>
    <w:p w14:paraId="402BAC92" w14:textId="4F2D1EF9" w:rsidR="00C475C3" w:rsidRPr="00740907" w:rsidRDefault="00116DB5"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lastRenderedPageBreak/>
        <w:t xml:space="preserve">Supplementary </w:t>
      </w:r>
      <w:r w:rsidR="007B02BA" w:rsidRPr="00740907">
        <w:rPr>
          <w:rFonts w:ascii="Times New Roman" w:hAnsi="Times New Roman" w:cs="Times New Roman"/>
          <w:b/>
          <w:color w:val="000000" w:themeColor="text1"/>
          <w:sz w:val="24"/>
          <w:szCs w:val="24"/>
        </w:rPr>
        <w:t>Table S7</w:t>
      </w:r>
      <w:r w:rsidR="00A54FC4" w:rsidRPr="00740907">
        <w:rPr>
          <w:rFonts w:ascii="Times New Roman" w:hAnsi="Times New Roman" w:cs="Times New Roman"/>
          <w:b/>
          <w:color w:val="000000" w:themeColor="text1"/>
          <w:sz w:val="24"/>
          <w:szCs w:val="24"/>
        </w:rPr>
        <w:t xml:space="preserve">. </w:t>
      </w:r>
      <w:r w:rsidR="004F3CFA" w:rsidRPr="00740907">
        <w:rPr>
          <w:rFonts w:ascii="Times New Roman" w:hAnsi="Times New Roman" w:cs="Times New Roman"/>
          <w:color w:val="000000" w:themeColor="text1"/>
          <w:sz w:val="24"/>
          <w:szCs w:val="24"/>
        </w:rPr>
        <w:t>Embase</w:t>
      </w:r>
      <w:r w:rsidR="00C475C3" w:rsidRPr="00740907">
        <w:rPr>
          <w:rFonts w:ascii="Times New Roman" w:hAnsi="Times New Roman" w:cs="Times New Roman"/>
          <w:color w:val="000000" w:themeColor="text1"/>
          <w:sz w:val="24"/>
          <w:szCs w:val="24"/>
        </w:rPr>
        <w:t xml:space="preserve"> </w:t>
      </w:r>
      <w:r w:rsidR="00CA24F2" w:rsidRPr="00740907">
        <w:rPr>
          <w:rFonts w:ascii="Times New Roman" w:hAnsi="Times New Roman" w:cs="Times New Roman"/>
          <w:color w:val="000000" w:themeColor="text1"/>
          <w:sz w:val="24"/>
          <w:szCs w:val="24"/>
        </w:rPr>
        <w:t xml:space="preserve">search for factors potentially associated with antimicrobial resistance in </w:t>
      </w:r>
      <w:r w:rsidR="00CA24F2" w:rsidRPr="00740907">
        <w:rPr>
          <w:rFonts w:ascii="Times New Roman" w:hAnsi="Times New Roman" w:cs="Times New Roman"/>
          <w:i/>
          <w:color w:val="000000" w:themeColor="text1"/>
          <w:sz w:val="24"/>
          <w:szCs w:val="24"/>
        </w:rPr>
        <w:t xml:space="preserve">Campylobacter </w:t>
      </w:r>
      <w:r w:rsidR="00CA24F2" w:rsidRPr="00740907">
        <w:rPr>
          <w:rFonts w:ascii="Times New Roman" w:hAnsi="Times New Roman" w:cs="Times New Roman"/>
          <w:color w:val="000000" w:themeColor="text1"/>
          <w:sz w:val="24"/>
          <w:szCs w:val="24"/>
        </w:rPr>
        <w:t>species,</w:t>
      </w:r>
      <w:r w:rsidR="00CA24F2" w:rsidRPr="00740907">
        <w:rPr>
          <w:rFonts w:ascii="Times New Roman" w:hAnsi="Times New Roman" w:cs="Times New Roman"/>
          <w:i/>
          <w:color w:val="000000" w:themeColor="text1"/>
          <w:sz w:val="24"/>
          <w:szCs w:val="24"/>
        </w:rPr>
        <w:t xml:space="preserve"> Enterococcus </w:t>
      </w:r>
      <w:r w:rsidR="00CA24F2" w:rsidRPr="00740907">
        <w:rPr>
          <w:rFonts w:ascii="Times New Roman" w:hAnsi="Times New Roman" w:cs="Times New Roman"/>
          <w:color w:val="000000" w:themeColor="text1"/>
          <w:sz w:val="24"/>
          <w:szCs w:val="24"/>
        </w:rPr>
        <w:t xml:space="preserve">species, </w:t>
      </w:r>
      <w:r w:rsidR="00CA24F2" w:rsidRPr="00740907">
        <w:rPr>
          <w:rFonts w:ascii="Times New Roman" w:hAnsi="Times New Roman" w:cs="Times New Roman"/>
          <w:i/>
          <w:color w:val="000000" w:themeColor="text1"/>
          <w:sz w:val="24"/>
          <w:szCs w:val="24"/>
        </w:rPr>
        <w:t>Escherichia coli</w:t>
      </w:r>
      <w:r w:rsidR="00CA24F2" w:rsidRPr="00740907">
        <w:rPr>
          <w:rFonts w:ascii="Times New Roman" w:hAnsi="Times New Roman" w:cs="Times New Roman"/>
          <w:color w:val="000000" w:themeColor="text1"/>
          <w:sz w:val="24"/>
          <w:szCs w:val="24"/>
        </w:rPr>
        <w:t xml:space="preserve">, and </w:t>
      </w:r>
      <w:r w:rsidR="00CA24F2" w:rsidRPr="00740907">
        <w:rPr>
          <w:rFonts w:ascii="Times New Roman" w:hAnsi="Times New Roman" w:cs="Times New Roman"/>
          <w:i/>
          <w:color w:val="000000" w:themeColor="text1"/>
          <w:sz w:val="24"/>
          <w:szCs w:val="24"/>
        </w:rPr>
        <w:t>Salmonella enterica</w:t>
      </w:r>
      <w:r w:rsidR="00CA24F2" w:rsidRPr="00740907">
        <w:rPr>
          <w:rFonts w:ascii="Times New Roman" w:hAnsi="Times New Roman" w:cs="Times New Roman"/>
          <w:color w:val="000000" w:themeColor="text1"/>
          <w:sz w:val="24"/>
          <w:szCs w:val="24"/>
        </w:rPr>
        <w:t xml:space="preserve"> from turkeys</w:t>
      </w:r>
      <w:r w:rsidR="00CA24F2" w:rsidRPr="00740907">
        <w:rPr>
          <w:rFonts w:ascii="Times New Roman" w:hAnsi="Times New Roman" w:cs="Times New Roman"/>
          <w:color w:val="000000" w:themeColor="text1"/>
          <w:sz w:val="24"/>
          <w:szCs w:val="24"/>
          <w:vertAlign w:val="superscript"/>
        </w:rPr>
        <w:t>a,b</w:t>
      </w:r>
    </w:p>
    <w:tbl>
      <w:tblPr>
        <w:tblW w:w="0" w:type="auto"/>
        <w:tblCellMar>
          <w:left w:w="0" w:type="dxa"/>
          <w:right w:w="0" w:type="dxa"/>
        </w:tblCellMar>
        <w:tblLook w:val="04A0" w:firstRow="1" w:lastRow="0" w:firstColumn="1" w:lastColumn="0" w:noHBand="0" w:noVBand="1"/>
      </w:tblPr>
      <w:tblGrid>
        <w:gridCol w:w="390"/>
        <w:gridCol w:w="11580"/>
        <w:gridCol w:w="990"/>
      </w:tblGrid>
      <w:tr w:rsidR="00740907" w:rsidRPr="00740907" w14:paraId="372A402C" w14:textId="77777777" w:rsidTr="00E81547">
        <w:trPr>
          <w:tblHeader/>
        </w:trPr>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66884676" w14:textId="77777777" w:rsidR="007C67C3" w:rsidRPr="00740907" w:rsidRDefault="007C67C3"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15040C83" w14:textId="77777777" w:rsidR="007C67C3" w:rsidRPr="00740907" w:rsidRDefault="007C67C3"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Searches</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5760C9CA" w14:textId="77777777" w:rsidR="007C67C3" w:rsidRPr="00740907" w:rsidRDefault="007C67C3"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Results</w:t>
            </w:r>
          </w:p>
        </w:tc>
      </w:tr>
      <w:tr w:rsidR="00740907" w:rsidRPr="00740907" w14:paraId="424E5C9C" w14:textId="77777777" w:rsidTr="00E1283D">
        <w:tc>
          <w:tcPr>
            <w:tcW w:w="0" w:type="auto"/>
            <w:tcBorders>
              <w:top w:val="single" w:sz="4" w:space="0" w:color="auto"/>
            </w:tcBorders>
            <w:shd w:val="clear" w:color="auto" w:fill="auto"/>
            <w:tcMar>
              <w:top w:w="15" w:type="dxa"/>
              <w:left w:w="75" w:type="dxa"/>
              <w:bottom w:w="15" w:type="dxa"/>
              <w:right w:w="75" w:type="dxa"/>
            </w:tcMar>
            <w:vAlign w:val="center"/>
            <w:hideMark/>
          </w:tcPr>
          <w:p w14:paraId="6AECA023"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w:t>
            </w:r>
          </w:p>
        </w:tc>
        <w:tc>
          <w:tcPr>
            <w:tcW w:w="0" w:type="auto"/>
            <w:tcBorders>
              <w:top w:val="single" w:sz="4" w:space="0" w:color="auto"/>
            </w:tcBorders>
            <w:shd w:val="clear" w:color="auto" w:fill="auto"/>
            <w:tcMar>
              <w:top w:w="15" w:type="dxa"/>
              <w:left w:w="75" w:type="dxa"/>
              <w:bottom w:w="15" w:type="dxa"/>
              <w:right w:w="75" w:type="dxa"/>
            </w:tcMar>
            <w:vAlign w:val="center"/>
            <w:hideMark/>
          </w:tcPr>
          <w:p w14:paraId="12C85BD9"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*antibiotic resistance/ or *multidrug resistance/ or *cross resistance/</w:t>
            </w:r>
          </w:p>
        </w:tc>
        <w:tc>
          <w:tcPr>
            <w:tcW w:w="0" w:type="auto"/>
            <w:tcBorders>
              <w:top w:val="single" w:sz="4" w:space="0" w:color="auto"/>
            </w:tcBorders>
            <w:shd w:val="clear" w:color="auto" w:fill="auto"/>
            <w:tcMar>
              <w:top w:w="15" w:type="dxa"/>
              <w:left w:w="75" w:type="dxa"/>
              <w:bottom w:w="15" w:type="dxa"/>
              <w:right w:w="75" w:type="dxa"/>
            </w:tcMar>
            <w:vAlign w:val="center"/>
            <w:hideMark/>
          </w:tcPr>
          <w:p w14:paraId="2B78547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81576</w:t>
            </w:r>
          </w:p>
        </w:tc>
      </w:tr>
      <w:tr w:rsidR="00740907" w:rsidRPr="00740907" w14:paraId="3D13FCAD" w14:textId="77777777" w:rsidTr="00E1283D">
        <w:tc>
          <w:tcPr>
            <w:tcW w:w="0" w:type="auto"/>
            <w:shd w:val="clear" w:color="auto" w:fill="auto"/>
            <w:tcMar>
              <w:top w:w="15" w:type="dxa"/>
              <w:left w:w="75" w:type="dxa"/>
              <w:bottom w:w="15" w:type="dxa"/>
              <w:right w:w="75" w:type="dxa"/>
            </w:tcMar>
            <w:vAlign w:val="center"/>
            <w:hideMark/>
          </w:tcPr>
          <w:p w14:paraId="5343A9A8"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w:t>
            </w:r>
          </w:p>
        </w:tc>
        <w:tc>
          <w:tcPr>
            <w:tcW w:w="0" w:type="auto"/>
            <w:shd w:val="clear" w:color="auto" w:fill="auto"/>
            <w:tcMar>
              <w:top w:w="15" w:type="dxa"/>
              <w:left w:w="75" w:type="dxa"/>
              <w:bottom w:w="15" w:type="dxa"/>
              <w:right w:w="75" w:type="dxa"/>
            </w:tcMar>
            <w:vAlign w:val="center"/>
            <w:hideMark/>
          </w:tcPr>
          <w:p w14:paraId="65D07BD4"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((resistan* adj4 (antimicrobial* or microbial* or antibiotic* or anti biotic* or antibacterial* or bacteria* or multidrug* or multi drug* or extensively drug or multiple drug* or multiclass* or multi class* or multiple class*)) or amr).ti,kw. or ((resistan* adj4 (antimicrobial* or microbial* or antibiotic* or anti biotic* or antibacterial* or bacteria* or multidrug* or multi drug* or extensively drug or multiple drug* or multiclass* or multi class* or multiple class*)) or amr).ab. /freq=2</w:t>
            </w:r>
          </w:p>
        </w:tc>
        <w:tc>
          <w:tcPr>
            <w:tcW w:w="0" w:type="auto"/>
            <w:shd w:val="clear" w:color="auto" w:fill="auto"/>
            <w:tcMar>
              <w:top w:w="15" w:type="dxa"/>
              <w:left w:w="75" w:type="dxa"/>
              <w:bottom w:w="15" w:type="dxa"/>
              <w:right w:w="75" w:type="dxa"/>
            </w:tcMar>
            <w:vAlign w:val="center"/>
            <w:hideMark/>
          </w:tcPr>
          <w:p w14:paraId="0A2B6024"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131738</w:t>
            </w:r>
          </w:p>
        </w:tc>
      </w:tr>
      <w:tr w:rsidR="00740907" w:rsidRPr="00740907" w14:paraId="1BF1A200" w14:textId="77777777" w:rsidTr="00E1283D">
        <w:tc>
          <w:tcPr>
            <w:tcW w:w="0" w:type="auto"/>
            <w:shd w:val="clear" w:color="auto" w:fill="auto"/>
            <w:tcMar>
              <w:top w:w="15" w:type="dxa"/>
              <w:left w:w="75" w:type="dxa"/>
              <w:bottom w:w="15" w:type="dxa"/>
              <w:right w:w="75" w:type="dxa"/>
            </w:tcMar>
            <w:vAlign w:val="center"/>
            <w:hideMark/>
          </w:tcPr>
          <w:p w14:paraId="42D14A25" w14:textId="3264DB05" w:rsidR="007C67C3" w:rsidRPr="00740907" w:rsidRDefault="007C67C3"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3</w:t>
            </w:r>
            <w:r w:rsidR="001A7495" w:rsidRPr="00740907">
              <w:rPr>
                <w:rFonts w:ascii="Times New Roman" w:eastAsia="Times New Roman" w:hAnsi="Times New Roman" w:cs="Times New Roman"/>
                <w:color w:val="000000" w:themeColor="text1"/>
                <w:sz w:val="24"/>
                <w:szCs w:val="24"/>
                <w:vertAlign w:val="superscript"/>
                <w:lang w:eastAsia="en-CA"/>
              </w:rPr>
              <w:t>c</w:t>
            </w:r>
          </w:p>
        </w:tc>
        <w:tc>
          <w:tcPr>
            <w:tcW w:w="0" w:type="auto"/>
            <w:shd w:val="clear" w:color="auto" w:fill="auto"/>
            <w:tcMar>
              <w:top w:w="15" w:type="dxa"/>
              <w:left w:w="75" w:type="dxa"/>
              <w:bottom w:w="15" w:type="dxa"/>
              <w:right w:w="75" w:type="dxa"/>
            </w:tcMar>
            <w:vAlign w:val="center"/>
            <w:hideMark/>
          </w:tcPr>
          <w:p w14:paraId="72164A5A"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*beta lactam/ or *beta lactam antibiotic/ or *beta-lactam resistance/ or exp *penicillin derivative/ or exp *penicillin resistance/ or *carbapenem/ or *carbapenem derivative/ or *cephalosporin derivative/ or *cephalosporin resistance/ or *quinolone derivative/ or exp *macrolide/ or *ciprofloxacin/</w:t>
            </w:r>
          </w:p>
        </w:tc>
        <w:tc>
          <w:tcPr>
            <w:tcW w:w="0" w:type="auto"/>
            <w:shd w:val="clear" w:color="auto" w:fill="auto"/>
            <w:tcMar>
              <w:top w:w="15" w:type="dxa"/>
              <w:left w:w="75" w:type="dxa"/>
              <w:bottom w:w="15" w:type="dxa"/>
              <w:right w:w="75" w:type="dxa"/>
            </w:tcMar>
            <w:vAlign w:val="center"/>
            <w:hideMark/>
          </w:tcPr>
          <w:p w14:paraId="5C2F4186"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204267</w:t>
            </w:r>
          </w:p>
        </w:tc>
      </w:tr>
      <w:tr w:rsidR="00740907" w:rsidRPr="00740907" w14:paraId="0F461BFB" w14:textId="77777777" w:rsidTr="00E1283D">
        <w:tc>
          <w:tcPr>
            <w:tcW w:w="0" w:type="auto"/>
            <w:shd w:val="clear" w:color="auto" w:fill="auto"/>
            <w:tcMar>
              <w:top w:w="15" w:type="dxa"/>
              <w:left w:w="75" w:type="dxa"/>
              <w:bottom w:w="15" w:type="dxa"/>
              <w:right w:w="75" w:type="dxa"/>
            </w:tcMar>
            <w:vAlign w:val="center"/>
            <w:hideMark/>
          </w:tcPr>
          <w:p w14:paraId="1FE09831" w14:textId="623326B5" w:rsidR="007C67C3" w:rsidRPr="00740907" w:rsidRDefault="007C67C3"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4</w:t>
            </w:r>
            <w:r w:rsidR="001A7495" w:rsidRPr="00740907">
              <w:rPr>
                <w:rFonts w:ascii="Times New Roman" w:eastAsia="Times New Roman" w:hAnsi="Times New Roman" w:cs="Times New Roman"/>
                <w:color w:val="000000" w:themeColor="text1"/>
                <w:sz w:val="24"/>
                <w:szCs w:val="24"/>
                <w:vertAlign w:val="superscript"/>
                <w:lang w:eastAsia="en-CA"/>
              </w:rPr>
              <w:t>c</w:t>
            </w:r>
          </w:p>
        </w:tc>
        <w:tc>
          <w:tcPr>
            <w:tcW w:w="0" w:type="auto"/>
            <w:shd w:val="clear" w:color="auto" w:fill="auto"/>
            <w:tcMar>
              <w:top w:w="15" w:type="dxa"/>
              <w:left w:w="75" w:type="dxa"/>
              <w:bottom w:w="15" w:type="dxa"/>
              <w:right w:w="75" w:type="dxa"/>
            </w:tcMar>
            <w:vAlign w:val="center"/>
            <w:hideMark/>
          </w:tcPr>
          <w:p w14:paraId="063B6081"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("B-lactam*" or "beta-lactam*" or penicillin* or carbapenem* or cephalosporin* or moxalactam* or latamoxef* or tetracycline* or quinolone* or "4-Quinolone*" or fluoroquinolone* or macrolide* or tylosin* or ciprofloxacin* or enrofloxacin*).ti,ab,kw.</w:t>
            </w:r>
          </w:p>
        </w:tc>
        <w:tc>
          <w:tcPr>
            <w:tcW w:w="0" w:type="auto"/>
            <w:shd w:val="clear" w:color="auto" w:fill="auto"/>
            <w:tcMar>
              <w:top w:w="15" w:type="dxa"/>
              <w:left w:w="75" w:type="dxa"/>
              <w:bottom w:w="15" w:type="dxa"/>
              <w:right w:w="75" w:type="dxa"/>
            </w:tcMar>
            <w:vAlign w:val="center"/>
            <w:hideMark/>
          </w:tcPr>
          <w:p w14:paraId="2EF1DA07"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234806</w:t>
            </w:r>
          </w:p>
        </w:tc>
      </w:tr>
      <w:tr w:rsidR="00740907" w:rsidRPr="00740907" w14:paraId="77C6066A" w14:textId="77777777" w:rsidTr="00E1283D">
        <w:tc>
          <w:tcPr>
            <w:tcW w:w="0" w:type="auto"/>
            <w:shd w:val="clear" w:color="auto" w:fill="auto"/>
            <w:tcMar>
              <w:top w:w="15" w:type="dxa"/>
              <w:left w:w="75" w:type="dxa"/>
              <w:bottom w:w="15" w:type="dxa"/>
              <w:right w:w="75" w:type="dxa"/>
            </w:tcMar>
            <w:vAlign w:val="center"/>
            <w:hideMark/>
          </w:tcPr>
          <w:p w14:paraId="0FAC331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5</w:t>
            </w:r>
          </w:p>
        </w:tc>
        <w:tc>
          <w:tcPr>
            <w:tcW w:w="0" w:type="auto"/>
            <w:shd w:val="clear" w:color="auto" w:fill="auto"/>
            <w:tcMar>
              <w:top w:w="15" w:type="dxa"/>
              <w:left w:w="75" w:type="dxa"/>
              <w:bottom w:w="15" w:type="dxa"/>
              <w:right w:w="75" w:type="dxa"/>
            </w:tcMar>
            <w:vAlign w:val="center"/>
            <w:hideMark/>
          </w:tcPr>
          <w:p w14:paraId="5C2FE69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or/1-4</w:t>
            </w:r>
          </w:p>
        </w:tc>
        <w:tc>
          <w:tcPr>
            <w:tcW w:w="0" w:type="auto"/>
            <w:shd w:val="clear" w:color="auto" w:fill="auto"/>
            <w:tcMar>
              <w:top w:w="15" w:type="dxa"/>
              <w:left w:w="75" w:type="dxa"/>
              <w:bottom w:w="15" w:type="dxa"/>
              <w:right w:w="75" w:type="dxa"/>
            </w:tcMar>
            <w:vAlign w:val="center"/>
            <w:hideMark/>
          </w:tcPr>
          <w:p w14:paraId="34AD4F3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471901</w:t>
            </w:r>
          </w:p>
        </w:tc>
      </w:tr>
      <w:tr w:rsidR="00740907" w:rsidRPr="00740907" w14:paraId="73BCCB36" w14:textId="77777777" w:rsidTr="00E1283D">
        <w:tc>
          <w:tcPr>
            <w:tcW w:w="0" w:type="auto"/>
            <w:shd w:val="clear" w:color="auto" w:fill="auto"/>
            <w:tcMar>
              <w:top w:w="15" w:type="dxa"/>
              <w:left w:w="75" w:type="dxa"/>
              <w:bottom w:w="15" w:type="dxa"/>
              <w:right w:w="75" w:type="dxa"/>
            </w:tcMar>
            <w:vAlign w:val="center"/>
            <w:hideMark/>
          </w:tcPr>
          <w:p w14:paraId="02F10B3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w:t>
            </w:r>
          </w:p>
        </w:tc>
        <w:tc>
          <w:tcPr>
            <w:tcW w:w="0" w:type="auto"/>
            <w:shd w:val="clear" w:color="auto" w:fill="auto"/>
            <w:tcMar>
              <w:top w:w="15" w:type="dxa"/>
              <w:left w:w="75" w:type="dxa"/>
              <w:bottom w:w="15" w:type="dxa"/>
              <w:right w:w="75" w:type="dxa"/>
            </w:tcMar>
            <w:vAlign w:val="center"/>
            <w:hideMark/>
          </w:tcPr>
          <w:p w14:paraId="7449116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*"turkey (bird)"/ and *meat/</w:t>
            </w:r>
          </w:p>
        </w:tc>
        <w:tc>
          <w:tcPr>
            <w:tcW w:w="0" w:type="auto"/>
            <w:shd w:val="clear" w:color="auto" w:fill="auto"/>
            <w:tcMar>
              <w:top w:w="15" w:type="dxa"/>
              <w:left w:w="75" w:type="dxa"/>
              <w:bottom w:w="15" w:type="dxa"/>
              <w:right w:w="75" w:type="dxa"/>
            </w:tcMar>
            <w:vAlign w:val="center"/>
            <w:hideMark/>
          </w:tcPr>
          <w:p w14:paraId="322C978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92</w:t>
            </w:r>
          </w:p>
        </w:tc>
      </w:tr>
      <w:tr w:rsidR="00740907" w:rsidRPr="00740907" w14:paraId="051304EA" w14:textId="77777777" w:rsidTr="00E1283D">
        <w:tc>
          <w:tcPr>
            <w:tcW w:w="0" w:type="auto"/>
            <w:shd w:val="clear" w:color="auto" w:fill="auto"/>
            <w:tcMar>
              <w:top w:w="15" w:type="dxa"/>
              <w:left w:w="75" w:type="dxa"/>
              <w:bottom w:w="15" w:type="dxa"/>
              <w:right w:w="75" w:type="dxa"/>
            </w:tcMar>
            <w:vAlign w:val="center"/>
            <w:hideMark/>
          </w:tcPr>
          <w:p w14:paraId="2CCCBBEC"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w:t>
            </w:r>
          </w:p>
        </w:tc>
        <w:tc>
          <w:tcPr>
            <w:tcW w:w="0" w:type="auto"/>
            <w:shd w:val="clear" w:color="auto" w:fill="auto"/>
            <w:tcMar>
              <w:top w:w="15" w:type="dxa"/>
              <w:left w:w="75" w:type="dxa"/>
              <w:bottom w:w="15" w:type="dxa"/>
              <w:right w:w="75" w:type="dxa"/>
            </w:tcMar>
            <w:vAlign w:val="center"/>
            <w:hideMark/>
          </w:tcPr>
          <w:p w14:paraId="45521664"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*turkey meat/ or (turkeys or meleagris gallopavo or turkey or gobbler?).ti,kw. or (turkeys or meleagris gallopavo or turkey or gobbler?).ab. /freq=2</w:t>
            </w:r>
          </w:p>
        </w:tc>
        <w:tc>
          <w:tcPr>
            <w:tcW w:w="0" w:type="auto"/>
            <w:shd w:val="clear" w:color="auto" w:fill="auto"/>
            <w:tcMar>
              <w:top w:w="15" w:type="dxa"/>
              <w:left w:w="75" w:type="dxa"/>
              <w:bottom w:w="15" w:type="dxa"/>
              <w:right w:w="75" w:type="dxa"/>
            </w:tcMar>
            <w:vAlign w:val="center"/>
            <w:hideMark/>
          </w:tcPr>
          <w:p w14:paraId="7931C301"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31491</w:t>
            </w:r>
          </w:p>
        </w:tc>
      </w:tr>
      <w:tr w:rsidR="00740907" w:rsidRPr="00740907" w14:paraId="08596B72" w14:textId="77777777" w:rsidTr="00E1283D">
        <w:tc>
          <w:tcPr>
            <w:tcW w:w="0" w:type="auto"/>
            <w:shd w:val="clear" w:color="auto" w:fill="auto"/>
            <w:tcMar>
              <w:top w:w="15" w:type="dxa"/>
              <w:left w:w="75" w:type="dxa"/>
              <w:bottom w:w="15" w:type="dxa"/>
              <w:right w:w="75" w:type="dxa"/>
            </w:tcMar>
            <w:vAlign w:val="center"/>
            <w:hideMark/>
          </w:tcPr>
          <w:p w14:paraId="45B028C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w:t>
            </w:r>
          </w:p>
        </w:tc>
        <w:tc>
          <w:tcPr>
            <w:tcW w:w="0" w:type="auto"/>
            <w:shd w:val="clear" w:color="auto" w:fill="auto"/>
            <w:tcMar>
              <w:top w:w="15" w:type="dxa"/>
              <w:left w:w="75" w:type="dxa"/>
              <w:bottom w:w="15" w:type="dxa"/>
              <w:right w:w="75" w:type="dxa"/>
            </w:tcMar>
            <w:vAlign w:val="center"/>
            <w:hideMark/>
          </w:tcPr>
          <w:p w14:paraId="121819E1"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 or 7</w:t>
            </w:r>
          </w:p>
        </w:tc>
        <w:tc>
          <w:tcPr>
            <w:tcW w:w="0" w:type="auto"/>
            <w:shd w:val="clear" w:color="auto" w:fill="auto"/>
            <w:tcMar>
              <w:top w:w="15" w:type="dxa"/>
              <w:left w:w="75" w:type="dxa"/>
              <w:bottom w:w="15" w:type="dxa"/>
              <w:right w:w="75" w:type="dxa"/>
            </w:tcMar>
            <w:vAlign w:val="center"/>
            <w:hideMark/>
          </w:tcPr>
          <w:p w14:paraId="41A5953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31494</w:t>
            </w:r>
          </w:p>
        </w:tc>
      </w:tr>
      <w:tr w:rsidR="00740907" w:rsidRPr="00740907" w14:paraId="79F739B9" w14:textId="77777777" w:rsidTr="00E1283D">
        <w:tc>
          <w:tcPr>
            <w:tcW w:w="0" w:type="auto"/>
            <w:shd w:val="clear" w:color="auto" w:fill="auto"/>
            <w:tcMar>
              <w:top w:w="15" w:type="dxa"/>
              <w:left w:w="75" w:type="dxa"/>
              <w:bottom w:w="15" w:type="dxa"/>
              <w:right w:w="75" w:type="dxa"/>
            </w:tcMar>
            <w:vAlign w:val="center"/>
            <w:hideMark/>
          </w:tcPr>
          <w:p w14:paraId="697BA471"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w:t>
            </w:r>
          </w:p>
        </w:tc>
        <w:tc>
          <w:tcPr>
            <w:tcW w:w="0" w:type="auto"/>
            <w:shd w:val="clear" w:color="auto" w:fill="auto"/>
            <w:tcMar>
              <w:top w:w="15" w:type="dxa"/>
              <w:left w:w="75" w:type="dxa"/>
              <w:bottom w:w="15" w:type="dxa"/>
              <w:right w:w="75" w:type="dxa"/>
            </w:tcMar>
            <w:vAlign w:val="center"/>
            <w:hideMark/>
          </w:tcPr>
          <w:p w14:paraId="47606D73"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*Escherichia coli/ or (Escherichia coli or "e coli" or ecoli).ti,kw. or (Escherichia coli or "e coli" or ecoli).ab. /freq=2</w:t>
            </w:r>
          </w:p>
        </w:tc>
        <w:tc>
          <w:tcPr>
            <w:tcW w:w="0" w:type="auto"/>
            <w:shd w:val="clear" w:color="auto" w:fill="auto"/>
            <w:tcMar>
              <w:top w:w="15" w:type="dxa"/>
              <w:left w:w="75" w:type="dxa"/>
              <w:bottom w:w="15" w:type="dxa"/>
              <w:right w:w="75" w:type="dxa"/>
            </w:tcMar>
            <w:vAlign w:val="center"/>
            <w:hideMark/>
          </w:tcPr>
          <w:p w14:paraId="5953ABEB"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218142</w:t>
            </w:r>
          </w:p>
        </w:tc>
      </w:tr>
      <w:tr w:rsidR="00740907" w:rsidRPr="00740907" w14:paraId="1159A68A" w14:textId="77777777" w:rsidTr="00E1283D">
        <w:tc>
          <w:tcPr>
            <w:tcW w:w="0" w:type="auto"/>
            <w:shd w:val="clear" w:color="auto" w:fill="auto"/>
            <w:tcMar>
              <w:top w:w="15" w:type="dxa"/>
              <w:left w:w="75" w:type="dxa"/>
              <w:bottom w:w="15" w:type="dxa"/>
              <w:right w:w="75" w:type="dxa"/>
            </w:tcMar>
            <w:vAlign w:val="center"/>
            <w:hideMark/>
          </w:tcPr>
          <w:p w14:paraId="1C6E68DE"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w:t>
            </w:r>
          </w:p>
        </w:tc>
        <w:tc>
          <w:tcPr>
            <w:tcW w:w="0" w:type="auto"/>
            <w:shd w:val="clear" w:color="auto" w:fill="auto"/>
            <w:tcMar>
              <w:top w:w="15" w:type="dxa"/>
              <w:left w:w="75" w:type="dxa"/>
              <w:bottom w:w="15" w:type="dxa"/>
              <w:right w:w="75" w:type="dxa"/>
            </w:tcMar>
            <w:vAlign w:val="center"/>
            <w:hideMark/>
          </w:tcPr>
          <w:p w14:paraId="52B9CD76"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*salmonella/ or salmonella.ti,kw. or salmonella.ab. /freq=2</w:t>
            </w:r>
          </w:p>
        </w:tc>
        <w:tc>
          <w:tcPr>
            <w:tcW w:w="0" w:type="auto"/>
            <w:shd w:val="clear" w:color="auto" w:fill="auto"/>
            <w:tcMar>
              <w:top w:w="15" w:type="dxa"/>
              <w:left w:w="75" w:type="dxa"/>
              <w:bottom w:w="15" w:type="dxa"/>
              <w:right w:w="75" w:type="dxa"/>
            </w:tcMar>
            <w:vAlign w:val="center"/>
            <w:hideMark/>
          </w:tcPr>
          <w:p w14:paraId="3D0C0647"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54271</w:t>
            </w:r>
          </w:p>
        </w:tc>
      </w:tr>
      <w:tr w:rsidR="00740907" w:rsidRPr="00740907" w14:paraId="111E66DE" w14:textId="77777777" w:rsidTr="00E1283D">
        <w:tc>
          <w:tcPr>
            <w:tcW w:w="0" w:type="auto"/>
            <w:shd w:val="clear" w:color="auto" w:fill="auto"/>
            <w:tcMar>
              <w:top w:w="15" w:type="dxa"/>
              <w:left w:w="75" w:type="dxa"/>
              <w:bottom w:w="15" w:type="dxa"/>
              <w:right w:w="75" w:type="dxa"/>
            </w:tcMar>
            <w:vAlign w:val="center"/>
            <w:hideMark/>
          </w:tcPr>
          <w:p w14:paraId="3756C05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w:t>
            </w:r>
          </w:p>
        </w:tc>
        <w:tc>
          <w:tcPr>
            <w:tcW w:w="0" w:type="auto"/>
            <w:shd w:val="clear" w:color="auto" w:fill="auto"/>
            <w:tcMar>
              <w:top w:w="15" w:type="dxa"/>
              <w:left w:w="75" w:type="dxa"/>
              <w:bottom w:w="15" w:type="dxa"/>
              <w:right w:w="75" w:type="dxa"/>
            </w:tcMar>
            <w:vAlign w:val="center"/>
            <w:hideMark/>
          </w:tcPr>
          <w:p w14:paraId="161CC88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*Campylobacter/ or campylobacter.ti,kw. or campylobacter.ab. /freq=2</w:t>
            </w:r>
          </w:p>
        </w:tc>
        <w:tc>
          <w:tcPr>
            <w:tcW w:w="0" w:type="auto"/>
            <w:shd w:val="clear" w:color="auto" w:fill="auto"/>
            <w:tcMar>
              <w:top w:w="15" w:type="dxa"/>
              <w:left w:w="75" w:type="dxa"/>
              <w:bottom w:w="15" w:type="dxa"/>
              <w:right w:w="75" w:type="dxa"/>
            </w:tcMar>
            <w:vAlign w:val="center"/>
            <w:hideMark/>
          </w:tcPr>
          <w:p w14:paraId="6944D7F9"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15152</w:t>
            </w:r>
          </w:p>
        </w:tc>
      </w:tr>
      <w:tr w:rsidR="00740907" w:rsidRPr="00740907" w14:paraId="50E55B0E" w14:textId="77777777" w:rsidTr="00E1283D">
        <w:tc>
          <w:tcPr>
            <w:tcW w:w="0" w:type="auto"/>
            <w:shd w:val="clear" w:color="auto" w:fill="auto"/>
            <w:tcMar>
              <w:top w:w="15" w:type="dxa"/>
              <w:left w:w="75" w:type="dxa"/>
              <w:bottom w:w="15" w:type="dxa"/>
              <w:right w:w="75" w:type="dxa"/>
            </w:tcMar>
            <w:vAlign w:val="center"/>
            <w:hideMark/>
          </w:tcPr>
          <w:p w14:paraId="565D0C58"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w:t>
            </w:r>
          </w:p>
        </w:tc>
        <w:tc>
          <w:tcPr>
            <w:tcW w:w="0" w:type="auto"/>
            <w:shd w:val="clear" w:color="auto" w:fill="auto"/>
            <w:tcMar>
              <w:top w:w="15" w:type="dxa"/>
              <w:left w:w="75" w:type="dxa"/>
              <w:bottom w:w="15" w:type="dxa"/>
              <w:right w:w="75" w:type="dxa"/>
            </w:tcMar>
            <w:vAlign w:val="center"/>
            <w:hideMark/>
          </w:tcPr>
          <w:p w14:paraId="4AAF609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faecium/ or (enterococcus faecium or "e faecium").ti,kw. or (enterococcus faecium or "e faecium").ab. /freq=2</w:t>
            </w:r>
          </w:p>
        </w:tc>
        <w:tc>
          <w:tcPr>
            <w:tcW w:w="0" w:type="auto"/>
            <w:shd w:val="clear" w:color="auto" w:fill="auto"/>
            <w:tcMar>
              <w:top w:w="15" w:type="dxa"/>
              <w:left w:w="75" w:type="dxa"/>
              <w:bottom w:w="15" w:type="dxa"/>
              <w:right w:w="75" w:type="dxa"/>
            </w:tcMar>
            <w:vAlign w:val="center"/>
            <w:hideMark/>
          </w:tcPr>
          <w:p w14:paraId="451850E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5069</w:t>
            </w:r>
          </w:p>
        </w:tc>
      </w:tr>
      <w:tr w:rsidR="00740907" w:rsidRPr="00740907" w14:paraId="2A8A9EA6" w14:textId="77777777" w:rsidTr="00E1283D">
        <w:tc>
          <w:tcPr>
            <w:tcW w:w="0" w:type="auto"/>
            <w:shd w:val="clear" w:color="auto" w:fill="auto"/>
            <w:tcMar>
              <w:top w:w="15" w:type="dxa"/>
              <w:left w:w="75" w:type="dxa"/>
              <w:bottom w:w="15" w:type="dxa"/>
              <w:right w:w="75" w:type="dxa"/>
            </w:tcMar>
            <w:vAlign w:val="center"/>
            <w:hideMark/>
          </w:tcPr>
          <w:p w14:paraId="09E30274"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13</w:t>
            </w:r>
          </w:p>
        </w:tc>
        <w:tc>
          <w:tcPr>
            <w:tcW w:w="0" w:type="auto"/>
            <w:shd w:val="clear" w:color="auto" w:fill="auto"/>
            <w:tcMar>
              <w:top w:w="15" w:type="dxa"/>
              <w:left w:w="75" w:type="dxa"/>
              <w:bottom w:w="15" w:type="dxa"/>
              <w:right w:w="75" w:type="dxa"/>
            </w:tcMar>
            <w:vAlign w:val="center"/>
            <w:hideMark/>
          </w:tcPr>
          <w:p w14:paraId="64E1D1D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faecalis/ or (Enterococcus faecalis or "e faecalis").ti,kw. or (Enterococcus faecalis or "e faecalis").ab. /freq=2</w:t>
            </w:r>
          </w:p>
        </w:tc>
        <w:tc>
          <w:tcPr>
            <w:tcW w:w="0" w:type="auto"/>
            <w:shd w:val="clear" w:color="auto" w:fill="auto"/>
            <w:tcMar>
              <w:top w:w="15" w:type="dxa"/>
              <w:left w:w="75" w:type="dxa"/>
              <w:bottom w:w="15" w:type="dxa"/>
              <w:right w:w="75" w:type="dxa"/>
            </w:tcMar>
            <w:vAlign w:val="center"/>
            <w:hideMark/>
          </w:tcPr>
          <w:p w14:paraId="463CEE31"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10580</w:t>
            </w:r>
          </w:p>
        </w:tc>
      </w:tr>
      <w:tr w:rsidR="00740907" w:rsidRPr="00740907" w14:paraId="3015334F" w14:textId="77777777" w:rsidTr="00E1283D">
        <w:tc>
          <w:tcPr>
            <w:tcW w:w="0" w:type="auto"/>
            <w:shd w:val="clear" w:color="auto" w:fill="auto"/>
            <w:tcMar>
              <w:top w:w="15" w:type="dxa"/>
              <w:left w:w="75" w:type="dxa"/>
              <w:bottom w:w="15" w:type="dxa"/>
              <w:right w:w="75" w:type="dxa"/>
            </w:tcMar>
            <w:vAlign w:val="center"/>
            <w:hideMark/>
          </w:tcPr>
          <w:p w14:paraId="22F51FC5"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w:t>
            </w:r>
          </w:p>
        </w:tc>
        <w:tc>
          <w:tcPr>
            <w:tcW w:w="0" w:type="auto"/>
            <w:shd w:val="clear" w:color="auto" w:fill="auto"/>
            <w:tcMar>
              <w:top w:w="15" w:type="dxa"/>
              <w:left w:w="75" w:type="dxa"/>
              <w:bottom w:w="15" w:type="dxa"/>
              <w:right w:w="75" w:type="dxa"/>
            </w:tcMar>
            <w:vAlign w:val="center"/>
            <w:hideMark/>
          </w:tcPr>
          <w:p w14:paraId="30D09DC3"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or/9-13</w:t>
            </w:r>
          </w:p>
        </w:tc>
        <w:tc>
          <w:tcPr>
            <w:tcW w:w="0" w:type="auto"/>
            <w:shd w:val="clear" w:color="auto" w:fill="auto"/>
            <w:tcMar>
              <w:top w:w="15" w:type="dxa"/>
              <w:left w:w="75" w:type="dxa"/>
              <w:bottom w:w="15" w:type="dxa"/>
              <w:right w:w="75" w:type="dxa"/>
            </w:tcMar>
            <w:vAlign w:val="center"/>
            <w:hideMark/>
          </w:tcPr>
          <w:p w14:paraId="4E410979"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290544</w:t>
            </w:r>
          </w:p>
        </w:tc>
      </w:tr>
      <w:tr w:rsidR="00740907" w:rsidRPr="00740907" w14:paraId="6528DAD3" w14:textId="77777777" w:rsidTr="00E1283D">
        <w:tc>
          <w:tcPr>
            <w:tcW w:w="0" w:type="auto"/>
            <w:shd w:val="clear" w:color="auto" w:fill="auto"/>
            <w:tcMar>
              <w:top w:w="15" w:type="dxa"/>
              <w:left w:w="75" w:type="dxa"/>
              <w:bottom w:w="15" w:type="dxa"/>
              <w:right w:w="75" w:type="dxa"/>
            </w:tcMar>
            <w:vAlign w:val="center"/>
            <w:hideMark/>
          </w:tcPr>
          <w:p w14:paraId="385E3B1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15</w:t>
            </w:r>
          </w:p>
        </w:tc>
        <w:tc>
          <w:tcPr>
            <w:tcW w:w="0" w:type="auto"/>
            <w:shd w:val="clear" w:color="auto" w:fill="auto"/>
            <w:tcMar>
              <w:top w:w="15" w:type="dxa"/>
              <w:left w:w="75" w:type="dxa"/>
              <w:bottom w:w="15" w:type="dxa"/>
              <w:right w:w="75" w:type="dxa"/>
            </w:tcMar>
            <w:vAlign w:val="center"/>
            <w:hideMark/>
          </w:tcPr>
          <w:p w14:paraId="120C94BB"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and/5,8,14</w:t>
            </w:r>
          </w:p>
        </w:tc>
        <w:tc>
          <w:tcPr>
            <w:tcW w:w="0" w:type="auto"/>
            <w:shd w:val="clear" w:color="auto" w:fill="auto"/>
            <w:tcMar>
              <w:top w:w="15" w:type="dxa"/>
              <w:left w:w="75" w:type="dxa"/>
              <w:bottom w:w="15" w:type="dxa"/>
              <w:right w:w="75" w:type="dxa"/>
            </w:tcMar>
            <w:vAlign w:val="center"/>
            <w:hideMark/>
          </w:tcPr>
          <w:p w14:paraId="07B27B17"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361</w:t>
            </w:r>
          </w:p>
        </w:tc>
      </w:tr>
      <w:tr w:rsidR="00740907" w:rsidRPr="00740907" w14:paraId="33B1F0FC" w14:textId="77777777" w:rsidTr="00E1283D">
        <w:tc>
          <w:tcPr>
            <w:tcW w:w="0" w:type="auto"/>
            <w:shd w:val="clear" w:color="auto" w:fill="auto"/>
            <w:tcMar>
              <w:top w:w="15" w:type="dxa"/>
              <w:left w:w="75" w:type="dxa"/>
              <w:bottom w:w="15" w:type="dxa"/>
              <w:right w:w="75" w:type="dxa"/>
            </w:tcMar>
            <w:vAlign w:val="center"/>
            <w:hideMark/>
          </w:tcPr>
          <w:p w14:paraId="6B5FB6B4"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w:t>
            </w:r>
          </w:p>
        </w:tc>
        <w:tc>
          <w:tcPr>
            <w:tcW w:w="0" w:type="auto"/>
            <w:shd w:val="clear" w:color="auto" w:fill="auto"/>
            <w:tcMar>
              <w:top w:w="15" w:type="dxa"/>
              <w:left w:w="75" w:type="dxa"/>
              <w:bottom w:w="15" w:type="dxa"/>
              <w:right w:w="75" w:type="dxa"/>
            </w:tcMar>
            <w:vAlign w:val="center"/>
            <w:hideMark/>
          </w:tcPr>
          <w:p w14:paraId="51F1005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(201904* or 201905* or 201906* or 201907* or 201908* or 201909* or 20191* or 202*).dc,dd.</w:t>
            </w:r>
          </w:p>
        </w:tc>
        <w:tc>
          <w:tcPr>
            <w:tcW w:w="0" w:type="auto"/>
            <w:shd w:val="clear" w:color="auto" w:fill="auto"/>
            <w:tcMar>
              <w:top w:w="15" w:type="dxa"/>
              <w:left w:w="75" w:type="dxa"/>
              <w:bottom w:w="15" w:type="dxa"/>
              <w:right w:w="75" w:type="dxa"/>
            </w:tcMar>
            <w:vAlign w:val="center"/>
            <w:hideMark/>
          </w:tcPr>
          <w:p w14:paraId="25A7DC0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4785910</w:t>
            </w:r>
          </w:p>
        </w:tc>
      </w:tr>
      <w:tr w:rsidR="00740907" w:rsidRPr="00740907" w14:paraId="2EC7691E" w14:textId="77777777" w:rsidTr="00E1283D">
        <w:tc>
          <w:tcPr>
            <w:tcW w:w="0" w:type="auto"/>
            <w:shd w:val="clear" w:color="auto" w:fill="auto"/>
            <w:tcMar>
              <w:top w:w="15" w:type="dxa"/>
              <w:left w:w="75" w:type="dxa"/>
              <w:bottom w:w="15" w:type="dxa"/>
              <w:right w:w="75" w:type="dxa"/>
            </w:tcMar>
            <w:vAlign w:val="center"/>
            <w:hideMark/>
          </w:tcPr>
          <w:p w14:paraId="4C76BC9A"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w:t>
            </w:r>
          </w:p>
        </w:tc>
        <w:tc>
          <w:tcPr>
            <w:tcW w:w="0" w:type="auto"/>
            <w:shd w:val="clear" w:color="auto" w:fill="auto"/>
            <w:tcMar>
              <w:top w:w="15" w:type="dxa"/>
              <w:left w:w="75" w:type="dxa"/>
              <w:bottom w:w="15" w:type="dxa"/>
              <w:right w:w="75" w:type="dxa"/>
            </w:tcMar>
            <w:vAlign w:val="center"/>
            <w:hideMark/>
          </w:tcPr>
          <w:p w14:paraId="022E3D9C"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15 and 16</w:t>
            </w:r>
          </w:p>
        </w:tc>
        <w:tc>
          <w:tcPr>
            <w:tcW w:w="0" w:type="auto"/>
            <w:shd w:val="clear" w:color="auto" w:fill="auto"/>
            <w:tcMar>
              <w:top w:w="15" w:type="dxa"/>
              <w:left w:w="75" w:type="dxa"/>
              <w:bottom w:w="15" w:type="dxa"/>
              <w:right w:w="75" w:type="dxa"/>
            </w:tcMar>
            <w:vAlign w:val="center"/>
            <w:hideMark/>
          </w:tcPr>
          <w:p w14:paraId="42FE3F19"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62</w:t>
            </w:r>
          </w:p>
        </w:tc>
      </w:tr>
      <w:tr w:rsidR="00740907" w:rsidRPr="00740907" w14:paraId="1C5D7301" w14:textId="77777777" w:rsidTr="00E1283D">
        <w:tc>
          <w:tcPr>
            <w:tcW w:w="0" w:type="auto"/>
            <w:shd w:val="clear" w:color="auto" w:fill="auto"/>
            <w:tcMar>
              <w:top w:w="15" w:type="dxa"/>
              <w:left w:w="75" w:type="dxa"/>
              <w:bottom w:w="15" w:type="dxa"/>
              <w:right w:w="75" w:type="dxa"/>
            </w:tcMar>
            <w:vAlign w:val="center"/>
            <w:hideMark/>
          </w:tcPr>
          <w:p w14:paraId="331875D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w:t>
            </w:r>
          </w:p>
        </w:tc>
        <w:tc>
          <w:tcPr>
            <w:tcW w:w="0" w:type="auto"/>
            <w:shd w:val="clear" w:color="auto" w:fill="auto"/>
            <w:tcMar>
              <w:top w:w="15" w:type="dxa"/>
              <w:left w:w="75" w:type="dxa"/>
              <w:bottom w:w="15" w:type="dxa"/>
              <w:right w:w="75" w:type="dxa"/>
            </w:tcMar>
            <w:vAlign w:val="center"/>
            <w:hideMark/>
          </w:tcPr>
          <w:p w14:paraId="4C6EBAE9"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(adana or adiyaman or afyonkarahisar or agri or amasya or ankara or antalya or artvin or aydin or balikesir or bilecik or bingol or bitlis or bolu or burdur or bursa or canakkale or cankiri or corum or denizli or diyarbakir or edirne or elazig or erzincan or erzurum or eskisehir or gaziantep or giresun or gumushane or hakkari or hatay or isparta or mersin or istanbul or izmir or kars or kastamonu or kayseri or kirklareli or kirsehir or kocaeli or konya or kutahya or malatya or manisa or kahramanmaras or mardin or mugla or nevsehir or nigde or ordu or rize or sakarya or samsun or siirt or sinop or sivas or tekirdag or tokat or trabzon or tunceli or sanliurfa or usak or yozgat or zonguldak or aksaray or bayburt or karaman or kirikkale or batman or sirnak or bartin or ardahan or igdir or yalova or karabuk or kilis or osmaniye or duzce).tw,kw.</w:t>
            </w:r>
          </w:p>
        </w:tc>
        <w:tc>
          <w:tcPr>
            <w:tcW w:w="0" w:type="auto"/>
            <w:shd w:val="clear" w:color="auto" w:fill="auto"/>
            <w:tcMar>
              <w:top w:w="15" w:type="dxa"/>
              <w:left w:w="75" w:type="dxa"/>
              <w:bottom w:w="15" w:type="dxa"/>
              <w:right w:w="75" w:type="dxa"/>
            </w:tcMar>
            <w:vAlign w:val="center"/>
            <w:hideMark/>
          </w:tcPr>
          <w:p w14:paraId="4F0560C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36132</w:t>
            </w:r>
          </w:p>
        </w:tc>
      </w:tr>
      <w:tr w:rsidR="00740907" w:rsidRPr="00740907" w14:paraId="73D1E3FB" w14:textId="77777777" w:rsidTr="00E1283D">
        <w:tc>
          <w:tcPr>
            <w:tcW w:w="0" w:type="auto"/>
            <w:shd w:val="clear" w:color="auto" w:fill="auto"/>
            <w:tcMar>
              <w:top w:w="15" w:type="dxa"/>
              <w:left w:w="75" w:type="dxa"/>
              <w:bottom w:w="15" w:type="dxa"/>
              <w:right w:w="75" w:type="dxa"/>
            </w:tcMar>
            <w:vAlign w:val="center"/>
            <w:hideMark/>
          </w:tcPr>
          <w:p w14:paraId="4811AB41"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19</w:t>
            </w:r>
          </w:p>
        </w:tc>
        <w:tc>
          <w:tcPr>
            <w:tcW w:w="0" w:type="auto"/>
            <w:shd w:val="clear" w:color="auto" w:fill="auto"/>
            <w:tcMar>
              <w:top w:w="15" w:type="dxa"/>
              <w:left w:w="75" w:type="dxa"/>
              <w:bottom w:w="15" w:type="dxa"/>
              <w:right w:w="75" w:type="dxa"/>
            </w:tcMar>
            <w:vAlign w:val="center"/>
            <w:hideMark/>
          </w:tcPr>
          <w:p w14:paraId="68E3B7C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(((north* or east* or south* or west*) adj turkey) or turkish).tw,kw.</w:t>
            </w:r>
          </w:p>
        </w:tc>
        <w:tc>
          <w:tcPr>
            <w:tcW w:w="0" w:type="auto"/>
            <w:shd w:val="clear" w:color="auto" w:fill="auto"/>
            <w:tcMar>
              <w:top w:w="15" w:type="dxa"/>
              <w:left w:w="75" w:type="dxa"/>
              <w:bottom w:w="15" w:type="dxa"/>
              <w:right w:w="75" w:type="dxa"/>
            </w:tcMar>
            <w:vAlign w:val="center"/>
            <w:hideMark/>
          </w:tcPr>
          <w:p w14:paraId="030F0F7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31495</w:t>
            </w:r>
          </w:p>
        </w:tc>
      </w:tr>
      <w:tr w:rsidR="00740907" w:rsidRPr="00740907" w14:paraId="7CBF02AD" w14:textId="77777777" w:rsidTr="00E1283D">
        <w:tc>
          <w:tcPr>
            <w:tcW w:w="0" w:type="auto"/>
            <w:shd w:val="clear" w:color="auto" w:fill="auto"/>
            <w:tcMar>
              <w:top w:w="15" w:type="dxa"/>
              <w:left w:w="75" w:type="dxa"/>
              <w:bottom w:w="15" w:type="dxa"/>
              <w:right w:w="75" w:type="dxa"/>
            </w:tcMar>
            <w:vAlign w:val="center"/>
            <w:hideMark/>
          </w:tcPr>
          <w:p w14:paraId="56240F84"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w:t>
            </w:r>
          </w:p>
        </w:tc>
        <w:tc>
          <w:tcPr>
            <w:tcW w:w="0" w:type="auto"/>
            <w:shd w:val="clear" w:color="auto" w:fill="auto"/>
            <w:tcMar>
              <w:top w:w="15" w:type="dxa"/>
              <w:left w:w="75" w:type="dxa"/>
              <w:bottom w:w="15" w:type="dxa"/>
              <w:right w:w="75" w:type="dxa"/>
            </w:tcMar>
            <w:vAlign w:val="center"/>
            <w:hideMark/>
          </w:tcPr>
          <w:p w14:paraId="40742B1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 or 19</w:t>
            </w:r>
          </w:p>
        </w:tc>
        <w:tc>
          <w:tcPr>
            <w:tcW w:w="0" w:type="auto"/>
            <w:shd w:val="clear" w:color="auto" w:fill="auto"/>
            <w:tcMar>
              <w:top w:w="15" w:type="dxa"/>
              <w:left w:w="75" w:type="dxa"/>
              <w:bottom w:w="15" w:type="dxa"/>
              <w:right w:w="75" w:type="dxa"/>
            </w:tcMar>
            <w:vAlign w:val="center"/>
            <w:hideMark/>
          </w:tcPr>
          <w:p w14:paraId="43A71AE1"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63857</w:t>
            </w:r>
          </w:p>
        </w:tc>
      </w:tr>
      <w:tr w:rsidR="007C67C3" w:rsidRPr="00740907" w14:paraId="7C3981E0" w14:textId="77777777" w:rsidTr="00E1283D">
        <w:tc>
          <w:tcPr>
            <w:tcW w:w="0" w:type="auto"/>
            <w:tcBorders>
              <w:bottom w:val="single" w:sz="4" w:space="0" w:color="auto"/>
            </w:tcBorders>
            <w:shd w:val="clear" w:color="auto" w:fill="auto"/>
            <w:tcMar>
              <w:top w:w="15" w:type="dxa"/>
              <w:left w:w="75" w:type="dxa"/>
              <w:bottom w:w="15" w:type="dxa"/>
              <w:right w:w="75" w:type="dxa"/>
            </w:tcMar>
            <w:vAlign w:val="center"/>
            <w:hideMark/>
          </w:tcPr>
          <w:p w14:paraId="46D697F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21</w:t>
            </w:r>
          </w:p>
        </w:tc>
        <w:tc>
          <w:tcPr>
            <w:tcW w:w="0" w:type="auto"/>
            <w:tcBorders>
              <w:bottom w:val="single" w:sz="4" w:space="0" w:color="auto"/>
            </w:tcBorders>
            <w:shd w:val="clear" w:color="auto" w:fill="auto"/>
            <w:tcMar>
              <w:top w:w="15" w:type="dxa"/>
              <w:left w:w="75" w:type="dxa"/>
              <w:bottom w:w="15" w:type="dxa"/>
              <w:right w:w="75" w:type="dxa"/>
            </w:tcMar>
            <w:vAlign w:val="center"/>
            <w:hideMark/>
          </w:tcPr>
          <w:p w14:paraId="3191A98A"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 not 20</w:t>
            </w:r>
          </w:p>
        </w:tc>
        <w:tc>
          <w:tcPr>
            <w:tcW w:w="0" w:type="auto"/>
            <w:tcBorders>
              <w:bottom w:val="single" w:sz="4" w:space="0" w:color="auto"/>
            </w:tcBorders>
            <w:shd w:val="clear" w:color="auto" w:fill="auto"/>
            <w:tcMar>
              <w:top w:w="15" w:type="dxa"/>
              <w:left w:w="75" w:type="dxa"/>
              <w:bottom w:w="15" w:type="dxa"/>
              <w:right w:w="75" w:type="dxa"/>
            </w:tcMar>
            <w:vAlign w:val="center"/>
            <w:hideMark/>
          </w:tcPr>
          <w:p w14:paraId="3C21EAC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47</w:t>
            </w:r>
          </w:p>
        </w:tc>
      </w:tr>
    </w:tbl>
    <w:p w14:paraId="4538728C" w14:textId="77777777" w:rsidR="007C67C3" w:rsidRPr="00740907" w:rsidRDefault="007C67C3" w:rsidP="00A54FC4">
      <w:pPr>
        <w:spacing w:line="480" w:lineRule="auto"/>
        <w:rPr>
          <w:rFonts w:ascii="Times New Roman" w:hAnsi="Times New Roman" w:cs="Times New Roman"/>
          <w:color w:val="000000" w:themeColor="text1"/>
          <w:sz w:val="24"/>
          <w:szCs w:val="24"/>
        </w:rPr>
      </w:pPr>
    </w:p>
    <w:p w14:paraId="218F4E96" w14:textId="6219BF8E" w:rsidR="007C67C3" w:rsidRPr="00740907" w:rsidRDefault="007C67C3"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lastRenderedPageBreak/>
        <w:t>a</w:t>
      </w:r>
      <w:r w:rsidRPr="00740907">
        <w:rPr>
          <w:rFonts w:ascii="Times New Roman" w:hAnsi="Times New Roman" w:cs="Times New Roman"/>
          <w:color w:val="000000" w:themeColor="text1"/>
          <w:sz w:val="24"/>
          <w:szCs w:val="24"/>
        </w:rPr>
        <w:t>The initial search was also altered to filter out terms related to Turkey (the country)</w:t>
      </w:r>
      <w:r w:rsidR="000B78D9" w:rsidRPr="00740907">
        <w:rPr>
          <w:rFonts w:ascii="Times New Roman" w:hAnsi="Times New Roman" w:cs="Times New Roman"/>
          <w:color w:val="000000" w:themeColor="text1"/>
          <w:sz w:val="24"/>
          <w:szCs w:val="24"/>
        </w:rPr>
        <w:t>.</w:t>
      </w:r>
    </w:p>
    <w:p w14:paraId="7D900B7E" w14:textId="77777777" w:rsidR="001A7495" w:rsidRPr="00740907" w:rsidRDefault="007C67C3"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The dates of coverage for this database were 1974 to August 10, 2021</w:t>
      </w:r>
      <w:r w:rsidR="000B78D9" w:rsidRPr="00740907">
        <w:rPr>
          <w:rFonts w:ascii="Times New Roman" w:hAnsi="Times New Roman" w:cs="Times New Roman"/>
          <w:color w:val="000000" w:themeColor="text1"/>
          <w:sz w:val="24"/>
          <w:szCs w:val="24"/>
        </w:rPr>
        <w:t>.</w:t>
      </w:r>
    </w:p>
    <w:p w14:paraId="1E3203A3" w14:textId="7279BB75" w:rsidR="006B258F" w:rsidRPr="00740907" w:rsidRDefault="001A7495"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c</w:t>
      </w:r>
      <w:r w:rsidRPr="00740907">
        <w:rPr>
          <w:rFonts w:ascii="Times New Roman" w:hAnsi="Times New Roman" w:cs="Times New Roman"/>
          <w:color w:val="000000" w:themeColor="text1"/>
          <w:sz w:val="24"/>
          <w:szCs w:val="24"/>
        </w:rPr>
        <w:t xml:space="preserve">Search terms for extended-spectrum cephalosporins, quinolones, macrolides, and tetracyclines were added to improve the sensitivity of the search for these antimicrobial classes. These classes are of particular relevance to the iAM.AMR project </w:t>
      </w:r>
      <w:r w:rsidRPr="00740907">
        <w:rPr>
          <w:rFonts w:ascii="Times New Roman" w:hAnsi="Times New Roman" w:cs="Times New Roman"/>
          <w:color w:val="000000" w:themeColor="text1"/>
          <w:sz w:val="24"/>
          <w:szCs w:val="24"/>
        </w:rPr>
        <w:fldChar w:fldCharType="begin" w:fldLock="1"/>
      </w:r>
      <w:r w:rsidRPr="00740907">
        <w:rPr>
          <w:rFonts w:ascii="Times New Roman" w:hAnsi="Times New Roman" w:cs="Times New Roman"/>
          <w:color w:val="000000" w:themeColor="text1"/>
          <w:sz w:val="24"/>
          <w:szCs w:val="24"/>
        </w:rPr>
        <w:instrText>ADDIN CSL_CITATION {"citationItems":[{"id":"ITEM-1","itemData":{"DOI":"10.1111/zph.12515","ISSN":"18631959","PMID":"30187682","abstract":"Antimicrobial resistance is a complex issue with a large volume of published literature, and there is a need for synthesis of primary studies for an integrated understanding of this topic. Our research team aimed to have a more complete understanding of antimicrobial resistance in Canada (IAM.AMR Project) using multiple methods including the literature reviews and quantitative modelling. To accomplish this goal, qualitative features of publications (e.g., geographical location, study population) describing potential relationships between the occurrence of antimicrobial resistance and factors (e.g., antimicrobial use; management system) were of particular interest. The objectives of this review were to (a) describe the available peer-reviewed literature reporting potential relationships between factors and antimicrobial resistance; and (b) to highlight data gaps. A comprehensive literature search and screening were performed to identify studies investigating factors potentially linked with antimicrobial resistance in Campylobacter species, Escherichia coli and Salmonella enterica along the farm-to-fork pathway (farm, abattoir (slaughter houses) and retail meats) for the major Canadian livestock species (beef cattle, broiler chicken and pigs). The literature search returned 14,966 potentially relevant titles and abstracts. Following screening of titles, abstracts and full-text articles, the qualitative features of retained studies (n = 28) were extracted. The most common factors identified were antimicrobial use (n = 13 studies) and type of farm management system (e.g., antibiotic-free, organic; n = 8). Most studies were conducted outside of Canada and involved investigations at the farm level. Identified data gaps included the effect of vaccination, industry-specific factors (e.g., livestock density) and factors at sites other than farm along the agri-food chain. Further investigation of these factors and other relevant industry activities are needed for the development of quantitative models that aim to identify effective interventions to mitigate the occurrence of antimicrobial resistance along the agri-food chain.","author":[{"dropping-particle":"","family":"Murphy","given":"Colleen P","non-dropping-particle":"","parse-names":false,"suffix":""},{"dropping-particle":"","family":"Carson","given":"Carolee","non-dropping-particle":"","parse-names":false,"suffix":""},{"dropping-particle":"","family":"Smith","given":"Ben A","non-dropping-particle":"","parse-names":false,"suffix":""},{"dropping-particle":"","family":"Chapman","given":"Brennan","non-dropping-particle":"","parse-names":false,"suffix":""},{"dropping-particle":"","family":"Marrotte","given":"Jayme","non-dropping-particle":"","parse-names":false,"suffix":""},{"dropping-particle":"","family":"McCann","given":"Maggie","non-dropping-particle":"","parse-names":false,"suffix":""},{"dropping-particle":"","family":"Primeau","given":"Courtney","non-dropping-particle":"","parse-names":false,"suffix":""},{"dropping-particle":"","family":"Sharma","given":"Parth","non-dropping-particle":"","parse-names":false,"suffix":""},{"dropping-particle":"","family":"Parmley","given":"E Jane","non-dropping-particle":"","parse-names":false,"suffix":""}],"container-title":"Zoonoses and Public Health","id":"ITEM-1","issue":"8","issued":{"date-parts":[["2018","12"]]},"page":"957-971","publisher":"Wiley-VCH Verlag","title":"Factors potentially linked with the occurrence of antimicrobial resistance in selected bacteria from cattle, chickens and pigs: a scoping review of publications for use in modelling of antimicrobial resistance (IAM.AMR project)","type":"article-journal","volume":"65"},"uris":["http://www.mendeley.com/documents/?uuid=81739b2f-5eb5-4b65-a9d1-194e2ee37713"]}],"mendeley":{"formattedCitation":"[1]","plainTextFormattedCitation":"[1]","previouslyFormattedCitation":"[1]"},"properties":{"noteIndex":0},"schema":"https://github.com/citation-style-language/schema/raw/master/csl-citation.json"}</w:instrText>
      </w:r>
      <w:r w:rsidRPr="00740907">
        <w:rPr>
          <w:rFonts w:ascii="Times New Roman" w:hAnsi="Times New Roman" w:cs="Times New Roman"/>
          <w:color w:val="000000" w:themeColor="text1"/>
          <w:sz w:val="24"/>
          <w:szCs w:val="24"/>
        </w:rPr>
        <w:fldChar w:fldCharType="separate"/>
      </w:r>
      <w:r w:rsidRPr="00740907">
        <w:rPr>
          <w:rFonts w:ascii="Times New Roman" w:hAnsi="Times New Roman" w:cs="Times New Roman"/>
          <w:noProof/>
          <w:color w:val="000000" w:themeColor="text1"/>
          <w:sz w:val="24"/>
          <w:szCs w:val="24"/>
        </w:rPr>
        <w:t>[1]</w:t>
      </w:r>
      <w:r w:rsidRPr="00740907">
        <w:rPr>
          <w:rFonts w:ascii="Times New Roman" w:hAnsi="Times New Roman" w:cs="Times New Roman"/>
          <w:color w:val="000000" w:themeColor="text1"/>
          <w:sz w:val="24"/>
          <w:szCs w:val="24"/>
        </w:rPr>
        <w:fldChar w:fldCharType="end"/>
      </w:r>
      <w:r w:rsidRPr="00740907">
        <w:rPr>
          <w:rFonts w:ascii="Times New Roman" w:hAnsi="Times New Roman" w:cs="Times New Roman"/>
          <w:color w:val="000000" w:themeColor="text1"/>
          <w:sz w:val="24"/>
          <w:szCs w:val="24"/>
        </w:rPr>
        <w:t>.</w:t>
      </w:r>
      <w:r w:rsidR="006B258F" w:rsidRPr="00740907">
        <w:rPr>
          <w:rFonts w:ascii="Times New Roman" w:hAnsi="Times New Roman" w:cs="Times New Roman"/>
          <w:b/>
          <w:color w:val="000000" w:themeColor="text1"/>
          <w:sz w:val="24"/>
          <w:szCs w:val="24"/>
        </w:rPr>
        <w:br w:type="page"/>
      </w:r>
    </w:p>
    <w:p w14:paraId="1D92DE10" w14:textId="614A86E5" w:rsidR="007C67C3" w:rsidRPr="00740907" w:rsidRDefault="00E648F7"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b/>
          <w:color w:val="000000" w:themeColor="text1"/>
          <w:sz w:val="24"/>
          <w:szCs w:val="24"/>
        </w:rPr>
        <w:lastRenderedPageBreak/>
        <w:t xml:space="preserve">Supplementary </w:t>
      </w:r>
      <w:r w:rsidR="007C67C3" w:rsidRPr="00740907">
        <w:rPr>
          <w:rFonts w:ascii="Times New Roman" w:hAnsi="Times New Roman" w:cs="Times New Roman"/>
          <w:b/>
          <w:color w:val="000000" w:themeColor="text1"/>
          <w:sz w:val="24"/>
          <w:szCs w:val="24"/>
        </w:rPr>
        <w:t>Ta</w:t>
      </w:r>
      <w:r w:rsidR="001401FF" w:rsidRPr="00740907">
        <w:rPr>
          <w:rFonts w:ascii="Times New Roman" w:hAnsi="Times New Roman" w:cs="Times New Roman"/>
          <w:b/>
          <w:color w:val="000000" w:themeColor="text1"/>
          <w:sz w:val="24"/>
          <w:szCs w:val="24"/>
        </w:rPr>
        <w:t>ble S8</w:t>
      </w:r>
      <w:r w:rsidR="00A54FC4" w:rsidRPr="00740907">
        <w:rPr>
          <w:rFonts w:ascii="Times New Roman" w:hAnsi="Times New Roman" w:cs="Times New Roman"/>
          <w:color w:val="000000" w:themeColor="text1"/>
          <w:sz w:val="24"/>
          <w:szCs w:val="24"/>
        </w:rPr>
        <w:t xml:space="preserve">. </w:t>
      </w:r>
      <w:r w:rsidR="007C67C3" w:rsidRPr="00740907">
        <w:rPr>
          <w:rFonts w:ascii="Times New Roman" w:hAnsi="Times New Roman" w:cs="Times New Roman"/>
          <w:color w:val="000000" w:themeColor="text1"/>
          <w:sz w:val="24"/>
          <w:szCs w:val="24"/>
        </w:rPr>
        <w:t xml:space="preserve">Agricola </w:t>
      </w:r>
      <w:r w:rsidR="001401FF" w:rsidRPr="00740907">
        <w:rPr>
          <w:rFonts w:ascii="Times New Roman" w:hAnsi="Times New Roman" w:cs="Times New Roman"/>
          <w:color w:val="000000" w:themeColor="text1"/>
          <w:sz w:val="24"/>
          <w:szCs w:val="24"/>
        </w:rPr>
        <w:t xml:space="preserve">search for factors potentially associated with antimicrobial resistance in </w:t>
      </w:r>
      <w:r w:rsidR="001401FF" w:rsidRPr="00740907">
        <w:rPr>
          <w:rFonts w:ascii="Times New Roman" w:hAnsi="Times New Roman" w:cs="Times New Roman"/>
          <w:i/>
          <w:color w:val="000000" w:themeColor="text1"/>
          <w:sz w:val="24"/>
          <w:szCs w:val="24"/>
        </w:rPr>
        <w:t xml:space="preserve">Campylobacter </w:t>
      </w:r>
      <w:r w:rsidR="001401FF" w:rsidRPr="00740907">
        <w:rPr>
          <w:rFonts w:ascii="Times New Roman" w:hAnsi="Times New Roman" w:cs="Times New Roman"/>
          <w:color w:val="000000" w:themeColor="text1"/>
          <w:sz w:val="24"/>
          <w:szCs w:val="24"/>
        </w:rPr>
        <w:t>species,</w:t>
      </w:r>
      <w:r w:rsidR="001401FF" w:rsidRPr="00740907">
        <w:rPr>
          <w:rFonts w:ascii="Times New Roman" w:hAnsi="Times New Roman" w:cs="Times New Roman"/>
          <w:i/>
          <w:color w:val="000000" w:themeColor="text1"/>
          <w:sz w:val="24"/>
          <w:szCs w:val="24"/>
        </w:rPr>
        <w:t xml:space="preserve"> Enterococcus </w:t>
      </w:r>
      <w:r w:rsidR="001401FF" w:rsidRPr="00740907">
        <w:rPr>
          <w:rFonts w:ascii="Times New Roman" w:hAnsi="Times New Roman" w:cs="Times New Roman"/>
          <w:color w:val="000000" w:themeColor="text1"/>
          <w:sz w:val="24"/>
          <w:szCs w:val="24"/>
        </w:rPr>
        <w:t xml:space="preserve">species, </w:t>
      </w:r>
      <w:r w:rsidR="001401FF" w:rsidRPr="00740907">
        <w:rPr>
          <w:rFonts w:ascii="Times New Roman" w:hAnsi="Times New Roman" w:cs="Times New Roman"/>
          <w:i/>
          <w:color w:val="000000" w:themeColor="text1"/>
          <w:sz w:val="24"/>
          <w:szCs w:val="24"/>
        </w:rPr>
        <w:t>Escherichia coli</w:t>
      </w:r>
      <w:r w:rsidR="001401FF" w:rsidRPr="00740907">
        <w:rPr>
          <w:rFonts w:ascii="Times New Roman" w:hAnsi="Times New Roman" w:cs="Times New Roman"/>
          <w:color w:val="000000" w:themeColor="text1"/>
          <w:sz w:val="24"/>
          <w:szCs w:val="24"/>
        </w:rPr>
        <w:t xml:space="preserve">, and </w:t>
      </w:r>
      <w:r w:rsidR="001401FF" w:rsidRPr="00740907">
        <w:rPr>
          <w:rFonts w:ascii="Times New Roman" w:hAnsi="Times New Roman" w:cs="Times New Roman"/>
          <w:i/>
          <w:color w:val="000000" w:themeColor="text1"/>
          <w:sz w:val="24"/>
          <w:szCs w:val="24"/>
        </w:rPr>
        <w:t>Salmonella enterica</w:t>
      </w:r>
      <w:r w:rsidR="001401FF" w:rsidRPr="00740907">
        <w:rPr>
          <w:rFonts w:ascii="Times New Roman" w:hAnsi="Times New Roman" w:cs="Times New Roman"/>
          <w:color w:val="000000" w:themeColor="text1"/>
          <w:sz w:val="24"/>
          <w:szCs w:val="24"/>
        </w:rPr>
        <w:t xml:space="preserve"> from turkeys</w:t>
      </w:r>
      <w:r w:rsidR="001401FF" w:rsidRPr="00740907">
        <w:rPr>
          <w:rFonts w:ascii="Times New Roman" w:hAnsi="Times New Roman" w:cs="Times New Roman"/>
          <w:color w:val="000000" w:themeColor="text1"/>
          <w:sz w:val="24"/>
          <w:szCs w:val="24"/>
          <w:vertAlign w:val="superscript"/>
        </w:rPr>
        <w:t>a,b</w:t>
      </w:r>
    </w:p>
    <w:tbl>
      <w:tblPr>
        <w:tblW w:w="0" w:type="auto"/>
        <w:tblCellMar>
          <w:left w:w="0" w:type="dxa"/>
          <w:right w:w="0" w:type="dxa"/>
        </w:tblCellMar>
        <w:tblLook w:val="04A0" w:firstRow="1" w:lastRow="0" w:firstColumn="1" w:lastColumn="0" w:noHBand="0" w:noVBand="1"/>
      </w:tblPr>
      <w:tblGrid>
        <w:gridCol w:w="390"/>
        <w:gridCol w:w="11580"/>
        <w:gridCol w:w="990"/>
      </w:tblGrid>
      <w:tr w:rsidR="00740907" w:rsidRPr="00740907" w14:paraId="0C318824" w14:textId="77777777" w:rsidTr="00E81547">
        <w:trPr>
          <w:tblHeader/>
        </w:trPr>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265DDCE3" w14:textId="77777777" w:rsidR="007C67C3" w:rsidRPr="00740907" w:rsidRDefault="007C67C3"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79EFB878" w14:textId="77777777" w:rsidR="007C67C3" w:rsidRPr="00740907" w:rsidRDefault="007C67C3"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Searches</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7C84C2C9" w14:textId="77777777" w:rsidR="007C67C3" w:rsidRPr="00740907" w:rsidRDefault="007C67C3"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Results</w:t>
            </w:r>
          </w:p>
        </w:tc>
      </w:tr>
      <w:tr w:rsidR="00740907" w:rsidRPr="00740907" w14:paraId="4124D54E" w14:textId="77777777" w:rsidTr="00E1283D">
        <w:tc>
          <w:tcPr>
            <w:tcW w:w="0" w:type="auto"/>
            <w:tcBorders>
              <w:top w:val="single" w:sz="4" w:space="0" w:color="auto"/>
            </w:tcBorders>
            <w:shd w:val="clear" w:color="auto" w:fill="auto"/>
            <w:tcMar>
              <w:top w:w="15" w:type="dxa"/>
              <w:left w:w="75" w:type="dxa"/>
              <w:bottom w:w="15" w:type="dxa"/>
              <w:right w:w="75" w:type="dxa"/>
            </w:tcMar>
            <w:vAlign w:val="center"/>
            <w:hideMark/>
          </w:tcPr>
          <w:p w14:paraId="63408EF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w:t>
            </w:r>
          </w:p>
        </w:tc>
        <w:tc>
          <w:tcPr>
            <w:tcW w:w="0" w:type="auto"/>
            <w:tcBorders>
              <w:top w:val="single" w:sz="4" w:space="0" w:color="auto"/>
            </w:tcBorders>
            <w:shd w:val="clear" w:color="auto" w:fill="auto"/>
            <w:tcMar>
              <w:top w:w="15" w:type="dxa"/>
              <w:left w:w="75" w:type="dxa"/>
              <w:bottom w:w="15" w:type="dxa"/>
              <w:right w:w="75" w:type="dxa"/>
            </w:tcMar>
            <w:vAlign w:val="center"/>
            <w:hideMark/>
          </w:tcPr>
          <w:p w14:paraId="3EB8806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antibiotic resistance/ or multiple drug resistance/</w:t>
            </w:r>
          </w:p>
        </w:tc>
        <w:tc>
          <w:tcPr>
            <w:tcW w:w="0" w:type="auto"/>
            <w:tcBorders>
              <w:top w:val="single" w:sz="4" w:space="0" w:color="auto"/>
            </w:tcBorders>
            <w:shd w:val="clear" w:color="auto" w:fill="auto"/>
            <w:tcMar>
              <w:top w:w="15" w:type="dxa"/>
              <w:left w:w="75" w:type="dxa"/>
              <w:bottom w:w="15" w:type="dxa"/>
              <w:right w:w="75" w:type="dxa"/>
            </w:tcMar>
            <w:vAlign w:val="center"/>
            <w:hideMark/>
          </w:tcPr>
          <w:p w14:paraId="4723BD6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21182</w:t>
            </w:r>
          </w:p>
        </w:tc>
      </w:tr>
      <w:tr w:rsidR="00740907" w:rsidRPr="00740907" w14:paraId="36A83C4A" w14:textId="77777777" w:rsidTr="00E1283D">
        <w:tc>
          <w:tcPr>
            <w:tcW w:w="0" w:type="auto"/>
            <w:shd w:val="clear" w:color="auto" w:fill="auto"/>
            <w:tcMar>
              <w:top w:w="15" w:type="dxa"/>
              <w:left w:w="75" w:type="dxa"/>
              <w:bottom w:w="15" w:type="dxa"/>
              <w:right w:w="75" w:type="dxa"/>
            </w:tcMar>
            <w:vAlign w:val="center"/>
            <w:hideMark/>
          </w:tcPr>
          <w:p w14:paraId="3D17EB7A"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w:t>
            </w:r>
          </w:p>
        </w:tc>
        <w:tc>
          <w:tcPr>
            <w:tcW w:w="0" w:type="auto"/>
            <w:shd w:val="clear" w:color="auto" w:fill="auto"/>
            <w:tcMar>
              <w:top w:w="15" w:type="dxa"/>
              <w:left w:w="75" w:type="dxa"/>
              <w:bottom w:w="15" w:type="dxa"/>
              <w:right w:w="75" w:type="dxa"/>
            </w:tcMar>
            <w:vAlign w:val="center"/>
            <w:hideMark/>
          </w:tcPr>
          <w:p w14:paraId="59B16E8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((resistan* adj4 (antimicrobial* or microbial* or antibiotic* or anti biotic* or antibacterial* or bacteria* or multidrug* or multi drug* or extensively drug or multiple drug* or multiclass* or multi class* or multiple class*)) or amr).tw,hw.</w:t>
            </w:r>
          </w:p>
        </w:tc>
        <w:tc>
          <w:tcPr>
            <w:tcW w:w="0" w:type="auto"/>
            <w:shd w:val="clear" w:color="auto" w:fill="auto"/>
            <w:tcMar>
              <w:top w:w="15" w:type="dxa"/>
              <w:left w:w="75" w:type="dxa"/>
              <w:bottom w:w="15" w:type="dxa"/>
              <w:right w:w="75" w:type="dxa"/>
            </w:tcMar>
            <w:vAlign w:val="center"/>
            <w:hideMark/>
          </w:tcPr>
          <w:p w14:paraId="06E913C6"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33063</w:t>
            </w:r>
          </w:p>
        </w:tc>
      </w:tr>
      <w:tr w:rsidR="00740907" w:rsidRPr="00740907" w14:paraId="363DCE88" w14:textId="77777777" w:rsidTr="00E1283D">
        <w:tc>
          <w:tcPr>
            <w:tcW w:w="0" w:type="auto"/>
            <w:shd w:val="clear" w:color="auto" w:fill="auto"/>
            <w:tcMar>
              <w:top w:w="15" w:type="dxa"/>
              <w:left w:w="75" w:type="dxa"/>
              <w:bottom w:w="15" w:type="dxa"/>
              <w:right w:w="75" w:type="dxa"/>
            </w:tcMar>
            <w:vAlign w:val="center"/>
            <w:hideMark/>
          </w:tcPr>
          <w:p w14:paraId="6F1DC6E9" w14:textId="680B109C" w:rsidR="007C67C3" w:rsidRPr="00740907" w:rsidRDefault="007C67C3"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3</w:t>
            </w:r>
            <w:r w:rsidR="001A7495" w:rsidRPr="00740907">
              <w:rPr>
                <w:rFonts w:ascii="Times New Roman" w:eastAsia="Times New Roman" w:hAnsi="Times New Roman" w:cs="Times New Roman"/>
                <w:color w:val="000000" w:themeColor="text1"/>
                <w:sz w:val="24"/>
                <w:szCs w:val="24"/>
                <w:vertAlign w:val="superscript"/>
                <w:lang w:eastAsia="en-CA"/>
              </w:rPr>
              <w:t>c</w:t>
            </w:r>
          </w:p>
        </w:tc>
        <w:tc>
          <w:tcPr>
            <w:tcW w:w="0" w:type="auto"/>
            <w:shd w:val="clear" w:color="auto" w:fill="auto"/>
            <w:tcMar>
              <w:top w:w="15" w:type="dxa"/>
              <w:left w:w="75" w:type="dxa"/>
              <w:bottom w:w="15" w:type="dxa"/>
              <w:right w:w="75" w:type="dxa"/>
            </w:tcMar>
            <w:vAlign w:val="center"/>
            <w:hideMark/>
          </w:tcPr>
          <w:p w14:paraId="6464C54A"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beta-lactam antibiotics/ or beta-lactamase/ or exp penicillins/ or exp cephalosporins/ or exp quinolones/ or exp tetracyclines/ or exp macrolides/</w:t>
            </w:r>
          </w:p>
        </w:tc>
        <w:tc>
          <w:tcPr>
            <w:tcW w:w="0" w:type="auto"/>
            <w:shd w:val="clear" w:color="auto" w:fill="auto"/>
            <w:tcMar>
              <w:top w:w="15" w:type="dxa"/>
              <w:left w:w="75" w:type="dxa"/>
              <w:bottom w:w="15" w:type="dxa"/>
              <w:right w:w="75" w:type="dxa"/>
            </w:tcMar>
            <w:vAlign w:val="center"/>
            <w:hideMark/>
          </w:tcPr>
          <w:p w14:paraId="08F19069"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30441</w:t>
            </w:r>
          </w:p>
        </w:tc>
      </w:tr>
      <w:tr w:rsidR="00740907" w:rsidRPr="00740907" w14:paraId="133E22F1" w14:textId="77777777" w:rsidTr="00E1283D">
        <w:tc>
          <w:tcPr>
            <w:tcW w:w="0" w:type="auto"/>
            <w:shd w:val="clear" w:color="auto" w:fill="auto"/>
            <w:tcMar>
              <w:top w:w="15" w:type="dxa"/>
              <w:left w:w="75" w:type="dxa"/>
              <w:bottom w:w="15" w:type="dxa"/>
              <w:right w:w="75" w:type="dxa"/>
            </w:tcMar>
            <w:vAlign w:val="center"/>
            <w:hideMark/>
          </w:tcPr>
          <w:p w14:paraId="7C290EB2" w14:textId="0B8926EA" w:rsidR="007C67C3" w:rsidRPr="00740907" w:rsidRDefault="007C67C3"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4</w:t>
            </w:r>
            <w:r w:rsidR="001A7495" w:rsidRPr="00740907">
              <w:rPr>
                <w:rFonts w:ascii="Times New Roman" w:eastAsia="Times New Roman" w:hAnsi="Times New Roman" w:cs="Times New Roman"/>
                <w:color w:val="000000" w:themeColor="text1"/>
                <w:sz w:val="24"/>
                <w:szCs w:val="24"/>
                <w:vertAlign w:val="superscript"/>
                <w:lang w:eastAsia="en-CA"/>
              </w:rPr>
              <w:t>c</w:t>
            </w:r>
          </w:p>
        </w:tc>
        <w:tc>
          <w:tcPr>
            <w:tcW w:w="0" w:type="auto"/>
            <w:shd w:val="clear" w:color="auto" w:fill="auto"/>
            <w:tcMar>
              <w:top w:w="15" w:type="dxa"/>
              <w:left w:w="75" w:type="dxa"/>
              <w:bottom w:w="15" w:type="dxa"/>
              <w:right w:w="75" w:type="dxa"/>
            </w:tcMar>
            <w:vAlign w:val="center"/>
            <w:hideMark/>
          </w:tcPr>
          <w:p w14:paraId="4E25B3F5"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("b-lactam*" or "beta-lactam*" or penicillin* or carbapenem* or cephalosporin* or moxalactam* or latamoxef* or tetracycline* or quinolone* or "4-Quinolone*" or fluoroquinolone* or macrolide* or tylosin* or ciprofloxacin* or enrofloxacin*).tw,hw.</w:t>
            </w:r>
          </w:p>
        </w:tc>
        <w:tc>
          <w:tcPr>
            <w:tcW w:w="0" w:type="auto"/>
            <w:shd w:val="clear" w:color="auto" w:fill="auto"/>
            <w:tcMar>
              <w:top w:w="15" w:type="dxa"/>
              <w:left w:w="75" w:type="dxa"/>
              <w:bottom w:w="15" w:type="dxa"/>
              <w:right w:w="75" w:type="dxa"/>
            </w:tcMar>
            <w:vAlign w:val="center"/>
            <w:hideMark/>
          </w:tcPr>
          <w:p w14:paraId="17758A0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24120</w:t>
            </w:r>
          </w:p>
        </w:tc>
      </w:tr>
      <w:tr w:rsidR="00740907" w:rsidRPr="00740907" w14:paraId="740C112F" w14:textId="77777777" w:rsidTr="00E1283D">
        <w:tc>
          <w:tcPr>
            <w:tcW w:w="0" w:type="auto"/>
            <w:shd w:val="clear" w:color="auto" w:fill="auto"/>
            <w:tcMar>
              <w:top w:w="15" w:type="dxa"/>
              <w:left w:w="75" w:type="dxa"/>
              <w:bottom w:w="15" w:type="dxa"/>
              <w:right w:w="75" w:type="dxa"/>
            </w:tcMar>
            <w:vAlign w:val="center"/>
            <w:hideMark/>
          </w:tcPr>
          <w:p w14:paraId="51CF2196"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w:t>
            </w:r>
          </w:p>
        </w:tc>
        <w:tc>
          <w:tcPr>
            <w:tcW w:w="0" w:type="auto"/>
            <w:shd w:val="clear" w:color="auto" w:fill="auto"/>
            <w:tcMar>
              <w:top w:w="15" w:type="dxa"/>
              <w:left w:w="75" w:type="dxa"/>
              <w:bottom w:w="15" w:type="dxa"/>
              <w:right w:w="75" w:type="dxa"/>
            </w:tcMar>
            <w:vAlign w:val="center"/>
            <w:hideMark/>
          </w:tcPr>
          <w:p w14:paraId="12484D83"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or/1-4</w:t>
            </w:r>
          </w:p>
        </w:tc>
        <w:tc>
          <w:tcPr>
            <w:tcW w:w="0" w:type="auto"/>
            <w:shd w:val="clear" w:color="auto" w:fill="auto"/>
            <w:tcMar>
              <w:top w:w="15" w:type="dxa"/>
              <w:left w:w="75" w:type="dxa"/>
              <w:bottom w:w="15" w:type="dxa"/>
              <w:right w:w="75" w:type="dxa"/>
            </w:tcMar>
            <w:vAlign w:val="center"/>
            <w:hideMark/>
          </w:tcPr>
          <w:p w14:paraId="7AD26225"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58874</w:t>
            </w:r>
          </w:p>
        </w:tc>
      </w:tr>
      <w:tr w:rsidR="00740907" w:rsidRPr="00740907" w14:paraId="23DDCBF8" w14:textId="77777777" w:rsidTr="00E1283D">
        <w:tc>
          <w:tcPr>
            <w:tcW w:w="0" w:type="auto"/>
            <w:shd w:val="clear" w:color="auto" w:fill="auto"/>
            <w:tcMar>
              <w:top w:w="15" w:type="dxa"/>
              <w:left w:w="75" w:type="dxa"/>
              <w:bottom w:w="15" w:type="dxa"/>
              <w:right w:w="75" w:type="dxa"/>
            </w:tcMar>
            <w:vAlign w:val="center"/>
            <w:hideMark/>
          </w:tcPr>
          <w:p w14:paraId="0DFC4013"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w:t>
            </w:r>
          </w:p>
        </w:tc>
        <w:tc>
          <w:tcPr>
            <w:tcW w:w="0" w:type="auto"/>
            <w:shd w:val="clear" w:color="auto" w:fill="auto"/>
            <w:tcMar>
              <w:top w:w="15" w:type="dxa"/>
              <w:left w:w="75" w:type="dxa"/>
              <w:bottom w:w="15" w:type="dxa"/>
              <w:right w:w="75" w:type="dxa"/>
            </w:tcMar>
            <w:vAlign w:val="center"/>
            <w:hideMark/>
          </w:tcPr>
          <w:p w14:paraId="2132C018"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turkeys/ and (meat/ or exp meat products/ or meat production/)</w:t>
            </w:r>
          </w:p>
        </w:tc>
        <w:tc>
          <w:tcPr>
            <w:tcW w:w="0" w:type="auto"/>
            <w:shd w:val="clear" w:color="auto" w:fill="auto"/>
            <w:tcMar>
              <w:top w:w="15" w:type="dxa"/>
              <w:left w:w="75" w:type="dxa"/>
              <w:bottom w:w="15" w:type="dxa"/>
              <w:right w:w="75" w:type="dxa"/>
            </w:tcMar>
            <w:vAlign w:val="center"/>
            <w:hideMark/>
          </w:tcPr>
          <w:p w14:paraId="33000C1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396</w:t>
            </w:r>
          </w:p>
        </w:tc>
      </w:tr>
      <w:tr w:rsidR="00740907" w:rsidRPr="00740907" w14:paraId="50F1B463" w14:textId="77777777" w:rsidTr="00E1283D">
        <w:tc>
          <w:tcPr>
            <w:tcW w:w="0" w:type="auto"/>
            <w:shd w:val="clear" w:color="auto" w:fill="auto"/>
            <w:tcMar>
              <w:top w:w="15" w:type="dxa"/>
              <w:left w:w="75" w:type="dxa"/>
              <w:bottom w:w="15" w:type="dxa"/>
              <w:right w:w="75" w:type="dxa"/>
            </w:tcMar>
            <w:vAlign w:val="center"/>
            <w:hideMark/>
          </w:tcPr>
          <w:p w14:paraId="0EE6A03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w:t>
            </w:r>
          </w:p>
        </w:tc>
        <w:tc>
          <w:tcPr>
            <w:tcW w:w="0" w:type="auto"/>
            <w:shd w:val="clear" w:color="auto" w:fill="auto"/>
            <w:tcMar>
              <w:top w:w="15" w:type="dxa"/>
              <w:left w:w="75" w:type="dxa"/>
              <w:bottom w:w="15" w:type="dxa"/>
              <w:right w:w="75" w:type="dxa"/>
            </w:tcMar>
            <w:vAlign w:val="center"/>
            <w:hideMark/>
          </w:tcPr>
          <w:p w14:paraId="409E386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turkey meat/ or (turkeys or meleagris gallopavo or turkey or gobbler?).tw,hw.</w:t>
            </w:r>
          </w:p>
        </w:tc>
        <w:tc>
          <w:tcPr>
            <w:tcW w:w="0" w:type="auto"/>
            <w:shd w:val="clear" w:color="auto" w:fill="auto"/>
            <w:tcMar>
              <w:top w:w="15" w:type="dxa"/>
              <w:left w:w="75" w:type="dxa"/>
              <w:bottom w:w="15" w:type="dxa"/>
              <w:right w:w="75" w:type="dxa"/>
            </w:tcMar>
            <w:vAlign w:val="center"/>
            <w:hideMark/>
          </w:tcPr>
          <w:p w14:paraId="10E58A27"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27477</w:t>
            </w:r>
          </w:p>
        </w:tc>
      </w:tr>
      <w:tr w:rsidR="00740907" w:rsidRPr="00740907" w14:paraId="462C2C9D" w14:textId="77777777" w:rsidTr="00E1283D">
        <w:tc>
          <w:tcPr>
            <w:tcW w:w="0" w:type="auto"/>
            <w:shd w:val="clear" w:color="auto" w:fill="auto"/>
            <w:tcMar>
              <w:top w:w="15" w:type="dxa"/>
              <w:left w:w="75" w:type="dxa"/>
              <w:bottom w:w="15" w:type="dxa"/>
              <w:right w:w="75" w:type="dxa"/>
            </w:tcMar>
            <w:vAlign w:val="center"/>
            <w:hideMark/>
          </w:tcPr>
          <w:p w14:paraId="63A218F9"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w:t>
            </w:r>
          </w:p>
        </w:tc>
        <w:tc>
          <w:tcPr>
            <w:tcW w:w="0" w:type="auto"/>
            <w:shd w:val="clear" w:color="auto" w:fill="auto"/>
            <w:tcMar>
              <w:top w:w="15" w:type="dxa"/>
              <w:left w:w="75" w:type="dxa"/>
              <w:bottom w:w="15" w:type="dxa"/>
              <w:right w:w="75" w:type="dxa"/>
            </w:tcMar>
            <w:vAlign w:val="center"/>
            <w:hideMark/>
          </w:tcPr>
          <w:p w14:paraId="5CA4EE95"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 or 7</w:t>
            </w:r>
          </w:p>
        </w:tc>
        <w:tc>
          <w:tcPr>
            <w:tcW w:w="0" w:type="auto"/>
            <w:shd w:val="clear" w:color="auto" w:fill="auto"/>
            <w:tcMar>
              <w:top w:w="15" w:type="dxa"/>
              <w:left w:w="75" w:type="dxa"/>
              <w:bottom w:w="15" w:type="dxa"/>
              <w:right w:w="75" w:type="dxa"/>
            </w:tcMar>
            <w:vAlign w:val="center"/>
            <w:hideMark/>
          </w:tcPr>
          <w:p w14:paraId="3E61BA1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27477</w:t>
            </w:r>
          </w:p>
        </w:tc>
      </w:tr>
      <w:tr w:rsidR="00740907" w:rsidRPr="00740907" w14:paraId="2A91FB00" w14:textId="77777777" w:rsidTr="00E1283D">
        <w:tc>
          <w:tcPr>
            <w:tcW w:w="0" w:type="auto"/>
            <w:shd w:val="clear" w:color="auto" w:fill="auto"/>
            <w:tcMar>
              <w:top w:w="15" w:type="dxa"/>
              <w:left w:w="75" w:type="dxa"/>
              <w:bottom w:w="15" w:type="dxa"/>
              <w:right w:w="75" w:type="dxa"/>
            </w:tcMar>
            <w:vAlign w:val="center"/>
            <w:hideMark/>
          </w:tcPr>
          <w:p w14:paraId="27B86857"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9</w:t>
            </w:r>
          </w:p>
        </w:tc>
        <w:tc>
          <w:tcPr>
            <w:tcW w:w="0" w:type="auto"/>
            <w:shd w:val="clear" w:color="auto" w:fill="auto"/>
            <w:tcMar>
              <w:top w:w="15" w:type="dxa"/>
              <w:left w:w="75" w:type="dxa"/>
              <w:bottom w:w="15" w:type="dxa"/>
              <w:right w:w="75" w:type="dxa"/>
            </w:tcMar>
            <w:vAlign w:val="center"/>
            <w:hideMark/>
          </w:tcPr>
          <w:p w14:paraId="68879B4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escherichia coli/ or (escherichia coli or "e coli" or ecoli).tw,hw.</w:t>
            </w:r>
          </w:p>
        </w:tc>
        <w:tc>
          <w:tcPr>
            <w:tcW w:w="0" w:type="auto"/>
            <w:shd w:val="clear" w:color="auto" w:fill="auto"/>
            <w:tcMar>
              <w:top w:w="15" w:type="dxa"/>
              <w:left w:w="75" w:type="dxa"/>
              <w:bottom w:w="15" w:type="dxa"/>
              <w:right w:w="75" w:type="dxa"/>
            </w:tcMar>
            <w:vAlign w:val="center"/>
            <w:hideMark/>
          </w:tcPr>
          <w:p w14:paraId="355C2205"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75763</w:t>
            </w:r>
          </w:p>
        </w:tc>
      </w:tr>
      <w:tr w:rsidR="00740907" w:rsidRPr="00740907" w14:paraId="2D174504" w14:textId="77777777" w:rsidTr="00E1283D">
        <w:tc>
          <w:tcPr>
            <w:tcW w:w="0" w:type="auto"/>
            <w:shd w:val="clear" w:color="auto" w:fill="auto"/>
            <w:tcMar>
              <w:top w:w="15" w:type="dxa"/>
              <w:left w:w="75" w:type="dxa"/>
              <w:bottom w:w="15" w:type="dxa"/>
              <w:right w:w="75" w:type="dxa"/>
            </w:tcMar>
            <w:vAlign w:val="center"/>
            <w:hideMark/>
          </w:tcPr>
          <w:p w14:paraId="3D56F908"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w:t>
            </w:r>
          </w:p>
        </w:tc>
        <w:tc>
          <w:tcPr>
            <w:tcW w:w="0" w:type="auto"/>
            <w:shd w:val="clear" w:color="auto" w:fill="auto"/>
            <w:tcMar>
              <w:top w:w="15" w:type="dxa"/>
              <w:left w:w="75" w:type="dxa"/>
              <w:bottom w:w="15" w:type="dxa"/>
              <w:right w:w="75" w:type="dxa"/>
            </w:tcMar>
            <w:vAlign w:val="center"/>
            <w:hideMark/>
          </w:tcPr>
          <w:p w14:paraId="4C9C6D11"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salmonella/ or salmonella.tw,hw.</w:t>
            </w:r>
          </w:p>
        </w:tc>
        <w:tc>
          <w:tcPr>
            <w:tcW w:w="0" w:type="auto"/>
            <w:shd w:val="clear" w:color="auto" w:fill="auto"/>
            <w:tcMar>
              <w:top w:w="15" w:type="dxa"/>
              <w:left w:w="75" w:type="dxa"/>
              <w:bottom w:w="15" w:type="dxa"/>
              <w:right w:w="75" w:type="dxa"/>
            </w:tcMar>
            <w:vAlign w:val="center"/>
            <w:hideMark/>
          </w:tcPr>
          <w:p w14:paraId="2810F1C1"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25451</w:t>
            </w:r>
          </w:p>
        </w:tc>
      </w:tr>
      <w:tr w:rsidR="00740907" w:rsidRPr="00740907" w14:paraId="3A659937" w14:textId="77777777" w:rsidTr="00E1283D">
        <w:tc>
          <w:tcPr>
            <w:tcW w:w="0" w:type="auto"/>
            <w:shd w:val="clear" w:color="auto" w:fill="auto"/>
            <w:tcMar>
              <w:top w:w="15" w:type="dxa"/>
              <w:left w:w="75" w:type="dxa"/>
              <w:bottom w:w="15" w:type="dxa"/>
              <w:right w:w="75" w:type="dxa"/>
            </w:tcMar>
            <w:vAlign w:val="center"/>
            <w:hideMark/>
          </w:tcPr>
          <w:p w14:paraId="70BF845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w:t>
            </w:r>
          </w:p>
        </w:tc>
        <w:tc>
          <w:tcPr>
            <w:tcW w:w="0" w:type="auto"/>
            <w:shd w:val="clear" w:color="auto" w:fill="auto"/>
            <w:tcMar>
              <w:top w:w="15" w:type="dxa"/>
              <w:left w:w="75" w:type="dxa"/>
              <w:bottom w:w="15" w:type="dxa"/>
              <w:right w:w="75" w:type="dxa"/>
            </w:tcMar>
            <w:vAlign w:val="center"/>
            <w:hideMark/>
          </w:tcPr>
          <w:p w14:paraId="7E45E2C9"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campylobacter/ or campylobacter.tw,hw.</w:t>
            </w:r>
          </w:p>
        </w:tc>
        <w:tc>
          <w:tcPr>
            <w:tcW w:w="0" w:type="auto"/>
            <w:shd w:val="clear" w:color="auto" w:fill="auto"/>
            <w:tcMar>
              <w:top w:w="15" w:type="dxa"/>
              <w:left w:w="75" w:type="dxa"/>
              <w:bottom w:w="15" w:type="dxa"/>
              <w:right w:w="75" w:type="dxa"/>
            </w:tcMar>
            <w:vAlign w:val="center"/>
            <w:hideMark/>
          </w:tcPr>
          <w:p w14:paraId="5A1A34BA"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5413</w:t>
            </w:r>
          </w:p>
        </w:tc>
      </w:tr>
      <w:tr w:rsidR="00740907" w:rsidRPr="00740907" w14:paraId="760FF3C1" w14:textId="77777777" w:rsidTr="00E1283D">
        <w:tc>
          <w:tcPr>
            <w:tcW w:w="0" w:type="auto"/>
            <w:shd w:val="clear" w:color="auto" w:fill="auto"/>
            <w:tcMar>
              <w:top w:w="15" w:type="dxa"/>
              <w:left w:w="75" w:type="dxa"/>
              <w:bottom w:w="15" w:type="dxa"/>
              <w:right w:w="75" w:type="dxa"/>
            </w:tcMar>
            <w:vAlign w:val="center"/>
            <w:hideMark/>
          </w:tcPr>
          <w:p w14:paraId="66B39E0E"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w:t>
            </w:r>
          </w:p>
        </w:tc>
        <w:tc>
          <w:tcPr>
            <w:tcW w:w="0" w:type="auto"/>
            <w:shd w:val="clear" w:color="auto" w:fill="auto"/>
            <w:tcMar>
              <w:top w:w="15" w:type="dxa"/>
              <w:left w:w="75" w:type="dxa"/>
              <w:bottom w:w="15" w:type="dxa"/>
              <w:right w:w="75" w:type="dxa"/>
            </w:tcMar>
            <w:vAlign w:val="center"/>
            <w:hideMark/>
          </w:tcPr>
          <w:p w14:paraId="13C37F71"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faecium/ or (enterococcus faecium or "e faecium").tw,hw.</w:t>
            </w:r>
          </w:p>
        </w:tc>
        <w:tc>
          <w:tcPr>
            <w:tcW w:w="0" w:type="auto"/>
            <w:shd w:val="clear" w:color="auto" w:fill="auto"/>
            <w:tcMar>
              <w:top w:w="15" w:type="dxa"/>
              <w:left w:w="75" w:type="dxa"/>
              <w:bottom w:w="15" w:type="dxa"/>
              <w:right w:w="75" w:type="dxa"/>
            </w:tcMar>
            <w:vAlign w:val="center"/>
            <w:hideMark/>
          </w:tcPr>
          <w:p w14:paraId="4DFCCB4C"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2183</w:t>
            </w:r>
          </w:p>
        </w:tc>
      </w:tr>
      <w:tr w:rsidR="00740907" w:rsidRPr="00740907" w14:paraId="5D7EEAB6" w14:textId="77777777" w:rsidTr="00E1283D">
        <w:tc>
          <w:tcPr>
            <w:tcW w:w="0" w:type="auto"/>
            <w:shd w:val="clear" w:color="auto" w:fill="auto"/>
            <w:tcMar>
              <w:top w:w="15" w:type="dxa"/>
              <w:left w:w="75" w:type="dxa"/>
              <w:bottom w:w="15" w:type="dxa"/>
              <w:right w:w="75" w:type="dxa"/>
            </w:tcMar>
            <w:vAlign w:val="center"/>
            <w:hideMark/>
          </w:tcPr>
          <w:p w14:paraId="5D072873"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13</w:t>
            </w:r>
          </w:p>
        </w:tc>
        <w:tc>
          <w:tcPr>
            <w:tcW w:w="0" w:type="auto"/>
            <w:shd w:val="clear" w:color="auto" w:fill="auto"/>
            <w:tcMar>
              <w:top w:w="15" w:type="dxa"/>
              <w:left w:w="75" w:type="dxa"/>
              <w:bottom w:w="15" w:type="dxa"/>
              <w:right w:w="75" w:type="dxa"/>
            </w:tcMar>
            <w:vAlign w:val="center"/>
            <w:hideMark/>
          </w:tcPr>
          <w:p w14:paraId="76A7AEF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faecalis/ or (enterococcus faecalis or "e faecalis").tw,hw.</w:t>
            </w:r>
          </w:p>
        </w:tc>
        <w:tc>
          <w:tcPr>
            <w:tcW w:w="0" w:type="auto"/>
            <w:shd w:val="clear" w:color="auto" w:fill="auto"/>
            <w:tcMar>
              <w:top w:w="15" w:type="dxa"/>
              <w:left w:w="75" w:type="dxa"/>
              <w:bottom w:w="15" w:type="dxa"/>
              <w:right w:w="75" w:type="dxa"/>
            </w:tcMar>
            <w:vAlign w:val="center"/>
            <w:hideMark/>
          </w:tcPr>
          <w:p w14:paraId="19F16A1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3017</w:t>
            </w:r>
          </w:p>
        </w:tc>
      </w:tr>
      <w:tr w:rsidR="00740907" w:rsidRPr="00740907" w14:paraId="55679F3F" w14:textId="77777777" w:rsidTr="00E1283D">
        <w:tc>
          <w:tcPr>
            <w:tcW w:w="0" w:type="auto"/>
            <w:shd w:val="clear" w:color="auto" w:fill="auto"/>
            <w:tcMar>
              <w:top w:w="15" w:type="dxa"/>
              <w:left w:w="75" w:type="dxa"/>
              <w:bottom w:w="15" w:type="dxa"/>
              <w:right w:w="75" w:type="dxa"/>
            </w:tcMar>
            <w:vAlign w:val="center"/>
            <w:hideMark/>
          </w:tcPr>
          <w:p w14:paraId="68FF2E78"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w:t>
            </w:r>
          </w:p>
        </w:tc>
        <w:tc>
          <w:tcPr>
            <w:tcW w:w="0" w:type="auto"/>
            <w:shd w:val="clear" w:color="auto" w:fill="auto"/>
            <w:tcMar>
              <w:top w:w="15" w:type="dxa"/>
              <w:left w:w="75" w:type="dxa"/>
              <w:bottom w:w="15" w:type="dxa"/>
              <w:right w:w="75" w:type="dxa"/>
            </w:tcMar>
            <w:vAlign w:val="center"/>
            <w:hideMark/>
          </w:tcPr>
          <w:p w14:paraId="20A69015"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or/9-13</w:t>
            </w:r>
          </w:p>
        </w:tc>
        <w:tc>
          <w:tcPr>
            <w:tcW w:w="0" w:type="auto"/>
            <w:shd w:val="clear" w:color="auto" w:fill="auto"/>
            <w:tcMar>
              <w:top w:w="15" w:type="dxa"/>
              <w:left w:w="75" w:type="dxa"/>
              <w:bottom w:w="15" w:type="dxa"/>
              <w:right w:w="75" w:type="dxa"/>
            </w:tcMar>
            <w:vAlign w:val="center"/>
            <w:hideMark/>
          </w:tcPr>
          <w:p w14:paraId="30F22AFB"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100886</w:t>
            </w:r>
          </w:p>
        </w:tc>
      </w:tr>
      <w:tr w:rsidR="00740907" w:rsidRPr="00740907" w14:paraId="611276BD" w14:textId="77777777" w:rsidTr="00E1283D">
        <w:tc>
          <w:tcPr>
            <w:tcW w:w="0" w:type="auto"/>
            <w:shd w:val="clear" w:color="auto" w:fill="auto"/>
            <w:tcMar>
              <w:top w:w="15" w:type="dxa"/>
              <w:left w:w="75" w:type="dxa"/>
              <w:bottom w:w="15" w:type="dxa"/>
              <w:right w:w="75" w:type="dxa"/>
            </w:tcMar>
            <w:vAlign w:val="center"/>
            <w:hideMark/>
          </w:tcPr>
          <w:p w14:paraId="03551958"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15</w:t>
            </w:r>
          </w:p>
        </w:tc>
        <w:tc>
          <w:tcPr>
            <w:tcW w:w="0" w:type="auto"/>
            <w:shd w:val="clear" w:color="auto" w:fill="auto"/>
            <w:tcMar>
              <w:top w:w="15" w:type="dxa"/>
              <w:left w:w="75" w:type="dxa"/>
              <w:bottom w:w="15" w:type="dxa"/>
              <w:right w:w="75" w:type="dxa"/>
            </w:tcMar>
            <w:vAlign w:val="center"/>
            <w:hideMark/>
          </w:tcPr>
          <w:p w14:paraId="72B9F63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and/5,8,14</w:t>
            </w:r>
          </w:p>
        </w:tc>
        <w:tc>
          <w:tcPr>
            <w:tcW w:w="0" w:type="auto"/>
            <w:shd w:val="clear" w:color="auto" w:fill="auto"/>
            <w:tcMar>
              <w:top w:w="15" w:type="dxa"/>
              <w:left w:w="75" w:type="dxa"/>
              <w:bottom w:w="15" w:type="dxa"/>
              <w:right w:w="75" w:type="dxa"/>
            </w:tcMar>
            <w:vAlign w:val="center"/>
            <w:hideMark/>
          </w:tcPr>
          <w:p w14:paraId="6326C2F7"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262</w:t>
            </w:r>
          </w:p>
        </w:tc>
      </w:tr>
      <w:tr w:rsidR="00740907" w:rsidRPr="00740907" w14:paraId="72278465" w14:textId="77777777" w:rsidTr="00E1283D">
        <w:tc>
          <w:tcPr>
            <w:tcW w:w="0" w:type="auto"/>
            <w:shd w:val="clear" w:color="auto" w:fill="auto"/>
            <w:tcMar>
              <w:top w:w="15" w:type="dxa"/>
              <w:left w:w="75" w:type="dxa"/>
              <w:bottom w:w="15" w:type="dxa"/>
              <w:right w:w="75" w:type="dxa"/>
            </w:tcMar>
            <w:vAlign w:val="center"/>
            <w:hideMark/>
          </w:tcPr>
          <w:p w14:paraId="1C6217EA"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w:t>
            </w:r>
          </w:p>
        </w:tc>
        <w:tc>
          <w:tcPr>
            <w:tcW w:w="0" w:type="auto"/>
            <w:shd w:val="clear" w:color="auto" w:fill="auto"/>
            <w:tcMar>
              <w:top w:w="15" w:type="dxa"/>
              <w:left w:w="75" w:type="dxa"/>
              <w:bottom w:w="15" w:type="dxa"/>
              <w:right w:w="75" w:type="dxa"/>
            </w:tcMar>
            <w:vAlign w:val="center"/>
            <w:hideMark/>
          </w:tcPr>
          <w:p w14:paraId="7A3C2B05"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(201904* or 201905* or 201906* or 201907* or 201908* or 201909* or 20191* or 202*).up.</w:t>
            </w:r>
          </w:p>
        </w:tc>
        <w:tc>
          <w:tcPr>
            <w:tcW w:w="0" w:type="auto"/>
            <w:shd w:val="clear" w:color="auto" w:fill="auto"/>
            <w:tcMar>
              <w:top w:w="15" w:type="dxa"/>
              <w:left w:w="75" w:type="dxa"/>
              <w:bottom w:w="15" w:type="dxa"/>
              <w:right w:w="75" w:type="dxa"/>
            </w:tcMar>
            <w:vAlign w:val="center"/>
            <w:hideMark/>
          </w:tcPr>
          <w:p w14:paraId="714B55C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7815946</w:t>
            </w:r>
          </w:p>
        </w:tc>
      </w:tr>
      <w:tr w:rsidR="00740907" w:rsidRPr="00740907" w14:paraId="1CC40D1C" w14:textId="77777777" w:rsidTr="00E1283D">
        <w:tc>
          <w:tcPr>
            <w:tcW w:w="0" w:type="auto"/>
            <w:shd w:val="clear" w:color="auto" w:fill="auto"/>
            <w:tcMar>
              <w:top w:w="15" w:type="dxa"/>
              <w:left w:w="75" w:type="dxa"/>
              <w:bottom w:w="15" w:type="dxa"/>
              <w:right w:w="75" w:type="dxa"/>
            </w:tcMar>
            <w:vAlign w:val="center"/>
            <w:hideMark/>
          </w:tcPr>
          <w:p w14:paraId="710EF85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w:t>
            </w:r>
          </w:p>
        </w:tc>
        <w:tc>
          <w:tcPr>
            <w:tcW w:w="0" w:type="auto"/>
            <w:shd w:val="clear" w:color="auto" w:fill="auto"/>
            <w:tcMar>
              <w:top w:w="15" w:type="dxa"/>
              <w:left w:w="75" w:type="dxa"/>
              <w:bottom w:w="15" w:type="dxa"/>
              <w:right w:w="75" w:type="dxa"/>
            </w:tcMar>
            <w:vAlign w:val="center"/>
            <w:hideMark/>
          </w:tcPr>
          <w:p w14:paraId="665955B3"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15 and 16</w:t>
            </w:r>
          </w:p>
        </w:tc>
        <w:tc>
          <w:tcPr>
            <w:tcW w:w="0" w:type="auto"/>
            <w:shd w:val="clear" w:color="auto" w:fill="auto"/>
            <w:tcMar>
              <w:top w:w="15" w:type="dxa"/>
              <w:left w:w="75" w:type="dxa"/>
              <w:bottom w:w="15" w:type="dxa"/>
              <w:right w:w="75" w:type="dxa"/>
            </w:tcMar>
            <w:vAlign w:val="center"/>
            <w:hideMark/>
          </w:tcPr>
          <w:p w14:paraId="0C39B43C"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262</w:t>
            </w:r>
          </w:p>
        </w:tc>
      </w:tr>
      <w:tr w:rsidR="00740907" w:rsidRPr="00740907" w14:paraId="0A3D23B4" w14:textId="77777777" w:rsidTr="00E1283D">
        <w:tc>
          <w:tcPr>
            <w:tcW w:w="0" w:type="auto"/>
            <w:shd w:val="clear" w:color="auto" w:fill="auto"/>
            <w:tcMar>
              <w:top w:w="15" w:type="dxa"/>
              <w:left w:w="75" w:type="dxa"/>
              <w:bottom w:w="15" w:type="dxa"/>
              <w:right w:w="75" w:type="dxa"/>
            </w:tcMar>
            <w:vAlign w:val="center"/>
            <w:hideMark/>
          </w:tcPr>
          <w:p w14:paraId="28379E33"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w:t>
            </w:r>
          </w:p>
        </w:tc>
        <w:tc>
          <w:tcPr>
            <w:tcW w:w="0" w:type="auto"/>
            <w:shd w:val="clear" w:color="auto" w:fill="auto"/>
            <w:tcMar>
              <w:top w:w="15" w:type="dxa"/>
              <w:left w:w="75" w:type="dxa"/>
              <w:bottom w:w="15" w:type="dxa"/>
              <w:right w:w="75" w:type="dxa"/>
            </w:tcMar>
            <w:vAlign w:val="center"/>
            <w:hideMark/>
          </w:tcPr>
          <w:p w14:paraId="78BCD8C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turkey.in.</w:t>
            </w:r>
          </w:p>
        </w:tc>
        <w:tc>
          <w:tcPr>
            <w:tcW w:w="0" w:type="auto"/>
            <w:shd w:val="clear" w:color="auto" w:fill="auto"/>
            <w:tcMar>
              <w:top w:w="15" w:type="dxa"/>
              <w:left w:w="75" w:type="dxa"/>
              <w:bottom w:w="15" w:type="dxa"/>
              <w:right w:w="75" w:type="dxa"/>
            </w:tcMar>
            <w:vAlign w:val="center"/>
            <w:hideMark/>
          </w:tcPr>
          <w:p w14:paraId="7FD42FDD"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29878</w:t>
            </w:r>
          </w:p>
        </w:tc>
      </w:tr>
      <w:tr w:rsidR="00740907" w:rsidRPr="00740907" w14:paraId="0104850F" w14:textId="77777777" w:rsidTr="00E1283D">
        <w:tc>
          <w:tcPr>
            <w:tcW w:w="0" w:type="auto"/>
            <w:shd w:val="clear" w:color="auto" w:fill="auto"/>
            <w:tcMar>
              <w:top w:w="15" w:type="dxa"/>
              <w:left w:w="75" w:type="dxa"/>
              <w:bottom w:w="15" w:type="dxa"/>
              <w:right w:w="75" w:type="dxa"/>
            </w:tcMar>
            <w:vAlign w:val="center"/>
            <w:hideMark/>
          </w:tcPr>
          <w:p w14:paraId="668F71F3"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19</w:t>
            </w:r>
          </w:p>
        </w:tc>
        <w:tc>
          <w:tcPr>
            <w:tcW w:w="0" w:type="auto"/>
            <w:shd w:val="clear" w:color="auto" w:fill="auto"/>
            <w:tcMar>
              <w:top w:w="15" w:type="dxa"/>
              <w:left w:w="75" w:type="dxa"/>
              <w:bottom w:w="15" w:type="dxa"/>
              <w:right w:w="75" w:type="dxa"/>
            </w:tcMar>
            <w:vAlign w:val="center"/>
            <w:hideMark/>
          </w:tcPr>
          <w:p w14:paraId="2813750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 xml:space="preserve">(adana or adiyaman or afyonkarahisar or agri or amasya or ankara or antalya or artvin or aydin or balikesir or bilecik or bingol or bitlis or bolu or burdur or bursa or canakkale or cankiri or corum or denizli or diyarbakir or edirne or elazig or erzincan or erzurum or eskisehir or gaziantep or giresun or gumushane or hakkari or hatay or isparta or mersin or istanbul or izmir or kars or kastamonu or kayseri or kirklareli or kirsehir or kocaeli or konya or kutahya or </w:t>
            </w:r>
            <w:r w:rsidRPr="00740907">
              <w:rPr>
                <w:rFonts w:ascii="Times New Roman" w:eastAsia="Times New Roman" w:hAnsi="Times New Roman" w:cs="Times New Roman"/>
                <w:color w:val="000000" w:themeColor="text1"/>
                <w:sz w:val="24"/>
                <w:szCs w:val="24"/>
                <w:lang w:eastAsia="en-CA"/>
              </w:rPr>
              <w:lastRenderedPageBreak/>
              <w:t>malatya or manisa or kahramanmaras or mardin or mugla or nevsehir or nigde or ordu or rize or sakarya or samsun or siirt or sinop or sivas or tekirdag or tokat or trabzon or tunceli or sanliurfa or usak or yozgat or zonguldak or aksaray or bayburt or karaman or kirikkale or batman or sirnak or bartin or ardahan or igdir or yalova or karabuk or kilis or osmaniye or duzce).tw,hw.</w:t>
            </w:r>
          </w:p>
        </w:tc>
        <w:tc>
          <w:tcPr>
            <w:tcW w:w="0" w:type="auto"/>
            <w:shd w:val="clear" w:color="auto" w:fill="auto"/>
            <w:tcMar>
              <w:top w:w="15" w:type="dxa"/>
              <w:left w:w="75" w:type="dxa"/>
              <w:bottom w:w="15" w:type="dxa"/>
              <w:right w:w="75" w:type="dxa"/>
            </w:tcMar>
            <w:vAlign w:val="center"/>
            <w:hideMark/>
          </w:tcPr>
          <w:p w14:paraId="0D7C9FA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12910</w:t>
            </w:r>
          </w:p>
        </w:tc>
      </w:tr>
      <w:tr w:rsidR="00740907" w:rsidRPr="00740907" w14:paraId="21C11A50" w14:textId="77777777" w:rsidTr="00E1283D">
        <w:tc>
          <w:tcPr>
            <w:tcW w:w="0" w:type="auto"/>
            <w:shd w:val="clear" w:color="auto" w:fill="auto"/>
            <w:tcMar>
              <w:top w:w="15" w:type="dxa"/>
              <w:left w:w="75" w:type="dxa"/>
              <w:bottom w:w="15" w:type="dxa"/>
              <w:right w:w="75" w:type="dxa"/>
            </w:tcMar>
            <w:vAlign w:val="center"/>
            <w:hideMark/>
          </w:tcPr>
          <w:p w14:paraId="2571525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w:t>
            </w:r>
          </w:p>
        </w:tc>
        <w:tc>
          <w:tcPr>
            <w:tcW w:w="0" w:type="auto"/>
            <w:shd w:val="clear" w:color="auto" w:fill="auto"/>
            <w:tcMar>
              <w:top w:w="15" w:type="dxa"/>
              <w:left w:w="75" w:type="dxa"/>
              <w:bottom w:w="15" w:type="dxa"/>
              <w:right w:w="75" w:type="dxa"/>
            </w:tcMar>
            <w:vAlign w:val="center"/>
            <w:hideMark/>
          </w:tcPr>
          <w:p w14:paraId="076F93F2"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(((north* or east* or south* or west*) adj turkey) or turkish).tw,hw.</w:t>
            </w:r>
          </w:p>
        </w:tc>
        <w:tc>
          <w:tcPr>
            <w:tcW w:w="0" w:type="auto"/>
            <w:shd w:val="clear" w:color="auto" w:fill="auto"/>
            <w:tcMar>
              <w:top w:w="15" w:type="dxa"/>
              <w:left w:w="75" w:type="dxa"/>
              <w:bottom w:w="15" w:type="dxa"/>
              <w:right w:w="75" w:type="dxa"/>
            </w:tcMar>
            <w:vAlign w:val="center"/>
            <w:hideMark/>
          </w:tcPr>
          <w:p w14:paraId="5E8B5177"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4850</w:t>
            </w:r>
          </w:p>
        </w:tc>
      </w:tr>
      <w:tr w:rsidR="00740907" w:rsidRPr="00740907" w14:paraId="3F1D8A1F" w14:textId="77777777" w:rsidTr="00E1283D">
        <w:tc>
          <w:tcPr>
            <w:tcW w:w="0" w:type="auto"/>
            <w:shd w:val="clear" w:color="auto" w:fill="auto"/>
            <w:tcMar>
              <w:top w:w="15" w:type="dxa"/>
              <w:left w:w="75" w:type="dxa"/>
              <w:bottom w:w="15" w:type="dxa"/>
              <w:right w:w="75" w:type="dxa"/>
            </w:tcMar>
            <w:vAlign w:val="center"/>
            <w:hideMark/>
          </w:tcPr>
          <w:p w14:paraId="081B2337"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21</w:t>
            </w:r>
          </w:p>
        </w:tc>
        <w:tc>
          <w:tcPr>
            <w:tcW w:w="0" w:type="auto"/>
            <w:shd w:val="clear" w:color="auto" w:fill="auto"/>
            <w:tcMar>
              <w:top w:w="15" w:type="dxa"/>
              <w:left w:w="75" w:type="dxa"/>
              <w:bottom w:w="15" w:type="dxa"/>
              <w:right w:w="75" w:type="dxa"/>
            </w:tcMar>
            <w:vAlign w:val="center"/>
            <w:hideMark/>
          </w:tcPr>
          <w:p w14:paraId="1422B8A5"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 or 19 or 20</w:t>
            </w:r>
          </w:p>
        </w:tc>
        <w:tc>
          <w:tcPr>
            <w:tcW w:w="0" w:type="auto"/>
            <w:shd w:val="clear" w:color="auto" w:fill="auto"/>
            <w:tcMar>
              <w:top w:w="15" w:type="dxa"/>
              <w:left w:w="75" w:type="dxa"/>
              <w:bottom w:w="15" w:type="dxa"/>
              <w:right w:w="75" w:type="dxa"/>
            </w:tcMar>
            <w:vAlign w:val="center"/>
            <w:hideMark/>
          </w:tcPr>
          <w:p w14:paraId="1312463F"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41799</w:t>
            </w:r>
          </w:p>
        </w:tc>
      </w:tr>
      <w:tr w:rsidR="007C67C3" w:rsidRPr="00740907" w14:paraId="66628CE7" w14:textId="77777777" w:rsidTr="00E1283D">
        <w:tc>
          <w:tcPr>
            <w:tcW w:w="0" w:type="auto"/>
            <w:tcBorders>
              <w:bottom w:val="single" w:sz="4" w:space="0" w:color="auto"/>
            </w:tcBorders>
            <w:shd w:val="clear" w:color="auto" w:fill="auto"/>
            <w:tcMar>
              <w:top w:w="15" w:type="dxa"/>
              <w:left w:w="75" w:type="dxa"/>
              <w:bottom w:w="15" w:type="dxa"/>
              <w:right w:w="75" w:type="dxa"/>
            </w:tcMar>
            <w:vAlign w:val="center"/>
            <w:hideMark/>
          </w:tcPr>
          <w:p w14:paraId="6B4899AE"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22</w:t>
            </w:r>
          </w:p>
        </w:tc>
        <w:tc>
          <w:tcPr>
            <w:tcW w:w="0" w:type="auto"/>
            <w:tcBorders>
              <w:bottom w:val="single" w:sz="4" w:space="0" w:color="auto"/>
            </w:tcBorders>
            <w:shd w:val="clear" w:color="auto" w:fill="auto"/>
            <w:tcMar>
              <w:top w:w="15" w:type="dxa"/>
              <w:left w:w="75" w:type="dxa"/>
              <w:bottom w:w="15" w:type="dxa"/>
              <w:right w:w="75" w:type="dxa"/>
            </w:tcMar>
            <w:vAlign w:val="center"/>
            <w:hideMark/>
          </w:tcPr>
          <w:p w14:paraId="5B3CA0EB"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 not 21</w:t>
            </w:r>
          </w:p>
        </w:tc>
        <w:tc>
          <w:tcPr>
            <w:tcW w:w="0" w:type="auto"/>
            <w:tcBorders>
              <w:bottom w:val="single" w:sz="4" w:space="0" w:color="auto"/>
            </w:tcBorders>
            <w:shd w:val="clear" w:color="auto" w:fill="auto"/>
            <w:vAlign w:val="center"/>
            <w:hideMark/>
          </w:tcPr>
          <w:p w14:paraId="3FF64930" w14:textId="77777777" w:rsidR="007C67C3" w:rsidRPr="00740907" w:rsidRDefault="007C67C3"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207</w:t>
            </w:r>
          </w:p>
        </w:tc>
      </w:tr>
    </w:tbl>
    <w:p w14:paraId="6DC46B48" w14:textId="77777777" w:rsidR="007C67C3" w:rsidRPr="00740907" w:rsidRDefault="007C67C3" w:rsidP="00A54FC4">
      <w:pPr>
        <w:spacing w:line="480" w:lineRule="auto"/>
        <w:rPr>
          <w:rFonts w:ascii="Times New Roman" w:hAnsi="Times New Roman" w:cs="Times New Roman"/>
          <w:color w:val="000000" w:themeColor="text1"/>
          <w:sz w:val="24"/>
          <w:szCs w:val="24"/>
        </w:rPr>
      </w:pPr>
    </w:p>
    <w:p w14:paraId="2354A28B" w14:textId="137E9A96" w:rsidR="007C67C3" w:rsidRPr="00740907" w:rsidRDefault="007C67C3"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a</w:t>
      </w:r>
      <w:r w:rsidRPr="00740907">
        <w:rPr>
          <w:rFonts w:ascii="Times New Roman" w:hAnsi="Times New Roman" w:cs="Times New Roman"/>
          <w:color w:val="000000" w:themeColor="text1"/>
          <w:sz w:val="24"/>
          <w:szCs w:val="24"/>
        </w:rPr>
        <w:t>The initial search was also altered to filter out terms related to Turkey (the country)</w:t>
      </w:r>
      <w:r w:rsidR="000B78D9" w:rsidRPr="00740907">
        <w:rPr>
          <w:rFonts w:ascii="Times New Roman" w:hAnsi="Times New Roman" w:cs="Times New Roman"/>
          <w:color w:val="000000" w:themeColor="text1"/>
          <w:sz w:val="24"/>
          <w:szCs w:val="24"/>
        </w:rPr>
        <w:t>.</w:t>
      </w:r>
    </w:p>
    <w:p w14:paraId="1F11D850" w14:textId="77777777" w:rsidR="001A7495" w:rsidRPr="00740907" w:rsidRDefault="007C67C3"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The dates of coverage for this database were 1970 to July 2021</w:t>
      </w:r>
      <w:r w:rsidR="000B78D9" w:rsidRPr="00740907">
        <w:rPr>
          <w:rFonts w:ascii="Times New Roman" w:hAnsi="Times New Roman" w:cs="Times New Roman"/>
          <w:color w:val="000000" w:themeColor="text1"/>
          <w:sz w:val="24"/>
          <w:szCs w:val="24"/>
        </w:rPr>
        <w:t>.</w:t>
      </w:r>
    </w:p>
    <w:p w14:paraId="08F05496" w14:textId="73492E57" w:rsidR="006B258F" w:rsidRPr="00740907" w:rsidRDefault="001A7495"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c</w:t>
      </w:r>
      <w:r w:rsidRPr="00740907">
        <w:rPr>
          <w:rFonts w:ascii="Times New Roman" w:hAnsi="Times New Roman" w:cs="Times New Roman"/>
          <w:color w:val="000000" w:themeColor="text1"/>
          <w:sz w:val="24"/>
          <w:szCs w:val="24"/>
        </w:rPr>
        <w:t xml:space="preserve">Search terms for extended-spectrum cephalosporins, quinolones, macrolides, and tetracyclines were added to improve the sensitivity of the search for these antimicrobial classes. These classes are of particular relevance to the iAM.AMR project </w:t>
      </w:r>
      <w:r w:rsidRPr="00740907">
        <w:rPr>
          <w:rFonts w:ascii="Times New Roman" w:hAnsi="Times New Roman" w:cs="Times New Roman"/>
          <w:color w:val="000000" w:themeColor="text1"/>
          <w:sz w:val="24"/>
          <w:szCs w:val="24"/>
        </w:rPr>
        <w:fldChar w:fldCharType="begin" w:fldLock="1"/>
      </w:r>
      <w:r w:rsidRPr="00740907">
        <w:rPr>
          <w:rFonts w:ascii="Times New Roman" w:hAnsi="Times New Roman" w:cs="Times New Roman"/>
          <w:color w:val="000000" w:themeColor="text1"/>
          <w:sz w:val="24"/>
          <w:szCs w:val="24"/>
        </w:rPr>
        <w:instrText>ADDIN CSL_CITATION {"citationItems":[{"id":"ITEM-1","itemData":{"DOI":"10.1111/zph.12515","ISSN":"18631959","PMID":"30187682","abstract":"Antimicrobial resistance is a complex issue with a large volume of published literature, and there is a need for synthesis of primary studies for an integrated understanding of this topic. Our research team aimed to have a more complete understanding of antimicrobial resistance in Canada (IAM.AMR Project) using multiple methods including the literature reviews and quantitative modelling. To accomplish this goal, qualitative features of publications (e.g., geographical location, study population) describing potential relationships between the occurrence of antimicrobial resistance and factors (e.g., antimicrobial use; management system) were of particular interest. The objectives of this review were to (a) describe the available peer-reviewed literature reporting potential relationships between factors and antimicrobial resistance; and (b) to highlight data gaps. A comprehensive literature search and screening were performed to identify studies investigating factors potentially linked with antimicrobial resistance in Campylobacter species, Escherichia coli and Salmonella enterica along the farm-to-fork pathway (farm, abattoir (slaughter houses) and retail meats) for the major Canadian livestock species (beef cattle, broiler chicken and pigs). The literature search returned 14,966 potentially relevant titles and abstracts. Following screening of titles, abstracts and full-text articles, the qualitative features of retained studies (n = 28) were extracted. The most common factors identified were antimicrobial use (n = 13 studies) and type of farm management system (e.g., antibiotic-free, organic; n = 8). Most studies were conducted outside of Canada and involved investigations at the farm level. Identified data gaps included the effect of vaccination, industry-specific factors (e.g., livestock density) and factors at sites other than farm along the agri-food chain. Further investigation of these factors and other relevant industry activities are needed for the development of quantitative models that aim to identify effective interventions to mitigate the occurrence of antimicrobial resistance along the agri-food chain.","author":[{"dropping-particle":"","family":"Murphy","given":"Colleen P","non-dropping-particle":"","parse-names":false,"suffix":""},{"dropping-particle":"","family":"Carson","given":"Carolee","non-dropping-particle":"","parse-names":false,"suffix":""},{"dropping-particle":"","family":"Smith","given":"Ben A","non-dropping-particle":"","parse-names":false,"suffix":""},{"dropping-particle":"","family":"Chapman","given":"Brennan","non-dropping-particle":"","parse-names":false,"suffix":""},{"dropping-particle":"","family":"Marrotte","given":"Jayme","non-dropping-particle":"","parse-names":false,"suffix":""},{"dropping-particle":"","family":"McCann","given":"Maggie","non-dropping-particle":"","parse-names":false,"suffix":""},{"dropping-particle":"","family":"Primeau","given":"Courtney","non-dropping-particle":"","parse-names":false,"suffix":""},{"dropping-particle":"","family":"Sharma","given":"Parth","non-dropping-particle":"","parse-names":false,"suffix":""},{"dropping-particle":"","family":"Parmley","given":"E Jane","non-dropping-particle":"","parse-names":false,"suffix":""}],"container-title":"Zoonoses and Public Health","id":"ITEM-1","issue":"8","issued":{"date-parts":[["2018","12"]]},"page":"957-971","publisher":"Wiley-VCH Verlag","title":"Factors potentially linked with the occurrence of antimicrobial resistance in selected bacteria from cattle, chickens and pigs: a scoping review of publications for use in modelling of antimicrobial resistance (IAM.AMR project)","type":"article-journal","volume":"65"},"uris":["http://www.mendeley.com/documents/?uuid=81739b2f-5eb5-4b65-a9d1-194e2ee37713"]}],"mendeley":{"formattedCitation":"[1]","plainTextFormattedCitation":"[1]","previouslyFormattedCitation":"[1]"},"properties":{"noteIndex":0},"schema":"https://github.com/citation-style-language/schema/raw/master/csl-citation.json"}</w:instrText>
      </w:r>
      <w:r w:rsidRPr="00740907">
        <w:rPr>
          <w:rFonts w:ascii="Times New Roman" w:hAnsi="Times New Roman" w:cs="Times New Roman"/>
          <w:color w:val="000000" w:themeColor="text1"/>
          <w:sz w:val="24"/>
          <w:szCs w:val="24"/>
        </w:rPr>
        <w:fldChar w:fldCharType="separate"/>
      </w:r>
      <w:r w:rsidRPr="00740907">
        <w:rPr>
          <w:rFonts w:ascii="Times New Roman" w:hAnsi="Times New Roman" w:cs="Times New Roman"/>
          <w:noProof/>
          <w:color w:val="000000" w:themeColor="text1"/>
          <w:sz w:val="24"/>
          <w:szCs w:val="24"/>
        </w:rPr>
        <w:t>[1]</w:t>
      </w:r>
      <w:r w:rsidRPr="00740907">
        <w:rPr>
          <w:rFonts w:ascii="Times New Roman" w:hAnsi="Times New Roman" w:cs="Times New Roman"/>
          <w:color w:val="000000" w:themeColor="text1"/>
          <w:sz w:val="24"/>
          <w:szCs w:val="24"/>
        </w:rPr>
        <w:fldChar w:fldCharType="end"/>
      </w:r>
      <w:r w:rsidRPr="00740907">
        <w:rPr>
          <w:rFonts w:ascii="Times New Roman" w:hAnsi="Times New Roman" w:cs="Times New Roman"/>
          <w:color w:val="000000" w:themeColor="text1"/>
          <w:sz w:val="24"/>
          <w:szCs w:val="24"/>
        </w:rPr>
        <w:t>.</w:t>
      </w:r>
      <w:r w:rsidR="006B258F" w:rsidRPr="00740907">
        <w:rPr>
          <w:rFonts w:ascii="Times New Roman" w:hAnsi="Times New Roman" w:cs="Times New Roman"/>
          <w:b/>
          <w:color w:val="000000" w:themeColor="text1"/>
          <w:sz w:val="24"/>
          <w:szCs w:val="24"/>
        </w:rPr>
        <w:br w:type="page"/>
      </w:r>
    </w:p>
    <w:p w14:paraId="26EA13BB" w14:textId="2C7844D6" w:rsidR="00C10349" w:rsidRPr="00740907" w:rsidRDefault="00E648F7"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lastRenderedPageBreak/>
        <w:t xml:space="preserve">Supplementary </w:t>
      </w:r>
      <w:r w:rsidR="00D9520E" w:rsidRPr="00740907">
        <w:rPr>
          <w:rFonts w:ascii="Times New Roman" w:hAnsi="Times New Roman" w:cs="Times New Roman"/>
          <w:b/>
          <w:color w:val="000000" w:themeColor="text1"/>
          <w:sz w:val="24"/>
          <w:szCs w:val="24"/>
        </w:rPr>
        <w:t>Table S9</w:t>
      </w:r>
      <w:r w:rsidR="00A54FC4" w:rsidRPr="00740907">
        <w:rPr>
          <w:rFonts w:ascii="Times New Roman" w:hAnsi="Times New Roman" w:cs="Times New Roman"/>
          <w:b/>
          <w:color w:val="000000" w:themeColor="text1"/>
          <w:sz w:val="24"/>
          <w:szCs w:val="24"/>
        </w:rPr>
        <w:t xml:space="preserve">. </w:t>
      </w:r>
      <w:r w:rsidR="00C10349" w:rsidRPr="00740907">
        <w:rPr>
          <w:rFonts w:ascii="Times New Roman" w:hAnsi="Times New Roman" w:cs="Times New Roman"/>
          <w:color w:val="000000" w:themeColor="text1"/>
          <w:sz w:val="24"/>
          <w:szCs w:val="24"/>
        </w:rPr>
        <w:t xml:space="preserve">CAB Abstracts </w:t>
      </w:r>
      <w:r w:rsidR="00D9520E" w:rsidRPr="00740907">
        <w:rPr>
          <w:rFonts w:ascii="Times New Roman" w:hAnsi="Times New Roman" w:cs="Times New Roman"/>
          <w:color w:val="000000" w:themeColor="text1"/>
          <w:sz w:val="24"/>
          <w:szCs w:val="24"/>
        </w:rPr>
        <w:t xml:space="preserve">search for factors potentially associated with antimicrobial resistance in </w:t>
      </w:r>
      <w:r w:rsidR="00D9520E" w:rsidRPr="00740907">
        <w:rPr>
          <w:rFonts w:ascii="Times New Roman" w:hAnsi="Times New Roman" w:cs="Times New Roman"/>
          <w:i/>
          <w:color w:val="000000" w:themeColor="text1"/>
          <w:sz w:val="24"/>
          <w:szCs w:val="24"/>
        </w:rPr>
        <w:t xml:space="preserve">Campylobacter </w:t>
      </w:r>
      <w:r w:rsidR="00D9520E" w:rsidRPr="00740907">
        <w:rPr>
          <w:rFonts w:ascii="Times New Roman" w:hAnsi="Times New Roman" w:cs="Times New Roman"/>
          <w:color w:val="000000" w:themeColor="text1"/>
          <w:sz w:val="24"/>
          <w:szCs w:val="24"/>
        </w:rPr>
        <w:t>species,</w:t>
      </w:r>
      <w:r w:rsidR="00D9520E" w:rsidRPr="00740907">
        <w:rPr>
          <w:rFonts w:ascii="Times New Roman" w:hAnsi="Times New Roman" w:cs="Times New Roman"/>
          <w:i/>
          <w:color w:val="000000" w:themeColor="text1"/>
          <w:sz w:val="24"/>
          <w:szCs w:val="24"/>
        </w:rPr>
        <w:t xml:space="preserve"> Enterococcus </w:t>
      </w:r>
      <w:r w:rsidR="00D9520E" w:rsidRPr="00740907">
        <w:rPr>
          <w:rFonts w:ascii="Times New Roman" w:hAnsi="Times New Roman" w:cs="Times New Roman"/>
          <w:color w:val="000000" w:themeColor="text1"/>
          <w:sz w:val="24"/>
          <w:szCs w:val="24"/>
        </w:rPr>
        <w:t xml:space="preserve">species, </w:t>
      </w:r>
      <w:r w:rsidR="00D9520E" w:rsidRPr="00740907">
        <w:rPr>
          <w:rFonts w:ascii="Times New Roman" w:hAnsi="Times New Roman" w:cs="Times New Roman"/>
          <w:i/>
          <w:color w:val="000000" w:themeColor="text1"/>
          <w:sz w:val="24"/>
          <w:szCs w:val="24"/>
        </w:rPr>
        <w:t>Escherichia coli</w:t>
      </w:r>
      <w:r w:rsidR="00D9520E" w:rsidRPr="00740907">
        <w:rPr>
          <w:rFonts w:ascii="Times New Roman" w:hAnsi="Times New Roman" w:cs="Times New Roman"/>
          <w:color w:val="000000" w:themeColor="text1"/>
          <w:sz w:val="24"/>
          <w:szCs w:val="24"/>
        </w:rPr>
        <w:t xml:space="preserve">, and </w:t>
      </w:r>
      <w:r w:rsidR="00D9520E" w:rsidRPr="00740907">
        <w:rPr>
          <w:rFonts w:ascii="Times New Roman" w:hAnsi="Times New Roman" w:cs="Times New Roman"/>
          <w:i/>
          <w:color w:val="000000" w:themeColor="text1"/>
          <w:sz w:val="24"/>
          <w:szCs w:val="24"/>
        </w:rPr>
        <w:t>Salmonella enterica</w:t>
      </w:r>
      <w:r w:rsidR="00D9520E" w:rsidRPr="00740907">
        <w:rPr>
          <w:rFonts w:ascii="Times New Roman" w:hAnsi="Times New Roman" w:cs="Times New Roman"/>
          <w:color w:val="000000" w:themeColor="text1"/>
          <w:sz w:val="24"/>
          <w:szCs w:val="24"/>
        </w:rPr>
        <w:t xml:space="preserve"> from turkeys</w:t>
      </w:r>
      <w:r w:rsidR="00D9520E" w:rsidRPr="00740907">
        <w:rPr>
          <w:rFonts w:ascii="Times New Roman" w:hAnsi="Times New Roman" w:cs="Times New Roman"/>
          <w:color w:val="000000" w:themeColor="text1"/>
          <w:sz w:val="24"/>
          <w:szCs w:val="24"/>
          <w:vertAlign w:val="superscript"/>
        </w:rPr>
        <w:t>a,b</w:t>
      </w:r>
    </w:p>
    <w:tbl>
      <w:tblPr>
        <w:tblW w:w="0" w:type="auto"/>
        <w:tblCellMar>
          <w:left w:w="0" w:type="dxa"/>
          <w:right w:w="0" w:type="dxa"/>
        </w:tblCellMar>
        <w:tblLook w:val="04A0" w:firstRow="1" w:lastRow="0" w:firstColumn="1" w:lastColumn="0" w:noHBand="0" w:noVBand="1"/>
      </w:tblPr>
      <w:tblGrid>
        <w:gridCol w:w="390"/>
        <w:gridCol w:w="11673"/>
        <w:gridCol w:w="897"/>
      </w:tblGrid>
      <w:tr w:rsidR="00740907" w:rsidRPr="00740907" w14:paraId="28F31298" w14:textId="77777777" w:rsidTr="00E81547">
        <w:trPr>
          <w:tblHeader/>
        </w:trPr>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7D03C2CC" w14:textId="77777777" w:rsidR="00AC5C07" w:rsidRPr="00740907" w:rsidRDefault="00AC5C07"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14551275" w14:textId="77777777" w:rsidR="00AC5C07" w:rsidRPr="00740907" w:rsidRDefault="00AC5C07"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Searches</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1EB1E035" w14:textId="77777777" w:rsidR="00AC5C07" w:rsidRPr="00740907" w:rsidRDefault="00AC5C07"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Results</w:t>
            </w:r>
          </w:p>
        </w:tc>
      </w:tr>
      <w:tr w:rsidR="00740907" w:rsidRPr="00740907" w14:paraId="1CBE0BA2" w14:textId="77777777" w:rsidTr="00E1283D">
        <w:tc>
          <w:tcPr>
            <w:tcW w:w="0" w:type="auto"/>
            <w:tcBorders>
              <w:top w:val="single" w:sz="4" w:space="0" w:color="auto"/>
            </w:tcBorders>
            <w:shd w:val="clear" w:color="auto" w:fill="auto"/>
            <w:tcMar>
              <w:top w:w="15" w:type="dxa"/>
              <w:left w:w="75" w:type="dxa"/>
              <w:bottom w:w="15" w:type="dxa"/>
              <w:right w:w="75" w:type="dxa"/>
            </w:tcMar>
            <w:vAlign w:val="center"/>
            <w:hideMark/>
          </w:tcPr>
          <w:p w14:paraId="101D13AF"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w:t>
            </w:r>
          </w:p>
        </w:tc>
        <w:tc>
          <w:tcPr>
            <w:tcW w:w="0" w:type="auto"/>
            <w:tcBorders>
              <w:top w:val="single" w:sz="4" w:space="0" w:color="auto"/>
            </w:tcBorders>
            <w:shd w:val="clear" w:color="auto" w:fill="auto"/>
            <w:tcMar>
              <w:top w:w="15" w:type="dxa"/>
              <w:left w:w="75" w:type="dxa"/>
              <w:bottom w:w="15" w:type="dxa"/>
              <w:right w:w="75" w:type="dxa"/>
            </w:tcMar>
            <w:vAlign w:val="center"/>
            <w:hideMark/>
          </w:tcPr>
          <w:p w14:paraId="4688D87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drug resistance/</w:t>
            </w:r>
          </w:p>
        </w:tc>
        <w:tc>
          <w:tcPr>
            <w:tcW w:w="0" w:type="auto"/>
            <w:tcBorders>
              <w:top w:val="single" w:sz="4" w:space="0" w:color="auto"/>
            </w:tcBorders>
            <w:shd w:val="clear" w:color="auto" w:fill="auto"/>
            <w:tcMar>
              <w:top w:w="15" w:type="dxa"/>
              <w:left w:w="75" w:type="dxa"/>
              <w:bottom w:w="15" w:type="dxa"/>
              <w:right w:w="75" w:type="dxa"/>
            </w:tcMar>
            <w:vAlign w:val="center"/>
            <w:hideMark/>
          </w:tcPr>
          <w:p w14:paraId="0AE560C5"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69801</w:t>
            </w:r>
          </w:p>
        </w:tc>
      </w:tr>
      <w:tr w:rsidR="00740907" w:rsidRPr="00740907" w14:paraId="200396A1" w14:textId="77777777" w:rsidTr="00E1283D">
        <w:tc>
          <w:tcPr>
            <w:tcW w:w="0" w:type="auto"/>
            <w:shd w:val="clear" w:color="auto" w:fill="auto"/>
            <w:tcMar>
              <w:top w:w="15" w:type="dxa"/>
              <w:left w:w="75" w:type="dxa"/>
              <w:bottom w:w="15" w:type="dxa"/>
              <w:right w:w="75" w:type="dxa"/>
            </w:tcMar>
            <w:vAlign w:val="center"/>
            <w:hideMark/>
          </w:tcPr>
          <w:p w14:paraId="41D103D1"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w:t>
            </w:r>
          </w:p>
        </w:tc>
        <w:tc>
          <w:tcPr>
            <w:tcW w:w="0" w:type="auto"/>
            <w:shd w:val="clear" w:color="auto" w:fill="auto"/>
            <w:tcMar>
              <w:top w:w="15" w:type="dxa"/>
              <w:left w:w="75" w:type="dxa"/>
              <w:bottom w:w="15" w:type="dxa"/>
              <w:right w:w="75" w:type="dxa"/>
            </w:tcMar>
            <w:vAlign w:val="center"/>
            <w:hideMark/>
          </w:tcPr>
          <w:p w14:paraId="0A8C4B16"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((resistan* adj4 (antimicrobial* or microbial* or antibiotic* or anti biotic* or antibacterial* or bacteria* or multidrug* or multi drug* or extensively drug or multiple drug* or multiclass* or multi class* or multiple class*)) or amr).ti,hw. or ((resistan* adj4 (antimicrobial* or microbial* or antibiotic* or anti biotic* or antibacterial* or bacteria* or multidrug* or multi drug* or extensively drug or multiple drug* or multiclass* or multi class* or multiple class*)) or amr).ab. /freq=2</w:t>
            </w:r>
          </w:p>
        </w:tc>
        <w:tc>
          <w:tcPr>
            <w:tcW w:w="0" w:type="auto"/>
            <w:shd w:val="clear" w:color="auto" w:fill="auto"/>
            <w:tcMar>
              <w:top w:w="15" w:type="dxa"/>
              <w:left w:w="75" w:type="dxa"/>
              <w:bottom w:w="15" w:type="dxa"/>
              <w:right w:w="75" w:type="dxa"/>
            </w:tcMar>
            <w:vAlign w:val="center"/>
            <w:hideMark/>
          </w:tcPr>
          <w:p w14:paraId="43293C85"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39868</w:t>
            </w:r>
          </w:p>
        </w:tc>
      </w:tr>
      <w:tr w:rsidR="00740907" w:rsidRPr="00740907" w14:paraId="67981E87" w14:textId="77777777" w:rsidTr="00E1283D">
        <w:tc>
          <w:tcPr>
            <w:tcW w:w="0" w:type="auto"/>
            <w:shd w:val="clear" w:color="auto" w:fill="auto"/>
            <w:tcMar>
              <w:top w:w="15" w:type="dxa"/>
              <w:left w:w="75" w:type="dxa"/>
              <w:bottom w:w="15" w:type="dxa"/>
              <w:right w:w="75" w:type="dxa"/>
            </w:tcMar>
            <w:vAlign w:val="center"/>
            <w:hideMark/>
          </w:tcPr>
          <w:p w14:paraId="44B66FEF" w14:textId="31071E77" w:rsidR="00AC5C07" w:rsidRPr="00740907" w:rsidRDefault="00AC5C07"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3</w:t>
            </w:r>
            <w:r w:rsidR="001A7495" w:rsidRPr="00740907">
              <w:rPr>
                <w:rFonts w:ascii="Times New Roman" w:eastAsia="Times New Roman" w:hAnsi="Times New Roman" w:cs="Times New Roman"/>
                <w:color w:val="000000" w:themeColor="text1"/>
                <w:sz w:val="24"/>
                <w:szCs w:val="24"/>
                <w:vertAlign w:val="superscript"/>
                <w:lang w:eastAsia="en-CA"/>
              </w:rPr>
              <w:t>c</w:t>
            </w:r>
          </w:p>
        </w:tc>
        <w:tc>
          <w:tcPr>
            <w:tcW w:w="0" w:type="auto"/>
            <w:shd w:val="clear" w:color="auto" w:fill="auto"/>
            <w:tcMar>
              <w:top w:w="15" w:type="dxa"/>
              <w:left w:w="75" w:type="dxa"/>
              <w:bottom w:w="15" w:type="dxa"/>
              <w:right w:w="75" w:type="dxa"/>
            </w:tcMar>
            <w:vAlign w:val="center"/>
            <w:hideMark/>
          </w:tcPr>
          <w:p w14:paraId="25F10EAD"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beta-lactam antibiotics/ or latamoxef/ or exp tetracyclines/ or quinolones/ or macrolide antibiotics/ or exp fluoroquinolone antibiotics/</w:t>
            </w:r>
          </w:p>
        </w:tc>
        <w:tc>
          <w:tcPr>
            <w:tcW w:w="0" w:type="auto"/>
            <w:shd w:val="clear" w:color="auto" w:fill="auto"/>
            <w:tcMar>
              <w:top w:w="15" w:type="dxa"/>
              <w:left w:w="75" w:type="dxa"/>
              <w:bottom w:w="15" w:type="dxa"/>
              <w:right w:w="75" w:type="dxa"/>
            </w:tcMar>
            <w:vAlign w:val="center"/>
            <w:hideMark/>
          </w:tcPr>
          <w:p w14:paraId="2BCCB71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78472</w:t>
            </w:r>
          </w:p>
        </w:tc>
      </w:tr>
      <w:tr w:rsidR="00740907" w:rsidRPr="00740907" w14:paraId="132E50FD" w14:textId="77777777" w:rsidTr="00E1283D">
        <w:tc>
          <w:tcPr>
            <w:tcW w:w="0" w:type="auto"/>
            <w:shd w:val="clear" w:color="auto" w:fill="auto"/>
            <w:tcMar>
              <w:top w:w="15" w:type="dxa"/>
              <w:left w:w="75" w:type="dxa"/>
              <w:bottom w:w="15" w:type="dxa"/>
              <w:right w:w="75" w:type="dxa"/>
            </w:tcMar>
            <w:vAlign w:val="center"/>
            <w:hideMark/>
          </w:tcPr>
          <w:p w14:paraId="51D81DF3" w14:textId="792878E5" w:rsidR="00AC5C07" w:rsidRPr="00740907" w:rsidRDefault="00AC5C07"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4</w:t>
            </w:r>
            <w:r w:rsidR="001A7495" w:rsidRPr="00740907">
              <w:rPr>
                <w:rFonts w:ascii="Times New Roman" w:eastAsia="Times New Roman" w:hAnsi="Times New Roman" w:cs="Times New Roman"/>
                <w:color w:val="000000" w:themeColor="text1"/>
                <w:sz w:val="24"/>
                <w:szCs w:val="24"/>
                <w:vertAlign w:val="superscript"/>
                <w:lang w:eastAsia="en-CA"/>
              </w:rPr>
              <w:t>c</w:t>
            </w:r>
          </w:p>
        </w:tc>
        <w:tc>
          <w:tcPr>
            <w:tcW w:w="0" w:type="auto"/>
            <w:shd w:val="clear" w:color="auto" w:fill="auto"/>
            <w:tcMar>
              <w:top w:w="15" w:type="dxa"/>
              <w:left w:w="75" w:type="dxa"/>
              <w:bottom w:w="15" w:type="dxa"/>
              <w:right w:w="75" w:type="dxa"/>
            </w:tcMar>
            <w:vAlign w:val="center"/>
            <w:hideMark/>
          </w:tcPr>
          <w:p w14:paraId="6B01C53F"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("b-lactam*" or "beta-lactam*" or penicillin* or carbapenem* or cephalosporin* or moxalactam* or latamoxef* or tetracycline* or quinolone* or "4-Quinolone*" or fluoroquinolone* or macrolide* or tylosin* or ciprofloxacin* or enrofloxacin*).ti,hw. or ("b-lactam*" or "beta-lactam*" or penicillin* or carbapenem* or cephalosporin* or moxalactam* or latamoxef* or tetracycline* or quinolone* or "4-Quinolone*" or fluoroquinolone* or macrolide* or tylosin* or ciprofloxacin* or enrofloxacin*).ab. /freq=2</w:t>
            </w:r>
          </w:p>
        </w:tc>
        <w:tc>
          <w:tcPr>
            <w:tcW w:w="0" w:type="auto"/>
            <w:shd w:val="clear" w:color="auto" w:fill="auto"/>
            <w:tcMar>
              <w:top w:w="15" w:type="dxa"/>
              <w:left w:w="75" w:type="dxa"/>
              <w:bottom w:w="15" w:type="dxa"/>
              <w:right w:w="75" w:type="dxa"/>
            </w:tcMar>
            <w:vAlign w:val="center"/>
            <w:hideMark/>
          </w:tcPr>
          <w:p w14:paraId="3DF8F726"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82055</w:t>
            </w:r>
          </w:p>
        </w:tc>
      </w:tr>
      <w:tr w:rsidR="00740907" w:rsidRPr="00740907" w14:paraId="195F5746" w14:textId="77777777" w:rsidTr="00E1283D">
        <w:tc>
          <w:tcPr>
            <w:tcW w:w="0" w:type="auto"/>
            <w:shd w:val="clear" w:color="auto" w:fill="auto"/>
            <w:tcMar>
              <w:top w:w="15" w:type="dxa"/>
              <w:left w:w="75" w:type="dxa"/>
              <w:bottom w:w="15" w:type="dxa"/>
              <w:right w:w="75" w:type="dxa"/>
            </w:tcMar>
            <w:vAlign w:val="center"/>
            <w:hideMark/>
          </w:tcPr>
          <w:p w14:paraId="72E5A7C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5</w:t>
            </w:r>
          </w:p>
        </w:tc>
        <w:tc>
          <w:tcPr>
            <w:tcW w:w="0" w:type="auto"/>
            <w:shd w:val="clear" w:color="auto" w:fill="auto"/>
            <w:tcMar>
              <w:top w:w="15" w:type="dxa"/>
              <w:left w:w="75" w:type="dxa"/>
              <w:bottom w:w="15" w:type="dxa"/>
              <w:right w:w="75" w:type="dxa"/>
            </w:tcMar>
            <w:vAlign w:val="center"/>
            <w:hideMark/>
          </w:tcPr>
          <w:p w14:paraId="6F61EA55"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or/1-4</w:t>
            </w:r>
          </w:p>
        </w:tc>
        <w:tc>
          <w:tcPr>
            <w:tcW w:w="0" w:type="auto"/>
            <w:shd w:val="clear" w:color="auto" w:fill="auto"/>
            <w:tcMar>
              <w:top w:w="15" w:type="dxa"/>
              <w:left w:w="75" w:type="dxa"/>
              <w:bottom w:w="15" w:type="dxa"/>
              <w:right w:w="75" w:type="dxa"/>
            </w:tcMar>
            <w:vAlign w:val="center"/>
            <w:hideMark/>
          </w:tcPr>
          <w:p w14:paraId="1A67C0E2"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133946</w:t>
            </w:r>
          </w:p>
        </w:tc>
      </w:tr>
      <w:tr w:rsidR="00740907" w:rsidRPr="00740907" w14:paraId="053B4472" w14:textId="77777777" w:rsidTr="00E1283D">
        <w:tc>
          <w:tcPr>
            <w:tcW w:w="0" w:type="auto"/>
            <w:shd w:val="clear" w:color="auto" w:fill="auto"/>
            <w:tcMar>
              <w:top w:w="15" w:type="dxa"/>
              <w:left w:w="75" w:type="dxa"/>
              <w:bottom w:w="15" w:type="dxa"/>
              <w:right w:w="75" w:type="dxa"/>
            </w:tcMar>
            <w:vAlign w:val="center"/>
            <w:hideMark/>
          </w:tcPr>
          <w:p w14:paraId="79A3E29B"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w:t>
            </w:r>
          </w:p>
        </w:tc>
        <w:tc>
          <w:tcPr>
            <w:tcW w:w="0" w:type="auto"/>
            <w:shd w:val="clear" w:color="auto" w:fill="auto"/>
            <w:tcMar>
              <w:top w:w="15" w:type="dxa"/>
              <w:left w:w="75" w:type="dxa"/>
              <w:bottom w:w="15" w:type="dxa"/>
              <w:right w:w="75" w:type="dxa"/>
            </w:tcMar>
            <w:vAlign w:val="center"/>
            <w:hideMark/>
          </w:tcPr>
          <w:p w14:paraId="1F394DC5"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(meat/ or exp meat cuts/ or exp meat products/) and exp turkeys/</w:t>
            </w:r>
          </w:p>
        </w:tc>
        <w:tc>
          <w:tcPr>
            <w:tcW w:w="0" w:type="auto"/>
            <w:shd w:val="clear" w:color="auto" w:fill="auto"/>
            <w:tcMar>
              <w:top w:w="15" w:type="dxa"/>
              <w:left w:w="75" w:type="dxa"/>
              <w:bottom w:w="15" w:type="dxa"/>
              <w:right w:w="75" w:type="dxa"/>
            </w:tcMar>
            <w:vAlign w:val="center"/>
            <w:hideMark/>
          </w:tcPr>
          <w:p w14:paraId="746942F9"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450</w:t>
            </w:r>
          </w:p>
        </w:tc>
      </w:tr>
      <w:tr w:rsidR="00740907" w:rsidRPr="00740907" w14:paraId="1C406E1F" w14:textId="77777777" w:rsidTr="00E1283D">
        <w:tc>
          <w:tcPr>
            <w:tcW w:w="0" w:type="auto"/>
            <w:shd w:val="clear" w:color="auto" w:fill="auto"/>
            <w:tcMar>
              <w:top w:w="15" w:type="dxa"/>
              <w:left w:w="75" w:type="dxa"/>
              <w:bottom w:w="15" w:type="dxa"/>
              <w:right w:w="75" w:type="dxa"/>
            </w:tcMar>
            <w:vAlign w:val="center"/>
            <w:hideMark/>
          </w:tcPr>
          <w:p w14:paraId="4DBD71CD"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w:t>
            </w:r>
          </w:p>
        </w:tc>
        <w:tc>
          <w:tcPr>
            <w:tcW w:w="0" w:type="auto"/>
            <w:shd w:val="clear" w:color="auto" w:fill="auto"/>
            <w:tcMar>
              <w:top w:w="15" w:type="dxa"/>
              <w:left w:w="75" w:type="dxa"/>
              <w:bottom w:w="15" w:type="dxa"/>
              <w:right w:w="75" w:type="dxa"/>
            </w:tcMar>
            <w:vAlign w:val="center"/>
            <w:hideMark/>
          </w:tcPr>
          <w:p w14:paraId="77C39BA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turkey meat/ or meleagris gallopavo.ti,hw. or meleagris gallopavo.ab. /freq=2</w:t>
            </w:r>
          </w:p>
        </w:tc>
        <w:tc>
          <w:tcPr>
            <w:tcW w:w="0" w:type="auto"/>
            <w:shd w:val="clear" w:color="auto" w:fill="auto"/>
            <w:tcMar>
              <w:top w:w="15" w:type="dxa"/>
              <w:left w:w="75" w:type="dxa"/>
              <w:bottom w:w="15" w:type="dxa"/>
              <w:right w:w="75" w:type="dxa"/>
            </w:tcMar>
            <w:vAlign w:val="center"/>
            <w:hideMark/>
          </w:tcPr>
          <w:p w14:paraId="2636B81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2229</w:t>
            </w:r>
          </w:p>
        </w:tc>
      </w:tr>
      <w:tr w:rsidR="00740907" w:rsidRPr="00740907" w14:paraId="4B9986BB" w14:textId="77777777" w:rsidTr="00E1283D">
        <w:tc>
          <w:tcPr>
            <w:tcW w:w="0" w:type="auto"/>
            <w:shd w:val="clear" w:color="auto" w:fill="auto"/>
            <w:tcMar>
              <w:top w:w="15" w:type="dxa"/>
              <w:left w:w="75" w:type="dxa"/>
              <w:bottom w:w="15" w:type="dxa"/>
              <w:right w:w="75" w:type="dxa"/>
            </w:tcMar>
            <w:vAlign w:val="center"/>
            <w:hideMark/>
          </w:tcPr>
          <w:p w14:paraId="6ECD5E1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w:t>
            </w:r>
          </w:p>
        </w:tc>
        <w:tc>
          <w:tcPr>
            <w:tcW w:w="0" w:type="auto"/>
            <w:shd w:val="clear" w:color="auto" w:fill="auto"/>
            <w:tcMar>
              <w:top w:w="15" w:type="dxa"/>
              <w:left w:w="75" w:type="dxa"/>
              <w:bottom w:w="15" w:type="dxa"/>
              <w:right w:w="75" w:type="dxa"/>
            </w:tcMar>
            <w:vAlign w:val="center"/>
            <w:hideMark/>
          </w:tcPr>
          <w:p w14:paraId="579FBFD2"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((turkeys or turkey or gobbler?) adj5 (meat? or food or foods or consum* or eat or eaten or slaughter* or butcher*)).ti,hw. or ((turkeys or turkey or gobbler?) adj5 (meat? or food or foods or consum* or eat or eaten or slaughter* or butcher*)).ab. /freq=2</w:t>
            </w:r>
          </w:p>
        </w:tc>
        <w:tc>
          <w:tcPr>
            <w:tcW w:w="0" w:type="auto"/>
            <w:shd w:val="clear" w:color="auto" w:fill="auto"/>
            <w:tcMar>
              <w:top w:w="15" w:type="dxa"/>
              <w:left w:w="75" w:type="dxa"/>
              <w:bottom w:w="15" w:type="dxa"/>
              <w:right w:w="75" w:type="dxa"/>
            </w:tcMar>
            <w:vAlign w:val="center"/>
            <w:hideMark/>
          </w:tcPr>
          <w:p w14:paraId="268EB3EE"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3173</w:t>
            </w:r>
          </w:p>
        </w:tc>
      </w:tr>
      <w:tr w:rsidR="00740907" w:rsidRPr="00740907" w14:paraId="5387B20D" w14:textId="77777777" w:rsidTr="00E1283D">
        <w:tc>
          <w:tcPr>
            <w:tcW w:w="0" w:type="auto"/>
            <w:shd w:val="clear" w:color="auto" w:fill="auto"/>
            <w:tcMar>
              <w:top w:w="15" w:type="dxa"/>
              <w:left w:w="75" w:type="dxa"/>
              <w:bottom w:w="15" w:type="dxa"/>
              <w:right w:w="75" w:type="dxa"/>
            </w:tcMar>
            <w:vAlign w:val="center"/>
            <w:hideMark/>
          </w:tcPr>
          <w:p w14:paraId="5BD2828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w:t>
            </w:r>
          </w:p>
        </w:tc>
        <w:tc>
          <w:tcPr>
            <w:tcW w:w="0" w:type="auto"/>
            <w:shd w:val="clear" w:color="auto" w:fill="auto"/>
            <w:tcMar>
              <w:top w:w="15" w:type="dxa"/>
              <w:left w:w="75" w:type="dxa"/>
              <w:bottom w:w="15" w:type="dxa"/>
              <w:right w:w="75" w:type="dxa"/>
            </w:tcMar>
            <w:vAlign w:val="center"/>
            <w:hideMark/>
          </w:tcPr>
          <w:p w14:paraId="35E68A0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or/6-8</w:t>
            </w:r>
          </w:p>
        </w:tc>
        <w:tc>
          <w:tcPr>
            <w:tcW w:w="0" w:type="auto"/>
            <w:shd w:val="clear" w:color="auto" w:fill="auto"/>
            <w:tcMar>
              <w:top w:w="15" w:type="dxa"/>
              <w:left w:w="75" w:type="dxa"/>
              <w:bottom w:w="15" w:type="dxa"/>
              <w:right w:w="75" w:type="dxa"/>
            </w:tcMar>
            <w:vAlign w:val="center"/>
            <w:hideMark/>
          </w:tcPr>
          <w:p w14:paraId="6848FFBC"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3889</w:t>
            </w:r>
          </w:p>
        </w:tc>
      </w:tr>
      <w:tr w:rsidR="00740907" w:rsidRPr="00740907" w14:paraId="79C6962E" w14:textId="77777777" w:rsidTr="00E1283D">
        <w:tc>
          <w:tcPr>
            <w:tcW w:w="0" w:type="auto"/>
            <w:shd w:val="clear" w:color="auto" w:fill="auto"/>
            <w:tcMar>
              <w:top w:w="15" w:type="dxa"/>
              <w:left w:w="75" w:type="dxa"/>
              <w:bottom w:w="15" w:type="dxa"/>
              <w:right w:w="75" w:type="dxa"/>
            </w:tcMar>
            <w:vAlign w:val="center"/>
            <w:hideMark/>
          </w:tcPr>
          <w:p w14:paraId="17C6860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w:t>
            </w:r>
          </w:p>
        </w:tc>
        <w:tc>
          <w:tcPr>
            <w:tcW w:w="0" w:type="auto"/>
            <w:shd w:val="clear" w:color="auto" w:fill="auto"/>
            <w:tcMar>
              <w:top w:w="15" w:type="dxa"/>
              <w:left w:w="75" w:type="dxa"/>
              <w:bottom w:w="15" w:type="dxa"/>
              <w:right w:w="75" w:type="dxa"/>
            </w:tcMar>
            <w:vAlign w:val="center"/>
            <w:hideMark/>
          </w:tcPr>
          <w:p w14:paraId="360F695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escherichia coli/ or (escherichia coli or "e coli" or ecoli).ti,hw. or (escherichia coli or "e coli" or ecoli).ab. /freq=2</w:t>
            </w:r>
          </w:p>
        </w:tc>
        <w:tc>
          <w:tcPr>
            <w:tcW w:w="0" w:type="auto"/>
            <w:shd w:val="clear" w:color="auto" w:fill="auto"/>
            <w:tcMar>
              <w:top w:w="15" w:type="dxa"/>
              <w:left w:w="75" w:type="dxa"/>
              <w:bottom w:w="15" w:type="dxa"/>
              <w:right w:w="75" w:type="dxa"/>
            </w:tcMar>
            <w:vAlign w:val="center"/>
            <w:hideMark/>
          </w:tcPr>
          <w:p w14:paraId="0849296B"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111670</w:t>
            </w:r>
          </w:p>
        </w:tc>
      </w:tr>
      <w:tr w:rsidR="00740907" w:rsidRPr="00740907" w14:paraId="38B1E745" w14:textId="77777777" w:rsidTr="00E1283D">
        <w:tc>
          <w:tcPr>
            <w:tcW w:w="0" w:type="auto"/>
            <w:shd w:val="clear" w:color="auto" w:fill="auto"/>
            <w:tcMar>
              <w:top w:w="15" w:type="dxa"/>
              <w:left w:w="75" w:type="dxa"/>
              <w:bottom w:w="15" w:type="dxa"/>
              <w:right w:w="75" w:type="dxa"/>
            </w:tcMar>
            <w:vAlign w:val="center"/>
            <w:hideMark/>
          </w:tcPr>
          <w:p w14:paraId="527C5846"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w:t>
            </w:r>
          </w:p>
        </w:tc>
        <w:tc>
          <w:tcPr>
            <w:tcW w:w="0" w:type="auto"/>
            <w:shd w:val="clear" w:color="auto" w:fill="auto"/>
            <w:tcMar>
              <w:top w:w="15" w:type="dxa"/>
              <w:left w:w="75" w:type="dxa"/>
              <w:bottom w:w="15" w:type="dxa"/>
              <w:right w:w="75" w:type="dxa"/>
            </w:tcMar>
            <w:vAlign w:val="center"/>
            <w:hideMark/>
          </w:tcPr>
          <w:p w14:paraId="07534F1F"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salmonella/ or salmonella.ti,hw. or salmonella.ab. /freq=2</w:t>
            </w:r>
          </w:p>
        </w:tc>
        <w:tc>
          <w:tcPr>
            <w:tcW w:w="0" w:type="auto"/>
            <w:shd w:val="clear" w:color="auto" w:fill="auto"/>
            <w:tcMar>
              <w:top w:w="15" w:type="dxa"/>
              <w:left w:w="75" w:type="dxa"/>
              <w:bottom w:w="15" w:type="dxa"/>
              <w:right w:w="75" w:type="dxa"/>
            </w:tcMar>
            <w:vAlign w:val="center"/>
            <w:hideMark/>
          </w:tcPr>
          <w:p w14:paraId="220F1C0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59822</w:t>
            </w:r>
          </w:p>
        </w:tc>
      </w:tr>
      <w:tr w:rsidR="00740907" w:rsidRPr="00740907" w14:paraId="480D55AD" w14:textId="77777777" w:rsidTr="00E1283D">
        <w:tc>
          <w:tcPr>
            <w:tcW w:w="0" w:type="auto"/>
            <w:shd w:val="clear" w:color="auto" w:fill="auto"/>
            <w:tcMar>
              <w:top w:w="15" w:type="dxa"/>
              <w:left w:w="75" w:type="dxa"/>
              <w:bottom w:w="15" w:type="dxa"/>
              <w:right w:w="75" w:type="dxa"/>
            </w:tcMar>
            <w:vAlign w:val="center"/>
            <w:hideMark/>
          </w:tcPr>
          <w:p w14:paraId="1C020F8B"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w:t>
            </w:r>
          </w:p>
        </w:tc>
        <w:tc>
          <w:tcPr>
            <w:tcW w:w="0" w:type="auto"/>
            <w:shd w:val="clear" w:color="auto" w:fill="auto"/>
            <w:tcMar>
              <w:top w:w="15" w:type="dxa"/>
              <w:left w:w="75" w:type="dxa"/>
              <w:bottom w:w="15" w:type="dxa"/>
              <w:right w:w="75" w:type="dxa"/>
            </w:tcMar>
            <w:vAlign w:val="center"/>
            <w:hideMark/>
          </w:tcPr>
          <w:p w14:paraId="161B1A4B"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campylobacter/ or campylobacter.ti,hw. or campylobacter.ab. /freq=2</w:t>
            </w:r>
          </w:p>
        </w:tc>
        <w:tc>
          <w:tcPr>
            <w:tcW w:w="0" w:type="auto"/>
            <w:shd w:val="clear" w:color="auto" w:fill="auto"/>
            <w:tcMar>
              <w:top w:w="15" w:type="dxa"/>
              <w:left w:w="75" w:type="dxa"/>
              <w:bottom w:w="15" w:type="dxa"/>
              <w:right w:w="75" w:type="dxa"/>
            </w:tcMar>
            <w:vAlign w:val="center"/>
            <w:hideMark/>
          </w:tcPr>
          <w:p w14:paraId="28CC7E1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12656</w:t>
            </w:r>
          </w:p>
        </w:tc>
      </w:tr>
      <w:tr w:rsidR="00740907" w:rsidRPr="00740907" w14:paraId="079E9B21" w14:textId="77777777" w:rsidTr="00E1283D">
        <w:tc>
          <w:tcPr>
            <w:tcW w:w="0" w:type="auto"/>
            <w:shd w:val="clear" w:color="auto" w:fill="auto"/>
            <w:tcMar>
              <w:top w:w="15" w:type="dxa"/>
              <w:left w:w="75" w:type="dxa"/>
              <w:bottom w:w="15" w:type="dxa"/>
              <w:right w:w="75" w:type="dxa"/>
            </w:tcMar>
            <w:vAlign w:val="center"/>
            <w:hideMark/>
          </w:tcPr>
          <w:p w14:paraId="429C9F3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13</w:t>
            </w:r>
          </w:p>
        </w:tc>
        <w:tc>
          <w:tcPr>
            <w:tcW w:w="0" w:type="auto"/>
            <w:shd w:val="clear" w:color="auto" w:fill="auto"/>
            <w:tcMar>
              <w:top w:w="15" w:type="dxa"/>
              <w:left w:w="75" w:type="dxa"/>
              <w:bottom w:w="15" w:type="dxa"/>
              <w:right w:w="75" w:type="dxa"/>
            </w:tcMar>
            <w:vAlign w:val="center"/>
            <w:hideMark/>
          </w:tcPr>
          <w:p w14:paraId="0D950B3A"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faecium/ or (enterococcus faecium or "e faecium").ti,hw. or (enterococcus faecium or "e faecium").ab. /freq=2</w:t>
            </w:r>
          </w:p>
        </w:tc>
        <w:tc>
          <w:tcPr>
            <w:tcW w:w="0" w:type="auto"/>
            <w:shd w:val="clear" w:color="auto" w:fill="auto"/>
            <w:tcMar>
              <w:top w:w="15" w:type="dxa"/>
              <w:left w:w="75" w:type="dxa"/>
              <w:bottom w:w="15" w:type="dxa"/>
              <w:right w:w="75" w:type="dxa"/>
            </w:tcMar>
            <w:vAlign w:val="center"/>
            <w:hideMark/>
          </w:tcPr>
          <w:p w14:paraId="29DC686B"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4924</w:t>
            </w:r>
          </w:p>
        </w:tc>
      </w:tr>
      <w:tr w:rsidR="00740907" w:rsidRPr="00740907" w14:paraId="0E9DEA89" w14:textId="77777777" w:rsidTr="00E1283D">
        <w:tc>
          <w:tcPr>
            <w:tcW w:w="0" w:type="auto"/>
            <w:shd w:val="clear" w:color="auto" w:fill="auto"/>
            <w:tcMar>
              <w:top w:w="15" w:type="dxa"/>
              <w:left w:w="75" w:type="dxa"/>
              <w:bottom w:w="15" w:type="dxa"/>
              <w:right w:w="75" w:type="dxa"/>
            </w:tcMar>
            <w:vAlign w:val="center"/>
            <w:hideMark/>
          </w:tcPr>
          <w:p w14:paraId="6AB1F4B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w:t>
            </w:r>
          </w:p>
        </w:tc>
        <w:tc>
          <w:tcPr>
            <w:tcW w:w="0" w:type="auto"/>
            <w:shd w:val="clear" w:color="auto" w:fill="auto"/>
            <w:tcMar>
              <w:top w:w="15" w:type="dxa"/>
              <w:left w:w="75" w:type="dxa"/>
              <w:bottom w:w="15" w:type="dxa"/>
              <w:right w:w="75" w:type="dxa"/>
            </w:tcMar>
            <w:vAlign w:val="center"/>
            <w:hideMark/>
          </w:tcPr>
          <w:p w14:paraId="4804EA84"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faecalis/ or (enterococcus faecalis or "e faecalis").ti,hw. or (enterococcus faecalis or "e faecalis").ab. /freq=2</w:t>
            </w:r>
          </w:p>
        </w:tc>
        <w:tc>
          <w:tcPr>
            <w:tcW w:w="0" w:type="auto"/>
            <w:shd w:val="clear" w:color="auto" w:fill="auto"/>
            <w:tcMar>
              <w:top w:w="15" w:type="dxa"/>
              <w:left w:w="75" w:type="dxa"/>
              <w:bottom w:w="15" w:type="dxa"/>
              <w:right w:w="75" w:type="dxa"/>
            </w:tcMar>
            <w:vAlign w:val="center"/>
            <w:hideMark/>
          </w:tcPr>
          <w:p w14:paraId="7FA596FA"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7987</w:t>
            </w:r>
          </w:p>
        </w:tc>
      </w:tr>
      <w:tr w:rsidR="00740907" w:rsidRPr="00740907" w14:paraId="33F54B24" w14:textId="77777777" w:rsidTr="00E1283D">
        <w:tc>
          <w:tcPr>
            <w:tcW w:w="0" w:type="auto"/>
            <w:shd w:val="clear" w:color="auto" w:fill="auto"/>
            <w:tcMar>
              <w:top w:w="15" w:type="dxa"/>
              <w:left w:w="75" w:type="dxa"/>
              <w:bottom w:w="15" w:type="dxa"/>
              <w:right w:w="75" w:type="dxa"/>
            </w:tcMar>
            <w:vAlign w:val="center"/>
            <w:hideMark/>
          </w:tcPr>
          <w:p w14:paraId="5B3B4B0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15</w:t>
            </w:r>
          </w:p>
        </w:tc>
        <w:tc>
          <w:tcPr>
            <w:tcW w:w="0" w:type="auto"/>
            <w:shd w:val="clear" w:color="auto" w:fill="auto"/>
            <w:tcMar>
              <w:top w:w="15" w:type="dxa"/>
              <w:left w:w="75" w:type="dxa"/>
              <w:bottom w:w="15" w:type="dxa"/>
              <w:right w:w="75" w:type="dxa"/>
            </w:tcMar>
            <w:vAlign w:val="center"/>
            <w:hideMark/>
          </w:tcPr>
          <w:p w14:paraId="0CBA53C4"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or/10-14</w:t>
            </w:r>
          </w:p>
        </w:tc>
        <w:tc>
          <w:tcPr>
            <w:tcW w:w="0" w:type="auto"/>
            <w:shd w:val="clear" w:color="auto" w:fill="auto"/>
            <w:tcMar>
              <w:top w:w="15" w:type="dxa"/>
              <w:left w:w="75" w:type="dxa"/>
              <w:bottom w:w="15" w:type="dxa"/>
              <w:right w:w="75" w:type="dxa"/>
            </w:tcMar>
            <w:vAlign w:val="center"/>
            <w:hideMark/>
          </w:tcPr>
          <w:p w14:paraId="632C423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167375</w:t>
            </w:r>
          </w:p>
        </w:tc>
      </w:tr>
      <w:tr w:rsidR="00740907" w:rsidRPr="00740907" w14:paraId="4776EE80" w14:textId="77777777" w:rsidTr="00E1283D">
        <w:tc>
          <w:tcPr>
            <w:tcW w:w="0" w:type="auto"/>
            <w:shd w:val="clear" w:color="auto" w:fill="auto"/>
            <w:tcMar>
              <w:top w:w="15" w:type="dxa"/>
              <w:left w:w="75" w:type="dxa"/>
              <w:bottom w:w="15" w:type="dxa"/>
              <w:right w:w="75" w:type="dxa"/>
            </w:tcMar>
            <w:vAlign w:val="center"/>
            <w:hideMark/>
          </w:tcPr>
          <w:p w14:paraId="64507406"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w:t>
            </w:r>
          </w:p>
        </w:tc>
        <w:tc>
          <w:tcPr>
            <w:tcW w:w="0" w:type="auto"/>
            <w:shd w:val="clear" w:color="auto" w:fill="auto"/>
            <w:tcMar>
              <w:top w:w="15" w:type="dxa"/>
              <w:left w:w="75" w:type="dxa"/>
              <w:bottom w:w="15" w:type="dxa"/>
              <w:right w:w="75" w:type="dxa"/>
            </w:tcMar>
            <w:vAlign w:val="center"/>
            <w:hideMark/>
          </w:tcPr>
          <w:p w14:paraId="7D80031C"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and/5,9,15</w:t>
            </w:r>
          </w:p>
        </w:tc>
        <w:tc>
          <w:tcPr>
            <w:tcW w:w="0" w:type="auto"/>
            <w:shd w:val="clear" w:color="auto" w:fill="auto"/>
            <w:tcMar>
              <w:top w:w="15" w:type="dxa"/>
              <w:left w:w="75" w:type="dxa"/>
              <w:bottom w:w="15" w:type="dxa"/>
              <w:right w:w="75" w:type="dxa"/>
            </w:tcMar>
            <w:vAlign w:val="center"/>
            <w:hideMark/>
          </w:tcPr>
          <w:p w14:paraId="33044FD2"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163</w:t>
            </w:r>
          </w:p>
        </w:tc>
      </w:tr>
      <w:tr w:rsidR="00740907" w:rsidRPr="00740907" w14:paraId="5671B434" w14:textId="77777777" w:rsidTr="00E1283D">
        <w:tc>
          <w:tcPr>
            <w:tcW w:w="0" w:type="auto"/>
            <w:shd w:val="clear" w:color="auto" w:fill="auto"/>
            <w:tcMar>
              <w:top w:w="15" w:type="dxa"/>
              <w:left w:w="75" w:type="dxa"/>
              <w:bottom w:w="15" w:type="dxa"/>
              <w:right w:w="75" w:type="dxa"/>
            </w:tcMar>
            <w:vAlign w:val="center"/>
            <w:hideMark/>
          </w:tcPr>
          <w:p w14:paraId="38A87BB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w:t>
            </w:r>
          </w:p>
        </w:tc>
        <w:tc>
          <w:tcPr>
            <w:tcW w:w="0" w:type="auto"/>
            <w:shd w:val="clear" w:color="auto" w:fill="auto"/>
            <w:tcMar>
              <w:top w:w="15" w:type="dxa"/>
              <w:left w:w="75" w:type="dxa"/>
              <w:bottom w:w="15" w:type="dxa"/>
              <w:right w:w="75" w:type="dxa"/>
            </w:tcMar>
            <w:vAlign w:val="center"/>
            <w:hideMark/>
          </w:tcPr>
          <w:p w14:paraId="329F05CE"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(201904* or 201905* or 201906* or 201907* or 201908* or 201909* or 20191* or 202*).up.</w:t>
            </w:r>
          </w:p>
        </w:tc>
        <w:tc>
          <w:tcPr>
            <w:tcW w:w="0" w:type="auto"/>
            <w:shd w:val="clear" w:color="auto" w:fill="auto"/>
            <w:tcMar>
              <w:top w:w="15" w:type="dxa"/>
              <w:left w:w="75" w:type="dxa"/>
              <w:bottom w:w="15" w:type="dxa"/>
              <w:right w:w="75" w:type="dxa"/>
            </w:tcMar>
            <w:vAlign w:val="center"/>
            <w:hideMark/>
          </w:tcPr>
          <w:p w14:paraId="19AE800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817061</w:t>
            </w:r>
          </w:p>
        </w:tc>
      </w:tr>
      <w:tr w:rsidR="00740907" w:rsidRPr="00740907" w14:paraId="561ABF3C" w14:textId="77777777" w:rsidTr="00E1283D">
        <w:tc>
          <w:tcPr>
            <w:tcW w:w="0" w:type="auto"/>
            <w:shd w:val="clear" w:color="auto" w:fill="auto"/>
            <w:tcMar>
              <w:top w:w="15" w:type="dxa"/>
              <w:left w:w="75" w:type="dxa"/>
              <w:bottom w:w="15" w:type="dxa"/>
              <w:right w:w="75" w:type="dxa"/>
            </w:tcMar>
            <w:vAlign w:val="center"/>
            <w:hideMark/>
          </w:tcPr>
          <w:p w14:paraId="631B02CF"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w:t>
            </w:r>
          </w:p>
        </w:tc>
        <w:tc>
          <w:tcPr>
            <w:tcW w:w="0" w:type="auto"/>
            <w:shd w:val="clear" w:color="auto" w:fill="auto"/>
            <w:tcMar>
              <w:top w:w="15" w:type="dxa"/>
              <w:left w:w="75" w:type="dxa"/>
              <w:bottom w:w="15" w:type="dxa"/>
              <w:right w:w="75" w:type="dxa"/>
            </w:tcMar>
            <w:vAlign w:val="center"/>
            <w:hideMark/>
          </w:tcPr>
          <w:p w14:paraId="1E47A9D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 and 17</w:t>
            </w:r>
          </w:p>
        </w:tc>
        <w:tc>
          <w:tcPr>
            <w:tcW w:w="0" w:type="auto"/>
            <w:shd w:val="clear" w:color="auto" w:fill="auto"/>
            <w:tcMar>
              <w:top w:w="15" w:type="dxa"/>
              <w:left w:w="75" w:type="dxa"/>
              <w:bottom w:w="15" w:type="dxa"/>
              <w:right w:w="75" w:type="dxa"/>
            </w:tcMar>
            <w:vAlign w:val="center"/>
            <w:hideMark/>
          </w:tcPr>
          <w:p w14:paraId="3E4AC956"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w:t>
            </w:r>
          </w:p>
        </w:tc>
      </w:tr>
      <w:tr w:rsidR="00740907" w:rsidRPr="00740907" w14:paraId="79833CD1" w14:textId="77777777" w:rsidTr="00E1283D">
        <w:tc>
          <w:tcPr>
            <w:tcW w:w="0" w:type="auto"/>
            <w:shd w:val="clear" w:color="auto" w:fill="auto"/>
            <w:tcMar>
              <w:top w:w="15" w:type="dxa"/>
              <w:left w:w="75" w:type="dxa"/>
              <w:bottom w:w="15" w:type="dxa"/>
              <w:right w:w="75" w:type="dxa"/>
            </w:tcMar>
            <w:vAlign w:val="center"/>
            <w:hideMark/>
          </w:tcPr>
          <w:p w14:paraId="5B273637"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19</w:t>
            </w:r>
          </w:p>
        </w:tc>
        <w:tc>
          <w:tcPr>
            <w:tcW w:w="0" w:type="auto"/>
            <w:shd w:val="clear" w:color="auto" w:fill="auto"/>
            <w:tcMar>
              <w:top w:w="15" w:type="dxa"/>
              <w:left w:w="75" w:type="dxa"/>
              <w:bottom w:w="15" w:type="dxa"/>
              <w:right w:w="75" w:type="dxa"/>
            </w:tcMar>
            <w:vAlign w:val="center"/>
            <w:hideMark/>
          </w:tcPr>
          <w:p w14:paraId="0A57B885"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turkey.gl.</w:t>
            </w:r>
          </w:p>
        </w:tc>
        <w:tc>
          <w:tcPr>
            <w:tcW w:w="0" w:type="auto"/>
            <w:shd w:val="clear" w:color="auto" w:fill="auto"/>
            <w:tcMar>
              <w:top w:w="15" w:type="dxa"/>
              <w:left w:w="75" w:type="dxa"/>
              <w:bottom w:w="15" w:type="dxa"/>
              <w:right w:w="75" w:type="dxa"/>
            </w:tcMar>
            <w:vAlign w:val="center"/>
            <w:hideMark/>
          </w:tcPr>
          <w:p w14:paraId="624E864E"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77795</w:t>
            </w:r>
          </w:p>
        </w:tc>
      </w:tr>
      <w:tr w:rsidR="00AC5C07" w:rsidRPr="00740907" w14:paraId="0F236F51" w14:textId="77777777" w:rsidTr="00E1283D">
        <w:tc>
          <w:tcPr>
            <w:tcW w:w="0" w:type="auto"/>
            <w:tcBorders>
              <w:bottom w:val="single" w:sz="4" w:space="0" w:color="auto"/>
            </w:tcBorders>
            <w:shd w:val="clear" w:color="auto" w:fill="auto"/>
            <w:tcMar>
              <w:top w:w="15" w:type="dxa"/>
              <w:left w:w="75" w:type="dxa"/>
              <w:bottom w:w="15" w:type="dxa"/>
              <w:right w:w="75" w:type="dxa"/>
            </w:tcMar>
            <w:vAlign w:val="center"/>
            <w:hideMark/>
          </w:tcPr>
          <w:p w14:paraId="3AC1200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w:t>
            </w:r>
          </w:p>
        </w:tc>
        <w:tc>
          <w:tcPr>
            <w:tcW w:w="0" w:type="auto"/>
            <w:tcBorders>
              <w:bottom w:val="single" w:sz="4" w:space="0" w:color="auto"/>
            </w:tcBorders>
            <w:shd w:val="clear" w:color="auto" w:fill="auto"/>
            <w:tcMar>
              <w:top w:w="15" w:type="dxa"/>
              <w:left w:w="75" w:type="dxa"/>
              <w:bottom w:w="15" w:type="dxa"/>
              <w:right w:w="75" w:type="dxa"/>
            </w:tcMar>
            <w:vAlign w:val="center"/>
            <w:hideMark/>
          </w:tcPr>
          <w:p w14:paraId="1DF5866E"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 not 19</w:t>
            </w:r>
          </w:p>
        </w:tc>
        <w:tc>
          <w:tcPr>
            <w:tcW w:w="0" w:type="auto"/>
            <w:tcBorders>
              <w:bottom w:val="single" w:sz="4" w:space="0" w:color="auto"/>
            </w:tcBorders>
            <w:shd w:val="clear" w:color="auto" w:fill="auto"/>
            <w:tcMar>
              <w:top w:w="15" w:type="dxa"/>
              <w:left w:w="75" w:type="dxa"/>
              <w:bottom w:w="15" w:type="dxa"/>
              <w:right w:w="75" w:type="dxa"/>
            </w:tcMar>
            <w:vAlign w:val="center"/>
            <w:hideMark/>
          </w:tcPr>
          <w:p w14:paraId="6F32E90C"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w:t>
            </w:r>
          </w:p>
        </w:tc>
      </w:tr>
    </w:tbl>
    <w:p w14:paraId="5D7236F0" w14:textId="77777777" w:rsidR="00AC5C07" w:rsidRPr="00740907" w:rsidRDefault="00AC5C07" w:rsidP="00A54FC4">
      <w:pPr>
        <w:spacing w:line="480" w:lineRule="auto"/>
        <w:rPr>
          <w:rFonts w:ascii="Times New Roman" w:hAnsi="Times New Roman" w:cs="Times New Roman"/>
          <w:color w:val="000000" w:themeColor="text1"/>
          <w:sz w:val="24"/>
          <w:szCs w:val="24"/>
        </w:rPr>
      </w:pPr>
    </w:p>
    <w:p w14:paraId="01B27E17" w14:textId="2D2BE794" w:rsidR="00C10349" w:rsidRPr="00740907" w:rsidRDefault="00C10349"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a</w:t>
      </w:r>
      <w:r w:rsidRPr="00740907">
        <w:rPr>
          <w:rFonts w:ascii="Times New Roman" w:hAnsi="Times New Roman" w:cs="Times New Roman"/>
          <w:color w:val="000000" w:themeColor="text1"/>
          <w:sz w:val="24"/>
          <w:szCs w:val="24"/>
        </w:rPr>
        <w:t>The initial search was also altered to filter out terms related to Turkey (the country)</w:t>
      </w:r>
      <w:r w:rsidR="000B78D9" w:rsidRPr="00740907">
        <w:rPr>
          <w:rFonts w:ascii="Times New Roman" w:hAnsi="Times New Roman" w:cs="Times New Roman"/>
          <w:color w:val="000000" w:themeColor="text1"/>
          <w:sz w:val="24"/>
          <w:szCs w:val="24"/>
        </w:rPr>
        <w:t>.</w:t>
      </w:r>
    </w:p>
    <w:p w14:paraId="0D51B113" w14:textId="77777777" w:rsidR="001A7495" w:rsidRPr="00740907" w:rsidRDefault="00C10349"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The dates of coverage for this database were 1973 to 2021 Week 31</w:t>
      </w:r>
      <w:r w:rsidR="000B78D9" w:rsidRPr="00740907">
        <w:rPr>
          <w:rFonts w:ascii="Times New Roman" w:hAnsi="Times New Roman" w:cs="Times New Roman"/>
          <w:color w:val="000000" w:themeColor="text1"/>
          <w:sz w:val="24"/>
          <w:szCs w:val="24"/>
        </w:rPr>
        <w:t>.</w:t>
      </w:r>
    </w:p>
    <w:p w14:paraId="36881400" w14:textId="30835B35" w:rsidR="006B258F" w:rsidRPr="00740907" w:rsidRDefault="001A7495"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c</w:t>
      </w:r>
      <w:r w:rsidRPr="00740907">
        <w:rPr>
          <w:rFonts w:ascii="Times New Roman" w:hAnsi="Times New Roman" w:cs="Times New Roman"/>
          <w:color w:val="000000" w:themeColor="text1"/>
          <w:sz w:val="24"/>
          <w:szCs w:val="24"/>
        </w:rPr>
        <w:t xml:space="preserve">Search terms for extended-spectrum cephalosporins, quinolones, macrolides, and tetracyclines were added to improve the sensitivity of the search for these antimicrobial classes. These classes are of particular relevance to the iAM.AMR project </w:t>
      </w:r>
      <w:r w:rsidRPr="00740907">
        <w:rPr>
          <w:rFonts w:ascii="Times New Roman" w:hAnsi="Times New Roman" w:cs="Times New Roman"/>
          <w:color w:val="000000" w:themeColor="text1"/>
          <w:sz w:val="24"/>
          <w:szCs w:val="24"/>
        </w:rPr>
        <w:fldChar w:fldCharType="begin" w:fldLock="1"/>
      </w:r>
      <w:r w:rsidRPr="00740907">
        <w:rPr>
          <w:rFonts w:ascii="Times New Roman" w:hAnsi="Times New Roman" w:cs="Times New Roman"/>
          <w:color w:val="000000" w:themeColor="text1"/>
          <w:sz w:val="24"/>
          <w:szCs w:val="24"/>
        </w:rPr>
        <w:instrText>ADDIN CSL_CITATION {"citationItems":[{"id":"ITEM-1","itemData":{"DOI":"10.1111/zph.12515","ISSN":"18631959","PMID":"30187682","abstract":"Antimicrobial resistance is a complex issue with a large volume of published literature, and there is a need for synthesis of primary studies for an integrated understanding of this topic. Our research team aimed to have a more complete understanding of antimicrobial resistance in Canada (IAM.AMR Project) using multiple methods including the literature reviews and quantitative modelling. To accomplish this goal, qualitative features of publications (e.g., geographical location, study population) describing potential relationships between the occurrence of antimicrobial resistance and factors (e.g., antimicrobial use; management system) were of particular interest. The objectives of this review were to (a) describe the available peer-reviewed literature reporting potential relationships between factors and antimicrobial resistance; and (b) to highlight data gaps. A comprehensive literature search and screening were performed to identify studies investigating factors potentially linked with antimicrobial resistance in Campylobacter species, Escherichia coli and Salmonella enterica along the farm-to-fork pathway (farm, abattoir (slaughter houses) and retail meats) for the major Canadian livestock species (beef cattle, broiler chicken and pigs). The literature search returned 14,966 potentially relevant titles and abstracts. Following screening of titles, abstracts and full-text articles, the qualitative features of retained studies (n = 28) were extracted. The most common factors identified were antimicrobial use (n = 13 studies) and type of farm management system (e.g., antibiotic-free, organic; n = 8). Most studies were conducted outside of Canada and involved investigations at the farm level. Identified data gaps included the effect of vaccination, industry-specific factors (e.g., livestock density) and factors at sites other than farm along the agri-food chain. Further investigation of these factors and other relevant industry activities are needed for the development of quantitative models that aim to identify effective interventions to mitigate the occurrence of antimicrobial resistance along the agri-food chain.","author":[{"dropping-particle":"","family":"Murphy","given":"Colleen P","non-dropping-particle":"","parse-names":false,"suffix":""},{"dropping-particle":"","family":"Carson","given":"Carolee","non-dropping-particle":"","parse-names":false,"suffix":""},{"dropping-particle":"","family":"Smith","given":"Ben A","non-dropping-particle":"","parse-names":false,"suffix":""},{"dropping-particle":"","family":"Chapman","given":"Brennan","non-dropping-particle":"","parse-names":false,"suffix":""},{"dropping-particle":"","family":"Marrotte","given":"Jayme","non-dropping-particle":"","parse-names":false,"suffix":""},{"dropping-particle":"","family":"McCann","given":"Maggie","non-dropping-particle":"","parse-names":false,"suffix":""},{"dropping-particle":"","family":"Primeau","given":"Courtney","non-dropping-particle":"","parse-names":false,"suffix":""},{"dropping-particle":"","family":"Sharma","given":"Parth","non-dropping-particle":"","parse-names":false,"suffix":""},{"dropping-particle":"","family":"Parmley","given":"E Jane","non-dropping-particle":"","parse-names":false,"suffix":""}],"container-title":"Zoonoses and Public Health","id":"ITEM-1","issue":"8","issued":{"date-parts":[["2018","12"]]},"page":"957-971","publisher":"Wiley-VCH Verlag","title":"Factors potentially linked with the occurrence of antimicrobial resistance in selected bacteria from cattle, chickens and pigs: a scoping review of publications for use in modelling of antimicrobial resistance (IAM.AMR project)","type":"article-journal","volume":"65"},"uris":["http://www.mendeley.com/documents/?uuid=81739b2f-5eb5-4b65-a9d1-194e2ee37713"]}],"mendeley":{"formattedCitation":"[1]","plainTextFormattedCitation":"[1]","previouslyFormattedCitation":"[1]"},"properties":{"noteIndex":0},"schema":"https://github.com/citation-style-language/schema/raw/master/csl-citation.json"}</w:instrText>
      </w:r>
      <w:r w:rsidRPr="00740907">
        <w:rPr>
          <w:rFonts w:ascii="Times New Roman" w:hAnsi="Times New Roman" w:cs="Times New Roman"/>
          <w:color w:val="000000" w:themeColor="text1"/>
          <w:sz w:val="24"/>
          <w:szCs w:val="24"/>
        </w:rPr>
        <w:fldChar w:fldCharType="separate"/>
      </w:r>
      <w:r w:rsidRPr="00740907">
        <w:rPr>
          <w:rFonts w:ascii="Times New Roman" w:hAnsi="Times New Roman" w:cs="Times New Roman"/>
          <w:noProof/>
          <w:color w:val="000000" w:themeColor="text1"/>
          <w:sz w:val="24"/>
          <w:szCs w:val="24"/>
        </w:rPr>
        <w:t>[1]</w:t>
      </w:r>
      <w:r w:rsidRPr="00740907">
        <w:rPr>
          <w:rFonts w:ascii="Times New Roman" w:hAnsi="Times New Roman" w:cs="Times New Roman"/>
          <w:color w:val="000000" w:themeColor="text1"/>
          <w:sz w:val="24"/>
          <w:szCs w:val="24"/>
        </w:rPr>
        <w:fldChar w:fldCharType="end"/>
      </w:r>
      <w:r w:rsidRPr="00740907">
        <w:rPr>
          <w:rFonts w:ascii="Times New Roman" w:hAnsi="Times New Roman" w:cs="Times New Roman"/>
          <w:color w:val="000000" w:themeColor="text1"/>
          <w:sz w:val="24"/>
          <w:szCs w:val="24"/>
        </w:rPr>
        <w:t>.</w:t>
      </w:r>
      <w:r w:rsidR="006B258F" w:rsidRPr="00740907">
        <w:rPr>
          <w:rFonts w:ascii="Times New Roman" w:hAnsi="Times New Roman" w:cs="Times New Roman"/>
          <w:b/>
          <w:color w:val="000000" w:themeColor="text1"/>
          <w:sz w:val="24"/>
          <w:szCs w:val="24"/>
        </w:rPr>
        <w:br w:type="page"/>
      </w:r>
    </w:p>
    <w:p w14:paraId="11C855E2" w14:textId="2562A653" w:rsidR="00AC5C07" w:rsidRPr="00740907" w:rsidRDefault="00760749"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lastRenderedPageBreak/>
        <w:t xml:space="preserve">Supplementary </w:t>
      </w:r>
      <w:r w:rsidR="00E66617" w:rsidRPr="00740907">
        <w:rPr>
          <w:rFonts w:ascii="Times New Roman" w:hAnsi="Times New Roman" w:cs="Times New Roman"/>
          <w:b/>
          <w:color w:val="000000" w:themeColor="text1"/>
          <w:sz w:val="24"/>
          <w:szCs w:val="24"/>
        </w:rPr>
        <w:t>Table S10</w:t>
      </w:r>
      <w:r w:rsidR="00A54FC4" w:rsidRPr="00740907">
        <w:rPr>
          <w:rFonts w:ascii="Times New Roman" w:hAnsi="Times New Roman" w:cs="Times New Roman"/>
          <w:b/>
          <w:color w:val="000000" w:themeColor="text1"/>
          <w:sz w:val="24"/>
          <w:szCs w:val="24"/>
        </w:rPr>
        <w:t xml:space="preserve">. </w:t>
      </w:r>
      <w:r w:rsidR="00AC5C07" w:rsidRPr="00740907">
        <w:rPr>
          <w:rFonts w:ascii="Times New Roman" w:hAnsi="Times New Roman" w:cs="Times New Roman"/>
          <w:color w:val="000000" w:themeColor="text1"/>
          <w:sz w:val="24"/>
          <w:szCs w:val="24"/>
        </w:rPr>
        <w:t>Food Science and Technology Abstracts</w:t>
      </w:r>
      <w:r w:rsidR="00342656" w:rsidRPr="00740907">
        <w:rPr>
          <w:rFonts w:ascii="Times New Roman" w:hAnsi="Times New Roman" w:cs="Times New Roman"/>
          <w:color w:val="000000" w:themeColor="text1"/>
          <w:sz w:val="24"/>
          <w:szCs w:val="24"/>
        </w:rPr>
        <w:t xml:space="preserve"> search for factors potentially associated with antimicrobial resistance in </w:t>
      </w:r>
      <w:r w:rsidR="00342656" w:rsidRPr="00740907">
        <w:rPr>
          <w:rFonts w:ascii="Times New Roman" w:hAnsi="Times New Roman" w:cs="Times New Roman"/>
          <w:i/>
          <w:color w:val="000000" w:themeColor="text1"/>
          <w:sz w:val="24"/>
          <w:szCs w:val="24"/>
        </w:rPr>
        <w:t xml:space="preserve">Campylobacter </w:t>
      </w:r>
      <w:r w:rsidR="00342656" w:rsidRPr="00740907">
        <w:rPr>
          <w:rFonts w:ascii="Times New Roman" w:hAnsi="Times New Roman" w:cs="Times New Roman"/>
          <w:color w:val="000000" w:themeColor="text1"/>
          <w:sz w:val="24"/>
          <w:szCs w:val="24"/>
        </w:rPr>
        <w:t>species,</w:t>
      </w:r>
      <w:r w:rsidR="00342656" w:rsidRPr="00740907">
        <w:rPr>
          <w:rFonts w:ascii="Times New Roman" w:hAnsi="Times New Roman" w:cs="Times New Roman"/>
          <w:i/>
          <w:color w:val="000000" w:themeColor="text1"/>
          <w:sz w:val="24"/>
          <w:szCs w:val="24"/>
        </w:rPr>
        <w:t xml:space="preserve"> Enterococcus </w:t>
      </w:r>
      <w:r w:rsidR="00342656" w:rsidRPr="00740907">
        <w:rPr>
          <w:rFonts w:ascii="Times New Roman" w:hAnsi="Times New Roman" w:cs="Times New Roman"/>
          <w:color w:val="000000" w:themeColor="text1"/>
          <w:sz w:val="24"/>
          <w:szCs w:val="24"/>
        </w:rPr>
        <w:t xml:space="preserve">species, </w:t>
      </w:r>
      <w:r w:rsidR="00342656" w:rsidRPr="00740907">
        <w:rPr>
          <w:rFonts w:ascii="Times New Roman" w:hAnsi="Times New Roman" w:cs="Times New Roman"/>
          <w:i/>
          <w:color w:val="000000" w:themeColor="text1"/>
          <w:sz w:val="24"/>
          <w:szCs w:val="24"/>
        </w:rPr>
        <w:t>Escherichia coli</w:t>
      </w:r>
      <w:r w:rsidR="00342656" w:rsidRPr="00740907">
        <w:rPr>
          <w:rFonts w:ascii="Times New Roman" w:hAnsi="Times New Roman" w:cs="Times New Roman"/>
          <w:color w:val="000000" w:themeColor="text1"/>
          <w:sz w:val="24"/>
          <w:szCs w:val="24"/>
        </w:rPr>
        <w:t xml:space="preserve">, and </w:t>
      </w:r>
      <w:r w:rsidR="00342656" w:rsidRPr="00740907">
        <w:rPr>
          <w:rFonts w:ascii="Times New Roman" w:hAnsi="Times New Roman" w:cs="Times New Roman"/>
          <w:i/>
          <w:color w:val="000000" w:themeColor="text1"/>
          <w:sz w:val="24"/>
          <w:szCs w:val="24"/>
        </w:rPr>
        <w:t>Salmonella enterica</w:t>
      </w:r>
      <w:r w:rsidR="00342656" w:rsidRPr="00740907">
        <w:rPr>
          <w:rFonts w:ascii="Times New Roman" w:hAnsi="Times New Roman" w:cs="Times New Roman"/>
          <w:color w:val="000000" w:themeColor="text1"/>
          <w:sz w:val="24"/>
          <w:szCs w:val="24"/>
        </w:rPr>
        <w:t xml:space="preserve"> from turkeys</w:t>
      </w:r>
      <w:r w:rsidR="00342656" w:rsidRPr="00740907">
        <w:rPr>
          <w:rFonts w:ascii="Times New Roman" w:hAnsi="Times New Roman" w:cs="Times New Roman"/>
          <w:color w:val="000000" w:themeColor="text1"/>
          <w:sz w:val="24"/>
          <w:szCs w:val="24"/>
          <w:vertAlign w:val="superscript"/>
        </w:rPr>
        <w:t>a,b</w:t>
      </w:r>
    </w:p>
    <w:tbl>
      <w:tblPr>
        <w:tblW w:w="0" w:type="auto"/>
        <w:tblCellMar>
          <w:left w:w="0" w:type="dxa"/>
          <w:right w:w="0" w:type="dxa"/>
        </w:tblCellMar>
        <w:tblLook w:val="04A0" w:firstRow="1" w:lastRow="0" w:firstColumn="1" w:lastColumn="0" w:noHBand="0" w:noVBand="1"/>
      </w:tblPr>
      <w:tblGrid>
        <w:gridCol w:w="390"/>
        <w:gridCol w:w="11673"/>
        <w:gridCol w:w="897"/>
      </w:tblGrid>
      <w:tr w:rsidR="00740907" w:rsidRPr="00740907" w14:paraId="72F22977" w14:textId="77777777" w:rsidTr="00E81547">
        <w:trPr>
          <w:tblHeader/>
        </w:trPr>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4D93671D" w14:textId="77777777" w:rsidR="00AC5C07" w:rsidRPr="00740907" w:rsidRDefault="00AC5C07"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2AE79D3A" w14:textId="77777777" w:rsidR="00AC5C07" w:rsidRPr="00740907" w:rsidRDefault="00AC5C07"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Searches</w:t>
            </w:r>
          </w:p>
        </w:tc>
        <w:tc>
          <w:tcPr>
            <w:tcW w:w="0" w:type="auto"/>
            <w:tcBorders>
              <w:top w:val="single" w:sz="4" w:space="0" w:color="auto"/>
              <w:bottom w:val="single" w:sz="4" w:space="0" w:color="auto"/>
            </w:tcBorders>
            <w:shd w:val="clear" w:color="auto" w:fill="auto"/>
            <w:tcMar>
              <w:top w:w="15" w:type="dxa"/>
              <w:left w:w="75" w:type="dxa"/>
              <w:bottom w:w="15" w:type="dxa"/>
              <w:right w:w="75" w:type="dxa"/>
            </w:tcMar>
            <w:vAlign w:val="center"/>
            <w:hideMark/>
          </w:tcPr>
          <w:p w14:paraId="12877DCF" w14:textId="77777777" w:rsidR="00AC5C07" w:rsidRPr="00740907" w:rsidRDefault="00AC5C07" w:rsidP="00A54FC4">
            <w:pPr>
              <w:spacing w:before="150" w:after="30" w:line="480" w:lineRule="auto"/>
              <w:rPr>
                <w:rFonts w:ascii="Times New Roman" w:eastAsia="Times New Roman" w:hAnsi="Times New Roman" w:cs="Times New Roman"/>
                <w:b/>
                <w:bCs/>
                <w:color w:val="000000" w:themeColor="text1"/>
                <w:sz w:val="24"/>
                <w:szCs w:val="24"/>
                <w:lang w:eastAsia="en-CA"/>
              </w:rPr>
            </w:pPr>
            <w:r w:rsidRPr="00740907">
              <w:rPr>
                <w:rFonts w:ascii="Times New Roman" w:eastAsia="Times New Roman" w:hAnsi="Times New Roman" w:cs="Times New Roman"/>
                <w:b/>
                <w:bCs/>
                <w:color w:val="000000" w:themeColor="text1"/>
                <w:sz w:val="24"/>
                <w:szCs w:val="24"/>
                <w:lang w:eastAsia="en-CA"/>
              </w:rPr>
              <w:t>Results</w:t>
            </w:r>
          </w:p>
        </w:tc>
      </w:tr>
      <w:tr w:rsidR="00740907" w:rsidRPr="00740907" w14:paraId="3592BA18" w14:textId="77777777" w:rsidTr="00E1283D">
        <w:tc>
          <w:tcPr>
            <w:tcW w:w="0" w:type="auto"/>
            <w:tcBorders>
              <w:top w:val="single" w:sz="4" w:space="0" w:color="auto"/>
            </w:tcBorders>
            <w:shd w:val="clear" w:color="auto" w:fill="auto"/>
            <w:tcMar>
              <w:top w:w="15" w:type="dxa"/>
              <w:left w:w="75" w:type="dxa"/>
              <w:bottom w:w="15" w:type="dxa"/>
              <w:right w:w="75" w:type="dxa"/>
            </w:tcMar>
            <w:vAlign w:val="center"/>
            <w:hideMark/>
          </w:tcPr>
          <w:p w14:paraId="4F2DAE12"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w:t>
            </w:r>
          </w:p>
        </w:tc>
        <w:tc>
          <w:tcPr>
            <w:tcW w:w="0" w:type="auto"/>
            <w:tcBorders>
              <w:top w:val="single" w:sz="4" w:space="0" w:color="auto"/>
            </w:tcBorders>
            <w:shd w:val="clear" w:color="auto" w:fill="auto"/>
            <w:tcMar>
              <w:top w:w="15" w:type="dxa"/>
              <w:left w:w="75" w:type="dxa"/>
              <w:bottom w:w="15" w:type="dxa"/>
              <w:right w:w="75" w:type="dxa"/>
            </w:tcMar>
            <w:vAlign w:val="center"/>
            <w:hideMark/>
          </w:tcPr>
          <w:p w14:paraId="267BBB7D"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ANTIBIOTICS RESISTANCE/</w:t>
            </w:r>
          </w:p>
        </w:tc>
        <w:tc>
          <w:tcPr>
            <w:tcW w:w="0" w:type="auto"/>
            <w:tcBorders>
              <w:top w:val="single" w:sz="4" w:space="0" w:color="auto"/>
            </w:tcBorders>
            <w:shd w:val="clear" w:color="auto" w:fill="auto"/>
            <w:tcMar>
              <w:top w:w="15" w:type="dxa"/>
              <w:left w:w="75" w:type="dxa"/>
              <w:bottom w:w="15" w:type="dxa"/>
              <w:right w:w="75" w:type="dxa"/>
            </w:tcMar>
            <w:vAlign w:val="center"/>
            <w:hideMark/>
          </w:tcPr>
          <w:p w14:paraId="73D460CE"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7440</w:t>
            </w:r>
          </w:p>
        </w:tc>
      </w:tr>
      <w:tr w:rsidR="00740907" w:rsidRPr="00740907" w14:paraId="0C1415B7" w14:textId="77777777" w:rsidTr="00E1283D">
        <w:tc>
          <w:tcPr>
            <w:tcW w:w="0" w:type="auto"/>
            <w:shd w:val="clear" w:color="auto" w:fill="auto"/>
            <w:tcMar>
              <w:top w:w="15" w:type="dxa"/>
              <w:left w:w="75" w:type="dxa"/>
              <w:bottom w:w="15" w:type="dxa"/>
              <w:right w:w="75" w:type="dxa"/>
            </w:tcMar>
            <w:vAlign w:val="center"/>
            <w:hideMark/>
          </w:tcPr>
          <w:p w14:paraId="58F9FCEA"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w:t>
            </w:r>
          </w:p>
        </w:tc>
        <w:tc>
          <w:tcPr>
            <w:tcW w:w="0" w:type="auto"/>
            <w:shd w:val="clear" w:color="auto" w:fill="auto"/>
            <w:tcMar>
              <w:top w:w="15" w:type="dxa"/>
              <w:left w:w="75" w:type="dxa"/>
              <w:bottom w:w="15" w:type="dxa"/>
              <w:right w:w="75" w:type="dxa"/>
            </w:tcMar>
            <w:vAlign w:val="center"/>
            <w:hideMark/>
          </w:tcPr>
          <w:p w14:paraId="096880D1"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((resistan* adj4 (antimicrobial* or microbial* or antibiotic* or anti biotic* or antibacterial* or bacteria* or multidrug* or multi drug* or extensively drug or multiple drug* or multiclass* or multi class* or multiple class*)) or amr).tw,hw.</w:t>
            </w:r>
          </w:p>
        </w:tc>
        <w:tc>
          <w:tcPr>
            <w:tcW w:w="0" w:type="auto"/>
            <w:shd w:val="clear" w:color="auto" w:fill="auto"/>
            <w:tcMar>
              <w:top w:w="15" w:type="dxa"/>
              <w:left w:w="75" w:type="dxa"/>
              <w:bottom w:w="15" w:type="dxa"/>
              <w:right w:w="75" w:type="dxa"/>
            </w:tcMar>
            <w:vAlign w:val="center"/>
            <w:hideMark/>
          </w:tcPr>
          <w:p w14:paraId="0922834F"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12900</w:t>
            </w:r>
          </w:p>
        </w:tc>
      </w:tr>
      <w:tr w:rsidR="00740907" w:rsidRPr="00740907" w14:paraId="141BC7FC" w14:textId="77777777" w:rsidTr="00E1283D">
        <w:tc>
          <w:tcPr>
            <w:tcW w:w="0" w:type="auto"/>
            <w:shd w:val="clear" w:color="auto" w:fill="auto"/>
            <w:tcMar>
              <w:top w:w="15" w:type="dxa"/>
              <w:left w:w="75" w:type="dxa"/>
              <w:bottom w:w="15" w:type="dxa"/>
              <w:right w:w="75" w:type="dxa"/>
            </w:tcMar>
            <w:vAlign w:val="center"/>
            <w:hideMark/>
          </w:tcPr>
          <w:p w14:paraId="7991C0CE" w14:textId="3DF9FF1B" w:rsidR="00AC5C07" w:rsidRPr="00740907" w:rsidRDefault="00AC5C07"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3</w:t>
            </w:r>
            <w:r w:rsidR="001A7495" w:rsidRPr="00740907">
              <w:rPr>
                <w:rFonts w:ascii="Times New Roman" w:eastAsia="Times New Roman" w:hAnsi="Times New Roman" w:cs="Times New Roman"/>
                <w:color w:val="000000" w:themeColor="text1"/>
                <w:sz w:val="24"/>
                <w:szCs w:val="24"/>
                <w:vertAlign w:val="superscript"/>
                <w:lang w:eastAsia="en-CA"/>
              </w:rPr>
              <w:t>c</w:t>
            </w:r>
          </w:p>
        </w:tc>
        <w:tc>
          <w:tcPr>
            <w:tcW w:w="0" w:type="auto"/>
            <w:shd w:val="clear" w:color="auto" w:fill="auto"/>
            <w:tcMar>
              <w:top w:w="15" w:type="dxa"/>
              <w:left w:w="75" w:type="dxa"/>
              <w:bottom w:w="15" w:type="dxa"/>
              <w:right w:w="75" w:type="dxa"/>
            </w:tcMar>
            <w:vAlign w:val="center"/>
            <w:hideMark/>
          </w:tcPr>
          <w:p w14:paraId="679E88EF"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beta-LACTAM ANTIBIOTICs/ or beta-LACTAMASES/ or exp TETRACYCLINES/ or exp QUINOLONES/ or exp MACROLIDE ANTIBIOTICS/</w:t>
            </w:r>
          </w:p>
        </w:tc>
        <w:tc>
          <w:tcPr>
            <w:tcW w:w="0" w:type="auto"/>
            <w:shd w:val="clear" w:color="auto" w:fill="auto"/>
            <w:tcMar>
              <w:top w:w="15" w:type="dxa"/>
              <w:left w:w="75" w:type="dxa"/>
              <w:bottom w:w="15" w:type="dxa"/>
              <w:right w:w="75" w:type="dxa"/>
            </w:tcMar>
            <w:vAlign w:val="center"/>
            <w:hideMark/>
          </w:tcPr>
          <w:p w14:paraId="47F81A75"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3167</w:t>
            </w:r>
          </w:p>
        </w:tc>
      </w:tr>
      <w:tr w:rsidR="00740907" w:rsidRPr="00740907" w14:paraId="6ED142A8" w14:textId="77777777" w:rsidTr="00E1283D">
        <w:tc>
          <w:tcPr>
            <w:tcW w:w="0" w:type="auto"/>
            <w:shd w:val="clear" w:color="auto" w:fill="auto"/>
            <w:tcMar>
              <w:top w:w="15" w:type="dxa"/>
              <w:left w:w="75" w:type="dxa"/>
              <w:bottom w:w="15" w:type="dxa"/>
              <w:right w:w="75" w:type="dxa"/>
            </w:tcMar>
            <w:vAlign w:val="center"/>
            <w:hideMark/>
          </w:tcPr>
          <w:p w14:paraId="08D3BAFC" w14:textId="3ABC8594" w:rsidR="00AC5C07" w:rsidRPr="00740907" w:rsidRDefault="00AC5C07" w:rsidP="00A54FC4">
            <w:pPr>
              <w:spacing w:after="0" w:line="480" w:lineRule="auto"/>
              <w:rPr>
                <w:rFonts w:ascii="Times New Roman" w:eastAsia="Times New Roman" w:hAnsi="Times New Roman" w:cs="Times New Roman"/>
                <w:color w:val="000000" w:themeColor="text1"/>
                <w:sz w:val="24"/>
                <w:szCs w:val="24"/>
                <w:vertAlign w:val="superscript"/>
                <w:lang w:eastAsia="en-CA"/>
              </w:rPr>
            </w:pPr>
            <w:r w:rsidRPr="00740907">
              <w:rPr>
                <w:rFonts w:ascii="Times New Roman" w:eastAsia="Times New Roman" w:hAnsi="Times New Roman" w:cs="Times New Roman"/>
                <w:color w:val="000000" w:themeColor="text1"/>
                <w:sz w:val="24"/>
                <w:szCs w:val="24"/>
                <w:lang w:eastAsia="en-CA"/>
              </w:rPr>
              <w:t>4</w:t>
            </w:r>
            <w:r w:rsidR="001A7495" w:rsidRPr="00740907">
              <w:rPr>
                <w:rFonts w:ascii="Times New Roman" w:eastAsia="Times New Roman" w:hAnsi="Times New Roman" w:cs="Times New Roman"/>
                <w:color w:val="000000" w:themeColor="text1"/>
                <w:sz w:val="24"/>
                <w:szCs w:val="24"/>
                <w:vertAlign w:val="superscript"/>
                <w:lang w:eastAsia="en-CA"/>
              </w:rPr>
              <w:t>c</w:t>
            </w:r>
          </w:p>
        </w:tc>
        <w:tc>
          <w:tcPr>
            <w:tcW w:w="0" w:type="auto"/>
            <w:shd w:val="clear" w:color="auto" w:fill="auto"/>
            <w:tcMar>
              <w:top w:w="15" w:type="dxa"/>
              <w:left w:w="75" w:type="dxa"/>
              <w:bottom w:w="15" w:type="dxa"/>
              <w:right w:w="75" w:type="dxa"/>
            </w:tcMar>
            <w:vAlign w:val="center"/>
            <w:hideMark/>
          </w:tcPr>
          <w:p w14:paraId="3DB8FE02"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("b-lactam*" or "beta-lactam*" or penicillin* or carbapenem* or cephalosporin* or moxalactam* or latamoxef* or tetracycline* or quinolone* or "4-Quinolone*" or fluoroquinolone* or macrolide* or tylosin* or ciprofloxacin* or enrofloxacin*).tw,hw.</w:t>
            </w:r>
          </w:p>
        </w:tc>
        <w:tc>
          <w:tcPr>
            <w:tcW w:w="0" w:type="auto"/>
            <w:shd w:val="clear" w:color="auto" w:fill="auto"/>
            <w:tcMar>
              <w:top w:w="15" w:type="dxa"/>
              <w:left w:w="75" w:type="dxa"/>
              <w:bottom w:w="15" w:type="dxa"/>
              <w:right w:w="75" w:type="dxa"/>
            </w:tcMar>
            <w:vAlign w:val="center"/>
            <w:hideMark/>
          </w:tcPr>
          <w:p w14:paraId="7CF56FDC"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9581</w:t>
            </w:r>
          </w:p>
        </w:tc>
      </w:tr>
      <w:tr w:rsidR="00740907" w:rsidRPr="00740907" w14:paraId="4A4F5D4B" w14:textId="77777777" w:rsidTr="00E1283D">
        <w:tc>
          <w:tcPr>
            <w:tcW w:w="0" w:type="auto"/>
            <w:shd w:val="clear" w:color="auto" w:fill="auto"/>
            <w:tcMar>
              <w:top w:w="15" w:type="dxa"/>
              <w:left w:w="75" w:type="dxa"/>
              <w:bottom w:w="15" w:type="dxa"/>
              <w:right w:w="75" w:type="dxa"/>
            </w:tcMar>
            <w:vAlign w:val="center"/>
            <w:hideMark/>
          </w:tcPr>
          <w:p w14:paraId="6CF70B0F"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5</w:t>
            </w:r>
          </w:p>
        </w:tc>
        <w:tc>
          <w:tcPr>
            <w:tcW w:w="0" w:type="auto"/>
            <w:shd w:val="clear" w:color="auto" w:fill="auto"/>
            <w:tcMar>
              <w:top w:w="15" w:type="dxa"/>
              <w:left w:w="75" w:type="dxa"/>
              <w:bottom w:w="15" w:type="dxa"/>
              <w:right w:w="75" w:type="dxa"/>
            </w:tcMar>
            <w:vAlign w:val="center"/>
            <w:hideMark/>
          </w:tcPr>
          <w:p w14:paraId="5C702B2B"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or/1-4</w:t>
            </w:r>
          </w:p>
        </w:tc>
        <w:tc>
          <w:tcPr>
            <w:tcW w:w="0" w:type="auto"/>
            <w:shd w:val="clear" w:color="auto" w:fill="auto"/>
            <w:tcMar>
              <w:top w:w="15" w:type="dxa"/>
              <w:left w:w="75" w:type="dxa"/>
              <w:bottom w:w="15" w:type="dxa"/>
              <w:right w:w="75" w:type="dxa"/>
            </w:tcMar>
            <w:vAlign w:val="center"/>
            <w:hideMark/>
          </w:tcPr>
          <w:p w14:paraId="5635000A"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18090</w:t>
            </w:r>
          </w:p>
        </w:tc>
      </w:tr>
      <w:tr w:rsidR="00740907" w:rsidRPr="00740907" w14:paraId="4DC6F14D" w14:textId="77777777" w:rsidTr="00E1283D">
        <w:tc>
          <w:tcPr>
            <w:tcW w:w="0" w:type="auto"/>
            <w:shd w:val="clear" w:color="auto" w:fill="auto"/>
            <w:tcMar>
              <w:top w:w="15" w:type="dxa"/>
              <w:left w:w="75" w:type="dxa"/>
              <w:bottom w:w="15" w:type="dxa"/>
              <w:right w:w="75" w:type="dxa"/>
            </w:tcMar>
            <w:vAlign w:val="center"/>
            <w:hideMark/>
          </w:tcPr>
          <w:p w14:paraId="61BAE20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w:t>
            </w:r>
          </w:p>
        </w:tc>
        <w:tc>
          <w:tcPr>
            <w:tcW w:w="0" w:type="auto"/>
            <w:shd w:val="clear" w:color="auto" w:fill="auto"/>
            <w:tcMar>
              <w:top w:w="15" w:type="dxa"/>
              <w:left w:w="75" w:type="dxa"/>
              <w:bottom w:w="15" w:type="dxa"/>
              <w:right w:w="75" w:type="dxa"/>
            </w:tcMar>
            <w:vAlign w:val="center"/>
            <w:hideMark/>
          </w:tcPr>
          <w:p w14:paraId="597E3A4D"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meat/ or meat products/) and turkeys/</w:t>
            </w:r>
          </w:p>
        </w:tc>
        <w:tc>
          <w:tcPr>
            <w:tcW w:w="0" w:type="auto"/>
            <w:shd w:val="clear" w:color="auto" w:fill="auto"/>
            <w:tcMar>
              <w:top w:w="15" w:type="dxa"/>
              <w:left w:w="75" w:type="dxa"/>
              <w:bottom w:w="15" w:type="dxa"/>
              <w:right w:w="75" w:type="dxa"/>
            </w:tcMar>
            <w:vAlign w:val="center"/>
            <w:hideMark/>
          </w:tcPr>
          <w:p w14:paraId="5A8F7D4E"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1050</w:t>
            </w:r>
          </w:p>
        </w:tc>
      </w:tr>
      <w:tr w:rsidR="00740907" w:rsidRPr="00740907" w14:paraId="3A02E936" w14:textId="77777777" w:rsidTr="00E1283D">
        <w:tc>
          <w:tcPr>
            <w:tcW w:w="0" w:type="auto"/>
            <w:shd w:val="clear" w:color="auto" w:fill="auto"/>
            <w:tcMar>
              <w:top w:w="15" w:type="dxa"/>
              <w:left w:w="75" w:type="dxa"/>
              <w:bottom w:w="15" w:type="dxa"/>
              <w:right w:w="75" w:type="dxa"/>
            </w:tcMar>
            <w:vAlign w:val="center"/>
            <w:hideMark/>
          </w:tcPr>
          <w:p w14:paraId="6423FA4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7</w:t>
            </w:r>
          </w:p>
        </w:tc>
        <w:tc>
          <w:tcPr>
            <w:tcW w:w="0" w:type="auto"/>
            <w:shd w:val="clear" w:color="auto" w:fill="auto"/>
            <w:tcMar>
              <w:top w:w="15" w:type="dxa"/>
              <w:left w:w="75" w:type="dxa"/>
              <w:bottom w:w="15" w:type="dxa"/>
              <w:right w:w="75" w:type="dxa"/>
            </w:tcMar>
            <w:vAlign w:val="center"/>
            <w:hideMark/>
          </w:tcPr>
          <w:p w14:paraId="53445CF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turkey meat/ or meleagris gallopavo.tw,hw.</w:t>
            </w:r>
          </w:p>
        </w:tc>
        <w:tc>
          <w:tcPr>
            <w:tcW w:w="0" w:type="auto"/>
            <w:shd w:val="clear" w:color="auto" w:fill="auto"/>
            <w:tcMar>
              <w:top w:w="15" w:type="dxa"/>
              <w:left w:w="75" w:type="dxa"/>
              <w:bottom w:w="15" w:type="dxa"/>
              <w:right w:w="75" w:type="dxa"/>
            </w:tcMar>
            <w:vAlign w:val="center"/>
            <w:hideMark/>
          </w:tcPr>
          <w:p w14:paraId="00AE4E6A"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1887</w:t>
            </w:r>
          </w:p>
        </w:tc>
      </w:tr>
      <w:tr w:rsidR="00740907" w:rsidRPr="00740907" w14:paraId="39FF840D" w14:textId="77777777" w:rsidTr="00E1283D">
        <w:tc>
          <w:tcPr>
            <w:tcW w:w="0" w:type="auto"/>
            <w:shd w:val="clear" w:color="auto" w:fill="auto"/>
            <w:tcMar>
              <w:top w:w="15" w:type="dxa"/>
              <w:left w:w="75" w:type="dxa"/>
              <w:bottom w:w="15" w:type="dxa"/>
              <w:right w:w="75" w:type="dxa"/>
            </w:tcMar>
            <w:vAlign w:val="center"/>
            <w:hideMark/>
          </w:tcPr>
          <w:p w14:paraId="1CB99902"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w:t>
            </w:r>
          </w:p>
        </w:tc>
        <w:tc>
          <w:tcPr>
            <w:tcW w:w="0" w:type="auto"/>
            <w:shd w:val="clear" w:color="auto" w:fill="auto"/>
            <w:tcMar>
              <w:top w:w="15" w:type="dxa"/>
              <w:left w:w="75" w:type="dxa"/>
              <w:bottom w:w="15" w:type="dxa"/>
              <w:right w:w="75" w:type="dxa"/>
            </w:tcMar>
            <w:vAlign w:val="center"/>
            <w:hideMark/>
          </w:tcPr>
          <w:p w14:paraId="172F9F3F"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(turkeys or turkey or gobbler?).ti,hw. or (turkeys or turkey or gobbler?).ab. /freq=2</w:t>
            </w:r>
          </w:p>
        </w:tc>
        <w:tc>
          <w:tcPr>
            <w:tcW w:w="0" w:type="auto"/>
            <w:shd w:val="clear" w:color="auto" w:fill="auto"/>
            <w:tcMar>
              <w:top w:w="15" w:type="dxa"/>
              <w:left w:w="75" w:type="dxa"/>
              <w:bottom w:w="15" w:type="dxa"/>
              <w:right w:w="75" w:type="dxa"/>
            </w:tcMar>
            <w:vAlign w:val="center"/>
            <w:hideMark/>
          </w:tcPr>
          <w:p w14:paraId="18FCEC3C"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8035</w:t>
            </w:r>
          </w:p>
        </w:tc>
      </w:tr>
      <w:tr w:rsidR="00740907" w:rsidRPr="00740907" w14:paraId="79936F05" w14:textId="77777777" w:rsidTr="00E1283D">
        <w:tc>
          <w:tcPr>
            <w:tcW w:w="0" w:type="auto"/>
            <w:shd w:val="clear" w:color="auto" w:fill="auto"/>
            <w:tcMar>
              <w:top w:w="15" w:type="dxa"/>
              <w:left w:w="75" w:type="dxa"/>
              <w:bottom w:w="15" w:type="dxa"/>
              <w:right w:w="75" w:type="dxa"/>
            </w:tcMar>
            <w:vAlign w:val="center"/>
            <w:hideMark/>
          </w:tcPr>
          <w:p w14:paraId="1A79C0CA"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9</w:t>
            </w:r>
          </w:p>
        </w:tc>
        <w:tc>
          <w:tcPr>
            <w:tcW w:w="0" w:type="auto"/>
            <w:shd w:val="clear" w:color="auto" w:fill="auto"/>
            <w:tcMar>
              <w:top w:w="15" w:type="dxa"/>
              <w:left w:w="75" w:type="dxa"/>
              <w:bottom w:w="15" w:type="dxa"/>
              <w:right w:w="75" w:type="dxa"/>
            </w:tcMar>
            <w:vAlign w:val="center"/>
            <w:hideMark/>
          </w:tcPr>
          <w:p w14:paraId="4BE5C599"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or/6-8</w:t>
            </w:r>
          </w:p>
        </w:tc>
        <w:tc>
          <w:tcPr>
            <w:tcW w:w="0" w:type="auto"/>
            <w:shd w:val="clear" w:color="auto" w:fill="auto"/>
            <w:tcMar>
              <w:top w:w="15" w:type="dxa"/>
              <w:left w:w="75" w:type="dxa"/>
              <w:bottom w:w="15" w:type="dxa"/>
              <w:right w:w="75" w:type="dxa"/>
            </w:tcMar>
            <w:vAlign w:val="center"/>
            <w:hideMark/>
          </w:tcPr>
          <w:p w14:paraId="48DA4B9C"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8039</w:t>
            </w:r>
          </w:p>
        </w:tc>
      </w:tr>
      <w:tr w:rsidR="00740907" w:rsidRPr="00740907" w14:paraId="2E1543C5" w14:textId="77777777" w:rsidTr="00E1283D">
        <w:tc>
          <w:tcPr>
            <w:tcW w:w="0" w:type="auto"/>
            <w:shd w:val="clear" w:color="auto" w:fill="auto"/>
            <w:tcMar>
              <w:top w:w="15" w:type="dxa"/>
              <w:left w:w="75" w:type="dxa"/>
              <w:bottom w:w="15" w:type="dxa"/>
              <w:right w:w="75" w:type="dxa"/>
            </w:tcMar>
            <w:vAlign w:val="center"/>
            <w:hideMark/>
          </w:tcPr>
          <w:p w14:paraId="2816FA5E"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10</w:t>
            </w:r>
          </w:p>
        </w:tc>
        <w:tc>
          <w:tcPr>
            <w:tcW w:w="0" w:type="auto"/>
            <w:shd w:val="clear" w:color="auto" w:fill="auto"/>
            <w:tcMar>
              <w:top w:w="15" w:type="dxa"/>
              <w:left w:w="75" w:type="dxa"/>
              <w:bottom w:w="15" w:type="dxa"/>
              <w:right w:w="75" w:type="dxa"/>
            </w:tcMar>
            <w:vAlign w:val="center"/>
            <w:hideMark/>
          </w:tcPr>
          <w:p w14:paraId="148FC33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ESCHERICHIA COLI/ or (escherichia coli or "e coli" or ecoli).tw,hw.</w:t>
            </w:r>
          </w:p>
        </w:tc>
        <w:tc>
          <w:tcPr>
            <w:tcW w:w="0" w:type="auto"/>
            <w:shd w:val="clear" w:color="auto" w:fill="auto"/>
            <w:tcMar>
              <w:top w:w="15" w:type="dxa"/>
              <w:left w:w="75" w:type="dxa"/>
              <w:bottom w:w="15" w:type="dxa"/>
              <w:right w:w="75" w:type="dxa"/>
            </w:tcMar>
            <w:vAlign w:val="center"/>
            <w:hideMark/>
          </w:tcPr>
          <w:p w14:paraId="6A3FD68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41659</w:t>
            </w:r>
          </w:p>
        </w:tc>
      </w:tr>
      <w:tr w:rsidR="00740907" w:rsidRPr="00740907" w14:paraId="113797EE" w14:textId="77777777" w:rsidTr="00E1283D">
        <w:tc>
          <w:tcPr>
            <w:tcW w:w="0" w:type="auto"/>
            <w:shd w:val="clear" w:color="auto" w:fill="auto"/>
            <w:tcMar>
              <w:top w:w="15" w:type="dxa"/>
              <w:left w:w="75" w:type="dxa"/>
              <w:bottom w:w="15" w:type="dxa"/>
              <w:right w:w="75" w:type="dxa"/>
            </w:tcMar>
            <w:vAlign w:val="center"/>
            <w:hideMark/>
          </w:tcPr>
          <w:p w14:paraId="00D5B0CA"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11</w:t>
            </w:r>
          </w:p>
        </w:tc>
        <w:tc>
          <w:tcPr>
            <w:tcW w:w="0" w:type="auto"/>
            <w:shd w:val="clear" w:color="auto" w:fill="auto"/>
            <w:tcMar>
              <w:top w:w="15" w:type="dxa"/>
              <w:left w:w="75" w:type="dxa"/>
              <w:bottom w:w="15" w:type="dxa"/>
              <w:right w:w="75" w:type="dxa"/>
            </w:tcMar>
            <w:vAlign w:val="center"/>
            <w:hideMark/>
          </w:tcPr>
          <w:p w14:paraId="20EBEF2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SALMONELLA/ or salmonella.tw,hw.</w:t>
            </w:r>
          </w:p>
        </w:tc>
        <w:tc>
          <w:tcPr>
            <w:tcW w:w="0" w:type="auto"/>
            <w:shd w:val="clear" w:color="auto" w:fill="auto"/>
            <w:tcMar>
              <w:top w:w="15" w:type="dxa"/>
              <w:left w:w="75" w:type="dxa"/>
              <w:bottom w:w="15" w:type="dxa"/>
              <w:right w:w="75" w:type="dxa"/>
            </w:tcMar>
            <w:vAlign w:val="center"/>
            <w:hideMark/>
          </w:tcPr>
          <w:p w14:paraId="164286BC"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28842</w:t>
            </w:r>
          </w:p>
        </w:tc>
      </w:tr>
      <w:tr w:rsidR="00740907" w:rsidRPr="00740907" w14:paraId="369BB5CF" w14:textId="77777777" w:rsidTr="00E1283D">
        <w:tc>
          <w:tcPr>
            <w:tcW w:w="0" w:type="auto"/>
            <w:shd w:val="clear" w:color="auto" w:fill="auto"/>
            <w:tcMar>
              <w:top w:w="15" w:type="dxa"/>
              <w:left w:w="75" w:type="dxa"/>
              <w:bottom w:w="15" w:type="dxa"/>
              <w:right w:w="75" w:type="dxa"/>
            </w:tcMar>
            <w:vAlign w:val="center"/>
            <w:hideMark/>
          </w:tcPr>
          <w:p w14:paraId="1CCC3515"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12</w:t>
            </w:r>
          </w:p>
        </w:tc>
        <w:tc>
          <w:tcPr>
            <w:tcW w:w="0" w:type="auto"/>
            <w:shd w:val="clear" w:color="auto" w:fill="auto"/>
            <w:tcMar>
              <w:top w:w="15" w:type="dxa"/>
              <w:left w:w="75" w:type="dxa"/>
              <w:bottom w:w="15" w:type="dxa"/>
              <w:right w:w="75" w:type="dxa"/>
            </w:tcMar>
            <w:vAlign w:val="center"/>
            <w:hideMark/>
          </w:tcPr>
          <w:p w14:paraId="611D1785"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exp campylobacter/ or campylobacter.tw,hw.</w:t>
            </w:r>
          </w:p>
        </w:tc>
        <w:tc>
          <w:tcPr>
            <w:tcW w:w="0" w:type="auto"/>
            <w:shd w:val="clear" w:color="auto" w:fill="auto"/>
            <w:tcMar>
              <w:top w:w="15" w:type="dxa"/>
              <w:left w:w="75" w:type="dxa"/>
              <w:bottom w:w="15" w:type="dxa"/>
              <w:right w:w="75" w:type="dxa"/>
            </w:tcMar>
            <w:vAlign w:val="center"/>
            <w:hideMark/>
          </w:tcPr>
          <w:p w14:paraId="341C23F1"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6249</w:t>
            </w:r>
          </w:p>
        </w:tc>
      </w:tr>
      <w:tr w:rsidR="00740907" w:rsidRPr="00740907" w14:paraId="474B33DE" w14:textId="77777777" w:rsidTr="00E1283D">
        <w:tc>
          <w:tcPr>
            <w:tcW w:w="0" w:type="auto"/>
            <w:shd w:val="clear" w:color="auto" w:fill="auto"/>
            <w:tcMar>
              <w:top w:w="15" w:type="dxa"/>
              <w:left w:w="75" w:type="dxa"/>
              <w:bottom w:w="15" w:type="dxa"/>
              <w:right w:w="75" w:type="dxa"/>
            </w:tcMar>
            <w:vAlign w:val="center"/>
            <w:hideMark/>
          </w:tcPr>
          <w:p w14:paraId="0E9A973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13</w:t>
            </w:r>
          </w:p>
        </w:tc>
        <w:tc>
          <w:tcPr>
            <w:tcW w:w="0" w:type="auto"/>
            <w:shd w:val="clear" w:color="auto" w:fill="auto"/>
            <w:tcMar>
              <w:top w:w="15" w:type="dxa"/>
              <w:left w:w="75" w:type="dxa"/>
              <w:bottom w:w="15" w:type="dxa"/>
              <w:right w:w="75" w:type="dxa"/>
            </w:tcMar>
            <w:vAlign w:val="center"/>
            <w:hideMark/>
          </w:tcPr>
          <w:p w14:paraId="5BA7409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FAECIUM/ or (enterococcus faecium or "e faecium").tw,hw.</w:t>
            </w:r>
          </w:p>
        </w:tc>
        <w:tc>
          <w:tcPr>
            <w:tcW w:w="0" w:type="auto"/>
            <w:shd w:val="clear" w:color="auto" w:fill="auto"/>
            <w:tcMar>
              <w:top w:w="15" w:type="dxa"/>
              <w:left w:w="75" w:type="dxa"/>
              <w:bottom w:w="15" w:type="dxa"/>
              <w:right w:w="75" w:type="dxa"/>
            </w:tcMar>
            <w:vAlign w:val="center"/>
            <w:hideMark/>
          </w:tcPr>
          <w:p w14:paraId="3A64C7A1"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1989</w:t>
            </w:r>
          </w:p>
        </w:tc>
      </w:tr>
      <w:tr w:rsidR="00740907" w:rsidRPr="00740907" w14:paraId="49C8AF4D" w14:textId="77777777" w:rsidTr="00E1283D">
        <w:tc>
          <w:tcPr>
            <w:tcW w:w="0" w:type="auto"/>
            <w:shd w:val="clear" w:color="auto" w:fill="auto"/>
            <w:tcMar>
              <w:top w:w="15" w:type="dxa"/>
              <w:left w:w="75" w:type="dxa"/>
              <w:bottom w:w="15" w:type="dxa"/>
              <w:right w:w="75" w:type="dxa"/>
            </w:tcMar>
            <w:vAlign w:val="center"/>
            <w:hideMark/>
          </w:tcPr>
          <w:p w14:paraId="2B11B752"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14</w:t>
            </w:r>
          </w:p>
        </w:tc>
        <w:tc>
          <w:tcPr>
            <w:tcW w:w="0" w:type="auto"/>
            <w:shd w:val="clear" w:color="auto" w:fill="auto"/>
            <w:tcMar>
              <w:top w:w="15" w:type="dxa"/>
              <w:left w:w="75" w:type="dxa"/>
              <w:bottom w:w="15" w:type="dxa"/>
              <w:right w:w="75" w:type="dxa"/>
            </w:tcMar>
            <w:vAlign w:val="center"/>
            <w:hideMark/>
          </w:tcPr>
          <w:p w14:paraId="61B29F4D"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ENTEROCOCCUS FAECALIS/ or (enterococcus faecalis or "e faecalis").tw,hw.</w:t>
            </w:r>
          </w:p>
        </w:tc>
        <w:tc>
          <w:tcPr>
            <w:tcW w:w="0" w:type="auto"/>
            <w:shd w:val="clear" w:color="auto" w:fill="auto"/>
            <w:tcMar>
              <w:top w:w="15" w:type="dxa"/>
              <w:left w:w="75" w:type="dxa"/>
              <w:bottom w:w="15" w:type="dxa"/>
              <w:right w:w="75" w:type="dxa"/>
            </w:tcMar>
            <w:vAlign w:val="center"/>
            <w:hideMark/>
          </w:tcPr>
          <w:p w14:paraId="1C96370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2029</w:t>
            </w:r>
          </w:p>
        </w:tc>
      </w:tr>
      <w:tr w:rsidR="00740907" w:rsidRPr="00740907" w14:paraId="6087175B" w14:textId="77777777" w:rsidTr="00E1283D">
        <w:tc>
          <w:tcPr>
            <w:tcW w:w="0" w:type="auto"/>
            <w:shd w:val="clear" w:color="auto" w:fill="auto"/>
            <w:tcMar>
              <w:top w:w="15" w:type="dxa"/>
              <w:left w:w="75" w:type="dxa"/>
              <w:bottom w:w="15" w:type="dxa"/>
              <w:right w:w="75" w:type="dxa"/>
            </w:tcMar>
            <w:vAlign w:val="center"/>
            <w:hideMark/>
          </w:tcPr>
          <w:p w14:paraId="32F9EE92"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15</w:t>
            </w:r>
          </w:p>
        </w:tc>
        <w:tc>
          <w:tcPr>
            <w:tcW w:w="0" w:type="auto"/>
            <w:shd w:val="clear" w:color="auto" w:fill="auto"/>
            <w:tcMar>
              <w:top w:w="15" w:type="dxa"/>
              <w:left w:w="75" w:type="dxa"/>
              <w:bottom w:w="15" w:type="dxa"/>
              <w:right w:w="75" w:type="dxa"/>
            </w:tcMar>
            <w:vAlign w:val="center"/>
            <w:hideMark/>
          </w:tcPr>
          <w:p w14:paraId="39422976"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or/10-14</w:t>
            </w:r>
          </w:p>
        </w:tc>
        <w:tc>
          <w:tcPr>
            <w:tcW w:w="0" w:type="auto"/>
            <w:shd w:val="clear" w:color="auto" w:fill="auto"/>
            <w:tcMar>
              <w:top w:w="15" w:type="dxa"/>
              <w:left w:w="75" w:type="dxa"/>
              <w:bottom w:w="15" w:type="dxa"/>
              <w:right w:w="75" w:type="dxa"/>
            </w:tcMar>
            <w:vAlign w:val="center"/>
            <w:hideMark/>
          </w:tcPr>
          <w:p w14:paraId="3A3D6637"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67445</w:t>
            </w:r>
          </w:p>
        </w:tc>
      </w:tr>
      <w:tr w:rsidR="00740907" w:rsidRPr="00740907" w14:paraId="22DF4EEE" w14:textId="77777777" w:rsidTr="00E1283D">
        <w:tc>
          <w:tcPr>
            <w:tcW w:w="0" w:type="auto"/>
            <w:shd w:val="clear" w:color="auto" w:fill="auto"/>
            <w:tcMar>
              <w:top w:w="15" w:type="dxa"/>
              <w:left w:w="75" w:type="dxa"/>
              <w:bottom w:w="15" w:type="dxa"/>
              <w:right w:w="75" w:type="dxa"/>
            </w:tcMar>
            <w:vAlign w:val="center"/>
            <w:hideMark/>
          </w:tcPr>
          <w:p w14:paraId="3997F3EC"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w:t>
            </w:r>
          </w:p>
        </w:tc>
        <w:tc>
          <w:tcPr>
            <w:tcW w:w="0" w:type="auto"/>
            <w:shd w:val="clear" w:color="auto" w:fill="auto"/>
            <w:tcMar>
              <w:top w:w="15" w:type="dxa"/>
              <w:left w:w="75" w:type="dxa"/>
              <w:bottom w:w="15" w:type="dxa"/>
              <w:right w:w="75" w:type="dxa"/>
            </w:tcMar>
            <w:vAlign w:val="center"/>
            <w:hideMark/>
          </w:tcPr>
          <w:p w14:paraId="157573DD"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and/5,9,15</w:t>
            </w:r>
          </w:p>
        </w:tc>
        <w:tc>
          <w:tcPr>
            <w:tcW w:w="0" w:type="auto"/>
            <w:shd w:val="clear" w:color="auto" w:fill="auto"/>
            <w:tcMar>
              <w:top w:w="15" w:type="dxa"/>
              <w:left w:w="75" w:type="dxa"/>
              <w:bottom w:w="15" w:type="dxa"/>
              <w:right w:w="75" w:type="dxa"/>
            </w:tcMar>
            <w:vAlign w:val="center"/>
            <w:hideMark/>
          </w:tcPr>
          <w:p w14:paraId="55EA9191"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205</w:t>
            </w:r>
          </w:p>
        </w:tc>
      </w:tr>
      <w:tr w:rsidR="00740907" w:rsidRPr="00740907" w14:paraId="60EB7E83" w14:textId="77777777" w:rsidTr="00E1283D">
        <w:tc>
          <w:tcPr>
            <w:tcW w:w="0" w:type="auto"/>
            <w:shd w:val="clear" w:color="auto" w:fill="auto"/>
            <w:tcMar>
              <w:top w:w="15" w:type="dxa"/>
              <w:left w:w="75" w:type="dxa"/>
              <w:bottom w:w="15" w:type="dxa"/>
              <w:right w:w="75" w:type="dxa"/>
            </w:tcMar>
            <w:vAlign w:val="center"/>
            <w:hideMark/>
          </w:tcPr>
          <w:p w14:paraId="6BE3BF79"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17</w:t>
            </w:r>
          </w:p>
        </w:tc>
        <w:tc>
          <w:tcPr>
            <w:tcW w:w="0" w:type="auto"/>
            <w:shd w:val="clear" w:color="auto" w:fill="auto"/>
            <w:tcMar>
              <w:top w:w="15" w:type="dxa"/>
              <w:left w:w="75" w:type="dxa"/>
              <w:bottom w:w="15" w:type="dxa"/>
              <w:right w:w="75" w:type="dxa"/>
            </w:tcMar>
            <w:vAlign w:val="center"/>
            <w:hideMark/>
          </w:tcPr>
          <w:p w14:paraId="1B357BF2"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(201904* or 201905* or 201906* or 201907* or 201908* or 201909* or 20191* or 202*).up,ed.</w:t>
            </w:r>
          </w:p>
        </w:tc>
        <w:tc>
          <w:tcPr>
            <w:tcW w:w="0" w:type="auto"/>
            <w:shd w:val="clear" w:color="auto" w:fill="auto"/>
            <w:tcMar>
              <w:top w:w="15" w:type="dxa"/>
              <w:left w:w="75" w:type="dxa"/>
              <w:bottom w:w="15" w:type="dxa"/>
              <w:right w:w="75" w:type="dxa"/>
            </w:tcMar>
            <w:vAlign w:val="center"/>
            <w:hideMark/>
          </w:tcPr>
          <w:p w14:paraId="6DE0B779"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230173</w:t>
            </w:r>
          </w:p>
        </w:tc>
      </w:tr>
      <w:tr w:rsidR="00740907" w:rsidRPr="00740907" w14:paraId="0E2BA6A9" w14:textId="77777777" w:rsidTr="00E1283D">
        <w:tc>
          <w:tcPr>
            <w:tcW w:w="0" w:type="auto"/>
            <w:shd w:val="clear" w:color="auto" w:fill="auto"/>
            <w:tcMar>
              <w:top w:w="15" w:type="dxa"/>
              <w:left w:w="75" w:type="dxa"/>
              <w:bottom w:w="15" w:type="dxa"/>
              <w:right w:w="75" w:type="dxa"/>
            </w:tcMar>
            <w:vAlign w:val="center"/>
            <w:hideMark/>
          </w:tcPr>
          <w:p w14:paraId="4561549C"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w:t>
            </w:r>
          </w:p>
        </w:tc>
        <w:tc>
          <w:tcPr>
            <w:tcW w:w="0" w:type="auto"/>
            <w:shd w:val="clear" w:color="auto" w:fill="auto"/>
            <w:tcMar>
              <w:top w:w="15" w:type="dxa"/>
              <w:left w:w="75" w:type="dxa"/>
              <w:bottom w:w="15" w:type="dxa"/>
              <w:right w:w="75" w:type="dxa"/>
            </w:tcMar>
            <w:vAlign w:val="center"/>
            <w:hideMark/>
          </w:tcPr>
          <w:p w14:paraId="41F7C987"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16 and 17</w:t>
            </w:r>
          </w:p>
        </w:tc>
        <w:tc>
          <w:tcPr>
            <w:tcW w:w="0" w:type="auto"/>
            <w:shd w:val="clear" w:color="auto" w:fill="auto"/>
            <w:tcMar>
              <w:top w:w="15" w:type="dxa"/>
              <w:left w:w="75" w:type="dxa"/>
              <w:bottom w:w="15" w:type="dxa"/>
              <w:right w:w="75" w:type="dxa"/>
            </w:tcMar>
            <w:vAlign w:val="center"/>
            <w:hideMark/>
          </w:tcPr>
          <w:p w14:paraId="59FB064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37</w:t>
            </w:r>
          </w:p>
        </w:tc>
      </w:tr>
      <w:tr w:rsidR="00740907" w:rsidRPr="00740907" w14:paraId="72C869BE" w14:textId="77777777" w:rsidTr="00E1283D">
        <w:tc>
          <w:tcPr>
            <w:tcW w:w="0" w:type="auto"/>
            <w:shd w:val="clear" w:color="auto" w:fill="auto"/>
            <w:tcMar>
              <w:top w:w="15" w:type="dxa"/>
              <w:left w:w="75" w:type="dxa"/>
              <w:bottom w:w="15" w:type="dxa"/>
              <w:right w:w="75" w:type="dxa"/>
            </w:tcMar>
            <w:vAlign w:val="center"/>
            <w:hideMark/>
          </w:tcPr>
          <w:p w14:paraId="3BA559F7"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19</w:t>
            </w:r>
          </w:p>
        </w:tc>
        <w:tc>
          <w:tcPr>
            <w:tcW w:w="0" w:type="auto"/>
            <w:shd w:val="clear" w:color="auto" w:fill="auto"/>
            <w:tcMar>
              <w:top w:w="15" w:type="dxa"/>
              <w:left w:w="75" w:type="dxa"/>
              <w:bottom w:w="15" w:type="dxa"/>
              <w:right w:w="75" w:type="dxa"/>
            </w:tcMar>
            <w:vAlign w:val="center"/>
            <w:hideMark/>
          </w:tcPr>
          <w:p w14:paraId="517937E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 xml:space="preserve">(adana or adiyaman or afyonkarahisar or agri or amasya or ankara or antalya or artvin or aydin or balikesir or bilecik or bingol or bitlis or bolu or burdur or bursa or canakkale or cankiri or corum or denizli or diyarbakir or edirne or elazig or erzincan or erzurum or eskisehir or gaziantep or giresun or gumushane or hakkari or hatay or isparta or mersin or istanbul or izmir or kars or kastamonu or kayseri or kirklareli or kirsehir or kocaeli or konya or kutahya or malatya or </w:t>
            </w:r>
            <w:r w:rsidRPr="00740907">
              <w:rPr>
                <w:rFonts w:ascii="Times New Roman" w:eastAsia="Times New Roman" w:hAnsi="Times New Roman" w:cs="Times New Roman"/>
                <w:color w:val="000000" w:themeColor="text1"/>
                <w:sz w:val="24"/>
                <w:szCs w:val="24"/>
                <w:lang w:eastAsia="en-CA"/>
              </w:rPr>
              <w:lastRenderedPageBreak/>
              <w:t>manisa or kahramanmaras or mardin or mugla or nevsehir or nigde or ordu or rize or sakarya or samsun or siirt or sinop or sivas or tekirdag or tokat or trabzon or tunceli or sanliurfa or usak or yozgat or zonguldak or aksaray or bayburt or karaman or kirikkale or batman or sirnak or bartin or ardahan or igdir or yalova or karabuk or kilis or osmaniye or duzce).tw,hw.</w:t>
            </w:r>
          </w:p>
        </w:tc>
        <w:tc>
          <w:tcPr>
            <w:tcW w:w="0" w:type="auto"/>
            <w:shd w:val="clear" w:color="auto" w:fill="auto"/>
            <w:tcMar>
              <w:top w:w="15" w:type="dxa"/>
              <w:left w:w="75" w:type="dxa"/>
              <w:bottom w:w="15" w:type="dxa"/>
              <w:right w:w="75" w:type="dxa"/>
            </w:tcMar>
            <w:vAlign w:val="center"/>
            <w:hideMark/>
          </w:tcPr>
          <w:p w14:paraId="3261F388"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lastRenderedPageBreak/>
              <w:t>3587</w:t>
            </w:r>
          </w:p>
        </w:tc>
      </w:tr>
      <w:tr w:rsidR="00740907" w:rsidRPr="00740907" w14:paraId="48A14D5C" w14:textId="77777777" w:rsidTr="00E1283D">
        <w:tc>
          <w:tcPr>
            <w:tcW w:w="0" w:type="auto"/>
            <w:shd w:val="clear" w:color="auto" w:fill="auto"/>
            <w:tcMar>
              <w:top w:w="15" w:type="dxa"/>
              <w:left w:w="75" w:type="dxa"/>
              <w:bottom w:w="15" w:type="dxa"/>
              <w:right w:w="75" w:type="dxa"/>
            </w:tcMar>
            <w:vAlign w:val="center"/>
            <w:hideMark/>
          </w:tcPr>
          <w:p w14:paraId="0D8D86DA"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w:t>
            </w:r>
          </w:p>
        </w:tc>
        <w:tc>
          <w:tcPr>
            <w:tcW w:w="0" w:type="auto"/>
            <w:shd w:val="clear" w:color="auto" w:fill="auto"/>
            <w:tcMar>
              <w:top w:w="15" w:type="dxa"/>
              <w:left w:w="75" w:type="dxa"/>
              <w:bottom w:w="15" w:type="dxa"/>
              <w:right w:w="75" w:type="dxa"/>
            </w:tcMar>
            <w:vAlign w:val="center"/>
            <w:hideMark/>
          </w:tcPr>
          <w:p w14:paraId="097B112C"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(((north* or east* or south* or west*) adj turkey) or turkish).tw,hw.</w:t>
            </w:r>
          </w:p>
        </w:tc>
        <w:tc>
          <w:tcPr>
            <w:tcW w:w="0" w:type="auto"/>
            <w:shd w:val="clear" w:color="auto" w:fill="auto"/>
            <w:tcMar>
              <w:top w:w="15" w:type="dxa"/>
              <w:left w:w="75" w:type="dxa"/>
              <w:bottom w:w="15" w:type="dxa"/>
              <w:right w:w="75" w:type="dxa"/>
            </w:tcMar>
            <w:vAlign w:val="center"/>
            <w:hideMark/>
          </w:tcPr>
          <w:p w14:paraId="514E6C65"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2565</w:t>
            </w:r>
          </w:p>
        </w:tc>
      </w:tr>
      <w:tr w:rsidR="00740907" w:rsidRPr="00740907" w14:paraId="115EEE42" w14:textId="77777777" w:rsidTr="00E1283D">
        <w:tc>
          <w:tcPr>
            <w:tcW w:w="0" w:type="auto"/>
            <w:shd w:val="clear" w:color="auto" w:fill="auto"/>
            <w:tcMar>
              <w:top w:w="15" w:type="dxa"/>
              <w:left w:w="75" w:type="dxa"/>
              <w:bottom w:w="15" w:type="dxa"/>
              <w:right w:w="75" w:type="dxa"/>
            </w:tcMar>
            <w:vAlign w:val="center"/>
            <w:hideMark/>
          </w:tcPr>
          <w:p w14:paraId="6F21A71F"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21</w:t>
            </w:r>
          </w:p>
        </w:tc>
        <w:tc>
          <w:tcPr>
            <w:tcW w:w="0" w:type="auto"/>
            <w:shd w:val="clear" w:color="auto" w:fill="auto"/>
            <w:tcMar>
              <w:top w:w="15" w:type="dxa"/>
              <w:left w:w="75" w:type="dxa"/>
              <w:bottom w:w="15" w:type="dxa"/>
              <w:right w:w="75" w:type="dxa"/>
            </w:tcMar>
            <w:vAlign w:val="center"/>
            <w:hideMark/>
          </w:tcPr>
          <w:p w14:paraId="79155542"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turkey.ad.</w:t>
            </w:r>
          </w:p>
        </w:tc>
        <w:tc>
          <w:tcPr>
            <w:tcW w:w="0" w:type="auto"/>
            <w:shd w:val="clear" w:color="auto" w:fill="auto"/>
            <w:tcMar>
              <w:top w:w="15" w:type="dxa"/>
              <w:left w:w="75" w:type="dxa"/>
              <w:bottom w:w="15" w:type="dxa"/>
              <w:right w:w="75" w:type="dxa"/>
            </w:tcMar>
            <w:vAlign w:val="center"/>
            <w:hideMark/>
          </w:tcPr>
          <w:p w14:paraId="4274AEB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20147</w:t>
            </w:r>
          </w:p>
        </w:tc>
      </w:tr>
      <w:tr w:rsidR="00740907" w:rsidRPr="00740907" w14:paraId="0652CF09" w14:textId="77777777" w:rsidTr="00E1283D">
        <w:tc>
          <w:tcPr>
            <w:tcW w:w="0" w:type="auto"/>
            <w:shd w:val="clear" w:color="auto" w:fill="auto"/>
            <w:tcMar>
              <w:top w:w="15" w:type="dxa"/>
              <w:left w:w="75" w:type="dxa"/>
              <w:bottom w:w="15" w:type="dxa"/>
              <w:right w:w="75" w:type="dxa"/>
            </w:tcMar>
            <w:vAlign w:val="center"/>
            <w:hideMark/>
          </w:tcPr>
          <w:p w14:paraId="01E71CAB"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22</w:t>
            </w:r>
          </w:p>
        </w:tc>
        <w:tc>
          <w:tcPr>
            <w:tcW w:w="0" w:type="auto"/>
            <w:shd w:val="clear" w:color="auto" w:fill="auto"/>
            <w:tcMar>
              <w:top w:w="15" w:type="dxa"/>
              <w:left w:w="75" w:type="dxa"/>
              <w:bottom w:w="15" w:type="dxa"/>
              <w:right w:w="75" w:type="dxa"/>
            </w:tcMar>
            <w:vAlign w:val="center"/>
            <w:hideMark/>
          </w:tcPr>
          <w:p w14:paraId="1A437290"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or/19-21</w:t>
            </w:r>
          </w:p>
        </w:tc>
        <w:tc>
          <w:tcPr>
            <w:tcW w:w="0" w:type="auto"/>
            <w:shd w:val="clear" w:color="auto" w:fill="auto"/>
            <w:tcMar>
              <w:top w:w="15" w:type="dxa"/>
              <w:left w:w="75" w:type="dxa"/>
              <w:bottom w:w="15" w:type="dxa"/>
              <w:right w:w="75" w:type="dxa"/>
            </w:tcMar>
            <w:vAlign w:val="center"/>
            <w:hideMark/>
          </w:tcPr>
          <w:p w14:paraId="288EB8C3"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22492</w:t>
            </w:r>
          </w:p>
        </w:tc>
      </w:tr>
      <w:tr w:rsidR="00AC5C07" w:rsidRPr="00740907" w14:paraId="155B7999" w14:textId="77777777" w:rsidTr="00E1283D">
        <w:tc>
          <w:tcPr>
            <w:tcW w:w="0" w:type="auto"/>
            <w:tcBorders>
              <w:bottom w:val="single" w:sz="4" w:space="0" w:color="auto"/>
            </w:tcBorders>
            <w:shd w:val="clear" w:color="auto" w:fill="auto"/>
            <w:tcMar>
              <w:top w:w="15" w:type="dxa"/>
              <w:left w:w="75" w:type="dxa"/>
              <w:bottom w:w="15" w:type="dxa"/>
              <w:right w:w="75" w:type="dxa"/>
            </w:tcMar>
            <w:vAlign w:val="center"/>
            <w:hideMark/>
          </w:tcPr>
          <w:p w14:paraId="31DD369B"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23</w:t>
            </w:r>
          </w:p>
        </w:tc>
        <w:tc>
          <w:tcPr>
            <w:tcW w:w="0" w:type="auto"/>
            <w:tcBorders>
              <w:bottom w:val="single" w:sz="4" w:space="0" w:color="auto"/>
            </w:tcBorders>
            <w:shd w:val="clear" w:color="auto" w:fill="auto"/>
            <w:tcMar>
              <w:top w:w="15" w:type="dxa"/>
              <w:left w:w="75" w:type="dxa"/>
              <w:bottom w:w="15" w:type="dxa"/>
              <w:right w:w="75" w:type="dxa"/>
            </w:tcMar>
            <w:vAlign w:val="center"/>
            <w:hideMark/>
          </w:tcPr>
          <w:p w14:paraId="0E84A3D7"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18 not 22</w:t>
            </w:r>
          </w:p>
        </w:tc>
        <w:tc>
          <w:tcPr>
            <w:tcW w:w="0" w:type="auto"/>
            <w:tcBorders>
              <w:bottom w:val="single" w:sz="4" w:space="0" w:color="auto"/>
            </w:tcBorders>
            <w:shd w:val="clear" w:color="auto" w:fill="auto"/>
            <w:tcMar>
              <w:top w:w="15" w:type="dxa"/>
              <w:left w:w="75" w:type="dxa"/>
              <w:bottom w:w="15" w:type="dxa"/>
              <w:right w:w="75" w:type="dxa"/>
            </w:tcMar>
            <w:vAlign w:val="center"/>
            <w:hideMark/>
          </w:tcPr>
          <w:p w14:paraId="118E262E" w14:textId="77777777" w:rsidR="00AC5C07" w:rsidRPr="00740907" w:rsidRDefault="00AC5C07" w:rsidP="00A54FC4">
            <w:pPr>
              <w:spacing w:after="0" w:line="480" w:lineRule="auto"/>
              <w:rPr>
                <w:rFonts w:ascii="Times New Roman" w:eastAsia="Times New Roman" w:hAnsi="Times New Roman" w:cs="Times New Roman"/>
                <w:color w:val="000000" w:themeColor="text1"/>
                <w:sz w:val="24"/>
                <w:szCs w:val="24"/>
                <w:lang w:eastAsia="en-CA"/>
              </w:rPr>
            </w:pPr>
            <w:r w:rsidRPr="00740907">
              <w:rPr>
                <w:rFonts w:ascii="Times New Roman" w:eastAsia="Times New Roman" w:hAnsi="Times New Roman" w:cs="Times New Roman"/>
                <w:color w:val="000000" w:themeColor="text1"/>
                <w:sz w:val="24"/>
                <w:szCs w:val="24"/>
                <w:lang w:eastAsia="en-CA"/>
              </w:rPr>
              <w:t>25</w:t>
            </w:r>
          </w:p>
        </w:tc>
      </w:tr>
    </w:tbl>
    <w:p w14:paraId="71548F9C" w14:textId="77777777" w:rsidR="00AC5C07" w:rsidRPr="00740907" w:rsidRDefault="00AC5C07" w:rsidP="00A54FC4">
      <w:pPr>
        <w:spacing w:line="480" w:lineRule="auto"/>
        <w:rPr>
          <w:rFonts w:ascii="Times New Roman" w:hAnsi="Times New Roman" w:cs="Times New Roman"/>
          <w:color w:val="000000" w:themeColor="text1"/>
          <w:sz w:val="24"/>
          <w:szCs w:val="24"/>
        </w:rPr>
      </w:pPr>
    </w:p>
    <w:p w14:paraId="54165A3E" w14:textId="7CACD4C5" w:rsidR="00AC5C07" w:rsidRPr="00740907" w:rsidRDefault="00AC5C07"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a</w:t>
      </w:r>
      <w:r w:rsidRPr="00740907">
        <w:rPr>
          <w:rFonts w:ascii="Times New Roman" w:hAnsi="Times New Roman" w:cs="Times New Roman"/>
          <w:color w:val="000000" w:themeColor="text1"/>
          <w:sz w:val="24"/>
          <w:szCs w:val="24"/>
        </w:rPr>
        <w:t>The initial search was also altered to filter out terms related to Turkey (the country)</w:t>
      </w:r>
      <w:r w:rsidR="000B78D9" w:rsidRPr="00740907">
        <w:rPr>
          <w:rFonts w:ascii="Times New Roman" w:hAnsi="Times New Roman" w:cs="Times New Roman"/>
          <w:color w:val="000000" w:themeColor="text1"/>
          <w:sz w:val="24"/>
          <w:szCs w:val="24"/>
        </w:rPr>
        <w:t>.</w:t>
      </w:r>
    </w:p>
    <w:p w14:paraId="3AF2BAF6" w14:textId="77777777" w:rsidR="001A7495" w:rsidRPr="00740907" w:rsidRDefault="00AC5C07"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The dates of coverage for this database were 1969 to 2021 August Week 1</w:t>
      </w:r>
      <w:r w:rsidR="000B78D9" w:rsidRPr="00740907">
        <w:rPr>
          <w:rFonts w:ascii="Times New Roman" w:hAnsi="Times New Roman" w:cs="Times New Roman"/>
          <w:color w:val="000000" w:themeColor="text1"/>
          <w:sz w:val="24"/>
          <w:szCs w:val="24"/>
        </w:rPr>
        <w:t>.</w:t>
      </w:r>
    </w:p>
    <w:p w14:paraId="2A1A83C8" w14:textId="63A8E194" w:rsidR="006B258F" w:rsidRPr="00740907" w:rsidRDefault="001A7495"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c</w:t>
      </w:r>
      <w:r w:rsidRPr="00740907">
        <w:rPr>
          <w:rFonts w:ascii="Times New Roman" w:hAnsi="Times New Roman" w:cs="Times New Roman"/>
          <w:color w:val="000000" w:themeColor="text1"/>
          <w:sz w:val="24"/>
          <w:szCs w:val="24"/>
        </w:rPr>
        <w:t xml:space="preserve">Search terms for extended-spectrum cephalosporins, quinolones, macrolides, and tetracyclines were added to improve the sensitivity of the search for these antimicrobial classes. These classes are of particular relevance to the iAM.AMR project </w:t>
      </w:r>
      <w:r w:rsidRPr="00740907">
        <w:rPr>
          <w:rFonts w:ascii="Times New Roman" w:hAnsi="Times New Roman" w:cs="Times New Roman"/>
          <w:color w:val="000000" w:themeColor="text1"/>
          <w:sz w:val="24"/>
          <w:szCs w:val="24"/>
        </w:rPr>
        <w:fldChar w:fldCharType="begin" w:fldLock="1"/>
      </w:r>
      <w:r w:rsidRPr="00740907">
        <w:rPr>
          <w:rFonts w:ascii="Times New Roman" w:hAnsi="Times New Roman" w:cs="Times New Roman"/>
          <w:color w:val="000000" w:themeColor="text1"/>
          <w:sz w:val="24"/>
          <w:szCs w:val="24"/>
        </w:rPr>
        <w:instrText>ADDIN CSL_CITATION {"citationItems":[{"id":"ITEM-1","itemData":{"DOI":"10.1111/zph.12515","ISSN":"18631959","PMID":"30187682","abstract":"Antimicrobial resistance is a complex issue with a large volume of published literature, and there is a need for synthesis of primary studies for an integrated understanding of this topic. Our research team aimed to have a more complete understanding of antimicrobial resistance in Canada (IAM.AMR Project) using multiple methods including the literature reviews and quantitative modelling. To accomplish this goal, qualitative features of publications (e.g., geographical location, study population) describing potential relationships between the occurrence of antimicrobial resistance and factors (e.g., antimicrobial use; management system) were of particular interest. The objectives of this review were to (a) describe the available peer-reviewed literature reporting potential relationships between factors and antimicrobial resistance; and (b) to highlight data gaps. A comprehensive literature search and screening were performed to identify studies investigating factors potentially linked with antimicrobial resistance in Campylobacter species, Escherichia coli and Salmonella enterica along the farm-to-fork pathway (farm, abattoir (slaughter houses) and retail meats) for the major Canadian livestock species (beef cattle, broiler chicken and pigs). The literature search returned 14,966 potentially relevant titles and abstracts. Following screening of titles, abstracts and full-text articles, the qualitative features of retained studies (n = 28) were extracted. The most common factors identified were antimicrobial use (n = 13 studies) and type of farm management system (e.g., antibiotic-free, organic; n = 8). Most studies were conducted outside of Canada and involved investigations at the farm level. Identified data gaps included the effect of vaccination, industry-specific factors (e.g., livestock density) and factors at sites other than farm along the agri-food chain. Further investigation of these factors and other relevant industry activities are needed for the development of quantitative models that aim to identify effective interventions to mitigate the occurrence of antimicrobial resistance along the agri-food chain.","author":[{"dropping-particle":"","family":"Murphy","given":"Colleen P","non-dropping-particle":"","parse-names":false,"suffix":""},{"dropping-particle":"","family":"Carson","given":"Carolee","non-dropping-particle":"","parse-names":false,"suffix":""},{"dropping-particle":"","family":"Smith","given":"Ben A","non-dropping-particle":"","parse-names":false,"suffix":""},{"dropping-particle":"","family":"Chapman","given":"Brennan","non-dropping-particle":"","parse-names":false,"suffix":""},{"dropping-particle":"","family":"Marrotte","given":"Jayme","non-dropping-particle":"","parse-names":false,"suffix":""},{"dropping-particle":"","family":"McCann","given":"Maggie","non-dropping-particle":"","parse-names":false,"suffix":""},{"dropping-particle":"","family":"Primeau","given":"Courtney","non-dropping-particle":"","parse-names":false,"suffix":""},{"dropping-particle":"","family":"Sharma","given":"Parth","non-dropping-particle":"","parse-names":false,"suffix":""},{"dropping-particle":"","family":"Parmley","given":"E Jane","non-dropping-particle":"","parse-names":false,"suffix":""}],"container-title":"Zoonoses and Public Health","id":"ITEM-1","issue":"8","issued":{"date-parts":[["2018","12"]]},"page":"957-971","publisher":"Wiley-VCH Verlag","title":"Factors potentially linked with the occurrence of antimicrobial resistance in selected bacteria from cattle, chickens and pigs: a scoping review of publications for use in modelling of antimicrobial resistance (IAM.AMR project)","type":"article-journal","volume":"65"},"uris":["http://www.mendeley.com/documents/?uuid=81739b2f-5eb5-4b65-a9d1-194e2ee37713"]}],"mendeley":{"formattedCitation":"[1]","plainTextFormattedCitation":"[1]","previouslyFormattedCitation":"[1]"},"properties":{"noteIndex":0},"schema":"https://github.com/citation-style-language/schema/raw/master/csl-citation.json"}</w:instrText>
      </w:r>
      <w:r w:rsidRPr="00740907">
        <w:rPr>
          <w:rFonts w:ascii="Times New Roman" w:hAnsi="Times New Roman" w:cs="Times New Roman"/>
          <w:color w:val="000000" w:themeColor="text1"/>
          <w:sz w:val="24"/>
          <w:szCs w:val="24"/>
        </w:rPr>
        <w:fldChar w:fldCharType="separate"/>
      </w:r>
      <w:r w:rsidRPr="00740907">
        <w:rPr>
          <w:rFonts w:ascii="Times New Roman" w:hAnsi="Times New Roman" w:cs="Times New Roman"/>
          <w:noProof/>
          <w:color w:val="000000" w:themeColor="text1"/>
          <w:sz w:val="24"/>
          <w:szCs w:val="24"/>
        </w:rPr>
        <w:t>[1]</w:t>
      </w:r>
      <w:r w:rsidRPr="00740907">
        <w:rPr>
          <w:rFonts w:ascii="Times New Roman" w:hAnsi="Times New Roman" w:cs="Times New Roman"/>
          <w:color w:val="000000" w:themeColor="text1"/>
          <w:sz w:val="24"/>
          <w:szCs w:val="24"/>
        </w:rPr>
        <w:fldChar w:fldCharType="end"/>
      </w:r>
      <w:r w:rsidRPr="00740907">
        <w:rPr>
          <w:rFonts w:ascii="Times New Roman" w:hAnsi="Times New Roman" w:cs="Times New Roman"/>
          <w:color w:val="000000" w:themeColor="text1"/>
          <w:sz w:val="24"/>
          <w:szCs w:val="24"/>
        </w:rPr>
        <w:t>.</w:t>
      </w:r>
      <w:r w:rsidR="006B258F" w:rsidRPr="00740907">
        <w:rPr>
          <w:rFonts w:ascii="Times New Roman" w:hAnsi="Times New Roman" w:cs="Times New Roman"/>
          <w:color w:val="000000" w:themeColor="text1"/>
          <w:sz w:val="24"/>
          <w:szCs w:val="24"/>
        </w:rPr>
        <w:br w:type="page"/>
      </w:r>
    </w:p>
    <w:p w14:paraId="64612635" w14:textId="1D6AB268" w:rsidR="0016475E" w:rsidRPr="00740907" w:rsidRDefault="00760749"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b/>
          <w:color w:val="000000" w:themeColor="text1"/>
          <w:sz w:val="24"/>
          <w:szCs w:val="24"/>
        </w:rPr>
        <w:lastRenderedPageBreak/>
        <w:t xml:space="preserve">Supplementary </w:t>
      </w:r>
      <w:r w:rsidR="00CF0B44" w:rsidRPr="00740907">
        <w:rPr>
          <w:rFonts w:ascii="Times New Roman" w:hAnsi="Times New Roman" w:cs="Times New Roman"/>
          <w:b/>
          <w:color w:val="000000" w:themeColor="text1"/>
          <w:sz w:val="24"/>
          <w:szCs w:val="24"/>
        </w:rPr>
        <w:t>Table S11</w:t>
      </w:r>
      <w:r w:rsidR="00A54FC4" w:rsidRPr="00740907">
        <w:rPr>
          <w:rFonts w:ascii="Times New Roman" w:hAnsi="Times New Roman" w:cs="Times New Roman"/>
          <w:color w:val="000000" w:themeColor="text1"/>
          <w:sz w:val="24"/>
          <w:szCs w:val="24"/>
        </w:rPr>
        <w:t xml:space="preserve">. </w:t>
      </w:r>
      <w:r w:rsidR="0016475E" w:rsidRPr="00740907">
        <w:rPr>
          <w:rFonts w:ascii="Times New Roman" w:hAnsi="Times New Roman" w:cs="Times New Roman"/>
          <w:color w:val="000000" w:themeColor="text1"/>
          <w:sz w:val="24"/>
          <w:szCs w:val="24"/>
        </w:rPr>
        <w:t xml:space="preserve">Description of </w:t>
      </w:r>
      <w:r w:rsidR="003242D8" w:rsidRPr="00740907">
        <w:rPr>
          <w:rFonts w:ascii="Times New Roman" w:hAnsi="Times New Roman" w:cs="Times New Roman"/>
          <w:color w:val="000000" w:themeColor="text1"/>
          <w:sz w:val="24"/>
          <w:szCs w:val="24"/>
        </w:rPr>
        <w:t xml:space="preserve">the qualitative </w:t>
      </w:r>
      <w:r w:rsidR="0016475E" w:rsidRPr="00740907">
        <w:rPr>
          <w:rFonts w:ascii="Times New Roman" w:hAnsi="Times New Roman" w:cs="Times New Roman"/>
          <w:color w:val="000000" w:themeColor="text1"/>
          <w:sz w:val="24"/>
          <w:szCs w:val="24"/>
        </w:rPr>
        <w:t>data extraction items for relevant, included 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515"/>
        <w:gridCol w:w="2040"/>
      </w:tblGrid>
      <w:tr w:rsidR="00740907" w:rsidRPr="00740907" w14:paraId="3F998DB7" w14:textId="77777777" w:rsidTr="008D7287">
        <w:trPr>
          <w:trHeight w:val="290"/>
          <w:tblHeader/>
        </w:trPr>
        <w:tc>
          <w:tcPr>
            <w:tcW w:w="4395" w:type="dxa"/>
            <w:tcBorders>
              <w:top w:val="single" w:sz="4" w:space="0" w:color="auto"/>
              <w:bottom w:val="single" w:sz="4" w:space="0" w:color="auto"/>
            </w:tcBorders>
            <w:noWrap/>
            <w:hideMark/>
          </w:tcPr>
          <w:p w14:paraId="7E03A6A7" w14:textId="77777777" w:rsidR="0016475E" w:rsidRPr="00740907" w:rsidRDefault="0016475E"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t>Variable</w:t>
            </w:r>
          </w:p>
        </w:tc>
        <w:tc>
          <w:tcPr>
            <w:tcW w:w="6515" w:type="dxa"/>
            <w:tcBorders>
              <w:top w:val="single" w:sz="4" w:space="0" w:color="auto"/>
              <w:bottom w:val="single" w:sz="4" w:space="0" w:color="auto"/>
            </w:tcBorders>
            <w:hideMark/>
          </w:tcPr>
          <w:p w14:paraId="6D1D47FB" w14:textId="77777777" w:rsidR="0016475E" w:rsidRPr="00740907" w:rsidRDefault="0016475E"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t>Description</w:t>
            </w:r>
          </w:p>
        </w:tc>
        <w:tc>
          <w:tcPr>
            <w:tcW w:w="2040" w:type="dxa"/>
            <w:tcBorders>
              <w:top w:val="single" w:sz="4" w:space="0" w:color="auto"/>
              <w:bottom w:val="single" w:sz="4" w:space="0" w:color="auto"/>
            </w:tcBorders>
            <w:noWrap/>
            <w:hideMark/>
          </w:tcPr>
          <w:p w14:paraId="175F5701" w14:textId="77777777" w:rsidR="0016475E" w:rsidRPr="00740907" w:rsidRDefault="0016475E"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t>Response Type</w:t>
            </w:r>
          </w:p>
        </w:tc>
      </w:tr>
      <w:tr w:rsidR="00740907" w:rsidRPr="00740907" w14:paraId="11968D46" w14:textId="77777777" w:rsidTr="00E20DC8">
        <w:trPr>
          <w:trHeight w:val="290"/>
        </w:trPr>
        <w:tc>
          <w:tcPr>
            <w:tcW w:w="4395" w:type="dxa"/>
            <w:tcBorders>
              <w:top w:val="single" w:sz="4" w:space="0" w:color="auto"/>
            </w:tcBorders>
            <w:noWrap/>
            <w:hideMark/>
          </w:tcPr>
          <w:p w14:paraId="00DE82D8" w14:textId="26A8DE4B" w:rsidR="0016475E" w:rsidRPr="00740907" w:rsidRDefault="00182BD8"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t>Reference</w:t>
            </w:r>
            <w:r w:rsidR="0016475E" w:rsidRPr="00740907">
              <w:rPr>
                <w:rFonts w:ascii="Times New Roman" w:hAnsi="Times New Roman" w:cs="Times New Roman"/>
                <w:b/>
                <w:color w:val="000000" w:themeColor="text1"/>
                <w:sz w:val="24"/>
                <w:szCs w:val="24"/>
              </w:rPr>
              <w:t>-level characteristics</w:t>
            </w:r>
          </w:p>
        </w:tc>
        <w:tc>
          <w:tcPr>
            <w:tcW w:w="6515" w:type="dxa"/>
            <w:tcBorders>
              <w:top w:val="single" w:sz="4" w:space="0" w:color="auto"/>
            </w:tcBorders>
            <w:hideMark/>
          </w:tcPr>
          <w:p w14:paraId="734E5861" w14:textId="77777777" w:rsidR="0016475E" w:rsidRPr="00740907" w:rsidRDefault="0016475E" w:rsidP="00A54FC4">
            <w:pPr>
              <w:spacing w:line="480" w:lineRule="auto"/>
              <w:rPr>
                <w:rFonts w:ascii="Times New Roman" w:hAnsi="Times New Roman" w:cs="Times New Roman"/>
                <w:color w:val="000000" w:themeColor="text1"/>
                <w:sz w:val="24"/>
                <w:szCs w:val="24"/>
              </w:rPr>
            </w:pPr>
          </w:p>
        </w:tc>
        <w:tc>
          <w:tcPr>
            <w:tcW w:w="2040" w:type="dxa"/>
            <w:tcBorders>
              <w:top w:val="single" w:sz="4" w:space="0" w:color="auto"/>
            </w:tcBorders>
            <w:noWrap/>
            <w:hideMark/>
          </w:tcPr>
          <w:p w14:paraId="1FA17F1F" w14:textId="77777777" w:rsidR="0016475E" w:rsidRPr="00740907" w:rsidRDefault="0016475E" w:rsidP="00A54FC4">
            <w:pPr>
              <w:spacing w:line="480" w:lineRule="auto"/>
              <w:rPr>
                <w:rFonts w:ascii="Times New Roman" w:hAnsi="Times New Roman" w:cs="Times New Roman"/>
                <w:color w:val="000000" w:themeColor="text1"/>
                <w:sz w:val="24"/>
                <w:szCs w:val="24"/>
              </w:rPr>
            </w:pPr>
          </w:p>
        </w:tc>
      </w:tr>
      <w:tr w:rsidR="00740907" w:rsidRPr="00740907" w14:paraId="251D3B58" w14:textId="77777777" w:rsidTr="00E20DC8">
        <w:trPr>
          <w:trHeight w:val="290"/>
        </w:trPr>
        <w:tc>
          <w:tcPr>
            <w:tcW w:w="4395" w:type="dxa"/>
            <w:noWrap/>
            <w:hideMark/>
          </w:tcPr>
          <w:p w14:paraId="57B67512"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Year of publication</w:t>
            </w:r>
          </w:p>
        </w:tc>
        <w:tc>
          <w:tcPr>
            <w:tcW w:w="6515" w:type="dxa"/>
            <w:hideMark/>
          </w:tcPr>
          <w:p w14:paraId="0DB607B0"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Year of publication</w:t>
            </w:r>
          </w:p>
        </w:tc>
        <w:tc>
          <w:tcPr>
            <w:tcW w:w="2040" w:type="dxa"/>
            <w:noWrap/>
            <w:hideMark/>
          </w:tcPr>
          <w:p w14:paraId="1B519DBE"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Free text</w:t>
            </w:r>
          </w:p>
        </w:tc>
      </w:tr>
      <w:tr w:rsidR="00740907" w:rsidRPr="00740907" w14:paraId="22B7FADA" w14:textId="77777777" w:rsidTr="00E20DC8">
        <w:trPr>
          <w:trHeight w:val="580"/>
        </w:trPr>
        <w:tc>
          <w:tcPr>
            <w:tcW w:w="4395" w:type="dxa"/>
            <w:noWrap/>
            <w:hideMark/>
          </w:tcPr>
          <w:p w14:paraId="6D7A7715" w14:textId="4C9D7E9A"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Study location</w:t>
            </w:r>
            <w:r w:rsidR="00257ED1" w:rsidRPr="00740907">
              <w:rPr>
                <w:rFonts w:ascii="Times New Roman" w:hAnsi="Times New Roman" w:cs="Times New Roman"/>
                <w:color w:val="000000" w:themeColor="text1"/>
                <w:sz w:val="24"/>
                <w:szCs w:val="24"/>
              </w:rPr>
              <w:t>(s)</w:t>
            </w:r>
          </w:p>
        </w:tc>
        <w:tc>
          <w:tcPr>
            <w:tcW w:w="6515" w:type="dxa"/>
            <w:hideMark/>
          </w:tcPr>
          <w:p w14:paraId="0E3751D9" w14:textId="0F7D57C4" w:rsidR="0016475E" w:rsidRPr="00740907" w:rsidRDefault="00B779C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The country or countries,</w:t>
            </w:r>
            <w:r w:rsidR="0016475E" w:rsidRPr="00740907">
              <w:rPr>
                <w:rFonts w:ascii="Times New Roman" w:hAnsi="Times New Roman" w:cs="Times New Roman"/>
                <w:color w:val="000000" w:themeColor="text1"/>
                <w:sz w:val="24"/>
                <w:szCs w:val="24"/>
              </w:rPr>
              <w:t xml:space="preserve"> and, if reported, the sub</w:t>
            </w:r>
            <w:r w:rsidRPr="00740907">
              <w:rPr>
                <w:rFonts w:ascii="Times New Roman" w:hAnsi="Times New Roman" w:cs="Times New Roman"/>
                <w:color w:val="000000" w:themeColor="text1"/>
                <w:sz w:val="24"/>
                <w:szCs w:val="24"/>
              </w:rPr>
              <w:t>-</w:t>
            </w:r>
            <w:r w:rsidR="0016475E" w:rsidRPr="00740907">
              <w:rPr>
                <w:rFonts w:ascii="Times New Roman" w:hAnsi="Times New Roman" w:cs="Times New Roman"/>
                <w:color w:val="000000" w:themeColor="text1"/>
                <w:sz w:val="24"/>
                <w:szCs w:val="24"/>
              </w:rPr>
              <w:t>region</w:t>
            </w:r>
            <w:r w:rsidR="002A43E2" w:rsidRPr="00740907">
              <w:rPr>
                <w:rFonts w:ascii="Times New Roman" w:hAnsi="Times New Roman" w:cs="Times New Roman"/>
                <w:color w:val="000000" w:themeColor="text1"/>
                <w:sz w:val="24"/>
                <w:szCs w:val="24"/>
              </w:rPr>
              <w:t>(s)</w:t>
            </w:r>
            <w:r w:rsidR="00795591" w:rsidRPr="00740907">
              <w:rPr>
                <w:rFonts w:ascii="Times New Roman" w:hAnsi="Times New Roman" w:cs="Times New Roman"/>
                <w:color w:val="000000" w:themeColor="text1"/>
                <w:sz w:val="24"/>
                <w:szCs w:val="24"/>
              </w:rPr>
              <w:t xml:space="preserve"> (e.g.,</w:t>
            </w:r>
            <w:r w:rsidR="0016475E" w:rsidRPr="00740907">
              <w:rPr>
                <w:rFonts w:ascii="Times New Roman" w:hAnsi="Times New Roman" w:cs="Times New Roman"/>
                <w:color w:val="000000" w:themeColor="text1"/>
                <w:sz w:val="24"/>
                <w:szCs w:val="24"/>
              </w:rPr>
              <w:t xml:space="preserve"> province</w:t>
            </w:r>
            <w:r w:rsidR="002A43E2" w:rsidRPr="00740907">
              <w:rPr>
                <w:rFonts w:ascii="Times New Roman" w:hAnsi="Times New Roman" w:cs="Times New Roman"/>
                <w:color w:val="000000" w:themeColor="text1"/>
                <w:sz w:val="24"/>
                <w:szCs w:val="24"/>
              </w:rPr>
              <w:t>(s)</w:t>
            </w:r>
            <w:r w:rsidR="0016475E" w:rsidRPr="00740907">
              <w:rPr>
                <w:rFonts w:ascii="Times New Roman" w:hAnsi="Times New Roman" w:cs="Times New Roman"/>
                <w:color w:val="000000" w:themeColor="text1"/>
                <w:sz w:val="24"/>
                <w:szCs w:val="24"/>
              </w:rPr>
              <w:t>, state</w:t>
            </w:r>
            <w:r w:rsidR="002A43E2" w:rsidRPr="00740907">
              <w:rPr>
                <w:rFonts w:ascii="Times New Roman" w:hAnsi="Times New Roman" w:cs="Times New Roman"/>
                <w:color w:val="000000" w:themeColor="text1"/>
                <w:sz w:val="24"/>
                <w:szCs w:val="24"/>
              </w:rPr>
              <w:t>(s)</w:t>
            </w:r>
            <w:r w:rsidR="0016475E" w:rsidRPr="00740907">
              <w:rPr>
                <w:rFonts w:ascii="Times New Roman" w:hAnsi="Times New Roman" w:cs="Times New Roman"/>
                <w:color w:val="000000" w:themeColor="text1"/>
                <w:sz w:val="24"/>
                <w:szCs w:val="24"/>
              </w:rPr>
              <w:t>) where</w:t>
            </w:r>
            <w:r w:rsidRPr="00740907">
              <w:rPr>
                <w:rFonts w:ascii="Times New Roman" w:hAnsi="Times New Roman" w:cs="Times New Roman"/>
                <w:color w:val="000000" w:themeColor="text1"/>
                <w:sz w:val="24"/>
                <w:szCs w:val="24"/>
              </w:rPr>
              <w:t xml:space="preserve"> sampling was conducted</w:t>
            </w:r>
          </w:p>
        </w:tc>
        <w:tc>
          <w:tcPr>
            <w:tcW w:w="2040" w:type="dxa"/>
            <w:noWrap/>
            <w:hideMark/>
          </w:tcPr>
          <w:p w14:paraId="7B4BB6FD"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Selected from pre-populated responses</w:t>
            </w:r>
          </w:p>
        </w:tc>
      </w:tr>
      <w:tr w:rsidR="00740907" w:rsidRPr="00740907" w14:paraId="3F5A5178" w14:textId="77777777" w:rsidTr="00E20DC8">
        <w:trPr>
          <w:trHeight w:val="290"/>
        </w:trPr>
        <w:tc>
          <w:tcPr>
            <w:tcW w:w="4395" w:type="dxa"/>
            <w:noWrap/>
            <w:hideMark/>
          </w:tcPr>
          <w:p w14:paraId="071F4940"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Study design</w:t>
            </w:r>
          </w:p>
        </w:tc>
        <w:tc>
          <w:tcPr>
            <w:tcW w:w="6515" w:type="dxa"/>
            <w:hideMark/>
          </w:tcPr>
          <w:p w14:paraId="5649DDBC"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Observational, experimental, neither, or was unclear</w:t>
            </w:r>
          </w:p>
        </w:tc>
        <w:tc>
          <w:tcPr>
            <w:tcW w:w="2040" w:type="dxa"/>
            <w:noWrap/>
            <w:hideMark/>
          </w:tcPr>
          <w:p w14:paraId="6ACC6C0E"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Selected from pre-populated responses</w:t>
            </w:r>
          </w:p>
        </w:tc>
      </w:tr>
      <w:tr w:rsidR="00740907" w:rsidRPr="00740907" w14:paraId="1D99CE4C" w14:textId="77777777" w:rsidTr="00E20DC8">
        <w:trPr>
          <w:trHeight w:val="1160"/>
        </w:trPr>
        <w:tc>
          <w:tcPr>
            <w:tcW w:w="4395" w:type="dxa"/>
            <w:noWrap/>
            <w:hideMark/>
          </w:tcPr>
          <w:p w14:paraId="06F43027"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Study design detail</w:t>
            </w:r>
          </w:p>
        </w:tc>
        <w:tc>
          <w:tcPr>
            <w:tcW w:w="6515" w:type="dxa"/>
            <w:hideMark/>
          </w:tcPr>
          <w:p w14:paraId="60E80D8D" w14:textId="44068A4D"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Additional detail</w:t>
            </w:r>
            <w:r w:rsidR="00996EAE" w:rsidRPr="00740907">
              <w:rPr>
                <w:rFonts w:ascii="Times New Roman" w:hAnsi="Times New Roman" w:cs="Times New Roman"/>
                <w:color w:val="000000" w:themeColor="text1"/>
                <w:sz w:val="24"/>
                <w:szCs w:val="24"/>
              </w:rPr>
              <w:t>s including</w:t>
            </w:r>
            <w:r w:rsidR="00A84A51" w:rsidRPr="00740907">
              <w:rPr>
                <w:rFonts w:ascii="Times New Roman" w:hAnsi="Times New Roman" w:cs="Times New Roman"/>
                <w:color w:val="000000" w:themeColor="text1"/>
                <w:sz w:val="24"/>
                <w:szCs w:val="24"/>
              </w:rPr>
              <w:t>,</w:t>
            </w:r>
            <w:r w:rsidR="00996EAE" w:rsidRPr="00740907">
              <w:rPr>
                <w:rFonts w:ascii="Times New Roman" w:hAnsi="Times New Roman" w:cs="Times New Roman"/>
                <w:color w:val="000000" w:themeColor="text1"/>
                <w:sz w:val="24"/>
                <w:szCs w:val="24"/>
              </w:rPr>
              <w:t xml:space="preserve"> but not limited to</w:t>
            </w:r>
            <w:r w:rsidR="00A84A51" w:rsidRPr="00740907">
              <w:rPr>
                <w:rFonts w:ascii="Times New Roman" w:hAnsi="Times New Roman" w:cs="Times New Roman"/>
                <w:color w:val="000000" w:themeColor="text1"/>
                <w:sz w:val="24"/>
                <w:szCs w:val="24"/>
              </w:rPr>
              <w:t>,</w:t>
            </w:r>
            <w:r w:rsidR="00996EAE" w:rsidRPr="00740907">
              <w:rPr>
                <w:rFonts w:ascii="Times New Roman" w:hAnsi="Times New Roman" w:cs="Times New Roman"/>
                <w:color w:val="000000" w:themeColor="text1"/>
                <w:sz w:val="24"/>
                <w:szCs w:val="24"/>
              </w:rPr>
              <w:t xml:space="preserve"> the</w:t>
            </w:r>
            <w:r w:rsidRPr="00740907">
              <w:rPr>
                <w:rFonts w:ascii="Times New Roman" w:hAnsi="Times New Roman" w:cs="Times New Roman"/>
                <w:color w:val="000000" w:themeColor="text1"/>
                <w:sz w:val="24"/>
                <w:szCs w:val="24"/>
              </w:rPr>
              <w:t xml:space="preserve"> characteristics of </w:t>
            </w:r>
            <w:r w:rsidR="00996EAE" w:rsidRPr="00740907">
              <w:rPr>
                <w:rFonts w:ascii="Times New Roman" w:hAnsi="Times New Roman" w:cs="Times New Roman"/>
                <w:color w:val="000000" w:themeColor="text1"/>
                <w:sz w:val="24"/>
                <w:szCs w:val="24"/>
              </w:rPr>
              <w:t xml:space="preserve">the </w:t>
            </w:r>
            <w:r w:rsidRPr="00740907">
              <w:rPr>
                <w:rFonts w:ascii="Times New Roman" w:hAnsi="Times New Roman" w:cs="Times New Roman"/>
                <w:color w:val="000000" w:themeColor="text1"/>
                <w:sz w:val="24"/>
                <w:szCs w:val="24"/>
              </w:rPr>
              <w:t xml:space="preserve">study population, group allocation of study participants, study facilities (e.g., commercial farms, experimental facilities), blinding of investigators, </w:t>
            </w:r>
            <w:r w:rsidR="00D532DB" w:rsidRPr="00740907">
              <w:rPr>
                <w:rFonts w:ascii="Times New Roman" w:hAnsi="Times New Roman" w:cs="Times New Roman"/>
                <w:color w:val="000000" w:themeColor="text1"/>
                <w:sz w:val="24"/>
                <w:szCs w:val="24"/>
              </w:rPr>
              <w:t xml:space="preserve">housing </w:t>
            </w:r>
            <w:r w:rsidRPr="00740907">
              <w:rPr>
                <w:rFonts w:ascii="Times New Roman" w:hAnsi="Times New Roman" w:cs="Times New Roman"/>
                <w:color w:val="000000" w:themeColor="text1"/>
                <w:sz w:val="24"/>
                <w:szCs w:val="24"/>
              </w:rPr>
              <w:t>protocols, sampling procedures, data collection surveys or questionnaires</w:t>
            </w:r>
          </w:p>
        </w:tc>
        <w:tc>
          <w:tcPr>
            <w:tcW w:w="2040" w:type="dxa"/>
            <w:noWrap/>
            <w:hideMark/>
          </w:tcPr>
          <w:p w14:paraId="415CBBB4"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Free text</w:t>
            </w:r>
          </w:p>
        </w:tc>
      </w:tr>
      <w:tr w:rsidR="00740907" w:rsidRPr="00740907" w14:paraId="40091047" w14:textId="77777777" w:rsidTr="00E20DC8">
        <w:trPr>
          <w:trHeight w:val="580"/>
        </w:trPr>
        <w:tc>
          <w:tcPr>
            <w:tcW w:w="4395" w:type="dxa"/>
            <w:noWrap/>
            <w:hideMark/>
          </w:tcPr>
          <w:p w14:paraId="308BEE49"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lastRenderedPageBreak/>
              <w:t xml:space="preserve">     Sampling method</w:t>
            </w:r>
          </w:p>
        </w:tc>
        <w:tc>
          <w:tcPr>
            <w:tcW w:w="6515" w:type="dxa"/>
            <w:hideMark/>
          </w:tcPr>
          <w:p w14:paraId="03413499" w14:textId="386EE474"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Method of sample selection and collection, including the sample type (e.g., individual samples, barn floor swabs), sample quantity</w:t>
            </w:r>
            <w:r w:rsidR="009819CE" w:rsidRPr="00740907">
              <w:rPr>
                <w:rFonts w:ascii="Times New Roman" w:hAnsi="Times New Roman" w:cs="Times New Roman"/>
                <w:color w:val="000000" w:themeColor="text1"/>
                <w:sz w:val="24"/>
                <w:szCs w:val="24"/>
              </w:rPr>
              <w:t>,</w:t>
            </w:r>
            <w:r w:rsidRPr="00740907">
              <w:rPr>
                <w:rFonts w:ascii="Times New Roman" w:hAnsi="Times New Roman" w:cs="Times New Roman"/>
                <w:color w:val="000000" w:themeColor="text1"/>
                <w:sz w:val="24"/>
                <w:szCs w:val="24"/>
              </w:rPr>
              <w:t xml:space="preserve"> </w:t>
            </w:r>
            <w:r w:rsidR="00933C14" w:rsidRPr="00740907">
              <w:rPr>
                <w:rFonts w:ascii="Times New Roman" w:hAnsi="Times New Roman" w:cs="Times New Roman"/>
                <w:color w:val="000000" w:themeColor="text1"/>
                <w:sz w:val="24"/>
                <w:szCs w:val="24"/>
              </w:rPr>
              <w:t xml:space="preserve">and the </w:t>
            </w:r>
            <w:r w:rsidRPr="00740907">
              <w:rPr>
                <w:rFonts w:ascii="Times New Roman" w:hAnsi="Times New Roman" w:cs="Times New Roman"/>
                <w:color w:val="000000" w:themeColor="text1"/>
                <w:sz w:val="24"/>
                <w:szCs w:val="24"/>
              </w:rPr>
              <w:t>bacterial isolation</w:t>
            </w:r>
            <w:r w:rsidR="00933C14" w:rsidRPr="00740907">
              <w:rPr>
                <w:rFonts w:ascii="Times New Roman" w:hAnsi="Times New Roman" w:cs="Times New Roman"/>
                <w:color w:val="000000" w:themeColor="text1"/>
                <w:sz w:val="24"/>
                <w:szCs w:val="24"/>
              </w:rPr>
              <w:t xml:space="preserve"> method (including whether or not antimicrobial selective media was used)</w:t>
            </w:r>
          </w:p>
        </w:tc>
        <w:tc>
          <w:tcPr>
            <w:tcW w:w="2040" w:type="dxa"/>
            <w:noWrap/>
            <w:hideMark/>
          </w:tcPr>
          <w:p w14:paraId="778B8F65"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Free text</w:t>
            </w:r>
          </w:p>
        </w:tc>
      </w:tr>
      <w:tr w:rsidR="00740907" w:rsidRPr="00740907" w14:paraId="3D5FB76F" w14:textId="77777777" w:rsidTr="00E20DC8">
        <w:trPr>
          <w:trHeight w:val="290"/>
        </w:trPr>
        <w:tc>
          <w:tcPr>
            <w:tcW w:w="4395" w:type="dxa"/>
            <w:noWrap/>
            <w:hideMark/>
          </w:tcPr>
          <w:p w14:paraId="36C244A4" w14:textId="77777777" w:rsidR="0016475E" w:rsidRPr="00740907" w:rsidRDefault="0016475E"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t>Factor-level characteristics</w:t>
            </w:r>
          </w:p>
        </w:tc>
        <w:tc>
          <w:tcPr>
            <w:tcW w:w="6515" w:type="dxa"/>
            <w:hideMark/>
          </w:tcPr>
          <w:p w14:paraId="55D0210B" w14:textId="77777777" w:rsidR="0016475E" w:rsidRPr="00740907" w:rsidRDefault="0016475E" w:rsidP="00A54FC4">
            <w:pPr>
              <w:spacing w:line="480" w:lineRule="auto"/>
              <w:rPr>
                <w:rFonts w:ascii="Times New Roman" w:hAnsi="Times New Roman" w:cs="Times New Roman"/>
                <w:color w:val="000000" w:themeColor="text1"/>
                <w:sz w:val="24"/>
                <w:szCs w:val="24"/>
              </w:rPr>
            </w:pPr>
          </w:p>
        </w:tc>
        <w:tc>
          <w:tcPr>
            <w:tcW w:w="2040" w:type="dxa"/>
            <w:noWrap/>
            <w:hideMark/>
          </w:tcPr>
          <w:p w14:paraId="2C907831" w14:textId="77777777" w:rsidR="0016475E" w:rsidRPr="00740907" w:rsidRDefault="0016475E" w:rsidP="00A54FC4">
            <w:pPr>
              <w:spacing w:line="480" w:lineRule="auto"/>
              <w:rPr>
                <w:rFonts w:ascii="Times New Roman" w:hAnsi="Times New Roman" w:cs="Times New Roman"/>
                <w:color w:val="000000" w:themeColor="text1"/>
                <w:sz w:val="24"/>
                <w:szCs w:val="24"/>
              </w:rPr>
            </w:pPr>
          </w:p>
        </w:tc>
      </w:tr>
      <w:tr w:rsidR="00740907" w:rsidRPr="00740907" w14:paraId="617C7AEC" w14:textId="77777777" w:rsidTr="00E20DC8">
        <w:trPr>
          <w:trHeight w:val="580"/>
        </w:trPr>
        <w:tc>
          <w:tcPr>
            <w:tcW w:w="4395" w:type="dxa"/>
            <w:noWrap/>
            <w:hideMark/>
          </w:tcPr>
          <w:p w14:paraId="1C0CE9AE"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Factor title</w:t>
            </w:r>
          </w:p>
        </w:tc>
        <w:tc>
          <w:tcPr>
            <w:tcW w:w="6515" w:type="dxa"/>
            <w:hideMark/>
          </w:tcPr>
          <w:p w14:paraId="366D6F36" w14:textId="3FB4F4BD"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Brief description of the</w:t>
            </w:r>
            <w:r w:rsidR="008D633A" w:rsidRPr="00740907">
              <w:rPr>
                <w:rFonts w:ascii="Times New Roman" w:hAnsi="Times New Roman" w:cs="Times New Roman"/>
                <w:color w:val="000000" w:themeColor="text1"/>
                <w:sz w:val="24"/>
                <w:szCs w:val="24"/>
              </w:rPr>
              <w:t xml:space="preserve"> reported</w:t>
            </w:r>
            <w:r w:rsidRPr="00740907">
              <w:rPr>
                <w:rFonts w:ascii="Times New Roman" w:hAnsi="Times New Roman" w:cs="Times New Roman"/>
                <w:color w:val="000000" w:themeColor="text1"/>
                <w:sz w:val="24"/>
                <w:szCs w:val="24"/>
              </w:rPr>
              <w:t xml:space="preserve"> factor (e.g., ceftiofur use where the </w:t>
            </w:r>
            <w:r w:rsidR="005878C4" w:rsidRPr="00740907">
              <w:rPr>
                <w:rFonts w:ascii="Times New Roman" w:hAnsi="Times New Roman" w:cs="Times New Roman"/>
                <w:color w:val="000000" w:themeColor="text1"/>
                <w:sz w:val="24"/>
                <w:szCs w:val="24"/>
              </w:rPr>
              <w:t xml:space="preserve">potential </w:t>
            </w:r>
            <w:r w:rsidRPr="00740907">
              <w:rPr>
                <w:rFonts w:ascii="Times New Roman" w:hAnsi="Times New Roman" w:cs="Times New Roman"/>
                <w:color w:val="000000" w:themeColor="text1"/>
                <w:sz w:val="24"/>
                <w:szCs w:val="24"/>
              </w:rPr>
              <w:t>association between ceftiofur use and antimicrobial resistance was reported)</w:t>
            </w:r>
          </w:p>
        </w:tc>
        <w:tc>
          <w:tcPr>
            <w:tcW w:w="2040" w:type="dxa"/>
            <w:noWrap/>
            <w:hideMark/>
          </w:tcPr>
          <w:p w14:paraId="1F502A89"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Free text</w:t>
            </w:r>
          </w:p>
        </w:tc>
      </w:tr>
      <w:tr w:rsidR="00740907" w:rsidRPr="00740907" w14:paraId="2F46936F" w14:textId="77777777" w:rsidTr="00E20DC8">
        <w:trPr>
          <w:trHeight w:val="1160"/>
        </w:trPr>
        <w:tc>
          <w:tcPr>
            <w:tcW w:w="4395" w:type="dxa"/>
            <w:noWrap/>
            <w:hideMark/>
          </w:tcPr>
          <w:p w14:paraId="7F848F90"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Factor description</w:t>
            </w:r>
          </w:p>
        </w:tc>
        <w:tc>
          <w:tcPr>
            <w:tcW w:w="6515" w:type="dxa"/>
            <w:hideMark/>
          </w:tcPr>
          <w:p w14:paraId="1B8493BB" w14:textId="449F86D3"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Additional information regarding the factor</w:t>
            </w:r>
            <w:r w:rsidR="00A84A51" w:rsidRPr="00740907">
              <w:rPr>
                <w:rFonts w:ascii="Times New Roman" w:hAnsi="Times New Roman" w:cs="Times New Roman"/>
                <w:color w:val="000000" w:themeColor="text1"/>
                <w:sz w:val="24"/>
                <w:szCs w:val="24"/>
                <w:vertAlign w:val="superscript"/>
              </w:rPr>
              <w:t>a</w:t>
            </w:r>
            <w:r w:rsidRPr="00740907">
              <w:rPr>
                <w:rFonts w:ascii="Times New Roman" w:hAnsi="Times New Roman" w:cs="Times New Roman"/>
                <w:color w:val="000000" w:themeColor="text1"/>
                <w:sz w:val="24"/>
                <w:szCs w:val="24"/>
              </w:rPr>
              <w:t xml:space="preserve"> and comparator</w:t>
            </w:r>
            <w:r w:rsidR="00A84A51"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 xml:space="preserve"> groups including</w:t>
            </w:r>
            <w:r w:rsidR="00A84A51" w:rsidRPr="00740907">
              <w:rPr>
                <w:rFonts w:ascii="Times New Roman" w:hAnsi="Times New Roman" w:cs="Times New Roman"/>
                <w:color w:val="000000" w:themeColor="text1"/>
                <w:sz w:val="24"/>
                <w:szCs w:val="24"/>
              </w:rPr>
              <w:t>, but not limited to,</w:t>
            </w:r>
            <w:r w:rsidRPr="00740907">
              <w:rPr>
                <w:rFonts w:ascii="Times New Roman" w:hAnsi="Times New Roman" w:cs="Times New Roman"/>
                <w:color w:val="000000" w:themeColor="text1"/>
                <w:sz w:val="24"/>
                <w:szCs w:val="24"/>
              </w:rPr>
              <w:t xml:space="preserve"> </w:t>
            </w:r>
            <w:r w:rsidR="008B098E" w:rsidRPr="00740907">
              <w:rPr>
                <w:rFonts w:ascii="Times New Roman" w:hAnsi="Times New Roman" w:cs="Times New Roman"/>
                <w:color w:val="000000" w:themeColor="text1"/>
                <w:sz w:val="24"/>
                <w:szCs w:val="24"/>
              </w:rPr>
              <w:t xml:space="preserve">information </w:t>
            </w:r>
            <w:r w:rsidR="0011729B" w:rsidRPr="00740907">
              <w:rPr>
                <w:rFonts w:ascii="Times New Roman" w:hAnsi="Times New Roman" w:cs="Times New Roman"/>
                <w:color w:val="000000" w:themeColor="text1"/>
                <w:sz w:val="24"/>
                <w:szCs w:val="24"/>
              </w:rPr>
              <w:t>about</w:t>
            </w:r>
            <w:r w:rsidR="008B098E" w:rsidRPr="00740907">
              <w:rPr>
                <w:rFonts w:ascii="Times New Roman" w:hAnsi="Times New Roman" w:cs="Times New Roman"/>
                <w:color w:val="000000" w:themeColor="text1"/>
                <w:sz w:val="24"/>
                <w:szCs w:val="24"/>
              </w:rPr>
              <w:t xml:space="preserve"> any antimicrobial use </w:t>
            </w:r>
            <w:r w:rsidRPr="00740907">
              <w:rPr>
                <w:rFonts w:ascii="Times New Roman" w:hAnsi="Times New Roman" w:cs="Times New Roman"/>
                <w:color w:val="000000" w:themeColor="text1"/>
                <w:sz w:val="24"/>
                <w:szCs w:val="24"/>
              </w:rPr>
              <w:t>(</w:t>
            </w:r>
            <w:r w:rsidR="005F77C3" w:rsidRPr="00740907">
              <w:rPr>
                <w:rFonts w:ascii="Times New Roman" w:hAnsi="Times New Roman" w:cs="Times New Roman"/>
                <w:color w:val="000000" w:themeColor="text1"/>
                <w:sz w:val="24"/>
                <w:szCs w:val="24"/>
              </w:rPr>
              <w:t xml:space="preserve">e.g., </w:t>
            </w:r>
            <w:r w:rsidRPr="00740907">
              <w:rPr>
                <w:rFonts w:ascii="Times New Roman" w:hAnsi="Times New Roman" w:cs="Times New Roman"/>
                <w:color w:val="000000" w:themeColor="text1"/>
                <w:sz w:val="24"/>
                <w:szCs w:val="24"/>
              </w:rPr>
              <w:t>dos</w:t>
            </w:r>
            <w:r w:rsidR="008B098E" w:rsidRPr="00740907">
              <w:rPr>
                <w:rFonts w:ascii="Times New Roman" w:hAnsi="Times New Roman" w:cs="Times New Roman"/>
                <w:color w:val="000000" w:themeColor="text1"/>
                <w:sz w:val="24"/>
                <w:szCs w:val="24"/>
              </w:rPr>
              <w:t>e</w:t>
            </w:r>
            <w:r w:rsidRPr="00740907">
              <w:rPr>
                <w:rFonts w:ascii="Times New Roman" w:hAnsi="Times New Roman" w:cs="Times New Roman"/>
                <w:color w:val="000000" w:themeColor="text1"/>
                <w:sz w:val="24"/>
                <w:szCs w:val="24"/>
              </w:rPr>
              <w:t>, duration of use), exposure period, sampling</w:t>
            </w:r>
            <w:r w:rsidR="008800AB" w:rsidRPr="00740907">
              <w:rPr>
                <w:rFonts w:ascii="Times New Roman" w:hAnsi="Times New Roman" w:cs="Times New Roman"/>
                <w:color w:val="000000" w:themeColor="text1"/>
                <w:sz w:val="24"/>
                <w:szCs w:val="24"/>
              </w:rPr>
              <w:t xml:space="preserve"> regime,</w:t>
            </w:r>
            <w:r w:rsidRPr="00740907">
              <w:rPr>
                <w:rFonts w:ascii="Times New Roman" w:hAnsi="Times New Roman" w:cs="Times New Roman"/>
                <w:color w:val="000000" w:themeColor="text1"/>
                <w:sz w:val="24"/>
                <w:szCs w:val="24"/>
              </w:rPr>
              <w:t xml:space="preserve"> etc.</w:t>
            </w:r>
          </w:p>
        </w:tc>
        <w:tc>
          <w:tcPr>
            <w:tcW w:w="2040" w:type="dxa"/>
            <w:noWrap/>
            <w:hideMark/>
          </w:tcPr>
          <w:p w14:paraId="48242FB2"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Free text</w:t>
            </w:r>
          </w:p>
        </w:tc>
      </w:tr>
      <w:tr w:rsidR="00740907" w:rsidRPr="00740907" w14:paraId="10766321" w14:textId="77777777" w:rsidTr="00E20DC8">
        <w:trPr>
          <w:trHeight w:val="290"/>
        </w:trPr>
        <w:tc>
          <w:tcPr>
            <w:tcW w:w="4395" w:type="dxa"/>
            <w:noWrap/>
            <w:hideMark/>
          </w:tcPr>
          <w:p w14:paraId="4192E603" w14:textId="745FFC3F" w:rsidR="0016475E" w:rsidRPr="00740907" w:rsidRDefault="0016475E" w:rsidP="00A54FC4">
            <w:pPr>
              <w:spacing w:line="480" w:lineRule="auto"/>
              <w:rPr>
                <w:rFonts w:ascii="Times New Roman" w:hAnsi="Times New Roman" w:cs="Times New Roman"/>
                <w:color w:val="000000" w:themeColor="text1"/>
                <w:sz w:val="24"/>
                <w:szCs w:val="24"/>
                <w:vertAlign w:val="superscript"/>
              </w:rPr>
            </w:pPr>
            <w:r w:rsidRPr="00740907">
              <w:rPr>
                <w:rFonts w:ascii="Times New Roman" w:hAnsi="Times New Roman" w:cs="Times New Roman"/>
                <w:color w:val="000000" w:themeColor="text1"/>
                <w:sz w:val="24"/>
                <w:szCs w:val="24"/>
              </w:rPr>
              <w:t xml:space="preserve">     Factor group</w:t>
            </w:r>
            <w:r w:rsidR="005905A0" w:rsidRPr="00740907">
              <w:rPr>
                <w:rFonts w:ascii="Times New Roman" w:hAnsi="Times New Roman" w:cs="Times New Roman"/>
                <w:color w:val="000000" w:themeColor="text1"/>
                <w:sz w:val="24"/>
                <w:szCs w:val="24"/>
                <w:vertAlign w:val="superscript"/>
              </w:rPr>
              <w:t>a</w:t>
            </w:r>
          </w:p>
        </w:tc>
        <w:tc>
          <w:tcPr>
            <w:tcW w:w="6515" w:type="dxa"/>
            <w:hideMark/>
          </w:tcPr>
          <w:p w14:paraId="3B8ECF04" w14:textId="5BEB790D"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Short, descriptive title of the group where</w:t>
            </w:r>
            <w:r w:rsidR="00A87E27" w:rsidRPr="00740907">
              <w:rPr>
                <w:rFonts w:ascii="Times New Roman" w:hAnsi="Times New Roman" w:cs="Times New Roman"/>
                <w:color w:val="000000" w:themeColor="text1"/>
                <w:sz w:val="24"/>
                <w:szCs w:val="24"/>
              </w:rPr>
              <w:t xml:space="preserve"> the</w:t>
            </w:r>
            <w:r w:rsidRPr="00740907">
              <w:rPr>
                <w:rFonts w:ascii="Times New Roman" w:hAnsi="Times New Roman" w:cs="Times New Roman"/>
                <w:color w:val="000000" w:themeColor="text1"/>
                <w:sz w:val="24"/>
                <w:szCs w:val="24"/>
              </w:rPr>
              <w:t xml:space="preserve"> factor was present or applied</w:t>
            </w:r>
          </w:p>
        </w:tc>
        <w:tc>
          <w:tcPr>
            <w:tcW w:w="2040" w:type="dxa"/>
            <w:noWrap/>
            <w:hideMark/>
          </w:tcPr>
          <w:p w14:paraId="70A8A2B1"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Free text</w:t>
            </w:r>
          </w:p>
        </w:tc>
      </w:tr>
      <w:tr w:rsidR="00740907" w:rsidRPr="00740907" w14:paraId="09031157" w14:textId="77777777" w:rsidTr="00E20DC8">
        <w:trPr>
          <w:trHeight w:val="290"/>
        </w:trPr>
        <w:tc>
          <w:tcPr>
            <w:tcW w:w="4395" w:type="dxa"/>
            <w:noWrap/>
            <w:hideMark/>
          </w:tcPr>
          <w:p w14:paraId="28C5A229" w14:textId="215CEDCE" w:rsidR="0016475E" w:rsidRPr="00740907" w:rsidRDefault="0016475E" w:rsidP="00A54FC4">
            <w:pPr>
              <w:spacing w:line="480" w:lineRule="auto"/>
              <w:rPr>
                <w:rFonts w:ascii="Times New Roman" w:hAnsi="Times New Roman" w:cs="Times New Roman"/>
                <w:color w:val="000000" w:themeColor="text1"/>
                <w:sz w:val="24"/>
                <w:szCs w:val="24"/>
                <w:vertAlign w:val="superscript"/>
              </w:rPr>
            </w:pPr>
            <w:r w:rsidRPr="00740907">
              <w:rPr>
                <w:rFonts w:ascii="Times New Roman" w:hAnsi="Times New Roman" w:cs="Times New Roman"/>
                <w:color w:val="000000" w:themeColor="text1"/>
                <w:sz w:val="24"/>
                <w:szCs w:val="24"/>
              </w:rPr>
              <w:lastRenderedPageBreak/>
              <w:t xml:space="preserve">     Comparator group</w:t>
            </w:r>
            <w:r w:rsidR="005905A0" w:rsidRPr="00740907">
              <w:rPr>
                <w:rFonts w:ascii="Times New Roman" w:hAnsi="Times New Roman" w:cs="Times New Roman"/>
                <w:color w:val="000000" w:themeColor="text1"/>
                <w:sz w:val="24"/>
                <w:szCs w:val="24"/>
                <w:vertAlign w:val="superscript"/>
              </w:rPr>
              <w:t>b</w:t>
            </w:r>
          </w:p>
        </w:tc>
        <w:tc>
          <w:tcPr>
            <w:tcW w:w="6515" w:type="dxa"/>
            <w:hideMark/>
          </w:tcPr>
          <w:p w14:paraId="40EAC913"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Short, descriptive title of the group where the factor was not present or applied</w:t>
            </w:r>
          </w:p>
        </w:tc>
        <w:tc>
          <w:tcPr>
            <w:tcW w:w="2040" w:type="dxa"/>
            <w:noWrap/>
            <w:hideMark/>
          </w:tcPr>
          <w:p w14:paraId="0A30B100"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Free text</w:t>
            </w:r>
          </w:p>
        </w:tc>
      </w:tr>
      <w:tr w:rsidR="00740907" w:rsidRPr="00740907" w14:paraId="40961253" w14:textId="77777777" w:rsidTr="00E20DC8">
        <w:trPr>
          <w:trHeight w:val="580"/>
        </w:trPr>
        <w:tc>
          <w:tcPr>
            <w:tcW w:w="4395" w:type="dxa"/>
            <w:noWrap/>
            <w:hideMark/>
          </w:tcPr>
          <w:p w14:paraId="55BCDCE5"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Production stage of factor application</w:t>
            </w:r>
          </w:p>
        </w:tc>
        <w:tc>
          <w:tcPr>
            <w:tcW w:w="6515" w:type="dxa"/>
            <w:hideMark/>
          </w:tcPr>
          <w:p w14:paraId="49731010" w14:textId="627A2C33"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Pro</w:t>
            </w:r>
            <w:r w:rsidR="005F77C3" w:rsidRPr="00740907">
              <w:rPr>
                <w:rFonts w:ascii="Times New Roman" w:hAnsi="Times New Roman" w:cs="Times New Roman"/>
                <w:color w:val="000000" w:themeColor="text1"/>
                <w:sz w:val="24"/>
                <w:szCs w:val="24"/>
              </w:rPr>
              <w:t>duction stage along the farm-to-</w:t>
            </w:r>
            <w:r w:rsidRPr="00740907">
              <w:rPr>
                <w:rFonts w:ascii="Times New Roman" w:hAnsi="Times New Roman" w:cs="Times New Roman"/>
                <w:color w:val="000000" w:themeColor="text1"/>
                <w:sz w:val="24"/>
                <w:szCs w:val="24"/>
              </w:rPr>
              <w:t>fork pathway where the factor was present or applied (e.g., organic production present or applied at the farm)</w:t>
            </w:r>
          </w:p>
        </w:tc>
        <w:tc>
          <w:tcPr>
            <w:tcW w:w="2040" w:type="dxa"/>
            <w:noWrap/>
            <w:hideMark/>
          </w:tcPr>
          <w:p w14:paraId="5E3C0B9B"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Selected from pre-populated responses</w:t>
            </w:r>
          </w:p>
        </w:tc>
      </w:tr>
      <w:tr w:rsidR="00740907" w:rsidRPr="00740907" w14:paraId="7B64F9A9" w14:textId="77777777" w:rsidTr="00E20DC8">
        <w:trPr>
          <w:trHeight w:val="290"/>
        </w:trPr>
        <w:tc>
          <w:tcPr>
            <w:tcW w:w="4395" w:type="dxa"/>
            <w:noWrap/>
            <w:hideMark/>
          </w:tcPr>
          <w:p w14:paraId="5849CBE6"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Production stage of factor measurement</w:t>
            </w:r>
          </w:p>
        </w:tc>
        <w:tc>
          <w:tcPr>
            <w:tcW w:w="6515" w:type="dxa"/>
            <w:hideMark/>
          </w:tcPr>
          <w:p w14:paraId="222016EA" w14:textId="36788600"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Prod</w:t>
            </w:r>
            <w:r w:rsidR="005F77C3" w:rsidRPr="00740907">
              <w:rPr>
                <w:rFonts w:ascii="Times New Roman" w:hAnsi="Times New Roman" w:cs="Times New Roman"/>
                <w:color w:val="000000" w:themeColor="text1"/>
                <w:sz w:val="24"/>
                <w:szCs w:val="24"/>
              </w:rPr>
              <w:t>uction stage along the farm-to-f</w:t>
            </w:r>
            <w:r w:rsidRPr="00740907">
              <w:rPr>
                <w:rFonts w:ascii="Times New Roman" w:hAnsi="Times New Roman" w:cs="Times New Roman"/>
                <w:color w:val="000000" w:themeColor="text1"/>
                <w:sz w:val="24"/>
                <w:szCs w:val="24"/>
              </w:rPr>
              <w:t xml:space="preserve">ork pathway </w:t>
            </w:r>
            <w:r w:rsidR="0022055C" w:rsidRPr="00740907">
              <w:rPr>
                <w:rFonts w:ascii="Times New Roman" w:hAnsi="Times New Roman" w:cs="Times New Roman"/>
                <w:color w:val="000000" w:themeColor="text1"/>
                <w:sz w:val="24"/>
                <w:szCs w:val="24"/>
              </w:rPr>
              <w:t xml:space="preserve">at which the </w:t>
            </w:r>
            <w:r w:rsidR="004E1325" w:rsidRPr="00740907">
              <w:rPr>
                <w:rFonts w:ascii="Times New Roman" w:hAnsi="Times New Roman" w:cs="Times New Roman"/>
                <w:color w:val="000000" w:themeColor="text1"/>
                <w:sz w:val="24"/>
                <w:szCs w:val="24"/>
              </w:rPr>
              <w:t>potential association</w:t>
            </w:r>
            <w:r w:rsidRPr="00740907">
              <w:rPr>
                <w:rFonts w:ascii="Times New Roman" w:hAnsi="Times New Roman" w:cs="Times New Roman"/>
                <w:color w:val="000000" w:themeColor="text1"/>
                <w:sz w:val="24"/>
                <w:szCs w:val="24"/>
              </w:rPr>
              <w:t xml:space="preserve"> between a factor and antimicrobial resistance was </w:t>
            </w:r>
            <w:r w:rsidR="00895D9B" w:rsidRPr="00740907">
              <w:rPr>
                <w:rFonts w:ascii="Times New Roman" w:hAnsi="Times New Roman" w:cs="Times New Roman"/>
                <w:color w:val="000000" w:themeColor="text1"/>
                <w:sz w:val="24"/>
                <w:szCs w:val="24"/>
              </w:rPr>
              <w:t>reporte</w:t>
            </w:r>
            <w:r w:rsidRPr="00740907">
              <w:rPr>
                <w:rFonts w:ascii="Times New Roman" w:hAnsi="Times New Roman" w:cs="Times New Roman"/>
                <w:color w:val="000000" w:themeColor="text1"/>
                <w:sz w:val="24"/>
                <w:szCs w:val="24"/>
              </w:rPr>
              <w:t xml:space="preserve">d (e.g., </w:t>
            </w:r>
            <w:r w:rsidR="00CE598D" w:rsidRPr="00740907">
              <w:rPr>
                <w:rFonts w:ascii="Times New Roman" w:hAnsi="Times New Roman" w:cs="Times New Roman"/>
                <w:color w:val="000000" w:themeColor="text1"/>
                <w:sz w:val="24"/>
                <w:szCs w:val="24"/>
              </w:rPr>
              <w:t>retail</w:t>
            </w:r>
            <w:r w:rsidR="00822177" w:rsidRPr="00740907">
              <w:rPr>
                <w:rFonts w:ascii="Times New Roman" w:hAnsi="Times New Roman" w:cs="Times New Roman"/>
                <w:color w:val="000000" w:themeColor="text1"/>
                <w:sz w:val="24"/>
                <w:szCs w:val="24"/>
              </w:rPr>
              <w:t>,</w:t>
            </w:r>
            <w:r w:rsidR="00CE598D" w:rsidRPr="00740907">
              <w:rPr>
                <w:rFonts w:ascii="Times New Roman" w:hAnsi="Times New Roman" w:cs="Times New Roman"/>
                <w:color w:val="000000" w:themeColor="text1"/>
                <w:sz w:val="24"/>
                <w:szCs w:val="24"/>
              </w:rPr>
              <w:t xml:space="preserve"> if </w:t>
            </w:r>
            <w:r w:rsidR="00CD570C" w:rsidRPr="00740907">
              <w:rPr>
                <w:rFonts w:ascii="Times New Roman" w:hAnsi="Times New Roman" w:cs="Times New Roman"/>
                <w:color w:val="000000" w:themeColor="text1"/>
                <w:sz w:val="24"/>
                <w:szCs w:val="24"/>
              </w:rPr>
              <w:t>a</w:t>
            </w:r>
            <w:r w:rsidR="00822177" w:rsidRPr="00740907">
              <w:rPr>
                <w:rFonts w:ascii="Times New Roman" w:hAnsi="Times New Roman" w:cs="Times New Roman"/>
                <w:color w:val="000000" w:themeColor="text1"/>
                <w:sz w:val="24"/>
                <w:szCs w:val="24"/>
              </w:rPr>
              <w:t xml:space="preserve"> </w:t>
            </w:r>
            <w:r w:rsidR="004E1325" w:rsidRPr="00740907">
              <w:rPr>
                <w:rFonts w:ascii="Times New Roman" w:hAnsi="Times New Roman" w:cs="Times New Roman"/>
                <w:color w:val="000000" w:themeColor="text1"/>
                <w:sz w:val="24"/>
                <w:szCs w:val="24"/>
              </w:rPr>
              <w:t>potential association</w:t>
            </w:r>
            <w:r w:rsidRPr="00740907">
              <w:rPr>
                <w:rFonts w:ascii="Times New Roman" w:hAnsi="Times New Roman" w:cs="Times New Roman"/>
                <w:color w:val="000000" w:themeColor="text1"/>
                <w:sz w:val="24"/>
                <w:szCs w:val="24"/>
              </w:rPr>
              <w:t xml:space="preserve"> between organic production and antimicrobial resistance</w:t>
            </w:r>
            <w:r w:rsidR="000C5005" w:rsidRPr="00740907">
              <w:rPr>
                <w:rFonts w:ascii="Times New Roman" w:hAnsi="Times New Roman" w:cs="Times New Roman"/>
                <w:color w:val="000000" w:themeColor="text1"/>
                <w:sz w:val="24"/>
                <w:szCs w:val="24"/>
              </w:rPr>
              <w:t xml:space="preserve"> </w:t>
            </w:r>
            <w:r w:rsidR="00822177" w:rsidRPr="00740907">
              <w:rPr>
                <w:rFonts w:ascii="Times New Roman" w:hAnsi="Times New Roman" w:cs="Times New Roman"/>
                <w:color w:val="000000" w:themeColor="text1"/>
                <w:sz w:val="24"/>
                <w:szCs w:val="24"/>
              </w:rPr>
              <w:t>was</w:t>
            </w:r>
            <w:r w:rsidRPr="00740907">
              <w:rPr>
                <w:rFonts w:ascii="Times New Roman" w:hAnsi="Times New Roman" w:cs="Times New Roman"/>
                <w:color w:val="000000" w:themeColor="text1"/>
                <w:sz w:val="24"/>
                <w:szCs w:val="24"/>
              </w:rPr>
              <w:t xml:space="preserve"> </w:t>
            </w:r>
            <w:r w:rsidR="00B770C5" w:rsidRPr="00740907">
              <w:rPr>
                <w:rFonts w:ascii="Times New Roman" w:hAnsi="Times New Roman" w:cs="Times New Roman"/>
                <w:color w:val="000000" w:themeColor="text1"/>
                <w:sz w:val="24"/>
                <w:szCs w:val="24"/>
              </w:rPr>
              <w:t>reported f</w:t>
            </w:r>
            <w:r w:rsidR="00872C47" w:rsidRPr="00740907">
              <w:rPr>
                <w:rFonts w:ascii="Times New Roman" w:hAnsi="Times New Roman" w:cs="Times New Roman"/>
                <w:color w:val="000000" w:themeColor="text1"/>
                <w:sz w:val="24"/>
                <w:szCs w:val="24"/>
              </w:rPr>
              <w:t>or</w:t>
            </w:r>
            <w:r w:rsidR="00B770C5" w:rsidRPr="00740907">
              <w:rPr>
                <w:rFonts w:ascii="Times New Roman" w:hAnsi="Times New Roman" w:cs="Times New Roman"/>
                <w:color w:val="000000" w:themeColor="text1"/>
                <w:sz w:val="24"/>
                <w:szCs w:val="24"/>
              </w:rPr>
              <w:t xml:space="preserve"> bacteria </w:t>
            </w:r>
            <w:r w:rsidR="00CF42D7" w:rsidRPr="00740907">
              <w:rPr>
                <w:rFonts w:ascii="Times New Roman" w:hAnsi="Times New Roman" w:cs="Times New Roman"/>
                <w:color w:val="000000" w:themeColor="text1"/>
                <w:sz w:val="24"/>
                <w:szCs w:val="24"/>
              </w:rPr>
              <w:t xml:space="preserve">sampled </w:t>
            </w:r>
            <w:r w:rsidR="00711906" w:rsidRPr="00740907">
              <w:rPr>
                <w:rFonts w:ascii="Times New Roman" w:hAnsi="Times New Roman" w:cs="Times New Roman"/>
                <w:color w:val="000000" w:themeColor="text1"/>
                <w:sz w:val="24"/>
                <w:szCs w:val="24"/>
              </w:rPr>
              <w:t>at retail)</w:t>
            </w:r>
          </w:p>
        </w:tc>
        <w:tc>
          <w:tcPr>
            <w:tcW w:w="2040" w:type="dxa"/>
            <w:noWrap/>
            <w:hideMark/>
          </w:tcPr>
          <w:p w14:paraId="441BD91D"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Selected from pre-populated responses</w:t>
            </w:r>
          </w:p>
        </w:tc>
      </w:tr>
      <w:tr w:rsidR="00740907" w:rsidRPr="00740907" w14:paraId="5116494F" w14:textId="77777777" w:rsidTr="00E20DC8">
        <w:trPr>
          <w:trHeight w:val="580"/>
        </w:trPr>
        <w:tc>
          <w:tcPr>
            <w:tcW w:w="4395" w:type="dxa"/>
            <w:noWrap/>
            <w:hideMark/>
          </w:tcPr>
          <w:p w14:paraId="6BCAB736"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Host population</w:t>
            </w:r>
          </w:p>
        </w:tc>
        <w:tc>
          <w:tcPr>
            <w:tcW w:w="6515" w:type="dxa"/>
            <w:hideMark/>
          </w:tcPr>
          <w:p w14:paraId="5AE38555" w14:textId="1ABA048A"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Animal population where the factor was present or applied</w:t>
            </w:r>
            <w:r w:rsidR="00CF42D7" w:rsidRPr="00740907">
              <w:rPr>
                <w:rFonts w:ascii="Times New Roman" w:hAnsi="Times New Roman" w:cs="Times New Roman"/>
                <w:color w:val="000000" w:themeColor="text1"/>
                <w:sz w:val="24"/>
                <w:szCs w:val="24"/>
              </w:rPr>
              <w:t>,</w:t>
            </w:r>
            <w:r w:rsidRPr="00740907">
              <w:rPr>
                <w:rFonts w:ascii="Times New Roman" w:hAnsi="Times New Roman" w:cs="Times New Roman"/>
                <w:color w:val="000000" w:themeColor="text1"/>
                <w:sz w:val="24"/>
                <w:szCs w:val="24"/>
              </w:rPr>
              <w:t xml:space="preserve"> and</w:t>
            </w:r>
            <w:r w:rsidR="00AF6A38" w:rsidRPr="00740907">
              <w:rPr>
                <w:rFonts w:ascii="Times New Roman" w:hAnsi="Times New Roman" w:cs="Times New Roman"/>
                <w:color w:val="000000" w:themeColor="text1"/>
                <w:sz w:val="24"/>
                <w:szCs w:val="24"/>
              </w:rPr>
              <w:t xml:space="preserve"> in which antimicrobial resistance was</w:t>
            </w:r>
            <w:r w:rsidRPr="00740907">
              <w:rPr>
                <w:rFonts w:ascii="Times New Roman" w:hAnsi="Times New Roman" w:cs="Times New Roman"/>
                <w:color w:val="000000" w:themeColor="text1"/>
                <w:sz w:val="24"/>
                <w:szCs w:val="24"/>
              </w:rPr>
              <w:t xml:space="preserve"> </w:t>
            </w:r>
            <w:r w:rsidR="00A22482" w:rsidRPr="00740907">
              <w:rPr>
                <w:rFonts w:ascii="Times New Roman" w:hAnsi="Times New Roman" w:cs="Times New Roman"/>
                <w:color w:val="000000" w:themeColor="text1"/>
                <w:sz w:val="24"/>
                <w:szCs w:val="24"/>
              </w:rPr>
              <w:t>investigated</w:t>
            </w:r>
            <w:r w:rsidR="00401990" w:rsidRPr="00740907">
              <w:rPr>
                <w:rFonts w:ascii="Times New Roman" w:hAnsi="Times New Roman" w:cs="Times New Roman"/>
                <w:color w:val="000000" w:themeColor="text1"/>
                <w:sz w:val="24"/>
                <w:szCs w:val="24"/>
              </w:rPr>
              <w:t xml:space="preserve"> in potential associations with identified factors</w:t>
            </w:r>
            <w:r w:rsidR="00F90E4F" w:rsidRPr="00740907">
              <w:rPr>
                <w:rFonts w:ascii="Times New Roman" w:hAnsi="Times New Roman" w:cs="Times New Roman"/>
                <w:color w:val="000000" w:themeColor="text1"/>
                <w:sz w:val="24"/>
                <w:szCs w:val="24"/>
              </w:rPr>
              <w:t xml:space="preserve">. This includes </w:t>
            </w:r>
            <w:r w:rsidRPr="00740907">
              <w:rPr>
                <w:rFonts w:ascii="Times New Roman" w:hAnsi="Times New Roman" w:cs="Times New Roman"/>
                <w:color w:val="000000" w:themeColor="text1"/>
                <w:sz w:val="24"/>
                <w:szCs w:val="24"/>
              </w:rPr>
              <w:t>sub-populations such as poults, adult turkeys, or turkey carcasses</w:t>
            </w:r>
          </w:p>
        </w:tc>
        <w:tc>
          <w:tcPr>
            <w:tcW w:w="2040" w:type="dxa"/>
            <w:noWrap/>
            <w:hideMark/>
          </w:tcPr>
          <w:p w14:paraId="657EEB50"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Selected from pre-populated responses</w:t>
            </w:r>
          </w:p>
        </w:tc>
      </w:tr>
      <w:tr w:rsidR="00740907" w:rsidRPr="00740907" w14:paraId="06C91058" w14:textId="77777777" w:rsidTr="00E20DC8">
        <w:trPr>
          <w:trHeight w:val="290"/>
        </w:trPr>
        <w:tc>
          <w:tcPr>
            <w:tcW w:w="4395" w:type="dxa"/>
            <w:noWrap/>
            <w:hideMark/>
          </w:tcPr>
          <w:p w14:paraId="47F930A1" w14:textId="51E1F9E5" w:rsidR="0016475E" w:rsidRPr="00740907" w:rsidRDefault="00921313" w:rsidP="00A54FC4">
            <w:pPr>
              <w:spacing w:line="480" w:lineRule="auto"/>
              <w:rPr>
                <w:rFonts w:ascii="Times New Roman" w:hAnsi="Times New Roman" w:cs="Times New Roman"/>
                <w:b/>
                <w:color w:val="000000" w:themeColor="text1"/>
                <w:sz w:val="24"/>
                <w:szCs w:val="24"/>
              </w:rPr>
            </w:pPr>
            <w:r w:rsidRPr="00740907">
              <w:rPr>
                <w:rFonts w:ascii="Times New Roman" w:hAnsi="Times New Roman" w:cs="Times New Roman"/>
                <w:b/>
                <w:color w:val="000000" w:themeColor="text1"/>
                <w:sz w:val="24"/>
                <w:szCs w:val="24"/>
              </w:rPr>
              <w:t>Outcome</w:t>
            </w:r>
            <w:r w:rsidR="0016475E" w:rsidRPr="00740907">
              <w:rPr>
                <w:rFonts w:ascii="Times New Roman" w:hAnsi="Times New Roman" w:cs="Times New Roman"/>
                <w:b/>
                <w:color w:val="000000" w:themeColor="text1"/>
                <w:sz w:val="24"/>
                <w:szCs w:val="24"/>
              </w:rPr>
              <w:t>-level characteristics</w:t>
            </w:r>
          </w:p>
        </w:tc>
        <w:tc>
          <w:tcPr>
            <w:tcW w:w="6515" w:type="dxa"/>
            <w:hideMark/>
          </w:tcPr>
          <w:p w14:paraId="3DCB63CF" w14:textId="77777777" w:rsidR="0016475E" w:rsidRPr="00740907" w:rsidRDefault="0016475E" w:rsidP="00A54FC4">
            <w:pPr>
              <w:spacing w:line="480" w:lineRule="auto"/>
              <w:rPr>
                <w:rFonts w:ascii="Times New Roman" w:hAnsi="Times New Roman" w:cs="Times New Roman"/>
                <w:color w:val="000000" w:themeColor="text1"/>
                <w:sz w:val="24"/>
                <w:szCs w:val="24"/>
              </w:rPr>
            </w:pPr>
          </w:p>
        </w:tc>
        <w:tc>
          <w:tcPr>
            <w:tcW w:w="2040" w:type="dxa"/>
            <w:noWrap/>
            <w:hideMark/>
          </w:tcPr>
          <w:p w14:paraId="3EC0D570" w14:textId="77777777" w:rsidR="0016475E" w:rsidRPr="00740907" w:rsidRDefault="0016475E" w:rsidP="00A54FC4">
            <w:pPr>
              <w:spacing w:line="480" w:lineRule="auto"/>
              <w:rPr>
                <w:rFonts w:ascii="Times New Roman" w:hAnsi="Times New Roman" w:cs="Times New Roman"/>
                <w:color w:val="000000" w:themeColor="text1"/>
                <w:sz w:val="24"/>
                <w:szCs w:val="24"/>
              </w:rPr>
            </w:pPr>
          </w:p>
        </w:tc>
      </w:tr>
      <w:tr w:rsidR="00740907" w:rsidRPr="00740907" w14:paraId="54AB5D16" w14:textId="77777777" w:rsidTr="00E20DC8">
        <w:trPr>
          <w:trHeight w:val="290"/>
        </w:trPr>
        <w:tc>
          <w:tcPr>
            <w:tcW w:w="4395" w:type="dxa"/>
            <w:noWrap/>
            <w:hideMark/>
          </w:tcPr>
          <w:p w14:paraId="6A84AD99" w14:textId="2B024933"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lastRenderedPageBreak/>
              <w:t xml:space="preserve">  </w:t>
            </w:r>
            <w:r w:rsidR="008C1855" w:rsidRPr="00740907">
              <w:rPr>
                <w:rFonts w:ascii="Times New Roman" w:hAnsi="Times New Roman" w:cs="Times New Roman"/>
                <w:color w:val="000000" w:themeColor="text1"/>
                <w:sz w:val="24"/>
                <w:szCs w:val="24"/>
              </w:rPr>
              <w:t xml:space="preserve">   Bacterial genus or species</w:t>
            </w:r>
          </w:p>
        </w:tc>
        <w:tc>
          <w:tcPr>
            <w:tcW w:w="6515" w:type="dxa"/>
            <w:hideMark/>
          </w:tcPr>
          <w:p w14:paraId="7F04B82B" w14:textId="5088C6C3"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The isolated bacteria</w:t>
            </w:r>
            <w:r w:rsidR="00632C74" w:rsidRPr="00740907">
              <w:rPr>
                <w:rFonts w:ascii="Times New Roman" w:hAnsi="Times New Roman" w:cs="Times New Roman"/>
                <w:color w:val="000000" w:themeColor="text1"/>
                <w:sz w:val="24"/>
                <w:szCs w:val="24"/>
              </w:rPr>
              <w:t xml:space="preserve"> (genu</w:t>
            </w:r>
            <w:r w:rsidR="00BA764F" w:rsidRPr="00740907">
              <w:rPr>
                <w:rFonts w:ascii="Times New Roman" w:hAnsi="Times New Roman" w:cs="Times New Roman"/>
                <w:color w:val="000000" w:themeColor="text1"/>
                <w:sz w:val="24"/>
                <w:szCs w:val="24"/>
              </w:rPr>
              <w:t>s or species) in</w:t>
            </w:r>
            <w:r w:rsidR="00DF054C" w:rsidRPr="00740907">
              <w:rPr>
                <w:rFonts w:ascii="Times New Roman" w:hAnsi="Times New Roman" w:cs="Times New Roman"/>
                <w:color w:val="000000" w:themeColor="text1"/>
                <w:sz w:val="24"/>
                <w:szCs w:val="24"/>
              </w:rPr>
              <w:t xml:space="preserve"> which</w:t>
            </w:r>
            <w:r w:rsidRPr="00740907">
              <w:rPr>
                <w:rFonts w:ascii="Times New Roman" w:hAnsi="Times New Roman" w:cs="Times New Roman"/>
                <w:color w:val="000000" w:themeColor="text1"/>
                <w:sz w:val="24"/>
                <w:szCs w:val="24"/>
              </w:rPr>
              <w:t xml:space="preserve"> antimi</w:t>
            </w:r>
            <w:r w:rsidR="00DF054C" w:rsidRPr="00740907">
              <w:rPr>
                <w:rFonts w:ascii="Times New Roman" w:hAnsi="Times New Roman" w:cs="Times New Roman"/>
                <w:color w:val="000000" w:themeColor="text1"/>
                <w:sz w:val="24"/>
                <w:szCs w:val="24"/>
              </w:rPr>
              <w:t xml:space="preserve">crobial resistance was </w:t>
            </w:r>
            <w:r w:rsidR="00981D13" w:rsidRPr="00740907">
              <w:rPr>
                <w:rFonts w:ascii="Times New Roman" w:hAnsi="Times New Roman" w:cs="Times New Roman"/>
                <w:color w:val="000000" w:themeColor="text1"/>
                <w:sz w:val="24"/>
                <w:szCs w:val="24"/>
              </w:rPr>
              <w:t>investigat</w:t>
            </w:r>
            <w:r w:rsidR="00DF054C" w:rsidRPr="00740907">
              <w:rPr>
                <w:rFonts w:ascii="Times New Roman" w:hAnsi="Times New Roman" w:cs="Times New Roman"/>
                <w:color w:val="000000" w:themeColor="text1"/>
                <w:sz w:val="24"/>
                <w:szCs w:val="24"/>
              </w:rPr>
              <w:t>ed</w:t>
            </w:r>
            <w:r w:rsidR="00391BE0" w:rsidRPr="00740907">
              <w:rPr>
                <w:rFonts w:ascii="Times New Roman" w:hAnsi="Times New Roman" w:cs="Times New Roman"/>
                <w:color w:val="000000" w:themeColor="text1"/>
                <w:sz w:val="24"/>
                <w:szCs w:val="24"/>
              </w:rPr>
              <w:t xml:space="preserve"> in potential associations with identified factors</w:t>
            </w:r>
          </w:p>
        </w:tc>
        <w:tc>
          <w:tcPr>
            <w:tcW w:w="2040" w:type="dxa"/>
            <w:noWrap/>
            <w:hideMark/>
          </w:tcPr>
          <w:p w14:paraId="731A57E8"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Selected from pre-populated responses</w:t>
            </w:r>
          </w:p>
        </w:tc>
      </w:tr>
      <w:tr w:rsidR="00740907" w:rsidRPr="00740907" w14:paraId="30598B54" w14:textId="77777777" w:rsidTr="00E20DC8">
        <w:trPr>
          <w:trHeight w:val="290"/>
        </w:trPr>
        <w:tc>
          <w:tcPr>
            <w:tcW w:w="4395" w:type="dxa"/>
            <w:noWrap/>
            <w:hideMark/>
          </w:tcPr>
          <w:p w14:paraId="4D1EEDEE"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Resistance outcome</w:t>
            </w:r>
          </w:p>
        </w:tc>
        <w:tc>
          <w:tcPr>
            <w:tcW w:w="6515" w:type="dxa"/>
            <w:hideMark/>
          </w:tcPr>
          <w:p w14:paraId="369AB49B" w14:textId="467275B3" w:rsidR="0016475E" w:rsidRPr="00740907" w:rsidRDefault="00BB0DC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The s</w:t>
            </w:r>
            <w:r w:rsidR="0016475E" w:rsidRPr="00740907">
              <w:rPr>
                <w:rFonts w:ascii="Times New Roman" w:hAnsi="Times New Roman" w:cs="Times New Roman"/>
                <w:color w:val="000000" w:themeColor="text1"/>
                <w:sz w:val="24"/>
                <w:szCs w:val="24"/>
              </w:rPr>
              <w:t xml:space="preserve">pecific antimicrobial </w:t>
            </w:r>
            <w:r w:rsidR="00182BD8" w:rsidRPr="00740907">
              <w:rPr>
                <w:rFonts w:ascii="Times New Roman" w:hAnsi="Times New Roman" w:cs="Times New Roman"/>
                <w:color w:val="000000" w:themeColor="text1"/>
                <w:sz w:val="24"/>
                <w:szCs w:val="24"/>
              </w:rPr>
              <w:t xml:space="preserve">or antimicrobial class </w:t>
            </w:r>
            <w:r w:rsidR="0016475E" w:rsidRPr="00740907">
              <w:rPr>
                <w:rFonts w:ascii="Times New Roman" w:hAnsi="Times New Roman" w:cs="Times New Roman"/>
                <w:color w:val="000000" w:themeColor="text1"/>
                <w:sz w:val="24"/>
                <w:szCs w:val="24"/>
              </w:rPr>
              <w:t xml:space="preserve">for which antimicrobial resistance </w:t>
            </w:r>
            <w:r w:rsidR="002610C4" w:rsidRPr="00740907">
              <w:rPr>
                <w:rFonts w:ascii="Times New Roman" w:hAnsi="Times New Roman" w:cs="Times New Roman"/>
                <w:color w:val="000000" w:themeColor="text1"/>
                <w:sz w:val="24"/>
                <w:szCs w:val="24"/>
              </w:rPr>
              <w:t xml:space="preserve">was </w:t>
            </w:r>
            <w:r w:rsidR="00981D13" w:rsidRPr="00740907">
              <w:rPr>
                <w:rFonts w:ascii="Times New Roman" w:hAnsi="Times New Roman" w:cs="Times New Roman"/>
                <w:color w:val="000000" w:themeColor="text1"/>
                <w:sz w:val="24"/>
                <w:szCs w:val="24"/>
              </w:rPr>
              <w:t>investigate</w:t>
            </w:r>
            <w:r w:rsidR="0016475E" w:rsidRPr="00740907">
              <w:rPr>
                <w:rFonts w:ascii="Times New Roman" w:hAnsi="Times New Roman" w:cs="Times New Roman"/>
                <w:color w:val="000000" w:themeColor="text1"/>
                <w:sz w:val="24"/>
                <w:szCs w:val="24"/>
              </w:rPr>
              <w:t>d</w:t>
            </w:r>
            <w:r w:rsidR="00391BE0" w:rsidRPr="00740907">
              <w:rPr>
                <w:rFonts w:ascii="Times New Roman" w:hAnsi="Times New Roman" w:cs="Times New Roman"/>
                <w:color w:val="000000" w:themeColor="text1"/>
                <w:sz w:val="24"/>
                <w:szCs w:val="24"/>
              </w:rPr>
              <w:t xml:space="preserve"> in potential associations with identified factors</w:t>
            </w:r>
            <w:r w:rsidR="005C14F0" w:rsidRPr="00740907">
              <w:rPr>
                <w:rFonts w:ascii="Times New Roman" w:hAnsi="Times New Roman" w:cs="Times New Roman"/>
                <w:color w:val="000000" w:themeColor="text1"/>
                <w:sz w:val="24"/>
                <w:szCs w:val="24"/>
              </w:rPr>
              <w:t xml:space="preserve"> </w:t>
            </w:r>
          </w:p>
        </w:tc>
        <w:tc>
          <w:tcPr>
            <w:tcW w:w="2040" w:type="dxa"/>
            <w:noWrap/>
            <w:hideMark/>
          </w:tcPr>
          <w:p w14:paraId="680F5C6C"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Selected from pre-populated responses</w:t>
            </w:r>
          </w:p>
        </w:tc>
      </w:tr>
      <w:tr w:rsidR="0016475E" w:rsidRPr="00740907" w14:paraId="3BF7249E" w14:textId="77777777" w:rsidTr="00E20DC8">
        <w:trPr>
          <w:trHeight w:val="580"/>
        </w:trPr>
        <w:tc>
          <w:tcPr>
            <w:tcW w:w="4395" w:type="dxa"/>
            <w:tcBorders>
              <w:bottom w:val="single" w:sz="4" w:space="0" w:color="auto"/>
            </w:tcBorders>
            <w:noWrap/>
            <w:hideMark/>
          </w:tcPr>
          <w:p w14:paraId="7642E529"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     Unit of analysis</w:t>
            </w:r>
          </w:p>
        </w:tc>
        <w:tc>
          <w:tcPr>
            <w:tcW w:w="6515" w:type="dxa"/>
            <w:tcBorders>
              <w:bottom w:val="single" w:sz="4" w:space="0" w:color="auto"/>
            </w:tcBorders>
            <w:hideMark/>
          </w:tcPr>
          <w:p w14:paraId="7F5E5951" w14:textId="08E37FE1"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 xml:space="preserve">Unit(s) </w:t>
            </w:r>
            <w:r w:rsidR="00182BD8" w:rsidRPr="00740907">
              <w:rPr>
                <w:rFonts w:ascii="Times New Roman" w:hAnsi="Times New Roman" w:cs="Times New Roman"/>
                <w:color w:val="000000" w:themeColor="text1"/>
                <w:sz w:val="24"/>
                <w:szCs w:val="24"/>
              </w:rPr>
              <w:t>of analysis (e.g.,</w:t>
            </w:r>
            <w:r w:rsidRPr="00740907">
              <w:rPr>
                <w:rFonts w:ascii="Times New Roman" w:hAnsi="Times New Roman" w:cs="Times New Roman"/>
                <w:color w:val="000000" w:themeColor="text1"/>
                <w:sz w:val="24"/>
                <w:szCs w:val="24"/>
              </w:rPr>
              <w:t xml:space="preserve"> isolate, animal, flock, farm) </w:t>
            </w:r>
            <w:r w:rsidR="003A26D6" w:rsidRPr="00740907">
              <w:rPr>
                <w:rFonts w:ascii="Times New Roman" w:hAnsi="Times New Roman" w:cs="Times New Roman"/>
                <w:color w:val="000000" w:themeColor="text1"/>
                <w:sz w:val="24"/>
                <w:szCs w:val="24"/>
              </w:rPr>
              <w:t xml:space="preserve">in </w:t>
            </w:r>
            <w:r w:rsidRPr="00740907">
              <w:rPr>
                <w:rFonts w:ascii="Times New Roman" w:hAnsi="Times New Roman" w:cs="Times New Roman"/>
                <w:color w:val="000000" w:themeColor="text1"/>
                <w:sz w:val="24"/>
                <w:szCs w:val="24"/>
              </w:rPr>
              <w:t>which observations of antimicrobial resistance were reported</w:t>
            </w:r>
          </w:p>
        </w:tc>
        <w:tc>
          <w:tcPr>
            <w:tcW w:w="2040" w:type="dxa"/>
            <w:tcBorders>
              <w:bottom w:val="single" w:sz="4" w:space="0" w:color="auto"/>
            </w:tcBorders>
            <w:noWrap/>
            <w:hideMark/>
          </w:tcPr>
          <w:p w14:paraId="61956957" w14:textId="77777777" w:rsidR="0016475E" w:rsidRPr="00740907" w:rsidRDefault="0016475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t>Selected from pre-populated responses</w:t>
            </w:r>
          </w:p>
        </w:tc>
      </w:tr>
    </w:tbl>
    <w:p w14:paraId="13449E76" w14:textId="77777777" w:rsidR="0016475E" w:rsidRPr="00740907" w:rsidRDefault="0016475E" w:rsidP="00A54FC4">
      <w:pPr>
        <w:spacing w:line="480" w:lineRule="auto"/>
        <w:ind w:firstLine="720"/>
        <w:rPr>
          <w:rFonts w:ascii="Times New Roman" w:hAnsi="Times New Roman" w:cs="Times New Roman"/>
          <w:color w:val="000000" w:themeColor="text1"/>
          <w:sz w:val="24"/>
          <w:szCs w:val="24"/>
        </w:rPr>
      </w:pPr>
    </w:p>
    <w:p w14:paraId="76B5DD13" w14:textId="39EF0BB4" w:rsidR="00CA7419" w:rsidRPr="00740907" w:rsidRDefault="009819C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a</w:t>
      </w:r>
      <w:r w:rsidRPr="00740907">
        <w:rPr>
          <w:rFonts w:ascii="Times New Roman" w:hAnsi="Times New Roman" w:cs="Times New Roman"/>
          <w:color w:val="000000" w:themeColor="text1"/>
          <w:sz w:val="24"/>
          <w:szCs w:val="24"/>
        </w:rPr>
        <w:t xml:space="preserve">Factor group: </w:t>
      </w:r>
      <w:r w:rsidR="00CA7419" w:rsidRPr="00740907">
        <w:rPr>
          <w:rFonts w:ascii="Times New Roman" w:hAnsi="Times New Roman" w:cs="Times New Roman"/>
          <w:color w:val="000000" w:themeColor="text1"/>
          <w:sz w:val="24"/>
          <w:szCs w:val="24"/>
        </w:rPr>
        <w:t>The study group in which the factor was present or applied (e.g., a group of turkeys in which chlortetracycline was administered in-feed).</w:t>
      </w:r>
    </w:p>
    <w:p w14:paraId="3F83B574" w14:textId="4CA37B7D" w:rsidR="006616D5" w:rsidRPr="00740907" w:rsidRDefault="009819CE"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vertAlign w:val="superscript"/>
        </w:rPr>
        <w:t>b</w:t>
      </w:r>
      <w:r w:rsidRPr="00740907">
        <w:rPr>
          <w:rFonts w:ascii="Times New Roman" w:hAnsi="Times New Roman" w:cs="Times New Roman"/>
          <w:color w:val="000000" w:themeColor="text1"/>
          <w:sz w:val="24"/>
          <w:szCs w:val="24"/>
        </w:rPr>
        <w:t>Comparator group:</w:t>
      </w:r>
      <w:r w:rsidR="00C95A20" w:rsidRPr="00740907">
        <w:rPr>
          <w:rFonts w:ascii="Times New Roman" w:hAnsi="Times New Roman" w:cs="Times New Roman"/>
          <w:color w:val="000000" w:themeColor="text1"/>
          <w:sz w:val="24"/>
          <w:szCs w:val="24"/>
        </w:rPr>
        <w:t xml:space="preserve"> </w:t>
      </w:r>
      <w:r w:rsidR="00CA7419" w:rsidRPr="00740907">
        <w:rPr>
          <w:rFonts w:ascii="Times New Roman" w:hAnsi="Times New Roman" w:cs="Times New Roman"/>
          <w:color w:val="000000" w:themeColor="text1"/>
          <w:sz w:val="24"/>
          <w:szCs w:val="24"/>
        </w:rPr>
        <w:t>The study group in which the factor was not present or applied (e.g., a group of turkeys in which chlortetracycline was not administered in-feed).</w:t>
      </w:r>
    </w:p>
    <w:p w14:paraId="36C55316" w14:textId="77777777" w:rsidR="006616D5" w:rsidRPr="00740907" w:rsidRDefault="006616D5">
      <w:pPr>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br w:type="page"/>
      </w:r>
    </w:p>
    <w:p w14:paraId="1FDE9476" w14:textId="77777777" w:rsidR="00740F06" w:rsidRPr="00740907" w:rsidRDefault="00740F06" w:rsidP="00740F06">
      <w:pPr>
        <w:spacing w:line="480" w:lineRule="auto"/>
        <w:rPr>
          <w:rFonts w:ascii="Times New Roman" w:hAnsi="Times New Roman" w:cs="Times New Roman"/>
          <w:b/>
          <w:color w:val="000000" w:themeColor="text1"/>
          <w:sz w:val="32"/>
          <w:szCs w:val="32"/>
        </w:rPr>
      </w:pPr>
      <w:r w:rsidRPr="00740907">
        <w:rPr>
          <w:rFonts w:ascii="Times New Roman" w:hAnsi="Times New Roman" w:cs="Times New Roman"/>
          <w:b/>
          <w:color w:val="000000" w:themeColor="text1"/>
          <w:sz w:val="32"/>
          <w:szCs w:val="32"/>
        </w:rPr>
        <w:lastRenderedPageBreak/>
        <w:t>References</w:t>
      </w:r>
    </w:p>
    <w:p w14:paraId="6619A0FE" w14:textId="5D0F4F41" w:rsidR="006616D5" w:rsidRPr="00740907" w:rsidRDefault="006616D5" w:rsidP="006616D5">
      <w:pPr>
        <w:widowControl w:val="0"/>
        <w:autoSpaceDE w:val="0"/>
        <w:autoSpaceDN w:val="0"/>
        <w:adjustRightInd w:val="0"/>
        <w:spacing w:line="480" w:lineRule="auto"/>
        <w:ind w:left="640" w:hanging="640"/>
        <w:rPr>
          <w:rFonts w:ascii="Times New Roman" w:hAnsi="Times New Roman" w:cs="Times New Roman"/>
          <w:noProof/>
          <w:color w:val="000000" w:themeColor="text1"/>
          <w:sz w:val="24"/>
        </w:rPr>
      </w:pPr>
      <w:r w:rsidRPr="00740907">
        <w:rPr>
          <w:rFonts w:ascii="Times New Roman" w:hAnsi="Times New Roman" w:cs="Times New Roman"/>
          <w:color w:val="000000" w:themeColor="text1"/>
          <w:sz w:val="24"/>
          <w:szCs w:val="24"/>
        </w:rPr>
        <w:fldChar w:fldCharType="begin" w:fldLock="1"/>
      </w:r>
      <w:r w:rsidRPr="00740907">
        <w:rPr>
          <w:rFonts w:ascii="Times New Roman" w:hAnsi="Times New Roman" w:cs="Times New Roman"/>
          <w:color w:val="000000" w:themeColor="text1"/>
          <w:sz w:val="24"/>
          <w:szCs w:val="24"/>
        </w:rPr>
        <w:instrText xml:space="preserve">ADDIN Mendeley Bibliography CSL_BIBLIOGRAPHY </w:instrText>
      </w:r>
      <w:r w:rsidRPr="00740907">
        <w:rPr>
          <w:rFonts w:ascii="Times New Roman" w:hAnsi="Times New Roman" w:cs="Times New Roman"/>
          <w:color w:val="000000" w:themeColor="text1"/>
          <w:sz w:val="24"/>
          <w:szCs w:val="24"/>
        </w:rPr>
        <w:fldChar w:fldCharType="separate"/>
      </w:r>
      <w:r w:rsidRPr="00740907">
        <w:rPr>
          <w:rFonts w:ascii="Times New Roman" w:hAnsi="Times New Roman" w:cs="Times New Roman"/>
          <w:noProof/>
          <w:color w:val="000000" w:themeColor="text1"/>
          <w:sz w:val="24"/>
          <w:lang w:val="en-US"/>
        </w:rPr>
        <w:t xml:space="preserve">1. </w:t>
      </w:r>
      <w:r w:rsidRPr="00740907">
        <w:rPr>
          <w:rFonts w:ascii="Times New Roman" w:hAnsi="Times New Roman" w:cs="Times New Roman"/>
          <w:noProof/>
          <w:color w:val="000000" w:themeColor="text1"/>
          <w:sz w:val="24"/>
          <w:lang w:val="en-US"/>
        </w:rPr>
        <w:tab/>
      </w:r>
      <w:r w:rsidRPr="00740907">
        <w:rPr>
          <w:rFonts w:ascii="Times New Roman" w:hAnsi="Times New Roman" w:cs="Times New Roman"/>
          <w:b/>
          <w:bCs/>
          <w:noProof/>
          <w:color w:val="000000" w:themeColor="text1"/>
          <w:sz w:val="24"/>
          <w:lang w:val="en-US"/>
        </w:rPr>
        <w:t>Murphy CP, et al.</w:t>
      </w:r>
      <w:r w:rsidRPr="00740907">
        <w:rPr>
          <w:rFonts w:ascii="Times New Roman" w:hAnsi="Times New Roman" w:cs="Times New Roman"/>
          <w:noProof/>
          <w:color w:val="000000" w:themeColor="text1"/>
          <w:sz w:val="24"/>
          <w:lang w:val="en-US"/>
        </w:rPr>
        <w:t xml:space="preserve"> (2018) Factors potentially linked with the occurrence of antimicrobial resistance in selected bacteria from cattle, chickens and pigs: a scoping review of publications for use in modelling of antimicrobial resistance (IAM.AMR project). </w:t>
      </w:r>
      <w:r w:rsidRPr="00740907">
        <w:rPr>
          <w:rFonts w:ascii="Times New Roman" w:hAnsi="Times New Roman" w:cs="Times New Roman"/>
          <w:i/>
          <w:iCs/>
          <w:noProof/>
          <w:color w:val="000000" w:themeColor="text1"/>
          <w:sz w:val="24"/>
          <w:lang w:val="en-US"/>
        </w:rPr>
        <w:t>Zoonoses and Public Health</w:t>
      </w:r>
      <w:r w:rsidRPr="00740907">
        <w:rPr>
          <w:rFonts w:ascii="Times New Roman" w:hAnsi="Times New Roman" w:cs="Times New Roman"/>
          <w:noProof/>
          <w:color w:val="000000" w:themeColor="text1"/>
          <w:sz w:val="24"/>
          <w:lang w:val="en-US"/>
        </w:rPr>
        <w:t xml:space="preserve">; </w:t>
      </w:r>
      <w:r w:rsidRPr="00740907">
        <w:rPr>
          <w:rFonts w:ascii="Times New Roman" w:hAnsi="Times New Roman" w:cs="Times New Roman"/>
          <w:b/>
          <w:bCs/>
          <w:noProof/>
          <w:color w:val="000000" w:themeColor="text1"/>
          <w:sz w:val="24"/>
          <w:lang w:val="en-US"/>
        </w:rPr>
        <w:t>65</w:t>
      </w:r>
      <w:r w:rsidRPr="00740907">
        <w:rPr>
          <w:rFonts w:ascii="Times New Roman" w:hAnsi="Times New Roman" w:cs="Times New Roman"/>
          <w:noProof/>
          <w:color w:val="000000" w:themeColor="text1"/>
          <w:sz w:val="24"/>
          <w:lang w:val="en-US"/>
        </w:rPr>
        <w:t xml:space="preserve">: 957–971. </w:t>
      </w:r>
    </w:p>
    <w:p w14:paraId="6BEB99F9" w14:textId="00422D55" w:rsidR="006616D5" w:rsidRPr="00740907" w:rsidRDefault="006616D5" w:rsidP="00A54FC4">
      <w:pPr>
        <w:spacing w:line="480" w:lineRule="auto"/>
        <w:rPr>
          <w:rFonts w:ascii="Times New Roman" w:hAnsi="Times New Roman" w:cs="Times New Roman"/>
          <w:color w:val="000000" w:themeColor="text1"/>
          <w:sz w:val="24"/>
          <w:szCs w:val="24"/>
        </w:rPr>
      </w:pPr>
      <w:r w:rsidRPr="00740907">
        <w:rPr>
          <w:rFonts w:ascii="Times New Roman" w:hAnsi="Times New Roman" w:cs="Times New Roman"/>
          <w:color w:val="000000" w:themeColor="text1"/>
          <w:sz w:val="24"/>
          <w:szCs w:val="24"/>
        </w:rPr>
        <w:fldChar w:fldCharType="end"/>
      </w:r>
    </w:p>
    <w:sectPr w:rsidR="006616D5" w:rsidRPr="00740907" w:rsidSect="00F866DD">
      <w:pgSz w:w="15840" w:h="12240" w:orient="landscape"/>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80"/>
    <w:rsid w:val="00016FDA"/>
    <w:rsid w:val="000268B2"/>
    <w:rsid w:val="00031D05"/>
    <w:rsid w:val="0005067A"/>
    <w:rsid w:val="00051A77"/>
    <w:rsid w:val="000804A6"/>
    <w:rsid w:val="000B1E7B"/>
    <w:rsid w:val="000B78D9"/>
    <w:rsid w:val="000C5005"/>
    <w:rsid w:val="000D0CDE"/>
    <w:rsid w:val="000F383E"/>
    <w:rsid w:val="0011666D"/>
    <w:rsid w:val="00116DB5"/>
    <w:rsid w:val="0011729B"/>
    <w:rsid w:val="00124B97"/>
    <w:rsid w:val="001401FF"/>
    <w:rsid w:val="0014187E"/>
    <w:rsid w:val="00142D80"/>
    <w:rsid w:val="001628EF"/>
    <w:rsid w:val="0016475E"/>
    <w:rsid w:val="00176397"/>
    <w:rsid w:val="00182BD8"/>
    <w:rsid w:val="001A25BC"/>
    <w:rsid w:val="001A7495"/>
    <w:rsid w:val="001B4343"/>
    <w:rsid w:val="001B7F82"/>
    <w:rsid w:val="001D1B51"/>
    <w:rsid w:val="001E7C9B"/>
    <w:rsid w:val="00201C3A"/>
    <w:rsid w:val="002134DE"/>
    <w:rsid w:val="00215D3B"/>
    <w:rsid w:val="0022055C"/>
    <w:rsid w:val="00225D85"/>
    <w:rsid w:val="00236090"/>
    <w:rsid w:val="002515DD"/>
    <w:rsid w:val="002548E0"/>
    <w:rsid w:val="00257ED1"/>
    <w:rsid w:val="002610C4"/>
    <w:rsid w:val="00273C1C"/>
    <w:rsid w:val="002874A6"/>
    <w:rsid w:val="002962FD"/>
    <w:rsid w:val="002A43E2"/>
    <w:rsid w:val="002C0C7E"/>
    <w:rsid w:val="002F28CE"/>
    <w:rsid w:val="002F6241"/>
    <w:rsid w:val="00320A78"/>
    <w:rsid w:val="00322E99"/>
    <w:rsid w:val="003242D8"/>
    <w:rsid w:val="00342656"/>
    <w:rsid w:val="00360529"/>
    <w:rsid w:val="003625AC"/>
    <w:rsid w:val="00365737"/>
    <w:rsid w:val="00372285"/>
    <w:rsid w:val="00391BE0"/>
    <w:rsid w:val="003A26D6"/>
    <w:rsid w:val="003A4E1F"/>
    <w:rsid w:val="003B37B5"/>
    <w:rsid w:val="003B6523"/>
    <w:rsid w:val="003C1423"/>
    <w:rsid w:val="003C2503"/>
    <w:rsid w:val="003C40E4"/>
    <w:rsid w:val="003C5FA8"/>
    <w:rsid w:val="003C6ED6"/>
    <w:rsid w:val="003D632A"/>
    <w:rsid w:val="003F733A"/>
    <w:rsid w:val="00401990"/>
    <w:rsid w:val="00411496"/>
    <w:rsid w:val="004139D3"/>
    <w:rsid w:val="004376CE"/>
    <w:rsid w:val="00450874"/>
    <w:rsid w:val="0045501C"/>
    <w:rsid w:val="004839F7"/>
    <w:rsid w:val="004909DB"/>
    <w:rsid w:val="004A563B"/>
    <w:rsid w:val="004C0014"/>
    <w:rsid w:val="004E1325"/>
    <w:rsid w:val="004E442D"/>
    <w:rsid w:val="004E4B89"/>
    <w:rsid w:val="004F3CFA"/>
    <w:rsid w:val="00513A01"/>
    <w:rsid w:val="005233B5"/>
    <w:rsid w:val="0052763E"/>
    <w:rsid w:val="00527BEE"/>
    <w:rsid w:val="00545FF5"/>
    <w:rsid w:val="00570E11"/>
    <w:rsid w:val="005805F0"/>
    <w:rsid w:val="005878C4"/>
    <w:rsid w:val="005905A0"/>
    <w:rsid w:val="005B4329"/>
    <w:rsid w:val="005B4D1E"/>
    <w:rsid w:val="005C14F0"/>
    <w:rsid w:val="005D4897"/>
    <w:rsid w:val="005E5F3F"/>
    <w:rsid w:val="005E60BC"/>
    <w:rsid w:val="005F1621"/>
    <w:rsid w:val="005F77C3"/>
    <w:rsid w:val="00632C74"/>
    <w:rsid w:val="0063409E"/>
    <w:rsid w:val="006616D5"/>
    <w:rsid w:val="006742C7"/>
    <w:rsid w:val="0069136B"/>
    <w:rsid w:val="006966C9"/>
    <w:rsid w:val="006B258F"/>
    <w:rsid w:val="006B5791"/>
    <w:rsid w:val="006D085B"/>
    <w:rsid w:val="006D0B59"/>
    <w:rsid w:val="007035A1"/>
    <w:rsid w:val="007052FC"/>
    <w:rsid w:val="00711906"/>
    <w:rsid w:val="007239E7"/>
    <w:rsid w:val="00737250"/>
    <w:rsid w:val="00740907"/>
    <w:rsid w:val="00740F06"/>
    <w:rsid w:val="007512C1"/>
    <w:rsid w:val="00760749"/>
    <w:rsid w:val="00766668"/>
    <w:rsid w:val="0078120E"/>
    <w:rsid w:val="00795591"/>
    <w:rsid w:val="007B02BA"/>
    <w:rsid w:val="007C3DB9"/>
    <w:rsid w:val="007C67C3"/>
    <w:rsid w:val="007D2BEF"/>
    <w:rsid w:val="007D60C0"/>
    <w:rsid w:val="00822177"/>
    <w:rsid w:val="0084257A"/>
    <w:rsid w:val="0085470A"/>
    <w:rsid w:val="00857B19"/>
    <w:rsid w:val="00857D5D"/>
    <w:rsid w:val="00872C47"/>
    <w:rsid w:val="00873DF1"/>
    <w:rsid w:val="008800AB"/>
    <w:rsid w:val="00882856"/>
    <w:rsid w:val="008833DF"/>
    <w:rsid w:val="00890E97"/>
    <w:rsid w:val="00895D9B"/>
    <w:rsid w:val="008B098E"/>
    <w:rsid w:val="008B50B9"/>
    <w:rsid w:val="008C1855"/>
    <w:rsid w:val="008D1A68"/>
    <w:rsid w:val="008D633A"/>
    <w:rsid w:val="008D7287"/>
    <w:rsid w:val="008E5AE1"/>
    <w:rsid w:val="008F714F"/>
    <w:rsid w:val="00921313"/>
    <w:rsid w:val="00923FEA"/>
    <w:rsid w:val="0093360D"/>
    <w:rsid w:val="00933C14"/>
    <w:rsid w:val="00940B1F"/>
    <w:rsid w:val="009446CB"/>
    <w:rsid w:val="00946FED"/>
    <w:rsid w:val="0097611F"/>
    <w:rsid w:val="009819CE"/>
    <w:rsid w:val="00981D13"/>
    <w:rsid w:val="00983E3A"/>
    <w:rsid w:val="00993752"/>
    <w:rsid w:val="00996EAE"/>
    <w:rsid w:val="009A7C0D"/>
    <w:rsid w:val="009F3193"/>
    <w:rsid w:val="00A22482"/>
    <w:rsid w:val="00A34B09"/>
    <w:rsid w:val="00A40354"/>
    <w:rsid w:val="00A54FC4"/>
    <w:rsid w:val="00A558BC"/>
    <w:rsid w:val="00A77295"/>
    <w:rsid w:val="00A84A51"/>
    <w:rsid w:val="00A87E27"/>
    <w:rsid w:val="00AB18E6"/>
    <w:rsid w:val="00AB1D6A"/>
    <w:rsid w:val="00AB2252"/>
    <w:rsid w:val="00AB4AC9"/>
    <w:rsid w:val="00AC061E"/>
    <w:rsid w:val="00AC5C07"/>
    <w:rsid w:val="00AF6A38"/>
    <w:rsid w:val="00B1548C"/>
    <w:rsid w:val="00B23EE7"/>
    <w:rsid w:val="00B26C7A"/>
    <w:rsid w:val="00B5102B"/>
    <w:rsid w:val="00B770C5"/>
    <w:rsid w:val="00B779CE"/>
    <w:rsid w:val="00B873D5"/>
    <w:rsid w:val="00BA1905"/>
    <w:rsid w:val="00BA764F"/>
    <w:rsid w:val="00BB0DCE"/>
    <w:rsid w:val="00BB664E"/>
    <w:rsid w:val="00BE34DC"/>
    <w:rsid w:val="00BF4724"/>
    <w:rsid w:val="00C01A0D"/>
    <w:rsid w:val="00C01C52"/>
    <w:rsid w:val="00C10349"/>
    <w:rsid w:val="00C11362"/>
    <w:rsid w:val="00C475C3"/>
    <w:rsid w:val="00C61767"/>
    <w:rsid w:val="00C95A20"/>
    <w:rsid w:val="00CA24F2"/>
    <w:rsid w:val="00CA7419"/>
    <w:rsid w:val="00CD570C"/>
    <w:rsid w:val="00CD6D49"/>
    <w:rsid w:val="00CE598D"/>
    <w:rsid w:val="00CF0B44"/>
    <w:rsid w:val="00CF20EE"/>
    <w:rsid w:val="00CF42D7"/>
    <w:rsid w:val="00D10668"/>
    <w:rsid w:val="00D2314B"/>
    <w:rsid w:val="00D309D0"/>
    <w:rsid w:val="00D33ACF"/>
    <w:rsid w:val="00D41700"/>
    <w:rsid w:val="00D532DB"/>
    <w:rsid w:val="00D61693"/>
    <w:rsid w:val="00D70A94"/>
    <w:rsid w:val="00D87A08"/>
    <w:rsid w:val="00D9520E"/>
    <w:rsid w:val="00DB4421"/>
    <w:rsid w:val="00DD5765"/>
    <w:rsid w:val="00DF054C"/>
    <w:rsid w:val="00E1283D"/>
    <w:rsid w:val="00E20DC8"/>
    <w:rsid w:val="00E26CAA"/>
    <w:rsid w:val="00E35EA2"/>
    <w:rsid w:val="00E648F7"/>
    <w:rsid w:val="00E66617"/>
    <w:rsid w:val="00E81547"/>
    <w:rsid w:val="00EA4262"/>
    <w:rsid w:val="00F06D7E"/>
    <w:rsid w:val="00F21290"/>
    <w:rsid w:val="00F221D5"/>
    <w:rsid w:val="00F26B2E"/>
    <w:rsid w:val="00F54CD4"/>
    <w:rsid w:val="00F82731"/>
    <w:rsid w:val="00F866DD"/>
    <w:rsid w:val="00F903CF"/>
    <w:rsid w:val="00F90E4F"/>
    <w:rsid w:val="00FC5B4B"/>
    <w:rsid w:val="00FD4804"/>
    <w:rsid w:val="00FD76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D02B"/>
  <w15:chartTrackingRefBased/>
  <w15:docId w15:val="{EA1CFF14-4D2B-4A4B-A884-0E2A2E35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DC"/>
  </w:style>
  <w:style w:type="paragraph" w:styleId="Heading1">
    <w:name w:val="heading 1"/>
    <w:basedOn w:val="Normal"/>
    <w:next w:val="Normal"/>
    <w:link w:val="Heading1Char"/>
    <w:uiPriority w:val="9"/>
    <w:qFormat/>
    <w:rsid w:val="005276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D3B"/>
    <w:rPr>
      <w:rFonts w:ascii="Segoe UI" w:hAnsi="Segoe UI" w:cs="Segoe UI"/>
      <w:sz w:val="18"/>
      <w:szCs w:val="18"/>
    </w:rPr>
  </w:style>
  <w:style w:type="table" w:styleId="TableGrid">
    <w:name w:val="Table Grid"/>
    <w:basedOn w:val="TableNormal"/>
    <w:uiPriority w:val="39"/>
    <w:rsid w:val="0016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475E"/>
    <w:rPr>
      <w:sz w:val="16"/>
      <w:szCs w:val="16"/>
    </w:rPr>
  </w:style>
  <w:style w:type="paragraph" w:styleId="CommentText">
    <w:name w:val="annotation text"/>
    <w:basedOn w:val="Normal"/>
    <w:link w:val="CommentTextChar"/>
    <w:uiPriority w:val="99"/>
    <w:unhideWhenUsed/>
    <w:rsid w:val="0016475E"/>
    <w:pPr>
      <w:spacing w:line="240" w:lineRule="auto"/>
    </w:pPr>
    <w:rPr>
      <w:sz w:val="20"/>
      <w:szCs w:val="20"/>
    </w:rPr>
  </w:style>
  <w:style w:type="character" w:customStyle="1" w:styleId="CommentTextChar">
    <w:name w:val="Comment Text Char"/>
    <w:basedOn w:val="DefaultParagraphFont"/>
    <w:link w:val="CommentText"/>
    <w:uiPriority w:val="99"/>
    <w:rsid w:val="0016475E"/>
    <w:rPr>
      <w:sz w:val="20"/>
      <w:szCs w:val="20"/>
    </w:rPr>
  </w:style>
  <w:style w:type="paragraph" w:styleId="CommentSubject">
    <w:name w:val="annotation subject"/>
    <w:basedOn w:val="CommentText"/>
    <w:next w:val="CommentText"/>
    <w:link w:val="CommentSubjectChar"/>
    <w:uiPriority w:val="99"/>
    <w:semiHidden/>
    <w:unhideWhenUsed/>
    <w:rsid w:val="00DF054C"/>
    <w:rPr>
      <w:b/>
      <w:bCs/>
    </w:rPr>
  </w:style>
  <w:style w:type="character" w:customStyle="1" w:styleId="CommentSubjectChar">
    <w:name w:val="Comment Subject Char"/>
    <w:basedOn w:val="CommentTextChar"/>
    <w:link w:val="CommentSubject"/>
    <w:uiPriority w:val="99"/>
    <w:semiHidden/>
    <w:rsid w:val="00DF054C"/>
    <w:rPr>
      <w:b/>
      <w:bCs/>
      <w:sz w:val="20"/>
      <w:szCs w:val="20"/>
    </w:rPr>
  </w:style>
  <w:style w:type="character" w:customStyle="1" w:styleId="Heading1Char">
    <w:name w:val="Heading 1 Char"/>
    <w:basedOn w:val="DefaultParagraphFont"/>
    <w:link w:val="Heading1"/>
    <w:uiPriority w:val="9"/>
    <w:rsid w:val="0052763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866DD"/>
    <w:rPr>
      <w:color w:val="0563C1" w:themeColor="hyperlink"/>
      <w:u w:val="single"/>
    </w:rPr>
  </w:style>
  <w:style w:type="character" w:styleId="LineNumber">
    <w:name w:val="line number"/>
    <w:basedOn w:val="DefaultParagraphFont"/>
    <w:uiPriority w:val="99"/>
    <w:semiHidden/>
    <w:unhideWhenUsed/>
    <w:rsid w:val="00F8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50380F26F9C4AB4316B881F1E0074" ma:contentTypeVersion="12" ma:contentTypeDescription="Create a new document." ma:contentTypeScope="" ma:versionID="5d2d4952a0582e4ce34ff21558424ea2">
  <xsd:schema xmlns:xsd="http://www.w3.org/2001/XMLSchema" xmlns:xs="http://www.w3.org/2001/XMLSchema" xmlns:p="http://schemas.microsoft.com/office/2006/metadata/properties" xmlns:ns3="a1c7653d-d0a9-4a9e-8039-9f6c7086724e" xmlns:ns4="5a23a45f-f767-4528-886f-1c9bae1748ed" targetNamespace="http://schemas.microsoft.com/office/2006/metadata/properties" ma:root="true" ma:fieldsID="26a39389e048c1e16615f690354ca4c2" ns3:_="" ns4:_="">
    <xsd:import namespace="a1c7653d-d0a9-4a9e-8039-9f6c7086724e"/>
    <xsd:import namespace="5a23a45f-f767-4528-886f-1c9bae1748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653d-d0a9-4a9e-8039-9f6c70867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3a45f-f767-4528-886f-1c9bae1748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8E424-2EFF-41A1-A2A5-5B65EBC37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7653d-d0a9-4a9e-8039-9f6c7086724e"/>
    <ds:schemaRef ds:uri="5a23a45f-f767-4528-886f-1c9bae174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2808E-BD17-4E9F-B1F0-C9D07544BD04}">
  <ds:schemaRefs>
    <ds:schemaRef ds:uri="http://schemas.openxmlformats.org/officeDocument/2006/bibliography"/>
  </ds:schemaRefs>
</ds:datastoreItem>
</file>

<file path=customXml/itemProps3.xml><?xml version="1.0" encoding="utf-8"?>
<ds:datastoreItem xmlns:ds="http://schemas.openxmlformats.org/officeDocument/2006/customXml" ds:itemID="{F06A8E5B-0758-4F75-AA0A-9F81EB8498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6061A7-07BB-4E76-91A3-531AFBE4A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11412</Words>
  <Characters>65055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76315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Charly (PHAC/ASPC)</dc:creator>
  <cp:keywords/>
  <dc:description/>
  <cp:lastModifiedBy>Charly Lynn Phillips</cp:lastModifiedBy>
  <cp:revision>3</cp:revision>
  <dcterms:created xsi:type="dcterms:W3CDTF">2022-07-03T01:33:00Z</dcterms:created>
  <dcterms:modified xsi:type="dcterms:W3CDTF">2022-07-03T01:33:00Z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http://csl.mendeley.com/styles/617191921/nlm-cp</vt:lpwstr>
  </property>
  <property fmtid="{D5CDD505-2E9C-101B-9397-08002B2CF9AE}" pid="13" name="Mendeley Recent Style Name 5_1">
    <vt:lpwstr>NLM - CP</vt:lpwstr>
  </property>
  <property fmtid="{D5CDD505-2E9C-101B-9397-08002B2CF9AE}" pid="14" name="Mendeley Recent Style Id 6_1">
    <vt:lpwstr>https://csl.mendeley.com/styles/617191921/nlm-cp</vt:lpwstr>
  </property>
  <property fmtid="{D5CDD505-2E9C-101B-9397-08002B2CF9AE}" pid="15" name="Mendeley Recent Style Name 6_1">
    <vt:lpwstr>NLM - CP - C P</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http://csl.mendeley.com/styles/617191921/vancouver-2</vt:lpwstr>
  </property>
  <property fmtid="{D5CDD505-2E9C-101B-9397-08002B2CF9AE}" pid="21" name="Mendeley Recent Style Name 9_1">
    <vt:lpwstr>Vancouver - C P</vt:lpwstr>
  </property>
  <property fmtid="{D5CDD505-2E9C-101B-9397-08002B2CF9AE}" pid="22" name="ContentTypeId">
    <vt:lpwstr>0x010100BCF50380F26F9C4AB4316B881F1E0074</vt:lpwstr>
  </property>
  <property fmtid="{D5CDD505-2E9C-101B-9397-08002B2CF9AE}" pid="23" name="Mendeley Document_1">
    <vt:lpwstr>True</vt:lpwstr>
  </property>
  <property fmtid="{D5CDD505-2E9C-101B-9397-08002B2CF9AE}" pid="24" name="Mendeley Unique User Id_1">
    <vt:lpwstr>ca313924-7d64-3245-9d23-3e4ab857c2a1</vt:lpwstr>
  </property>
  <property fmtid="{D5CDD505-2E9C-101B-9397-08002B2CF9AE}" pid="25" name="Mendeley Citation Style_1">
    <vt:lpwstr>https://csl.mendeley.com/styles/617191921/nlm-cp</vt:lpwstr>
  </property>
</Properties>
</file>