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E74E" w14:textId="77777777" w:rsidR="006A54A4" w:rsidRPr="0041533C" w:rsidRDefault="006A54A4" w:rsidP="002832FC">
      <w:pPr>
        <w:spacing w:after="0" w:line="240" w:lineRule="auto"/>
        <w:rPr>
          <w:rFonts w:asciiTheme="majorBidi" w:hAnsiTheme="majorBidi" w:cstheme="majorBidi"/>
          <w:b/>
          <w:bCs/>
          <w:caps/>
          <w:sz w:val="28"/>
          <w:szCs w:val="28"/>
        </w:rPr>
      </w:pPr>
    </w:p>
    <w:p w14:paraId="7411A2D7" w14:textId="6A65D768" w:rsidR="00CE53DD" w:rsidRPr="0048004E" w:rsidRDefault="006140DE" w:rsidP="0048004E">
      <w:pPr>
        <w:spacing w:line="480" w:lineRule="auto"/>
        <w:rPr>
          <w:rFonts w:asciiTheme="majorBidi" w:hAnsiTheme="majorBidi" w:cstheme="majorBidi"/>
          <w:b/>
          <w:bCs/>
          <w:sz w:val="32"/>
          <w:szCs w:val="32"/>
        </w:rPr>
        <w:sectPr w:rsidR="00CE53DD" w:rsidRPr="0048004E" w:rsidSect="00EF1684">
          <w:footerReference w:type="default" r:id="rId8"/>
          <w:type w:val="continuous"/>
          <w:pgSz w:w="12240" w:h="15840"/>
          <w:pgMar w:top="1440" w:right="1440" w:bottom="1440" w:left="1440" w:header="720" w:footer="720" w:gutter="0"/>
          <w:cols w:space="720"/>
          <w:docGrid w:linePitch="360"/>
        </w:sectPr>
      </w:pPr>
      <w:r w:rsidRPr="00487B7B">
        <w:rPr>
          <w:rFonts w:asciiTheme="majorBidi" w:hAnsiTheme="majorBidi" w:cstheme="majorBidi"/>
          <w:b/>
          <w:bCs/>
          <w:sz w:val="32"/>
          <w:szCs w:val="32"/>
        </w:rPr>
        <w:t>Supplementary Material</w:t>
      </w:r>
    </w:p>
    <w:sdt>
      <w:sdtPr>
        <w:rPr>
          <w:rFonts w:asciiTheme="majorBidi" w:eastAsiaTheme="minorHAnsi" w:hAnsiTheme="majorBidi" w:cstheme="minorBidi"/>
          <w:color w:val="auto"/>
          <w:sz w:val="24"/>
          <w:szCs w:val="24"/>
        </w:rPr>
        <w:id w:val="-338613952"/>
        <w:docPartObj>
          <w:docPartGallery w:val="Table of Contents"/>
          <w:docPartUnique/>
        </w:docPartObj>
      </w:sdtPr>
      <w:sdtEndPr>
        <w:rPr>
          <w:b/>
          <w:bCs/>
          <w:noProof/>
        </w:rPr>
      </w:sdtEndPr>
      <w:sdtContent>
        <w:p w14:paraId="5D570C57" w14:textId="108947A1" w:rsidR="00CC0348" w:rsidRPr="00FB0125" w:rsidRDefault="000539D6" w:rsidP="00CC0348">
          <w:pPr>
            <w:pStyle w:val="TOCHeading"/>
            <w:rPr>
              <w:rFonts w:asciiTheme="majorBidi" w:hAnsiTheme="majorBidi"/>
              <w:b/>
              <w:color w:val="auto"/>
              <w:sz w:val="24"/>
              <w:szCs w:val="24"/>
            </w:rPr>
          </w:pPr>
          <w:r w:rsidRPr="00FB0125">
            <w:rPr>
              <w:rFonts w:asciiTheme="majorBidi" w:hAnsiTheme="majorBidi"/>
              <w:b/>
              <w:color w:val="auto"/>
              <w:sz w:val="24"/>
              <w:szCs w:val="24"/>
            </w:rPr>
            <w:t>Table of Contents</w:t>
          </w:r>
        </w:p>
        <w:p w14:paraId="70534F31" w14:textId="48810A89" w:rsidR="00C9287C" w:rsidRDefault="000539D6">
          <w:pPr>
            <w:pStyle w:val="TOC1"/>
            <w:tabs>
              <w:tab w:val="right" w:leader="dot" w:pos="9350"/>
            </w:tabs>
            <w:rPr>
              <w:rFonts w:eastAsiaTheme="minorEastAsia"/>
              <w:noProof/>
            </w:rPr>
          </w:pPr>
          <w:r w:rsidRPr="00FB0125">
            <w:rPr>
              <w:rFonts w:asciiTheme="majorBidi" w:hAnsiTheme="majorBidi" w:cstheme="majorBidi"/>
              <w:sz w:val="24"/>
              <w:szCs w:val="24"/>
            </w:rPr>
            <w:fldChar w:fldCharType="begin"/>
          </w:r>
          <w:r w:rsidRPr="00FB0125">
            <w:rPr>
              <w:rFonts w:asciiTheme="majorBidi" w:hAnsiTheme="majorBidi" w:cstheme="majorBidi"/>
              <w:sz w:val="24"/>
              <w:szCs w:val="24"/>
            </w:rPr>
            <w:instrText xml:space="preserve"> TOC \o "1-3" \h \z \u </w:instrText>
          </w:r>
          <w:r w:rsidRPr="00FB0125">
            <w:rPr>
              <w:rFonts w:asciiTheme="majorBidi" w:hAnsiTheme="majorBidi" w:cstheme="majorBidi"/>
              <w:sz w:val="24"/>
              <w:szCs w:val="24"/>
            </w:rPr>
            <w:fldChar w:fldCharType="separate"/>
          </w:r>
          <w:hyperlink w:anchor="_Toc112510904" w:history="1">
            <w:r w:rsidR="00C9287C" w:rsidRPr="006E7E3E">
              <w:rPr>
                <w:rStyle w:val="Hyperlink"/>
                <w:rFonts w:asciiTheme="majorBidi" w:hAnsiTheme="majorBidi"/>
                <w:b/>
                <w:noProof/>
              </w:rPr>
              <w:t xml:space="preserve">Table S1. </w:t>
            </w:r>
            <w:r w:rsidR="00C9287C" w:rsidRPr="006E7E3E">
              <w:rPr>
                <w:rStyle w:val="Hyperlink"/>
                <w:rFonts w:asciiTheme="majorBidi" w:hAnsiTheme="majorBidi"/>
                <w:noProof/>
              </w:rPr>
              <w:t>Preferred Reporting Items for Systematic Reviews and Meta-analyses (PRISMA) checklist [1].</w:t>
            </w:r>
            <w:r w:rsidR="00C9287C">
              <w:rPr>
                <w:noProof/>
                <w:webHidden/>
              </w:rPr>
              <w:tab/>
            </w:r>
            <w:r w:rsidR="00C9287C">
              <w:rPr>
                <w:noProof/>
                <w:webHidden/>
              </w:rPr>
              <w:fldChar w:fldCharType="begin"/>
            </w:r>
            <w:r w:rsidR="00C9287C">
              <w:rPr>
                <w:noProof/>
                <w:webHidden/>
              </w:rPr>
              <w:instrText xml:space="preserve"> PAGEREF _Toc112510904 \h </w:instrText>
            </w:r>
            <w:r w:rsidR="00C9287C">
              <w:rPr>
                <w:noProof/>
                <w:webHidden/>
              </w:rPr>
            </w:r>
            <w:r w:rsidR="00C9287C">
              <w:rPr>
                <w:noProof/>
                <w:webHidden/>
              </w:rPr>
              <w:fldChar w:fldCharType="separate"/>
            </w:r>
            <w:r w:rsidR="00C9287C">
              <w:rPr>
                <w:noProof/>
                <w:webHidden/>
              </w:rPr>
              <w:t>2</w:t>
            </w:r>
            <w:r w:rsidR="00C9287C">
              <w:rPr>
                <w:noProof/>
                <w:webHidden/>
              </w:rPr>
              <w:fldChar w:fldCharType="end"/>
            </w:r>
          </w:hyperlink>
        </w:p>
        <w:p w14:paraId="4711ED55" w14:textId="7BBA87E9" w:rsidR="00C9287C" w:rsidRDefault="00000000">
          <w:pPr>
            <w:pStyle w:val="TOC1"/>
            <w:tabs>
              <w:tab w:val="right" w:leader="dot" w:pos="9350"/>
            </w:tabs>
            <w:rPr>
              <w:rFonts w:eastAsiaTheme="minorEastAsia"/>
              <w:noProof/>
            </w:rPr>
          </w:pPr>
          <w:hyperlink w:anchor="_Toc112510905" w:history="1">
            <w:r w:rsidR="00C9287C" w:rsidRPr="006E7E3E">
              <w:rPr>
                <w:rStyle w:val="Hyperlink"/>
                <w:rFonts w:asciiTheme="majorBidi" w:hAnsiTheme="majorBidi"/>
                <w:b/>
                <w:bCs/>
                <w:noProof/>
              </w:rPr>
              <w:t xml:space="preserve">Table S2. </w:t>
            </w:r>
            <w:r w:rsidR="00C9287C" w:rsidRPr="006E7E3E">
              <w:rPr>
                <w:rStyle w:val="Hyperlink"/>
                <w:rFonts w:asciiTheme="majorBidi" w:hAnsiTheme="majorBidi"/>
                <w:noProof/>
              </w:rPr>
              <w:t>Data sources and search criteria for systematically reviewing HSV-1 epidemiology in Australia, New Zealand, and Pacific Islands.</w:t>
            </w:r>
            <w:r w:rsidR="00C9287C">
              <w:rPr>
                <w:noProof/>
                <w:webHidden/>
              </w:rPr>
              <w:tab/>
            </w:r>
            <w:r w:rsidR="00C9287C">
              <w:rPr>
                <w:noProof/>
                <w:webHidden/>
              </w:rPr>
              <w:fldChar w:fldCharType="begin"/>
            </w:r>
            <w:r w:rsidR="00C9287C">
              <w:rPr>
                <w:noProof/>
                <w:webHidden/>
              </w:rPr>
              <w:instrText xml:space="preserve"> PAGEREF _Toc112510905 \h </w:instrText>
            </w:r>
            <w:r w:rsidR="00C9287C">
              <w:rPr>
                <w:noProof/>
                <w:webHidden/>
              </w:rPr>
            </w:r>
            <w:r w:rsidR="00C9287C">
              <w:rPr>
                <w:noProof/>
                <w:webHidden/>
              </w:rPr>
              <w:fldChar w:fldCharType="separate"/>
            </w:r>
            <w:r w:rsidR="00C9287C">
              <w:rPr>
                <w:noProof/>
                <w:webHidden/>
              </w:rPr>
              <w:t>5</w:t>
            </w:r>
            <w:r w:rsidR="00C9287C">
              <w:rPr>
                <w:noProof/>
                <w:webHidden/>
              </w:rPr>
              <w:fldChar w:fldCharType="end"/>
            </w:r>
          </w:hyperlink>
        </w:p>
        <w:p w14:paraId="15CAAA53" w14:textId="1CF49071" w:rsidR="00C9287C" w:rsidRDefault="00000000">
          <w:pPr>
            <w:pStyle w:val="TOC1"/>
            <w:tabs>
              <w:tab w:val="right" w:leader="dot" w:pos="9350"/>
            </w:tabs>
            <w:rPr>
              <w:rFonts w:eastAsiaTheme="minorEastAsia"/>
              <w:noProof/>
            </w:rPr>
          </w:pPr>
          <w:hyperlink w:anchor="_Toc112510906" w:history="1">
            <w:r w:rsidR="00C9287C" w:rsidRPr="006E7E3E">
              <w:rPr>
                <w:rStyle w:val="Hyperlink"/>
                <w:rFonts w:asciiTheme="majorBidi" w:hAnsiTheme="majorBidi"/>
                <w:b/>
                <w:bCs/>
                <w:noProof/>
              </w:rPr>
              <w:t>Table S3.</w:t>
            </w:r>
            <w:r w:rsidR="00C9287C" w:rsidRPr="006E7E3E">
              <w:rPr>
                <w:rStyle w:val="Hyperlink"/>
                <w:rFonts w:asciiTheme="majorBidi" w:hAnsiTheme="majorBidi"/>
                <w:noProof/>
              </w:rPr>
              <w:t xml:space="preserve"> Studies reporting HSV-1 seroprevalence among different populations in Australia and Pacific Island nations.</w:t>
            </w:r>
            <w:r w:rsidR="00C9287C">
              <w:rPr>
                <w:noProof/>
                <w:webHidden/>
              </w:rPr>
              <w:tab/>
            </w:r>
            <w:r w:rsidR="00C9287C">
              <w:rPr>
                <w:noProof/>
                <w:webHidden/>
              </w:rPr>
              <w:fldChar w:fldCharType="begin"/>
            </w:r>
            <w:r w:rsidR="00C9287C">
              <w:rPr>
                <w:noProof/>
                <w:webHidden/>
              </w:rPr>
              <w:instrText xml:space="preserve"> PAGEREF _Toc112510906 \h </w:instrText>
            </w:r>
            <w:r w:rsidR="00C9287C">
              <w:rPr>
                <w:noProof/>
                <w:webHidden/>
              </w:rPr>
            </w:r>
            <w:r w:rsidR="00C9287C">
              <w:rPr>
                <w:noProof/>
                <w:webHidden/>
              </w:rPr>
              <w:fldChar w:fldCharType="separate"/>
            </w:r>
            <w:r w:rsidR="00C9287C">
              <w:rPr>
                <w:noProof/>
                <w:webHidden/>
              </w:rPr>
              <w:t>6</w:t>
            </w:r>
            <w:r w:rsidR="00C9287C">
              <w:rPr>
                <w:noProof/>
                <w:webHidden/>
              </w:rPr>
              <w:fldChar w:fldCharType="end"/>
            </w:r>
          </w:hyperlink>
        </w:p>
        <w:p w14:paraId="1AF500D4" w14:textId="4E473EC0" w:rsidR="00C9287C" w:rsidRDefault="00000000">
          <w:pPr>
            <w:pStyle w:val="TOC1"/>
            <w:tabs>
              <w:tab w:val="right" w:leader="dot" w:pos="9350"/>
            </w:tabs>
            <w:rPr>
              <w:rFonts w:eastAsiaTheme="minorEastAsia"/>
              <w:noProof/>
            </w:rPr>
          </w:pPr>
          <w:hyperlink w:anchor="_Toc112510907" w:history="1">
            <w:r w:rsidR="00C9287C" w:rsidRPr="006E7E3E">
              <w:rPr>
                <w:rStyle w:val="Hyperlink"/>
                <w:rFonts w:asciiTheme="majorBidi" w:hAnsiTheme="majorBidi"/>
                <w:b/>
                <w:noProof/>
              </w:rPr>
              <w:t xml:space="preserve">Figure S1. </w:t>
            </w:r>
            <w:r w:rsidR="00C9287C" w:rsidRPr="006E7E3E">
              <w:rPr>
                <w:rStyle w:val="Hyperlink"/>
                <w:rFonts w:asciiTheme="majorBidi" w:hAnsiTheme="majorBidi"/>
                <w:noProof/>
              </w:rPr>
              <w:t>Forest plots for the pooled mean HSV-1 seroprevalence among different populations in Australia.</w:t>
            </w:r>
            <w:r w:rsidR="00C9287C">
              <w:rPr>
                <w:noProof/>
                <w:webHidden/>
              </w:rPr>
              <w:tab/>
            </w:r>
            <w:r w:rsidR="00C9287C">
              <w:rPr>
                <w:noProof/>
                <w:webHidden/>
              </w:rPr>
              <w:fldChar w:fldCharType="begin"/>
            </w:r>
            <w:r w:rsidR="00C9287C">
              <w:rPr>
                <w:noProof/>
                <w:webHidden/>
              </w:rPr>
              <w:instrText xml:space="preserve"> PAGEREF _Toc112510907 \h </w:instrText>
            </w:r>
            <w:r w:rsidR="00C9287C">
              <w:rPr>
                <w:noProof/>
                <w:webHidden/>
              </w:rPr>
            </w:r>
            <w:r w:rsidR="00C9287C">
              <w:rPr>
                <w:noProof/>
                <w:webHidden/>
              </w:rPr>
              <w:fldChar w:fldCharType="separate"/>
            </w:r>
            <w:r w:rsidR="00C9287C">
              <w:rPr>
                <w:noProof/>
                <w:webHidden/>
              </w:rPr>
              <w:t>7</w:t>
            </w:r>
            <w:r w:rsidR="00C9287C">
              <w:rPr>
                <w:noProof/>
                <w:webHidden/>
              </w:rPr>
              <w:fldChar w:fldCharType="end"/>
            </w:r>
          </w:hyperlink>
        </w:p>
        <w:p w14:paraId="442D9437" w14:textId="20502F2B" w:rsidR="00C9287C" w:rsidRDefault="00000000">
          <w:pPr>
            <w:pStyle w:val="TOC1"/>
            <w:tabs>
              <w:tab w:val="right" w:leader="dot" w:pos="9350"/>
            </w:tabs>
            <w:rPr>
              <w:rFonts w:eastAsiaTheme="minorEastAsia"/>
              <w:noProof/>
            </w:rPr>
          </w:pPr>
          <w:hyperlink w:anchor="_Toc112510908" w:history="1">
            <w:r w:rsidR="00C9287C" w:rsidRPr="006E7E3E">
              <w:rPr>
                <w:rStyle w:val="Hyperlink"/>
                <w:rFonts w:asciiTheme="majorBidi" w:hAnsiTheme="majorBidi"/>
                <w:b/>
                <w:noProof/>
              </w:rPr>
              <w:t>Table S4</w:t>
            </w:r>
            <w:r w:rsidR="00C9287C" w:rsidRPr="006E7E3E">
              <w:rPr>
                <w:rStyle w:val="Hyperlink"/>
                <w:rFonts w:asciiTheme="majorBidi" w:hAnsiTheme="majorBidi"/>
                <w:noProof/>
              </w:rPr>
              <w:t>. Univariable and multivariable meta-regression analyses for HSV-1 seroprevalence in Australia</w:t>
            </w:r>
            <w:r w:rsidR="00C9287C" w:rsidRPr="006E7E3E">
              <w:rPr>
                <w:rStyle w:val="Hyperlink"/>
                <w:rFonts w:asciiTheme="majorBidi" w:hAnsiTheme="majorBidi"/>
                <w:noProof/>
                <w:vertAlign w:val="superscript"/>
              </w:rPr>
              <w:t>a</w:t>
            </w:r>
            <w:r w:rsidR="00C9287C" w:rsidRPr="006E7E3E">
              <w:rPr>
                <w:rStyle w:val="Hyperlink"/>
                <w:rFonts w:asciiTheme="majorBidi" w:hAnsiTheme="majorBidi"/>
                <w:noProof/>
              </w:rPr>
              <w:t xml:space="preserve"> using the year of publication instead of the year of data collection as the time variable.</w:t>
            </w:r>
            <w:r w:rsidR="00C9287C">
              <w:rPr>
                <w:noProof/>
                <w:webHidden/>
              </w:rPr>
              <w:tab/>
            </w:r>
            <w:r w:rsidR="00C9287C">
              <w:rPr>
                <w:noProof/>
                <w:webHidden/>
              </w:rPr>
              <w:fldChar w:fldCharType="begin"/>
            </w:r>
            <w:r w:rsidR="00C9287C">
              <w:rPr>
                <w:noProof/>
                <w:webHidden/>
              </w:rPr>
              <w:instrText xml:space="preserve"> PAGEREF _Toc112510908 \h </w:instrText>
            </w:r>
            <w:r w:rsidR="00C9287C">
              <w:rPr>
                <w:noProof/>
                <w:webHidden/>
              </w:rPr>
            </w:r>
            <w:r w:rsidR="00C9287C">
              <w:rPr>
                <w:noProof/>
                <w:webHidden/>
              </w:rPr>
              <w:fldChar w:fldCharType="separate"/>
            </w:r>
            <w:r w:rsidR="00C9287C">
              <w:rPr>
                <w:noProof/>
                <w:webHidden/>
              </w:rPr>
              <w:t>8</w:t>
            </w:r>
            <w:r w:rsidR="00C9287C">
              <w:rPr>
                <w:noProof/>
                <w:webHidden/>
              </w:rPr>
              <w:fldChar w:fldCharType="end"/>
            </w:r>
          </w:hyperlink>
        </w:p>
        <w:p w14:paraId="239BDB99" w14:textId="12819CA0" w:rsidR="00C9287C" w:rsidRDefault="00000000">
          <w:pPr>
            <w:pStyle w:val="TOC1"/>
            <w:tabs>
              <w:tab w:val="right" w:leader="dot" w:pos="9350"/>
            </w:tabs>
            <w:rPr>
              <w:rFonts w:eastAsiaTheme="minorEastAsia"/>
              <w:noProof/>
            </w:rPr>
          </w:pPr>
          <w:hyperlink w:anchor="_Toc112510909" w:history="1">
            <w:r w:rsidR="00C9287C" w:rsidRPr="006E7E3E">
              <w:rPr>
                <w:rStyle w:val="Hyperlink"/>
                <w:rFonts w:asciiTheme="majorBidi" w:hAnsiTheme="majorBidi"/>
                <w:b/>
                <w:bCs/>
                <w:noProof/>
              </w:rPr>
              <w:t>Table S5.</w:t>
            </w:r>
            <w:r w:rsidR="00C9287C" w:rsidRPr="006E7E3E">
              <w:rPr>
                <w:rStyle w:val="Hyperlink"/>
                <w:rFonts w:asciiTheme="majorBidi" w:hAnsiTheme="majorBidi"/>
                <w:noProof/>
              </w:rPr>
              <w:t xml:space="preserve"> Studies reporting proportions of HSV-1 detection in clinically diagnosed genital ulcer disease and in laboratory-confirmed genital herpes in Australia and New Zealand.</w:t>
            </w:r>
            <w:r w:rsidR="00C9287C">
              <w:rPr>
                <w:noProof/>
                <w:webHidden/>
              </w:rPr>
              <w:tab/>
            </w:r>
            <w:r w:rsidR="00C9287C">
              <w:rPr>
                <w:noProof/>
                <w:webHidden/>
              </w:rPr>
              <w:fldChar w:fldCharType="begin"/>
            </w:r>
            <w:r w:rsidR="00C9287C">
              <w:rPr>
                <w:noProof/>
                <w:webHidden/>
              </w:rPr>
              <w:instrText xml:space="preserve"> PAGEREF _Toc112510909 \h </w:instrText>
            </w:r>
            <w:r w:rsidR="00C9287C">
              <w:rPr>
                <w:noProof/>
                <w:webHidden/>
              </w:rPr>
            </w:r>
            <w:r w:rsidR="00C9287C">
              <w:rPr>
                <w:noProof/>
                <w:webHidden/>
              </w:rPr>
              <w:fldChar w:fldCharType="separate"/>
            </w:r>
            <w:r w:rsidR="00C9287C">
              <w:rPr>
                <w:noProof/>
                <w:webHidden/>
              </w:rPr>
              <w:t>9</w:t>
            </w:r>
            <w:r w:rsidR="00C9287C">
              <w:rPr>
                <w:noProof/>
                <w:webHidden/>
              </w:rPr>
              <w:fldChar w:fldCharType="end"/>
            </w:r>
          </w:hyperlink>
        </w:p>
        <w:p w14:paraId="2D44395A" w14:textId="5F1E163F" w:rsidR="00C9287C" w:rsidRDefault="00000000">
          <w:pPr>
            <w:pStyle w:val="TOC1"/>
            <w:tabs>
              <w:tab w:val="right" w:leader="dot" w:pos="9350"/>
            </w:tabs>
            <w:rPr>
              <w:rFonts w:eastAsiaTheme="minorEastAsia"/>
              <w:noProof/>
            </w:rPr>
          </w:pPr>
          <w:hyperlink w:anchor="_Toc112510910" w:history="1">
            <w:r w:rsidR="00C9287C" w:rsidRPr="006E7E3E">
              <w:rPr>
                <w:rStyle w:val="Hyperlink"/>
                <w:rFonts w:asciiTheme="majorBidi" w:hAnsiTheme="majorBidi"/>
                <w:b/>
                <w:noProof/>
              </w:rPr>
              <w:t xml:space="preserve">Figure S2. </w:t>
            </w:r>
            <w:r w:rsidR="00C9287C" w:rsidRPr="006E7E3E">
              <w:rPr>
                <w:rStyle w:val="Hyperlink"/>
                <w:rFonts w:asciiTheme="majorBidi" w:hAnsiTheme="majorBidi"/>
                <w:noProof/>
              </w:rPr>
              <w:t>Forest plots for the pooled mean proportions of HSV-1 detection in clinically diagnosed genital ulcer disease and in laboratory-confirmed genital herpes in Australia and New Zealand.</w:t>
            </w:r>
            <w:r w:rsidR="00C9287C">
              <w:rPr>
                <w:noProof/>
                <w:webHidden/>
              </w:rPr>
              <w:tab/>
            </w:r>
            <w:r w:rsidR="00C9287C">
              <w:rPr>
                <w:noProof/>
                <w:webHidden/>
              </w:rPr>
              <w:fldChar w:fldCharType="begin"/>
            </w:r>
            <w:r w:rsidR="00C9287C">
              <w:rPr>
                <w:noProof/>
                <w:webHidden/>
              </w:rPr>
              <w:instrText xml:space="preserve"> PAGEREF _Toc112510910 \h </w:instrText>
            </w:r>
            <w:r w:rsidR="00C9287C">
              <w:rPr>
                <w:noProof/>
                <w:webHidden/>
              </w:rPr>
            </w:r>
            <w:r w:rsidR="00C9287C">
              <w:rPr>
                <w:noProof/>
                <w:webHidden/>
              </w:rPr>
              <w:fldChar w:fldCharType="separate"/>
            </w:r>
            <w:r w:rsidR="00C9287C">
              <w:rPr>
                <w:noProof/>
                <w:webHidden/>
              </w:rPr>
              <w:t>10</w:t>
            </w:r>
            <w:r w:rsidR="00C9287C">
              <w:rPr>
                <w:noProof/>
                <w:webHidden/>
              </w:rPr>
              <w:fldChar w:fldCharType="end"/>
            </w:r>
          </w:hyperlink>
        </w:p>
        <w:p w14:paraId="2D58F116" w14:textId="20E38DC3" w:rsidR="00C9287C" w:rsidRDefault="00000000">
          <w:pPr>
            <w:pStyle w:val="TOC2"/>
            <w:tabs>
              <w:tab w:val="left" w:pos="660"/>
              <w:tab w:val="right" w:leader="dot" w:pos="9350"/>
            </w:tabs>
            <w:rPr>
              <w:rFonts w:cstheme="minorBidi"/>
              <w:noProof/>
            </w:rPr>
          </w:pPr>
          <w:hyperlink w:anchor="_Toc112510911" w:history="1">
            <w:r w:rsidR="00C9287C" w:rsidRPr="006E7E3E">
              <w:rPr>
                <w:rStyle w:val="Hyperlink"/>
                <w:rFonts w:asciiTheme="majorBidi" w:hAnsiTheme="majorBidi"/>
                <w:noProof/>
              </w:rPr>
              <w:t>1)</w:t>
            </w:r>
            <w:r w:rsidR="00C9287C">
              <w:rPr>
                <w:rFonts w:cstheme="minorBidi"/>
                <w:noProof/>
              </w:rPr>
              <w:tab/>
            </w:r>
            <w:r w:rsidR="00C9287C" w:rsidRPr="006E7E3E">
              <w:rPr>
                <w:rStyle w:val="Hyperlink"/>
                <w:rFonts w:asciiTheme="majorBidi" w:hAnsiTheme="majorBidi"/>
                <w:noProof/>
              </w:rPr>
              <w:t>Patients with clinically diagnosed genital ulcer disease.</w:t>
            </w:r>
            <w:r w:rsidR="00C9287C">
              <w:rPr>
                <w:noProof/>
                <w:webHidden/>
              </w:rPr>
              <w:tab/>
            </w:r>
            <w:r w:rsidR="00C9287C">
              <w:rPr>
                <w:noProof/>
                <w:webHidden/>
              </w:rPr>
              <w:fldChar w:fldCharType="begin"/>
            </w:r>
            <w:r w:rsidR="00C9287C">
              <w:rPr>
                <w:noProof/>
                <w:webHidden/>
              </w:rPr>
              <w:instrText xml:space="preserve"> PAGEREF _Toc112510911 \h </w:instrText>
            </w:r>
            <w:r w:rsidR="00C9287C">
              <w:rPr>
                <w:noProof/>
                <w:webHidden/>
              </w:rPr>
            </w:r>
            <w:r w:rsidR="00C9287C">
              <w:rPr>
                <w:noProof/>
                <w:webHidden/>
              </w:rPr>
              <w:fldChar w:fldCharType="separate"/>
            </w:r>
            <w:r w:rsidR="00C9287C">
              <w:rPr>
                <w:noProof/>
                <w:webHidden/>
              </w:rPr>
              <w:t>10</w:t>
            </w:r>
            <w:r w:rsidR="00C9287C">
              <w:rPr>
                <w:noProof/>
                <w:webHidden/>
              </w:rPr>
              <w:fldChar w:fldCharType="end"/>
            </w:r>
          </w:hyperlink>
        </w:p>
        <w:p w14:paraId="4825A618" w14:textId="3EEA872F" w:rsidR="00C9287C" w:rsidRDefault="00000000">
          <w:pPr>
            <w:pStyle w:val="TOC2"/>
            <w:tabs>
              <w:tab w:val="left" w:pos="660"/>
              <w:tab w:val="right" w:leader="dot" w:pos="9350"/>
            </w:tabs>
            <w:rPr>
              <w:rFonts w:cstheme="minorBidi"/>
              <w:noProof/>
            </w:rPr>
          </w:pPr>
          <w:hyperlink w:anchor="_Toc112510912" w:history="1">
            <w:r w:rsidR="00C9287C" w:rsidRPr="006E7E3E">
              <w:rPr>
                <w:rStyle w:val="Hyperlink"/>
                <w:rFonts w:asciiTheme="majorBidi" w:hAnsiTheme="majorBidi"/>
                <w:noProof/>
              </w:rPr>
              <w:t>2)</w:t>
            </w:r>
            <w:r w:rsidR="00C9287C">
              <w:rPr>
                <w:rFonts w:cstheme="minorBidi"/>
                <w:noProof/>
              </w:rPr>
              <w:tab/>
            </w:r>
            <w:r w:rsidR="00C9287C" w:rsidRPr="006E7E3E">
              <w:rPr>
                <w:rStyle w:val="Hyperlink"/>
                <w:rFonts w:asciiTheme="majorBidi" w:hAnsiTheme="majorBidi"/>
                <w:noProof/>
              </w:rPr>
              <w:t>Patients with laboratory-confirmed genital herpes.</w:t>
            </w:r>
            <w:r w:rsidR="00C9287C">
              <w:rPr>
                <w:noProof/>
                <w:webHidden/>
              </w:rPr>
              <w:tab/>
            </w:r>
            <w:r w:rsidR="00C9287C">
              <w:rPr>
                <w:noProof/>
                <w:webHidden/>
              </w:rPr>
              <w:fldChar w:fldCharType="begin"/>
            </w:r>
            <w:r w:rsidR="00C9287C">
              <w:rPr>
                <w:noProof/>
                <w:webHidden/>
              </w:rPr>
              <w:instrText xml:space="preserve"> PAGEREF _Toc112510912 \h </w:instrText>
            </w:r>
            <w:r w:rsidR="00C9287C">
              <w:rPr>
                <w:noProof/>
                <w:webHidden/>
              </w:rPr>
            </w:r>
            <w:r w:rsidR="00C9287C">
              <w:rPr>
                <w:noProof/>
                <w:webHidden/>
              </w:rPr>
              <w:fldChar w:fldCharType="separate"/>
            </w:r>
            <w:r w:rsidR="00C9287C">
              <w:rPr>
                <w:noProof/>
                <w:webHidden/>
              </w:rPr>
              <w:t>10</w:t>
            </w:r>
            <w:r w:rsidR="00C9287C">
              <w:rPr>
                <w:noProof/>
                <w:webHidden/>
              </w:rPr>
              <w:fldChar w:fldCharType="end"/>
            </w:r>
          </w:hyperlink>
        </w:p>
        <w:p w14:paraId="6761BD09" w14:textId="19151669" w:rsidR="00C9287C" w:rsidRDefault="00000000">
          <w:pPr>
            <w:pStyle w:val="TOC1"/>
            <w:tabs>
              <w:tab w:val="right" w:leader="dot" w:pos="9350"/>
            </w:tabs>
            <w:rPr>
              <w:rFonts w:eastAsiaTheme="minorEastAsia"/>
              <w:noProof/>
            </w:rPr>
          </w:pPr>
          <w:hyperlink w:anchor="_Toc112510913" w:history="1">
            <w:r w:rsidR="00C9287C" w:rsidRPr="006E7E3E">
              <w:rPr>
                <w:rStyle w:val="Hyperlink"/>
                <w:rFonts w:asciiTheme="majorBidi" w:hAnsiTheme="majorBidi"/>
                <w:b/>
                <w:noProof/>
              </w:rPr>
              <w:t>Table S6.</w:t>
            </w:r>
            <w:r w:rsidR="00C9287C" w:rsidRPr="006E7E3E">
              <w:rPr>
                <w:rStyle w:val="Hyperlink"/>
                <w:rFonts w:asciiTheme="majorBidi" w:hAnsiTheme="majorBidi"/>
                <w:noProof/>
              </w:rPr>
              <w:t xml:space="preserve"> Summary of the precision assessment and risk of bias assessment for the studies reporting HSV-1 seroprevalence in Australia and Pacific Island nations.</w:t>
            </w:r>
            <w:r w:rsidR="00C9287C">
              <w:rPr>
                <w:noProof/>
                <w:webHidden/>
              </w:rPr>
              <w:tab/>
            </w:r>
            <w:r w:rsidR="00C9287C">
              <w:rPr>
                <w:noProof/>
                <w:webHidden/>
              </w:rPr>
              <w:fldChar w:fldCharType="begin"/>
            </w:r>
            <w:r w:rsidR="00C9287C">
              <w:rPr>
                <w:noProof/>
                <w:webHidden/>
              </w:rPr>
              <w:instrText xml:space="preserve"> PAGEREF _Toc112510913 \h </w:instrText>
            </w:r>
            <w:r w:rsidR="00C9287C">
              <w:rPr>
                <w:noProof/>
                <w:webHidden/>
              </w:rPr>
            </w:r>
            <w:r w:rsidR="00C9287C">
              <w:rPr>
                <w:noProof/>
                <w:webHidden/>
              </w:rPr>
              <w:fldChar w:fldCharType="separate"/>
            </w:r>
            <w:r w:rsidR="00C9287C">
              <w:rPr>
                <w:noProof/>
                <w:webHidden/>
              </w:rPr>
              <w:t>11</w:t>
            </w:r>
            <w:r w:rsidR="00C9287C">
              <w:rPr>
                <w:noProof/>
                <w:webHidden/>
              </w:rPr>
              <w:fldChar w:fldCharType="end"/>
            </w:r>
          </w:hyperlink>
        </w:p>
        <w:p w14:paraId="2B9DE5B3" w14:textId="30286986" w:rsidR="00C9287C" w:rsidRDefault="00000000">
          <w:pPr>
            <w:pStyle w:val="TOC1"/>
            <w:tabs>
              <w:tab w:val="right" w:leader="dot" w:pos="9350"/>
            </w:tabs>
            <w:rPr>
              <w:rFonts w:eastAsiaTheme="minorEastAsia"/>
              <w:noProof/>
            </w:rPr>
          </w:pPr>
          <w:hyperlink w:anchor="_Toc112510914" w:history="1">
            <w:r w:rsidR="00C9287C" w:rsidRPr="006E7E3E">
              <w:rPr>
                <w:rStyle w:val="Hyperlink"/>
                <w:rFonts w:asciiTheme="majorBidi" w:hAnsiTheme="majorBidi"/>
                <w:b/>
                <w:noProof/>
              </w:rPr>
              <w:t>References</w:t>
            </w:r>
            <w:r w:rsidR="00C9287C">
              <w:rPr>
                <w:noProof/>
                <w:webHidden/>
              </w:rPr>
              <w:tab/>
            </w:r>
            <w:r w:rsidR="00C9287C">
              <w:rPr>
                <w:noProof/>
                <w:webHidden/>
              </w:rPr>
              <w:fldChar w:fldCharType="begin"/>
            </w:r>
            <w:r w:rsidR="00C9287C">
              <w:rPr>
                <w:noProof/>
                <w:webHidden/>
              </w:rPr>
              <w:instrText xml:space="preserve"> PAGEREF _Toc112510914 \h </w:instrText>
            </w:r>
            <w:r w:rsidR="00C9287C">
              <w:rPr>
                <w:noProof/>
                <w:webHidden/>
              </w:rPr>
            </w:r>
            <w:r w:rsidR="00C9287C">
              <w:rPr>
                <w:noProof/>
                <w:webHidden/>
              </w:rPr>
              <w:fldChar w:fldCharType="separate"/>
            </w:r>
            <w:r w:rsidR="00C9287C">
              <w:rPr>
                <w:noProof/>
                <w:webHidden/>
              </w:rPr>
              <w:t>12</w:t>
            </w:r>
            <w:r w:rsidR="00C9287C">
              <w:rPr>
                <w:noProof/>
                <w:webHidden/>
              </w:rPr>
              <w:fldChar w:fldCharType="end"/>
            </w:r>
          </w:hyperlink>
        </w:p>
        <w:p w14:paraId="509EE253" w14:textId="6381DF4A" w:rsidR="000539D6" w:rsidRPr="003274B6" w:rsidRDefault="000539D6">
          <w:pPr>
            <w:rPr>
              <w:rFonts w:asciiTheme="majorBidi" w:hAnsiTheme="majorBidi" w:cstheme="majorBidi"/>
              <w:sz w:val="24"/>
              <w:szCs w:val="24"/>
            </w:rPr>
          </w:pPr>
          <w:r w:rsidRPr="00FB0125">
            <w:rPr>
              <w:rFonts w:asciiTheme="majorBidi" w:hAnsiTheme="majorBidi" w:cstheme="majorBidi"/>
              <w:b/>
              <w:bCs/>
              <w:noProof/>
              <w:sz w:val="24"/>
              <w:szCs w:val="24"/>
            </w:rPr>
            <w:fldChar w:fldCharType="end"/>
          </w:r>
        </w:p>
      </w:sdtContent>
    </w:sdt>
    <w:p w14:paraId="7515CC2B" w14:textId="77777777" w:rsidR="00AD688C" w:rsidRPr="0041533C" w:rsidRDefault="00AD688C" w:rsidP="00047F6E">
      <w:pPr>
        <w:pStyle w:val="Heading1"/>
        <w:rPr>
          <w:rFonts w:asciiTheme="majorBidi" w:hAnsiTheme="majorBidi"/>
          <w:b/>
        </w:rPr>
        <w:sectPr w:rsidR="00AD688C" w:rsidRPr="0041533C" w:rsidSect="00EF1684">
          <w:type w:val="continuous"/>
          <w:pgSz w:w="12240" w:h="15840"/>
          <w:pgMar w:top="1440" w:right="1440" w:bottom="1440" w:left="1440" w:header="720" w:footer="720" w:gutter="0"/>
          <w:cols w:space="720"/>
          <w:docGrid w:linePitch="360"/>
        </w:sectPr>
      </w:pPr>
    </w:p>
    <w:p w14:paraId="101CD2E5" w14:textId="5C2A08F8" w:rsidR="002832FC" w:rsidRPr="0041533C" w:rsidRDefault="002832FC" w:rsidP="00047F6E">
      <w:pPr>
        <w:pStyle w:val="Heading1"/>
        <w:rPr>
          <w:rFonts w:asciiTheme="majorBidi" w:hAnsiTheme="majorBidi"/>
          <w:iCs/>
          <w:snapToGrid w:val="0"/>
          <w:szCs w:val="24"/>
        </w:rPr>
      </w:pPr>
      <w:bookmarkStart w:id="0" w:name="_Toc112510904"/>
      <w:r w:rsidRPr="0041533C">
        <w:rPr>
          <w:rFonts w:asciiTheme="majorBidi" w:hAnsiTheme="majorBidi"/>
          <w:b/>
        </w:rPr>
        <w:lastRenderedPageBreak/>
        <w:t xml:space="preserve">Table </w:t>
      </w:r>
      <w:r w:rsidR="00A22D7C" w:rsidRPr="0041533C">
        <w:rPr>
          <w:rFonts w:asciiTheme="majorBidi" w:hAnsiTheme="majorBidi"/>
          <w:b/>
        </w:rPr>
        <w:t>S</w:t>
      </w:r>
      <w:r w:rsidRPr="0041533C">
        <w:rPr>
          <w:rFonts w:asciiTheme="majorBidi" w:hAnsiTheme="majorBidi"/>
          <w:b/>
        </w:rPr>
        <w:t xml:space="preserve">1. </w:t>
      </w:r>
      <w:r w:rsidRPr="0041533C">
        <w:rPr>
          <w:rFonts w:asciiTheme="majorBidi" w:hAnsiTheme="majorBidi"/>
        </w:rPr>
        <w:t>Preferred Reporting Items for Systematic Reviews and M</w:t>
      </w:r>
      <w:r w:rsidR="0031179A" w:rsidRPr="0041533C">
        <w:rPr>
          <w:rFonts w:asciiTheme="majorBidi" w:hAnsiTheme="majorBidi"/>
        </w:rPr>
        <w:t>eta-analyses (PRISMA) checklist</w:t>
      </w:r>
      <w:r w:rsidR="00A91960">
        <w:rPr>
          <w:rFonts w:asciiTheme="majorBidi" w:hAnsiTheme="majorBidi"/>
        </w:rPr>
        <w:t xml:space="preserve"> </w:t>
      </w:r>
      <w:r w:rsidR="000327F1">
        <w:rPr>
          <w:rFonts w:asciiTheme="majorBidi" w:hAnsiTheme="majorBidi"/>
        </w:rPr>
        <w:fldChar w:fldCharType="begin">
          <w:fldData xml:space="preserve">PEVuZE5vdGU+PENpdGU+PEF1dGhvcj5QYWdlPC9BdXRob3I+PFllYXI+MjAyMTwvWWVhcj48UmVj
TnVtPjE8L1JlY051bT48RGlzcGxheVRleHQ+WzFdPC9EaXNwbGF5VGV4dD48cmVjb3JkPjxyZWMt
bnVtYmVyPjE8L3JlYy1udW1iZXI+PGZvcmVpZ24ta2V5cz48a2V5IGFwcD0iRU4iIGRiLWlkPSIw
YXNzNXRhdHM1cngycGV0dHJpeGRyczR6eGU5MjV3ejByMGUiIHRpbWVzdGFtcD0iMTY3NTQwNTM3
OCI+MTwva2V5PjwvZm9yZWlnbi1rZXlzPjxyZWYtdHlwZSBuYW1lPSJKb3VybmFsIEFydGljbGUi
PjE3PC9yZWYtdHlwZT48Y29udHJpYnV0b3JzPjxhdXRob3JzPjxhdXRob3I+UGFnZSwgTS4gSi48
L2F1dGhvcj48YXV0aG9yPk1jS2VuemllLCBKLiBFLjwvYXV0aG9yPjxhdXRob3I+Qm9zc3V5dCwg
UC4gTS48L2F1dGhvcj48YXV0aG9yPkJvdXRyb24sIEkuPC9hdXRob3I+PGF1dGhvcj5Ib2ZmbWFu
biwgVC4gQy48L2F1dGhvcj48YXV0aG9yPk11bHJvdywgQy4gRC48L2F1dGhvcj48YXV0aG9yPlNo
YW1zZWVyLCBMLjwvYXV0aG9yPjxhdXRob3I+VGV0emxhZmYsIEouIE0uPC9hdXRob3I+PGF1dGhv
cj5Ba2wsIEUuIEEuPC9hdXRob3I+PGF1dGhvcj5CcmVubmFuLCBTLiBFLjwvYXV0aG9yPjxhdXRo
b3I+Q2hvdSwgUi48L2F1dGhvcj48YXV0aG9yPkdsYW52aWxsZSwgSi48L2F1dGhvcj48YXV0aG9y
PkdyaW1zaGF3LCBKLiBNLjwvYXV0aG9yPjxhdXRob3I+SHLDs2JqYXJ0c3NvbiwgQS48L2F1dGhv
cj48YXV0aG9yPkxhbHUsIE0uIE0uPC9hdXRob3I+PGF1dGhvcj5MaSwgVC48L2F1dGhvcj48YXV0
aG9yPkxvZGVyLCBFLiBXLjwvYXV0aG9yPjxhdXRob3I+TWF5by1XaWxzb24sIEUuPC9hdXRob3I+
PGF1dGhvcj5NY0RvbmFsZCwgUy48L2F1dGhvcj48YXV0aG9yPk1jR3Vpbm5lc3MsIEwuIEEuPC9h
dXRob3I+PGF1dGhvcj5TdGV3YXJ0LCBMLiBBLjwvYXV0aG9yPjxhdXRob3I+VGhvbWFzLCBKLjwv
YXV0aG9yPjxhdXRob3I+VHJpY2NvLCBBLiBDLjwvYXV0aG9yPjxhdXRob3I+V2VsY2gsIFYuIEEu
PC9hdXRob3I+PGF1dGhvcj5XaGl0aW5nLCBQLjwvYXV0aG9yPjxhdXRob3I+TW9oZXIsIEQuPC9h
dXRob3I+PC9hdXRob3JzPjwvY29udHJpYnV0b3JzPjxhdXRoLWFkZHJlc3M+U2Nob29sIG9mIFB1
YmxpYyBIZWFsdGggYW5kIFByZXZlbnRpdmUgTWVkaWNpbmUsIE1vbmFzaCBVbml2ZXJzaXR5LCBN
ZWxib3VybmUsIEF1c3RyYWxpYSBtYXR0aGV3LnBhZ2VAbW9uYXNoLmVkdS4mI3hEO1NjaG9vbCBv
ZiBQdWJsaWMgSGVhbHRoIGFuZCBQcmV2ZW50aXZlIE1lZGljaW5lLCBNb25hc2ggVW5pdmVyc2l0
eSwgTWVsYm91cm5lLCBBdXN0cmFsaWEuJiN4RDtEZXBhcnRtZW50IG9mIENsaW5pY2FsIEVwaWRl
bWlvbG9neSwgQmlvc3RhdGlzdGljcyBhbmQgQmlvaW5mb3JtYXRpY3MsIEFtc3RlcmRhbSBVbml2
ZXJzaXR5IE1lZGljYWwgQ2VudHJlcywgVW5pdmVyc2l0eSBvZiBBbXN0ZXJkYW0sIEFtc3RlcmRh
bSwgTmV0aGVybGFuZHMuJiN4RDtVbml2ZXJzaXTDqSBkZSBQYXJpcywgQ2VudHJlIG9mIEVwaWRl
bWlvbG9neSBhbmQgU3RhdGlzdGljcyAoQ1JFU1MpLCBJbnNlcm0sIEYgNzUwMDQgUGFyaXMsIEZy
YW5jZS4mI3hEO0luc3RpdHV0ZSBmb3IgRXZpZGVuY2UtQmFzZWQgSGVhbHRoY2FyZSwgRmFjdWx0
eSBvZiBIZWFsdGggU2NpZW5jZXMgYW5kIE1lZGljaW5lLCBCb25kIFVuaXZlcnNpdHksIEdvbGQg
Q29hc3QsIEF1c3RyYWxpYS4mI3hEO1VuaXZlcnNpdHkgb2YgVGV4YXMgSGVhbHRoIFNjaWVuY2Ug
Q2VudGVyIGF0IFNhbiBBbnRvbmlvLCBTYW4gQW50b25pbywgVGV4YXMsIFVTQTsgQW5uYWxzIG9m
IEludGVybmFsIE1lZGljaW5lLiYjeEQ7S25vd2xlZGdlIFRyYW5zbGF0aW9uIFByb2dyYW0sIExp
IEthIFNoaW5nIEtub3dsZWRnZSBJbnN0aXR1dGUsIFRvcm9udG8sIENhbmFkYTsgU2Nob29sIG9m
IEVwaWRlbWlvbG9neSBhbmQgUHVibGljIEhlYWx0aCwgRmFjdWx0eSBvZiBNZWRpY2luZSwgVW5p
dmVyc2l0eSBvZiBPdHRhd2EsIE90dGF3YSwgQ2FuYWRhLiYjeEQ7RXZpZGVuY2UgUGFydG5lcnMs
IE90dGF3YSwgQ2FuYWRhLiYjeEQ7Q2xpbmljYWwgUmVzZWFyY2ggSW5zdGl0dXRlLCBBbWVyaWNh
biBVbml2ZXJzaXR5IG9mIEJlaXJ1dCwgQmVpcnV0LCBMZWJhbm9uOyBEZXBhcnRtZW50IG9mIEhl
YWx0aCBSZXNlYXJjaCBNZXRob2RzLCBFdmlkZW5jZSwgYW5kIEltcGFjdCwgTWNNYXN0ZXIgVW5p
dmVyc2l0eSwgSGFtaWx0b24sIE9udGFyaW8sIENhbmFkYS4mI3hEO0RlcGFydG1lbnQgb2YgTWVk
aWNhbCBJbmZvcm1hdGljcyBhbmQgQ2xpbmljYWwgRXBpZGVtaW9sb2d5LCBPcmVnb24gSGVhbHRo
ICZhbXA7IFNjaWVuY2UgVW5pdmVyc2l0eSwgUG9ydGxhbmQsIE9yZWdvbiwgVVNBLiYjeEQ7WW9y
ayBIZWFsdGggRWNvbm9taWNzIENvbnNvcnRpdW0gKFlIRUMgTHRkKSwgVW5pdmVyc2l0eSBvZiBZ
b3JrLCBZb3JrLCBVSy4mI3hEO0NsaW5pY2FsIEVwaWRlbWlvbG9neSBQcm9ncmFtLCBPdHRhd2Eg
SG9zcGl0YWwgUmVzZWFyY2ggSW5zdGl0dXRlLCBPdHRhd2EsIENhbmFkYTsgU2Nob29sIG9mIEVw
aWRlbWlvbG9neSBhbmQgUHVibGljIEhlYWx0aCwgVW5pdmVyc2l0eSBvZiBPdHRhd2EsIE90dGF3
YSwgQ2FuYWRhOyBEZXBhcnRtZW50IG9mIE1lZGljaW5lLCBVbml2ZXJzaXR5IG9mIE90dGF3YSwg
T3R0YXdhLCBDYW5hZGEuJiN4RDtDZW50cmUgZm9yIEV2aWRlbmNlLUJhc2VkIE1lZGljaW5lIE9k
ZW5zZSAoQ0VCTU8pIGFuZCBDb2NocmFuZSBEZW5tYXJrLCBEZXBhcnRtZW50IG9mIENsaW5pY2Fs
IFJlc2VhcmNoLCBVbml2ZXJzaXR5IG9mIFNvdXRoZXJuIERlbm1hcmssIE9kZW5zZSwgRGVubWFy
azsgT3BlbiBQYXRpZW50IGRhdGEgRXhwbG9yYXRvcnkgTmV0d29yayAoT1BFTiksIE9kZW5zZSBV
bml2ZXJzaXR5IEhvc3BpdGFsLCBPZGVuc2UsIERlbm1hcmsuJiN4RDtEZXBhcnRtZW50IG9mIEFu
ZXN0aGVzaW9sb2d5IGFuZCBQYWluIE1lZGljaW5lLCBUaGUgT3R0YXdhIEhvc3BpdGFsLCBPdHRh
d2EsIENhbmFkYTsgQ2xpbmljYWwgRXBpZGVtaW9sb2d5IFByb2dyYW0sIEJsdWVwcmludCBUcmFu
c2xhdGlvbmFsIFJlc2VhcmNoIEdyb3VwLCBPdHRhd2EgSG9zcGl0YWwgUmVzZWFyY2ggSW5zdGl0
dXRlLCBPdHRhd2EsIENhbmFkYTsgUmVnZW5lcmF0aXZlIE1lZGljaW5lIFByb2dyYW0sIE90dGF3
YSBIb3NwaXRhbCBSZXNlYXJjaCBJbnN0aXR1dGUsIE90dGF3YSwgQ2FuYWRhLiYjeEQ7RGVwYXJ0
bWVudCBvZiBPcGh0aGFsbW9sb2d5LCBTY2hvb2wgb2YgTWVkaWNpbmUsIFVuaXZlcnNpdHkgb2Yg
Q29sb3JhZG8gRGVudmVyLCBEZW52ZXIsIENvbG9yYWRvLCBVbml0ZWQgU3RhdGVzOyBEZXBhcnRt
ZW50IG9mIEVwaWRlbWlvbG9neSwgSm9obnMgSG9wa2lucyBCbG9vbWJlcmcgU2Nob29sIG9mIFB1
YmxpYyBIZWFsdGgsIEJhbHRpbW9yZSwgTWFyeWxhbmQsIFVTQS4mI3hEO0RpdmlzaW9uIG9mIEhl
YWRhY2hlLCBEZXBhcnRtZW50IG9mIE5ldXJvbG9neSwgQnJpZ2hhbSBhbmQgV29tZW4mYXBvcztz
IEhvc3BpdGFsLCBIYXJ2YXJkIE1lZGljYWwgU2Nob29sLCBCb3N0b24sIE1hc3NhY2h1c2V0dHMs
IFVTQTsgSGVhZCBvZiBSZXNlYXJjaCwgVGhlIEJNSiwgTG9uZG9uLCBVSy4mI3hEO0RlcGFydG1l
bnQgb2YgRXBpZGVtaW9sb2d5IGFuZCBCaW9zdGF0aXN0aWNzLCBJbmRpYW5hIFVuaXZlcnNpdHkg
U2Nob29sIG9mIFB1YmxpYyBIZWFsdGgtQmxvb21pbmd0b24sIEJsb29taW5ndG9uLCBJbmRpYW5h
LCBVU0EuJiN4RDtQb3B1bGF0aW9uIEhlYWx0aCBTY2llbmNlcywgQnJpc3RvbCBNZWRpY2FsIFNj
aG9vbCwgVW5pdmVyc2l0eSBvZiBCcmlzdG9sLCBCcmlzdG9sLCBVSy4mI3hEO0NlbnRyZSBmb3Ig
UmV2aWV3cyBhbmQgRGlzc2VtaW5hdGlvbiwgVW5pdmVyc2l0eSBvZiBZb3JrLCBZb3JrLCBVSy4m
I3hEO0VQUEktQ2VudHJlLCBVQ0wgU29jaWFsIFJlc2VhcmNoIEluc3RpdHV0ZSwgVW5pdmVyc2l0
eSBDb2xsZWdlIExvbmRvbiwgTG9uZG9uLCBVSy4mI3hEO0xpIEthIFNoaW5nIEtub3dsZWRnZSBJ
bnN0aXR1dGUgb2YgU3QuIE1pY2hhZWwmYXBvcztzIEhvc3BpdGFsLCBVbml0eSBIZWFsdGggVG9y
b250bywgVG9yb250bywgQ2FuYWRhOyBFcGlkZW1pb2xvZ3kgRGl2aXNpb24gb2YgdGhlIERhbGxh
IExhbmEgU2Nob29sIG9mIFB1YmxpYyBIZWFsdGggYW5kIHRoZSBJbnN0aXR1dGUgb2YgSGVhbHRo
IE1hbmFnZW1lbnQsIFBvbGljeSwgYW5kIEV2YWx1YXRpb24sIFVuaXZlcnNpdHkgb2YgVG9yb250
bywgVG9yb250bywgQ2FuYWRhOyBRdWVlbiZhcG9zO3MgQ29sbGFib3JhdGlvbiBmb3IgSGVhbHRo
IENhcmUgUXVhbGl0eSBKb2FubmEgQnJpZ2dzIEluc3RpdHV0ZSBDZW50cmUgb2YgRXhjZWxsZW5j
ZSwgUXVlZW4mYXBvcztzIFVuaXZlcnNpdHksIEtpbmdzdG9uLCBDYW5hZGEuJiN4RDtNZXRob2Rz
IENlbnRyZSwgQnJ1ecOocmUgUmVzZWFyY2ggSW5zdGl0dXRlLCBPdHRhd2EsIE9udGFyaW8sIENh
bmFkYTsgU2Nob29sIG9mIEVwaWRlbWlvbG9neSBhbmQgUHVibGljIEhlYWx0aCwgRmFjdWx0eSBv
ZiBNZWRpY2luZSwgVW5pdmVyc2l0eSBvZiBPdHRhd2EsIE90dGF3YSwgQ2FuYWRhLiYjeEQ7Q2Vu
dHJlIGZvciBKb3VybmFsb2xvZ3ksIENsaW5pY2FsIEVwaWRlbWlvbG9neSBQcm9ncmFtLCBPdHRh
d2EgSG9zcGl0YWwgUmVzZWFyY2ggSW5zdGl0dXRlLCBPdHRhd2EsIENhbmFkYTsgU2Nob29sIG9m
IEVwaWRlbWlvbG9neSBhbmQgUHVibGljIEhlYWx0aCwgRmFjdWx0eSBvZiBNZWRpY2luZSwgVW5p
dmVyc2l0eSBvZiBPdHRhd2EsIE90dGF3YSwgQ2FuYWRhLjwvYXV0aC1hZGRyZXNzPjx0aXRsZXM+
PHRpdGxlPlRoZSBQUklTTUEgMjAyMCBzdGF0ZW1lbnQ6IGFuIHVwZGF0ZWQgZ3VpZGVsaW5lIGZv
ciByZXBvcnRpbmcgc3lzdGVtYXRpYyByZXZpZXdzPC90aXRsZT48c2Vjb25kYXJ5LXRpdGxlPkJN
Sjwvc2Vjb25kYXJ5LXRpdGxlPjwvdGl0bGVzPjxwZXJpb2RpY2FsPjxmdWxsLXRpdGxlPkJtajwv
ZnVsbC10aXRsZT48L3BlcmlvZGljYWw+PHBhZ2VzPm43MTwvcGFnZXM+PHZvbHVtZT4zNzI8L3Zv
bHVtZT48ZWRpdGlvbj4yMDIxLzAzLzMxPC9lZGl0aW9uPjxrZXl3b3Jkcz48a2V5d29yZD5IdW1h
bnM8L2tleXdvcmQ+PGtleXdvcmQ+TWVkaWNhbCBXcml0aW5nL3N0YW5kYXJkczwva2V5d29yZD48
a2V5d29yZD5NZXRhLUFuYWx5c2lzIGFzIFRvcGljPC9rZXl3b3JkPjxrZXl3b3JkPlByYWN0aWNl
IEd1aWRlbGluZXMgYXMgVG9waWM8L2tleXdvcmQ+PGtleXdvcmQ+UXVhbGl0eSBDb250cm9sPC9r
ZXl3b3JkPjxrZXl3b3JkPlJlc2VhcmNoIERlc2lnbi8qc3RhbmRhcmRzPC9rZXl3b3JkPjxrZXl3
b3JkPlN0YXRpc3RpY3MgYXMgVG9waWM8L2tleXdvcmQ+PGtleXdvcmQ+KlN5c3RlbWF0aWMgUmV2
aWV3cyBhcyBUb3BpYy9tZXRob2RzL3N0YW5kYXJkczwva2V5d29yZD48a2V5d29yZD5UZXJtaW5v
bG9neSBhcyBUb3BpYzwva2V5d29yZD48L2tleXdvcmRzPjxkYXRlcz48eWVhcj4yMDIxPC95ZWFy
PjxwdWItZGF0ZXM+PGRhdGU+TWFyIDI5PC9kYXRlPjwvcHViLWRhdGVzPjwvZGF0ZXM+PGlzYm4+
MDk1OS04MTM4IChQcmludCkmI3hEOzA5NTktODEzODwvaXNibj48YWNjZXNzaW9uLW51bT4zMzc4
MjA1NzwvYWNjZXNzaW9uLW51bT48dXJscz48L3VybHM+PGN1c3RvbTI+UE1DODAwNTkyNCBhdCBo
dHRwOi8vd3d3LmljbWplLm9yZy9jb25mbGljdHMtb2YtaW50ZXJlc3QvIGFuZCBkZWNsYXJlOiBF
TCBpcyBoZWFkIG9mIHJlc2VhcmNoIGZvciB0aGUgQk1KOyBNSlAgaXMgYW4gZWRpdG9yaWFsIGJv
YXJkIG1lbWJlciBmb3IgUExPUyBNZWRpY2luZTsgQUNUIGlzIGFuIGFzc29jaWF0ZSBlZGl0b3Ig
YW5kIE1KUCwgVEwsIEVNVywgYW5kIERNIGFyZSBlZGl0b3JpYWwgYm9hcmQgbWVtYmVycyBmb3Ig
dGhlIEpvdXJuYWwgb2YgQ2xpbmljYWwgRXBpZGVtaW9sb2d5OyBETSBhbmQgTEFTIHdlcmUgZWRp
dG9ycyBpbiBjaGllZiwgTFMsIEpNVCwgYW5kIEFDVCBhcmUgYXNzb2NpYXRlIGVkaXRvcnMsIGFu
ZCBKRyBpcyBhbiBlZGl0b3JpYWwgYm9hcmQgbWVtYmVyIGZvciBTeXN0ZW1hdGljIFJldmlld3Mu
IE5vbmUgb2YgdGhlc2UgYXV0aG9ycyB3ZXJlIGludm9sdmVkIGluIHRoZSBwZWVyIHJldmlldyBw
cm9jZXNzIG9yIGRlY2lzaW9uIHRvIHB1Ymxpc2guIFRDSCBoYXMgcmVjZWl2ZWQgcGVyc29uYWwg
ZmVlcyBmcm9tIEVsc2V2aWVyIG91dHNpZGUgdGhlIHN1Ym1pdHRlZCB3b3JrLiBFTVcgaGFzIHJl
Y2VpdmVkIHBlcnNvbmFsIGZlZXMgZnJvbSB0aGUgQW1lcmljYW4gSm91cm5hbCBmb3IgUHVibGlj
IEhlYWx0aCwgZm9yIHdoaWNoIGhlIGlzIHRoZSBlZGl0b3IgZm9yIHN5c3RlbWF0aWMgcmV2aWV3
cy4gVlcgaXMgZWRpdG9yIGluIGNoaWVmIG9mIHRoZSBDYW1wYmVsbCBDb2xsYWJvcmF0aW9uLCB3
aGljaCBwcm9kdWNlcyBzeXN0ZW1hdGljIHJldmlld3MsIGFuZCBjby1jb252ZW5vciBvZiB0aGUg
Q2FtcGJlbGwgYW5kIENvY2hyYW5lIGVxdWl0eSBtZXRob2RzIGdyb3VwLiBETSBpcyBjaGFpciBv
ZiB0aGUgRVFVQVRPUiBOZXR3b3JrLCBJQiBpcyBhZGp1bmN0IGRpcmVjdG9yIG9mIHRoZSBGcmVu
Y2ggRVFVQVRPUiBDZW50cmUgYW5kIFRDSCBpcyBjby1kaXJlY3RvciBvZiB0aGUgQXVzdHJhbGFz
aWFuIEVRVUFUT1IgQ2VudHJlLCB3aGljaCBhZHZvY2F0ZXMgZm9yIHRoZSB1c2Ugb2YgcmVwb3J0
aW5nIGd1aWRlbGluZXMgdG8gaW1wcm92ZSB0aGUgcXVhbGl0eSBvZiByZXBvcnRpbmcgaW4gcmVz
ZWFyY2ggYXJ0aWNsZXMuIEpNVCByZWNlaXZlZCBzYWxhcnkgZnJvbSBFdmlkZW5jZSBQYXJ0bmVy
cywgY3JlYXRvciBvZiBEaXN0aWxsZXJTUiBzb2Z0d2FyZSBmb3Igc3lzdGVtYXRpYyByZXZpZXdz
OyBFdmlkZW5jZSBQYXJ0bmVycyB3YXMgbm90IGludm9sdmVkIGluIHRoZSBkZXNpZ24gb3Igb3V0
Y29tZXMgb2YgdGhlIHN0YXRlbWVudCwgYW5kIHRoZSB2aWV3cyBleHByZXNzZWQgc29sZWx5IHJl
cHJlc2VudCB0aG9zZSBvZiB0aGUgYXV0aG9yLjwvY3VzdG9tMj48ZWxlY3Ryb25pYy1yZXNvdXJj
ZS1udW0+MTAuMTEzNi9ibWoubjcxPC9lbGVjdHJvbmljLXJlc291cmNlLW51bT48cmVtb3RlLWRh
dGFiYXNlLXByb3ZpZGVyPk5MTTwvcmVtb3RlLWRhdGFiYXNlLXByb3ZpZGVyPjxsYW5ndWFnZT5l
bmc8L2xhbmd1YWdlPjwvcmVjb3JkPjwvQ2l0ZT48L0VuZE5vdGU+AG==
</w:fldData>
        </w:fldChar>
      </w:r>
      <w:r w:rsidR="003A4FA3">
        <w:rPr>
          <w:rFonts w:asciiTheme="majorBidi" w:hAnsiTheme="majorBidi"/>
        </w:rPr>
        <w:instrText xml:space="preserve"> ADDIN EN.CITE </w:instrText>
      </w:r>
      <w:r w:rsidR="003A4FA3">
        <w:rPr>
          <w:rFonts w:asciiTheme="majorBidi" w:hAnsiTheme="majorBidi"/>
        </w:rPr>
        <w:fldChar w:fldCharType="begin">
          <w:fldData xml:space="preserve">PEVuZE5vdGU+PENpdGU+PEF1dGhvcj5QYWdlPC9BdXRob3I+PFllYXI+MjAyMTwvWWVhcj48UmVj
TnVtPjE8L1JlY051bT48RGlzcGxheVRleHQ+WzFdPC9EaXNwbGF5VGV4dD48cmVjb3JkPjxyZWMt
bnVtYmVyPjE8L3JlYy1udW1iZXI+PGZvcmVpZ24ta2V5cz48a2V5IGFwcD0iRU4iIGRiLWlkPSIw
YXNzNXRhdHM1cngycGV0dHJpeGRyczR6eGU5MjV3ejByMGUiIHRpbWVzdGFtcD0iMTY3NTQwNTM3
OCI+MTwva2V5PjwvZm9yZWlnbi1rZXlzPjxyZWYtdHlwZSBuYW1lPSJKb3VybmFsIEFydGljbGUi
PjE3PC9yZWYtdHlwZT48Y29udHJpYnV0b3JzPjxhdXRob3JzPjxhdXRob3I+UGFnZSwgTS4gSi48
L2F1dGhvcj48YXV0aG9yPk1jS2VuemllLCBKLiBFLjwvYXV0aG9yPjxhdXRob3I+Qm9zc3V5dCwg
UC4gTS48L2F1dGhvcj48YXV0aG9yPkJvdXRyb24sIEkuPC9hdXRob3I+PGF1dGhvcj5Ib2ZmbWFu
biwgVC4gQy48L2F1dGhvcj48YXV0aG9yPk11bHJvdywgQy4gRC48L2F1dGhvcj48YXV0aG9yPlNo
YW1zZWVyLCBMLjwvYXV0aG9yPjxhdXRob3I+VGV0emxhZmYsIEouIE0uPC9hdXRob3I+PGF1dGhv
cj5Ba2wsIEUuIEEuPC9hdXRob3I+PGF1dGhvcj5CcmVubmFuLCBTLiBFLjwvYXV0aG9yPjxhdXRo
b3I+Q2hvdSwgUi48L2F1dGhvcj48YXV0aG9yPkdsYW52aWxsZSwgSi48L2F1dGhvcj48YXV0aG9y
PkdyaW1zaGF3LCBKLiBNLjwvYXV0aG9yPjxhdXRob3I+SHLDs2JqYXJ0c3NvbiwgQS48L2F1dGhv
cj48YXV0aG9yPkxhbHUsIE0uIE0uPC9hdXRob3I+PGF1dGhvcj5MaSwgVC48L2F1dGhvcj48YXV0
aG9yPkxvZGVyLCBFLiBXLjwvYXV0aG9yPjxhdXRob3I+TWF5by1XaWxzb24sIEUuPC9hdXRob3I+
PGF1dGhvcj5NY0RvbmFsZCwgUy48L2F1dGhvcj48YXV0aG9yPk1jR3Vpbm5lc3MsIEwuIEEuPC9h
dXRob3I+PGF1dGhvcj5TdGV3YXJ0LCBMLiBBLjwvYXV0aG9yPjxhdXRob3I+VGhvbWFzLCBKLjwv
YXV0aG9yPjxhdXRob3I+VHJpY2NvLCBBLiBDLjwvYXV0aG9yPjxhdXRob3I+V2VsY2gsIFYuIEEu
PC9hdXRob3I+PGF1dGhvcj5XaGl0aW5nLCBQLjwvYXV0aG9yPjxhdXRob3I+TW9oZXIsIEQuPC9h
dXRob3I+PC9hdXRob3JzPjwvY29udHJpYnV0b3JzPjxhdXRoLWFkZHJlc3M+U2Nob29sIG9mIFB1
YmxpYyBIZWFsdGggYW5kIFByZXZlbnRpdmUgTWVkaWNpbmUsIE1vbmFzaCBVbml2ZXJzaXR5LCBN
ZWxib3VybmUsIEF1c3RyYWxpYSBtYXR0aGV3LnBhZ2VAbW9uYXNoLmVkdS4mI3hEO1NjaG9vbCBv
ZiBQdWJsaWMgSGVhbHRoIGFuZCBQcmV2ZW50aXZlIE1lZGljaW5lLCBNb25hc2ggVW5pdmVyc2l0
eSwgTWVsYm91cm5lLCBBdXN0cmFsaWEuJiN4RDtEZXBhcnRtZW50IG9mIENsaW5pY2FsIEVwaWRl
bWlvbG9neSwgQmlvc3RhdGlzdGljcyBhbmQgQmlvaW5mb3JtYXRpY3MsIEFtc3RlcmRhbSBVbml2
ZXJzaXR5IE1lZGljYWwgQ2VudHJlcywgVW5pdmVyc2l0eSBvZiBBbXN0ZXJkYW0sIEFtc3RlcmRh
bSwgTmV0aGVybGFuZHMuJiN4RDtVbml2ZXJzaXTDqSBkZSBQYXJpcywgQ2VudHJlIG9mIEVwaWRl
bWlvbG9neSBhbmQgU3RhdGlzdGljcyAoQ1JFU1MpLCBJbnNlcm0sIEYgNzUwMDQgUGFyaXMsIEZy
YW5jZS4mI3hEO0luc3RpdHV0ZSBmb3IgRXZpZGVuY2UtQmFzZWQgSGVhbHRoY2FyZSwgRmFjdWx0
eSBvZiBIZWFsdGggU2NpZW5jZXMgYW5kIE1lZGljaW5lLCBCb25kIFVuaXZlcnNpdHksIEdvbGQg
Q29hc3QsIEF1c3RyYWxpYS4mI3hEO1VuaXZlcnNpdHkgb2YgVGV4YXMgSGVhbHRoIFNjaWVuY2Ug
Q2VudGVyIGF0IFNhbiBBbnRvbmlvLCBTYW4gQW50b25pbywgVGV4YXMsIFVTQTsgQW5uYWxzIG9m
IEludGVybmFsIE1lZGljaW5lLiYjeEQ7S25vd2xlZGdlIFRyYW5zbGF0aW9uIFByb2dyYW0sIExp
IEthIFNoaW5nIEtub3dsZWRnZSBJbnN0aXR1dGUsIFRvcm9udG8sIENhbmFkYTsgU2Nob29sIG9m
IEVwaWRlbWlvbG9neSBhbmQgUHVibGljIEhlYWx0aCwgRmFjdWx0eSBvZiBNZWRpY2luZSwgVW5p
dmVyc2l0eSBvZiBPdHRhd2EsIE90dGF3YSwgQ2FuYWRhLiYjeEQ7RXZpZGVuY2UgUGFydG5lcnMs
IE90dGF3YSwgQ2FuYWRhLiYjeEQ7Q2xpbmljYWwgUmVzZWFyY2ggSW5zdGl0dXRlLCBBbWVyaWNh
biBVbml2ZXJzaXR5IG9mIEJlaXJ1dCwgQmVpcnV0LCBMZWJhbm9uOyBEZXBhcnRtZW50IG9mIEhl
YWx0aCBSZXNlYXJjaCBNZXRob2RzLCBFdmlkZW5jZSwgYW5kIEltcGFjdCwgTWNNYXN0ZXIgVW5p
dmVyc2l0eSwgSGFtaWx0b24sIE9udGFyaW8sIENhbmFkYS4mI3hEO0RlcGFydG1lbnQgb2YgTWVk
aWNhbCBJbmZvcm1hdGljcyBhbmQgQ2xpbmljYWwgRXBpZGVtaW9sb2d5LCBPcmVnb24gSGVhbHRo
ICZhbXA7IFNjaWVuY2UgVW5pdmVyc2l0eSwgUG9ydGxhbmQsIE9yZWdvbiwgVVNBLiYjeEQ7WW9y
ayBIZWFsdGggRWNvbm9taWNzIENvbnNvcnRpdW0gKFlIRUMgTHRkKSwgVW5pdmVyc2l0eSBvZiBZ
b3JrLCBZb3JrLCBVSy4mI3hEO0NsaW5pY2FsIEVwaWRlbWlvbG9neSBQcm9ncmFtLCBPdHRhd2Eg
SG9zcGl0YWwgUmVzZWFyY2ggSW5zdGl0dXRlLCBPdHRhd2EsIENhbmFkYTsgU2Nob29sIG9mIEVw
aWRlbWlvbG9neSBhbmQgUHVibGljIEhlYWx0aCwgVW5pdmVyc2l0eSBvZiBPdHRhd2EsIE90dGF3
YSwgQ2FuYWRhOyBEZXBhcnRtZW50IG9mIE1lZGljaW5lLCBVbml2ZXJzaXR5IG9mIE90dGF3YSwg
T3R0YXdhLCBDYW5hZGEuJiN4RDtDZW50cmUgZm9yIEV2aWRlbmNlLUJhc2VkIE1lZGljaW5lIE9k
ZW5zZSAoQ0VCTU8pIGFuZCBDb2NocmFuZSBEZW5tYXJrLCBEZXBhcnRtZW50IG9mIENsaW5pY2Fs
IFJlc2VhcmNoLCBVbml2ZXJzaXR5IG9mIFNvdXRoZXJuIERlbm1hcmssIE9kZW5zZSwgRGVubWFy
azsgT3BlbiBQYXRpZW50IGRhdGEgRXhwbG9yYXRvcnkgTmV0d29yayAoT1BFTiksIE9kZW5zZSBV
bml2ZXJzaXR5IEhvc3BpdGFsLCBPZGVuc2UsIERlbm1hcmsuJiN4RDtEZXBhcnRtZW50IG9mIEFu
ZXN0aGVzaW9sb2d5IGFuZCBQYWluIE1lZGljaW5lLCBUaGUgT3R0YXdhIEhvc3BpdGFsLCBPdHRh
d2EsIENhbmFkYTsgQ2xpbmljYWwgRXBpZGVtaW9sb2d5IFByb2dyYW0sIEJsdWVwcmludCBUcmFu
c2xhdGlvbmFsIFJlc2VhcmNoIEdyb3VwLCBPdHRhd2EgSG9zcGl0YWwgUmVzZWFyY2ggSW5zdGl0
dXRlLCBPdHRhd2EsIENhbmFkYTsgUmVnZW5lcmF0aXZlIE1lZGljaW5lIFByb2dyYW0sIE90dGF3
YSBIb3NwaXRhbCBSZXNlYXJjaCBJbnN0aXR1dGUsIE90dGF3YSwgQ2FuYWRhLiYjeEQ7RGVwYXJ0
bWVudCBvZiBPcGh0aGFsbW9sb2d5LCBTY2hvb2wgb2YgTWVkaWNpbmUsIFVuaXZlcnNpdHkgb2Yg
Q29sb3JhZG8gRGVudmVyLCBEZW52ZXIsIENvbG9yYWRvLCBVbml0ZWQgU3RhdGVzOyBEZXBhcnRt
ZW50IG9mIEVwaWRlbWlvbG9neSwgSm9obnMgSG9wa2lucyBCbG9vbWJlcmcgU2Nob29sIG9mIFB1
YmxpYyBIZWFsdGgsIEJhbHRpbW9yZSwgTWFyeWxhbmQsIFVTQS4mI3hEO0RpdmlzaW9uIG9mIEhl
YWRhY2hlLCBEZXBhcnRtZW50IG9mIE5ldXJvbG9neSwgQnJpZ2hhbSBhbmQgV29tZW4mYXBvcztz
IEhvc3BpdGFsLCBIYXJ2YXJkIE1lZGljYWwgU2Nob29sLCBCb3N0b24sIE1hc3NhY2h1c2V0dHMs
IFVTQTsgSGVhZCBvZiBSZXNlYXJjaCwgVGhlIEJNSiwgTG9uZG9uLCBVSy4mI3hEO0RlcGFydG1l
bnQgb2YgRXBpZGVtaW9sb2d5IGFuZCBCaW9zdGF0aXN0aWNzLCBJbmRpYW5hIFVuaXZlcnNpdHkg
U2Nob29sIG9mIFB1YmxpYyBIZWFsdGgtQmxvb21pbmd0b24sIEJsb29taW5ndG9uLCBJbmRpYW5h
LCBVU0EuJiN4RDtQb3B1bGF0aW9uIEhlYWx0aCBTY2llbmNlcywgQnJpc3RvbCBNZWRpY2FsIFNj
aG9vbCwgVW5pdmVyc2l0eSBvZiBCcmlzdG9sLCBCcmlzdG9sLCBVSy4mI3hEO0NlbnRyZSBmb3Ig
UmV2aWV3cyBhbmQgRGlzc2VtaW5hdGlvbiwgVW5pdmVyc2l0eSBvZiBZb3JrLCBZb3JrLCBVSy4m
I3hEO0VQUEktQ2VudHJlLCBVQ0wgU29jaWFsIFJlc2VhcmNoIEluc3RpdHV0ZSwgVW5pdmVyc2l0
eSBDb2xsZWdlIExvbmRvbiwgTG9uZG9uLCBVSy4mI3hEO0xpIEthIFNoaW5nIEtub3dsZWRnZSBJ
bnN0aXR1dGUgb2YgU3QuIE1pY2hhZWwmYXBvcztzIEhvc3BpdGFsLCBVbml0eSBIZWFsdGggVG9y
b250bywgVG9yb250bywgQ2FuYWRhOyBFcGlkZW1pb2xvZ3kgRGl2aXNpb24gb2YgdGhlIERhbGxh
IExhbmEgU2Nob29sIG9mIFB1YmxpYyBIZWFsdGggYW5kIHRoZSBJbnN0aXR1dGUgb2YgSGVhbHRo
IE1hbmFnZW1lbnQsIFBvbGljeSwgYW5kIEV2YWx1YXRpb24sIFVuaXZlcnNpdHkgb2YgVG9yb250
bywgVG9yb250bywgQ2FuYWRhOyBRdWVlbiZhcG9zO3MgQ29sbGFib3JhdGlvbiBmb3IgSGVhbHRo
IENhcmUgUXVhbGl0eSBKb2FubmEgQnJpZ2dzIEluc3RpdHV0ZSBDZW50cmUgb2YgRXhjZWxsZW5j
ZSwgUXVlZW4mYXBvcztzIFVuaXZlcnNpdHksIEtpbmdzdG9uLCBDYW5hZGEuJiN4RDtNZXRob2Rz
IENlbnRyZSwgQnJ1ecOocmUgUmVzZWFyY2ggSW5zdGl0dXRlLCBPdHRhd2EsIE9udGFyaW8sIENh
bmFkYTsgU2Nob29sIG9mIEVwaWRlbWlvbG9neSBhbmQgUHVibGljIEhlYWx0aCwgRmFjdWx0eSBv
ZiBNZWRpY2luZSwgVW5pdmVyc2l0eSBvZiBPdHRhd2EsIE90dGF3YSwgQ2FuYWRhLiYjeEQ7Q2Vu
dHJlIGZvciBKb3VybmFsb2xvZ3ksIENsaW5pY2FsIEVwaWRlbWlvbG9neSBQcm9ncmFtLCBPdHRh
d2EgSG9zcGl0YWwgUmVzZWFyY2ggSW5zdGl0dXRlLCBPdHRhd2EsIENhbmFkYTsgU2Nob29sIG9m
IEVwaWRlbWlvbG9neSBhbmQgUHVibGljIEhlYWx0aCwgRmFjdWx0eSBvZiBNZWRpY2luZSwgVW5p
dmVyc2l0eSBvZiBPdHRhd2EsIE90dGF3YSwgQ2FuYWRhLjwvYXV0aC1hZGRyZXNzPjx0aXRsZXM+
PHRpdGxlPlRoZSBQUklTTUEgMjAyMCBzdGF0ZW1lbnQ6IGFuIHVwZGF0ZWQgZ3VpZGVsaW5lIGZv
ciByZXBvcnRpbmcgc3lzdGVtYXRpYyByZXZpZXdzPC90aXRsZT48c2Vjb25kYXJ5LXRpdGxlPkJN
Sjwvc2Vjb25kYXJ5LXRpdGxlPjwvdGl0bGVzPjxwZXJpb2RpY2FsPjxmdWxsLXRpdGxlPkJtajwv
ZnVsbC10aXRsZT48L3BlcmlvZGljYWw+PHBhZ2VzPm43MTwvcGFnZXM+PHZvbHVtZT4zNzI8L3Zv
bHVtZT48ZWRpdGlvbj4yMDIxLzAzLzMxPC9lZGl0aW9uPjxrZXl3b3Jkcz48a2V5d29yZD5IdW1h
bnM8L2tleXdvcmQ+PGtleXdvcmQ+TWVkaWNhbCBXcml0aW5nL3N0YW5kYXJkczwva2V5d29yZD48
a2V5d29yZD5NZXRhLUFuYWx5c2lzIGFzIFRvcGljPC9rZXl3b3JkPjxrZXl3b3JkPlByYWN0aWNl
IEd1aWRlbGluZXMgYXMgVG9waWM8L2tleXdvcmQ+PGtleXdvcmQ+UXVhbGl0eSBDb250cm9sPC9r
ZXl3b3JkPjxrZXl3b3JkPlJlc2VhcmNoIERlc2lnbi8qc3RhbmRhcmRzPC9rZXl3b3JkPjxrZXl3
b3JkPlN0YXRpc3RpY3MgYXMgVG9waWM8L2tleXdvcmQ+PGtleXdvcmQ+KlN5c3RlbWF0aWMgUmV2
aWV3cyBhcyBUb3BpYy9tZXRob2RzL3N0YW5kYXJkczwva2V5d29yZD48a2V5d29yZD5UZXJtaW5v
bG9neSBhcyBUb3BpYzwva2V5d29yZD48L2tleXdvcmRzPjxkYXRlcz48eWVhcj4yMDIxPC95ZWFy
PjxwdWItZGF0ZXM+PGRhdGU+TWFyIDI5PC9kYXRlPjwvcHViLWRhdGVzPjwvZGF0ZXM+PGlzYm4+
MDk1OS04MTM4IChQcmludCkmI3hEOzA5NTktODEzODwvaXNibj48YWNjZXNzaW9uLW51bT4zMzc4
MjA1NzwvYWNjZXNzaW9uLW51bT48dXJscz48L3VybHM+PGN1c3RvbTI+UE1DODAwNTkyNCBhdCBo
dHRwOi8vd3d3LmljbWplLm9yZy9jb25mbGljdHMtb2YtaW50ZXJlc3QvIGFuZCBkZWNsYXJlOiBF
TCBpcyBoZWFkIG9mIHJlc2VhcmNoIGZvciB0aGUgQk1KOyBNSlAgaXMgYW4gZWRpdG9yaWFsIGJv
YXJkIG1lbWJlciBmb3IgUExPUyBNZWRpY2luZTsgQUNUIGlzIGFuIGFzc29jaWF0ZSBlZGl0b3Ig
YW5kIE1KUCwgVEwsIEVNVywgYW5kIERNIGFyZSBlZGl0b3JpYWwgYm9hcmQgbWVtYmVycyBmb3Ig
dGhlIEpvdXJuYWwgb2YgQ2xpbmljYWwgRXBpZGVtaW9sb2d5OyBETSBhbmQgTEFTIHdlcmUgZWRp
dG9ycyBpbiBjaGllZiwgTFMsIEpNVCwgYW5kIEFDVCBhcmUgYXNzb2NpYXRlIGVkaXRvcnMsIGFu
ZCBKRyBpcyBhbiBlZGl0b3JpYWwgYm9hcmQgbWVtYmVyIGZvciBTeXN0ZW1hdGljIFJldmlld3Mu
IE5vbmUgb2YgdGhlc2UgYXV0aG9ycyB3ZXJlIGludm9sdmVkIGluIHRoZSBwZWVyIHJldmlldyBw
cm9jZXNzIG9yIGRlY2lzaW9uIHRvIHB1Ymxpc2guIFRDSCBoYXMgcmVjZWl2ZWQgcGVyc29uYWwg
ZmVlcyBmcm9tIEVsc2V2aWVyIG91dHNpZGUgdGhlIHN1Ym1pdHRlZCB3b3JrLiBFTVcgaGFzIHJl
Y2VpdmVkIHBlcnNvbmFsIGZlZXMgZnJvbSB0aGUgQW1lcmljYW4gSm91cm5hbCBmb3IgUHVibGlj
IEhlYWx0aCwgZm9yIHdoaWNoIGhlIGlzIHRoZSBlZGl0b3IgZm9yIHN5c3RlbWF0aWMgcmV2aWV3
cy4gVlcgaXMgZWRpdG9yIGluIGNoaWVmIG9mIHRoZSBDYW1wYmVsbCBDb2xsYWJvcmF0aW9uLCB3
aGljaCBwcm9kdWNlcyBzeXN0ZW1hdGljIHJldmlld3MsIGFuZCBjby1jb252ZW5vciBvZiB0aGUg
Q2FtcGJlbGwgYW5kIENvY2hyYW5lIGVxdWl0eSBtZXRob2RzIGdyb3VwLiBETSBpcyBjaGFpciBv
ZiB0aGUgRVFVQVRPUiBOZXR3b3JrLCBJQiBpcyBhZGp1bmN0IGRpcmVjdG9yIG9mIHRoZSBGcmVu
Y2ggRVFVQVRPUiBDZW50cmUgYW5kIFRDSCBpcyBjby1kaXJlY3RvciBvZiB0aGUgQXVzdHJhbGFz
aWFuIEVRVUFUT1IgQ2VudHJlLCB3aGljaCBhZHZvY2F0ZXMgZm9yIHRoZSB1c2Ugb2YgcmVwb3J0
aW5nIGd1aWRlbGluZXMgdG8gaW1wcm92ZSB0aGUgcXVhbGl0eSBvZiByZXBvcnRpbmcgaW4gcmVz
ZWFyY2ggYXJ0aWNsZXMuIEpNVCByZWNlaXZlZCBzYWxhcnkgZnJvbSBFdmlkZW5jZSBQYXJ0bmVy
cywgY3JlYXRvciBvZiBEaXN0aWxsZXJTUiBzb2Z0d2FyZSBmb3Igc3lzdGVtYXRpYyByZXZpZXdz
OyBFdmlkZW5jZSBQYXJ0bmVycyB3YXMgbm90IGludm9sdmVkIGluIHRoZSBkZXNpZ24gb3Igb3V0
Y29tZXMgb2YgdGhlIHN0YXRlbWVudCwgYW5kIHRoZSB2aWV3cyBleHByZXNzZWQgc29sZWx5IHJl
cHJlc2VudCB0aG9zZSBvZiB0aGUgYXV0aG9yLjwvY3VzdG9tMj48ZWxlY3Ryb25pYy1yZXNvdXJj
ZS1udW0+MTAuMTEzNi9ibWoubjcxPC9lbGVjdHJvbmljLXJlc291cmNlLW51bT48cmVtb3RlLWRh
dGFiYXNlLXByb3ZpZGVyPk5MTTwvcmVtb3RlLWRhdGFiYXNlLXByb3ZpZGVyPjxsYW5ndWFnZT5l
bmc8L2xhbmd1YWdlPjwvcmVjb3JkPjwvQ2l0ZT48L0VuZE5vdGU+AG==
</w:fldData>
        </w:fldChar>
      </w:r>
      <w:r w:rsidR="003A4FA3">
        <w:rPr>
          <w:rFonts w:asciiTheme="majorBidi" w:hAnsiTheme="majorBidi"/>
        </w:rPr>
        <w:instrText xml:space="preserve"> ADDIN EN.CITE.DATA </w:instrText>
      </w:r>
      <w:r w:rsidR="003A4FA3">
        <w:rPr>
          <w:rFonts w:asciiTheme="majorBidi" w:hAnsiTheme="majorBidi"/>
        </w:rPr>
      </w:r>
      <w:r w:rsidR="003A4FA3">
        <w:rPr>
          <w:rFonts w:asciiTheme="majorBidi" w:hAnsiTheme="majorBidi"/>
        </w:rPr>
        <w:fldChar w:fldCharType="end"/>
      </w:r>
      <w:r w:rsidR="000327F1">
        <w:rPr>
          <w:rFonts w:asciiTheme="majorBidi" w:hAnsiTheme="majorBidi"/>
        </w:rPr>
      </w:r>
      <w:r w:rsidR="000327F1">
        <w:rPr>
          <w:rFonts w:asciiTheme="majorBidi" w:hAnsiTheme="majorBidi"/>
        </w:rPr>
        <w:fldChar w:fldCharType="separate"/>
      </w:r>
      <w:r w:rsidR="00A91960">
        <w:rPr>
          <w:rFonts w:asciiTheme="majorBidi" w:hAnsiTheme="majorBidi"/>
          <w:noProof/>
        </w:rPr>
        <w:t>[1]</w:t>
      </w:r>
      <w:r w:rsidR="000327F1">
        <w:rPr>
          <w:rFonts w:asciiTheme="majorBidi" w:hAnsiTheme="majorBidi"/>
        </w:rPr>
        <w:fldChar w:fldCharType="end"/>
      </w:r>
      <w:r w:rsidR="00A57CD0" w:rsidRPr="0041533C">
        <w:rPr>
          <w:rFonts w:asciiTheme="majorBidi" w:hAnsiTheme="majorBidi"/>
        </w:rPr>
        <w:t>.</w:t>
      </w:r>
      <w:bookmarkEnd w:id="0"/>
      <w:r w:rsidR="009D1FB3" w:rsidRPr="0041533C">
        <w:rPr>
          <w:rFonts w:asciiTheme="majorBidi" w:hAnsiTheme="majorBidi"/>
          <w:iCs/>
          <w:snapToGrid w:val="0"/>
          <w:szCs w:val="24"/>
        </w:rPr>
        <w:t xml:space="preserve"> </w:t>
      </w:r>
    </w:p>
    <w:tbl>
      <w:tblPr>
        <w:tblW w:w="12234" w:type="dxa"/>
        <w:tblBorders>
          <w:top w:val="nil"/>
          <w:left w:val="nil"/>
          <w:bottom w:val="nil"/>
          <w:right w:val="nil"/>
        </w:tblBorders>
        <w:tblLook w:val="0000" w:firstRow="0" w:lastRow="0" w:firstColumn="0" w:lastColumn="0" w:noHBand="0" w:noVBand="0"/>
      </w:tblPr>
      <w:tblGrid>
        <w:gridCol w:w="1611"/>
        <w:gridCol w:w="586"/>
        <w:gridCol w:w="8731"/>
        <w:gridCol w:w="1306"/>
      </w:tblGrid>
      <w:tr w:rsidR="000327F1" w:rsidRPr="00451290" w14:paraId="2233D599" w14:textId="77777777" w:rsidTr="00A156E1">
        <w:trPr>
          <w:trHeight w:val="65"/>
          <w:tblHeader/>
        </w:trPr>
        <w:tc>
          <w:tcPr>
            <w:tcW w:w="161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273DD52" w14:textId="77777777" w:rsidR="000327F1" w:rsidRPr="00FF418B" w:rsidRDefault="000327F1" w:rsidP="00A156E1">
            <w:pPr>
              <w:pStyle w:val="Default"/>
              <w:rPr>
                <w:rFonts w:asciiTheme="majorBidi" w:hAnsiTheme="majorBidi"/>
                <w:color w:val="FFFFFF"/>
                <w:sz w:val="18"/>
              </w:rPr>
            </w:pPr>
            <w:r w:rsidRPr="00FF418B">
              <w:rPr>
                <w:rFonts w:asciiTheme="majorBidi" w:hAnsiTheme="majorBidi"/>
                <w:b/>
                <w:color w:val="FFFFFF"/>
                <w:sz w:val="18"/>
              </w:rPr>
              <w:t>Section</w:t>
            </w:r>
            <w:r w:rsidRPr="00451290">
              <w:rPr>
                <w:rFonts w:asciiTheme="majorBidi" w:hAnsiTheme="majorBidi" w:cstheme="majorBidi"/>
                <w:b/>
                <w:bCs/>
                <w:color w:val="FFFFFF"/>
                <w:sz w:val="18"/>
                <w:szCs w:val="18"/>
              </w:rPr>
              <w:t xml:space="preserve"> and Topic</w:t>
            </w:r>
            <w:r w:rsidRPr="00FF418B">
              <w:rPr>
                <w:rFonts w:asciiTheme="majorBidi" w:hAnsiTheme="majorBidi"/>
                <w:b/>
                <w:color w:val="FFFFFF"/>
                <w:sz w:val="18"/>
              </w:rPr>
              <w:t xml:space="preserve"> </w:t>
            </w:r>
          </w:p>
        </w:tc>
        <w:tc>
          <w:tcPr>
            <w:tcW w:w="58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1FE7BC3" w14:textId="77777777" w:rsidR="000327F1" w:rsidRPr="00FF418B" w:rsidRDefault="000327F1" w:rsidP="00A156E1">
            <w:pPr>
              <w:pStyle w:val="Default"/>
              <w:rPr>
                <w:rFonts w:asciiTheme="majorBidi" w:hAnsiTheme="majorBidi"/>
                <w:b/>
                <w:color w:val="FFFFFF"/>
                <w:sz w:val="18"/>
              </w:rPr>
            </w:pPr>
            <w:r w:rsidRPr="00451290">
              <w:rPr>
                <w:rFonts w:asciiTheme="majorBidi" w:hAnsiTheme="majorBidi" w:cstheme="majorBidi"/>
                <w:b/>
                <w:bCs/>
                <w:color w:val="FFFFFF"/>
                <w:sz w:val="18"/>
                <w:szCs w:val="18"/>
              </w:rPr>
              <w:t xml:space="preserve">Item </w:t>
            </w:r>
            <w:r w:rsidRPr="00FF418B">
              <w:rPr>
                <w:rFonts w:asciiTheme="majorBidi" w:hAnsiTheme="majorBidi"/>
                <w:b/>
                <w:color w:val="FFFFFF"/>
                <w:sz w:val="18"/>
              </w:rPr>
              <w:t>#</w:t>
            </w:r>
          </w:p>
        </w:tc>
        <w:tc>
          <w:tcPr>
            <w:tcW w:w="873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ADED41C" w14:textId="77777777" w:rsidR="000327F1" w:rsidRPr="00FF418B" w:rsidRDefault="000327F1" w:rsidP="00A156E1">
            <w:pPr>
              <w:pStyle w:val="Default"/>
              <w:rPr>
                <w:rFonts w:asciiTheme="majorBidi" w:hAnsiTheme="majorBidi"/>
                <w:color w:val="FFFFFF"/>
                <w:sz w:val="18"/>
              </w:rPr>
            </w:pPr>
            <w:r w:rsidRPr="00FF418B">
              <w:rPr>
                <w:rFonts w:asciiTheme="majorBidi" w:hAnsiTheme="majorBidi"/>
                <w:b/>
                <w:color w:val="FFFFFF"/>
                <w:sz w:val="18"/>
              </w:rPr>
              <w:t xml:space="preserve">Checklist item </w:t>
            </w:r>
          </w:p>
        </w:tc>
        <w:tc>
          <w:tcPr>
            <w:tcW w:w="130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17C2211" w14:textId="77777777" w:rsidR="000327F1" w:rsidRPr="00FF418B" w:rsidRDefault="000327F1" w:rsidP="00A156E1">
            <w:pPr>
              <w:pStyle w:val="Default"/>
              <w:rPr>
                <w:rFonts w:asciiTheme="majorBidi" w:hAnsiTheme="majorBidi"/>
                <w:color w:val="FFFFFF"/>
                <w:sz w:val="18"/>
              </w:rPr>
            </w:pPr>
            <w:r w:rsidRPr="00451290">
              <w:rPr>
                <w:rFonts w:asciiTheme="majorBidi" w:hAnsiTheme="majorBidi" w:cstheme="majorBidi"/>
                <w:b/>
                <w:bCs/>
                <w:color w:val="FFFFFF"/>
                <w:sz w:val="18"/>
                <w:szCs w:val="18"/>
              </w:rPr>
              <w:t xml:space="preserve">Location where item is reported </w:t>
            </w:r>
          </w:p>
        </w:tc>
      </w:tr>
      <w:tr w:rsidR="000327F1" w:rsidRPr="00451290" w14:paraId="18595614"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9605E1" w14:textId="77777777" w:rsidR="000327F1" w:rsidRPr="00FF418B" w:rsidRDefault="000327F1" w:rsidP="00A156E1">
            <w:pPr>
              <w:pStyle w:val="Default"/>
              <w:rPr>
                <w:rFonts w:asciiTheme="majorBidi" w:hAnsiTheme="majorBidi"/>
                <w:sz w:val="18"/>
              </w:rPr>
            </w:pPr>
            <w:r w:rsidRPr="00451290">
              <w:rPr>
                <w:rFonts w:asciiTheme="majorBidi" w:hAnsiTheme="majorBidi" w:cstheme="majorBidi"/>
                <w:b/>
                <w:bCs/>
                <w:sz w:val="18"/>
                <w:szCs w:val="18"/>
              </w:rPr>
              <w:t xml:space="preserve">TITLE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4B6C6486" w14:textId="77777777" w:rsidR="000327F1" w:rsidRPr="00FF418B" w:rsidRDefault="000327F1" w:rsidP="00A156E1">
            <w:pPr>
              <w:pStyle w:val="Default"/>
              <w:jc w:val="right"/>
              <w:rPr>
                <w:rFonts w:asciiTheme="majorBidi" w:hAnsiTheme="majorBidi"/>
                <w:color w:val="auto"/>
                <w:sz w:val="18"/>
              </w:rPr>
            </w:pPr>
          </w:p>
        </w:tc>
      </w:tr>
      <w:tr w:rsidR="000327F1" w:rsidRPr="00451290" w14:paraId="408083CB" w14:textId="77777777" w:rsidTr="00A156E1">
        <w:trPr>
          <w:trHeight w:val="48"/>
        </w:trPr>
        <w:tc>
          <w:tcPr>
            <w:tcW w:w="1611" w:type="dxa"/>
            <w:tcBorders>
              <w:top w:val="single" w:sz="5" w:space="0" w:color="000000"/>
              <w:left w:val="single" w:sz="5" w:space="0" w:color="000000"/>
              <w:bottom w:val="double" w:sz="2" w:space="0" w:color="FFFFCC"/>
              <w:right w:val="single" w:sz="5" w:space="0" w:color="000000"/>
            </w:tcBorders>
          </w:tcPr>
          <w:p w14:paraId="3647F83C"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Title </w:t>
            </w:r>
          </w:p>
        </w:tc>
        <w:tc>
          <w:tcPr>
            <w:tcW w:w="586" w:type="dxa"/>
            <w:tcBorders>
              <w:top w:val="single" w:sz="5" w:space="0" w:color="000000"/>
              <w:left w:val="single" w:sz="5" w:space="0" w:color="000000"/>
              <w:bottom w:val="double" w:sz="2" w:space="0" w:color="FFFFCC"/>
              <w:right w:val="single" w:sz="5" w:space="0" w:color="000000"/>
            </w:tcBorders>
          </w:tcPr>
          <w:p w14:paraId="020AEDC4" w14:textId="77777777" w:rsidR="000327F1" w:rsidRPr="00FF418B" w:rsidRDefault="000327F1" w:rsidP="00A156E1">
            <w:pPr>
              <w:pStyle w:val="Default"/>
              <w:spacing w:before="40" w:after="40"/>
              <w:jc w:val="right"/>
              <w:rPr>
                <w:rFonts w:asciiTheme="majorBidi" w:hAnsiTheme="majorBidi"/>
                <w:sz w:val="18"/>
              </w:rPr>
            </w:pPr>
            <w:r w:rsidRPr="00FF418B">
              <w:rPr>
                <w:rFonts w:asciiTheme="majorBidi" w:hAnsiTheme="majorBidi"/>
                <w:sz w:val="18"/>
              </w:rPr>
              <w:t>1</w:t>
            </w:r>
          </w:p>
        </w:tc>
        <w:tc>
          <w:tcPr>
            <w:tcW w:w="8731" w:type="dxa"/>
            <w:tcBorders>
              <w:top w:val="single" w:sz="5" w:space="0" w:color="000000"/>
              <w:left w:val="single" w:sz="5" w:space="0" w:color="000000"/>
              <w:bottom w:val="double" w:sz="5" w:space="0" w:color="000000"/>
              <w:right w:val="single" w:sz="5" w:space="0" w:color="000000"/>
            </w:tcBorders>
          </w:tcPr>
          <w:p w14:paraId="7850351E"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Identify the report as a systematic review</w:t>
            </w:r>
            <w:r w:rsidRPr="00451290">
              <w:rPr>
                <w:rFonts w:asciiTheme="majorBidi" w:hAnsiTheme="majorBidi" w:cstheme="majorBidi"/>
                <w:sz w:val="18"/>
                <w:szCs w:val="18"/>
              </w:rPr>
              <w:t>.</w:t>
            </w:r>
          </w:p>
        </w:tc>
        <w:tc>
          <w:tcPr>
            <w:tcW w:w="1306" w:type="dxa"/>
            <w:tcBorders>
              <w:top w:val="single" w:sz="5" w:space="0" w:color="000000"/>
              <w:left w:val="single" w:sz="5" w:space="0" w:color="000000"/>
              <w:bottom w:val="double" w:sz="5" w:space="0" w:color="000000"/>
              <w:right w:val="single" w:sz="5" w:space="0" w:color="000000"/>
            </w:tcBorders>
          </w:tcPr>
          <w:p w14:paraId="3812B397" w14:textId="7213714C" w:rsidR="000327F1" w:rsidRPr="00FF418B" w:rsidRDefault="00A57DBC" w:rsidP="00A156E1">
            <w:pPr>
              <w:pStyle w:val="Default"/>
              <w:spacing w:before="40" w:after="40"/>
              <w:rPr>
                <w:rFonts w:asciiTheme="majorBidi" w:hAnsiTheme="majorBidi"/>
                <w:color w:val="auto"/>
                <w:sz w:val="18"/>
              </w:rPr>
            </w:pPr>
            <w:r>
              <w:rPr>
                <w:rFonts w:asciiTheme="majorBidi" w:hAnsiTheme="majorBidi"/>
                <w:color w:val="auto"/>
                <w:sz w:val="18"/>
              </w:rPr>
              <w:t>p. 1</w:t>
            </w:r>
          </w:p>
        </w:tc>
      </w:tr>
      <w:tr w:rsidR="000327F1" w:rsidRPr="00451290" w14:paraId="181199C2"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4CD7B8" w14:textId="77777777" w:rsidR="000327F1" w:rsidRPr="00451290" w:rsidRDefault="000327F1" w:rsidP="00A156E1">
            <w:pPr>
              <w:pStyle w:val="Default"/>
              <w:rPr>
                <w:rFonts w:asciiTheme="majorBidi" w:hAnsiTheme="majorBidi" w:cstheme="majorBidi"/>
                <w:sz w:val="18"/>
                <w:szCs w:val="18"/>
              </w:rPr>
            </w:pPr>
            <w:r w:rsidRPr="00451290">
              <w:rPr>
                <w:rFonts w:asciiTheme="majorBidi" w:hAnsiTheme="majorBidi" w:cstheme="majorBidi"/>
                <w:b/>
                <w:bCs/>
                <w:sz w:val="18"/>
                <w:szCs w:val="18"/>
              </w:rPr>
              <w:t xml:space="preserve">ABSTRACT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27FC6092" w14:textId="77777777" w:rsidR="000327F1" w:rsidRPr="00451290" w:rsidRDefault="000327F1" w:rsidP="00A156E1">
            <w:pPr>
              <w:pStyle w:val="Default"/>
              <w:jc w:val="right"/>
              <w:rPr>
                <w:rFonts w:asciiTheme="majorBidi" w:hAnsiTheme="majorBidi" w:cstheme="majorBidi"/>
                <w:color w:val="auto"/>
                <w:sz w:val="18"/>
                <w:szCs w:val="18"/>
              </w:rPr>
            </w:pPr>
          </w:p>
        </w:tc>
      </w:tr>
      <w:tr w:rsidR="000327F1" w:rsidRPr="00451290" w14:paraId="17E27B7E" w14:textId="77777777" w:rsidTr="00A156E1">
        <w:trPr>
          <w:trHeight w:val="48"/>
        </w:trPr>
        <w:tc>
          <w:tcPr>
            <w:tcW w:w="1611" w:type="dxa"/>
            <w:tcBorders>
              <w:top w:val="single" w:sz="5" w:space="0" w:color="000000"/>
              <w:left w:val="single" w:sz="5" w:space="0" w:color="000000"/>
              <w:bottom w:val="double" w:sz="2" w:space="0" w:color="FFFFCC"/>
              <w:right w:val="single" w:sz="5" w:space="0" w:color="000000"/>
            </w:tcBorders>
          </w:tcPr>
          <w:p w14:paraId="76445D59"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Abstract</w:t>
            </w:r>
            <w:r w:rsidRPr="00451290">
              <w:rPr>
                <w:rFonts w:asciiTheme="majorBidi" w:hAnsiTheme="majorBidi" w:cstheme="majorBidi"/>
                <w:sz w:val="18"/>
                <w:szCs w:val="18"/>
              </w:rPr>
              <w:t xml:space="preserve"> </w:t>
            </w:r>
          </w:p>
        </w:tc>
        <w:tc>
          <w:tcPr>
            <w:tcW w:w="586" w:type="dxa"/>
            <w:tcBorders>
              <w:top w:val="single" w:sz="5" w:space="0" w:color="000000"/>
              <w:left w:val="single" w:sz="5" w:space="0" w:color="000000"/>
              <w:bottom w:val="double" w:sz="2" w:space="0" w:color="FFFFCC"/>
              <w:right w:val="single" w:sz="5" w:space="0" w:color="000000"/>
            </w:tcBorders>
          </w:tcPr>
          <w:p w14:paraId="37BE102D"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2</w:t>
            </w:r>
          </w:p>
        </w:tc>
        <w:tc>
          <w:tcPr>
            <w:tcW w:w="8731" w:type="dxa"/>
            <w:tcBorders>
              <w:top w:val="single" w:sz="5" w:space="0" w:color="000000"/>
              <w:left w:val="single" w:sz="5" w:space="0" w:color="000000"/>
              <w:bottom w:val="double" w:sz="5" w:space="0" w:color="000000"/>
              <w:right w:val="single" w:sz="5" w:space="0" w:color="000000"/>
            </w:tcBorders>
          </w:tcPr>
          <w:p w14:paraId="117F571B" w14:textId="77777777" w:rsidR="000327F1" w:rsidRPr="00451290" w:rsidRDefault="000327F1" w:rsidP="00A156E1">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See the PRISMA 2020 for Abstracts checklist.</w:t>
            </w:r>
          </w:p>
        </w:tc>
        <w:tc>
          <w:tcPr>
            <w:tcW w:w="1306" w:type="dxa"/>
            <w:tcBorders>
              <w:top w:val="single" w:sz="5" w:space="0" w:color="000000"/>
              <w:left w:val="single" w:sz="5" w:space="0" w:color="000000"/>
              <w:bottom w:val="double" w:sz="5" w:space="0" w:color="000000"/>
              <w:right w:val="single" w:sz="5" w:space="0" w:color="000000"/>
            </w:tcBorders>
          </w:tcPr>
          <w:p w14:paraId="5D3D6898" w14:textId="48F11C5D" w:rsidR="000327F1" w:rsidRPr="00451290" w:rsidRDefault="00A57DBC" w:rsidP="00A57DB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 2</w:t>
            </w:r>
          </w:p>
        </w:tc>
      </w:tr>
      <w:tr w:rsidR="000327F1" w:rsidRPr="00451290" w14:paraId="265F12C7"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A8564E" w14:textId="77777777" w:rsidR="000327F1" w:rsidRPr="00FF418B" w:rsidRDefault="000327F1" w:rsidP="00A156E1">
            <w:pPr>
              <w:pStyle w:val="Default"/>
              <w:rPr>
                <w:rFonts w:asciiTheme="majorBidi" w:hAnsiTheme="majorBidi"/>
                <w:sz w:val="18"/>
              </w:rPr>
            </w:pPr>
            <w:r w:rsidRPr="00451290">
              <w:rPr>
                <w:rFonts w:asciiTheme="majorBidi" w:hAnsiTheme="majorBidi" w:cstheme="majorBidi"/>
                <w:b/>
                <w:bCs/>
                <w:sz w:val="18"/>
                <w:szCs w:val="18"/>
              </w:rPr>
              <w:t xml:space="preserve">INTRODUCTION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6303DDC1" w14:textId="77777777" w:rsidR="000327F1" w:rsidRPr="00FF418B" w:rsidRDefault="000327F1" w:rsidP="00A156E1">
            <w:pPr>
              <w:pStyle w:val="Default"/>
              <w:jc w:val="right"/>
              <w:rPr>
                <w:rFonts w:asciiTheme="majorBidi" w:hAnsiTheme="majorBidi"/>
                <w:color w:val="auto"/>
                <w:sz w:val="18"/>
              </w:rPr>
            </w:pPr>
          </w:p>
        </w:tc>
      </w:tr>
      <w:tr w:rsidR="000327F1" w:rsidRPr="00451290" w14:paraId="3C8F5120"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286011B8"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Rationale </w:t>
            </w:r>
          </w:p>
        </w:tc>
        <w:tc>
          <w:tcPr>
            <w:tcW w:w="586" w:type="dxa"/>
            <w:tcBorders>
              <w:top w:val="single" w:sz="5" w:space="0" w:color="000000"/>
              <w:left w:val="single" w:sz="5" w:space="0" w:color="000000"/>
              <w:bottom w:val="single" w:sz="5" w:space="0" w:color="000000"/>
              <w:right w:val="single" w:sz="5" w:space="0" w:color="000000"/>
            </w:tcBorders>
          </w:tcPr>
          <w:p w14:paraId="089486E1" w14:textId="77777777" w:rsidR="000327F1" w:rsidRPr="00FF418B" w:rsidRDefault="000327F1" w:rsidP="00A156E1">
            <w:pPr>
              <w:pStyle w:val="Default"/>
              <w:spacing w:before="40" w:after="40"/>
              <w:jc w:val="right"/>
              <w:rPr>
                <w:rFonts w:asciiTheme="majorBidi" w:hAnsiTheme="majorBidi"/>
                <w:sz w:val="18"/>
              </w:rPr>
            </w:pPr>
            <w:r w:rsidRPr="00FF418B">
              <w:rPr>
                <w:rFonts w:asciiTheme="majorBidi" w:hAnsiTheme="majorBidi"/>
                <w:sz w:val="18"/>
              </w:rPr>
              <w:t>3</w:t>
            </w:r>
          </w:p>
        </w:tc>
        <w:tc>
          <w:tcPr>
            <w:tcW w:w="8731" w:type="dxa"/>
            <w:tcBorders>
              <w:top w:val="single" w:sz="5" w:space="0" w:color="000000"/>
              <w:left w:val="single" w:sz="5" w:space="0" w:color="000000"/>
              <w:bottom w:val="single" w:sz="5" w:space="0" w:color="000000"/>
              <w:right w:val="single" w:sz="5" w:space="0" w:color="000000"/>
            </w:tcBorders>
          </w:tcPr>
          <w:p w14:paraId="450720B5"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Describe the rationale for the review in the context of </w:t>
            </w:r>
            <w:r w:rsidRPr="00451290">
              <w:rPr>
                <w:rFonts w:asciiTheme="majorBidi" w:hAnsiTheme="majorBidi" w:cstheme="majorBidi"/>
                <w:sz w:val="18"/>
                <w:szCs w:val="18"/>
              </w:rPr>
              <w:t>existing knowledge.</w:t>
            </w:r>
          </w:p>
        </w:tc>
        <w:tc>
          <w:tcPr>
            <w:tcW w:w="1306" w:type="dxa"/>
            <w:tcBorders>
              <w:top w:val="single" w:sz="5" w:space="0" w:color="000000"/>
              <w:left w:val="single" w:sz="5" w:space="0" w:color="000000"/>
              <w:bottom w:val="single" w:sz="5" w:space="0" w:color="000000"/>
              <w:right w:val="single" w:sz="5" w:space="0" w:color="000000"/>
            </w:tcBorders>
          </w:tcPr>
          <w:p w14:paraId="3D7E97B8" w14:textId="032D9C30" w:rsidR="000327F1" w:rsidRPr="00FF418B" w:rsidRDefault="00A57DBC" w:rsidP="00A156E1">
            <w:pPr>
              <w:pStyle w:val="Default"/>
              <w:spacing w:before="40" w:after="40"/>
              <w:rPr>
                <w:rFonts w:asciiTheme="majorBidi" w:hAnsiTheme="majorBidi"/>
                <w:color w:val="auto"/>
                <w:sz w:val="18"/>
              </w:rPr>
            </w:pPr>
            <w:r>
              <w:rPr>
                <w:rFonts w:asciiTheme="majorBidi" w:hAnsiTheme="majorBidi"/>
                <w:color w:val="auto"/>
                <w:sz w:val="18"/>
              </w:rPr>
              <w:t xml:space="preserve">p. </w:t>
            </w:r>
            <w:r w:rsidR="005C715B">
              <w:rPr>
                <w:rFonts w:asciiTheme="majorBidi" w:hAnsiTheme="majorBidi"/>
                <w:color w:val="auto"/>
                <w:sz w:val="18"/>
              </w:rPr>
              <w:t>3</w:t>
            </w:r>
          </w:p>
        </w:tc>
      </w:tr>
      <w:tr w:rsidR="000327F1" w:rsidRPr="00451290" w14:paraId="70ECC43A" w14:textId="77777777" w:rsidTr="00A156E1">
        <w:trPr>
          <w:trHeight w:val="48"/>
        </w:trPr>
        <w:tc>
          <w:tcPr>
            <w:tcW w:w="1611" w:type="dxa"/>
            <w:tcBorders>
              <w:top w:val="single" w:sz="5" w:space="0" w:color="000000"/>
              <w:left w:val="single" w:sz="5" w:space="0" w:color="000000"/>
              <w:bottom w:val="double" w:sz="2" w:space="0" w:color="FFFFCC"/>
              <w:right w:val="single" w:sz="5" w:space="0" w:color="000000"/>
            </w:tcBorders>
          </w:tcPr>
          <w:p w14:paraId="612805F3"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Objectives </w:t>
            </w:r>
          </w:p>
        </w:tc>
        <w:tc>
          <w:tcPr>
            <w:tcW w:w="586" w:type="dxa"/>
            <w:tcBorders>
              <w:top w:val="single" w:sz="5" w:space="0" w:color="000000"/>
              <w:left w:val="single" w:sz="5" w:space="0" w:color="000000"/>
              <w:bottom w:val="double" w:sz="2" w:space="0" w:color="FFFFCC"/>
              <w:right w:val="single" w:sz="5" w:space="0" w:color="000000"/>
            </w:tcBorders>
          </w:tcPr>
          <w:p w14:paraId="57792680" w14:textId="77777777" w:rsidR="000327F1" w:rsidRPr="00FF418B" w:rsidRDefault="000327F1" w:rsidP="00A156E1">
            <w:pPr>
              <w:pStyle w:val="Default"/>
              <w:spacing w:before="40" w:after="40"/>
              <w:jc w:val="right"/>
              <w:rPr>
                <w:rFonts w:asciiTheme="majorBidi" w:hAnsiTheme="majorBidi"/>
                <w:sz w:val="18"/>
              </w:rPr>
            </w:pPr>
            <w:r w:rsidRPr="00FF418B">
              <w:rPr>
                <w:rFonts w:asciiTheme="majorBidi" w:hAnsiTheme="majorBidi"/>
                <w:sz w:val="18"/>
              </w:rPr>
              <w:t>4</w:t>
            </w:r>
          </w:p>
        </w:tc>
        <w:tc>
          <w:tcPr>
            <w:tcW w:w="8731" w:type="dxa"/>
            <w:tcBorders>
              <w:top w:val="single" w:sz="5" w:space="0" w:color="000000"/>
              <w:left w:val="single" w:sz="5" w:space="0" w:color="000000"/>
              <w:bottom w:val="double" w:sz="5" w:space="0" w:color="000000"/>
              <w:right w:val="single" w:sz="5" w:space="0" w:color="000000"/>
            </w:tcBorders>
          </w:tcPr>
          <w:p w14:paraId="5DC6D391"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Provide an explicit statement of </w:t>
            </w:r>
            <w:r w:rsidRPr="00451290">
              <w:rPr>
                <w:rFonts w:asciiTheme="majorBidi" w:hAnsiTheme="majorBidi" w:cstheme="majorBidi"/>
                <w:sz w:val="18"/>
                <w:szCs w:val="18"/>
              </w:rPr>
              <w:t>the objective(s) or question(s) the review addresses.</w:t>
            </w:r>
          </w:p>
        </w:tc>
        <w:tc>
          <w:tcPr>
            <w:tcW w:w="1306" w:type="dxa"/>
            <w:tcBorders>
              <w:top w:val="single" w:sz="5" w:space="0" w:color="000000"/>
              <w:left w:val="single" w:sz="5" w:space="0" w:color="000000"/>
              <w:bottom w:val="double" w:sz="5" w:space="0" w:color="000000"/>
              <w:right w:val="single" w:sz="5" w:space="0" w:color="000000"/>
            </w:tcBorders>
          </w:tcPr>
          <w:p w14:paraId="2FAF3E10" w14:textId="7309A084" w:rsidR="000327F1" w:rsidRPr="00FF418B" w:rsidRDefault="008E1E07" w:rsidP="00A156E1">
            <w:pPr>
              <w:pStyle w:val="Default"/>
              <w:spacing w:before="40" w:after="40"/>
              <w:rPr>
                <w:rFonts w:asciiTheme="majorBidi" w:hAnsiTheme="majorBidi"/>
                <w:color w:val="auto"/>
                <w:sz w:val="18"/>
              </w:rPr>
            </w:pPr>
            <w:r>
              <w:rPr>
                <w:rFonts w:asciiTheme="majorBidi" w:hAnsiTheme="majorBidi"/>
                <w:color w:val="auto"/>
                <w:sz w:val="18"/>
              </w:rPr>
              <w:t>p</w:t>
            </w:r>
            <w:r w:rsidR="00A57DBC">
              <w:rPr>
                <w:rFonts w:asciiTheme="majorBidi" w:hAnsiTheme="majorBidi"/>
                <w:color w:val="auto"/>
                <w:sz w:val="18"/>
              </w:rPr>
              <w:t xml:space="preserve"> .</w:t>
            </w:r>
            <w:r w:rsidR="005C715B">
              <w:rPr>
                <w:rFonts w:asciiTheme="majorBidi" w:hAnsiTheme="majorBidi"/>
                <w:color w:val="auto"/>
                <w:sz w:val="18"/>
              </w:rPr>
              <w:t>3</w:t>
            </w:r>
          </w:p>
        </w:tc>
      </w:tr>
      <w:tr w:rsidR="000327F1" w:rsidRPr="00451290" w14:paraId="03357BE2"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30CBCC" w14:textId="77777777" w:rsidR="000327F1" w:rsidRPr="00FF418B" w:rsidRDefault="000327F1" w:rsidP="00A156E1">
            <w:pPr>
              <w:pStyle w:val="Default"/>
              <w:rPr>
                <w:rFonts w:asciiTheme="majorBidi" w:hAnsiTheme="majorBidi"/>
                <w:sz w:val="18"/>
              </w:rPr>
            </w:pPr>
            <w:r w:rsidRPr="00451290">
              <w:rPr>
                <w:rFonts w:asciiTheme="majorBidi" w:hAnsiTheme="majorBidi" w:cstheme="majorBidi"/>
                <w:b/>
                <w:bCs/>
                <w:sz w:val="18"/>
                <w:szCs w:val="18"/>
              </w:rPr>
              <w:t xml:space="preserve">METHODS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59072C25" w14:textId="77777777" w:rsidR="000327F1" w:rsidRPr="00FF418B" w:rsidRDefault="000327F1" w:rsidP="00A156E1">
            <w:pPr>
              <w:pStyle w:val="Default"/>
              <w:jc w:val="right"/>
              <w:rPr>
                <w:rFonts w:asciiTheme="majorBidi" w:hAnsiTheme="majorBidi"/>
                <w:color w:val="auto"/>
                <w:sz w:val="18"/>
              </w:rPr>
            </w:pPr>
          </w:p>
        </w:tc>
      </w:tr>
      <w:tr w:rsidR="000327F1" w:rsidRPr="00451290" w14:paraId="1467A8E2"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35DE4AEB"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Eligibility criteria </w:t>
            </w:r>
          </w:p>
        </w:tc>
        <w:tc>
          <w:tcPr>
            <w:tcW w:w="586" w:type="dxa"/>
            <w:tcBorders>
              <w:top w:val="single" w:sz="5" w:space="0" w:color="000000"/>
              <w:left w:val="single" w:sz="5" w:space="0" w:color="000000"/>
              <w:bottom w:val="single" w:sz="5" w:space="0" w:color="000000"/>
              <w:right w:val="single" w:sz="5" w:space="0" w:color="000000"/>
            </w:tcBorders>
          </w:tcPr>
          <w:p w14:paraId="2BECED98"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5</w:t>
            </w:r>
          </w:p>
        </w:tc>
        <w:tc>
          <w:tcPr>
            <w:tcW w:w="8731" w:type="dxa"/>
            <w:tcBorders>
              <w:top w:val="single" w:sz="5" w:space="0" w:color="000000"/>
              <w:left w:val="single" w:sz="5" w:space="0" w:color="000000"/>
              <w:bottom w:val="single" w:sz="5" w:space="0" w:color="000000"/>
              <w:right w:val="single" w:sz="5" w:space="0" w:color="000000"/>
            </w:tcBorders>
          </w:tcPr>
          <w:p w14:paraId="3B63B0FE" w14:textId="77777777" w:rsidR="000327F1" w:rsidRPr="00FF418B" w:rsidRDefault="000327F1" w:rsidP="00A156E1">
            <w:pPr>
              <w:pStyle w:val="Default"/>
              <w:spacing w:before="40" w:after="40"/>
              <w:rPr>
                <w:rFonts w:asciiTheme="majorBidi" w:hAnsiTheme="majorBidi"/>
                <w:sz w:val="18"/>
              </w:rPr>
            </w:pPr>
            <w:r w:rsidRPr="00451290">
              <w:rPr>
                <w:rFonts w:asciiTheme="majorBidi" w:hAnsiTheme="majorBidi" w:cstheme="majorBidi"/>
                <w:sz w:val="18"/>
                <w:szCs w:val="18"/>
              </w:rPr>
              <w:t>Specify the inclusion and exclusion criteria for the review and how studies were grouped for the syntheses.</w:t>
            </w:r>
          </w:p>
        </w:tc>
        <w:tc>
          <w:tcPr>
            <w:tcW w:w="1306" w:type="dxa"/>
            <w:tcBorders>
              <w:top w:val="single" w:sz="5" w:space="0" w:color="000000"/>
              <w:left w:val="single" w:sz="5" w:space="0" w:color="000000"/>
              <w:bottom w:val="single" w:sz="5" w:space="0" w:color="000000"/>
              <w:right w:val="single" w:sz="5" w:space="0" w:color="000000"/>
            </w:tcBorders>
          </w:tcPr>
          <w:p w14:paraId="7A89D2C4" w14:textId="45DB7BD2" w:rsidR="000327F1" w:rsidRPr="00FF418B" w:rsidRDefault="00A57DBC" w:rsidP="00A156E1">
            <w:pPr>
              <w:pStyle w:val="Default"/>
              <w:spacing w:before="40" w:after="40"/>
              <w:rPr>
                <w:rFonts w:asciiTheme="majorBidi" w:hAnsiTheme="majorBidi"/>
                <w:color w:val="auto"/>
                <w:sz w:val="18"/>
              </w:rPr>
            </w:pPr>
            <w:r>
              <w:rPr>
                <w:rFonts w:asciiTheme="majorBidi" w:hAnsiTheme="majorBidi" w:cstheme="majorBidi"/>
                <w:color w:val="auto"/>
                <w:sz w:val="18"/>
                <w:szCs w:val="18"/>
              </w:rPr>
              <w:t>p. 4; Box 1</w:t>
            </w:r>
          </w:p>
        </w:tc>
      </w:tr>
      <w:tr w:rsidR="000327F1" w:rsidRPr="00451290" w14:paraId="73A055F0" w14:textId="77777777" w:rsidTr="00A156E1">
        <w:trPr>
          <w:trHeight w:val="191"/>
        </w:trPr>
        <w:tc>
          <w:tcPr>
            <w:tcW w:w="1611" w:type="dxa"/>
            <w:tcBorders>
              <w:top w:val="single" w:sz="5" w:space="0" w:color="000000"/>
              <w:left w:val="single" w:sz="5" w:space="0" w:color="000000"/>
              <w:bottom w:val="single" w:sz="5" w:space="0" w:color="000000"/>
              <w:right w:val="single" w:sz="5" w:space="0" w:color="000000"/>
            </w:tcBorders>
          </w:tcPr>
          <w:p w14:paraId="67C6AD5B"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Information sources </w:t>
            </w:r>
          </w:p>
        </w:tc>
        <w:tc>
          <w:tcPr>
            <w:tcW w:w="586" w:type="dxa"/>
            <w:tcBorders>
              <w:top w:val="single" w:sz="5" w:space="0" w:color="000000"/>
              <w:left w:val="single" w:sz="5" w:space="0" w:color="000000"/>
              <w:bottom w:val="single" w:sz="5" w:space="0" w:color="000000"/>
              <w:right w:val="single" w:sz="5" w:space="0" w:color="000000"/>
            </w:tcBorders>
          </w:tcPr>
          <w:p w14:paraId="4BF5724C"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6</w:t>
            </w:r>
          </w:p>
        </w:tc>
        <w:tc>
          <w:tcPr>
            <w:tcW w:w="8731" w:type="dxa"/>
            <w:tcBorders>
              <w:top w:val="single" w:sz="5" w:space="0" w:color="000000"/>
              <w:left w:val="single" w:sz="5" w:space="0" w:color="000000"/>
              <w:bottom w:val="single" w:sz="5" w:space="0" w:color="000000"/>
              <w:right w:val="single" w:sz="5" w:space="0" w:color="000000"/>
            </w:tcBorders>
          </w:tcPr>
          <w:p w14:paraId="222E9937" w14:textId="77777777" w:rsidR="000327F1" w:rsidRPr="00FF418B" w:rsidRDefault="000327F1" w:rsidP="00A156E1">
            <w:pPr>
              <w:pStyle w:val="Default"/>
              <w:spacing w:before="40" w:after="40"/>
              <w:rPr>
                <w:rFonts w:asciiTheme="majorBidi" w:hAnsiTheme="majorBidi"/>
                <w:sz w:val="18"/>
              </w:rPr>
            </w:pPr>
            <w:r w:rsidRPr="00451290">
              <w:rPr>
                <w:rFonts w:asciiTheme="majorBidi" w:hAnsiTheme="majorBidi" w:cstheme="majorBidi"/>
                <w:sz w:val="18"/>
                <w:szCs w:val="18"/>
              </w:rPr>
              <w:t>Specify</w:t>
            </w:r>
            <w:r w:rsidRPr="00FF418B">
              <w:rPr>
                <w:rFonts w:asciiTheme="majorBidi" w:hAnsiTheme="majorBidi"/>
                <w:sz w:val="18"/>
              </w:rPr>
              <w:t xml:space="preserve"> all databases</w:t>
            </w:r>
            <w:r w:rsidRPr="00451290">
              <w:rPr>
                <w:rFonts w:asciiTheme="majorBidi" w:hAnsiTheme="majorBidi" w:cstheme="majorBidi"/>
                <w:sz w:val="18"/>
                <w:szCs w:val="18"/>
              </w:rPr>
              <w:t>, registers, websites, organisations, reference lists and other sources searched or consulted</w:t>
            </w:r>
            <w:r w:rsidRPr="00FF418B">
              <w:rPr>
                <w:rFonts w:asciiTheme="majorBidi" w:hAnsiTheme="majorBidi"/>
                <w:sz w:val="18"/>
              </w:rPr>
              <w:t xml:space="preserve"> to identify studies</w:t>
            </w:r>
            <w:r w:rsidRPr="00451290">
              <w:rPr>
                <w:rFonts w:asciiTheme="majorBidi" w:hAnsiTheme="majorBidi" w:cstheme="majorBidi"/>
                <w:sz w:val="18"/>
                <w:szCs w:val="18"/>
              </w:rPr>
              <w:t>. Specify</w:t>
            </w:r>
            <w:r w:rsidRPr="00FF418B">
              <w:rPr>
                <w:rFonts w:asciiTheme="majorBidi" w:hAnsiTheme="majorBidi"/>
                <w:sz w:val="18"/>
              </w:rPr>
              <w:t xml:space="preserve"> the date </w:t>
            </w:r>
            <w:r w:rsidRPr="00451290">
              <w:rPr>
                <w:rFonts w:asciiTheme="majorBidi" w:hAnsiTheme="majorBidi" w:cstheme="majorBidi"/>
                <w:sz w:val="18"/>
                <w:szCs w:val="18"/>
              </w:rPr>
              <w:t xml:space="preserve">when each source was </w:t>
            </w:r>
            <w:r w:rsidRPr="00FF418B">
              <w:rPr>
                <w:rFonts w:asciiTheme="majorBidi" w:hAnsiTheme="majorBidi"/>
                <w:sz w:val="18"/>
              </w:rPr>
              <w:t>last searched</w:t>
            </w:r>
            <w:r w:rsidRPr="00451290">
              <w:rPr>
                <w:rFonts w:asciiTheme="majorBidi" w:hAnsiTheme="majorBidi" w:cstheme="majorBidi"/>
                <w:sz w:val="18"/>
                <w:szCs w:val="18"/>
              </w:rPr>
              <w:t xml:space="preserve"> or consulted.</w:t>
            </w:r>
          </w:p>
        </w:tc>
        <w:tc>
          <w:tcPr>
            <w:tcW w:w="1306" w:type="dxa"/>
            <w:tcBorders>
              <w:top w:val="single" w:sz="5" w:space="0" w:color="000000"/>
              <w:left w:val="single" w:sz="5" w:space="0" w:color="000000"/>
              <w:bottom w:val="single" w:sz="5" w:space="0" w:color="000000"/>
              <w:right w:val="single" w:sz="5" w:space="0" w:color="000000"/>
            </w:tcBorders>
          </w:tcPr>
          <w:p w14:paraId="70B89105" w14:textId="3C97DD37" w:rsidR="000327F1" w:rsidRPr="00FF418B" w:rsidRDefault="00A57DBC" w:rsidP="00A156E1">
            <w:pPr>
              <w:pStyle w:val="Default"/>
              <w:spacing w:before="40" w:after="40"/>
              <w:rPr>
                <w:rFonts w:asciiTheme="majorBidi" w:hAnsiTheme="majorBidi"/>
                <w:color w:val="auto"/>
                <w:sz w:val="18"/>
              </w:rPr>
            </w:pPr>
            <w:r>
              <w:rPr>
                <w:rFonts w:asciiTheme="majorBidi" w:hAnsiTheme="majorBidi"/>
                <w:color w:val="auto"/>
                <w:sz w:val="18"/>
              </w:rPr>
              <w:t>Box 1</w:t>
            </w:r>
          </w:p>
        </w:tc>
      </w:tr>
      <w:tr w:rsidR="000327F1" w:rsidRPr="00451290" w14:paraId="063B371A"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690DD265"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Search </w:t>
            </w:r>
            <w:r w:rsidRPr="00451290">
              <w:rPr>
                <w:rFonts w:asciiTheme="majorBidi" w:hAnsiTheme="majorBidi" w:cstheme="majorBidi"/>
                <w:sz w:val="18"/>
                <w:szCs w:val="18"/>
              </w:rPr>
              <w:t>strategy</w:t>
            </w:r>
          </w:p>
        </w:tc>
        <w:tc>
          <w:tcPr>
            <w:tcW w:w="586" w:type="dxa"/>
            <w:tcBorders>
              <w:top w:val="single" w:sz="5" w:space="0" w:color="000000"/>
              <w:left w:val="single" w:sz="5" w:space="0" w:color="000000"/>
              <w:bottom w:val="single" w:sz="5" w:space="0" w:color="000000"/>
              <w:right w:val="single" w:sz="5" w:space="0" w:color="000000"/>
            </w:tcBorders>
          </w:tcPr>
          <w:p w14:paraId="524D506C"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7</w:t>
            </w:r>
          </w:p>
        </w:tc>
        <w:tc>
          <w:tcPr>
            <w:tcW w:w="8731" w:type="dxa"/>
            <w:tcBorders>
              <w:top w:val="single" w:sz="5" w:space="0" w:color="000000"/>
              <w:left w:val="single" w:sz="5" w:space="0" w:color="000000"/>
              <w:bottom w:val="single" w:sz="5" w:space="0" w:color="000000"/>
              <w:right w:val="single" w:sz="5" w:space="0" w:color="000000"/>
            </w:tcBorders>
          </w:tcPr>
          <w:p w14:paraId="7B131001"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Present </w:t>
            </w:r>
            <w:r w:rsidRPr="00451290">
              <w:rPr>
                <w:rFonts w:asciiTheme="majorBidi" w:hAnsiTheme="majorBidi" w:cstheme="majorBidi"/>
                <w:sz w:val="18"/>
                <w:szCs w:val="18"/>
              </w:rPr>
              <w:t xml:space="preserve">the </w:t>
            </w:r>
            <w:r w:rsidRPr="00FF418B">
              <w:rPr>
                <w:rFonts w:asciiTheme="majorBidi" w:hAnsiTheme="majorBidi"/>
                <w:sz w:val="18"/>
              </w:rPr>
              <w:t xml:space="preserve">full search </w:t>
            </w:r>
            <w:r w:rsidRPr="00451290">
              <w:rPr>
                <w:rFonts w:asciiTheme="majorBidi" w:hAnsiTheme="majorBidi" w:cstheme="majorBidi"/>
                <w:sz w:val="18"/>
                <w:szCs w:val="18"/>
              </w:rPr>
              <w:t>strategies</w:t>
            </w:r>
            <w:r w:rsidRPr="00FF418B">
              <w:rPr>
                <w:rFonts w:asciiTheme="majorBidi" w:hAnsiTheme="majorBidi"/>
                <w:sz w:val="18"/>
              </w:rPr>
              <w:t xml:space="preserve"> for </w:t>
            </w:r>
            <w:r w:rsidRPr="00451290">
              <w:rPr>
                <w:rFonts w:asciiTheme="majorBidi" w:hAnsiTheme="majorBidi" w:cstheme="majorBidi"/>
                <w:sz w:val="18"/>
                <w:szCs w:val="18"/>
              </w:rPr>
              <w:t>all databases, registers and websites</w:t>
            </w:r>
            <w:r w:rsidRPr="00FF418B">
              <w:rPr>
                <w:rFonts w:asciiTheme="majorBidi" w:hAnsiTheme="majorBidi"/>
                <w:sz w:val="18"/>
              </w:rPr>
              <w:t xml:space="preserve">, including any </w:t>
            </w:r>
            <w:r w:rsidRPr="00451290">
              <w:rPr>
                <w:rFonts w:asciiTheme="majorBidi" w:hAnsiTheme="majorBidi" w:cstheme="majorBidi"/>
                <w:sz w:val="18"/>
                <w:szCs w:val="18"/>
              </w:rPr>
              <w:t xml:space="preserve">filters and </w:t>
            </w:r>
            <w:r w:rsidRPr="00FF418B">
              <w:rPr>
                <w:rFonts w:asciiTheme="majorBidi" w:hAnsiTheme="majorBidi"/>
                <w:sz w:val="18"/>
              </w:rPr>
              <w:t>limits used</w:t>
            </w:r>
            <w:r w:rsidRPr="00451290">
              <w:rPr>
                <w:rFonts w:asciiTheme="majorBidi" w:hAnsiTheme="majorBidi" w:cstheme="majorBidi"/>
                <w:sz w:val="18"/>
                <w:szCs w:val="18"/>
              </w:rPr>
              <w:t>.</w:t>
            </w:r>
          </w:p>
        </w:tc>
        <w:tc>
          <w:tcPr>
            <w:tcW w:w="1306" w:type="dxa"/>
            <w:tcBorders>
              <w:top w:val="single" w:sz="5" w:space="0" w:color="000000"/>
              <w:left w:val="single" w:sz="5" w:space="0" w:color="000000"/>
              <w:bottom w:val="single" w:sz="5" w:space="0" w:color="000000"/>
              <w:right w:val="single" w:sz="5" w:space="0" w:color="000000"/>
            </w:tcBorders>
          </w:tcPr>
          <w:p w14:paraId="2559EF39" w14:textId="3E06D468" w:rsidR="000327F1" w:rsidRPr="00FF418B" w:rsidRDefault="00A57DBC" w:rsidP="00A156E1">
            <w:pPr>
              <w:pStyle w:val="Default"/>
              <w:spacing w:before="40" w:after="40"/>
              <w:rPr>
                <w:rFonts w:asciiTheme="majorBidi" w:hAnsiTheme="majorBidi"/>
                <w:color w:val="auto"/>
                <w:sz w:val="18"/>
              </w:rPr>
            </w:pPr>
            <w:r w:rsidRPr="00031D6F">
              <w:rPr>
                <w:rFonts w:asciiTheme="majorBidi" w:hAnsiTheme="majorBidi" w:cstheme="majorBidi"/>
                <w:color w:val="auto"/>
                <w:sz w:val="18"/>
                <w:szCs w:val="18"/>
              </w:rPr>
              <w:t xml:space="preserve">Table </w:t>
            </w:r>
            <w:r>
              <w:rPr>
                <w:rFonts w:asciiTheme="majorBidi" w:hAnsiTheme="majorBidi" w:cstheme="majorBidi"/>
                <w:color w:val="auto"/>
                <w:sz w:val="18"/>
                <w:szCs w:val="18"/>
              </w:rPr>
              <w:t>S</w:t>
            </w:r>
            <w:r w:rsidRPr="00031D6F">
              <w:rPr>
                <w:rFonts w:asciiTheme="majorBidi" w:hAnsiTheme="majorBidi" w:cstheme="majorBidi"/>
                <w:color w:val="auto"/>
                <w:sz w:val="18"/>
                <w:szCs w:val="18"/>
              </w:rPr>
              <w:t>2</w:t>
            </w:r>
          </w:p>
        </w:tc>
      </w:tr>
      <w:tr w:rsidR="000327F1" w:rsidRPr="00451290" w14:paraId="39BBA040"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28BD884F" w14:textId="77777777" w:rsidR="000327F1" w:rsidRPr="00FF418B" w:rsidRDefault="000327F1" w:rsidP="00A156E1">
            <w:pPr>
              <w:pStyle w:val="Default"/>
              <w:spacing w:before="40" w:after="40"/>
              <w:rPr>
                <w:rFonts w:asciiTheme="majorBidi" w:hAnsiTheme="majorBidi"/>
                <w:sz w:val="18"/>
              </w:rPr>
            </w:pPr>
            <w:r w:rsidRPr="00451290">
              <w:rPr>
                <w:rFonts w:asciiTheme="majorBidi" w:hAnsiTheme="majorBidi" w:cstheme="majorBidi"/>
                <w:sz w:val="18"/>
                <w:szCs w:val="18"/>
              </w:rPr>
              <w:t>Selection process</w:t>
            </w:r>
          </w:p>
        </w:tc>
        <w:tc>
          <w:tcPr>
            <w:tcW w:w="586" w:type="dxa"/>
            <w:tcBorders>
              <w:top w:val="single" w:sz="5" w:space="0" w:color="000000"/>
              <w:left w:val="single" w:sz="5" w:space="0" w:color="000000"/>
              <w:bottom w:val="single" w:sz="5" w:space="0" w:color="000000"/>
              <w:right w:val="single" w:sz="5" w:space="0" w:color="000000"/>
            </w:tcBorders>
          </w:tcPr>
          <w:p w14:paraId="0A230A75"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8</w:t>
            </w:r>
          </w:p>
        </w:tc>
        <w:tc>
          <w:tcPr>
            <w:tcW w:w="8731" w:type="dxa"/>
            <w:tcBorders>
              <w:top w:val="single" w:sz="5" w:space="0" w:color="000000"/>
              <w:left w:val="single" w:sz="5" w:space="0" w:color="000000"/>
              <w:bottom w:val="single" w:sz="5" w:space="0" w:color="000000"/>
              <w:right w:val="single" w:sz="5" w:space="0" w:color="000000"/>
            </w:tcBorders>
          </w:tcPr>
          <w:p w14:paraId="7D54D01D" w14:textId="77777777" w:rsidR="000327F1" w:rsidRPr="00FF418B" w:rsidRDefault="000327F1" w:rsidP="00A156E1">
            <w:pPr>
              <w:pStyle w:val="Default"/>
              <w:spacing w:before="40" w:after="40"/>
              <w:rPr>
                <w:rFonts w:asciiTheme="majorBidi" w:hAnsiTheme="majorBidi"/>
                <w:sz w:val="18"/>
              </w:rPr>
            </w:pPr>
            <w:r w:rsidRPr="00451290">
              <w:rPr>
                <w:rFonts w:asciiTheme="majorBidi" w:hAnsiTheme="majorBidi" w:cstheme="majorBidi"/>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39C0EFC8" w14:textId="345DB8F9" w:rsidR="000327F1" w:rsidRPr="00FF418B" w:rsidRDefault="00491FCC" w:rsidP="00A156E1">
            <w:pPr>
              <w:pStyle w:val="Default"/>
              <w:spacing w:before="40" w:after="40"/>
              <w:rPr>
                <w:rFonts w:asciiTheme="majorBidi" w:hAnsiTheme="majorBidi"/>
                <w:color w:val="auto"/>
                <w:sz w:val="18"/>
              </w:rPr>
            </w:pPr>
            <w:r>
              <w:rPr>
                <w:rFonts w:asciiTheme="majorBidi" w:hAnsiTheme="majorBidi" w:cstheme="majorBidi"/>
                <w:color w:val="auto"/>
                <w:sz w:val="18"/>
                <w:szCs w:val="18"/>
              </w:rPr>
              <w:t>p. 4; Box 1</w:t>
            </w:r>
          </w:p>
        </w:tc>
      </w:tr>
      <w:tr w:rsidR="000327F1" w:rsidRPr="00451290" w14:paraId="7B3F9983" w14:textId="77777777" w:rsidTr="00A156E1">
        <w:trPr>
          <w:trHeight w:val="152"/>
        </w:trPr>
        <w:tc>
          <w:tcPr>
            <w:tcW w:w="1611" w:type="dxa"/>
            <w:tcBorders>
              <w:top w:val="single" w:sz="5" w:space="0" w:color="000000"/>
              <w:left w:val="single" w:sz="5" w:space="0" w:color="000000"/>
              <w:bottom w:val="single" w:sz="5" w:space="0" w:color="000000"/>
              <w:right w:val="single" w:sz="5" w:space="0" w:color="000000"/>
            </w:tcBorders>
          </w:tcPr>
          <w:p w14:paraId="6DFF93DC"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Data collection process </w:t>
            </w:r>
          </w:p>
        </w:tc>
        <w:tc>
          <w:tcPr>
            <w:tcW w:w="586" w:type="dxa"/>
            <w:tcBorders>
              <w:top w:val="single" w:sz="5" w:space="0" w:color="000000"/>
              <w:left w:val="single" w:sz="5" w:space="0" w:color="000000"/>
              <w:bottom w:val="single" w:sz="5" w:space="0" w:color="000000"/>
              <w:right w:val="single" w:sz="5" w:space="0" w:color="000000"/>
            </w:tcBorders>
          </w:tcPr>
          <w:p w14:paraId="00D84C3F"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9</w:t>
            </w:r>
          </w:p>
        </w:tc>
        <w:tc>
          <w:tcPr>
            <w:tcW w:w="8731" w:type="dxa"/>
            <w:tcBorders>
              <w:top w:val="single" w:sz="5" w:space="0" w:color="000000"/>
              <w:left w:val="single" w:sz="5" w:space="0" w:color="000000"/>
              <w:bottom w:val="single" w:sz="5" w:space="0" w:color="000000"/>
              <w:right w:val="single" w:sz="5" w:space="0" w:color="000000"/>
            </w:tcBorders>
          </w:tcPr>
          <w:p w14:paraId="04F1C0F7" w14:textId="77777777" w:rsidR="000327F1" w:rsidRPr="00FF418B" w:rsidRDefault="000327F1" w:rsidP="00A156E1">
            <w:pPr>
              <w:pStyle w:val="Default"/>
              <w:spacing w:before="40" w:after="40"/>
              <w:rPr>
                <w:rFonts w:asciiTheme="majorBidi" w:hAnsiTheme="majorBidi"/>
                <w:sz w:val="18"/>
              </w:rPr>
            </w:pPr>
            <w:r w:rsidRPr="00451290">
              <w:rPr>
                <w:rFonts w:asciiTheme="majorBidi" w:hAnsiTheme="majorBidi" w:cstheme="majorBidi"/>
                <w:sz w:val="18"/>
                <w:szCs w:val="18"/>
              </w:rPr>
              <w:t xml:space="preserve">Specify the methods used to collect </w:t>
            </w:r>
            <w:r w:rsidRPr="00FF418B">
              <w:rPr>
                <w:rFonts w:asciiTheme="majorBidi" w:hAnsiTheme="majorBidi"/>
                <w:sz w:val="18"/>
              </w:rPr>
              <w:t>data from reports</w:t>
            </w:r>
            <w:r w:rsidRPr="00451290">
              <w:rPr>
                <w:rFonts w:asciiTheme="majorBidi" w:hAnsiTheme="majorBidi" w:cstheme="majorBidi"/>
                <w:sz w:val="18"/>
                <w:szCs w:val="18"/>
              </w:rPr>
              <w:t>, including how many reviewers collected data from each report, whether they worked</w:t>
            </w:r>
            <w:r w:rsidRPr="00FF418B">
              <w:rPr>
                <w:rFonts w:asciiTheme="majorBidi" w:hAnsiTheme="majorBidi"/>
                <w:sz w:val="18"/>
              </w:rPr>
              <w:t xml:space="preserve"> independently, any processes for obtaining </w:t>
            </w:r>
            <w:r w:rsidRPr="00451290">
              <w:rPr>
                <w:rFonts w:asciiTheme="majorBidi" w:hAnsiTheme="majorBidi" w:cstheme="majorBidi"/>
                <w:sz w:val="18"/>
                <w:szCs w:val="18"/>
              </w:rPr>
              <w:t>or</w:t>
            </w:r>
            <w:r w:rsidRPr="00FF418B">
              <w:rPr>
                <w:rFonts w:asciiTheme="majorBidi" w:hAnsiTheme="majorBidi"/>
                <w:sz w:val="18"/>
              </w:rPr>
              <w:t xml:space="preserve"> confirming data from </w:t>
            </w:r>
            <w:r w:rsidRPr="00451290">
              <w:rPr>
                <w:rFonts w:asciiTheme="majorBidi" w:hAnsiTheme="majorBidi" w:cstheme="majorBidi"/>
                <w:sz w:val="18"/>
                <w:szCs w:val="18"/>
              </w:rPr>
              <w:t xml:space="preserve">study </w:t>
            </w:r>
            <w:r w:rsidRPr="00FF418B">
              <w:rPr>
                <w:rFonts w:asciiTheme="majorBidi" w:hAnsiTheme="majorBidi"/>
                <w:sz w:val="18"/>
              </w:rPr>
              <w:t>investigators</w:t>
            </w:r>
            <w:r w:rsidRPr="00451290">
              <w:rPr>
                <w:rFonts w:asciiTheme="majorBidi" w:hAnsiTheme="majorBidi" w:cstheme="majorBidi"/>
                <w:sz w:val="18"/>
                <w:szCs w:val="18"/>
              </w:rPr>
              <w:t>,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4984806C" w14:textId="7BA1E779" w:rsidR="000327F1" w:rsidRPr="00FF418B" w:rsidRDefault="00491FCC" w:rsidP="00A156E1">
            <w:pPr>
              <w:pStyle w:val="Default"/>
              <w:spacing w:before="40" w:after="40"/>
              <w:rPr>
                <w:rFonts w:asciiTheme="majorBidi" w:hAnsiTheme="majorBidi"/>
                <w:color w:val="auto"/>
                <w:sz w:val="18"/>
              </w:rPr>
            </w:pPr>
            <w:r>
              <w:rPr>
                <w:rFonts w:asciiTheme="majorBidi" w:hAnsiTheme="majorBidi" w:cstheme="majorBidi"/>
                <w:color w:val="auto"/>
                <w:sz w:val="18"/>
                <w:szCs w:val="18"/>
              </w:rPr>
              <w:t xml:space="preserve">p. </w:t>
            </w:r>
            <w:r w:rsidR="005C715B">
              <w:rPr>
                <w:rFonts w:asciiTheme="majorBidi" w:hAnsiTheme="majorBidi" w:cstheme="majorBidi"/>
                <w:color w:val="auto"/>
                <w:sz w:val="18"/>
                <w:szCs w:val="18"/>
              </w:rPr>
              <w:t>4</w:t>
            </w:r>
            <w:r>
              <w:rPr>
                <w:rFonts w:asciiTheme="majorBidi" w:hAnsiTheme="majorBidi" w:cstheme="majorBidi"/>
                <w:color w:val="auto"/>
                <w:sz w:val="18"/>
                <w:szCs w:val="18"/>
              </w:rPr>
              <w:t>; Box 1</w:t>
            </w:r>
          </w:p>
        </w:tc>
      </w:tr>
      <w:tr w:rsidR="000327F1" w:rsidRPr="00451290" w14:paraId="5594AD15" w14:textId="77777777" w:rsidTr="00A156E1">
        <w:trPr>
          <w:trHeight w:val="48"/>
        </w:trPr>
        <w:tc>
          <w:tcPr>
            <w:tcW w:w="1611" w:type="dxa"/>
            <w:tcBorders>
              <w:top w:val="single" w:sz="5" w:space="0" w:color="000000"/>
              <w:left w:val="single" w:sz="5" w:space="0" w:color="000000"/>
              <w:right w:val="single" w:sz="5" w:space="0" w:color="000000"/>
            </w:tcBorders>
          </w:tcPr>
          <w:p w14:paraId="51F13538" w14:textId="77777777" w:rsidR="000327F1" w:rsidRPr="00451290" w:rsidRDefault="000327F1" w:rsidP="00A156E1">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 xml:space="preserve">Data items </w:t>
            </w:r>
          </w:p>
        </w:tc>
        <w:tc>
          <w:tcPr>
            <w:tcW w:w="586" w:type="dxa"/>
            <w:tcBorders>
              <w:top w:val="single" w:sz="5" w:space="0" w:color="000000"/>
              <w:left w:val="single" w:sz="5" w:space="0" w:color="000000"/>
              <w:bottom w:val="single" w:sz="5" w:space="0" w:color="000000"/>
              <w:right w:val="single" w:sz="5" w:space="0" w:color="000000"/>
            </w:tcBorders>
          </w:tcPr>
          <w:p w14:paraId="2D937E49" w14:textId="77777777" w:rsidR="000327F1" w:rsidRPr="00451290" w:rsidRDefault="000327F1" w:rsidP="00A156E1">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10a</w:t>
            </w:r>
          </w:p>
        </w:tc>
        <w:tc>
          <w:tcPr>
            <w:tcW w:w="8731" w:type="dxa"/>
            <w:tcBorders>
              <w:top w:val="single" w:sz="5" w:space="0" w:color="000000"/>
              <w:left w:val="single" w:sz="5" w:space="0" w:color="000000"/>
              <w:bottom w:val="single" w:sz="5" w:space="0" w:color="000000"/>
              <w:right w:val="single" w:sz="5" w:space="0" w:color="000000"/>
            </w:tcBorders>
          </w:tcPr>
          <w:p w14:paraId="0E60814D" w14:textId="77777777" w:rsidR="000327F1" w:rsidRPr="00451290" w:rsidRDefault="000327F1" w:rsidP="00A156E1">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06" w:type="dxa"/>
            <w:tcBorders>
              <w:top w:val="single" w:sz="5" w:space="0" w:color="000000"/>
              <w:left w:val="single" w:sz="5" w:space="0" w:color="000000"/>
              <w:bottom w:val="single" w:sz="5" w:space="0" w:color="000000"/>
              <w:right w:val="single" w:sz="5" w:space="0" w:color="000000"/>
            </w:tcBorders>
          </w:tcPr>
          <w:p w14:paraId="274D2517" w14:textId="1C497F9F" w:rsidR="000327F1" w:rsidRPr="00451290" w:rsidRDefault="00491FCC" w:rsidP="00A156E1">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Box 1</w:t>
            </w:r>
          </w:p>
        </w:tc>
      </w:tr>
      <w:tr w:rsidR="000327F1" w:rsidRPr="00451290" w14:paraId="4F19A369" w14:textId="77777777" w:rsidTr="00A156E1">
        <w:trPr>
          <w:trHeight w:val="48"/>
        </w:trPr>
        <w:tc>
          <w:tcPr>
            <w:tcW w:w="1611" w:type="dxa"/>
            <w:tcBorders>
              <w:left w:val="single" w:sz="5" w:space="0" w:color="000000"/>
              <w:bottom w:val="single" w:sz="5" w:space="0" w:color="000000"/>
              <w:right w:val="single" w:sz="5" w:space="0" w:color="000000"/>
            </w:tcBorders>
          </w:tcPr>
          <w:p w14:paraId="43C0F4A4" w14:textId="77777777" w:rsidR="000327F1" w:rsidRPr="00FF418B" w:rsidRDefault="000327F1" w:rsidP="00A156E1">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5C7614A3" w14:textId="77777777" w:rsidR="000327F1" w:rsidRPr="00FF418B" w:rsidRDefault="000327F1" w:rsidP="00A156E1">
            <w:pPr>
              <w:pStyle w:val="Default"/>
              <w:spacing w:before="40" w:after="40"/>
              <w:jc w:val="right"/>
              <w:rPr>
                <w:rFonts w:asciiTheme="majorBidi" w:hAnsiTheme="majorBidi"/>
                <w:sz w:val="18"/>
              </w:rPr>
            </w:pPr>
            <w:r w:rsidRPr="00451290">
              <w:rPr>
                <w:rFonts w:asciiTheme="majorBidi" w:hAnsiTheme="majorBidi" w:cstheme="majorBidi"/>
                <w:sz w:val="18"/>
                <w:szCs w:val="18"/>
              </w:rPr>
              <w:t>10b</w:t>
            </w:r>
          </w:p>
        </w:tc>
        <w:tc>
          <w:tcPr>
            <w:tcW w:w="8731" w:type="dxa"/>
            <w:tcBorders>
              <w:top w:val="single" w:sz="5" w:space="0" w:color="000000"/>
              <w:left w:val="single" w:sz="5" w:space="0" w:color="000000"/>
              <w:bottom w:val="single" w:sz="5" w:space="0" w:color="000000"/>
              <w:right w:val="single" w:sz="5" w:space="0" w:color="000000"/>
            </w:tcBorders>
          </w:tcPr>
          <w:p w14:paraId="3902A1FC" w14:textId="77777777" w:rsidR="000327F1" w:rsidRPr="00FF418B" w:rsidRDefault="000327F1" w:rsidP="00A156E1">
            <w:pPr>
              <w:pStyle w:val="Default"/>
              <w:spacing w:before="40" w:after="40"/>
              <w:rPr>
                <w:rFonts w:asciiTheme="majorBidi" w:hAnsiTheme="majorBidi"/>
                <w:sz w:val="18"/>
              </w:rPr>
            </w:pPr>
            <w:r w:rsidRPr="00FF418B">
              <w:rPr>
                <w:rFonts w:asciiTheme="majorBidi" w:hAnsiTheme="majorBidi"/>
                <w:sz w:val="18"/>
              </w:rPr>
              <w:t xml:space="preserve">List and define all </w:t>
            </w:r>
            <w:r w:rsidRPr="00451290">
              <w:rPr>
                <w:rFonts w:asciiTheme="majorBidi" w:hAnsiTheme="majorBidi" w:cstheme="majorBidi"/>
                <w:sz w:val="18"/>
                <w:szCs w:val="18"/>
              </w:rPr>
              <w:t xml:space="preserve">other </w:t>
            </w:r>
            <w:r w:rsidRPr="00FF418B">
              <w:rPr>
                <w:rFonts w:asciiTheme="majorBidi" w:hAnsiTheme="majorBidi"/>
                <w:sz w:val="18"/>
              </w:rPr>
              <w:t>variables for which data were sought (e.g</w:t>
            </w:r>
            <w:r w:rsidRPr="00451290">
              <w:rPr>
                <w:rFonts w:asciiTheme="majorBidi" w:hAnsiTheme="majorBidi" w:cstheme="majorBidi"/>
                <w:sz w:val="18"/>
                <w:szCs w:val="18"/>
              </w:rPr>
              <w:t>. participant and intervention characteristics</w:t>
            </w:r>
            <w:r w:rsidRPr="00FF418B">
              <w:rPr>
                <w:rFonts w:asciiTheme="majorBidi" w:hAnsiTheme="majorBidi"/>
                <w:sz w:val="18"/>
              </w:rPr>
              <w:t>, funding sources</w:t>
            </w:r>
            <w:r w:rsidRPr="00451290">
              <w:rPr>
                <w:rFonts w:asciiTheme="majorBidi" w:hAnsiTheme="majorBidi" w:cstheme="majorBidi"/>
                <w:sz w:val="18"/>
                <w:szCs w:val="18"/>
              </w:rPr>
              <w:t>). Describe</w:t>
            </w:r>
            <w:r w:rsidRPr="00FF418B">
              <w:rPr>
                <w:rFonts w:asciiTheme="majorBidi" w:hAnsiTheme="majorBidi"/>
                <w:sz w:val="18"/>
              </w:rPr>
              <w:t xml:space="preserve"> any assumptions made</w:t>
            </w:r>
            <w:r w:rsidRPr="00451290">
              <w:rPr>
                <w:rFonts w:asciiTheme="majorBidi" w:hAnsiTheme="majorBidi" w:cstheme="majorBidi"/>
                <w:sz w:val="18"/>
                <w:szCs w:val="18"/>
              </w:rPr>
              <w:t xml:space="preserve"> about any missing or unclear information.</w:t>
            </w:r>
          </w:p>
        </w:tc>
        <w:tc>
          <w:tcPr>
            <w:tcW w:w="1306" w:type="dxa"/>
            <w:tcBorders>
              <w:top w:val="single" w:sz="5" w:space="0" w:color="000000"/>
              <w:left w:val="single" w:sz="5" w:space="0" w:color="000000"/>
              <w:bottom w:val="single" w:sz="5" w:space="0" w:color="000000"/>
              <w:right w:val="single" w:sz="5" w:space="0" w:color="000000"/>
            </w:tcBorders>
          </w:tcPr>
          <w:p w14:paraId="350D022F" w14:textId="3D4A3594" w:rsidR="000327F1" w:rsidRPr="00FF418B" w:rsidRDefault="00491FCC" w:rsidP="00A156E1">
            <w:pPr>
              <w:pStyle w:val="Default"/>
              <w:spacing w:before="40" w:after="40"/>
              <w:rPr>
                <w:rFonts w:asciiTheme="majorBidi" w:hAnsiTheme="majorBidi"/>
                <w:color w:val="auto"/>
                <w:sz w:val="18"/>
              </w:rPr>
            </w:pPr>
            <w:r>
              <w:rPr>
                <w:rFonts w:asciiTheme="majorBidi" w:hAnsiTheme="majorBidi"/>
                <w:color w:val="auto"/>
                <w:sz w:val="18"/>
              </w:rPr>
              <w:t>Box 1</w:t>
            </w:r>
          </w:p>
        </w:tc>
      </w:tr>
      <w:tr w:rsidR="00183588" w:rsidRPr="00451290" w14:paraId="4DCB9A06"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259EC0EC"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Study risk</w:t>
            </w:r>
            <w:r w:rsidRPr="00FF418B">
              <w:rPr>
                <w:rFonts w:asciiTheme="majorBidi" w:hAnsiTheme="majorBidi"/>
                <w:sz w:val="18"/>
              </w:rPr>
              <w:t xml:space="preserve"> of bias </w:t>
            </w:r>
            <w:r w:rsidRPr="00451290">
              <w:rPr>
                <w:rFonts w:asciiTheme="majorBidi" w:hAnsiTheme="majorBidi" w:cstheme="majorBidi"/>
                <w:sz w:val="18"/>
                <w:szCs w:val="18"/>
              </w:rPr>
              <w:t>assessment</w:t>
            </w:r>
          </w:p>
        </w:tc>
        <w:tc>
          <w:tcPr>
            <w:tcW w:w="586" w:type="dxa"/>
            <w:tcBorders>
              <w:top w:val="single" w:sz="5" w:space="0" w:color="000000"/>
              <w:left w:val="single" w:sz="5" w:space="0" w:color="000000"/>
              <w:bottom w:val="single" w:sz="5" w:space="0" w:color="000000"/>
              <w:right w:val="single" w:sz="5" w:space="0" w:color="000000"/>
            </w:tcBorders>
          </w:tcPr>
          <w:p w14:paraId="565BE60A"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11</w:t>
            </w:r>
          </w:p>
        </w:tc>
        <w:tc>
          <w:tcPr>
            <w:tcW w:w="8731" w:type="dxa"/>
            <w:tcBorders>
              <w:top w:val="single" w:sz="5" w:space="0" w:color="000000"/>
              <w:left w:val="single" w:sz="5" w:space="0" w:color="000000"/>
              <w:bottom w:val="single" w:sz="5" w:space="0" w:color="000000"/>
              <w:right w:val="single" w:sz="5" w:space="0" w:color="000000"/>
            </w:tcBorders>
          </w:tcPr>
          <w:p w14:paraId="1E94F257"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Specify the</w:t>
            </w:r>
            <w:r w:rsidRPr="00FF418B">
              <w:rPr>
                <w:rFonts w:asciiTheme="majorBidi" w:hAnsiTheme="majorBidi"/>
                <w:sz w:val="18"/>
              </w:rPr>
              <w:t xml:space="preserve"> methods used </w:t>
            </w:r>
            <w:r w:rsidRPr="00451290">
              <w:rPr>
                <w:rFonts w:asciiTheme="majorBidi" w:hAnsiTheme="majorBidi" w:cstheme="majorBidi"/>
                <w:sz w:val="18"/>
                <w:szCs w:val="18"/>
              </w:rPr>
              <w:t>to assess</w:t>
            </w:r>
            <w:r w:rsidRPr="00FF418B">
              <w:rPr>
                <w:rFonts w:asciiTheme="majorBidi" w:hAnsiTheme="majorBidi"/>
                <w:sz w:val="18"/>
              </w:rPr>
              <w:t xml:space="preserve"> risk of bias </w:t>
            </w:r>
            <w:r w:rsidRPr="00451290">
              <w:rPr>
                <w:rFonts w:asciiTheme="majorBidi" w:hAnsiTheme="majorBidi" w:cstheme="majorBidi"/>
                <w:sz w:val="18"/>
                <w:szCs w:val="18"/>
              </w:rPr>
              <w:t>in the included</w:t>
            </w:r>
            <w:r w:rsidRPr="00FF418B">
              <w:rPr>
                <w:rFonts w:asciiTheme="majorBidi" w:hAnsiTheme="majorBidi"/>
                <w:sz w:val="18"/>
              </w:rPr>
              <w:t xml:space="preserve"> studies</w:t>
            </w:r>
            <w:r w:rsidRPr="00451290">
              <w:rPr>
                <w:rFonts w:asciiTheme="majorBidi" w:hAnsiTheme="majorBidi" w:cstheme="majorBidi"/>
                <w:sz w:val="18"/>
                <w:szCs w:val="18"/>
              </w:rPr>
              <w:t xml:space="preserve">, </w:t>
            </w:r>
            <w:r w:rsidRPr="00FF418B">
              <w:rPr>
                <w:rFonts w:asciiTheme="majorBidi" w:hAnsiTheme="majorBidi"/>
                <w:sz w:val="18"/>
              </w:rPr>
              <w:t xml:space="preserve">including </w:t>
            </w:r>
            <w:r w:rsidRPr="00451290">
              <w:rPr>
                <w:rFonts w:asciiTheme="majorBidi" w:hAnsiTheme="majorBidi" w:cstheme="majorBidi"/>
                <w:sz w:val="18"/>
                <w:szCs w:val="18"/>
              </w:rPr>
              <w:t xml:space="preserve">details of the tool(s) used, how many reviewers assessed each </w:t>
            </w:r>
            <w:r w:rsidRPr="00FF418B">
              <w:rPr>
                <w:rFonts w:asciiTheme="majorBidi" w:hAnsiTheme="majorBidi"/>
                <w:sz w:val="18"/>
              </w:rPr>
              <w:t xml:space="preserve">study and </w:t>
            </w:r>
            <w:r w:rsidRPr="00451290">
              <w:rPr>
                <w:rFonts w:asciiTheme="majorBidi" w:hAnsiTheme="majorBidi" w:cstheme="majorBidi"/>
                <w:sz w:val="18"/>
                <w:szCs w:val="18"/>
              </w:rPr>
              <w:t>whether they worked independently, and if applicable, details of automation tools used in the process.</w:t>
            </w:r>
          </w:p>
        </w:tc>
        <w:tc>
          <w:tcPr>
            <w:tcW w:w="1306" w:type="dxa"/>
            <w:tcBorders>
              <w:top w:val="single" w:sz="5" w:space="0" w:color="000000"/>
              <w:left w:val="single" w:sz="5" w:space="0" w:color="000000"/>
              <w:bottom w:val="single" w:sz="5" w:space="0" w:color="000000"/>
              <w:right w:val="single" w:sz="5" w:space="0" w:color="000000"/>
            </w:tcBorders>
          </w:tcPr>
          <w:p w14:paraId="5321ABE0" w14:textId="1CEF1B47" w:rsidR="00183588" w:rsidRPr="00FF418B" w:rsidRDefault="00183588" w:rsidP="00183588">
            <w:pPr>
              <w:pStyle w:val="Default"/>
              <w:spacing w:before="40" w:after="40"/>
              <w:rPr>
                <w:rFonts w:asciiTheme="majorBidi" w:hAnsiTheme="majorBidi"/>
                <w:color w:val="auto"/>
                <w:sz w:val="18"/>
              </w:rPr>
            </w:pPr>
            <w:r>
              <w:rPr>
                <w:rFonts w:asciiTheme="majorBidi" w:hAnsiTheme="majorBidi" w:cstheme="majorBidi"/>
                <w:color w:val="auto"/>
                <w:sz w:val="18"/>
                <w:szCs w:val="18"/>
              </w:rPr>
              <w:t xml:space="preserve">p. </w:t>
            </w:r>
            <w:r w:rsidR="005C715B">
              <w:rPr>
                <w:rFonts w:asciiTheme="majorBidi" w:hAnsiTheme="majorBidi" w:cstheme="majorBidi"/>
                <w:color w:val="auto"/>
                <w:sz w:val="18"/>
                <w:szCs w:val="18"/>
              </w:rPr>
              <w:t>4</w:t>
            </w:r>
            <w:r w:rsidR="006667E6">
              <w:rPr>
                <w:rFonts w:asciiTheme="majorBidi" w:hAnsiTheme="majorBidi" w:cstheme="majorBidi"/>
                <w:color w:val="auto"/>
                <w:sz w:val="18"/>
                <w:szCs w:val="18"/>
              </w:rPr>
              <w:t>-5</w:t>
            </w:r>
            <w:r>
              <w:rPr>
                <w:rFonts w:asciiTheme="majorBidi" w:hAnsiTheme="majorBidi" w:cstheme="majorBidi"/>
                <w:color w:val="auto"/>
                <w:sz w:val="18"/>
                <w:szCs w:val="18"/>
              </w:rPr>
              <w:t>; Box 1</w:t>
            </w:r>
          </w:p>
        </w:tc>
      </w:tr>
      <w:tr w:rsidR="00183588" w:rsidRPr="00451290" w14:paraId="70F6732E"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16E0B65E"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Effect</w:t>
            </w:r>
            <w:r w:rsidRPr="00FF418B">
              <w:rPr>
                <w:rFonts w:asciiTheme="majorBidi" w:hAnsiTheme="majorBidi"/>
                <w:sz w:val="18"/>
              </w:rPr>
              <w:t xml:space="preserve"> measures </w:t>
            </w:r>
          </w:p>
        </w:tc>
        <w:tc>
          <w:tcPr>
            <w:tcW w:w="586" w:type="dxa"/>
            <w:tcBorders>
              <w:top w:val="single" w:sz="5" w:space="0" w:color="000000"/>
              <w:left w:val="single" w:sz="5" w:space="0" w:color="000000"/>
              <w:bottom w:val="single" w:sz="5" w:space="0" w:color="000000"/>
              <w:right w:val="single" w:sz="5" w:space="0" w:color="000000"/>
            </w:tcBorders>
          </w:tcPr>
          <w:p w14:paraId="45C0F3FD"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12</w:t>
            </w:r>
          </w:p>
        </w:tc>
        <w:tc>
          <w:tcPr>
            <w:tcW w:w="8731" w:type="dxa"/>
            <w:tcBorders>
              <w:top w:val="single" w:sz="5" w:space="0" w:color="000000"/>
              <w:left w:val="single" w:sz="5" w:space="0" w:color="000000"/>
              <w:bottom w:val="single" w:sz="5" w:space="0" w:color="000000"/>
              <w:right w:val="single" w:sz="5" w:space="0" w:color="000000"/>
            </w:tcBorders>
          </w:tcPr>
          <w:p w14:paraId="165D0176"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Specify for each outcome</w:t>
            </w:r>
            <w:r w:rsidRPr="00FF418B">
              <w:rPr>
                <w:rFonts w:asciiTheme="majorBidi" w:hAnsiTheme="majorBidi"/>
                <w:sz w:val="18"/>
              </w:rPr>
              <w:t xml:space="preserve"> the </w:t>
            </w:r>
            <w:r w:rsidRPr="00451290">
              <w:rPr>
                <w:rFonts w:asciiTheme="majorBidi" w:hAnsiTheme="majorBidi" w:cstheme="majorBidi"/>
                <w:sz w:val="18"/>
                <w:szCs w:val="18"/>
              </w:rPr>
              <w:t>effect measure(s)</w:t>
            </w:r>
            <w:r w:rsidRPr="00FF418B">
              <w:rPr>
                <w:rFonts w:asciiTheme="majorBidi" w:hAnsiTheme="majorBidi"/>
                <w:sz w:val="18"/>
              </w:rPr>
              <w:t xml:space="preserve"> (e.g</w:t>
            </w:r>
            <w:r w:rsidRPr="00451290">
              <w:rPr>
                <w:rFonts w:asciiTheme="majorBidi" w:hAnsiTheme="majorBidi" w:cstheme="majorBidi"/>
                <w:sz w:val="18"/>
                <w:szCs w:val="18"/>
              </w:rPr>
              <w:t>.</w:t>
            </w:r>
            <w:r w:rsidRPr="00FF418B">
              <w:rPr>
                <w:rFonts w:asciiTheme="majorBidi" w:hAnsiTheme="majorBidi"/>
                <w:sz w:val="18"/>
              </w:rPr>
              <w:t xml:space="preserve"> risk ratio, </w:t>
            </w:r>
            <w:r w:rsidRPr="00451290">
              <w:rPr>
                <w:rFonts w:asciiTheme="majorBidi" w:hAnsiTheme="majorBidi" w:cstheme="majorBidi"/>
                <w:sz w:val="18"/>
                <w:szCs w:val="18"/>
              </w:rPr>
              <w:t xml:space="preserve">mean </w:t>
            </w:r>
            <w:r w:rsidRPr="00FF418B">
              <w:rPr>
                <w:rFonts w:asciiTheme="majorBidi" w:hAnsiTheme="majorBidi"/>
                <w:sz w:val="18"/>
              </w:rPr>
              <w:t>difference</w:t>
            </w:r>
            <w:r w:rsidRPr="00451290">
              <w:rPr>
                <w:rFonts w:asciiTheme="majorBidi" w:hAnsiTheme="majorBidi" w:cstheme="majorBidi"/>
                <w:sz w:val="18"/>
                <w:szCs w:val="18"/>
              </w:rPr>
              <w:t>) used</w:t>
            </w:r>
            <w:r w:rsidRPr="00FF418B">
              <w:rPr>
                <w:rFonts w:asciiTheme="majorBidi" w:hAnsiTheme="majorBidi"/>
                <w:sz w:val="18"/>
              </w:rPr>
              <w:t xml:space="preserve"> in </w:t>
            </w:r>
            <w:r w:rsidRPr="00451290">
              <w:rPr>
                <w:rFonts w:asciiTheme="majorBidi" w:hAnsiTheme="majorBidi" w:cstheme="majorBidi"/>
                <w:sz w:val="18"/>
                <w:szCs w:val="18"/>
              </w:rPr>
              <w:t>the synthesis or presentation of results.</w:t>
            </w:r>
          </w:p>
        </w:tc>
        <w:tc>
          <w:tcPr>
            <w:tcW w:w="1306" w:type="dxa"/>
            <w:tcBorders>
              <w:top w:val="single" w:sz="5" w:space="0" w:color="000000"/>
              <w:left w:val="single" w:sz="5" w:space="0" w:color="000000"/>
              <w:bottom w:val="single" w:sz="5" w:space="0" w:color="000000"/>
              <w:right w:val="single" w:sz="5" w:space="0" w:color="000000"/>
            </w:tcBorders>
          </w:tcPr>
          <w:p w14:paraId="090DC976" w14:textId="667AC0B4" w:rsidR="00183588" w:rsidRPr="00FF418B" w:rsidRDefault="00183588" w:rsidP="00183588">
            <w:pPr>
              <w:pStyle w:val="Default"/>
              <w:spacing w:before="40" w:after="40"/>
              <w:rPr>
                <w:rFonts w:asciiTheme="majorBidi" w:hAnsiTheme="majorBidi"/>
                <w:color w:val="auto"/>
                <w:sz w:val="18"/>
              </w:rPr>
            </w:pPr>
            <w:r>
              <w:rPr>
                <w:rFonts w:asciiTheme="majorBidi" w:hAnsiTheme="majorBidi"/>
                <w:color w:val="auto"/>
                <w:sz w:val="18"/>
              </w:rPr>
              <w:t>p. 5; Box 1</w:t>
            </w:r>
          </w:p>
        </w:tc>
      </w:tr>
      <w:tr w:rsidR="00183588" w:rsidRPr="00451290" w14:paraId="2A4B8CB1" w14:textId="77777777" w:rsidTr="00A156E1">
        <w:trPr>
          <w:trHeight w:val="48"/>
        </w:trPr>
        <w:tc>
          <w:tcPr>
            <w:tcW w:w="1611" w:type="dxa"/>
            <w:vMerge w:val="restart"/>
            <w:tcBorders>
              <w:top w:val="single" w:sz="5" w:space="0" w:color="000000"/>
              <w:left w:val="single" w:sz="5" w:space="0" w:color="000000"/>
              <w:right w:val="single" w:sz="5" w:space="0" w:color="000000"/>
            </w:tcBorders>
          </w:tcPr>
          <w:p w14:paraId="39AD9835"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Synthesis methods</w:t>
            </w:r>
          </w:p>
        </w:tc>
        <w:tc>
          <w:tcPr>
            <w:tcW w:w="586" w:type="dxa"/>
            <w:tcBorders>
              <w:top w:val="single" w:sz="5" w:space="0" w:color="000000"/>
              <w:left w:val="single" w:sz="5" w:space="0" w:color="000000"/>
              <w:bottom w:val="single" w:sz="5" w:space="0" w:color="000000"/>
              <w:right w:val="single" w:sz="5" w:space="0" w:color="000000"/>
            </w:tcBorders>
          </w:tcPr>
          <w:p w14:paraId="53B503B1" w14:textId="77777777" w:rsidR="00183588" w:rsidRPr="00451290" w:rsidRDefault="00183588" w:rsidP="00183588">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13a</w:t>
            </w:r>
          </w:p>
        </w:tc>
        <w:tc>
          <w:tcPr>
            <w:tcW w:w="8731" w:type="dxa"/>
            <w:tcBorders>
              <w:top w:val="single" w:sz="5" w:space="0" w:color="000000"/>
              <w:left w:val="single" w:sz="5" w:space="0" w:color="000000"/>
              <w:bottom w:val="single" w:sz="5" w:space="0" w:color="000000"/>
              <w:right w:val="single" w:sz="5" w:space="0" w:color="000000"/>
            </w:tcBorders>
          </w:tcPr>
          <w:p w14:paraId="625B805B"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Describe the processes used to decide which studies were eligible for each synthesis (e.g. tabulating the study intervention characteristics and comparing against the planned groups for each synthesis (item #5)).</w:t>
            </w:r>
          </w:p>
        </w:tc>
        <w:tc>
          <w:tcPr>
            <w:tcW w:w="1306" w:type="dxa"/>
            <w:tcBorders>
              <w:top w:val="single" w:sz="5" w:space="0" w:color="000000"/>
              <w:left w:val="single" w:sz="5" w:space="0" w:color="000000"/>
              <w:bottom w:val="single" w:sz="5" w:space="0" w:color="000000"/>
              <w:right w:val="single" w:sz="5" w:space="0" w:color="000000"/>
            </w:tcBorders>
          </w:tcPr>
          <w:p w14:paraId="6B5801D7" w14:textId="7839F97F" w:rsidR="00183588" w:rsidRPr="00451290" w:rsidRDefault="00183588" w:rsidP="00183588">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 4-5; Box 1</w:t>
            </w:r>
          </w:p>
        </w:tc>
      </w:tr>
      <w:tr w:rsidR="00183588" w:rsidRPr="00451290" w14:paraId="0BBD24E7" w14:textId="77777777" w:rsidTr="00A156E1">
        <w:trPr>
          <w:trHeight w:val="48"/>
        </w:trPr>
        <w:tc>
          <w:tcPr>
            <w:tcW w:w="1611" w:type="dxa"/>
            <w:vMerge/>
            <w:tcBorders>
              <w:left w:val="single" w:sz="5" w:space="0" w:color="000000"/>
              <w:right w:val="single" w:sz="5" w:space="0" w:color="000000"/>
            </w:tcBorders>
          </w:tcPr>
          <w:p w14:paraId="2F61383F" w14:textId="77777777" w:rsidR="00183588" w:rsidRPr="00451290" w:rsidRDefault="00183588" w:rsidP="00183588">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3FB7897A" w14:textId="77777777" w:rsidR="00183588" w:rsidRPr="00451290" w:rsidRDefault="00183588" w:rsidP="00183588">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13b</w:t>
            </w:r>
          </w:p>
        </w:tc>
        <w:tc>
          <w:tcPr>
            <w:tcW w:w="8731" w:type="dxa"/>
            <w:tcBorders>
              <w:top w:val="single" w:sz="5" w:space="0" w:color="000000"/>
              <w:left w:val="single" w:sz="5" w:space="0" w:color="000000"/>
              <w:bottom w:val="single" w:sz="5" w:space="0" w:color="000000"/>
              <w:right w:val="single" w:sz="5" w:space="0" w:color="000000"/>
            </w:tcBorders>
          </w:tcPr>
          <w:p w14:paraId="7F21D6D2"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 xml:space="preserve">Describe any methods required to prepare the data for presentation or synthesis, such as handling of missing summary </w:t>
            </w:r>
            <w:r w:rsidRPr="00451290">
              <w:rPr>
                <w:rFonts w:asciiTheme="majorBidi" w:hAnsiTheme="majorBidi" w:cstheme="majorBidi"/>
                <w:sz w:val="18"/>
                <w:szCs w:val="18"/>
              </w:rPr>
              <w:lastRenderedPageBreak/>
              <w:t>statistics, or data conversions.</w:t>
            </w:r>
          </w:p>
        </w:tc>
        <w:tc>
          <w:tcPr>
            <w:tcW w:w="1306" w:type="dxa"/>
            <w:tcBorders>
              <w:top w:val="single" w:sz="5" w:space="0" w:color="000000"/>
              <w:left w:val="single" w:sz="5" w:space="0" w:color="000000"/>
              <w:bottom w:val="single" w:sz="5" w:space="0" w:color="000000"/>
              <w:right w:val="single" w:sz="5" w:space="0" w:color="000000"/>
            </w:tcBorders>
          </w:tcPr>
          <w:p w14:paraId="503B3DC2" w14:textId="71454ACC" w:rsidR="00183588" w:rsidRPr="00451290" w:rsidRDefault="00183588" w:rsidP="00183588">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lastRenderedPageBreak/>
              <w:t>Box 1</w:t>
            </w:r>
          </w:p>
        </w:tc>
      </w:tr>
      <w:tr w:rsidR="00183588" w:rsidRPr="00451290" w14:paraId="667AF36C" w14:textId="77777777" w:rsidTr="00A156E1">
        <w:trPr>
          <w:trHeight w:val="48"/>
        </w:trPr>
        <w:tc>
          <w:tcPr>
            <w:tcW w:w="1611" w:type="dxa"/>
            <w:vMerge/>
            <w:tcBorders>
              <w:left w:val="single" w:sz="5" w:space="0" w:color="000000"/>
              <w:right w:val="single" w:sz="5" w:space="0" w:color="000000"/>
            </w:tcBorders>
          </w:tcPr>
          <w:p w14:paraId="723D7B32" w14:textId="77777777" w:rsidR="00183588" w:rsidRPr="00451290" w:rsidRDefault="00183588" w:rsidP="00183588">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3BAC1FBB" w14:textId="77777777" w:rsidR="00183588" w:rsidRPr="00451290" w:rsidRDefault="00183588" w:rsidP="00183588">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13c</w:t>
            </w:r>
          </w:p>
        </w:tc>
        <w:tc>
          <w:tcPr>
            <w:tcW w:w="8731" w:type="dxa"/>
            <w:tcBorders>
              <w:top w:val="single" w:sz="5" w:space="0" w:color="000000"/>
              <w:left w:val="single" w:sz="5" w:space="0" w:color="000000"/>
              <w:bottom w:val="single" w:sz="5" w:space="0" w:color="000000"/>
              <w:right w:val="single" w:sz="5" w:space="0" w:color="000000"/>
            </w:tcBorders>
          </w:tcPr>
          <w:p w14:paraId="554A186E"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Describe any methods used to tabulate or visually display results of individual studies and syntheses.</w:t>
            </w:r>
          </w:p>
        </w:tc>
        <w:tc>
          <w:tcPr>
            <w:tcW w:w="1306" w:type="dxa"/>
            <w:tcBorders>
              <w:top w:val="single" w:sz="5" w:space="0" w:color="000000"/>
              <w:left w:val="single" w:sz="5" w:space="0" w:color="000000"/>
              <w:bottom w:val="single" w:sz="5" w:space="0" w:color="000000"/>
              <w:right w:val="single" w:sz="5" w:space="0" w:color="000000"/>
            </w:tcBorders>
          </w:tcPr>
          <w:p w14:paraId="16982974" w14:textId="572840CB" w:rsidR="00183588" w:rsidRPr="00451290" w:rsidRDefault="00183588" w:rsidP="00183588">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Box 1</w:t>
            </w:r>
          </w:p>
        </w:tc>
      </w:tr>
      <w:tr w:rsidR="00183588" w:rsidRPr="00451290" w14:paraId="5C4CEA42" w14:textId="77777777" w:rsidTr="00A156E1">
        <w:trPr>
          <w:trHeight w:val="48"/>
        </w:trPr>
        <w:tc>
          <w:tcPr>
            <w:tcW w:w="1611" w:type="dxa"/>
            <w:vMerge/>
            <w:tcBorders>
              <w:left w:val="single" w:sz="5" w:space="0" w:color="000000"/>
              <w:right w:val="single" w:sz="5" w:space="0" w:color="000000"/>
            </w:tcBorders>
          </w:tcPr>
          <w:p w14:paraId="15D95D7D" w14:textId="77777777" w:rsidR="00183588" w:rsidRPr="00FF418B" w:rsidRDefault="00183588" w:rsidP="00183588">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4EE4436D"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13d</w:t>
            </w:r>
          </w:p>
        </w:tc>
        <w:tc>
          <w:tcPr>
            <w:tcW w:w="8731" w:type="dxa"/>
            <w:tcBorders>
              <w:top w:val="single" w:sz="5" w:space="0" w:color="000000"/>
              <w:left w:val="single" w:sz="5" w:space="0" w:color="000000"/>
              <w:bottom w:val="single" w:sz="5" w:space="0" w:color="000000"/>
              <w:right w:val="single" w:sz="5" w:space="0" w:color="000000"/>
            </w:tcBorders>
          </w:tcPr>
          <w:p w14:paraId="25FB7D39" w14:textId="77777777" w:rsidR="00183588" w:rsidRPr="00FF418B" w:rsidRDefault="00183588" w:rsidP="00183588">
            <w:pPr>
              <w:pStyle w:val="Default"/>
              <w:spacing w:before="40" w:after="40"/>
              <w:rPr>
                <w:rFonts w:asciiTheme="majorBidi" w:hAnsiTheme="majorBidi"/>
                <w:sz w:val="18"/>
              </w:rPr>
            </w:pPr>
            <w:r w:rsidRPr="00FF418B">
              <w:rPr>
                <w:rFonts w:asciiTheme="majorBidi" w:hAnsiTheme="majorBidi"/>
                <w:sz w:val="18"/>
              </w:rPr>
              <w:t xml:space="preserve">Describe </w:t>
            </w:r>
            <w:r w:rsidRPr="00451290">
              <w:rPr>
                <w:rFonts w:asciiTheme="majorBidi" w:hAnsiTheme="majorBidi" w:cstheme="majorBidi"/>
                <w:sz w:val="18"/>
                <w:szCs w:val="18"/>
              </w:rPr>
              <w:t>any</w:t>
            </w:r>
            <w:r w:rsidRPr="00FF418B">
              <w:rPr>
                <w:rFonts w:asciiTheme="majorBidi" w:hAnsiTheme="majorBidi"/>
                <w:sz w:val="18"/>
              </w:rPr>
              <w:t xml:space="preserve"> methods </w:t>
            </w:r>
            <w:r w:rsidRPr="00451290">
              <w:rPr>
                <w:rFonts w:asciiTheme="majorBidi" w:hAnsiTheme="majorBidi" w:cstheme="majorBidi"/>
                <w:sz w:val="18"/>
                <w:szCs w:val="18"/>
              </w:rPr>
              <w:t>used to synthesize</w:t>
            </w:r>
            <w:r w:rsidRPr="00FF418B">
              <w:rPr>
                <w:rFonts w:asciiTheme="majorBidi" w:hAnsiTheme="majorBidi"/>
                <w:sz w:val="18"/>
              </w:rPr>
              <w:t xml:space="preserve"> results </w:t>
            </w:r>
            <w:r w:rsidRPr="00451290">
              <w:rPr>
                <w:rFonts w:asciiTheme="majorBidi" w:hAnsiTheme="majorBidi" w:cstheme="majorBidi"/>
                <w:sz w:val="18"/>
                <w:szCs w:val="18"/>
              </w:rPr>
              <w:t>and provide a rationale</w:t>
            </w:r>
            <w:r w:rsidRPr="00FF418B">
              <w:rPr>
                <w:rFonts w:asciiTheme="majorBidi" w:hAnsiTheme="majorBidi"/>
                <w:sz w:val="18"/>
              </w:rPr>
              <w:t xml:space="preserve"> for </w:t>
            </w:r>
            <w:r w:rsidRPr="00451290">
              <w:rPr>
                <w:rFonts w:asciiTheme="majorBidi" w:hAnsiTheme="majorBidi" w:cstheme="majorBidi"/>
                <w:sz w:val="18"/>
                <w:szCs w:val="18"/>
              </w:rPr>
              <w:t>the choice(s). If</w:t>
            </w:r>
            <w:r w:rsidRPr="00FF418B">
              <w:rPr>
                <w:rFonts w:asciiTheme="majorBidi" w:hAnsiTheme="majorBidi"/>
                <w:sz w:val="18"/>
              </w:rPr>
              <w:t xml:space="preserve"> meta-analysis</w:t>
            </w:r>
            <w:r w:rsidRPr="00451290">
              <w:rPr>
                <w:rFonts w:asciiTheme="majorBidi" w:hAnsiTheme="majorBidi" w:cstheme="majorBidi"/>
                <w:sz w:val="18"/>
                <w:szCs w:val="18"/>
              </w:rPr>
              <w:t xml:space="preserve"> was performed, describe the model(s), method(s) to identify the presence and extent of statistical heterogeneity, and software package(s) used.</w:t>
            </w:r>
          </w:p>
        </w:tc>
        <w:tc>
          <w:tcPr>
            <w:tcW w:w="1306" w:type="dxa"/>
            <w:tcBorders>
              <w:top w:val="single" w:sz="5" w:space="0" w:color="000000"/>
              <w:left w:val="single" w:sz="5" w:space="0" w:color="000000"/>
              <w:bottom w:val="single" w:sz="5" w:space="0" w:color="000000"/>
              <w:right w:val="single" w:sz="5" w:space="0" w:color="000000"/>
            </w:tcBorders>
          </w:tcPr>
          <w:p w14:paraId="3BFFB844" w14:textId="0DCC5EEC" w:rsidR="00183588" w:rsidRPr="00FF418B" w:rsidRDefault="00183588" w:rsidP="00183588">
            <w:pPr>
              <w:pStyle w:val="Default"/>
              <w:spacing w:before="40" w:after="40"/>
              <w:rPr>
                <w:rFonts w:asciiTheme="majorBidi" w:hAnsiTheme="majorBidi"/>
                <w:color w:val="auto"/>
                <w:sz w:val="18"/>
              </w:rPr>
            </w:pPr>
            <w:r>
              <w:rPr>
                <w:rFonts w:asciiTheme="majorBidi" w:hAnsiTheme="majorBidi" w:cstheme="majorBidi"/>
                <w:color w:val="auto"/>
                <w:sz w:val="18"/>
                <w:szCs w:val="18"/>
              </w:rPr>
              <w:t>p. 5; Box 1</w:t>
            </w:r>
          </w:p>
        </w:tc>
      </w:tr>
      <w:tr w:rsidR="00183588" w:rsidRPr="00451290" w14:paraId="2D86AF0E" w14:textId="77777777" w:rsidTr="00A156E1">
        <w:trPr>
          <w:trHeight w:val="48"/>
        </w:trPr>
        <w:tc>
          <w:tcPr>
            <w:tcW w:w="1611" w:type="dxa"/>
            <w:vMerge/>
            <w:tcBorders>
              <w:left w:val="single" w:sz="5" w:space="0" w:color="000000"/>
              <w:right w:val="single" w:sz="5" w:space="0" w:color="000000"/>
            </w:tcBorders>
          </w:tcPr>
          <w:p w14:paraId="0DC3D2DA" w14:textId="77777777" w:rsidR="00183588" w:rsidRPr="00451290" w:rsidRDefault="00183588" w:rsidP="00183588">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2C7CA5C0" w14:textId="77777777" w:rsidR="00183588" w:rsidRPr="00451290" w:rsidRDefault="00183588" w:rsidP="00183588">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13e</w:t>
            </w:r>
          </w:p>
        </w:tc>
        <w:tc>
          <w:tcPr>
            <w:tcW w:w="8731" w:type="dxa"/>
            <w:tcBorders>
              <w:top w:val="single" w:sz="5" w:space="0" w:color="000000"/>
              <w:left w:val="single" w:sz="5" w:space="0" w:color="000000"/>
              <w:bottom w:val="single" w:sz="5" w:space="0" w:color="000000"/>
              <w:right w:val="single" w:sz="5" w:space="0" w:color="000000"/>
            </w:tcBorders>
          </w:tcPr>
          <w:p w14:paraId="44EF8533"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Describe any methods used to explore possible causes of heterogeneity among study results (e.g. subgroup analysis, meta-regression).</w:t>
            </w:r>
          </w:p>
        </w:tc>
        <w:tc>
          <w:tcPr>
            <w:tcW w:w="1306" w:type="dxa"/>
            <w:tcBorders>
              <w:top w:val="single" w:sz="5" w:space="0" w:color="000000"/>
              <w:left w:val="single" w:sz="5" w:space="0" w:color="000000"/>
              <w:bottom w:val="single" w:sz="5" w:space="0" w:color="000000"/>
              <w:right w:val="single" w:sz="5" w:space="0" w:color="000000"/>
            </w:tcBorders>
          </w:tcPr>
          <w:p w14:paraId="33D5D630" w14:textId="6F8FC1EA" w:rsidR="00183588" w:rsidRPr="00451290" w:rsidRDefault="00183588" w:rsidP="00183588">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6667E6">
              <w:rPr>
                <w:rFonts w:asciiTheme="majorBidi" w:hAnsiTheme="majorBidi" w:cstheme="majorBidi"/>
                <w:color w:val="auto"/>
                <w:sz w:val="18"/>
                <w:szCs w:val="18"/>
              </w:rPr>
              <w:t>6</w:t>
            </w:r>
            <w:r>
              <w:rPr>
                <w:rFonts w:asciiTheme="majorBidi" w:hAnsiTheme="majorBidi" w:cstheme="majorBidi"/>
                <w:color w:val="auto"/>
                <w:sz w:val="18"/>
                <w:szCs w:val="18"/>
              </w:rPr>
              <w:t>; Box 1</w:t>
            </w:r>
          </w:p>
        </w:tc>
      </w:tr>
      <w:tr w:rsidR="00183588" w:rsidRPr="00451290" w14:paraId="5866F67B" w14:textId="77777777" w:rsidTr="00A156E1">
        <w:trPr>
          <w:trHeight w:val="50"/>
        </w:trPr>
        <w:tc>
          <w:tcPr>
            <w:tcW w:w="1611" w:type="dxa"/>
            <w:vMerge/>
            <w:tcBorders>
              <w:left w:val="single" w:sz="5" w:space="0" w:color="000000"/>
              <w:bottom w:val="single" w:sz="5" w:space="0" w:color="000000"/>
              <w:right w:val="single" w:sz="5" w:space="0" w:color="000000"/>
            </w:tcBorders>
          </w:tcPr>
          <w:p w14:paraId="22F667BB" w14:textId="77777777" w:rsidR="00183588" w:rsidRPr="00451290" w:rsidRDefault="00183588" w:rsidP="00183588">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61F63AE3" w14:textId="77777777" w:rsidR="00183588" w:rsidRPr="00451290" w:rsidRDefault="00183588" w:rsidP="00183588">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13f</w:t>
            </w:r>
          </w:p>
        </w:tc>
        <w:tc>
          <w:tcPr>
            <w:tcW w:w="8731" w:type="dxa"/>
            <w:tcBorders>
              <w:top w:val="single" w:sz="5" w:space="0" w:color="000000"/>
              <w:left w:val="single" w:sz="5" w:space="0" w:color="000000"/>
              <w:bottom w:val="single" w:sz="5" w:space="0" w:color="000000"/>
              <w:right w:val="single" w:sz="5" w:space="0" w:color="000000"/>
            </w:tcBorders>
          </w:tcPr>
          <w:p w14:paraId="3E3DFB05" w14:textId="77777777" w:rsidR="00183588" w:rsidRPr="00451290" w:rsidRDefault="00183588" w:rsidP="00183588">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Describe any sensitivity analyses conducted to assess robustness of the synthesized results.</w:t>
            </w:r>
          </w:p>
        </w:tc>
        <w:tc>
          <w:tcPr>
            <w:tcW w:w="1306" w:type="dxa"/>
            <w:tcBorders>
              <w:top w:val="single" w:sz="5" w:space="0" w:color="000000"/>
              <w:left w:val="single" w:sz="5" w:space="0" w:color="000000"/>
              <w:bottom w:val="single" w:sz="5" w:space="0" w:color="000000"/>
              <w:right w:val="single" w:sz="5" w:space="0" w:color="000000"/>
            </w:tcBorders>
          </w:tcPr>
          <w:p w14:paraId="6AD3BF83" w14:textId="62447413" w:rsidR="00183588" w:rsidRPr="00451290" w:rsidRDefault="006667E6" w:rsidP="00183588">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5; </w:t>
            </w:r>
            <w:r w:rsidR="00183588">
              <w:rPr>
                <w:rFonts w:asciiTheme="majorBidi" w:hAnsiTheme="majorBidi" w:cstheme="majorBidi"/>
                <w:color w:val="auto"/>
                <w:sz w:val="18"/>
                <w:szCs w:val="18"/>
              </w:rPr>
              <w:t>Box 1</w:t>
            </w:r>
          </w:p>
        </w:tc>
      </w:tr>
      <w:tr w:rsidR="00183588" w:rsidRPr="00451290" w14:paraId="26A7C9F5"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010AAA20"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Reporting</w:t>
            </w:r>
            <w:r w:rsidRPr="00FF418B">
              <w:rPr>
                <w:rFonts w:asciiTheme="majorBidi" w:hAnsiTheme="majorBidi"/>
                <w:sz w:val="18"/>
              </w:rPr>
              <w:t xml:space="preserve"> bias </w:t>
            </w:r>
            <w:r w:rsidRPr="00451290">
              <w:rPr>
                <w:rFonts w:asciiTheme="majorBidi" w:hAnsiTheme="majorBidi" w:cstheme="majorBidi"/>
                <w:sz w:val="18"/>
                <w:szCs w:val="18"/>
              </w:rPr>
              <w:t>assessment</w:t>
            </w:r>
          </w:p>
        </w:tc>
        <w:tc>
          <w:tcPr>
            <w:tcW w:w="586" w:type="dxa"/>
            <w:tcBorders>
              <w:top w:val="single" w:sz="5" w:space="0" w:color="000000"/>
              <w:left w:val="single" w:sz="5" w:space="0" w:color="000000"/>
              <w:bottom w:val="single" w:sz="5" w:space="0" w:color="000000"/>
              <w:right w:val="single" w:sz="5" w:space="0" w:color="000000"/>
            </w:tcBorders>
          </w:tcPr>
          <w:p w14:paraId="112D2E26"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14</w:t>
            </w:r>
          </w:p>
        </w:tc>
        <w:tc>
          <w:tcPr>
            <w:tcW w:w="8731" w:type="dxa"/>
            <w:tcBorders>
              <w:top w:val="single" w:sz="5" w:space="0" w:color="000000"/>
              <w:left w:val="single" w:sz="5" w:space="0" w:color="000000"/>
              <w:bottom w:val="single" w:sz="5" w:space="0" w:color="000000"/>
              <w:right w:val="single" w:sz="5" w:space="0" w:color="000000"/>
            </w:tcBorders>
          </w:tcPr>
          <w:p w14:paraId="0D5014D7"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Describe</w:t>
            </w:r>
            <w:r w:rsidRPr="00FF418B">
              <w:rPr>
                <w:rFonts w:asciiTheme="majorBidi" w:hAnsiTheme="majorBidi"/>
                <w:sz w:val="18"/>
              </w:rPr>
              <w:t xml:space="preserve"> any </w:t>
            </w:r>
            <w:r w:rsidRPr="00451290">
              <w:rPr>
                <w:rFonts w:asciiTheme="majorBidi" w:hAnsiTheme="majorBidi" w:cstheme="majorBidi"/>
                <w:sz w:val="18"/>
                <w:szCs w:val="18"/>
              </w:rPr>
              <w:t>methods used to assess</w:t>
            </w:r>
            <w:r w:rsidRPr="00FF418B">
              <w:rPr>
                <w:rFonts w:asciiTheme="majorBidi" w:hAnsiTheme="majorBidi"/>
                <w:sz w:val="18"/>
              </w:rPr>
              <w:t xml:space="preserve"> risk of bias </w:t>
            </w:r>
            <w:r w:rsidRPr="00451290">
              <w:rPr>
                <w:rFonts w:asciiTheme="majorBidi" w:hAnsiTheme="majorBidi" w:cstheme="majorBidi"/>
                <w:sz w:val="18"/>
                <w:szCs w:val="18"/>
              </w:rPr>
              <w:t>due to missing results in a synthesis (arising from</w:t>
            </w:r>
            <w:r w:rsidRPr="00FF418B">
              <w:rPr>
                <w:rFonts w:asciiTheme="majorBidi" w:hAnsiTheme="majorBidi"/>
                <w:sz w:val="18"/>
              </w:rPr>
              <w:t xml:space="preserve"> reporting </w:t>
            </w:r>
            <w:r w:rsidRPr="00451290">
              <w:rPr>
                <w:rFonts w:asciiTheme="majorBidi" w:hAnsiTheme="majorBidi" w:cstheme="majorBidi"/>
                <w:sz w:val="18"/>
                <w:szCs w:val="18"/>
              </w:rPr>
              <w:t>biases).</w:t>
            </w:r>
          </w:p>
        </w:tc>
        <w:tc>
          <w:tcPr>
            <w:tcW w:w="1306" w:type="dxa"/>
            <w:tcBorders>
              <w:top w:val="single" w:sz="5" w:space="0" w:color="000000"/>
              <w:left w:val="single" w:sz="5" w:space="0" w:color="000000"/>
              <w:bottom w:val="single" w:sz="5" w:space="0" w:color="000000"/>
              <w:right w:val="single" w:sz="5" w:space="0" w:color="000000"/>
            </w:tcBorders>
          </w:tcPr>
          <w:p w14:paraId="543C4173" w14:textId="2D78A155" w:rsidR="00183588" w:rsidRPr="00FF418B" w:rsidRDefault="00183588" w:rsidP="00183588">
            <w:pPr>
              <w:pStyle w:val="Default"/>
              <w:spacing w:before="40" w:after="40"/>
              <w:rPr>
                <w:rFonts w:asciiTheme="majorBidi" w:hAnsiTheme="majorBidi"/>
                <w:color w:val="auto"/>
                <w:sz w:val="18"/>
              </w:rPr>
            </w:pPr>
            <w:r>
              <w:rPr>
                <w:rFonts w:asciiTheme="majorBidi" w:hAnsiTheme="majorBidi"/>
                <w:color w:val="auto"/>
                <w:sz w:val="18"/>
              </w:rPr>
              <w:t>NA</w:t>
            </w:r>
          </w:p>
        </w:tc>
      </w:tr>
      <w:tr w:rsidR="00183588" w:rsidRPr="00451290" w14:paraId="6EEB2E51"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0DFB90D3"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Certainty assessment</w:t>
            </w:r>
          </w:p>
        </w:tc>
        <w:tc>
          <w:tcPr>
            <w:tcW w:w="586" w:type="dxa"/>
            <w:tcBorders>
              <w:top w:val="single" w:sz="5" w:space="0" w:color="000000"/>
              <w:left w:val="single" w:sz="5" w:space="0" w:color="000000"/>
              <w:bottom w:val="single" w:sz="5" w:space="0" w:color="000000"/>
              <w:right w:val="single" w:sz="5" w:space="0" w:color="000000"/>
            </w:tcBorders>
          </w:tcPr>
          <w:p w14:paraId="06EFB9CF"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15</w:t>
            </w:r>
          </w:p>
        </w:tc>
        <w:tc>
          <w:tcPr>
            <w:tcW w:w="8731" w:type="dxa"/>
            <w:tcBorders>
              <w:top w:val="single" w:sz="5" w:space="0" w:color="000000"/>
              <w:left w:val="single" w:sz="5" w:space="0" w:color="000000"/>
              <w:bottom w:val="single" w:sz="5" w:space="0" w:color="000000"/>
              <w:right w:val="single" w:sz="5" w:space="0" w:color="000000"/>
            </w:tcBorders>
          </w:tcPr>
          <w:p w14:paraId="35B7F4CB"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Describe any methods used to assess certainty (or confidence) in the body of evidence for an outcome.</w:t>
            </w:r>
          </w:p>
        </w:tc>
        <w:tc>
          <w:tcPr>
            <w:tcW w:w="1306" w:type="dxa"/>
            <w:tcBorders>
              <w:top w:val="single" w:sz="5" w:space="0" w:color="000000"/>
              <w:left w:val="single" w:sz="5" w:space="0" w:color="000000"/>
              <w:bottom w:val="single" w:sz="5" w:space="0" w:color="000000"/>
              <w:right w:val="single" w:sz="5" w:space="0" w:color="000000"/>
            </w:tcBorders>
          </w:tcPr>
          <w:p w14:paraId="6D36EB3B" w14:textId="1D51B94D" w:rsidR="00183588" w:rsidRPr="00FF418B" w:rsidRDefault="00183588" w:rsidP="00183588">
            <w:pPr>
              <w:pStyle w:val="Default"/>
              <w:spacing w:before="40" w:after="40"/>
              <w:rPr>
                <w:rFonts w:asciiTheme="majorBidi" w:hAnsiTheme="majorBidi"/>
                <w:color w:val="auto"/>
                <w:sz w:val="18"/>
              </w:rPr>
            </w:pPr>
            <w:r>
              <w:rPr>
                <w:rFonts w:asciiTheme="majorBidi" w:hAnsiTheme="majorBidi"/>
                <w:color w:val="auto"/>
                <w:sz w:val="18"/>
              </w:rPr>
              <w:t>NA</w:t>
            </w:r>
          </w:p>
        </w:tc>
      </w:tr>
      <w:tr w:rsidR="00183588" w:rsidRPr="00451290" w14:paraId="01B9BE27"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F5CCB3E" w14:textId="77777777" w:rsidR="00183588" w:rsidRPr="00FF418B" w:rsidRDefault="00183588" w:rsidP="00183588">
            <w:pPr>
              <w:pStyle w:val="Default"/>
              <w:rPr>
                <w:rFonts w:asciiTheme="majorBidi" w:hAnsiTheme="majorBidi"/>
                <w:sz w:val="18"/>
              </w:rPr>
            </w:pPr>
            <w:r w:rsidRPr="00451290">
              <w:rPr>
                <w:rFonts w:asciiTheme="majorBidi" w:hAnsiTheme="majorBidi" w:cstheme="majorBidi"/>
                <w:b/>
                <w:bCs/>
                <w:sz w:val="18"/>
                <w:szCs w:val="18"/>
              </w:rPr>
              <w:t xml:space="preserve">RESULTS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35EDE011" w14:textId="77777777" w:rsidR="00183588" w:rsidRPr="00FF418B" w:rsidRDefault="00183588" w:rsidP="00183588">
            <w:pPr>
              <w:pStyle w:val="Default"/>
              <w:jc w:val="center"/>
              <w:rPr>
                <w:rFonts w:asciiTheme="majorBidi" w:hAnsiTheme="majorBidi"/>
                <w:color w:val="auto"/>
                <w:sz w:val="18"/>
              </w:rPr>
            </w:pPr>
          </w:p>
        </w:tc>
      </w:tr>
      <w:tr w:rsidR="00183588" w:rsidRPr="00451290" w14:paraId="0B0081B6" w14:textId="77777777" w:rsidTr="00A156E1">
        <w:trPr>
          <w:trHeight w:val="48"/>
        </w:trPr>
        <w:tc>
          <w:tcPr>
            <w:tcW w:w="1611" w:type="dxa"/>
            <w:vMerge w:val="restart"/>
            <w:tcBorders>
              <w:top w:val="single" w:sz="5" w:space="0" w:color="000000"/>
              <w:left w:val="single" w:sz="5" w:space="0" w:color="000000"/>
              <w:right w:val="single" w:sz="5" w:space="0" w:color="000000"/>
            </w:tcBorders>
          </w:tcPr>
          <w:p w14:paraId="4DC086B4" w14:textId="77777777" w:rsidR="00183588" w:rsidRPr="00FF418B" w:rsidRDefault="00183588" w:rsidP="00183588">
            <w:pPr>
              <w:pStyle w:val="Default"/>
              <w:spacing w:before="40" w:after="40"/>
              <w:rPr>
                <w:rFonts w:asciiTheme="majorBidi" w:hAnsiTheme="majorBidi"/>
                <w:sz w:val="18"/>
              </w:rPr>
            </w:pPr>
            <w:r w:rsidRPr="00FF418B">
              <w:rPr>
                <w:rFonts w:asciiTheme="majorBidi" w:hAnsiTheme="majorBidi"/>
                <w:sz w:val="18"/>
              </w:rPr>
              <w:t xml:space="preserve">Study selection </w:t>
            </w:r>
          </w:p>
        </w:tc>
        <w:tc>
          <w:tcPr>
            <w:tcW w:w="586" w:type="dxa"/>
            <w:tcBorders>
              <w:top w:val="single" w:sz="5" w:space="0" w:color="000000"/>
              <w:left w:val="single" w:sz="5" w:space="0" w:color="000000"/>
              <w:bottom w:val="single" w:sz="5" w:space="0" w:color="000000"/>
              <w:right w:val="single" w:sz="5" w:space="0" w:color="000000"/>
            </w:tcBorders>
          </w:tcPr>
          <w:p w14:paraId="6DFC8B7F" w14:textId="77777777" w:rsidR="00183588" w:rsidRPr="00FF418B" w:rsidRDefault="00183588" w:rsidP="00183588">
            <w:pPr>
              <w:pStyle w:val="Default"/>
              <w:spacing w:before="40" w:after="40"/>
              <w:jc w:val="right"/>
              <w:rPr>
                <w:rFonts w:asciiTheme="majorBidi" w:hAnsiTheme="majorBidi"/>
                <w:sz w:val="18"/>
              </w:rPr>
            </w:pPr>
            <w:r w:rsidRPr="00451290">
              <w:rPr>
                <w:rFonts w:asciiTheme="majorBidi" w:hAnsiTheme="majorBidi" w:cstheme="majorBidi"/>
                <w:sz w:val="18"/>
                <w:szCs w:val="18"/>
              </w:rPr>
              <w:t>16a</w:t>
            </w:r>
          </w:p>
        </w:tc>
        <w:tc>
          <w:tcPr>
            <w:tcW w:w="8731" w:type="dxa"/>
            <w:tcBorders>
              <w:top w:val="single" w:sz="5" w:space="0" w:color="000000"/>
              <w:left w:val="single" w:sz="5" w:space="0" w:color="000000"/>
              <w:bottom w:val="single" w:sz="5" w:space="0" w:color="000000"/>
              <w:right w:val="single" w:sz="5" w:space="0" w:color="000000"/>
            </w:tcBorders>
          </w:tcPr>
          <w:p w14:paraId="0C806B65" w14:textId="77777777" w:rsidR="00183588" w:rsidRPr="00FF418B" w:rsidRDefault="00183588" w:rsidP="00183588">
            <w:pPr>
              <w:pStyle w:val="Default"/>
              <w:spacing w:before="40" w:after="40"/>
              <w:rPr>
                <w:rFonts w:asciiTheme="majorBidi" w:hAnsiTheme="majorBidi"/>
                <w:sz w:val="18"/>
              </w:rPr>
            </w:pPr>
            <w:r w:rsidRPr="00451290">
              <w:rPr>
                <w:rFonts w:asciiTheme="majorBidi" w:hAnsiTheme="majorBidi" w:cstheme="majorBidi"/>
                <w:sz w:val="18"/>
                <w:szCs w:val="18"/>
              </w:rPr>
              <w:t>Describe the results of the search and selection process, from the number of records identified in the search to the number</w:t>
            </w:r>
            <w:r w:rsidRPr="00FF418B">
              <w:rPr>
                <w:rFonts w:asciiTheme="majorBidi" w:hAnsiTheme="majorBidi"/>
                <w:sz w:val="18"/>
              </w:rPr>
              <w:t xml:space="preserve"> of studies included in the review, ideally </w:t>
            </w:r>
            <w:r w:rsidRPr="00451290">
              <w:rPr>
                <w:rFonts w:asciiTheme="majorBidi" w:hAnsiTheme="majorBidi" w:cstheme="majorBidi"/>
                <w:sz w:val="18"/>
                <w:szCs w:val="18"/>
              </w:rPr>
              <w:t>using</w:t>
            </w:r>
            <w:r w:rsidRPr="00FF418B">
              <w:rPr>
                <w:rFonts w:asciiTheme="majorBidi" w:hAnsiTheme="majorBidi"/>
                <w:sz w:val="18"/>
              </w:rPr>
              <w:t xml:space="preserve"> a flow diagram.</w:t>
            </w:r>
          </w:p>
        </w:tc>
        <w:tc>
          <w:tcPr>
            <w:tcW w:w="1306" w:type="dxa"/>
            <w:tcBorders>
              <w:top w:val="single" w:sz="5" w:space="0" w:color="000000"/>
              <w:left w:val="single" w:sz="5" w:space="0" w:color="000000"/>
              <w:bottom w:val="single" w:sz="5" w:space="0" w:color="000000"/>
              <w:right w:val="single" w:sz="5" w:space="0" w:color="000000"/>
            </w:tcBorders>
          </w:tcPr>
          <w:p w14:paraId="35A4B6AB" w14:textId="790F30AE" w:rsidR="00183588" w:rsidRPr="00FF418B" w:rsidRDefault="00271B22" w:rsidP="00183588">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6</w:t>
            </w:r>
            <w:r>
              <w:rPr>
                <w:rFonts w:asciiTheme="majorBidi" w:hAnsiTheme="majorBidi"/>
                <w:color w:val="auto"/>
                <w:sz w:val="18"/>
              </w:rPr>
              <w:t>; Figure 1</w:t>
            </w:r>
          </w:p>
        </w:tc>
      </w:tr>
      <w:tr w:rsidR="00271B22" w:rsidRPr="00451290" w14:paraId="3D11ACAF" w14:textId="77777777" w:rsidTr="00A156E1">
        <w:trPr>
          <w:trHeight w:val="48"/>
        </w:trPr>
        <w:tc>
          <w:tcPr>
            <w:tcW w:w="1611" w:type="dxa"/>
            <w:vMerge/>
            <w:tcBorders>
              <w:left w:val="single" w:sz="5" w:space="0" w:color="000000"/>
              <w:bottom w:val="single" w:sz="5" w:space="0" w:color="000000"/>
              <w:right w:val="single" w:sz="5" w:space="0" w:color="000000"/>
            </w:tcBorders>
          </w:tcPr>
          <w:p w14:paraId="2D7CD073" w14:textId="77777777" w:rsidR="00271B22" w:rsidRPr="00451290" w:rsidRDefault="00271B22" w:rsidP="00271B22">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2855A17F"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16b</w:t>
            </w:r>
          </w:p>
        </w:tc>
        <w:tc>
          <w:tcPr>
            <w:tcW w:w="8731" w:type="dxa"/>
            <w:tcBorders>
              <w:top w:val="single" w:sz="5" w:space="0" w:color="000000"/>
              <w:left w:val="single" w:sz="5" w:space="0" w:color="000000"/>
              <w:bottom w:val="single" w:sz="5" w:space="0" w:color="000000"/>
              <w:right w:val="single" w:sz="5" w:space="0" w:color="000000"/>
            </w:tcBorders>
          </w:tcPr>
          <w:p w14:paraId="7821572E"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Cite studies that might appear to meet the inclusion criteria, but which were excluded, and explain why they were excluded.</w:t>
            </w:r>
          </w:p>
        </w:tc>
        <w:tc>
          <w:tcPr>
            <w:tcW w:w="1306" w:type="dxa"/>
            <w:tcBorders>
              <w:top w:val="single" w:sz="5" w:space="0" w:color="000000"/>
              <w:left w:val="single" w:sz="5" w:space="0" w:color="000000"/>
              <w:bottom w:val="single" w:sz="5" w:space="0" w:color="000000"/>
              <w:right w:val="single" w:sz="5" w:space="0" w:color="000000"/>
            </w:tcBorders>
          </w:tcPr>
          <w:p w14:paraId="321A7BF1" w14:textId="0707EC0B" w:rsidR="00271B22" w:rsidRPr="00451290" w:rsidRDefault="00271B22" w:rsidP="00271B22">
            <w:pPr>
              <w:pStyle w:val="Default"/>
              <w:spacing w:before="40" w:after="40"/>
              <w:rPr>
                <w:rFonts w:asciiTheme="majorBidi" w:hAnsiTheme="majorBidi" w:cstheme="majorBidi"/>
                <w:color w:val="auto"/>
                <w:sz w:val="18"/>
                <w:szCs w:val="18"/>
              </w:rPr>
            </w:pPr>
            <w:r>
              <w:rPr>
                <w:rFonts w:asciiTheme="majorBidi" w:hAnsiTheme="majorBidi"/>
                <w:color w:val="auto"/>
                <w:sz w:val="18"/>
              </w:rPr>
              <w:t>Figure 1</w:t>
            </w:r>
          </w:p>
        </w:tc>
      </w:tr>
      <w:tr w:rsidR="00271B22" w:rsidRPr="00451290" w14:paraId="1A6A63BA" w14:textId="77777777" w:rsidTr="00A156E1">
        <w:trPr>
          <w:trHeight w:val="103"/>
        </w:trPr>
        <w:tc>
          <w:tcPr>
            <w:tcW w:w="1611" w:type="dxa"/>
            <w:tcBorders>
              <w:top w:val="single" w:sz="5" w:space="0" w:color="000000"/>
              <w:left w:val="single" w:sz="5" w:space="0" w:color="000000"/>
              <w:bottom w:val="single" w:sz="5" w:space="0" w:color="000000"/>
              <w:right w:val="single" w:sz="5" w:space="0" w:color="000000"/>
            </w:tcBorders>
          </w:tcPr>
          <w:p w14:paraId="6A1A9122"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Study characteristics </w:t>
            </w:r>
          </w:p>
        </w:tc>
        <w:tc>
          <w:tcPr>
            <w:tcW w:w="586" w:type="dxa"/>
            <w:tcBorders>
              <w:top w:val="single" w:sz="5" w:space="0" w:color="000000"/>
              <w:left w:val="single" w:sz="5" w:space="0" w:color="000000"/>
              <w:bottom w:val="single" w:sz="5" w:space="0" w:color="000000"/>
              <w:right w:val="single" w:sz="5" w:space="0" w:color="000000"/>
            </w:tcBorders>
          </w:tcPr>
          <w:p w14:paraId="183EC435"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17</w:t>
            </w:r>
          </w:p>
        </w:tc>
        <w:tc>
          <w:tcPr>
            <w:tcW w:w="8731" w:type="dxa"/>
            <w:tcBorders>
              <w:top w:val="single" w:sz="5" w:space="0" w:color="000000"/>
              <w:left w:val="single" w:sz="5" w:space="0" w:color="000000"/>
              <w:bottom w:val="single" w:sz="5" w:space="0" w:color="000000"/>
              <w:right w:val="single" w:sz="5" w:space="0" w:color="000000"/>
            </w:tcBorders>
          </w:tcPr>
          <w:p w14:paraId="3AF9EC96"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Cite</w:t>
            </w:r>
            <w:r w:rsidRPr="00FF418B">
              <w:rPr>
                <w:rFonts w:asciiTheme="majorBidi" w:hAnsiTheme="majorBidi"/>
                <w:sz w:val="18"/>
              </w:rPr>
              <w:t xml:space="preserve"> each </w:t>
            </w:r>
            <w:r w:rsidRPr="00451290">
              <w:rPr>
                <w:rFonts w:asciiTheme="majorBidi" w:hAnsiTheme="majorBidi" w:cstheme="majorBidi"/>
                <w:sz w:val="18"/>
                <w:szCs w:val="18"/>
              </w:rPr>
              <w:t xml:space="preserve">included </w:t>
            </w:r>
            <w:r w:rsidRPr="00FF418B">
              <w:rPr>
                <w:rFonts w:asciiTheme="majorBidi" w:hAnsiTheme="majorBidi"/>
                <w:sz w:val="18"/>
              </w:rPr>
              <w:t>study</w:t>
            </w:r>
            <w:r w:rsidRPr="00451290">
              <w:rPr>
                <w:rFonts w:asciiTheme="majorBidi" w:hAnsiTheme="majorBidi" w:cstheme="majorBidi"/>
                <w:sz w:val="18"/>
                <w:szCs w:val="18"/>
              </w:rPr>
              <w:t xml:space="preserve"> and</w:t>
            </w:r>
            <w:r w:rsidRPr="00FF418B">
              <w:rPr>
                <w:rFonts w:asciiTheme="majorBidi" w:hAnsiTheme="majorBidi"/>
                <w:sz w:val="18"/>
              </w:rPr>
              <w:t xml:space="preserve"> present </w:t>
            </w:r>
            <w:r w:rsidRPr="00451290">
              <w:rPr>
                <w:rFonts w:asciiTheme="majorBidi" w:hAnsiTheme="majorBidi" w:cstheme="majorBidi"/>
                <w:sz w:val="18"/>
                <w:szCs w:val="18"/>
              </w:rPr>
              <w:t xml:space="preserve">its </w:t>
            </w:r>
            <w:r w:rsidRPr="00FF418B">
              <w:rPr>
                <w:rFonts w:asciiTheme="majorBidi" w:hAnsiTheme="majorBidi"/>
                <w:sz w:val="18"/>
              </w:rPr>
              <w:t>characteristics</w:t>
            </w:r>
            <w:r w:rsidRPr="00451290">
              <w:rPr>
                <w:rFonts w:asciiTheme="majorBidi" w:hAnsiTheme="majorBidi" w:cstheme="majorBidi"/>
                <w:sz w:val="18"/>
                <w:szCs w:val="18"/>
              </w:rPr>
              <w:t>.</w:t>
            </w:r>
          </w:p>
        </w:tc>
        <w:tc>
          <w:tcPr>
            <w:tcW w:w="1306" w:type="dxa"/>
            <w:tcBorders>
              <w:top w:val="single" w:sz="5" w:space="0" w:color="000000"/>
              <w:left w:val="single" w:sz="5" w:space="0" w:color="000000"/>
              <w:bottom w:val="single" w:sz="5" w:space="0" w:color="000000"/>
              <w:right w:val="single" w:sz="5" w:space="0" w:color="000000"/>
            </w:tcBorders>
          </w:tcPr>
          <w:p w14:paraId="20F60D56" w14:textId="573B59BD" w:rsidR="00271B22" w:rsidRPr="00FF418B" w:rsidRDefault="004F6B04"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7</w:t>
            </w:r>
            <w:r>
              <w:rPr>
                <w:rFonts w:asciiTheme="majorBidi" w:hAnsiTheme="majorBidi"/>
                <w:color w:val="auto"/>
                <w:sz w:val="18"/>
              </w:rPr>
              <w:t xml:space="preserve">; </w:t>
            </w:r>
            <w:r w:rsidR="00271B22">
              <w:rPr>
                <w:rFonts w:asciiTheme="majorBidi" w:hAnsiTheme="majorBidi"/>
                <w:color w:val="auto"/>
                <w:sz w:val="18"/>
              </w:rPr>
              <w:t>Tables S3 and S5</w:t>
            </w:r>
          </w:p>
        </w:tc>
      </w:tr>
      <w:tr w:rsidR="00271B22" w:rsidRPr="00451290" w14:paraId="4E0AAA5E"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7E8094FB"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Risk of bias </w:t>
            </w:r>
            <w:r w:rsidRPr="00451290">
              <w:rPr>
                <w:rFonts w:asciiTheme="majorBidi" w:hAnsiTheme="majorBidi" w:cstheme="majorBidi"/>
                <w:sz w:val="18"/>
                <w:szCs w:val="18"/>
              </w:rPr>
              <w:t>in</w:t>
            </w:r>
            <w:r w:rsidRPr="00FF418B">
              <w:rPr>
                <w:rFonts w:asciiTheme="majorBidi" w:hAnsiTheme="majorBidi"/>
                <w:sz w:val="18"/>
              </w:rPr>
              <w:t xml:space="preserve"> studies </w:t>
            </w:r>
          </w:p>
        </w:tc>
        <w:tc>
          <w:tcPr>
            <w:tcW w:w="586" w:type="dxa"/>
            <w:tcBorders>
              <w:top w:val="single" w:sz="5" w:space="0" w:color="000000"/>
              <w:left w:val="single" w:sz="5" w:space="0" w:color="000000"/>
              <w:bottom w:val="single" w:sz="5" w:space="0" w:color="000000"/>
              <w:right w:val="single" w:sz="5" w:space="0" w:color="000000"/>
            </w:tcBorders>
          </w:tcPr>
          <w:p w14:paraId="25E06D27"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18</w:t>
            </w:r>
          </w:p>
        </w:tc>
        <w:tc>
          <w:tcPr>
            <w:tcW w:w="8731" w:type="dxa"/>
            <w:tcBorders>
              <w:top w:val="single" w:sz="5" w:space="0" w:color="000000"/>
              <w:left w:val="single" w:sz="5" w:space="0" w:color="000000"/>
              <w:bottom w:val="single" w:sz="5" w:space="0" w:color="000000"/>
              <w:right w:val="single" w:sz="5" w:space="0" w:color="000000"/>
            </w:tcBorders>
          </w:tcPr>
          <w:p w14:paraId="2DC83055"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Present </w:t>
            </w:r>
            <w:r w:rsidRPr="00451290">
              <w:rPr>
                <w:rFonts w:asciiTheme="majorBidi" w:hAnsiTheme="majorBidi" w:cstheme="majorBidi"/>
                <w:sz w:val="18"/>
                <w:szCs w:val="18"/>
              </w:rPr>
              <w:t xml:space="preserve">assessments of </w:t>
            </w:r>
            <w:r w:rsidRPr="00FF418B">
              <w:rPr>
                <w:rFonts w:asciiTheme="majorBidi" w:hAnsiTheme="majorBidi"/>
                <w:sz w:val="18"/>
              </w:rPr>
              <w:t xml:space="preserve">risk of bias </w:t>
            </w:r>
            <w:r w:rsidRPr="00451290">
              <w:rPr>
                <w:rFonts w:asciiTheme="majorBidi" w:hAnsiTheme="majorBidi" w:cstheme="majorBidi"/>
                <w:sz w:val="18"/>
                <w:szCs w:val="18"/>
              </w:rPr>
              <w:t>for</w:t>
            </w:r>
            <w:r w:rsidRPr="00FF418B">
              <w:rPr>
                <w:rFonts w:asciiTheme="majorBidi" w:hAnsiTheme="majorBidi"/>
                <w:sz w:val="18"/>
              </w:rPr>
              <w:t xml:space="preserve"> each </w:t>
            </w:r>
            <w:r w:rsidRPr="00451290">
              <w:rPr>
                <w:rFonts w:asciiTheme="majorBidi" w:hAnsiTheme="majorBidi" w:cstheme="majorBidi"/>
                <w:sz w:val="18"/>
                <w:szCs w:val="18"/>
              </w:rPr>
              <w:t xml:space="preserve">included </w:t>
            </w:r>
            <w:r w:rsidRPr="00FF418B">
              <w:rPr>
                <w:rFonts w:asciiTheme="majorBidi" w:hAnsiTheme="majorBidi"/>
                <w:sz w:val="18"/>
              </w:rPr>
              <w:t>study</w:t>
            </w:r>
            <w:r w:rsidRPr="00451290">
              <w:rPr>
                <w:rFonts w:asciiTheme="majorBidi" w:hAnsiTheme="majorBidi" w:cstheme="majorBidi"/>
                <w:sz w:val="18"/>
                <w:szCs w:val="18"/>
              </w:rPr>
              <w:t>.</w:t>
            </w:r>
          </w:p>
        </w:tc>
        <w:tc>
          <w:tcPr>
            <w:tcW w:w="1306" w:type="dxa"/>
            <w:tcBorders>
              <w:top w:val="single" w:sz="5" w:space="0" w:color="000000"/>
              <w:left w:val="single" w:sz="5" w:space="0" w:color="000000"/>
              <w:bottom w:val="single" w:sz="5" w:space="0" w:color="000000"/>
              <w:right w:val="single" w:sz="5" w:space="0" w:color="000000"/>
            </w:tcBorders>
          </w:tcPr>
          <w:p w14:paraId="73F30B70" w14:textId="1AEE8938" w:rsidR="00271B22" w:rsidRPr="00FF418B" w:rsidRDefault="004F6B04"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10</w:t>
            </w:r>
            <w:r>
              <w:rPr>
                <w:rFonts w:asciiTheme="majorBidi" w:hAnsiTheme="majorBidi"/>
                <w:color w:val="auto"/>
                <w:sz w:val="18"/>
              </w:rPr>
              <w:t>; Table S6</w:t>
            </w:r>
          </w:p>
        </w:tc>
      </w:tr>
      <w:tr w:rsidR="00271B22" w:rsidRPr="00451290" w14:paraId="625B312F"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0A36BA88"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Results of individual studies </w:t>
            </w:r>
          </w:p>
        </w:tc>
        <w:tc>
          <w:tcPr>
            <w:tcW w:w="586" w:type="dxa"/>
            <w:tcBorders>
              <w:top w:val="single" w:sz="5" w:space="0" w:color="000000"/>
              <w:left w:val="single" w:sz="5" w:space="0" w:color="000000"/>
              <w:bottom w:val="single" w:sz="5" w:space="0" w:color="000000"/>
              <w:right w:val="single" w:sz="5" w:space="0" w:color="000000"/>
            </w:tcBorders>
          </w:tcPr>
          <w:p w14:paraId="709EB9D6"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19</w:t>
            </w:r>
          </w:p>
        </w:tc>
        <w:tc>
          <w:tcPr>
            <w:tcW w:w="8731" w:type="dxa"/>
            <w:tcBorders>
              <w:top w:val="single" w:sz="5" w:space="0" w:color="000000"/>
              <w:left w:val="single" w:sz="5" w:space="0" w:color="000000"/>
              <w:bottom w:val="single" w:sz="5" w:space="0" w:color="000000"/>
              <w:right w:val="single" w:sz="5" w:space="0" w:color="000000"/>
            </w:tcBorders>
          </w:tcPr>
          <w:p w14:paraId="144C3D0F"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For all outcomes</w:t>
            </w:r>
            <w:r w:rsidRPr="00451290">
              <w:rPr>
                <w:rFonts w:asciiTheme="majorBidi" w:hAnsiTheme="majorBidi" w:cstheme="majorBidi"/>
                <w:sz w:val="18"/>
                <w:szCs w:val="18"/>
              </w:rPr>
              <w:t>,</w:t>
            </w:r>
            <w:r w:rsidRPr="00FF418B">
              <w:rPr>
                <w:rFonts w:asciiTheme="majorBidi" w:hAnsiTheme="majorBidi"/>
                <w:sz w:val="18"/>
              </w:rPr>
              <w:t xml:space="preserve"> present, for each study: (a) summary </w:t>
            </w:r>
            <w:r w:rsidRPr="00451290">
              <w:rPr>
                <w:rFonts w:asciiTheme="majorBidi" w:hAnsiTheme="majorBidi" w:cstheme="majorBidi"/>
                <w:sz w:val="18"/>
                <w:szCs w:val="18"/>
              </w:rPr>
              <w:t>statistics</w:t>
            </w:r>
            <w:r w:rsidRPr="00FF418B">
              <w:rPr>
                <w:rFonts w:asciiTheme="majorBidi" w:hAnsiTheme="majorBidi"/>
                <w:sz w:val="18"/>
              </w:rPr>
              <w:t xml:space="preserve"> for each group (</w:t>
            </w:r>
            <w:r w:rsidRPr="00451290">
              <w:rPr>
                <w:rFonts w:asciiTheme="majorBidi" w:hAnsiTheme="majorBidi" w:cstheme="majorBidi"/>
                <w:sz w:val="18"/>
                <w:szCs w:val="18"/>
              </w:rPr>
              <w:t>where appropriate) and (</w:t>
            </w:r>
            <w:r w:rsidRPr="00FF418B">
              <w:rPr>
                <w:rFonts w:asciiTheme="majorBidi" w:hAnsiTheme="majorBidi"/>
                <w:sz w:val="18"/>
              </w:rPr>
              <w:t xml:space="preserve">b) </w:t>
            </w:r>
            <w:r w:rsidRPr="00451290">
              <w:rPr>
                <w:rFonts w:asciiTheme="majorBidi" w:hAnsiTheme="majorBidi" w:cstheme="majorBidi"/>
                <w:sz w:val="18"/>
                <w:szCs w:val="18"/>
              </w:rPr>
              <w:t xml:space="preserve">an </w:t>
            </w:r>
            <w:r w:rsidRPr="00FF418B">
              <w:rPr>
                <w:rFonts w:asciiTheme="majorBidi" w:hAnsiTheme="majorBidi"/>
                <w:sz w:val="18"/>
              </w:rPr>
              <w:t xml:space="preserve">effect </w:t>
            </w:r>
            <w:r w:rsidRPr="00451290">
              <w:rPr>
                <w:rFonts w:asciiTheme="majorBidi" w:hAnsiTheme="majorBidi" w:cstheme="majorBidi"/>
                <w:sz w:val="18"/>
                <w:szCs w:val="18"/>
              </w:rPr>
              <w:t>estimate</w:t>
            </w:r>
            <w:r w:rsidRPr="00FF418B">
              <w:rPr>
                <w:rFonts w:asciiTheme="majorBidi" w:hAnsiTheme="majorBidi"/>
                <w:sz w:val="18"/>
              </w:rPr>
              <w:t xml:space="preserve"> and </w:t>
            </w:r>
            <w:r w:rsidRPr="00451290">
              <w:rPr>
                <w:rFonts w:asciiTheme="majorBidi" w:hAnsiTheme="majorBidi" w:cstheme="majorBidi"/>
                <w:sz w:val="18"/>
                <w:szCs w:val="18"/>
              </w:rPr>
              <w:t xml:space="preserve">its precision (e.g. </w:t>
            </w:r>
            <w:r w:rsidRPr="00FF418B">
              <w:rPr>
                <w:rFonts w:asciiTheme="majorBidi" w:hAnsiTheme="majorBidi"/>
                <w:sz w:val="18"/>
              </w:rPr>
              <w:t>confidence</w:t>
            </w:r>
            <w:r w:rsidRPr="00451290">
              <w:rPr>
                <w:rFonts w:asciiTheme="majorBidi" w:hAnsiTheme="majorBidi" w:cstheme="majorBidi"/>
                <w:sz w:val="18"/>
                <w:szCs w:val="18"/>
              </w:rPr>
              <w:t>/credible interval),</w:t>
            </w:r>
            <w:r w:rsidRPr="00FF418B">
              <w:rPr>
                <w:rFonts w:asciiTheme="majorBidi" w:hAnsiTheme="majorBidi"/>
                <w:sz w:val="18"/>
              </w:rPr>
              <w:t xml:space="preserve"> ideally </w:t>
            </w:r>
            <w:r w:rsidRPr="00451290">
              <w:rPr>
                <w:rFonts w:asciiTheme="majorBidi" w:hAnsiTheme="majorBidi" w:cstheme="majorBidi"/>
                <w:sz w:val="18"/>
                <w:szCs w:val="18"/>
              </w:rPr>
              <w:t>using structured tables or plots.</w:t>
            </w:r>
          </w:p>
        </w:tc>
        <w:tc>
          <w:tcPr>
            <w:tcW w:w="1306" w:type="dxa"/>
            <w:tcBorders>
              <w:top w:val="single" w:sz="5" w:space="0" w:color="000000"/>
              <w:left w:val="single" w:sz="5" w:space="0" w:color="000000"/>
              <w:bottom w:val="single" w:sz="5" w:space="0" w:color="000000"/>
              <w:right w:val="single" w:sz="5" w:space="0" w:color="000000"/>
            </w:tcBorders>
          </w:tcPr>
          <w:p w14:paraId="4BCF14BB" w14:textId="423607FC" w:rsidR="00271B22" w:rsidRPr="00FF418B" w:rsidRDefault="004F6B04"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7</w:t>
            </w:r>
            <w:r>
              <w:rPr>
                <w:rFonts w:asciiTheme="majorBidi" w:hAnsiTheme="majorBidi"/>
                <w:color w:val="auto"/>
                <w:sz w:val="18"/>
              </w:rPr>
              <w:t>; Tables 1 and 3; Figures S1 and S2; Tables S3 and S5</w:t>
            </w:r>
          </w:p>
        </w:tc>
      </w:tr>
      <w:tr w:rsidR="00271B22" w:rsidRPr="00451290" w14:paraId="10165A8F" w14:textId="77777777" w:rsidTr="00A156E1">
        <w:trPr>
          <w:trHeight w:val="48"/>
        </w:trPr>
        <w:tc>
          <w:tcPr>
            <w:tcW w:w="1611" w:type="dxa"/>
            <w:tcBorders>
              <w:top w:val="single" w:sz="5" w:space="0" w:color="000000"/>
              <w:left w:val="single" w:sz="5" w:space="0" w:color="000000"/>
              <w:right w:val="single" w:sz="5" w:space="0" w:color="000000"/>
            </w:tcBorders>
          </w:tcPr>
          <w:p w14:paraId="5F7ABD73"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Results of syntheses</w:t>
            </w:r>
          </w:p>
        </w:tc>
        <w:tc>
          <w:tcPr>
            <w:tcW w:w="586" w:type="dxa"/>
            <w:tcBorders>
              <w:top w:val="single" w:sz="5" w:space="0" w:color="000000"/>
              <w:left w:val="single" w:sz="5" w:space="0" w:color="000000"/>
              <w:bottom w:val="single" w:sz="5" w:space="0" w:color="000000"/>
              <w:right w:val="single" w:sz="5" w:space="0" w:color="000000"/>
            </w:tcBorders>
          </w:tcPr>
          <w:p w14:paraId="02C2DBC4"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20a</w:t>
            </w:r>
          </w:p>
        </w:tc>
        <w:tc>
          <w:tcPr>
            <w:tcW w:w="8731" w:type="dxa"/>
            <w:tcBorders>
              <w:top w:val="single" w:sz="5" w:space="0" w:color="000000"/>
              <w:left w:val="single" w:sz="5" w:space="0" w:color="000000"/>
              <w:bottom w:val="single" w:sz="5" w:space="0" w:color="000000"/>
              <w:right w:val="single" w:sz="5" w:space="0" w:color="000000"/>
            </w:tcBorders>
          </w:tcPr>
          <w:p w14:paraId="0875B2C4"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For each synthesis, briefly summarise the characteristics and risk of bias among contributing studies.</w:t>
            </w:r>
          </w:p>
        </w:tc>
        <w:tc>
          <w:tcPr>
            <w:tcW w:w="1306" w:type="dxa"/>
            <w:tcBorders>
              <w:top w:val="single" w:sz="5" w:space="0" w:color="000000"/>
              <w:left w:val="single" w:sz="5" w:space="0" w:color="000000"/>
              <w:bottom w:val="single" w:sz="5" w:space="0" w:color="000000"/>
              <w:right w:val="single" w:sz="5" w:space="0" w:color="000000"/>
            </w:tcBorders>
          </w:tcPr>
          <w:p w14:paraId="2657C467" w14:textId="3791EE2B" w:rsidR="00271B22" w:rsidRPr="00451290" w:rsidRDefault="006C07C0"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Tables S3, S5, and S6</w:t>
            </w:r>
          </w:p>
        </w:tc>
      </w:tr>
      <w:tr w:rsidR="00271B22" w:rsidRPr="00451290" w14:paraId="28FDE8EE" w14:textId="77777777" w:rsidTr="00A156E1">
        <w:trPr>
          <w:trHeight w:val="203"/>
        </w:trPr>
        <w:tc>
          <w:tcPr>
            <w:tcW w:w="1611" w:type="dxa"/>
            <w:vMerge w:val="restart"/>
            <w:tcBorders>
              <w:left w:val="single" w:sz="5" w:space="0" w:color="000000"/>
              <w:right w:val="single" w:sz="5" w:space="0" w:color="000000"/>
            </w:tcBorders>
          </w:tcPr>
          <w:p w14:paraId="449CDE8D" w14:textId="77777777" w:rsidR="00271B22" w:rsidRPr="00FF418B" w:rsidRDefault="00271B22" w:rsidP="00271B22">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5112AB10"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20b</w:t>
            </w:r>
          </w:p>
        </w:tc>
        <w:tc>
          <w:tcPr>
            <w:tcW w:w="8731" w:type="dxa"/>
            <w:tcBorders>
              <w:top w:val="single" w:sz="5" w:space="0" w:color="000000"/>
              <w:left w:val="single" w:sz="5" w:space="0" w:color="000000"/>
              <w:bottom w:val="single" w:sz="5" w:space="0" w:color="000000"/>
              <w:right w:val="single" w:sz="5" w:space="0" w:color="000000"/>
            </w:tcBorders>
          </w:tcPr>
          <w:p w14:paraId="54397342"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Present results of </w:t>
            </w:r>
            <w:r w:rsidRPr="00451290">
              <w:rPr>
                <w:rFonts w:asciiTheme="majorBidi" w:hAnsiTheme="majorBidi" w:cstheme="majorBidi"/>
                <w:sz w:val="18"/>
                <w:szCs w:val="18"/>
              </w:rPr>
              <w:t xml:space="preserve">all statistical syntheses conducted. If </w:t>
            </w:r>
            <w:r w:rsidRPr="00FF418B">
              <w:rPr>
                <w:rFonts w:asciiTheme="majorBidi" w:hAnsiTheme="majorBidi"/>
                <w:sz w:val="18"/>
              </w:rPr>
              <w:t xml:space="preserve">meta-analysis </w:t>
            </w:r>
            <w:r w:rsidRPr="00451290">
              <w:rPr>
                <w:rFonts w:asciiTheme="majorBidi" w:hAnsiTheme="majorBidi" w:cstheme="majorBidi"/>
                <w:sz w:val="18"/>
                <w:szCs w:val="18"/>
              </w:rPr>
              <w:t xml:space="preserve">was </w:t>
            </w:r>
            <w:r w:rsidRPr="00FF418B">
              <w:rPr>
                <w:rFonts w:asciiTheme="majorBidi" w:hAnsiTheme="majorBidi"/>
                <w:sz w:val="18"/>
              </w:rPr>
              <w:t xml:space="preserve">done, </w:t>
            </w:r>
            <w:r w:rsidRPr="00451290">
              <w:rPr>
                <w:rFonts w:asciiTheme="majorBidi" w:hAnsiTheme="majorBidi" w:cstheme="majorBidi"/>
                <w:sz w:val="18"/>
                <w:szCs w:val="18"/>
              </w:rPr>
              <w:t>present for each the summary estimate and its precision (e.g.</w:t>
            </w:r>
            <w:r w:rsidRPr="00FF418B">
              <w:rPr>
                <w:rFonts w:asciiTheme="majorBidi" w:hAnsiTheme="majorBidi"/>
                <w:sz w:val="18"/>
              </w:rPr>
              <w:t xml:space="preserve"> confidence</w:t>
            </w:r>
            <w:r w:rsidRPr="00451290">
              <w:rPr>
                <w:rFonts w:asciiTheme="majorBidi" w:hAnsiTheme="majorBidi" w:cstheme="majorBidi"/>
                <w:sz w:val="18"/>
                <w:szCs w:val="18"/>
              </w:rPr>
              <w:t>/credible interval)</w:t>
            </w:r>
            <w:r w:rsidRPr="00FF418B">
              <w:rPr>
                <w:rFonts w:asciiTheme="majorBidi" w:hAnsiTheme="majorBidi"/>
                <w:sz w:val="18"/>
              </w:rPr>
              <w:t xml:space="preserve"> and measures of </w:t>
            </w:r>
            <w:r w:rsidRPr="00451290">
              <w:rPr>
                <w:rFonts w:asciiTheme="majorBidi" w:hAnsiTheme="majorBidi" w:cstheme="majorBidi"/>
                <w:sz w:val="18"/>
                <w:szCs w:val="18"/>
              </w:rPr>
              <w:t>statistical heterogeneity. If comparing groups, describe the direction of the effect.</w:t>
            </w:r>
          </w:p>
        </w:tc>
        <w:tc>
          <w:tcPr>
            <w:tcW w:w="1306" w:type="dxa"/>
            <w:tcBorders>
              <w:top w:val="single" w:sz="5" w:space="0" w:color="000000"/>
              <w:left w:val="single" w:sz="5" w:space="0" w:color="000000"/>
              <w:bottom w:val="single" w:sz="5" w:space="0" w:color="000000"/>
              <w:right w:val="single" w:sz="5" w:space="0" w:color="000000"/>
            </w:tcBorders>
          </w:tcPr>
          <w:p w14:paraId="3B077AC7" w14:textId="632EFDA7" w:rsidR="00271B22" w:rsidRPr="00FF418B" w:rsidRDefault="006C07C0"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7-9</w:t>
            </w:r>
            <w:r>
              <w:rPr>
                <w:rFonts w:asciiTheme="majorBidi" w:hAnsiTheme="majorBidi"/>
                <w:color w:val="auto"/>
                <w:sz w:val="18"/>
              </w:rPr>
              <w:t>; Tables 1 and 3</w:t>
            </w:r>
          </w:p>
        </w:tc>
      </w:tr>
      <w:tr w:rsidR="00271B22" w:rsidRPr="00451290" w14:paraId="2B313BF6" w14:textId="77777777" w:rsidTr="00A156E1">
        <w:trPr>
          <w:trHeight w:val="48"/>
        </w:trPr>
        <w:tc>
          <w:tcPr>
            <w:tcW w:w="1611" w:type="dxa"/>
            <w:vMerge/>
            <w:tcBorders>
              <w:left w:val="single" w:sz="5" w:space="0" w:color="000000"/>
              <w:right w:val="single" w:sz="5" w:space="0" w:color="000000"/>
            </w:tcBorders>
          </w:tcPr>
          <w:p w14:paraId="2FDDB4A0" w14:textId="77777777" w:rsidR="00271B22" w:rsidRPr="00FF418B" w:rsidRDefault="00271B22" w:rsidP="00271B22">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67672082"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20c</w:t>
            </w:r>
          </w:p>
        </w:tc>
        <w:tc>
          <w:tcPr>
            <w:tcW w:w="8731" w:type="dxa"/>
            <w:tcBorders>
              <w:top w:val="single" w:sz="5" w:space="0" w:color="000000"/>
              <w:left w:val="single" w:sz="5" w:space="0" w:color="000000"/>
              <w:bottom w:val="single" w:sz="5" w:space="0" w:color="000000"/>
              <w:right w:val="single" w:sz="5" w:space="0" w:color="000000"/>
            </w:tcBorders>
          </w:tcPr>
          <w:p w14:paraId="7A5718E1"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Present results of </w:t>
            </w:r>
            <w:r w:rsidRPr="00451290">
              <w:rPr>
                <w:rFonts w:asciiTheme="majorBidi" w:hAnsiTheme="majorBidi" w:cstheme="majorBidi"/>
                <w:sz w:val="18"/>
                <w:szCs w:val="18"/>
              </w:rPr>
              <w:t>all investigations</w:t>
            </w:r>
            <w:r w:rsidRPr="00FF418B">
              <w:rPr>
                <w:rFonts w:asciiTheme="majorBidi" w:hAnsiTheme="majorBidi"/>
                <w:sz w:val="18"/>
              </w:rPr>
              <w:t xml:space="preserve"> of </w:t>
            </w:r>
            <w:r w:rsidRPr="00451290">
              <w:rPr>
                <w:rFonts w:asciiTheme="majorBidi" w:hAnsiTheme="majorBidi" w:cstheme="majorBidi"/>
                <w:sz w:val="18"/>
                <w:szCs w:val="18"/>
              </w:rPr>
              <w:t>possible causes</w:t>
            </w:r>
            <w:r w:rsidRPr="00FF418B">
              <w:rPr>
                <w:rFonts w:asciiTheme="majorBidi" w:hAnsiTheme="majorBidi"/>
                <w:sz w:val="18"/>
              </w:rPr>
              <w:t xml:space="preserve"> of </w:t>
            </w:r>
            <w:r w:rsidRPr="00451290">
              <w:rPr>
                <w:rFonts w:asciiTheme="majorBidi" w:hAnsiTheme="majorBidi" w:cstheme="majorBidi"/>
                <w:sz w:val="18"/>
                <w:szCs w:val="18"/>
              </w:rPr>
              <w:t>heterogeneity among study results.</w:t>
            </w:r>
          </w:p>
        </w:tc>
        <w:tc>
          <w:tcPr>
            <w:tcW w:w="1306" w:type="dxa"/>
            <w:tcBorders>
              <w:top w:val="single" w:sz="5" w:space="0" w:color="000000"/>
              <w:left w:val="single" w:sz="5" w:space="0" w:color="000000"/>
              <w:bottom w:val="single" w:sz="5" w:space="0" w:color="000000"/>
              <w:right w:val="single" w:sz="5" w:space="0" w:color="000000"/>
            </w:tcBorders>
          </w:tcPr>
          <w:p w14:paraId="7A626107" w14:textId="6E2EAB19" w:rsidR="00271B22" w:rsidRPr="00FF418B" w:rsidRDefault="006C07C0"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D16518">
              <w:rPr>
                <w:rFonts w:asciiTheme="majorBidi" w:hAnsiTheme="majorBidi"/>
                <w:color w:val="auto"/>
                <w:sz w:val="18"/>
              </w:rPr>
              <w:t>8-10</w:t>
            </w:r>
            <w:r>
              <w:rPr>
                <w:rFonts w:asciiTheme="majorBidi" w:hAnsiTheme="majorBidi"/>
                <w:color w:val="auto"/>
                <w:sz w:val="18"/>
              </w:rPr>
              <w:t>; Tables 2 and 4; Table S4</w:t>
            </w:r>
          </w:p>
        </w:tc>
      </w:tr>
      <w:tr w:rsidR="00271B22" w:rsidRPr="00451290" w14:paraId="28183F6A" w14:textId="77777777" w:rsidTr="00A156E1">
        <w:trPr>
          <w:trHeight w:val="48"/>
        </w:trPr>
        <w:tc>
          <w:tcPr>
            <w:tcW w:w="1611" w:type="dxa"/>
            <w:vMerge/>
            <w:tcBorders>
              <w:left w:val="single" w:sz="5" w:space="0" w:color="000000"/>
              <w:bottom w:val="single" w:sz="5" w:space="0" w:color="000000"/>
              <w:right w:val="single" w:sz="5" w:space="0" w:color="000000"/>
            </w:tcBorders>
          </w:tcPr>
          <w:p w14:paraId="1AD60DEF" w14:textId="77777777" w:rsidR="00271B22" w:rsidRPr="00FF418B" w:rsidRDefault="00271B22" w:rsidP="00271B22">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20E13AD4"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20d</w:t>
            </w:r>
          </w:p>
        </w:tc>
        <w:tc>
          <w:tcPr>
            <w:tcW w:w="8731" w:type="dxa"/>
            <w:tcBorders>
              <w:top w:val="single" w:sz="5" w:space="0" w:color="000000"/>
              <w:left w:val="single" w:sz="5" w:space="0" w:color="000000"/>
              <w:bottom w:val="single" w:sz="5" w:space="0" w:color="000000"/>
              <w:right w:val="single" w:sz="5" w:space="0" w:color="000000"/>
            </w:tcBorders>
          </w:tcPr>
          <w:p w14:paraId="7B9AA8E9"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Present</w:t>
            </w:r>
            <w:r w:rsidRPr="00FF418B">
              <w:rPr>
                <w:rFonts w:asciiTheme="majorBidi" w:hAnsiTheme="majorBidi"/>
                <w:sz w:val="18"/>
              </w:rPr>
              <w:t xml:space="preserve"> results of </w:t>
            </w:r>
            <w:r w:rsidRPr="00451290">
              <w:rPr>
                <w:rFonts w:asciiTheme="majorBidi" w:hAnsiTheme="majorBidi" w:cstheme="majorBidi"/>
                <w:sz w:val="18"/>
                <w:szCs w:val="18"/>
              </w:rPr>
              <w:t>all</w:t>
            </w:r>
            <w:r w:rsidRPr="00FF418B">
              <w:rPr>
                <w:rFonts w:asciiTheme="majorBidi" w:hAnsiTheme="majorBidi"/>
                <w:sz w:val="18"/>
              </w:rPr>
              <w:t xml:space="preserve"> sensitivity </w:t>
            </w:r>
            <w:r w:rsidRPr="00451290">
              <w:rPr>
                <w:rFonts w:asciiTheme="majorBidi" w:hAnsiTheme="majorBidi" w:cstheme="majorBidi"/>
                <w:sz w:val="18"/>
                <w:szCs w:val="18"/>
              </w:rPr>
              <w:t>analyses conducted to assess the robustness of the synthesized results.</w:t>
            </w:r>
          </w:p>
        </w:tc>
        <w:tc>
          <w:tcPr>
            <w:tcW w:w="1306" w:type="dxa"/>
            <w:tcBorders>
              <w:top w:val="single" w:sz="5" w:space="0" w:color="000000"/>
              <w:left w:val="single" w:sz="5" w:space="0" w:color="000000"/>
              <w:bottom w:val="single" w:sz="5" w:space="0" w:color="000000"/>
              <w:right w:val="single" w:sz="5" w:space="0" w:color="000000"/>
            </w:tcBorders>
          </w:tcPr>
          <w:p w14:paraId="774EE0F0" w14:textId="45464790" w:rsidR="00271B22" w:rsidRPr="00FF418B" w:rsidRDefault="00D16518" w:rsidP="00271B22">
            <w:pPr>
              <w:pStyle w:val="Default"/>
              <w:spacing w:before="40" w:after="40"/>
              <w:rPr>
                <w:rFonts w:asciiTheme="majorBidi" w:hAnsiTheme="majorBidi"/>
                <w:color w:val="auto"/>
                <w:sz w:val="18"/>
              </w:rPr>
            </w:pPr>
            <w:r>
              <w:rPr>
                <w:rFonts w:asciiTheme="majorBidi" w:hAnsiTheme="majorBidi"/>
                <w:color w:val="auto"/>
                <w:sz w:val="18"/>
              </w:rPr>
              <w:t xml:space="preserve">p. 8; </w:t>
            </w:r>
            <w:r w:rsidR="00336E54">
              <w:rPr>
                <w:rFonts w:asciiTheme="majorBidi" w:hAnsiTheme="majorBidi"/>
                <w:color w:val="auto"/>
                <w:sz w:val="18"/>
              </w:rPr>
              <w:t>Table S4</w:t>
            </w:r>
          </w:p>
        </w:tc>
      </w:tr>
      <w:tr w:rsidR="00271B22" w:rsidRPr="00451290" w14:paraId="2CD781E4"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45459276"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Reporting biases</w:t>
            </w:r>
          </w:p>
        </w:tc>
        <w:tc>
          <w:tcPr>
            <w:tcW w:w="586" w:type="dxa"/>
            <w:tcBorders>
              <w:top w:val="single" w:sz="5" w:space="0" w:color="000000"/>
              <w:left w:val="single" w:sz="5" w:space="0" w:color="000000"/>
              <w:bottom w:val="single" w:sz="5" w:space="0" w:color="000000"/>
              <w:right w:val="single" w:sz="5" w:space="0" w:color="000000"/>
            </w:tcBorders>
          </w:tcPr>
          <w:p w14:paraId="19108140"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21</w:t>
            </w:r>
          </w:p>
        </w:tc>
        <w:tc>
          <w:tcPr>
            <w:tcW w:w="8731" w:type="dxa"/>
            <w:tcBorders>
              <w:top w:val="single" w:sz="5" w:space="0" w:color="000000"/>
              <w:left w:val="single" w:sz="5" w:space="0" w:color="000000"/>
              <w:bottom w:val="single" w:sz="5" w:space="0" w:color="000000"/>
              <w:right w:val="single" w:sz="5" w:space="0" w:color="000000"/>
            </w:tcBorders>
          </w:tcPr>
          <w:p w14:paraId="293B398F"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Present assessments of risk of bias due to missing results (arising from reporting biases) for each synthesis assessed.</w:t>
            </w:r>
          </w:p>
        </w:tc>
        <w:tc>
          <w:tcPr>
            <w:tcW w:w="1306" w:type="dxa"/>
            <w:tcBorders>
              <w:top w:val="single" w:sz="5" w:space="0" w:color="000000"/>
              <w:left w:val="single" w:sz="5" w:space="0" w:color="000000"/>
              <w:bottom w:val="single" w:sz="5" w:space="0" w:color="000000"/>
              <w:right w:val="single" w:sz="5" w:space="0" w:color="000000"/>
            </w:tcBorders>
          </w:tcPr>
          <w:p w14:paraId="601BFD76" w14:textId="7478F8B5"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NA</w:t>
            </w:r>
          </w:p>
        </w:tc>
      </w:tr>
      <w:tr w:rsidR="00271B22" w:rsidRPr="00451290" w14:paraId="6C9F995C"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629EE27D"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Certainty</w:t>
            </w:r>
            <w:r w:rsidRPr="00FF418B">
              <w:rPr>
                <w:rFonts w:asciiTheme="majorBidi" w:hAnsiTheme="majorBidi"/>
                <w:sz w:val="18"/>
              </w:rPr>
              <w:t xml:space="preserve"> of evidence </w:t>
            </w:r>
          </w:p>
        </w:tc>
        <w:tc>
          <w:tcPr>
            <w:tcW w:w="586" w:type="dxa"/>
            <w:tcBorders>
              <w:top w:val="single" w:sz="5" w:space="0" w:color="000000"/>
              <w:left w:val="single" w:sz="5" w:space="0" w:color="000000"/>
              <w:bottom w:val="single" w:sz="5" w:space="0" w:color="000000"/>
              <w:right w:val="single" w:sz="5" w:space="0" w:color="000000"/>
            </w:tcBorders>
          </w:tcPr>
          <w:p w14:paraId="0463CD60"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22</w:t>
            </w:r>
          </w:p>
        </w:tc>
        <w:tc>
          <w:tcPr>
            <w:tcW w:w="8731" w:type="dxa"/>
            <w:tcBorders>
              <w:top w:val="single" w:sz="5" w:space="0" w:color="000000"/>
              <w:left w:val="single" w:sz="5" w:space="0" w:color="000000"/>
              <w:bottom w:val="single" w:sz="5" w:space="0" w:color="000000"/>
              <w:right w:val="single" w:sz="5" w:space="0" w:color="000000"/>
            </w:tcBorders>
          </w:tcPr>
          <w:p w14:paraId="03CA87F0"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Present assessments of certainty (or confidence) in</w:t>
            </w:r>
            <w:r w:rsidRPr="00FF418B">
              <w:rPr>
                <w:rFonts w:asciiTheme="majorBidi" w:hAnsiTheme="majorBidi"/>
                <w:sz w:val="18"/>
              </w:rPr>
              <w:t xml:space="preserve"> the </w:t>
            </w:r>
            <w:r w:rsidRPr="00451290">
              <w:rPr>
                <w:rFonts w:asciiTheme="majorBidi" w:hAnsiTheme="majorBidi" w:cstheme="majorBidi"/>
                <w:sz w:val="18"/>
                <w:szCs w:val="18"/>
              </w:rPr>
              <w:t>body</w:t>
            </w:r>
            <w:r w:rsidRPr="00FF418B">
              <w:rPr>
                <w:rFonts w:asciiTheme="majorBidi" w:hAnsiTheme="majorBidi"/>
                <w:sz w:val="18"/>
              </w:rPr>
              <w:t xml:space="preserve"> of evidence for each outcome</w:t>
            </w:r>
            <w:r w:rsidRPr="00451290">
              <w:rPr>
                <w:rFonts w:asciiTheme="majorBidi" w:hAnsiTheme="majorBidi" w:cstheme="majorBidi"/>
                <w:sz w:val="18"/>
                <w:szCs w:val="18"/>
              </w:rPr>
              <w:t xml:space="preserve"> assessed.</w:t>
            </w:r>
          </w:p>
        </w:tc>
        <w:tc>
          <w:tcPr>
            <w:tcW w:w="1306" w:type="dxa"/>
            <w:tcBorders>
              <w:top w:val="single" w:sz="5" w:space="0" w:color="000000"/>
              <w:left w:val="single" w:sz="5" w:space="0" w:color="000000"/>
              <w:bottom w:val="single" w:sz="5" w:space="0" w:color="000000"/>
              <w:right w:val="single" w:sz="5" w:space="0" w:color="000000"/>
            </w:tcBorders>
          </w:tcPr>
          <w:p w14:paraId="0BCDAE2D" w14:textId="338650F6" w:rsidR="00271B22" w:rsidRPr="00FF418B" w:rsidRDefault="00336E54" w:rsidP="00271B22">
            <w:pPr>
              <w:pStyle w:val="Default"/>
              <w:spacing w:before="40" w:after="40"/>
              <w:rPr>
                <w:rFonts w:asciiTheme="majorBidi" w:hAnsiTheme="majorBidi"/>
                <w:color w:val="auto"/>
                <w:sz w:val="18"/>
              </w:rPr>
            </w:pPr>
            <w:r>
              <w:rPr>
                <w:rFonts w:asciiTheme="majorBidi" w:hAnsiTheme="majorBidi"/>
                <w:color w:val="auto"/>
                <w:sz w:val="18"/>
              </w:rPr>
              <w:t>NA</w:t>
            </w:r>
          </w:p>
        </w:tc>
      </w:tr>
      <w:tr w:rsidR="00271B22" w:rsidRPr="00451290" w14:paraId="6ACBC375"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CB5449" w14:textId="77777777" w:rsidR="00271B22" w:rsidRPr="00FF418B" w:rsidRDefault="00271B22" w:rsidP="00271B22">
            <w:pPr>
              <w:pStyle w:val="Default"/>
              <w:rPr>
                <w:rFonts w:asciiTheme="majorBidi" w:hAnsiTheme="majorBidi"/>
                <w:sz w:val="18"/>
              </w:rPr>
            </w:pPr>
            <w:r w:rsidRPr="00451290">
              <w:rPr>
                <w:rFonts w:asciiTheme="majorBidi" w:hAnsiTheme="majorBidi" w:cstheme="majorBidi"/>
                <w:b/>
                <w:bCs/>
                <w:sz w:val="18"/>
                <w:szCs w:val="18"/>
              </w:rPr>
              <w:t>DISCUSSION</w:t>
            </w:r>
            <w:r w:rsidRPr="00FF418B">
              <w:rPr>
                <w:rFonts w:asciiTheme="majorBidi" w:hAnsiTheme="majorBidi"/>
                <w:b/>
                <w:sz w:val="18"/>
              </w:rPr>
              <w:t xml:space="preserve"> </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306D43B8" w14:textId="77777777" w:rsidR="00271B22" w:rsidRPr="00FF418B" w:rsidRDefault="00271B22" w:rsidP="00271B22">
            <w:pPr>
              <w:pStyle w:val="Default"/>
              <w:jc w:val="center"/>
              <w:rPr>
                <w:rFonts w:asciiTheme="majorBidi" w:hAnsiTheme="majorBidi"/>
                <w:color w:val="auto"/>
                <w:sz w:val="18"/>
              </w:rPr>
            </w:pPr>
          </w:p>
        </w:tc>
      </w:tr>
      <w:tr w:rsidR="00271B22" w:rsidRPr="00451290" w14:paraId="79C0297F" w14:textId="77777777" w:rsidTr="00A156E1">
        <w:trPr>
          <w:trHeight w:val="48"/>
        </w:trPr>
        <w:tc>
          <w:tcPr>
            <w:tcW w:w="1611" w:type="dxa"/>
            <w:vMerge w:val="restart"/>
            <w:tcBorders>
              <w:top w:val="single" w:sz="5" w:space="0" w:color="000000"/>
              <w:left w:val="single" w:sz="5" w:space="0" w:color="000000"/>
              <w:right w:val="single" w:sz="5" w:space="0" w:color="000000"/>
            </w:tcBorders>
          </w:tcPr>
          <w:p w14:paraId="261642A3"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Discussion </w:t>
            </w:r>
          </w:p>
        </w:tc>
        <w:tc>
          <w:tcPr>
            <w:tcW w:w="586" w:type="dxa"/>
            <w:tcBorders>
              <w:top w:val="single" w:sz="5" w:space="0" w:color="000000"/>
              <w:left w:val="single" w:sz="5" w:space="0" w:color="000000"/>
              <w:bottom w:val="single" w:sz="5" w:space="0" w:color="000000"/>
              <w:right w:val="single" w:sz="5" w:space="0" w:color="000000"/>
            </w:tcBorders>
          </w:tcPr>
          <w:p w14:paraId="3F0726AE"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23a</w:t>
            </w:r>
          </w:p>
        </w:tc>
        <w:tc>
          <w:tcPr>
            <w:tcW w:w="8731" w:type="dxa"/>
            <w:tcBorders>
              <w:top w:val="single" w:sz="5" w:space="0" w:color="000000"/>
              <w:left w:val="single" w:sz="5" w:space="0" w:color="000000"/>
              <w:bottom w:val="single" w:sz="5" w:space="0" w:color="000000"/>
              <w:right w:val="single" w:sz="5" w:space="0" w:color="000000"/>
            </w:tcBorders>
          </w:tcPr>
          <w:p w14:paraId="1063B549"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Provide a general interpretation of the results in the context of other evidence</w:t>
            </w:r>
            <w:r w:rsidRPr="00451290">
              <w:rPr>
                <w:rFonts w:asciiTheme="majorBidi" w:hAnsiTheme="majorBidi" w:cstheme="majorBidi"/>
                <w:sz w:val="18"/>
                <w:szCs w:val="18"/>
              </w:rPr>
              <w:t>.</w:t>
            </w:r>
          </w:p>
        </w:tc>
        <w:tc>
          <w:tcPr>
            <w:tcW w:w="1306" w:type="dxa"/>
            <w:tcBorders>
              <w:top w:val="single" w:sz="5" w:space="0" w:color="000000"/>
              <w:left w:val="single" w:sz="5" w:space="0" w:color="000000"/>
              <w:bottom w:val="single" w:sz="5" w:space="0" w:color="000000"/>
              <w:right w:val="single" w:sz="5" w:space="0" w:color="000000"/>
            </w:tcBorders>
          </w:tcPr>
          <w:p w14:paraId="5C2E5D5A" w14:textId="0F66D525" w:rsidR="00271B22" w:rsidRPr="00FF418B" w:rsidRDefault="00336E54" w:rsidP="00271B22">
            <w:pPr>
              <w:pStyle w:val="Default"/>
              <w:spacing w:before="40" w:after="40"/>
              <w:rPr>
                <w:rFonts w:asciiTheme="majorBidi" w:hAnsiTheme="majorBidi"/>
                <w:color w:val="auto"/>
                <w:sz w:val="18"/>
              </w:rPr>
            </w:pPr>
            <w:r>
              <w:rPr>
                <w:rFonts w:asciiTheme="majorBidi" w:hAnsiTheme="majorBidi"/>
                <w:color w:val="auto"/>
                <w:sz w:val="18"/>
              </w:rPr>
              <w:t xml:space="preserve">p. </w:t>
            </w:r>
            <w:r w:rsidR="00CF76A8">
              <w:rPr>
                <w:rFonts w:asciiTheme="majorBidi" w:hAnsiTheme="majorBidi"/>
                <w:color w:val="auto"/>
                <w:sz w:val="18"/>
              </w:rPr>
              <w:t>10-11</w:t>
            </w:r>
          </w:p>
        </w:tc>
      </w:tr>
      <w:tr w:rsidR="00271B22" w:rsidRPr="00451290" w14:paraId="03ECD5AD" w14:textId="77777777" w:rsidTr="00A156E1">
        <w:trPr>
          <w:trHeight w:val="48"/>
        </w:trPr>
        <w:tc>
          <w:tcPr>
            <w:tcW w:w="1611" w:type="dxa"/>
            <w:vMerge/>
            <w:tcBorders>
              <w:left w:val="single" w:sz="5" w:space="0" w:color="000000"/>
              <w:right w:val="single" w:sz="5" w:space="0" w:color="000000"/>
            </w:tcBorders>
          </w:tcPr>
          <w:p w14:paraId="5C04EB3D" w14:textId="77777777" w:rsidR="00271B22" w:rsidRPr="00FF418B" w:rsidRDefault="00271B22" w:rsidP="00271B22">
            <w:pPr>
              <w:pStyle w:val="Default"/>
              <w:spacing w:before="40" w:after="40"/>
              <w:rPr>
                <w:rFonts w:asciiTheme="majorBidi" w:hAnsiTheme="majorBidi"/>
                <w:sz w:val="18"/>
              </w:rPr>
            </w:pPr>
          </w:p>
        </w:tc>
        <w:tc>
          <w:tcPr>
            <w:tcW w:w="586" w:type="dxa"/>
            <w:tcBorders>
              <w:top w:val="single" w:sz="5" w:space="0" w:color="000000"/>
              <w:left w:val="single" w:sz="5" w:space="0" w:color="000000"/>
              <w:bottom w:val="single" w:sz="5" w:space="0" w:color="000000"/>
              <w:right w:val="single" w:sz="5" w:space="0" w:color="000000"/>
            </w:tcBorders>
          </w:tcPr>
          <w:p w14:paraId="43C177F9"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23b</w:t>
            </w:r>
          </w:p>
        </w:tc>
        <w:tc>
          <w:tcPr>
            <w:tcW w:w="8731" w:type="dxa"/>
            <w:tcBorders>
              <w:top w:val="single" w:sz="5" w:space="0" w:color="000000"/>
              <w:left w:val="single" w:sz="5" w:space="0" w:color="000000"/>
              <w:bottom w:val="single" w:sz="5" w:space="0" w:color="000000"/>
              <w:right w:val="single" w:sz="5" w:space="0" w:color="000000"/>
            </w:tcBorders>
          </w:tcPr>
          <w:p w14:paraId="70246C1D"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Discuss any limitations of the evidence included in the review.</w:t>
            </w:r>
          </w:p>
        </w:tc>
        <w:tc>
          <w:tcPr>
            <w:tcW w:w="1306" w:type="dxa"/>
            <w:tcBorders>
              <w:top w:val="single" w:sz="5" w:space="0" w:color="000000"/>
              <w:left w:val="single" w:sz="5" w:space="0" w:color="000000"/>
              <w:bottom w:val="single" w:sz="5" w:space="0" w:color="000000"/>
              <w:right w:val="single" w:sz="5" w:space="0" w:color="000000"/>
            </w:tcBorders>
          </w:tcPr>
          <w:p w14:paraId="40547A83" w14:textId="770BB80B"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CF76A8">
              <w:rPr>
                <w:rFonts w:asciiTheme="majorBidi" w:hAnsiTheme="majorBidi" w:cstheme="majorBidi"/>
                <w:color w:val="auto"/>
                <w:sz w:val="18"/>
                <w:szCs w:val="18"/>
              </w:rPr>
              <w:t>12</w:t>
            </w:r>
          </w:p>
        </w:tc>
      </w:tr>
      <w:tr w:rsidR="00271B22" w:rsidRPr="00451290" w14:paraId="1127AB8D" w14:textId="77777777" w:rsidTr="00A156E1">
        <w:trPr>
          <w:trHeight w:val="48"/>
        </w:trPr>
        <w:tc>
          <w:tcPr>
            <w:tcW w:w="1611" w:type="dxa"/>
            <w:vMerge/>
            <w:tcBorders>
              <w:left w:val="single" w:sz="5" w:space="0" w:color="000000"/>
              <w:right w:val="single" w:sz="5" w:space="0" w:color="000000"/>
            </w:tcBorders>
          </w:tcPr>
          <w:p w14:paraId="2FCDF869" w14:textId="77777777" w:rsidR="00271B22" w:rsidRPr="00451290" w:rsidRDefault="00271B22" w:rsidP="00271B22">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4" w:space="0" w:color="auto"/>
              <w:right w:val="single" w:sz="5" w:space="0" w:color="000000"/>
            </w:tcBorders>
          </w:tcPr>
          <w:p w14:paraId="0BBF8E38"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23c</w:t>
            </w:r>
          </w:p>
        </w:tc>
        <w:tc>
          <w:tcPr>
            <w:tcW w:w="8731" w:type="dxa"/>
            <w:tcBorders>
              <w:top w:val="single" w:sz="5" w:space="0" w:color="000000"/>
              <w:left w:val="single" w:sz="5" w:space="0" w:color="000000"/>
              <w:bottom w:val="single" w:sz="5" w:space="0" w:color="000000"/>
              <w:right w:val="single" w:sz="5" w:space="0" w:color="000000"/>
            </w:tcBorders>
          </w:tcPr>
          <w:p w14:paraId="4EBFA50D"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Discuss any limitations of the review processes used.</w:t>
            </w:r>
          </w:p>
        </w:tc>
        <w:tc>
          <w:tcPr>
            <w:tcW w:w="1306" w:type="dxa"/>
            <w:tcBorders>
              <w:top w:val="single" w:sz="5" w:space="0" w:color="000000"/>
              <w:left w:val="single" w:sz="5" w:space="0" w:color="000000"/>
              <w:bottom w:val="single" w:sz="5" w:space="0" w:color="000000"/>
              <w:right w:val="single" w:sz="5" w:space="0" w:color="000000"/>
            </w:tcBorders>
          </w:tcPr>
          <w:p w14:paraId="292BD218" w14:textId="17A06267"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CF76A8">
              <w:rPr>
                <w:rFonts w:asciiTheme="majorBidi" w:hAnsiTheme="majorBidi" w:cstheme="majorBidi"/>
                <w:color w:val="auto"/>
                <w:sz w:val="18"/>
                <w:szCs w:val="18"/>
              </w:rPr>
              <w:t>12</w:t>
            </w:r>
          </w:p>
        </w:tc>
      </w:tr>
      <w:tr w:rsidR="00271B22" w:rsidRPr="00451290" w14:paraId="332335A1" w14:textId="77777777" w:rsidTr="00A156E1">
        <w:trPr>
          <w:trHeight w:val="48"/>
        </w:trPr>
        <w:tc>
          <w:tcPr>
            <w:tcW w:w="1611" w:type="dxa"/>
            <w:vMerge/>
            <w:tcBorders>
              <w:left w:val="single" w:sz="5" w:space="0" w:color="000000"/>
              <w:bottom w:val="single" w:sz="4" w:space="0" w:color="auto"/>
              <w:right w:val="single" w:sz="5" w:space="0" w:color="000000"/>
            </w:tcBorders>
          </w:tcPr>
          <w:p w14:paraId="39ED08FB" w14:textId="77777777" w:rsidR="00271B22" w:rsidRPr="00451290" w:rsidRDefault="00271B22" w:rsidP="00271B22">
            <w:pPr>
              <w:pStyle w:val="Default"/>
              <w:spacing w:before="40" w:after="40"/>
              <w:rPr>
                <w:rFonts w:asciiTheme="majorBidi" w:hAnsiTheme="majorBidi" w:cstheme="majorBidi"/>
                <w:sz w:val="18"/>
                <w:szCs w:val="18"/>
              </w:rPr>
            </w:pPr>
          </w:p>
        </w:tc>
        <w:tc>
          <w:tcPr>
            <w:tcW w:w="586" w:type="dxa"/>
            <w:tcBorders>
              <w:top w:val="single" w:sz="4" w:space="0" w:color="auto"/>
              <w:left w:val="single" w:sz="5" w:space="0" w:color="000000"/>
              <w:bottom w:val="single" w:sz="4" w:space="0" w:color="auto"/>
              <w:right w:val="single" w:sz="4" w:space="0" w:color="auto"/>
            </w:tcBorders>
          </w:tcPr>
          <w:p w14:paraId="557E46F8"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23d</w:t>
            </w:r>
          </w:p>
        </w:tc>
        <w:tc>
          <w:tcPr>
            <w:tcW w:w="8731" w:type="dxa"/>
            <w:tcBorders>
              <w:top w:val="single" w:sz="5" w:space="0" w:color="000000"/>
              <w:left w:val="single" w:sz="4" w:space="0" w:color="auto"/>
              <w:bottom w:val="double" w:sz="5" w:space="0" w:color="000000"/>
              <w:right w:val="single" w:sz="5" w:space="0" w:color="000000"/>
            </w:tcBorders>
          </w:tcPr>
          <w:p w14:paraId="6875845D"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Discuss implications of the results for practice, policy, and future research.</w:t>
            </w:r>
          </w:p>
        </w:tc>
        <w:tc>
          <w:tcPr>
            <w:tcW w:w="1306" w:type="dxa"/>
            <w:tcBorders>
              <w:top w:val="single" w:sz="5" w:space="0" w:color="000000"/>
              <w:left w:val="single" w:sz="5" w:space="0" w:color="000000"/>
              <w:bottom w:val="double" w:sz="5" w:space="0" w:color="000000"/>
              <w:right w:val="single" w:sz="5" w:space="0" w:color="000000"/>
            </w:tcBorders>
          </w:tcPr>
          <w:p w14:paraId="7F63CFAE" w14:textId="7EEBCC2D"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CF76A8">
              <w:rPr>
                <w:rFonts w:asciiTheme="majorBidi" w:hAnsiTheme="majorBidi" w:cstheme="majorBidi"/>
                <w:color w:val="auto"/>
                <w:sz w:val="18"/>
                <w:szCs w:val="18"/>
              </w:rPr>
              <w:t>112</w:t>
            </w:r>
          </w:p>
        </w:tc>
      </w:tr>
      <w:tr w:rsidR="00271B22" w:rsidRPr="00451290" w14:paraId="71BEA824" w14:textId="77777777" w:rsidTr="00A156E1">
        <w:trPr>
          <w:trHeight w:val="24"/>
        </w:trPr>
        <w:tc>
          <w:tcPr>
            <w:tcW w:w="1092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CD3F39" w14:textId="77777777" w:rsidR="00271B22" w:rsidRPr="00451290" w:rsidRDefault="00271B22" w:rsidP="00271B22">
            <w:pPr>
              <w:pStyle w:val="Default"/>
              <w:rPr>
                <w:rFonts w:asciiTheme="majorBidi" w:hAnsiTheme="majorBidi" w:cstheme="majorBidi"/>
                <w:sz w:val="18"/>
                <w:szCs w:val="18"/>
              </w:rPr>
            </w:pPr>
            <w:r w:rsidRPr="00451290">
              <w:rPr>
                <w:rFonts w:asciiTheme="majorBidi" w:hAnsiTheme="majorBidi" w:cstheme="majorBidi"/>
                <w:b/>
                <w:bCs/>
                <w:sz w:val="18"/>
                <w:szCs w:val="18"/>
              </w:rPr>
              <w:t>OTHER INFORMATION</w:t>
            </w:r>
          </w:p>
        </w:tc>
        <w:tc>
          <w:tcPr>
            <w:tcW w:w="1306" w:type="dxa"/>
            <w:tcBorders>
              <w:top w:val="double" w:sz="5" w:space="0" w:color="000000"/>
              <w:left w:val="single" w:sz="5" w:space="0" w:color="000000"/>
              <w:bottom w:val="single" w:sz="5" w:space="0" w:color="000000"/>
              <w:right w:val="single" w:sz="5" w:space="0" w:color="000000"/>
            </w:tcBorders>
            <w:shd w:val="clear" w:color="auto" w:fill="FFFFCC"/>
          </w:tcPr>
          <w:p w14:paraId="24FF5077" w14:textId="77777777" w:rsidR="00271B22" w:rsidRPr="00451290" w:rsidRDefault="00271B22" w:rsidP="00271B22">
            <w:pPr>
              <w:pStyle w:val="Default"/>
              <w:jc w:val="center"/>
              <w:rPr>
                <w:rFonts w:asciiTheme="majorBidi" w:hAnsiTheme="majorBidi" w:cstheme="majorBidi"/>
                <w:color w:val="auto"/>
                <w:sz w:val="18"/>
                <w:szCs w:val="18"/>
              </w:rPr>
            </w:pPr>
          </w:p>
        </w:tc>
      </w:tr>
      <w:tr w:rsidR="00336E54" w:rsidRPr="00451290" w14:paraId="25441760" w14:textId="77777777" w:rsidTr="00A156E1">
        <w:trPr>
          <w:trHeight w:val="48"/>
        </w:trPr>
        <w:tc>
          <w:tcPr>
            <w:tcW w:w="1611" w:type="dxa"/>
            <w:vMerge w:val="restart"/>
            <w:tcBorders>
              <w:top w:val="single" w:sz="5" w:space="0" w:color="000000"/>
              <w:left w:val="single" w:sz="5" w:space="0" w:color="000000"/>
              <w:right w:val="single" w:sz="5" w:space="0" w:color="000000"/>
            </w:tcBorders>
          </w:tcPr>
          <w:p w14:paraId="3A454EC9" w14:textId="77777777" w:rsidR="00336E54" w:rsidRPr="00451290" w:rsidRDefault="00336E54" w:rsidP="00336E54">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Registration and protocol</w:t>
            </w:r>
          </w:p>
        </w:tc>
        <w:tc>
          <w:tcPr>
            <w:tcW w:w="586" w:type="dxa"/>
            <w:tcBorders>
              <w:top w:val="single" w:sz="5" w:space="0" w:color="000000"/>
              <w:left w:val="single" w:sz="5" w:space="0" w:color="000000"/>
              <w:bottom w:val="single" w:sz="5" w:space="0" w:color="000000"/>
              <w:right w:val="single" w:sz="5" w:space="0" w:color="000000"/>
            </w:tcBorders>
          </w:tcPr>
          <w:p w14:paraId="0FEC4978" w14:textId="77777777" w:rsidR="00336E54" w:rsidRPr="00451290" w:rsidRDefault="00336E54" w:rsidP="00336E54">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24a</w:t>
            </w:r>
          </w:p>
        </w:tc>
        <w:tc>
          <w:tcPr>
            <w:tcW w:w="8731" w:type="dxa"/>
            <w:tcBorders>
              <w:top w:val="single" w:sz="5" w:space="0" w:color="000000"/>
              <w:left w:val="single" w:sz="5" w:space="0" w:color="000000"/>
              <w:bottom w:val="single" w:sz="5" w:space="0" w:color="000000"/>
              <w:right w:val="single" w:sz="5" w:space="0" w:color="000000"/>
            </w:tcBorders>
          </w:tcPr>
          <w:p w14:paraId="76CB28E7" w14:textId="77777777" w:rsidR="00336E54" w:rsidRPr="00451290" w:rsidRDefault="00336E54" w:rsidP="00336E54">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Provide registration information for the review, including register name and registration number, or state that the review was not registered.</w:t>
            </w:r>
          </w:p>
        </w:tc>
        <w:tc>
          <w:tcPr>
            <w:tcW w:w="1306" w:type="dxa"/>
            <w:tcBorders>
              <w:top w:val="single" w:sz="5" w:space="0" w:color="000000"/>
              <w:left w:val="single" w:sz="5" w:space="0" w:color="000000"/>
              <w:bottom w:val="single" w:sz="5" w:space="0" w:color="000000"/>
              <w:right w:val="single" w:sz="5" w:space="0" w:color="000000"/>
            </w:tcBorders>
          </w:tcPr>
          <w:p w14:paraId="6AED1B7A" w14:textId="18954FC7" w:rsidR="00336E54" w:rsidRPr="00451290" w:rsidRDefault="00336E54" w:rsidP="00336E54">
            <w:pPr>
              <w:pStyle w:val="Default"/>
              <w:spacing w:before="40" w:after="40"/>
              <w:rPr>
                <w:rFonts w:asciiTheme="majorBidi" w:hAnsiTheme="majorBidi" w:cstheme="majorBidi"/>
                <w:color w:val="auto"/>
                <w:sz w:val="18"/>
                <w:szCs w:val="18"/>
              </w:rPr>
            </w:pPr>
            <w:r w:rsidRPr="00B1122E">
              <w:rPr>
                <w:rFonts w:asciiTheme="majorBidi" w:hAnsiTheme="majorBidi" w:cstheme="majorBidi"/>
                <w:color w:val="auto"/>
                <w:sz w:val="18"/>
                <w:szCs w:val="18"/>
              </w:rPr>
              <w:t>NA</w:t>
            </w:r>
          </w:p>
        </w:tc>
      </w:tr>
      <w:tr w:rsidR="00336E54" w:rsidRPr="00451290" w14:paraId="5794759D" w14:textId="77777777" w:rsidTr="00A156E1">
        <w:trPr>
          <w:trHeight w:val="57"/>
        </w:trPr>
        <w:tc>
          <w:tcPr>
            <w:tcW w:w="1611" w:type="dxa"/>
            <w:vMerge/>
            <w:tcBorders>
              <w:left w:val="single" w:sz="5" w:space="0" w:color="000000"/>
              <w:right w:val="single" w:sz="5" w:space="0" w:color="000000"/>
            </w:tcBorders>
          </w:tcPr>
          <w:p w14:paraId="404181AF" w14:textId="77777777" w:rsidR="00336E54" w:rsidRPr="00451290" w:rsidRDefault="00336E54" w:rsidP="00336E54">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2C18FF2D" w14:textId="77777777" w:rsidR="00336E54" w:rsidRPr="00451290" w:rsidRDefault="00336E54" w:rsidP="00336E54">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24b</w:t>
            </w:r>
          </w:p>
        </w:tc>
        <w:tc>
          <w:tcPr>
            <w:tcW w:w="8731" w:type="dxa"/>
            <w:tcBorders>
              <w:top w:val="single" w:sz="5" w:space="0" w:color="000000"/>
              <w:left w:val="single" w:sz="5" w:space="0" w:color="000000"/>
              <w:bottom w:val="single" w:sz="5" w:space="0" w:color="000000"/>
              <w:right w:val="single" w:sz="5" w:space="0" w:color="000000"/>
            </w:tcBorders>
          </w:tcPr>
          <w:p w14:paraId="56022AB4" w14:textId="77777777" w:rsidR="00336E54" w:rsidRPr="00451290" w:rsidRDefault="00336E54" w:rsidP="00336E54">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Indicate where the review protocol can be accessed, or state that a protocol was not prepared.</w:t>
            </w:r>
          </w:p>
        </w:tc>
        <w:tc>
          <w:tcPr>
            <w:tcW w:w="1306" w:type="dxa"/>
            <w:tcBorders>
              <w:top w:val="single" w:sz="5" w:space="0" w:color="000000"/>
              <w:left w:val="single" w:sz="5" w:space="0" w:color="000000"/>
              <w:bottom w:val="single" w:sz="5" w:space="0" w:color="000000"/>
              <w:right w:val="single" w:sz="5" w:space="0" w:color="000000"/>
            </w:tcBorders>
          </w:tcPr>
          <w:p w14:paraId="2C2D0E90" w14:textId="33223D0A" w:rsidR="00336E54" w:rsidRPr="00451290" w:rsidRDefault="00336E54" w:rsidP="00336E54">
            <w:pPr>
              <w:pStyle w:val="Default"/>
              <w:spacing w:before="40" w:after="40"/>
              <w:rPr>
                <w:rFonts w:asciiTheme="majorBidi" w:hAnsiTheme="majorBidi" w:cstheme="majorBidi"/>
                <w:color w:val="auto"/>
                <w:sz w:val="18"/>
                <w:szCs w:val="18"/>
              </w:rPr>
            </w:pPr>
            <w:r w:rsidRPr="00B1122E">
              <w:rPr>
                <w:rFonts w:asciiTheme="majorBidi" w:hAnsiTheme="majorBidi" w:cstheme="majorBidi"/>
                <w:color w:val="auto"/>
                <w:sz w:val="18"/>
                <w:szCs w:val="18"/>
              </w:rPr>
              <w:t>NA</w:t>
            </w:r>
          </w:p>
        </w:tc>
      </w:tr>
      <w:tr w:rsidR="00336E54" w:rsidRPr="00451290" w14:paraId="4D30A727" w14:textId="77777777" w:rsidTr="00A156E1">
        <w:trPr>
          <w:trHeight w:val="48"/>
        </w:trPr>
        <w:tc>
          <w:tcPr>
            <w:tcW w:w="1611" w:type="dxa"/>
            <w:vMerge/>
            <w:tcBorders>
              <w:left w:val="single" w:sz="5" w:space="0" w:color="000000"/>
              <w:bottom w:val="single" w:sz="5" w:space="0" w:color="000000"/>
              <w:right w:val="single" w:sz="5" w:space="0" w:color="000000"/>
            </w:tcBorders>
          </w:tcPr>
          <w:p w14:paraId="7570F6ED" w14:textId="77777777" w:rsidR="00336E54" w:rsidRPr="00451290" w:rsidRDefault="00336E54" w:rsidP="00336E54">
            <w:pPr>
              <w:pStyle w:val="Default"/>
              <w:spacing w:before="40" w:after="40"/>
              <w:rPr>
                <w:rFonts w:asciiTheme="majorBidi" w:hAnsiTheme="majorBidi" w:cstheme="majorBidi"/>
                <w:sz w:val="18"/>
                <w:szCs w:val="18"/>
              </w:rPr>
            </w:pPr>
          </w:p>
        </w:tc>
        <w:tc>
          <w:tcPr>
            <w:tcW w:w="586" w:type="dxa"/>
            <w:tcBorders>
              <w:top w:val="single" w:sz="5" w:space="0" w:color="000000"/>
              <w:left w:val="single" w:sz="5" w:space="0" w:color="000000"/>
              <w:bottom w:val="single" w:sz="5" w:space="0" w:color="000000"/>
              <w:right w:val="single" w:sz="5" w:space="0" w:color="000000"/>
            </w:tcBorders>
          </w:tcPr>
          <w:p w14:paraId="09BDDBB6" w14:textId="77777777" w:rsidR="00336E54" w:rsidRPr="00451290" w:rsidRDefault="00336E54" w:rsidP="00336E54">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24c</w:t>
            </w:r>
          </w:p>
        </w:tc>
        <w:tc>
          <w:tcPr>
            <w:tcW w:w="8731" w:type="dxa"/>
            <w:tcBorders>
              <w:top w:val="single" w:sz="5" w:space="0" w:color="000000"/>
              <w:left w:val="single" w:sz="5" w:space="0" w:color="000000"/>
              <w:bottom w:val="single" w:sz="5" w:space="0" w:color="000000"/>
              <w:right w:val="single" w:sz="5" w:space="0" w:color="000000"/>
            </w:tcBorders>
          </w:tcPr>
          <w:p w14:paraId="53A28119" w14:textId="77777777" w:rsidR="00336E54" w:rsidRPr="00451290" w:rsidRDefault="00336E54" w:rsidP="00336E54">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Describe and explain any amendments to information provided at registration or in the protocol.</w:t>
            </w:r>
          </w:p>
        </w:tc>
        <w:tc>
          <w:tcPr>
            <w:tcW w:w="1306" w:type="dxa"/>
            <w:tcBorders>
              <w:top w:val="single" w:sz="5" w:space="0" w:color="000000"/>
              <w:left w:val="single" w:sz="5" w:space="0" w:color="000000"/>
              <w:bottom w:val="single" w:sz="5" w:space="0" w:color="000000"/>
              <w:right w:val="single" w:sz="5" w:space="0" w:color="000000"/>
            </w:tcBorders>
          </w:tcPr>
          <w:p w14:paraId="1C3F8DD3" w14:textId="438C87DE" w:rsidR="00336E54" w:rsidRPr="00451290" w:rsidRDefault="00336E54" w:rsidP="00336E54">
            <w:pPr>
              <w:pStyle w:val="Default"/>
              <w:spacing w:before="40" w:after="40"/>
              <w:rPr>
                <w:rFonts w:asciiTheme="majorBidi" w:hAnsiTheme="majorBidi" w:cstheme="majorBidi"/>
                <w:color w:val="auto"/>
                <w:sz w:val="18"/>
                <w:szCs w:val="18"/>
              </w:rPr>
            </w:pPr>
            <w:r w:rsidRPr="00B1122E">
              <w:rPr>
                <w:rFonts w:asciiTheme="majorBidi" w:hAnsiTheme="majorBidi" w:cstheme="majorBidi"/>
                <w:color w:val="auto"/>
                <w:sz w:val="18"/>
                <w:szCs w:val="18"/>
              </w:rPr>
              <w:t>NA</w:t>
            </w:r>
          </w:p>
        </w:tc>
      </w:tr>
      <w:tr w:rsidR="00271B22" w:rsidRPr="00451290" w14:paraId="304CBD91"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5E89524A" w14:textId="77777777" w:rsidR="00271B22" w:rsidRPr="00FF418B" w:rsidRDefault="00271B22" w:rsidP="00271B22">
            <w:pPr>
              <w:pStyle w:val="Default"/>
              <w:spacing w:before="40" w:after="40"/>
              <w:rPr>
                <w:rFonts w:asciiTheme="majorBidi" w:hAnsiTheme="majorBidi"/>
                <w:sz w:val="18"/>
              </w:rPr>
            </w:pPr>
            <w:r w:rsidRPr="00451290">
              <w:rPr>
                <w:rFonts w:asciiTheme="majorBidi" w:hAnsiTheme="majorBidi" w:cstheme="majorBidi"/>
                <w:sz w:val="18"/>
                <w:szCs w:val="18"/>
              </w:rPr>
              <w:t>Support</w:t>
            </w:r>
          </w:p>
        </w:tc>
        <w:tc>
          <w:tcPr>
            <w:tcW w:w="586" w:type="dxa"/>
            <w:tcBorders>
              <w:top w:val="single" w:sz="5" w:space="0" w:color="000000"/>
              <w:left w:val="single" w:sz="5" w:space="0" w:color="000000"/>
              <w:bottom w:val="single" w:sz="5" w:space="0" w:color="000000"/>
              <w:right w:val="single" w:sz="5" w:space="0" w:color="000000"/>
            </w:tcBorders>
          </w:tcPr>
          <w:p w14:paraId="5526D9E4" w14:textId="77777777" w:rsidR="00271B22" w:rsidRPr="00FF418B" w:rsidRDefault="00271B22" w:rsidP="00271B22">
            <w:pPr>
              <w:pStyle w:val="Default"/>
              <w:spacing w:before="40" w:after="40"/>
              <w:jc w:val="right"/>
              <w:rPr>
                <w:rFonts w:asciiTheme="majorBidi" w:hAnsiTheme="majorBidi"/>
                <w:sz w:val="18"/>
              </w:rPr>
            </w:pPr>
            <w:r w:rsidRPr="00451290">
              <w:rPr>
                <w:rFonts w:asciiTheme="majorBidi" w:hAnsiTheme="majorBidi" w:cstheme="majorBidi"/>
                <w:sz w:val="18"/>
                <w:szCs w:val="18"/>
              </w:rPr>
              <w:t>25</w:t>
            </w:r>
          </w:p>
        </w:tc>
        <w:tc>
          <w:tcPr>
            <w:tcW w:w="8731" w:type="dxa"/>
            <w:tcBorders>
              <w:top w:val="single" w:sz="5" w:space="0" w:color="000000"/>
              <w:left w:val="single" w:sz="5" w:space="0" w:color="000000"/>
              <w:bottom w:val="single" w:sz="5" w:space="0" w:color="000000"/>
              <w:right w:val="single" w:sz="5" w:space="0" w:color="000000"/>
            </w:tcBorders>
          </w:tcPr>
          <w:p w14:paraId="4E81E714" w14:textId="77777777" w:rsidR="00271B22" w:rsidRPr="00FF418B" w:rsidRDefault="00271B22" w:rsidP="00271B22">
            <w:pPr>
              <w:pStyle w:val="Default"/>
              <w:spacing w:before="40" w:after="40"/>
              <w:rPr>
                <w:rFonts w:asciiTheme="majorBidi" w:hAnsiTheme="majorBidi"/>
                <w:sz w:val="18"/>
              </w:rPr>
            </w:pPr>
            <w:r w:rsidRPr="00FF418B">
              <w:rPr>
                <w:rFonts w:asciiTheme="majorBidi" w:hAnsiTheme="majorBidi"/>
                <w:sz w:val="18"/>
              </w:rPr>
              <w:t xml:space="preserve">Describe sources of </w:t>
            </w:r>
            <w:r w:rsidRPr="00451290">
              <w:rPr>
                <w:rFonts w:asciiTheme="majorBidi" w:hAnsiTheme="majorBidi" w:cstheme="majorBidi"/>
                <w:sz w:val="18"/>
                <w:szCs w:val="18"/>
              </w:rPr>
              <w:t xml:space="preserve">financial or non-financial support </w:t>
            </w:r>
            <w:r w:rsidRPr="00FF418B">
              <w:rPr>
                <w:rFonts w:asciiTheme="majorBidi" w:hAnsiTheme="majorBidi"/>
                <w:sz w:val="18"/>
              </w:rPr>
              <w:t>for the review</w:t>
            </w:r>
            <w:r w:rsidRPr="00451290">
              <w:rPr>
                <w:rFonts w:asciiTheme="majorBidi" w:hAnsiTheme="majorBidi" w:cstheme="majorBidi"/>
                <w:sz w:val="18"/>
                <w:szCs w:val="18"/>
              </w:rPr>
              <w:t>,</w:t>
            </w:r>
            <w:r w:rsidRPr="00FF418B">
              <w:rPr>
                <w:rFonts w:asciiTheme="majorBidi" w:hAnsiTheme="majorBidi"/>
                <w:sz w:val="18"/>
              </w:rPr>
              <w:t xml:space="preserve"> and </w:t>
            </w:r>
            <w:r w:rsidRPr="00451290">
              <w:rPr>
                <w:rFonts w:asciiTheme="majorBidi" w:hAnsiTheme="majorBidi" w:cstheme="majorBidi"/>
                <w:sz w:val="18"/>
                <w:szCs w:val="18"/>
              </w:rPr>
              <w:t xml:space="preserve">the </w:t>
            </w:r>
            <w:r w:rsidRPr="00FF418B">
              <w:rPr>
                <w:rFonts w:asciiTheme="majorBidi" w:hAnsiTheme="majorBidi"/>
                <w:sz w:val="18"/>
              </w:rPr>
              <w:t xml:space="preserve">role of </w:t>
            </w:r>
            <w:r w:rsidRPr="00451290">
              <w:rPr>
                <w:rFonts w:asciiTheme="majorBidi" w:hAnsiTheme="majorBidi" w:cstheme="majorBidi"/>
                <w:sz w:val="18"/>
                <w:szCs w:val="18"/>
              </w:rPr>
              <w:t xml:space="preserve">the </w:t>
            </w:r>
            <w:r w:rsidRPr="00FF418B">
              <w:rPr>
                <w:rFonts w:asciiTheme="majorBidi" w:hAnsiTheme="majorBidi"/>
                <w:sz w:val="18"/>
              </w:rPr>
              <w:t xml:space="preserve">funders </w:t>
            </w:r>
            <w:r w:rsidRPr="00451290">
              <w:rPr>
                <w:rFonts w:asciiTheme="majorBidi" w:hAnsiTheme="majorBidi" w:cstheme="majorBidi"/>
                <w:sz w:val="18"/>
                <w:szCs w:val="18"/>
              </w:rPr>
              <w:t>or sponsors in</w:t>
            </w:r>
            <w:r w:rsidRPr="00FF418B">
              <w:rPr>
                <w:rFonts w:asciiTheme="majorBidi" w:hAnsiTheme="majorBidi"/>
                <w:sz w:val="18"/>
              </w:rPr>
              <w:t xml:space="preserve"> the review.</w:t>
            </w:r>
          </w:p>
        </w:tc>
        <w:tc>
          <w:tcPr>
            <w:tcW w:w="1306" w:type="dxa"/>
            <w:tcBorders>
              <w:top w:val="single" w:sz="5" w:space="0" w:color="000000"/>
              <w:left w:val="single" w:sz="5" w:space="0" w:color="000000"/>
              <w:bottom w:val="single" w:sz="5" w:space="0" w:color="000000"/>
              <w:right w:val="single" w:sz="5" w:space="0" w:color="000000"/>
            </w:tcBorders>
          </w:tcPr>
          <w:p w14:paraId="688ACFA4" w14:textId="4F584F85" w:rsidR="00271B22" w:rsidRPr="00FF418B" w:rsidRDefault="00336E54" w:rsidP="00271B22">
            <w:pPr>
              <w:pStyle w:val="Default"/>
              <w:spacing w:before="40" w:after="40"/>
              <w:rPr>
                <w:rFonts w:asciiTheme="majorBidi" w:hAnsiTheme="majorBidi"/>
                <w:color w:val="auto"/>
                <w:sz w:val="18"/>
              </w:rPr>
            </w:pPr>
            <w:r>
              <w:rPr>
                <w:rFonts w:asciiTheme="majorBidi" w:hAnsiTheme="majorBidi"/>
                <w:color w:val="auto"/>
                <w:sz w:val="18"/>
              </w:rPr>
              <w:t>p.</w:t>
            </w:r>
            <w:r w:rsidR="007D6159">
              <w:rPr>
                <w:rFonts w:asciiTheme="majorBidi" w:hAnsiTheme="majorBidi"/>
                <w:color w:val="auto"/>
                <w:sz w:val="18"/>
              </w:rPr>
              <w:t xml:space="preserve"> </w:t>
            </w:r>
            <w:r w:rsidR="00D16518">
              <w:rPr>
                <w:rFonts w:asciiTheme="majorBidi" w:hAnsiTheme="majorBidi"/>
                <w:color w:val="auto"/>
                <w:sz w:val="18"/>
              </w:rPr>
              <w:t>13</w:t>
            </w:r>
          </w:p>
        </w:tc>
      </w:tr>
      <w:tr w:rsidR="00271B22" w:rsidRPr="00451290" w14:paraId="1138B6AC" w14:textId="77777777" w:rsidTr="00A156E1">
        <w:trPr>
          <w:trHeight w:val="48"/>
        </w:trPr>
        <w:tc>
          <w:tcPr>
            <w:tcW w:w="1611" w:type="dxa"/>
            <w:tcBorders>
              <w:top w:val="single" w:sz="5" w:space="0" w:color="000000"/>
              <w:left w:val="single" w:sz="5" w:space="0" w:color="000000"/>
              <w:bottom w:val="single" w:sz="5" w:space="0" w:color="000000"/>
              <w:right w:val="single" w:sz="5" w:space="0" w:color="000000"/>
            </w:tcBorders>
          </w:tcPr>
          <w:p w14:paraId="0B11283D"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Competing interests</w:t>
            </w:r>
          </w:p>
        </w:tc>
        <w:tc>
          <w:tcPr>
            <w:tcW w:w="586" w:type="dxa"/>
            <w:tcBorders>
              <w:top w:val="single" w:sz="5" w:space="0" w:color="000000"/>
              <w:left w:val="single" w:sz="5" w:space="0" w:color="000000"/>
              <w:bottom w:val="single" w:sz="5" w:space="0" w:color="000000"/>
              <w:right w:val="single" w:sz="5" w:space="0" w:color="000000"/>
            </w:tcBorders>
          </w:tcPr>
          <w:p w14:paraId="2C41675B"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26</w:t>
            </w:r>
          </w:p>
        </w:tc>
        <w:tc>
          <w:tcPr>
            <w:tcW w:w="8731" w:type="dxa"/>
            <w:tcBorders>
              <w:top w:val="single" w:sz="5" w:space="0" w:color="000000"/>
              <w:left w:val="single" w:sz="5" w:space="0" w:color="000000"/>
              <w:bottom w:val="single" w:sz="5" w:space="0" w:color="000000"/>
              <w:right w:val="single" w:sz="5" w:space="0" w:color="000000"/>
            </w:tcBorders>
          </w:tcPr>
          <w:p w14:paraId="6426D490"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Declare any competing interests of review authors.</w:t>
            </w:r>
          </w:p>
        </w:tc>
        <w:tc>
          <w:tcPr>
            <w:tcW w:w="1306" w:type="dxa"/>
            <w:tcBorders>
              <w:top w:val="single" w:sz="5" w:space="0" w:color="000000"/>
              <w:left w:val="single" w:sz="5" w:space="0" w:color="000000"/>
              <w:bottom w:val="single" w:sz="5" w:space="0" w:color="000000"/>
              <w:right w:val="single" w:sz="5" w:space="0" w:color="000000"/>
            </w:tcBorders>
          </w:tcPr>
          <w:p w14:paraId="40B59598" w14:textId="43A21BB6"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D16518">
              <w:rPr>
                <w:rFonts w:asciiTheme="majorBidi" w:hAnsiTheme="majorBidi" w:cstheme="majorBidi"/>
                <w:color w:val="auto"/>
                <w:sz w:val="18"/>
                <w:szCs w:val="18"/>
              </w:rPr>
              <w:t>13</w:t>
            </w:r>
          </w:p>
        </w:tc>
      </w:tr>
      <w:tr w:rsidR="00271B22" w:rsidRPr="00451290" w14:paraId="35E4E71D" w14:textId="77777777" w:rsidTr="00A156E1">
        <w:trPr>
          <w:trHeight w:val="219"/>
        </w:trPr>
        <w:tc>
          <w:tcPr>
            <w:tcW w:w="1611" w:type="dxa"/>
            <w:tcBorders>
              <w:top w:val="single" w:sz="5" w:space="0" w:color="000000"/>
              <w:left w:val="single" w:sz="5" w:space="0" w:color="000000"/>
              <w:bottom w:val="double" w:sz="5" w:space="0" w:color="000000"/>
              <w:right w:val="single" w:sz="5" w:space="0" w:color="000000"/>
            </w:tcBorders>
          </w:tcPr>
          <w:p w14:paraId="47C49EC7"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Availability of data, code and other materials</w:t>
            </w:r>
          </w:p>
        </w:tc>
        <w:tc>
          <w:tcPr>
            <w:tcW w:w="586" w:type="dxa"/>
            <w:tcBorders>
              <w:top w:val="single" w:sz="5" w:space="0" w:color="000000"/>
              <w:left w:val="single" w:sz="5" w:space="0" w:color="000000"/>
              <w:bottom w:val="double" w:sz="5" w:space="0" w:color="000000"/>
              <w:right w:val="single" w:sz="5" w:space="0" w:color="000000"/>
            </w:tcBorders>
          </w:tcPr>
          <w:p w14:paraId="5D0C1E45" w14:textId="77777777" w:rsidR="00271B22" w:rsidRPr="00451290" w:rsidRDefault="00271B22" w:rsidP="00271B22">
            <w:pPr>
              <w:pStyle w:val="Default"/>
              <w:spacing w:before="40" w:after="40"/>
              <w:jc w:val="right"/>
              <w:rPr>
                <w:rFonts w:asciiTheme="majorBidi" w:hAnsiTheme="majorBidi" w:cstheme="majorBidi"/>
                <w:sz w:val="18"/>
                <w:szCs w:val="18"/>
              </w:rPr>
            </w:pPr>
            <w:r w:rsidRPr="00451290">
              <w:rPr>
                <w:rFonts w:asciiTheme="majorBidi" w:hAnsiTheme="majorBidi" w:cstheme="majorBidi"/>
                <w:sz w:val="18"/>
                <w:szCs w:val="18"/>
              </w:rPr>
              <w:t>27</w:t>
            </w:r>
          </w:p>
        </w:tc>
        <w:tc>
          <w:tcPr>
            <w:tcW w:w="8731" w:type="dxa"/>
            <w:tcBorders>
              <w:top w:val="single" w:sz="5" w:space="0" w:color="000000"/>
              <w:left w:val="single" w:sz="5" w:space="0" w:color="000000"/>
              <w:bottom w:val="double" w:sz="5" w:space="0" w:color="000000"/>
              <w:right w:val="single" w:sz="5" w:space="0" w:color="000000"/>
            </w:tcBorders>
          </w:tcPr>
          <w:p w14:paraId="34F21F13" w14:textId="77777777" w:rsidR="00271B22" w:rsidRPr="00451290" w:rsidRDefault="00271B22" w:rsidP="00271B22">
            <w:pPr>
              <w:pStyle w:val="Default"/>
              <w:spacing w:before="40" w:after="40"/>
              <w:rPr>
                <w:rFonts w:asciiTheme="majorBidi" w:hAnsiTheme="majorBidi" w:cstheme="majorBidi"/>
                <w:sz w:val="18"/>
                <w:szCs w:val="18"/>
              </w:rPr>
            </w:pPr>
            <w:r w:rsidRPr="00451290">
              <w:rPr>
                <w:rFonts w:asciiTheme="majorBidi" w:hAnsiTheme="majorBidi" w:cstheme="majorBidi"/>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06" w:type="dxa"/>
            <w:tcBorders>
              <w:top w:val="single" w:sz="5" w:space="0" w:color="000000"/>
              <w:left w:val="single" w:sz="5" w:space="0" w:color="000000"/>
              <w:bottom w:val="double" w:sz="5" w:space="0" w:color="000000"/>
              <w:right w:val="single" w:sz="5" w:space="0" w:color="000000"/>
            </w:tcBorders>
          </w:tcPr>
          <w:p w14:paraId="479EE5DB" w14:textId="5B1658DB" w:rsidR="00271B22" w:rsidRPr="00451290" w:rsidRDefault="00336E54" w:rsidP="00271B22">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 xml:space="preserve">p. </w:t>
            </w:r>
            <w:r w:rsidR="00055924">
              <w:rPr>
                <w:rFonts w:asciiTheme="majorBidi" w:hAnsiTheme="majorBidi" w:cstheme="majorBidi"/>
                <w:color w:val="auto"/>
                <w:sz w:val="18"/>
                <w:szCs w:val="18"/>
              </w:rPr>
              <w:t>13</w:t>
            </w:r>
          </w:p>
        </w:tc>
      </w:tr>
    </w:tbl>
    <w:p w14:paraId="2983143C" w14:textId="342D48EC" w:rsidR="000327F1" w:rsidRPr="00B60744" w:rsidRDefault="000327F1" w:rsidP="000327F1">
      <w:pPr>
        <w:pStyle w:val="p"/>
        <w:spacing w:line="240" w:lineRule="auto"/>
        <w:ind w:firstLine="0"/>
        <w:rPr>
          <w:rFonts w:asciiTheme="majorBidi" w:hAnsiTheme="majorBidi" w:cstheme="majorBidi"/>
          <w:sz w:val="20"/>
        </w:rPr>
        <w:sectPr w:rsidR="000327F1" w:rsidRPr="00B60744" w:rsidSect="00FF418B">
          <w:type w:val="continuous"/>
          <w:pgSz w:w="15840" w:h="12240" w:orient="landscape"/>
          <w:pgMar w:top="1440" w:right="1440" w:bottom="1440" w:left="1440" w:header="720" w:footer="720" w:gutter="0"/>
          <w:cols w:space="720"/>
          <w:docGrid w:linePitch="360"/>
        </w:sectPr>
      </w:pPr>
      <w:r w:rsidRPr="00B60744">
        <w:rPr>
          <w:rFonts w:asciiTheme="majorBidi" w:hAnsiTheme="majorBidi" w:cstheme="majorBidi"/>
          <w:sz w:val="20"/>
        </w:rPr>
        <w:t>Abbreviations: NA</w:t>
      </w:r>
      <w:r w:rsidR="00E8428F">
        <w:rPr>
          <w:rFonts w:asciiTheme="majorBidi" w:hAnsiTheme="majorBidi" w:cstheme="majorBidi"/>
          <w:sz w:val="20"/>
        </w:rPr>
        <w:t>,</w:t>
      </w:r>
      <w:r w:rsidRPr="00B60744">
        <w:rPr>
          <w:rFonts w:asciiTheme="majorBidi" w:hAnsiTheme="majorBidi" w:cstheme="majorBidi"/>
          <w:sz w:val="20"/>
        </w:rPr>
        <w:t xml:space="preserve"> </w:t>
      </w:r>
      <w:r w:rsidR="00E8428F">
        <w:rPr>
          <w:rFonts w:asciiTheme="majorBidi" w:hAnsiTheme="majorBidi" w:cstheme="majorBidi"/>
          <w:sz w:val="20"/>
        </w:rPr>
        <w:t>n</w:t>
      </w:r>
      <w:r w:rsidRPr="00B60744">
        <w:rPr>
          <w:rFonts w:asciiTheme="majorBidi" w:hAnsiTheme="majorBidi" w:cstheme="majorBidi"/>
          <w:sz w:val="20"/>
        </w:rPr>
        <w:t>ot applicable</w:t>
      </w:r>
      <w:r w:rsidR="00E8428F">
        <w:rPr>
          <w:rFonts w:asciiTheme="majorBidi" w:hAnsiTheme="majorBidi" w:cstheme="majorBidi"/>
          <w:sz w:val="20"/>
        </w:rPr>
        <w:t>;</w:t>
      </w:r>
      <w:r w:rsidRPr="00B60744">
        <w:rPr>
          <w:rFonts w:asciiTheme="majorBidi" w:hAnsiTheme="majorBidi" w:cstheme="majorBidi"/>
          <w:sz w:val="20"/>
        </w:rPr>
        <w:t xml:space="preserve"> p</w:t>
      </w:r>
      <w:r w:rsidR="00E8428F">
        <w:rPr>
          <w:rFonts w:asciiTheme="majorBidi" w:hAnsiTheme="majorBidi" w:cstheme="majorBidi"/>
          <w:sz w:val="20"/>
        </w:rPr>
        <w:t>, p</w:t>
      </w:r>
      <w:r w:rsidRPr="00B60744">
        <w:rPr>
          <w:rFonts w:asciiTheme="majorBidi" w:hAnsiTheme="majorBidi" w:cstheme="majorBidi"/>
          <w:sz w:val="20"/>
        </w:rPr>
        <w:t>age(s).</w:t>
      </w:r>
    </w:p>
    <w:p w14:paraId="71BE05E9" w14:textId="7AA55380" w:rsidR="002832FC" w:rsidRPr="0041533C" w:rsidRDefault="008F6CC1" w:rsidP="009D1FB3">
      <w:pPr>
        <w:pStyle w:val="Heading1"/>
        <w:rPr>
          <w:rFonts w:asciiTheme="majorBidi" w:hAnsiTheme="majorBidi"/>
          <w:color w:val="000000" w:themeColor="text1"/>
          <w:lang w:eastAsia="ja-JP"/>
        </w:rPr>
      </w:pPr>
      <w:bookmarkStart w:id="1" w:name="_Toc112510905"/>
      <w:r w:rsidRPr="0041533C">
        <w:rPr>
          <w:rFonts w:asciiTheme="majorBidi" w:hAnsiTheme="majorBidi"/>
          <w:b/>
          <w:bCs/>
        </w:rPr>
        <w:lastRenderedPageBreak/>
        <w:t>Table</w:t>
      </w:r>
      <w:r w:rsidR="002832FC" w:rsidRPr="0041533C">
        <w:rPr>
          <w:rFonts w:asciiTheme="majorBidi" w:hAnsiTheme="majorBidi"/>
          <w:b/>
          <w:bCs/>
        </w:rPr>
        <w:t xml:space="preserve"> </w:t>
      </w:r>
      <w:r w:rsidR="00A22D7C" w:rsidRPr="0041533C">
        <w:rPr>
          <w:rFonts w:asciiTheme="majorBidi" w:hAnsiTheme="majorBidi"/>
          <w:b/>
          <w:bCs/>
        </w:rPr>
        <w:t>S</w:t>
      </w:r>
      <w:r w:rsidRPr="0041533C">
        <w:rPr>
          <w:rFonts w:asciiTheme="majorBidi" w:hAnsiTheme="majorBidi"/>
          <w:b/>
          <w:bCs/>
        </w:rPr>
        <w:t>2</w:t>
      </w:r>
      <w:r w:rsidR="002832FC" w:rsidRPr="0041533C">
        <w:rPr>
          <w:rFonts w:asciiTheme="majorBidi" w:hAnsiTheme="majorBidi"/>
          <w:b/>
          <w:bCs/>
        </w:rPr>
        <w:t xml:space="preserve">. </w:t>
      </w:r>
      <w:r w:rsidR="00141C94" w:rsidRPr="0041533C">
        <w:rPr>
          <w:rFonts w:asciiTheme="majorBidi" w:hAnsiTheme="majorBidi"/>
        </w:rPr>
        <w:t xml:space="preserve">Data sources and search criteria for systematically reviewing HSV-1 </w:t>
      </w:r>
      <w:bookmarkStart w:id="2" w:name="_Hlk67394697"/>
      <w:r w:rsidR="00141C94" w:rsidRPr="0041533C">
        <w:rPr>
          <w:rFonts w:asciiTheme="majorBidi" w:hAnsiTheme="majorBidi"/>
        </w:rPr>
        <w:t>epidemiology</w:t>
      </w:r>
      <w:bookmarkEnd w:id="2"/>
      <w:r w:rsidR="00141C94" w:rsidRPr="0041533C">
        <w:rPr>
          <w:rFonts w:asciiTheme="majorBidi" w:hAnsiTheme="majorBidi"/>
        </w:rPr>
        <w:t xml:space="preserve"> in </w:t>
      </w:r>
      <w:r w:rsidR="00141C94" w:rsidRPr="0041533C">
        <w:rPr>
          <w:rStyle w:val="Heading1Char"/>
          <w:rFonts w:asciiTheme="majorBidi" w:hAnsiTheme="majorBidi"/>
          <w:szCs w:val="24"/>
        </w:rPr>
        <w:t>Australia, New Ze</w:t>
      </w:r>
      <w:r w:rsidR="0007666B" w:rsidRPr="0041533C">
        <w:rPr>
          <w:rStyle w:val="Heading1Char"/>
          <w:rFonts w:asciiTheme="majorBidi" w:hAnsiTheme="majorBidi"/>
          <w:szCs w:val="24"/>
        </w:rPr>
        <w:t>a</w:t>
      </w:r>
      <w:r w:rsidR="00141C94" w:rsidRPr="0041533C">
        <w:rPr>
          <w:rStyle w:val="Heading1Char"/>
          <w:rFonts w:asciiTheme="majorBidi" w:hAnsiTheme="majorBidi"/>
          <w:szCs w:val="24"/>
        </w:rPr>
        <w:t>land, and Pacific Islands.</w:t>
      </w:r>
      <w:bookmarkEnd w:id="1"/>
    </w:p>
    <w:tbl>
      <w:tblPr>
        <w:tblStyle w:val="TableGrid"/>
        <w:tblpPr w:leftFromText="187" w:rightFromText="187" w:vertAnchor="text" w:horzAnchor="margin" w:tblpY="62"/>
        <w:tblOverlap w:val="never"/>
        <w:tblW w:w="9265" w:type="dxa"/>
        <w:tblLook w:val="04A0" w:firstRow="1" w:lastRow="0" w:firstColumn="1" w:lastColumn="0" w:noHBand="0" w:noVBand="1"/>
      </w:tblPr>
      <w:tblGrid>
        <w:gridCol w:w="9265"/>
      </w:tblGrid>
      <w:tr w:rsidR="002E4856" w:rsidRPr="0041533C" w14:paraId="6199447B" w14:textId="77777777" w:rsidTr="00EF1684">
        <w:trPr>
          <w:trHeight w:val="320"/>
        </w:trPr>
        <w:tc>
          <w:tcPr>
            <w:tcW w:w="9265" w:type="dxa"/>
            <w:tcBorders>
              <w:bottom w:val="single" w:sz="4" w:space="0" w:color="auto"/>
            </w:tcBorders>
            <w:shd w:val="clear" w:color="auto" w:fill="DEEAF6" w:themeFill="accent1" w:themeFillTint="33"/>
          </w:tcPr>
          <w:p w14:paraId="2AE656B6" w14:textId="2BD59412" w:rsidR="002E4856" w:rsidRPr="0041533C" w:rsidRDefault="002E4856" w:rsidP="002E4856">
            <w:pPr>
              <w:spacing w:after="0"/>
              <w:rPr>
                <w:rFonts w:asciiTheme="majorBidi" w:hAnsiTheme="majorBidi" w:cstheme="majorBidi"/>
                <w:b/>
                <w:sz w:val="20"/>
                <w:szCs w:val="20"/>
              </w:rPr>
            </w:pPr>
            <w:r w:rsidRPr="0041533C">
              <w:rPr>
                <w:rFonts w:asciiTheme="majorBidi" w:hAnsiTheme="majorBidi" w:cstheme="majorBidi"/>
                <w:b/>
                <w:sz w:val="20"/>
                <w:szCs w:val="20"/>
              </w:rPr>
              <w:t xml:space="preserve">PubMed (last searched </w:t>
            </w:r>
            <w:r w:rsidR="00C64EBA">
              <w:rPr>
                <w:rFonts w:asciiTheme="majorBidi" w:hAnsiTheme="majorBidi" w:cstheme="majorBidi"/>
                <w:b/>
                <w:sz w:val="20"/>
                <w:szCs w:val="20"/>
              </w:rPr>
              <w:t xml:space="preserve">6 </w:t>
            </w:r>
            <w:r w:rsidR="00C041AF" w:rsidRPr="0041533C">
              <w:rPr>
                <w:rFonts w:asciiTheme="majorBidi" w:hAnsiTheme="majorBidi" w:cstheme="majorBidi"/>
                <w:b/>
                <w:sz w:val="20"/>
                <w:szCs w:val="20"/>
              </w:rPr>
              <w:t>December</w:t>
            </w:r>
            <w:r w:rsidRPr="0041533C">
              <w:rPr>
                <w:rFonts w:asciiTheme="majorBidi" w:hAnsiTheme="majorBidi" w:cstheme="majorBidi"/>
                <w:b/>
                <w:sz w:val="20"/>
                <w:szCs w:val="20"/>
              </w:rPr>
              <w:t>, 2021):</w:t>
            </w:r>
          </w:p>
        </w:tc>
      </w:tr>
      <w:tr w:rsidR="002E4856" w:rsidRPr="0041533C" w14:paraId="1EE3906A" w14:textId="77777777" w:rsidTr="00EF1684">
        <w:trPr>
          <w:trHeight w:val="2486"/>
        </w:trPr>
        <w:tc>
          <w:tcPr>
            <w:tcW w:w="9265" w:type="dxa"/>
            <w:tcBorders>
              <w:bottom w:val="single" w:sz="4" w:space="0" w:color="auto"/>
            </w:tcBorders>
            <w:vAlign w:val="center"/>
          </w:tcPr>
          <w:p w14:paraId="4FE4FDA5" w14:textId="75944B32" w:rsidR="002E4856" w:rsidRPr="0041533C" w:rsidRDefault="00DE1973" w:rsidP="00DE1973">
            <w:pPr>
              <w:spacing w:after="0"/>
              <w:rPr>
                <w:rFonts w:asciiTheme="majorBidi" w:hAnsiTheme="majorBidi" w:cstheme="majorBidi"/>
                <w:sz w:val="20"/>
                <w:szCs w:val="20"/>
              </w:rPr>
            </w:pPr>
            <w:r w:rsidRPr="0041533C">
              <w:rPr>
                <w:rFonts w:asciiTheme="majorBidi" w:hAnsiTheme="majorBidi" w:cstheme="majorBidi"/>
                <w:sz w:val="20"/>
                <w:szCs w:val="20"/>
              </w:rPr>
              <w:t xml:space="preserve">(Simplexvirus[MeSH] OR Herpes Simplex[MeSH] OR herpes genitalis[MESH] OR genital herpes[Text] OR Herpes Genitalis[Text] OR Stomatitis Herpetic[Text] OR Herpes Labialis[Text] OR Human herpes virus[Text] OR Herpes Hominis[Text] OR Herpes virus[Text] OR HSV type-1[Text] OR HSV type 1[Text] OR HSV1[Text] OR HSV-1[Text] OR HSV 1[Text] OR Herpes simplex virus type 1[Text] OR Herpes simplex virus type-1[Text] OR herpes simplex virus 1[Text] OR herpes simplex virus-1[Text] OR herpes simplex type 1[Text] OR herpes simplex type-1[Text] OR herpes simplex 1[Text] OR herpes simplex-1[Text] OR Herpesvirus type 1[Text] OR Herpesvirus type-1[Text] OR Herpesvirus 1[Text] OR Herpesvirus-1[Text] OR Herpes virus type 1[Text] OR Herpes virus type-1[Text] OR Herpes virus 1[Text] OR Herpes virus-1[Text] OR HSV type-2[Text] OR HSV type 2[Text] OR HSV2[Text] OR HSV-2[Text] OR HSV [Text] OR Herpes simplex virus type 2[Text] OR Herpes simplex virus type-2[Text] OR herpes simplex virus 2[Text] OR herpes simplex virus-2[Text] OR herpes simplex type 2[Text] OR herpes simplex type-2[Text] OR herpes simplex 2[Text] OR herpes simplex-2[Text] OR Herpesvirus type 2[Text] OR Herpesvirus type-2[Text] OR Herpesvirus 2[Text] OR Herpesvirus-2[Text] OR Herpes virus type 2[Text] OR Herpes virus type-2[Text] OR Herpes virus-2[Text]) </w:t>
            </w:r>
            <w:r w:rsidRPr="0041533C">
              <w:rPr>
                <w:rFonts w:asciiTheme="majorBidi" w:hAnsiTheme="majorBidi" w:cstheme="majorBidi"/>
                <w:b/>
                <w:bCs/>
                <w:sz w:val="20"/>
                <w:szCs w:val="20"/>
              </w:rPr>
              <w:t xml:space="preserve">AND </w:t>
            </w:r>
            <w:r w:rsidRPr="0041533C">
              <w:rPr>
                <w:rFonts w:asciiTheme="majorBidi" w:hAnsiTheme="majorBidi" w:cstheme="majorBidi"/>
                <w:sz w:val="20"/>
                <w:szCs w:val="20"/>
              </w:rPr>
              <w:t>(Pacific islands[MeSH] OR Oceania[MeSH] OR Australia[MeSH] OR New Zealand [MeSH] OR Pacific Islands[Text] OR Australia*[Text] OR New Zealand*[Text] OR Fiji*[Text] OR New Caledonia*[Text] OR Solomon Island*[Text] OR Ni-Vanuatu[Text] OR Guam*[Text] OR I-Kiribati[Text] OR Marshall*[Text] OR Micronesia*[Text] OR Nauru*[Text] OR Northern Mariana Island*[Text] OR Palau*[Text] OR American Samoa*[Text] OR Cook Island*[Text] OR French Polynesia*[Text] OR Niue*[Text] OR Pitcairn*[Text] OR Samoa*[Text] OR Tokelau*[Text] OR Tonga*[Text] OR Tuvalu*[Text] OR Wallisian Futun*[Text] OR Vanuatu[Text] OR Kiribati[Text] OR Marshall Islands[Text] OR Micronesia[Text] OR Federated States of Micronesia[Text] OR Wallis and Futuna Islands[Text])</w:t>
            </w:r>
          </w:p>
        </w:tc>
      </w:tr>
      <w:tr w:rsidR="002E4856" w:rsidRPr="0041533C" w14:paraId="66D98D42" w14:textId="77777777" w:rsidTr="00EF1684">
        <w:trPr>
          <w:trHeight w:val="134"/>
        </w:trPr>
        <w:tc>
          <w:tcPr>
            <w:tcW w:w="9265" w:type="dxa"/>
            <w:tcBorders>
              <w:top w:val="single" w:sz="4" w:space="0" w:color="auto"/>
            </w:tcBorders>
            <w:shd w:val="clear" w:color="auto" w:fill="DEEAF6" w:themeFill="accent1" w:themeFillTint="33"/>
          </w:tcPr>
          <w:p w14:paraId="1B27F473" w14:textId="4D026B52" w:rsidR="002E4856" w:rsidRPr="0041533C" w:rsidRDefault="002E4856" w:rsidP="002E4856">
            <w:pPr>
              <w:tabs>
                <w:tab w:val="right" w:pos="10759"/>
              </w:tabs>
              <w:spacing w:after="0"/>
              <w:rPr>
                <w:rFonts w:asciiTheme="majorBidi" w:hAnsiTheme="majorBidi" w:cstheme="majorBidi"/>
                <w:b/>
                <w:sz w:val="20"/>
                <w:szCs w:val="20"/>
              </w:rPr>
            </w:pPr>
            <w:r w:rsidRPr="0041533C">
              <w:rPr>
                <w:rFonts w:asciiTheme="majorBidi" w:hAnsiTheme="majorBidi" w:cstheme="majorBidi"/>
                <w:b/>
                <w:sz w:val="20"/>
                <w:szCs w:val="20"/>
              </w:rPr>
              <w:t xml:space="preserve">Embase (last searched </w:t>
            </w:r>
            <w:r w:rsidR="00C64EBA">
              <w:rPr>
                <w:rFonts w:asciiTheme="majorBidi" w:hAnsiTheme="majorBidi" w:cstheme="majorBidi"/>
                <w:b/>
                <w:sz w:val="20"/>
                <w:szCs w:val="20"/>
              </w:rPr>
              <w:t xml:space="preserve">6 </w:t>
            </w:r>
            <w:r w:rsidR="00C041AF" w:rsidRPr="0041533C">
              <w:rPr>
                <w:rFonts w:asciiTheme="majorBidi" w:hAnsiTheme="majorBidi" w:cstheme="majorBidi"/>
                <w:b/>
                <w:sz w:val="20"/>
                <w:szCs w:val="20"/>
              </w:rPr>
              <w:t>December</w:t>
            </w:r>
            <w:r w:rsidRPr="0041533C">
              <w:rPr>
                <w:rFonts w:asciiTheme="majorBidi" w:hAnsiTheme="majorBidi" w:cstheme="majorBidi"/>
                <w:b/>
                <w:sz w:val="20"/>
                <w:szCs w:val="20"/>
              </w:rPr>
              <w:t>, 2021):</w:t>
            </w:r>
            <w:r w:rsidRPr="0041533C">
              <w:rPr>
                <w:rFonts w:asciiTheme="majorBidi" w:hAnsiTheme="majorBidi" w:cstheme="majorBidi"/>
                <w:b/>
                <w:sz w:val="20"/>
                <w:szCs w:val="20"/>
              </w:rPr>
              <w:tab/>
            </w:r>
          </w:p>
        </w:tc>
      </w:tr>
      <w:tr w:rsidR="002E4856" w:rsidRPr="0041533C" w14:paraId="64DE10A7" w14:textId="77777777" w:rsidTr="00EF1684">
        <w:trPr>
          <w:trHeight w:val="1818"/>
        </w:trPr>
        <w:tc>
          <w:tcPr>
            <w:tcW w:w="9265" w:type="dxa"/>
            <w:vAlign w:val="center"/>
          </w:tcPr>
          <w:p w14:paraId="6016A737" w14:textId="18291207" w:rsidR="00DE1973" w:rsidRPr="0041533C" w:rsidRDefault="00DE1973" w:rsidP="00DE1973">
            <w:pPr>
              <w:spacing w:after="0"/>
              <w:rPr>
                <w:rFonts w:asciiTheme="majorBidi" w:hAnsiTheme="majorBidi" w:cstheme="majorBidi"/>
                <w:sz w:val="20"/>
                <w:szCs w:val="20"/>
              </w:rPr>
            </w:pPr>
            <w:r w:rsidRPr="0041533C">
              <w:rPr>
                <w:rFonts w:asciiTheme="majorBidi" w:hAnsiTheme="majorBidi" w:cstheme="majorBidi"/>
                <w:sz w:val="20"/>
                <w:szCs w:val="20"/>
              </w:rPr>
              <w:t xml:space="preserve">exp Herpes simplex/ or exp Simplexvirus/ or exp herpes simplex virus/ or exp genital herpes/ </w:t>
            </w:r>
            <w:r w:rsidRPr="0041533C">
              <w:rPr>
                <w:rFonts w:asciiTheme="majorBidi" w:hAnsiTheme="majorBidi" w:cstheme="majorBidi"/>
                <w:b/>
                <w:bCs/>
                <w:sz w:val="20"/>
                <w:szCs w:val="20"/>
              </w:rPr>
              <w:t xml:space="preserve">OR </w:t>
            </w:r>
            <w:r w:rsidRPr="0041533C">
              <w:rPr>
                <w:rFonts w:asciiTheme="majorBidi" w:hAnsiTheme="majorBidi" w:cstheme="majorBidi"/>
                <w:sz w:val="20"/>
                <w:szCs w:val="20"/>
              </w:rPr>
              <w:t xml:space="preserve">(Herpes simplex or Herpes simplex virus or human herpes virus or genital herpes or Herpes Genitalis or herpes labialis or herpetic stomatitis).mp. </w:t>
            </w:r>
            <w:r w:rsidRPr="0041533C">
              <w:rPr>
                <w:rFonts w:asciiTheme="majorBidi" w:hAnsiTheme="majorBidi" w:cstheme="majorBidi"/>
                <w:b/>
                <w:bCs/>
                <w:sz w:val="20"/>
                <w:szCs w:val="20"/>
              </w:rPr>
              <w:t xml:space="preserve">OR </w:t>
            </w:r>
            <w:r w:rsidRPr="0041533C">
              <w:rPr>
                <w:rFonts w:asciiTheme="majorBidi" w:hAnsiTheme="majorBidi" w:cstheme="majorBidi"/>
                <w:sz w:val="20"/>
                <w:szCs w:val="20"/>
              </w:rPr>
              <w:t xml:space="preserve">(HSV type-1 or HSV type 1 or HSV1 or HSV-1 or Herpes simplex virus type 1 or Herpes simplex virus type-1 or herpes simplex virus 1 or herpes simplex virus-1 or herpes simplex type 1 or herpes simplex type-1 or herpes simplex 1 or herpes simplex-1 or Herpesvirus type 1 or Herpesvirus type-1 or Herpesvirus 1 or Herpesvirus-1 or Herpes virus type 1 or Herpes virus type-1 or Herpes virus 1 or Herpes virus-1).mp. </w:t>
            </w:r>
            <w:r w:rsidRPr="0041533C">
              <w:rPr>
                <w:rFonts w:asciiTheme="majorBidi" w:hAnsiTheme="majorBidi" w:cstheme="majorBidi"/>
                <w:b/>
                <w:bCs/>
                <w:sz w:val="20"/>
                <w:szCs w:val="20"/>
              </w:rPr>
              <w:t xml:space="preserve">OR </w:t>
            </w:r>
            <w:r w:rsidRPr="0041533C">
              <w:rPr>
                <w:rFonts w:asciiTheme="majorBidi" w:hAnsiTheme="majorBidi" w:cstheme="majorBidi"/>
                <w:sz w:val="20"/>
                <w:szCs w:val="20"/>
              </w:rPr>
              <w:t xml:space="preserve">(HSV type-2 or HSV type 2 or HSV2 or HSV-2 or HSV 2 or Herpes simplex virus type 2 or Herpes simplex virus type-2 or herpes simplex virus 2 or herpes simplex virus-2 or herpes simplex type 2 or herpes simplex type-2 or herpes simplex 2 or herpes simplex-2 or Herpesvirus type 2 or Herpesvirus type-2 or Herpesvirus 2 or Herpesvirus-2 or Herpes virus type 2 or Herpes virus type-2 or Herpes virus 2 or Herpes virus-2).mp. </w:t>
            </w:r>
            <w:r w:rsidRPr="0041533C">
              <w:rPr>
                <w:rFonts w:asciiTheme="majorBidi" w:hAnsiTheme="majorBidi" w:cstheme="majorBidi"/>
                <w:b/>
                <w:bCs/>
                <w:sz w:val="20"/>
                <w:szCs w:val="20"/>
              </w:rPr>
              <w:t xml:space="preserve">AND </w:t>
            </w:r>
            <w:r w:rsidRPr="0041533C">
              <w:rPr>
                <w:rFonts w:asciiTheme="majorBidi" w:hAnsiTheme="majorBidi" w:cstheme="majorBidi"/>
                <w:sz w:val="20"/>
                <w:szCs w:val="20"/>
              </w:rPr>
              <w:t xml:space="preserve">exp New Zealand/ or exp Australia/ or exp Western Australia/ or exp South Australia/ or exp Fiji/ or exp French Polynesia/ or exp Guam/ or exp Kiribati/ or exp Palau/ or exp Pitcairn/ or exp Samoa/ or exp Tokelau/ or exp Tonga/ or exp Tuvalu/ or exp Melanesia/ or exp Pacific islands/ or exp New Caledonia/ or exp Solomon island/ </w:t>
            </w:r>
            <w:r w:rsidRPr="0041533C">
              <w:rPr>
                <w:rFonts w:asciiTheme="majorBidi" w:hAnsiTheme="majorBidi" w:cstheme="majorBidi"/>
                <w:b/>
                <w:bCs/>
                <w:sz w:val="20"/>
                <w:szCs w:val="20"/>
              </w:rPr>
              <w:t xml:space="preserve">OR </w:t>
            </w:r>
            <w:r w:rsidRPr="0041533C">
              <w:rPr>
                <w:rFonts w:asciiTheme="majorBidi" w:hAnsiTheme="majorBidi" w:cstheme="majorBidi"/>
                <w:sz w:val="20"/>
                <w:szCs w:val="20"/>
              </w:rPr>
              <w:t>(Australia* or Fiji* or Marshall* or Micronesia* or Nauru* or Ni-Vanuatu or Guam* or I-Kiribati or Palau* or new Caledonia* or Niue* or Pitcairn* or Samoa* or Tokelau* or Tonga* or Tuvalu* or Vanuatu or Kiribati or New Zealand* or Northern Mariana Island* or Melanesian or American Samoa* or Cook Island* or French Polynesia* or Solomon island or Marshall Islands* or Federated States of Micronesia*).mp.</w:t>
            </w:r>
          </w:p>
          <w:p w14:paraId="430D00A2" w14:textId="38A16F52" w:rsidR="002E4856" w:rsidRPr="0041533C" w:rsidRDefault="00DE1973" w:rsidP="00DE1973">
            <w:pPr>
              <w:spacing w:after="0"/>
              <w:rPr>
                <w:rFonts w:asciiTheme="majorBidi" w:hAnsiTheme="majorBidi" w:cstheme="majorBidi"/>
                <w:b/>
                <w:bCs/>
                <w:sz w:val="20"/>
                <w:szCs w:val="20"/>
              </w:rPr>
            </w:pPr>
            <w:r w:rsidRPr="0041533C">
              <w:rPr>
                <w:rFonts w:asciiTheme="majorBidi" w:hAnsiTheme="majorBidi" w:cstheme="majorBidi"/>
                <w:b/>
                <w:bCs/>
                <w:sz w:val="20"/>
                <w:szCs w:val="20"/>
              </w:rPr>
              <w:t xml:space="preserve">OR </w:t>
            </w:r>
            <w:r w:rsidRPr="0041533C">
              <w:rPr>
                <w:rFonts w:asciiTheme="majorBidi" w:hAnsiTheme="majorBidi" w:cstheme="majorBidi"/>
                <w:sz w:val="20"/>
                <w:szCs w:val="20"/>
              </w:rPr>
              <w:t>(Territory of the Wallis and Futuna Islands*).mp.</w:t>
            </w:r>
          </w:p>
        </w:tc>
      </w:tr>
    </w:tbl>
    <w:p w14:paraId="21F5A21C" w14:textId="3A9B05E5" w:rsidR="002832FC" w:rsidRPr="0041533C" w:rsidRDefault="002832FC" w:rsidP="002832FC">
      <w:pPr>
        <w:spacing w:after="0" w:line="240" w:lineRule="auto"/>
        <w:rPr>
          <w:rFonts w:asciiTheme="majorBidi" w:hAnsiTheme="majorBidi" w:cstheme="majorBidi"/>
          <w:sz w:val="16"/>
        </w:rPr>
      </w:pPr>
      <w:r w:rsidRPr="0041533C">
        <w:rPr>
          <w:rFonts w:asciiTheme="majorBidi" w:hAnsiTheme="majorBidi" w:cstheme="majorBidi"/>
          <w:sz w:val="16"/>
        </w:rPr>
        <w:t xml:space="preserve">Abbreviations: </w:t>
      </w:r>
      <w:bookmarkStart w:id="3" w:name="_Hlk67387955"/>
      <w:r w:rsidRPr="0041533C">
        <w:rPr>
          <w:rFonts w:asciiTheme="majorBidi" w:hAnsiTheme="majorBidi" w:cstheme="majorBidi"/>
          <w:sz w:val="16"/>
        </w:rPr>
        <w:t>HSV-1</w:t>
      </w:r>
      <w:r w:rsidR="00E8428F">
        <w:rPr>
          <w:rFonts w:asciiTheme="majorBidi" w:hAnsiTheme="majorBidi" w:cstheme="majorBidi"/>
          <w:sz w:val="16"/>
        </w:rPr>
        <w:t>,</w:t>
      </w:r>
      <w:r w:rsidRPr="0041533C">
        <w:rPr>
          <w:rFonts w:asciiTheme="majorBidi" w:hAnsiTheme="majorBidi" w:cstheme="majorBidi"/>
          <w:sz w:val="16"/>
        </w:rPr>
        <w:t xml:space="preserve"> </w:t>
      </w:r>
      <w:r w:rsidR="007E3475">
        <w:rPr>
          <w:rFonts w:asciiTheme="majorBidi" w:hAnsiTheme="majorBidi" w:cstheme="majorBidi"/>
          <w:sz w:val="16"/>
        </w:rPr>
        <w:t>h</w:t>
      </w:r>
      <w:r w:rsidRPr="0041533C">
        <w:rPr>
          <w:rFonts w:asciiTheme="majorBidi" w:hAnsiTheme="majorBidi" w:cstheme="majorBidi"/>
          <w:sz w:val="16"/>
        </w:rPr>
        <w:t>erpes simplex virus type 1</w:t>
      </w:r>
      <w:r w:rsidR="00E8428F">
        <w:rPr>
          <w:rFonts w:asciiTheme="majorBidi" w:hAnsiTheme="majorBidi" w:cstheme="majorBidi"/>
          <w:sz w:val="16"/>
        </w:rPr>
        <w:t>;</w:t>
      </w:r>
      <w:r w:rsidR="002E4856" w:rsidRPr="0041533C">
        <w:rPr>
          <w:rFonts w:asciiTheme="majorBidi" w:hAnsiTheme="majorBidi" w:cstheme="majorBidi"/>
          <w:sz w:val="16"/>
        </w:rPr>
        <w:t xml:space="preserve"> HSV-2</w:t>
      </w:r>
      <w:r w:rsidR="00E8428F">
        <w:rPr>
          <w:rFonts w:asciiTheme="majorBidi" w:hAnsiTheme="majorBidi" w:cstheme="majorBidi"/>
          <w:sz w:val="16"/>
        </w:rPr>
        <w:t>,</w:t>
      </w:r>
      <w:r w:rsidR="002E4856" w:rsidRPr="0041533C">
        <w:rPr>
          <w:rFonts w:asciiTheme="majorBidi" w:hAnsiTheme="majorBidi" w:cstheme="majorBidi"/>
          <w:sz w:val="16"/>
        </w:rPr>
        <w:t xml:space="preserve"> </w:t>
      </w:r>
      <w:r w:rsidR="007E3475">
        <w:rPr>
          <w:rFonts w:asciiTheme="majorBidi" w:hAnsiTheme="majorBidi" w:cstheme="majorBidi"/>
          <w:sz w:val="16"/>
        </w:rPr>
        <w:t>h</w:t>
      </w:r>
      <w:r w:rsidR="002E4856" w:rsidRPr="0041533C">
        <w:rPr>
          <w:rFonts w:asciiTheme="majorBidi" w:hAnsiTheme="majorBidi" w:cstheme="majorBidi"/>
          <w:sz w:val="16"/>
        </w:rPr>
        <w:t>erpes simplex virus type.</w:t>
      </w:r>
    </w:p>
    <w:bookmarkEnd w:id="3"/>
    <w:p w14:paraId="6758E1F6" w14:textId="77777777" w:rsidR="00321AF8" w:rsidRPr="0041533C" w:rsidRDefault="00321AF8" w:rsidP="002832FC">
      <w:pPr>
        <w:spacing w:after="0" w:line="240" w:lineRule="auto"/>
        <w:rPr>
          <w:rFonts w:asciiTheme="majorBidi" w:hAnsiTheme="majorBidi" w:cstheme="majorBidi"/>
          <w:sz w:val="20"/>
          <w:szCs w:val="20"/>
        </w:rPr>
      </w:pPr>
    </w:p>
    <w:p w14:paraId="57E199BF" w14:textId="77777777" w:rsidR="00321AF8" w:rsidRPr="0041533C" w:rsidRDefault="00321AF8" w:rsidP="002832FC">
      <w:pPr>
        <w:spacing w:after="0" w:line="240" w:lineRule="auto"/>
        <w:rPr>
          <w:rFonts w:asciiTheme="majorBidi" w:hAnsiTheme="majorBidi" w:cstheme="majorBidi"/>
          <w:sz w:val="20"/>
          <w:szCs w:val="20"/>
        </w:rPr>
        <w:sectPr w:rsidR="00321AF8" w:rsidRPr="0041533C" w:rsidSect="00EF1684">
          <w:type w:val="continuous"/>
          <w:pgSz w:w="12240" w:h="15840"/>
          <w:pgMar w:top="1440" w:right="1440" w:bottom="1440" w:left="1440" w:header="720" w:footer="720" w:gutter="0"/>
          <w:cols w:space="720"/>
          <w:docGrid w:linePitch="360"/>
        </w:sectPr>
      </w:pPr>
    </w:p>
    <w:p w14:paraId="7F444D5C" w14:textId="4F1EF6D0" w:rsidR="00C04388" w:rsidRPr="0041533C" w:rsidRDefault="00321AF8" w:rsidP="00F36729">
      <w:pPr>
        <w:pStyle w:val="Heading1"/>
        <w:ind w:left="-270"/>
        <w:rPr>
          <w:rFonts w:asciiTheme="majorBidi" w:hAnsiTheme="majorBidi"/>
          <w:color w:val="000000" w:themeColor="text1"/>
          <w:lang w:eastAsia="ja-JP"/>
        </w:rPr>
      </w:pPr>
      <w:bookmarkStart w:id="4" w:name="_Toc112510906"/>
      <w:r w:rsidRPr="0041533C">
        <w:rPr>
          <w:rFonts w:asciiTheme="majorBidi" w:hAnsiTheme="majorBidi"/>
          <w:b/>
          <w:bCs/>
        </w:rPr>
        <w:lastRenderedPageBreak/>
        <w:t>Table S</w:t>
      </w:r>
      <w:r w:rsidR="008F6CC1" w:rsidRPr="0041533C">
        <w:rPr>
          <w:rFonts w:asciiTheme="majorBidi" w:hAnsiTheme="majorBidi"/>
          <w:b/>
          <w:bCs/>
        </w:rPr>
        <w:t>3</w:t>
      </w:r>
      <w:r w:rsidRPr="0041533C">
        <w:rPr>
          <w:rFonts w:asciiTheme="majorBidi" w:hAnsiTheme="majorBidi"/>
          <w:b/>
          <w:bCs/>
        </w:rPr>
        <w:t>.</w:t>
      </w:r>
      <w:r w:rsidRPr="0041533C">
        <w:rPr>
          <w:rFonts w:asciiTheme="majorBidi" w:hAnsiTheme="majorBidi"/>
        </w:rPr>
        <w:t xml:space="preserve"> Studies reporting </w:t>
      </w:r>
      <w:r w:rsidR="00F4721A" w:rsidRPr="0041533C">
        <w:rPr>
          <w:rFonts w:asciiTheme="majorBidi" w:hAnsiTheme="majorBidi"/>
        </w:rPr>
        <w:t>HSV-1</w:t>
      </w:r>
      <w:r w:rsidRPr="0041533C">
        <w:rPr>
          <w:rFonts w:asciiTheme="majorBidi" w:hAnsiTheme="majorBidi"/>
        </w:rPr>
        <w:t xml:space="preserve"> seroprevalence among </w:t>
      </w:r>
      <w:r w:rsidR="008D60AE" w:rsidRPr="0041533C">
        <w:rPr>
          <w:rFonts w:asciiTheme="majorBidi" w:hAnsiTheme="majorBidi"/>
        </w:rPr>
        <w:t>different</w:t>
      </w:r>
      <w:r w:rsidRPr="0041533C">
        <w:rPr>
          <w:rFonts w:asciiTheme="majorBidi" w:hAnsiTheme="majorBidi"/>
        </w:rPr>
        <w:t xml:space="preserve"> populations in </w:t>
      </w:r>
      <w:r w:rsidR="00141C94" w:rsidRPr="0041533C">
        <w:rPr>
          <w:rStyle w:val="Heading1Char"/>
          <w:rFonts w:asciiTheme="majorBidi" w:hAnsiTheme="majorBidi"/>
          <w:szCs w:val="24"/>
        </w:rPr>
        <w:t>Australia and Pacific Island</w:t>
      </w:r>
      <w:r w:rsidR="00165518">
        <w:rPr>
          <w:rStyle w:val="Heading1Char"/>
          <w:rFonts w:asciiTheme="majorBidi" w:hAnsiTheme="majorBidi"/>
          <w:szCs w:val="24"/>
        </w:rPr>
        <w:t xml:space="preserve"> nations</w:t>
      </w:r>
      <w:r w:rsidRPr="0041533C">
        <w:rPr>
          <w:rFonts w:asciiTheme="majorBidi" w:hAnsiTheme="majorBidi"/>
        </w:rPr>
        <w:t>.</w:t>
      </w:r>
      <w:bookmarkEnd w:id="4"/>
    </w:p>
    <w:tbl>
      <w:tblPr>
        <w:tblStyle w:val="TableGrid"/>
        <w:tblW w:w="5104"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1"/>
        <w:gridCol w:w="886"/>
        <w:gridCol w:w="844"/>
        <w:gridCol w:w="1442"/>
        <w:gridCol w:w="720"/>
        <w:gridCol w:w="1082"/>
        <w:gridCol w:w="992"/>
        <w:gridCol w:w="3691"/>
        <w:gridCol w:w="622"/>
        <w:gridCol w:w="1170"/>
      </w:tblGrid>
      <w:tr w:rsidR="00A91960" w:rsidRPr="0041533C" w14:paraId="39E9D416" w14:textId="77777777" w:rsidTr="00A91960">
        <w:trPr>
          <w:trHeight w:val="222"/>
        </w:trPr>
        <w:tc>
          <w:tcPr>
            <w:tcW w:w="673" w:type="pct"/>
            <w:tcBorders>
              <w:top w:val="single" w:sz="12" w:space="0" w:color="auto"/>
              <w:bottom w:val="single" w:sz="12" w:space="0" w:color="auto"/>
            </w:tcBorders>
          </w:tcPr>
          <w:p w14:paraId="554FFC46" w14:textId="77777777" w:rsidR="00CF26C4" w:rsidRPr="0041533C" w:rsidRDefault="00CF26C4" w:rsidP="00F83EFA">
            <w:pPr>
              <w:spacing w:after="0" w:line="240" w:lineRule="auto"/>
              <w:rPr>
                <w:rFonts w:asciiTheme="majorBidi" w:hAnsiTheme="majorBidi" w:cstheme="majorBidi"/>
                <w:sz w:val="16"/>
                <w:szCs w:val="16"/>
              </w:rPr>
            </w:pPr>
            <w:r w:rsidRPr="0041533C">
              <w:rPr>
                <w:rFonts w:asciiTheme="majorBidi" w:eastAsia="Times New Roman" w:hAnsiTheme="majorBidi" w:cstheme="majorBidi"/>
                <w:b/>
                <w:bCs/>
                <w:sz w:val="16"/>
                <w:szCs w:val="16"/>
              </w:rPr>
              <w:t>Author, year</w:t>
            </w:r>
          </w:p>
        </w:tc>
        <w:tc>
          <w:tcPr>
            <w:tcW w:w="335" w:type="pct"/>
            <w:tcBorders>
              <w:top w:val="single" w:sz="12" w:space="0" w:color="auto"/>
              <w:bottom w:val="single" w:sz="12" w:space="0" w:color="auto"/>
            </w:tcBorders>
          </w:tcPr>
          <w:p w14:paraId="788DE776" w14:textId="77777777" w:rsidR="00CF26C4" w:rsidRPr="0041533C" w:rsidRDefault="00CF26C4" w:rsidP="00F83EFA">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Year(s) of data collection</w:t>
            </w:r>
          </w:p>
        </w:tc>
        <w:tc>
          <w:tcPr>
            <w:tcW w:w="319" w:type="pct"/>
            <w:tcBorders>
              <w:top w:val="single" w:sz="12" w:space="0" w:color="auto"/>
              <w:bottom w:val="single" w:sz="12" w:space="0" w:color="auto"/>
            </w:tcBorders>
          </w:tcPr>
          <w:p w14:paraId="76F5987E" w14:textId="77777777" w:rsidR="00CF26C4" w:rsidRPr="0041533C" w:rsidRDefault="00CF26C4" w:rsidP="00F83EFA">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Country</w:t>
            </w:r>
          </w:p>
        </w:tc>
        <w:tc>
          <w:tcPr>
            <w:tcW w:w="545" w:type="pct"/>
            <w:tcBorders>
              <w:top w:val="single" w:sz="12" w:space="0" w:color="auto"/>
              <w:bottom w:val="single" w:sz="12" w:space="0" w:color="auto"/>
            </w:tcBorders>
          </w:tcPr>
          <w:p w14:paraId="46E81914" w14:textId="77777777" w:rsidR="00CF26C4" w:rsidRPr="0041533C" w:rsidRDefault="00CF26C4" w:rsidP="00F83EFA">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Study site</w:t>
            </w:r>
          </w:p>
        </w:tc>
        <w:tc>
          <w:tcPr>
            <w:tcW w:w="272" w:type="pct"/>
            <w:tcBorders>
              <w:top w:val="single" w:sz="12" w:space="0" w:color="auto"/>
              <w:bottom w:val="single" w:sz="12" w:space="0" w:color="auto"/>
            </w:tcBorders>
          </w:tcPr>
          <w:p w14:paraId="5116DF1E" w14:textId="15F1B833" w:rsidR="00CF26C4" w:rsidRPr="0017425B" w:rsidRDefault="00CF26C4" w:rsidP="00F83EFA">
            <w:pPr>
              <w:spacing w:after="0" w:line="240" w:lineRule="auto"/>
              <w:jc w:val="center"/>
              <w:rPr>
                <w:rFonts w:asciiTheme="majorBidi" w:hAnsiTheme="majorBidi" w:cstheme="majorBidi"/>
                <w:sz w:val="16"/>
                <w:szCs w:val="16"/>
                <w:vertAlign w:val="superscript"/>
              </w:rPr>
            </w:pPr>
            <w:r w:rsidRPr="0041533C">
              <w:rPr>
                <w:rFonts w:asciiTheme="majorBidi" w:eastAsia="Times New Roman" w:hAnsiTheme="majorBidi" w:cstheme="majorBidi"/>
                <w:b/>
                <w:bCs/>
                <w:sz w:val="16"/>
                <w:szCs w:val="16"/>
              </w:rPr>
              <w:t>Study design</w:t>
            </w:r>
            <w:r w:rsidR="0017425B">
              <w:rPr>
                <w:rFonts w:asciiTheme="majorBidi" w:eastAsia="Times New Roman" w:hAnsiTheme="majorBidi" w:cstheme="majorBidi"/>
                <w:b/>
                <w:bCs/>
                <w:sz w:val="16"/>
                <w:szCs w:val="16"/>
                <w:vertAlign w:val="superscript"/>
              </w:rPr>
              <w:t>a</w:t>
            </w:r>
          </w:p>
        </w:tc>
        <w:tc>
          <w:tcPr>
            <w:tcW w:w="409" w:type="pct"/>
            <w:tcBorders>
              <w:top w:val="single" w:sz="12" w:space="0" w:color="auto"/>
              <w:bottom w:val="single" w:sz="12" w:space="0" w:color="auto"/>
            </w:tcBorders>
          </w:tcPr>
          <w:p w14:paraId="757A6D58" w14:textId="77777777" w:rsidR="00CF26C4" w:rsidRPr="0041533C" w:rsidRDefault="00CF26C4" w:rsidP="00F01A2B">
            <w:pPr>
              <w:spacing w:after="0" w:line="240" w:lineRule="auto"/>
              <w:ind w:right="-17"/>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Sampling methodology</w:t>
            </w:r>
          </w:p>
        </w:tc>
        <w:tc>
          <w:tcPr>
            <w:tcW w:w="375" w:type="pct"/>
            <w:tcBorders>
              <w:top w:val="single" w:sz="12" w:space="0" w:color="auto"/>
              <w:bottom w:val="single" w:sz="12" w:space="0" w:color="auto"/>
            </w:tcBorders>
          </w:tcPr>
          <w:p w14:paraId="2F847664" w14:textId="0C81C7D8" w:rsidR="00CF26C4" w:rsidRPr="0041533C" w:rsidRDefault="00CF26C4" w:rsidP="00F83EFA">
            <w:pPr>
              <w:spacing w:after="0" w:line="240" w:lineRule="auto"/>
              <w:jc w:val="center"/>
              <w:rPr>
                <w:rFonts w:asciiTheme="majorBidi" w:eastAsia="Times New Roman" w:hAnsiTheme="majorBidi" w:cstheme="majorBidi"/>
                <w:b/>
                <w:bCs/>
                <w:sz w:val="16"/>
                <w:szCs w:val="16"/>
              </w:rPr>
            </w:pPr>
            <w:r w:rsidRPr="0041533C">
              <w:rPr>
                <w:rFonts w:asciiTheme="majorBidi" w:eastAsia="Times New Roman" w:hAnsiTheme="majorBidi" w:cstheme="majorBidi"/>
                <w:b/>
                <w:bCs/>
                <w:sz w:val="16"/>
                <w:szCs w:val="16"/>
              </w:rPr>
              <w:t>HSV-1 serological assay</w:t>
            </w:r>
          </w:p>
        </w:tc>
        <w:tc>
          <w:tcPr>
            <w:tcW w:w="1395" w:type="pct"/>
            <w:tcBorders>
              <w:top w:val="single" w:sz="12" w:space="0" w:color="auto"/>
              <w:bottom w:val="single" w:sz="12" w:space="0" w:color="auto"/>
            </w:tcBorders>
          </w:tcPr>
          <w:p w14:paraId="74C1B4F0" w14:textId="3FC624F4" w:rsidR="00CF26C4" w:rsidRPr="0041533C" w:rsidRDefault="00CF26C4" w:rsidP="00F83EFA">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Population</w:t>
            </w:r>
          </w:p>
        </w:tc>
        <w:tc>
          <w:tcPr>
            <w:tcW w:w="235" w:type="pct"/>
            <w:tcBorders>
              <w:top w:val="single" w:sz="12" w:space="0" w:color="auto"/>
              <w:bottom w:val="single" w:sz="12" w:space="0" w:color="auto"/>
            </w:tcBorders>
          </w:tcPr>
          <w:p w14:paraId="39142DE3" w14:textId="77777777" w:rsidR="00CF26C4" w:rsidRPr="0041533C" w:rsidRDefault="00CF26C4" w:rsidP="009F206C">
            <w:pPr>
              <w:spacing w:after="0" w:line="240" w:lineRule="auto"/>
              <w:ind w:right="-105"/>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Sample size</w:t>
            </w:r>
          </w:p>
        </w:tc>
        <w:tc>
          <w:tcPr>
            <w:tcW w:w="442" w:type="pct"/>
            <w:tcBorders>
              <w:top w:val="single" w:sz="12" w:space="0" w:color="auto"/>
              <w:bottom w:val="single" w:sz="12" w:space="0" w:color="auto"/>
            </w:tcBorders>
          </w:tcPr>
          <w:p w14:paraId="56313C79" w14:textId="77777777" w:rsidR="00CF26C4" w:rsidRPr="0041533C" w:rsidRDefault="00CF26C4" w:rsidP="009F206C">
            <w:pPr>
              <w:spacing w:after="0" w:line="240" w:lineRule="auto"/>
              <w:ind w:right="-116"/>
              <w:jc w:val="center"/>
              <w:rPr>
                <w:rFonts w:asciiTheme="majorBidi" w:hAnsiTheme="majorBidi" w:cstheme="majorBidi"/>
                <w:sz w:val="16"/>
                <w:szCs w:val="16"/>
              </w:rPr>
            </w:pPr>
            <w:r w:rsidRPr="0041533C">
              <w:rPr>
                <w:rFonts w:asciiTheme="majorBidi" w:eastAsia="Times New Roman" w:hAnsiTheme="majorBidi" w:cstheme="majorBidi"/>
                <w:b/>
                <w:bCs/>
                <w:sz w:val="16"/>
                <w:szCs w:val="16"/>
              </w:rPr>
              <w:t>HSV-1 seroprevalence (%)</w:t>
            </w:r>
          </w:p>
        </w:tc>
      </w:tr>
      <w:tr w:rsidR="008D60AE" w:rsidRPr="0041533C" w14:paraId="5958E0BD" w14:textId="77777777" w:rsidTr="00A91960">
        <w:trPr>
          <w:trHeight w:val="154"/>
        </w:trPr>
        <w:tc>
          <w:tcPr>
            <w:tcW w:w="5000" w:type="pct"/>
            <w:gridSpan w:val="10"/>
            <w:tcBorders>
              <w:top w:val="single" w:sz="12" w:space="0" w:color="auto"/>
            </w:tcBorders>
            <w:shd w:val="clear" w:color="auto" w:fill="D9E2F3" w:themeFill="accent5" w:themeFillTint="33"/>
          </w:tcPr>
          <w:p w14:paraId="0F6CBB44" w14:textId="0D46E444" w:rsidR="008D60AE" w:rsidRPr="0041533C" w:rsidRDefault="00680862" w:rsidP="00680862">
            <w:pPr>
              <w:spacing w:after="0" w:line="240" w:lineRule="auto"/>
              <w:rPr>
                <w:rFonts w:asciiTheme="majorBidi" w:hAnsiTheme="majorBidi" w:cstheme="majorBidi"/>
                <w:b/>
                <w:bCs/>
                <w:sz w:val="16"/>
                <w:szCs w:val="16"/>
              </w:rPr>
            </w:pPr>
            <w:r w:rsidRPr="0041533C">
              <w:rPr>
                <w:rFonts w:asciiTheme="majorBidi" w:hAnsiTheme="majorBidi" w:cstheme="majorBidi"/>
                <w:b/>
                <w:bCs/>
                <w:sz w:val="16"/>
                <w:szCs w:val="16"/>
              </w:rPr>
              <w:t>General healthy populations</w:t>
            </w:r>
          </w:p>
        </w:tc>
      </w:tr>
      <w:tr w:rsidR="00A91960" w:rsidRPr="0041533C" w14:paraId="3D0E84DB" w14:textId="77777777" w:rsidTr="00A91960">
        <w:trPr>
          <w:trHeight w:val="154"/>
        </w:trPr>
        <w:tc>
          <w:tcPr>
            <w:tcW w:w="673" w:type="pct"/>
          </w:tcPr>
          <w:p w14:paraId="75DCE3D6" w14:textId="0143AFBB" w:rsidR="00CF26C4" w:rsidRPr="0041533C" w:rsidRDefault="00E82130" w:rsidP="0031179A">
            <w:pPr>
              <w:spacing w:after="0" w:line="240" w:lineRule="auto"/>
              <w:rPr>
                <w:rFonts w:asciiTheme="majorBidi" w:hAnsiTheme="majorBidi" w:cstheme="majorBidi"/>
                <w:sz w:val="16"/>
                <w:szCs w:val="16"/>
              </w:rPr>
            </w:pPr>
            <w:r w:rsidRPr="0041533C">
              <w:rPr>
                <w:rFonts w:asciiTheme="majorBidi" w:hAnsiTheme="majorBidi" w:cstheme="majorBidi"/>
                <w:sz w:val="16"/>
                <w:szCs w:val="16"/>
              </w:rPr>
              <w:t>Bowden, 2005</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fldData xml:space="preserve">PEVuZE5vdGU+PENpdGU+PEF1dGhvcj5Cb3dkZW48L0F1dGhvcj48WWVhcj4yMDA1PC9ZZWFyPjxS
ZWNOdW0+MjwvUmVjTnVtPjxEaXNwbGF5VGV4dD5bMl08L0Rpc3BsYXlUZXh0PjxyZWNvcmQ+PHJl
Yy1udW1iZXI+MjwvcmVjLW51bWJlcj48Zm9yZWlnbi1rZXlzPjxrZXkgYXBwPSJFTiIgZGItaWQ9
IjBhc3M1dGF0czVyeDJwZXR0cml4ZHJzNHp4ZTkyNXd6MHIwZSIgdGltZXN0YW1wPSIxNjc1NDA1
Mzc4Ij4yPC9rZXk+PC9mb3JlaWduLWtleXM+PHJlZi10eXBlIG5hbWU9IkpvdXJuYWwgQXJ0aWNs
ZSI+MTc8L3JlZi10eXBlPjxjb250cmlidXRvcnM+PGF1dGhvcnM+PGF1dGhvcj5Cb3dkZW4sIEYu
IEouPC9hdXRob3I+PGF1dGhvcj5PJmFwb3M7S2VlZmUsIEUuIEouPC9hdXRob3I+PGF1dGhvcj5Q
cmltcm9zZSwgUi48L2F1dGhvcj48YXV0aG9yPkN1cnJpZSwgTS4gSi48L2F1dGhvcj48L2F1dGhv
cnM+PC9jb250cmlidXRvcnM+PGF1dGgtYWRkcmVzcz5DYW5iZXJyYSBTZXh1YWwgSGVhbHRoIENl
bnRyZSwgVGhlIENhbmJlcnJhIEhvc3BpdGFsLCBQTyBCb3ggMTEsIFdvZGVuLCBBQ1QgMjYwNSwg
QXVzdHJhbGlhLiBmcmFuay5ib3dkZW5AYWN0Lmdvdi5hdTwvYXV0aC1hZGRyZXNzPjx0aXRsZXM+
PHRpdGxlPlNleHVhbGx5IHRyYW5zbWl0dGVkIGluZmVjdGlvbnMsIGJsb29kLWJvcm5lIHZpcnVz
ZXMgYW5kIHJpc2sgYmVoYXZpb3VyIGluIGFuIEF1c3RyYWxpYW4gc2VuaW9yIGhpZ2ggc2Nob29s
IHBvcHVsYXRpb24tLXRoZSBTSExpUlAgc3R1ZHk8L3RpdGxlPjxzZWNvbmRhcnktdGl0bGU+U2V4
dWFsIEhlYWx0aDwvc2Vjb25kYXJ5LXRpdGxlPjwvdGl0bGVzPjxwZXJpb2RpY2FsPjxmdWxsLXRp
dGxlPlNleHVhbCBIZWFsdGg8L2Z1bGwtdGl0bGU+PC9wZXJpb2RpY2FsPjxwYWdlcz4yMjktMzY8
L3BhZ2VzPjx2b2x1bWU+Mjwvdm9sdW1lPjxudW1iZXI+NDwvbnVtYmVyPjxlZGl0aW9uPjIwMDYv
MDEvMTM8L2VkaXRpb24+PGtleXdvcmRzPjxrZXl3b3JkPkFkb2xlc2NlbnQ8L2tleXdvcmQ+PGtl
eXdvcmQ+KkFkb2xlc2NlbnQgQmVoYXZpb3I8L2tleXdvcmQ+PGtleXdvcmQ+QWRvbGVzY2VudCBI
ZWFsdGggU2VydmljZXMvc3RhdGlzdGljcyAmYW1wOyBudW1lcmljYWwgZGF0YTwva2V5d29yZD48
a2V5d29yZD5BZHVsdDwva2V5d29yZD48a2V5d29yZD4qQmxvb2QtQm9ybmUgUGF0aG9nZW5zPC9r
ZXl3b3JkPjxrZXl3b3JkPkNvbmRvbXMvc3RhdGlzdGljcyAmYW1wOyBudW1lcmljYWwgZGF0YTwv
a2V5d29yZD48a2V5d29yZD5Db25maWRlbmNlIEludGVydmFsczwva2V5d29yZD48a2V5d29yZD5E
aXNlYXNlIFRyYW5zbWlzc2lvbiwgSW5mZWN0aW91cy8qcHJldmVudGlvbiAmYW1wOyBjb250cm9s
PC9rZXl3b3JkPjxrZXl3b3JkPkZlbWFsZTwva2V5d29yZD48a2V5d29yZD5IdW1hbnM8L2tleXdv
cmQ+PGtleXdvcmQ+TWFsZTwva2V5d29yZD48a2V5d29yZD5NYXNzIFNjcmVlbmluZy9tZXRob2Rz
PC9rZXl3b3JkPjxrZXl3b3JkPk5ldyBTb3V0aCBXYWxlcy9lcGlkZW1pb2xvZ3k8L2tleXdvcmQ+
PGtleXdvcmQ+T2RkcyBSYXRpbzwva2V5d29yZD48a2V5d29yZD5SaXNrIEZhY3RvcnM8L2tleXdv
cmQ+PGtleXdvcmQ+U2FmZSBTZXgvc3RhdGlzdGljcyAmYW1wOyBudW1lcmljYWwgZGF0YTwva2V5
d29yZD48a2V5d29yZD5TY2hvb2wgSGVhbHRoIFNlcnZpY2VzL3N0YXRpc3RpY3MgJmFtcDsgbnVt
ZXJpY2FsIGRhdGE8L2tleXdvcmQ+PGtleXdvcmQ+U2V4dWFsbHkgVHJhbnNtaXR0ZWQgRGlzZWFz
ZXMvKmVwaWRlbWlvbG9neS9wcmV2ZW50aW9uICZhbXA7IGNvbnRyb2wvKnRyYW5zbWlzc2lvbjwv
a2V5d29yZD48a2V5d29yZD5TdXJ2ZXlzIGFuZCBRdWVzdGlvbm5haXJlczwva2V5d29yZD48a2V5
d29yZD5VbnNhZmUgU2V4LypzdGF0aXN0aWNzICZhbXA7IG51bWVyaWNhbCBkYXRhPC9rZXl3b3Jk
Pjwva2V5d29yZHM+PGRhdGVzPjx5ZWFyPjIwMDU8L3llYXI+PC9kYXRlcz48aXNibj4xNDQ4LTUw
MjggKFByaW50KSYjeEQ7MTQ0OC01MDI4PC9pc2JuPjxhY2Nlc3Npb24tbnVtPjE2NDAyNjcwPC9h
Y2Nlc3Npb24tbnVtPjx1cmxzPjwvdXJscz48ZWxlY3Ryb25pYy1yZXNvdXJjZS1udW0+MTAuMTA3
MS9zaDA1MDE0PC9lbGVjdHJvbmljLXJlc291cmNlLW51bT48cmVtb3RlLWRhdGFiYXNlLXByb3Zp
ZGVyPk5MTTwvcmVtb3RlLWRhdGFiYXNlLXByb3ZpZGVyPjxsYW5ndWFnZT5lbmc8L2xhbmd1YWdl
PjwvcmVjb3JkPjwvQ2l0ZT48L0VuZE5vdGU+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PEVuZE5vdGU+PENpdGU+PEF1dGhvcj5Cb3dkZW48L0F1dGhvcj48WWVhcj4yMDA1PC9ZZWFyPjxS
ZWNOdW0+MjwvUmVjTnVtPjxEaXNwbGF5VGV4dD5bMl08L0Rpc3BsYXlUZXh0PjxyZWNvcmQ+PHJl
Yy1udW1iZXI+MjwvcmVjLW51bWJlcj48Zm9yZWlnbi1rZXlzPjxrZXkgYXBwPSJFTiIgZGItaWQ9
IjBhc3M1dGF0czVyeDJwZXR0cml4ZHJzNHp4ZTkyNXd6MHIwZSIgdGltZXN0YW1wPSIxNjc1NDA1
Mzc4Ij4yPC9rZXk+PC9mb3JlaWduLWtleXM+PHJlZi10eXBlIG5hbWU9IkpvdXJuYWwgQXJ0aWNs
ZSI+MTc8L3JlZi10eXBlPjxjb250cmlidXRvcnM+PGF1dGhvcnM+PGF1dGhvcj5Cb3dkZW4sIEYu
IEouPC9hdXRob3I+PGF1dGhvcj5PJmFwb3M7S2VlZmUsIEUuIEouPC9hdXRob3I+PGF1dGhvcj5Q
cmltcm9zZSwgUi48L2F1dGhvcj48YXV0aG9yPkN1cnJpZSwgTS4gSi48L2F1dGhvcj48L2F1dGhv
cnM+PC9jb250cmlidXRvcnM+PGF1dGgtYWRkcmVzcz5DYW5iZXJyYSBTZXh1YWwgSGVhbHRoIENl
bnRyZSwgVGhlIENhbmJlcnJhIEhvc3BpdGFsLCBQTyBCb3ggMTEsIFdvZGVuLCBBQ1QgMjYwNSwg
QXVzdHJhbGlhLiBmcmFuay5ib3dkZW5AYWN0Lmdvdi5hdTwvYXV0aC1hZGRyZXNzPjx0aXRsZXM+
PHRpdGxlPlNleHVhbGx5IHRyYW5zbWl0dGVkIGluZmVjdGlvbnMsIGJsb29kLWJvcm5lIHZpcnVz
ZXMgYW5kIHJpc2sgYmVoYXZpb3VyIGluIGFuIEF1c3RyYWxpYW4gc2VuaW9yIGhpZ2ggc2Nob29s
IHBvcHVsYXRpb24tLXRoZSBTSExpUlAgc3R1ZHk8L3RpdGxlPjxzZWNvbmRhcnktdGl0bGU+U2V4
dWFsIEhlYWx0aDwvc2Vjb25kYXJ5LXRpdGxlPjwvdGl0bGVzPjxwZXJpb2RpY2FsPjxmdWxsLXRp
dGxlPlNleHVhbCBIZWFsdGg8L2Z1bGwtdGl0bGU+PC9wZXJpb2RpY2FsPjxwYWdlcz4yMjktMzY8
L3BhZ2VzPjx2b2x1bWU+Mjwvdm9sdW1lPjxudW1iZXI+NDwvbnVtYmVyPjxlZGl0aW9uPjIwMDYv
MDEvMTM8L2VkaXRpb24+PGtleXdvcmRzPjxrZXl3b3JkPkFkb2xlc2NlbnQ8L2tleXdvcmQ+PGtl
eXdvcmQ+KkFkb2xlc2NlbnQgQmVoYXZpb3I8L2tleXdvcmQ+PGtleXdvcmQ+QWRvbGVzY2VudCBI
ZWFsdGggU2VydmljZXMvc3RhdGlzdGljcyAmYW1wOyBudW1lcmljYWwgZGF0YTwva2V5d29yZD48
a2V5d29yZD5BZHVsdDwva2V5d29yZD48a2V5d29yZD4qQmxvb2QtQm9ybmUgUGF0aG9nZW5zPC9r
ZXl3b3JkPjxrZXl3b3JkPkNvbmRvbXMvc3RhdGlzdGljcyAmYW1wOyBudW1lcmljYWwgZGF0YTwv
a2V5d29yZD48a2V5d29yZD5Db25maWRlbmNlIEludGVydmFsczwva2V5d29yZD48a2V5d29yZD5E
aXNlYXNlIFRyYW5zbWlzc2lvbiwgSW5mZWN0aW91cy8qcHJldmVudGlvbiAmYW1wOyBjb250cm9s
PC9rZXl3b3JkPjxrZXl3b3JkPkZlbWFsZTwva2V5d29yZD48a2V5d29yZD5IdW1hbnM8L2tleXdv
cmQ+PGtleXdvcmQ+TWFsZTwva2V5d29yZD48a2V5d29yZD5NYXNzIFNjcmVlbmluZy9tZXRob2Rz
PC9rZXl3b3JkPjxrZXl3b3JkPk5ldyBTb3V0aCBXYWxlcy9lcGlkZW1pb2xvZ3k8L2tleXdvcmQ+
PGtleXdvcmQ+T2RkcyBSYXRpbzwva2V5d29yZD48a2V5d29yZD5SaXNrIEZhY3RvcnM8L2tleXdv
cmQ+PGtleXdvcmQ+U2FmZSBTZXgvc3RhdGlzdGljcyAmYW1wOyBudW1lcmljYWwgZGF0YTwva2V5
d29yZD48a2V5d29yZD5TY2hvb2wgSGVhbHRoIFNlcnZpY2VzL3N0YXRpc3RpY3MgJmFtcDsgbnVt
ZXJpY2FsIGRhdGE8L2tleXdvcmQ+PGtleXdvcmQ+U2V4dWFsbHkgVHJhbnNtaXR0ZWQgRGlzZWFz
ZXMvKmVwaWRlbWlvbG9neS9wcmV2ZW50aW9uICZhbXA7IGNvbnRyb2wvKnRyYW5zbWlzc2lvbjwv
a2V5d29yZD48a2V5d29yZD5TdXJ2ZXlzIGFuZCBRdWVzdGlvbm5haXJlczwva2V5d29yZD48a2V5
d29yZD5VbnNhZmUgU2V4LypzdGF0aXN0aWNzICZhbXA7IG51bWVyaWNhbCBkYXRhPC9rZXl3b3Jk
Pjwva2V5d29yZHM+PGRhdGVzPjx5ZWFyPjIwMDU8L3llYXI+PC9kYXRlcz48aXNibj4xNDQ4LTUw
MjggKFByaW50KSYjeEQ7MTQ0OC01MDI4PC9pc2JuPjxhY2Nlc3Npb24tbnVtPjE2NDAyNjcwPC9h
Y2Nlc3Npb24tbnVtPjx1cmxzPjwvdXJscz48ZWxlY3Ryb25pYy1yZXNvdXJjZS1udW0+MTAuMTA3
MS9zaDA1MDE0PC9lbGVjdHJvbmljLXJlc291cmNlLW51bT48cmVtb3RlLWRhdGFiYXNlLXByb3Zp
ZGVyPk5MTTwvcmVtb3RlLWRhdGFiYXNlLXByb3ZpZGVyPjxsYW5ndWFnZT5lbmc8L2xhbmd1YWdl
PjwvcmVjb3JkPjwvQ2l0ZT48L0VuZE5vdGU+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FD2957" w:rsidRPr="0041533C">
              <w:rPr>
                <w:rFonts w:asciiTheme="majorBidi" w:hAnsiTheme="majorBidi" w:cstheme="majorBidi"/>
                <w:sz w:val="16"/>
                <w:szCs w:val="16"/>
              </w:rPr>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[2]</w:t>
            </w:r>
            <w:r w:rsidR="00FD2957" w:rsidRPr="0041533C">
              <w:rPr>
                <w:rFonts w:asciiTheme="majorBidi" w:hAnsiTheme="majorBidi" w:cstheme="majorBidi"/>
                <w:sz w:val="16"/>
                <w:szCs w:val="16"/>
              </w:rPr>
              <w:fldChar w:fldCharType="end"/>
            </w:r>
          </w:p>
        </w:tc>
        <w:tc>
          <w:tcPr>
            <w:tcW w:w="335" w:type="pct"/>
          </w:tcPr>
          <w:p w14:paraId="361D78C3" w14:textId="572C770D"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2002-03</w:t>
            </w:r>
          </w:p>
        </w:tc>
        <w:tc>
          <w:tcPr>
            <w:tcW w:w="319" w:type="pct"/>
          </w:tcPr>
          <w:p w14:paraId="23AE9999" w14:textId="6AF91D3B"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Australia</w:t>
            </w:r>
          </w:p>
        </w:tc>
        <w:tc>
          <w:tcPr>
            <w:tcW w:w="545" w:type="pct"/>
          </w:tcPr>
          <w:p w14:paraId="7C47445E" w14:textId="68D0183A"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Community</w:t>
            </w:r>
          </w:p>
        </w:tc>
        <w:tc>
          <w:tcPr>
            <w:tcW w:w="272" w:type="pct"/>
          </w:tcPr>
          <w:p w14:paraId="5516B66B" w14:textId="5A6D4717"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636112D7" w14:textId="3232DBF3"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5" w:type="pct"/>
          </w:tcPr>
          <w:p w14:paraId="354CFE42" w14:textId="367013C2"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ELISA</w:t>
            </w:r>
          </w:p>
        </w:tc>
        <w:tc>
          <w:tcPr>
            <w:tcW w:w="1395" w:type="pct"/>
          </w:tcPr>
          <w:p w14:paraId="1E1CB87F" w14:textId="37D00E53"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Students in last two years of secondary school</w:t>
            </w:r>
          </w:p>
        </w:tc>
        <w:tc>
          <w:tcPr>
            <w:tcW w:w="235" w:type="pct"/>
          </w:tcPr>
          <w:p w14:paraId="4BC64039" w14:textId="6C2C1C2A"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637</w:t>
            </w:r>
          </w:p>
        </w:tc>
        <w:tc>
          <w:tcPr>
            <w:tcW w:w="442" w:type="pct"/>
          </w:tcPr>
          <w:p w14:paraId="0F9AB496" w14:textId="1B22C9DC" w:rsidR="00CF26C4" w:rsidRPr="0041533C" w:rsidRDefault="00E82130" w:rsidP="00F83EF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32.5</w:t>
            </w:r>
          </w:p>
        </w:tc>
      </w:tr>
      <w:tr w:rsidR="00A91960" w:rsidRPr="0041533C" w14:paraId="54350F7C" w14:textId="77777777" w:rsidTr="00A91960">
        <w:trPr>
          <w:trHeight w:val="154"/>
        </w:trPr>
        <w:tc>
          <w:tcPr>
            <w:tcW w:w="673" w:type="pct"/>
          </w:tcPr>
          <w:p w14:paraId="7A0E1E00" w14:textId="29F6185C" w:rsidR="003E4222" w:rsidRPr="0041533C" w:rsidRDefault="003E4222" w:rsidP="003E4222">
            <w:pPr>
              <w:spacing w:after="0" w:line="240" w:lineRule="auto"/>
              <w:rPr>
                <w:rFonts w:asciiTheme="majorBidi" w:hAnsiTheme="majorBidi" w:cstheme="majorBidi"/>
                <w:sz w:val="16"/>
                <w:szCs w:val="16"/>
              </w:rPr>
            </w:pPr>
            <w:r w:rsidRPr="0041533C">
              <w:rPr>
                <w:rFonts w:asciiTheme="majorBidi" w:hAnsiTheme="majorBidi" w:cstheme="majorBidi"/>
                <w:sz w:val="16"/>
                <w:szCs w:val="16"/>
              </w:rPr>
              <w:t>Brazzale, 2010</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fldData xml:space="preserve">PEVuZE5vdGU+PENpdGU+PEF1dGhvcj5CcmF6emFsZTwvQXV0aG9yPjxZZWFyPjIwMTA8L1llYXI+
PFJlY051bT4zPC9SZWNOdW0+PERpc3BsYXlUZXh0PlszXTwvRGlzcGxheVRleHQ+PHJlY29yZD48
cmVjLW51bWJlcj4zPC9yZWMtbnVtYmVyPjxmb3JlaWduLWtleXM+PGtleSBhcHA9IkVOIiBkYi1p
ZD0iMGFzczV0YXRzNXJ4MnBldHRyaXhkcnM0enhlOTI1d3owcjBlIiB0aW1lc3RhbXA9IjE2NzU0
MDUzNzgiPjM8L2tleT48L2ZvcmVpZ24ta2V5cz48cmVmLXR5cGUgbmFtZT0iSm91cm5hbCBBcnRp
Y2xlIj4xNzwvcmVmLXR5cGU+PGNvbnRyaWJ1dG9ycz48YXV0aG9ycz48YXV0aG9yPkJyYXp6YWxl
LCBBLiBHLjwvYXV0aG9yPjxhdXRob3I+UnVzc2VsbCwgRC4gQi48L2F1dGhvcj48YXV0aG9yPkN1
bm5pbmdoYW0sIEEuIEwuPC9hdXRob3I+PGF1dGhvcj5UYXlsb3IsIEouPC9hdXRob3I+PGF1dGhv
cj5NY0JyaWRlLCBXLiBKLjwvYXV0aG9yPjwvYXV0aG9ycz48L2NvbnRyaWJ1dG9ycz48YXV0aC1h
ZGRyZXNzPlNjaG9vbCBvZiBNZWRpY2luZSBhbmQgRGVudGlzdHJ5LCBKYW1lcyBDb29rIFVuaXZl
cnNpdHksIENhaXJucyBDYW1wdXMsIENhaXJucywgUWxkIDQ4NzAsIEF1c3RyYWxpYS4gYW50aG9u
eS5icmF6emFsZUBnbWFpbC5jb208L2F1dGgtYWRkcmVzcz48dGl0bGVzPjx0aXRsZT5TZXJvcHJl
dmFsZW5jZSBvZiBoZXJwZXMgc2ltcGxleCB2aXJ1cyB0eXBlIDEgYW5kIHR5cGUgMiBhbW9uZyB0
aGUgSW5kaWdlbm91cyBwb3B1bGF0aW9uIG9mIENhcGUgWW9yaywgRmFyIE5vcnRoIFF1ZWVuc2xh
bmQsIEF1c3RyYWxpYTwvdGl0bGU+PHNlY29uZGFyeS10aXRsZT5TZXh1YWwgSGVhbHRoPC9zZWNv
bmRhcnktdGl0bGU+PC90aXRsZXM+PHBlcmlvZGljYWw+PGZ1bGwtdGl0bGU+U2V4dWFsIEhlYWx0
aDwvZnVsbC10aXRsZT48L3BlcmlvZGljYWw+PHBhZ2VzPjQ1My05PC9wYWdlcz48dm9sdW1lPjc8
L3ZvbHVtZT48bnVtYmVyPjQ8L251bWJlcj48ZWRpdGlvbj4yMDEwLzExLzExPC9lZGl0aW9uPjxr
ZXl3b3Jkcz48a2V5d29yZD5BZG9sZXNjZW50PC9rZXl3b3JkPjxrZXl3b3JkPkFkdWx0PC9rZXl3
b3JkPjxrZXl3b3JkPkFudGlib2RpZXMsIFZpcmFsL2Jsb29kPC9rZXl3b3JkPjxrZXl3b3JkPkNy
b3NzLVNlY3Rpb25hbCBTdHVkaWVzPC9rZXl3b3JkPjxrZXl3b3JkPkVuenltZS1MaW5rZWQgSW1t
dW5vc29yYmVudCBBc3NheTwva2V5d29yZD48a2V5d29yZD5GZW1hbGU8L2tleXdvcmQ+PGtleXdv
cmQ+SGVhbHRoIFNlcnZpY2VzLCBJbmRpZ2Vub3VzL29yZ2FuaXphdGlvbiAmYW1wOyBhZG1pbmlz
dHJhdGlvbjwva2V5d29yZD48a2V5d29yZD5IZXJwZXMgR2VuaXRhbGlzL2RpYWdub3Npcy8qZXBp
ZGVtaW9sb2d5PC9rZXl3b3JkPjxrZXl3b3JkPkhlcnBlcyBTaW1wbGV4L2RpYWdub3Npcy8qZXBp
ZGVtaW9sb2d5PC9rZXl3b3JkPjxrZXl3b3JkPkhlcnBlc3ZpcnVzIDEsIEh1bWFuLyppc29sYXRp
b24gJmFtcDsgcHVyaWZpY2F0aW9uPC9rZXl3b3JkPjxrZXl3b3JkPkhlcnBlc3ZpcnVzIDIsIEh1
bWFuLyppc29sYXRpb24gJmFtcDsgcHVyaWZpY2F0aW9uPC9rZXl3b3JkPjxrZXl3b3JkPkh1bWFu
czwva2V5d29yZD48a2V5d29yZD5NYWxlPC9rZXl3b3JkPjxrZXl3b3JkPk1pZGRsZSBBZ2VkPC9r
ZXl3b3JkPjxrZXl3b3JkPk9jZWFuaWMgQW5jZXN0cnkgR3JvdXAvKnN0YXRpc3RpY3MgJmFtcDsg
bnVtZXJpY2FsIGRhdGE8L2tleXdvcmQ+PGtleXdvcmQ+UHJldmFsZW5jZTwva2V5d29yZD48a2V5
d29yZD5RdWVlbnNsYW5kL2VwaWRlbWlvbG9neTwva2V5d29yZD48a2V5d29yZD5SaXNrIEZhY3Rv
cnM8L2tleXdvcmQ+PGtleXdvcmQ+U2Vyb2VwaWRlbWlvbG9naWMgU3R1ZGllczwva2V5d29yZD48
a2V5d29yZD5TZXggRGlzdHJpYnV0aW9uPC9rZXl3b3JkPjxrZXl3b3JkPllvdW5nIEFkdWx0PC9r
ZXl3b3JkPjwva2V5d29yZHM+PGRhdGVzPjx5ZWFyPjIwMTA8L3llYXI+PHB1Yi1kYXRlcz48ZGF0
ZT5EZWM8L2RhdGU+PC9wdWItZGF0ZXM+PC9kYXRlcz48aXNibj4xNDQ4LTUwMjggKFByaW50KSYj
eEQ7MTQ0OC01MDI4PC9pc2JuPjxhY2Nlc3Npb24tbnVtPjIxMDYyNTg2PC9hY2Nlc3Npb24tbnVt
Pjx1cmxzPjwvdXJscz48ZWxlY3Ryb25pYy1yZXNvdXJjZS1udW0+MTAuMTA3MS9zaDA5MDk4PC9l
bGVjdHJvbmljLXJlc291cmNlLW51bT48cmVtb3RlLWRhdGFiYXNlLXByb3ZpZGVyPk5MTTwvcmVt
b3RlLWRhdGFiYXNlLXByb3ZpZGVyPjxsYW5ndWFnZT5lbmc8L2xhbmd1YWdlPjwvcmVjb3JkPjwv
Q2l0ZT48L0VuZE5vdGU+AG==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PEVuZE5vdGU+PENpdGU+PEF1dGhvcj5CcmF6emFsZTwvQXV0aG9yPjxZZWFyPjIwMTA8L1llYXI+
PFJlY051bT4zPC9SZWNOdW0+PERpc3BsYXlUZXh0PlszXTwvRGlzcGxheVRleHQ+PHJlY29yZD48
cmVjLW51bWJlcj4zPC9yZWMtbnVtYmVyPjxmb3JlaWduLWtleXM+PGtleSBhcHA9IkVOIiBkYi1p
ZD0iMGFzczV0YXRzNXJ4MnBldHRyaXhkcnM0enhlOTI1d3owcjBlIiB0aW1lc3RhbXA9IjE2NzU0
MDUzNzgiPjM8L2tleT48L2ZvcmVpZ24ta2V5cz48cmVmLXR5cGUgbmFtZT0iSm91cm5hbCBBcnRp
Y2xlIj4xNzwvcmVmLXR5cGU+PGNvbnRyaWJ1dG9ycz48YXV0aG9ycz48YXV0aG9yPkJyYXp6YWxl
LCBBLiBHLjwvYXV0aG9yPjxhdXRob3I+UnVzc2VsbCwgRC4gQi48L2F1dGhvcj48YXV0aG9yPkN1
bm5pbmdoYW0sIEEuIEwuPC9hdXRob3I+PGF1dGhvcj5UYXlsb3IsIEouPC9hdXRob3I+PGF1dGhv
cj5NY0JyaWRlLCBXLiBKLjwvYXV0aG9yPjwvYXV0aG9ycz48L2NvbnRyaWJ1dG9ycz48YXV0aC1h
ZGRyZXNzPlNjaG9vbCBvZiBNZWRpY2luZSBhbmQgRGVudGlzdHJ5LCBKYW1lcyBDb29rIFVuaXZl
cnNpdHksIENhaXJucyBDYW1wdXMsIENhaXJucywgUWxkIDQ4NzAsIEF1c3RyYWxpYS4gYW50aG9u
eS5icmF6emFsZUBnbWFpbC5jb208L2F1dGgtYWRkcmVzcz48dGl0bGVzPjx0aXRsZT5TZXJvcHJl
dmFsZW5jZSBvZiBoZXJwZXMgc2ltcGxleCB2aXJ1cyB0eXBlIDEgYW5kIHR5cGUgMiBhbW9uZyB0
aGUgSW5kaWdlbm91cyBwb3B1bGF0aW9uIG9mIENhcGUgWW9yaywgRmFyIE5vcnRoIFF1ZWVuc2xh
bmQsIEF1c3RyYWxpYTwvdGl0bGU+PHNlY29uZGFyeS10aXRsZT5TZXh1YWwgSGVhbHRoPC9zZWNv
bmRhcnktdGl0bGU+PC90aXRsZXM+PHBlcmlvZGljYWw+PGZ1bGwtdGl0bGU+U2V4dWFsIEhlYWx0
aDwvZnVsbC10aXRsZT48L3BlcmlvZGljYWw+PHBhZ2VzPjQ1My05PC9wYWdlcz48dm9sdW1lPjc8
L3ZvbHVtZT48bnVtYmVyPjQ8L251bWJlcj48ZWRpdGlvbj4yMDEwLzExLzExPC9lZGl0aW9uPjxr
ZXl3b3Jkcz48a2V5d29yZD5BZG9sZXNjZW50PC9rZXl3b3JkPjxrZXl3b3JkPkFkdWx0PC9rZXl3
b3JkPjxrZXl3b3JkPkFudGlib2RpZXMsIFZpcmFsL2Jsb29kPC9rZXl3b3JkPjxrZXl3b3JkPkNy
b3NzLVNlY3Rpb25hbCBTdHVkaWVzPC9rZXl3b3JkPjxrZXl3b3JkPkVuenltZS1MaW5rZWQgSW1t
dW5vc29yYmVudCBBc3NheTwva2V5d29yZD48a2V5d29yZD5GZW1hbGU8L2tleXdvcmQ+PGtleXdv
cmQ+SGVhbHRoIFNlcnZpY2VzLCBJbmRpZ2Vub3VzL29yZ2FuaXphdGlvbiAmYW1wOyBhZG1pbmlz
dHJhdGlvbjwva2V5d29yZD48a2V5d29yZD5IZXJwZXMgR2VuaXRhbGlzL2RpYWdub3Npcy8qZXBp
ZGVtaW9sb2d5PC9rZXl3b3JkPjxrZXl3b3JkPkhlcnBlcyBTaW1wbGV4L2RpYWdub3Npcy8qZXBp
ZGVtaW9sb2d5PC9rZXl3b3JkPjxrZXl3b3JkPkhlcnBlc3ZpcnVzIDEsIEh1bWFuLyppc29sYXRp
b24gJmFtcDsgcHVyaWZpY2F0aW9uPC9rZXl3b3JkPjxrZXl3b3JkPkhlcnBlc3ZpcnVzIDIsIEh1
bWFuLyppc29sYXRpb24gJmFtcDsgcHVyaWZpY2F0aW9uPC9rZXl3b3JkPjxrZXl3b3JkPkh1bWFu
czwva2V5d29yZD48a2V5d29yZD5NYWxlPC9rZXl3b3JkPjxrZXl3b3JkPk1pZGRsZSBBZ2VkPC9r
ZXl3b3JkPjxrZXl3b3JkPk9jZWFuaWMgQW5jZXN0cnkgR3JvdXAvKnN0YXRpc3RpY3MgJmFtcDsg
bnVtZXJpY2FsIGRhdGE8L2tleXdvcmQ+PGtleXdvcmQ+UHJldmFsZW5jZTwva2V5d29yZD48a2V5
d29yZD5RdWVlbnNsYW5kL2VwaWRlbWlvbG9neTwva2V5d29yZD48a2V5d29yZD5SaXNrIEZhY3Rv
cnM8L2tleXdvcmQ+PGtleXdvcmQ+U2Vyb2VwaWRlbWlvbG9naWMgU3R1ZGllczwva2V5d29yZD48
a2V5d29yZD5TZXggRGlzdHJpYnV0aW9uPC9rZXl3b3JkPjxrZXl3b3JkPllvdW5nIEFkdWx0PC9r
ZXl3b3JkPjwva2V5d29yZHM+PGRhdGVzPjx5ZWFyPjIwMTA8L3llYXI+PHB1Yi1kYXRlcz48ZGF0
ZT5EZWM8L2RhdGU+PC9wdWItZGF0ZXM+PC9kYXRlcz48aXNibj4xNDQ4LTUwMjggKFByaW50KSYj
eEQ7MTQ0OC01MDI4PC9pc2JuPjxhY2Nlc3Npb24tbnVtPjIxMDYyNTg2PC9hY2Nlc3Npb24tbnVt
Pjx1cmxzPjwvdXJscz48ZWxlY3Ryb25pYy1yZXNvdXJjZS1udW0+MTAuMTA3MS9zaDA5MDk4PC9l
bGVjdHJvbmljLXJlc291cmNlLW51bT48cmVtb3RlLWRhdGFiYXNlLXByb3ZpZGVyPk5MTTwvcmVt
b3RlLWRhdGFiYXNlLXByb3ZpZGVyPjxsYW5ndWFnZT5lbmc8L2xhbmd1YWdlPjwvcmVjb3JkPjwv
Q2l0ZT48L0VuZE5vdGU+AG==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FD2957" w:rsidRPr="0041533C">
              <w:rPr>
                <w:rFonts w:asciiTheme="majorBidi" w:hAnsiTheme="majorBidi" w:cstheme="majorBidi"/>
                <w:sz w:val="16"/>
                <w:szCs w:val="16"/>
              </w:rPr>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[3]</w:t>
            </w:r>
            <w:r w:rsidR="00FD2957" w:rsidRPr="0041533C">
              <w:rPr>
                <w:rFonts w:asciiTheme="majorBidi" w:hAnsiTheme="majorBidi" w:cstheme="majorBidi"/>
                <w:sz w:val="16"/>
                <w:szCs w:val="16"/>
              </w:rPr>
              <w:fldChar w:fldCharType="end"/>
            </w:r>
          </w:p>
        </w:tc>
        <w:tc>
          <w:tcPr>
            <w:tcW w:w="335" w:type="pct"/>
          </w:tcPr>
          <w:p w14:paraId="0AA1DCD7" w14:textId="49C0158C"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2007-08</w:t>
            </w:r>
          </w:p>
        </w:tc>
        <w:tc>
          <w:tcPr>
            <w:tcW w:w="319" w:type="pct"/>
          </w:tcPr>
          <w:p w14:paraId="7EA1DAE0" w14:textId="393F0ABD"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Australia</w:t>
            </w:r>
          </w:p>
        </w:tc>
        <w:tc>
          <w:tcPr>
            <w:tcW w:w="545" w:type="pct"/>
          </w:tcPr>
          <w:p w14:paraId="2256BB1D" w14:textId="07D524E5"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74550533" w14:textId="544FE353"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7CB5622C" w14:textId="22FE9E4D"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5" w:type="pct"/>
          </w:tcPr>
          <w:p w14:paraId="55841A82" w14:textId="1D0BADF1"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ELISA</w:t>
            </w:r>
          </w:p>
        </w:tc>
        <w:tc>
          <w:tcPr>
            <w:tcW w:w="1395" w:type="pct"/>
          </w:tcPr>
          <w:p w14:paraId="47F9D60D" w14:textId="170E4373"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Indigenous individuals living in Cape York</w:t>
            </w:r>
          </w:p>
        </w:tc>
        <w:tc>
          <w:tcPr>
            <w:tcW w:w="235" w:type="pct"/>
          </w:tcPr>
          <w:p w14:paraId="56958EFB" w14:textId="0C3EE461"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270</w:t>
            </w:r>
          </w:p>
        </w:tc>
        <w:tc>
          <w:tcPr>
            <w:tcW w:w="442" w:type="pct"/>
          </w:tcPr>
          <w:p w14:paraId="429B205B" w14:textId="6D664CD9"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97.8</w:t>
            </w:r>
          </w:p>
        </w:tc>
      </w:tr>
      <w:tr w:rsidR="00A91960" w:rsidRPr="0041533C" w14:paraId="0CF319A8" w14:textId="77777777" w:rsidTr="00A91960">
        <w:trPr>
          <w:trHeight w:val="154"/>
        </w:trPr>
        <w:tc>
          <w:tcPr>
            <w:tcW w:w="673" w:type="pct"/>
          </w:tcPr>
          <w:p w14:paraId="0EBC6493" w14:textId="1434C379" w:rsidR="003E4222" w:rsidRPr="0041533C" w:rsidRDefault="003E4222" w:rsidP="003E4222">
            <w:pPr>
              <w:spacing w:after="0" w:line="240" w:lineRule="auto"/>
              <w:rPr>
                <w:rFonts w:asciiTheme="majorBidi" w:hAnsiTheme="majorBidi" w:cstheme="majorBidi"/>
                <w:sz w:val="16"/>
                <w:szCs w:val="16"/>
              </w:rPr>
            </w:pPr>
            <w:r w:rsidRPr="0041533C">
              <w:rPr>
                <w:rFonts w:asciiTheme="majorBidi" w:hAnsiTheme="majorBidi" w:cstheme="majorBidi"/>
                <w:sz w:val="16"/>
                <w:szCs w:val="16"/>
              </w:rPr>
              <w:t>Cunningham, 1993</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FD2957" w:rsidRPr="0041533C">
              <w:rPr>
                <w:rFonts w:asciiTheme="majorBidi" w:hAnsiTheme="majorBidi" w:cstheme="majorBidi"/>
                <w:sz w:val="16"/>
                <w:szCs w:val="16"/>
              </w:rPr>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[4]</w:t>
            </w:r>
            <w:r w:rsidR="00FD2957" w:rsidRPr="0041533C">
              <w:rPr>
                <w:rFonts w:asciiTheme="majorBidi" w:hAnsiTheme="majorBidi" w:cstheme="majorBidi"/>
                <w:sz w:val="16"/>
                <w:szCs w:val="16"/>
              </w:rPr>
              <w:fldChar w:fldCharType="end"/>
            </w:r>
          </w:p>
        </w:tc>
        <w:tc>
          <w:tcPr>
            <w:tcW w:w="335" w:type="pct"/>
          </w:tcPr>
          <w:p w14:paraId="6C6B1A31" w14:textId="7CBA07D6"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w:t>
            </w:r>
          </w:p>
        </w:tc>
        <w:tc>
          <w:tcPr>
            <w:tcW w:w="319" w:type="pct"/>
          </w:tcPr>
          <w:p w14:paraId="63D8ABE1" w14:textId="08E24F34"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Australia</w:t>
            </w:r>
          </w:p>
        </w:tc>
        <w:tc>
          <w:tcPr>
            <w:tcW w:w="545" w:type="pct"/>
          </w:tcPr>
          <w:p w14:paraId="0A46CE1A" w14:textId="2C4D7541"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595D7C7B" w14:textId="3297F982"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727D6DFF" w14:textId="0B4BC13A"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5" w:type="pct"/>
          </w:tcPr>
          <w:p w14:paraId="50F1BE61" w14:textId="390F44A2"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WB</w:t>
            </w:r>
          </w:p>
        </w:tc>
        <w:tc>
          <w:tcPr>
            <w:tcW w:w="1395" w:type="pct"/>
          </w:tcPr>
          <w:p w14:paraId="65217B0F" w14:textId="035BA952"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HSV-2</w:t>
            </w:r>
            <w:r w:rsidR="00F73391">
              <w:rPr>
                <w:rFonts w:asciiTheme="majorBidi" w:hAnsiTheme="majorBidi" w:cstheme="majorBidi"/>
                <w:sz w:val="16"/>
                <w:szCs w:val="16"/>
              </w:rPr>
              <w:t>-</w:t>
            </w:r>
            <w:r w:rsidRPr="0041533C">
              <w:rPr>
                <w:rFonts w:asciiTheme="majorBidi" w:hAnsiTheme="majorBidi" w:cstheme="majorBidi"/>
                <w:sz w:val="16"/>
                <w:szCs w:val="16"/>
              </w:rPr>
              <w:t xml:space="preserve">negative women attending </w:t>
            </w:r>
            <w:r w:rsidR="00204F37" w:rsidRPr="0041533C">
              <w:rPr>
                <w:rFonts w:asciiTheme="majorBidi" w:hAnsiTheme="majorBidi" w:cstheme="majorBidi"/>
                <w:sz w:val="16"/>
                <w:szCs w:val="16"/>
              </w:rPr>
              <w:t xml:space="preserve">an </w:t>
            </w:r>
            <w:r w:rsidRPr="0041533C">
              <w:rPr>
                <w:rFonts w:asciiTheme="majorBidi" w:hAnsiTheme="majorBidi" w:cstheme="majorBidi"/>
                <w:sz w:val="16"/>
                <w:szCs w:val="16"/>
              </w:rPr>
              <w:t>antenatal clinic</w:t>
            </w:r>
          </w:p>
        </w:tc>
        <w:tc>
          <w:tcPr>
            <w:tcW w:w="235" w:type="pct"/>
          </w:tcPr>
          <w:p w14:paraId="507AD6E6" w14:textId="5F775E8D"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196</w:t>
            </w:r>
          </w:p>
        </w:tc>
        <w:tc>
          <w:tcPr>
            <w:tcW w:w="442" w:type="pct"/>
          </w:tcPr>
          <w:p w14:paraId="13931757" w14:textId="54EEED12"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81.6</w:t>
            </w:r>
          </w:p>
        </w:tc>
      </w:tr>
      <w:tr w:rsidR="00A91960" w:rsidRPr="0041533C" w14:paraId="63E9B4F3" w14:textId="77777777" w:rsidTr="00A91960">
        <w:trPr>
          <w:trHeight w:val="154"/>
        </w:trPr>
        <w:tc>
          <w:tcPr>
            <w:tcW w:w="673" w:type="pct"/>
          </w:tcPr>
          <w:p w14:paraId="72AC790C" w14:textId="5F05F145" w:rsidR="003E4222" w:rsidRPr="0041533C" w:rsidRDefault="003E4222" w:rsidP="003E4222">
            <w:pPr>
              <w:spacing w:after="0" w:line="240" w:lineRule="auto"/>
              <w:rPr>
                <w:rFonts w:asciiTheme="majorBidi" w:hAnsiTheme="majorBidi" w:cstheme="majorBidi"/>
                <w:sz w:val="16"/>
                <w:szCs w:val="16"/>
              </w:rPr>
            </w:pPr>
            <w:r w:rsidRPr="0041533C">
              <w:rPr>
                <w:rFonts w:asciiTheme="majorBidi" w:hAnsiTheme="majorBidi" w:cstheme="majorBidi"/>
                <w:sz w:val="16"/>
                <w:szCs w:val="16"/>
              </w:rPr>
              <w:t>Cunningham, 2006</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r>
            <w:r w:rsidR="003A4FA3">
              <w:rPr>
                <w:rFonts w:asciiTheme="majorBidi" w:hAnsiTheme="majorBidi" w:cstheme="majorBidi"/>
                <w:sz w:val="16"/>
                <w:szCs w:val="16"/>
              </w:rPr>
              <w:instrText xml:space="preserve"> ADDIN EN.CITE &lt;EndNote&gt;&lt;Cite&gt;&lt;Author&gt;Cunningham&lt;/Author&gt;&lt;Year&gt;2006&lt;/Year&gt;&lt;RecNum&gt;5&lt;/RecNum&gt;&lt;DisplayText&gt;[5]&lt;/DisplayText&gt;&lt;record&gt;&lt;rec-number&gt;5&lt;/rec-number&gt;&lt;foreign-keys&gt;&lt;key app="EN" db-id="0ass5tats5rx2pettrixdrs4zxe925wz0r0e" timestamp="1675405378"&gt;5&lt;/key&gt;&lt;/foreign-keys&gt;&lt;ref-type name="Journal Article"&gt;17&lt;/ref-type&gt;&lt;contributors&gt;&lt;authors&gt;&lt;author&gt;Cunningham, A. L.&lt;/author&gt;&lt;author&gt;Taylor, R.&lt;/author&gt;&lt;author&gt;Taylor, J.&lt;/author&gt;&lt;author&gt;Marks, C.&lt;/author&gt;&lt;author&gt;Shaw, J.&lt;/author&gt;&lt;author&gt;Mindel, A.&lt;/author&gt;&lt;/authors&gt;&lt;/contributors&gt;&lt;auth-address&gt;Sexually Transmitted Infections Research Centre and University of Sydney, Marian Villa, Westmead Hospital, Westmead, NSW 2145, Australia.&lt;/auth-address&gt;&lt;titles&gt;&lt;title&gt;Prevalence of infection with herpes simplex virus types 1 and 2 in Australia: a nationwide population based survey&lt;/title&gt;&lt;secondary-title&gt;Sexually Transmitted Infections&lt;/secondary-title&gt;&lt;/titles&gt;&lt;periodical&gt;&lt;full-title&gt;Sexually Transmitted Infections&lt;/full-title&gt;&lt;/periodical&gt;&lt;pages&gt;164-8&lt;/pages&gt;&lt;volume&gt;82&lt;/volume&gt;&lt;number&gt;2&lt;/number&gt;&lt;edition&gt;2006/04/04&lt;/edition&gt;&lt;keywords&gt;&lt;keyword&gt;Adult&lt;/keyword&gt;&lt;keyword&gt;Age Distribution&lt;/keyword&gt;&lt;keyword&gt;Aged&lt;/keyword&gt;&lt;keyword&gt;Australia/epidemiology&lt;/keyword&gt;&lt;keyword&gt;Enzyme-Linked Immunosorbent Assay&lt;/keyword&gt;&lt;keyword&gt;Female&lt;/keyword&gt;&lt;keyword&gt;Herpes Genitalis/*epidemiology&lt;/keyword&gt;&lt;keyword&gt;Herpes Simplex/*epidemiology&lt;/keyword&gt;&lt;keyword&gt;*Herpesvirus 1, Human&lt;/keyword&gt;&lt;keyword&gt;*Herpesvirus 2, Human&lt;/keyword&gt;&lt;keyword&gt;Humans&lt;/keyword&gt;&lt;keyword&gt;Male&lt;/keyword&gt;&lt;keyword&gt;Middle Aged&lt;/keyword&gt;&lt;keyword&gt;Odds Ratio&lt;/keyword&gt;&lt;keyword&gt;Prevalence&lt;/keyword&gt;&lt;keyword&gt;Regression Analysis&lt;/keyword&gt;&lt;/keywords&gt;&lt;dates&gt;&lt;year&gt;2006&lt;/year&gt;&lt;pub-dates&gt;&lt;date&gt;Apr&lt;/date&gt;&lt;/pub-dates&gt;&lt;/dates&gt;&lt;isbn&gt;1368-4973 (Print)&amp;#xD;1368-4973&lt;/isbn&gt;&lt;accession-num&gt;16581748&lt;/accession-num&gt;&lt;urls&gt;&lt;/urls&gt;&lt;custom2&gt;PMC2564694&lt;/custom2&gt;&lt;electronic-resource-num&gt;10.1136/sti.2005.016899&lt;/electronic-resource-num&gt;&lt;remote-database-provider&gt;NLM&lt;/remote-database-provider&gt;&lt;language&gt;eng&lt;/language&gt;&lt;/record&gt;&lt;/Cite&gt;&lt;/EndNote&gt;</w:instrText>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[5]</w:t>
            </w:r>
            <w:r w:rsidR="00FD2957" w:rsidRPr="0041533C">
              <w:rPr>
                <w:rFonts w:asciiTheme="majorBidi" w:hAnsiTheme="majorBidi" w:cstheme="majorBidi"/>
                <w:sz w:val="16"/>
                <w:szCs w:val="16"/>
              </w:rPr>
              <w:fldChar w:fldCharType="end"/>
            </w:r>
          </w:p>
        </w:tc>
        <w:tc>
          <w:tcPr>
            <w:tcW w:w="335" w:type="pct"/>
          </w:tcPr>
          <w:p w14:paraId="5DACAAEF" w14:textId="5EB813DE"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1999-00</w:t>
            </w:r>
          </w:p>
        </w:tc>
        <w:tc>
          <w:tcPr>
            <w:tcW w:w="319" w:type="pct"/>
          </w:tcPr>
          <w:p w14:paraId="44266A1E" w14:textId="41B35538"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Australia</w:t>
            </w:r>
          </w:p>
        </w:tc>
        <w:tc>
          <w:tcPr>
            <w:tcW w:w="545" w:type="pct"/>
          </w:tcPr>
          <w:p w14:paraId="10C1CBD4" w14:textId="7FC324F6"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Community</w:t>
            </w:r>
          </w:p>
        </w:tc>
        <w:tc>
          <w:tcPr>
            <w:tcW w:w="272" w:type="pct"/>
          </w:tcPr>
          <w:p w14:paraId="75B55011" w14:textId="6FD692CE"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47CD8407" w14:textId="648036AF"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SRS</w:t>
            </w:r>
          </w:p>
        </w:tc>
        <w:tc>
          <w:tcPr>
            <w:tcW w:w="375" w:type="pct"/>
          </w:tcPr>
          <w:p w14:paraId="324ED118" w14:textId="20751800"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WB</w:t>
            </w:r>
          </w:p>
        </w:tc>
        <w:tc>
          <w:tcPr>
            <w:tcW w:w="1395" w:type="pct"/>
          </w:tcPr>
          <w:p w14:paraId="14B84350" w14:textId="2A09C112"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General population in Australia</w:t>
            </w:r>
          </w:p>
        </w:tc>
        <w:tc>
          <w:tcPr>
            <w:tcW w:w="235" w:type="pct"/>
          </w:tcPr>
          <w:p w14:paraId="7BFB1360" w14:textId="564783BC"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1,000</w:t>
            </w:r>
          </w:p>
        </w:tc>
        <w:tc>
          <w:tcPr>
            <w:tcW w:w="442" w:type="pct"/>
          </w:tcPr>
          <w:p w14:paraId="6A23365E" w14:textId="2E3CCDAE" w:rsidR="003E4222" w:rsidRPr="0041533C" w:rsidRDefault="003E4222" w:rsidP="003E422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76.0</w:t>
            </w:r>
          </w:p>
        </w:tc>
      </w:tr>
      <w:tr w:rsidR="00A91960" w:rsidRPr="0041533C" w14:paraId="5B96AF0A" w14:textId="77777777" w:rsidTr="00A91960">
        <w:trPr>
          <w:trHeight w:val="154"/>
        </w:trPr>
        <w:tc>
          <w:tcPr>
            <w:tcW w:w="673" w:type="pct"/>
          </w:tcPr>
          <w:p w14:paraId="25D03347" w14:textId="569C7423" w:rsidR="00E6647B" w:rsidRPr="0041533C" w:rsidRDefault="00E6647B" w:rsidP="00E6647B">
            <w:pPr>
              <w:spacing w:after="0" w:line="240" w:lineRule="auto"/>
              <w:rPr>
                <w:rFonts w:asciiTheme="majorBidi" w:hAnsiTheme="majorBidi" w:cstheme="majorBidi"/>
                <w:sz w:val="16"/>
                <w:szCs w:val="16"/>
              </w:rPr>
            </w:pPr>
            <w:r w:rsidRPr="0041533C">
              <w:rPr>
                <w:rFonts w:asciiTheme="majorBidi" w:hAnsiTheme="majorBidi" w:cstheme="majorBidi"/>
                <w:sz w:val="16"/>
                <w:szCs w:val="16"/>
              </w:rPr>
              <w:t>Haddow, 2007</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fldData xml:space="preserve">PEVuZE5vdGU+PENpdGU+PEF1dGhvcj5IYWRkb3c8L0F1dGhvcj48WWVhcj4yMDA3PC9ZZWFyPjxS
ZWNOdW0+NjwvUmVjTnVtPjxEaXNwbGF5VGV4dD5bNl08L0Rpc3BsYXlUZXh0PjxyZWNvcmQ+PHJl
Yy1udW1iZXI+NjwvcmVjLW51bWJlcj48Zm9yZWlnbi1rZXlzPjxrZXkgYXBwPSJFTiIgZGItaWQ9
IjBhc3M1dGF0czVyeDJwZXR0cml4ZHJzNHp4ZTkyNXd6MHIwZSIgdGltZXN0YW1wPSIxNjc1NDA1
Mzc4Ij42PC9rZXk+PC9mb3JlaWduLWtleXM+PHJlZi10eXBlIG5hbWU9IkpvdXJuYWwgQXJ0aWNs
ZSI+MTc8L3JlZi10eXBlPjxjb250cmlidXRvcnM+PGF1dGhvcnM+PGF1dGhvcj5IYWRkb3csIEwu
IEouPC9hdXRob3I+PGF1dGhvcj5TdWxsaXZhbiwgRS4gQS48L2F1dGhvcj48YXV0aG9yPlRheWxv
ciwgSi48L2F1dGhvcj48YXV0aG9yPkFiZWwsIE0uPC9hdXRob3I+PGF1dGhvcj5DdW5uaW5naGFt
LCBBLiBMLjwvYXV0aG9yPjxhdXRob3I+VGFicml6aSwgUy48L2F1dGhvcj48YXV0aG9yPk1pbmRl
bCwgQS48L2F1dGhvcj48L2F1dGhvcnM+PC9jb250cmlidXRvcnM+PGF1dGgtYWRkcmVzcz5TZXh1
YWxseSBUcmFuc21pdHRlZCBJbmZlY3Rpb25zIFJlc2VhcmNoIENlbnRyZSwgV2VzdG1lYWQsIE5l
dyBTb3V0aCBXYWxlcywgQXVzdHJhbGlhLjwvYXV0aC1hZGRyZXNzPjx0aXRsZXM+PHRpdGxlPkhl
cnBlcyBzaW1wbGV4IHZpcnVzIHR5cGUgMiAoSFNWLTIpIGluZmVjdGlvbiBpbiB3b21lbiBhdHRl
bmRpbmcgYW4gYW50ZW5hdGFsIGNsaW5pYyBpbiB0aGUgU291dGggUGFjaWZpYyBpc2xhbmQgbmF0
aW9uIG9mIFZhbnVhdHU8L3RpdGxlPjxzZWNvbmRhcnktdGl0bGU+U2V4dWFsbHkgVHJhbnNtaXR0
ZWQgRGlzZWFzZXM8L3NlY29uZGFyeS10aXRsZT48L3RpdGxlcz48cGVyaW9kaWNhbD48ZnVsbC10
aXRsZT5TZXh1YWxseSBUcmFuc21pdHRlZCBEaXNlYXNlczwvZnVsbC10aXRsZT48L3BlcmlvZGlj
YWw+PHBhZ2VzPjI1OC02MTwvcGFnZXM+PHZvbHVtZT4zNDwvdm9sdW1lPjxudW1iZXI+NTwvbnVt
YmVyPjxlZGl0aW9uPjIwMDYvMDgvMzE8L2VkaXRpb24+PGtleXdvcmRzPjxrZXl3b3JkPkFkb2xl
c2NlbnQ8L2tleXdvcmQ+PGtleXdvcmQ+QWR1bHQ8L2tleXdvcmQ+PGtleXdvcmQ+QW50aWJvZGll
cywgVmlyYWwvYW5hbHlzaXM8L2tleXdvcmQ+PGtleXdvcmQ+Q3Jvc3MtU2VjdGlvbmFsIFN0dWRp
ZXM8L2tleXdvcmQ+PGtleXdvcmQ+RW56eW1lLUxpbmtlZCBJbW11bm9zb3JiZW50IEFzc2F5PC9r
ZXl3b3JkPjxrZXl3b3JkPkZlbWFsZTwva2V5d29yZD48a2V5d29yZD5IZXJwZXMgU2ltcGxleC9i
bG9vZC8qZXBpZGVtaW9sb2d5L2V0aW9sb2d5L3ByZXZlbnRpb24gJmFtcDsgY29udHJvbDwva2V5
d29yZD48a2V5d29yZD5IZXJwZXN2aXJ1cyAxLCBIdW1hbi9pbW11bm9sb2d5Lyppc29sYXRpb24g
JmFtcDsgcHVyaWZpY2F0aW9uPC9rZXl3b3JkPjxrZXl3b3JkPkhlcnBlc3ZpcnVzIDIsIEh1bWFu
L2ltbXVub2xvZ3kvKmlzb2xhdGlvbiAmYW1wOyBwdXJpZmljYXRpb248L2tleXdvcmQ+PGtleXdv
cmQ+SHVtYW5zPC9rZXl3b3JkPjxrZXl3b3JkPk1pZGRsZSBBZ2VkPC9rZXl3b3JkPjxrZXl3b3Jk
PlByZWduYW5jeTwva2V5d29yZD48a2V5d29yZD5QcmVnbmFuY3kgQ29tcGxpY2F0aW9ucywgSW5m
ZWN0aW91cy8qZXBpZGVtaW9sb2d5L2V0aW9sb2d5L3ByZXZlbnRpb24gJmFtcDsgY29udHJvbDwv
a2V5d29yZD48a2V5d29yZD5QcmVuYXRhbCBDYXJlPC9rZXl3b3JkPjxrZXl3b3JkPlNlcm9lcGlk
ZW1pb2xvZ2ljIFN0dWRpZXM8L2tleXdvcmQ+PGtleXdvcmQ+U3VydmV5cyBhbmQgUXVlc3Rpb25u
YWlyZXM8L2tleXdvcmQ+PGtleXdvcmQ+VmFudWF0dS9lcGlkZW1pb2xvZ3k8L2tleXdvcmQ+PC9r
ZXl3b3Jkcz48ZGF0ZXM+PHllYXI+MjAwNzwveWVhcj48cHViLWRhdGVzPjxkYXRlPk1heTwvZGF0
ZT48L3B1Yi1kYXRlcz48L2RhdGVzPjxpc2JuPjAxNDgtNTcxNyAoUHJpbnQpJiN4RDswMTQ4LTU3
MTc8L2lzYm4+PGFjY2Vzc2lvbi1udW0+MTY5NDA4OTk8L2FjY2Vzc2lvbi1udW0+PHVybHM+PC91
cmxzPjxlbGVjdHJvbmljLXJlc291cmNlLW51bT4xMC4xMDk3LzAxLm9scS4wMDAwMjM3Nzc0LjI5
MDEwLjMwPC9lbGVjdHJvbmljLXJlc291cmNlLW51bT48cmVtb3RlLWRhdGFiYXNlLXByb3ZpZGVy
Pk5MTTwvcmVtb3RlLWRhdGFiYXNlLXByb3ZpZGVyPjxsYW5ndWFnZT5lbmc8L2xhbmd1YWdlPjwv
cmVjb3JkPjwvQ2l0ZT48L0VuZE5vdGU+AG==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PEVuZE5vdGU+PENpdGU+PEF1dGhvcj5IYWRkb3c8L0F1dGhvcj48WWVhcj4yMDA3PC9ZZWFyPjxS
ZWNOdW0+NjwvUmVjTnVtPjxEaXNwbGF5VGV4dD5bNl08L0Rpc3BsYXlUZXh0PjxyZWNvcmQ+PHJl
Yy1udW1iZXI+NjwvcmVjLW51bWJlcj48Zm9yZWlnbi1rZXlzPjxrZXkgYXBwPSJFTiIgZGItaWQ9
IjBhc3M1dGF0czVyeDJwZXR0cml4ZHJzNHp4ZTkyNXd6MHIwZSIgdGltZXN0YW1wPSIxNjc1NDA1
Mzc4Ij42PC9rZXk+PC9mb3JlaWduLWtleXM+PHJlZi10eXBlIG5hbWU9IkpvdXJuYWwgQXJ0aWNs
ZSI+MTc8L3JlZi10eXBlPjxjb250cmlidXRvcnM+PGF1dGhvcnM+PGF1dGhvcj5IYWRkb3csIEwu
IEouPC9hdXRob3I+PGF1dGhvcj5TdWxsaXZhbiwgRS4gQS48L2F1dGhvcj48YXV0aG9yPlRheWxv
ciwgSi48L2F1dGhvcj48YXV0aG9yPkFiZWwsIE0uPC9hdXRob3I+PGF1dGhvcj5DdW5uaW5naGFt
LCBBLiBMLjwvYXV0aG9yPjxhdXRob3I+VGFicml6aSwgUy48L2F1dGhvcj48YXV0aG9yPk1pbmRl
bCwgQS48L2F1dGhvcj48L2F1dGhvcnM+PC9jb250cmlidXRvcnM+PGF1dGgtYWRkcmVzcz5TZXh1
YWxseSBUcmFuc21pdHRlZCBJbmZlY3Rpb25zIFJlc2VhcmNoIENlbnRyZSwgV2VzdG1lYWQsIE5l
dyBTb3V0aCBXYWxlcywgQXVzdHJhbGlhLjwvYXV0aC1hZGRyZXNzPjx0aXRsZXM+PHRpdGxlPkhl
cnBlcyBzaW1wbGV4IHZpcnVzIHR5cGUgMiAoSFNWLTIpIGluZmVjdGlvbiBpbiB3b21lbiBhdHRl
bmRpbmcgYW4gYW50ZW5hdGFsIGNsaW5pYyBpbiB0aGUgU291dGggUGFjaWZpYyBpc2xhbmQgbmF0
aW9uIG9mIFZhbnVhdHU8L3RpdGxlPjxzZWNvbmRhcnktdGl0bGU+U2V4dWFsbHkgVHJhbnNtaXR0
ZWQgRGlzZWFzZXM8L3NlY29uZGFyeS10aXRsZT48L3RpdGxlcz48cGVyaW9kaWNhbD48ZnVsbC10
aXRsZT5TZXh1YWxseSBUcmFuc21pdHRlZCBEaXNlYXNlczwvZnVsbC10aXRsZT48L3BlcmlvZGlj
YWw+PHBhZ2VzPjI1OC02MTwvcGFnZXM+PHZvbHVtZT4zNDwvdm9sdW1lPjxudW1iZXI+NTwvbnVt
YmVyPjxlZGl0aW9uPjIwMDYvMDgvMzE8L2VkaXRpb24+PGtleXdvcmRzPjxrZXl3b3JkPkFkb2xl
c2NlbnQ8L2tleXdvcmQ+PGtleXdvcmQ+QWR1bHQ8L2tleXdvcmQ+PGtleXdvcmQ+QW50aWJvZGll
cywgVmlyYWwvYW5hbHlzaXM8L2tleXdvcmQ+PGtleXdvcmQ+Q3Jvc3MtU2VjdGlvbmFsIFN0dWRp
ZXM8L2tleXdvcmQ+PGtleXdvcmQ+RW56eW1lLUxpbmtlZCBJbW11bm9zb3JiZW50IEFzc2F5PC9r
ZXl3b3JkPjxrZXl3b3JkPkZlbWFsZTwva2V5d29yZD48a2V5d29yZD5IZXJwZXMgU2ltcGxleC9i
bG9vZC8qZXBpZGVtaW9sb2d5L2V0aW9sb2d5L3ByZXZlbnRpb24gJmFtcDsgY29udHJvbDwva2V5
d29yZD48a2V5d29yZD5IZXJwZXN2aXJ1cyAxLCBIdW1hbi9pbW11bm9sb2d5Lyppc29sYXRpb24g
JmFtcDsgcHVyaWZpY2F0aW9uPC9rZXl3b3JkPjxrZXl3b3JkPkhlcnBlc3ZpcnVzIDIsIEh1bWFu
L2ltbXVub2xvZ3kvKmlzb2xhdGlvbiAmYW1wOyBwdXJpZmljYXRpb248L2tleXdvcmQ+PGtleXdv
cmQ+SHVtYW5zPC9rZXl3b3JkPjxrZXl3b3JkPk1pZGRsZSBBZ2VkPC9rZXl3b3JkPjxrZXl3b3Jk
PlByZWduYW5jeTwva2V5d29yZD48a2V5d29yZD5QcmVnbmFuY3kgQ29tcGxpY2F0aW9ucywgSW5m
ZWN0aW91cy8qZXBpZGVtaW9sb2d5L2V0aW9sb2d5L3ByZXZlbnRpb24gJmFtcDsgY29udHJvbDwv
a2V5d29yZD48a2V5d29yZD5QcmVuYXRhbCBDYXJlPC9rZXl3b3JkPjxrZXl3b3JkPlNlcm9lcGlk
ZW1pb2xvZ2ljIFN0dWRpZXM8L2tleXdvcmQ+PGtleXdvcmQ+U3VydmV5cyBhbmQgUXVlc3Rpb25u
YWlyZXM8L2tleXdvcmQ+PGtleXdvcmQ+VmFudWF0dS9lcGlkZW1pb2xvZ3k8L2tleXdvcmQ+PC9r
ZXl3b3Jkcz48ZGF0ZXM+PHllYXI+MjAwNzwveWVhcj48cHViLWRhdGVzPjxkYXRlPk1heTwvZGF0
ZT48L3B1Yi1kYXRlcz48L2RhdGVzPjxpc2JuPjAxNDgtNTcxNyAoUHJpbnQpJiN4RDswMTQ4LTU3
MTc8L2lzYm4+PGFjY2Vzc2lvbi1udW0+MTY5NDA4OTk8L2FjY2Vzc2lvbi1udW0+PHVybHM+PC91
cmxzPjxlbGVjdHJvbmljLXJlc291cmNlLW51bT4xMC4xMDk3LzAxLm9scS4wMDAwMjM3Nzc0LjI5
MDEwLjMwPC9lbGVjdHJvbmljLXJlc291cmNlLW51bT48cmVtb3RlLWRhdGFiYXNlLXByb3ZpZGVy
Pk5MTTwvcmVtb3RlLWRhdGFiYXNlLXByb3ZpZGVyPjxsYW5ndWFnZT5lbmc8L2xhbmd1YWdlPjwv
cmVjb3JkPjwvQ2l0ZT48L0VuZE5vdGU+AG==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FD2957" w:rsidRPr="0041533C">
              <w:rPr>
                <w:rFonts w:asciiTheme="majorBidi" w:hAnsiTheme="majorBidi" w:cstheme="majorBidi"/>
                <w:sz w:val="16"/>
                <w:szCs w:val="16"/>
              </w:rPr>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[6]</w:t>
            </w:r>
            <w:r w:rsidR="00FD2957" w:rsidRPr="0041533C">
              <w:rPr>
                <w:rFonts w:asciiTheme="majorBidi" w:hAnsiTheme="majorBidi" w:cstheme="majorBidi"/>
                <w:sz w:val="16"/>
                <w:szCs w:val="16"/>
              </w:rPr>
              <w:fldChar w:fldCharType="end"/>
            </w:r>
          </w:p>
        </w:tc>
        <w:tc>
          <w:tcPr>
            <w:tcW w:w="335" w:type="pct"/>
          </w:tcPr>
          <w:p w14:paraId="3F4BE6E3" w14:textId="017B5FB0"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1999-00</w:t>
            </w:r>
          </w:p>
        </w:tc>
        <w:tc>
          <w:tcPr>
            <w:tcW w:w="319" w:type="pct"/>
          </w:tcPr>
          <w:p w14:paraId="5DE55FDD" w14:textId="7512A0E6"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Vanuatu</w:t>
            </w:r>
          </w:p>
        </w:tc>
        <w:tc>
          <w:tcPr>
            <w:tcW w:w="545" w:type="pct"/>
          </w:tcPr>
          <w:p w14:paraId="439B937A" w14:textId="66B3A013"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42758244" w14:textId="1410DC56"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31134777" w14:textId="65E18424"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5" w:type="pct"/>
          </w:tcPr>
          <w:p w14:paraId="4BA97520" w14:textId="17973C10"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WB</w:t>
            </w:r>
          </w:p>
        </w:tc>
        <w:tc>
          <w:tcPr>
            <w:tcW w:w="1395" w:type="pct"/>
          </w:tcPr>
          <w:p w14:paraId="3EFF1EBF" w14:textId="1FE7E344"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Pregnant women attending an antenatal clinic</w:t>
            </w:r>
          </w:p>
        </w:tc>
        <w:tc>
          <w:tcPr>
            <w:tcW w:w="235" w:type="pct"/>
          </w:tcPr>
          <w:p w14:paraId="5C4B6239" w14:textId="1E067D0D"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134</w:t>
            </w:r>
          </w:p>
        </w:tc>
        <w:tc>
          <w:tcPr>
            <w:tcW w:w="442" w:type="pct"/>
          </w:tcPr>
          <w:p w14:paraId="53040091" w14:textId="79F80AED" w:rsidR="00E6647B" w:rsidRPr="0041533C" w:rsidRDefault="00E6647B" w:rsidP="00E6647B">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100.0</w:t>
            </w:r>
          </w:p>
        </w:tc>
      </w:tr>
      <w:tr w:rsidR="00A91960" w:rsidRPr="0041533C" w14:paraId="19E8D635" w14:textId="77777777" w:rsidTr="00A91960">
        <w:trPr>
          <w:trHeight w:val="154"/>
        </w:trPr>
        <w:tc>
          <w:tcPr>
            <w:tcW w:w="673" w:type="pct"/>
          </w:tcPr>
          <w:p w14:paraId="0EE7113A" w14:textId="735FFED4" w:rsidR="006C11B4" w:rsidRPr="0041533C" w:rsidRDefault="006C11B4" w:rsidP="006C11B4">
            <w:pPr>
              <w:spacing w:after="0" w:line="240" w:lineRule="auto"/>
              <w:rPr>
                <w:rFonts w:asciiTheme="majorBidi" w:hAnsiTheme="majorBidi" w:cstheme="majorBidi"/>
                <w:sz w:val="16"/>
                <w:szCs w:val="16"/>
              </w:rPr>
            </w:pPr>
            <w:r w:rsidRPr="0041533C">
              <w:rPr>
                <w:rFonts w:asciiTheme="majorBidi" w:hAnsiTheme="majorBidi" w:cstheme="majorBidi"/>
                <w:sz w:val="16"/>
                <w:szCs w:val="16"/>
              </w:rPr>
              <w:t>Tideman, 2001</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fldData xml:space="preserve">PEVuZE5vdGU+PENpdGU+PEF1dGhvcj5UaWRlbWFuPC9BdXRob3I+PFllYXI+MjAwMTwvWWVhcj48
UmVjTnVtPjc8L1JlY051bT48RGlzcGxheVRleHQ+WzddPC9EaXNwbGF5VGV4dD48cmVjb3JkPjxy
ZWMtbnVtYmVyPjc8L3JlYy1udW1iZXI+PGZvcmVpZ24ta2V5cz48a2V5IGFwcD0iRU4iIGRiLWlk
PSIwYXNzNXRhdHM1cngycGV0dHJpeGRyczR6eGU5MjV3ejByMGUiIHRpbWVzdGFtcD0iMTY3NTQw
NTM3OCI+Nzwva2V5PjwvZm9yZWlnbi1rZXlzPjxyZWYtdHlwZSBuYW1lPSJKb3VybmFsIEFydGlj
bGUiPjE3PC9yZWYtdHlwZT48Y29udHJpYnV0b3JzPjxhdXRob3JzPjxhdXRob3I+VGlkZW1hbiwg
Ui4gTC48L2F1dGhvcj48YXV0aG9yPlRheWxvciwgSi48L2F1dGhvcj48YXV0aG9yPk1hcmtzLCBD
LjwvYXV0aG9yPjxhdXRob3I+U2VpZmVydCwgQy48L2F1dGhvcj48YXV0aG9yPkJlcnJ5LCBHLjwv
YXV0aG9yPjxhdXRob3I+VHJ1ZGluZ2VyLCBCLjwvYXV0aG9yPjxhdXRob3I+Q3VubmluZ2hhbSwg
QS48L2F1dGhvcj48YXV0aG9yPk1pbmRlbCwgQS48L2F1dGhvcj48L2F1dGhvcnM+PC9jb250cmli
dXRvcnM+PGF1dGgtYWRkcmVzcz4oVGlkZW1hbiwgTWFya3MsIE1pbmRlbCkgU2V4dWFsbHkgVHJh
bnNtaXR0ZWQgSW5mZWN0aW9ucyBSZXNlYXJjaCBDZW50cmUsIFRoZSBVbml2ZXJzaXR5IG9mIFN5
ZG5leSwgV2VzdG1lYWQgSG9zcGl0YWwsIE1hcmlhbiBWaWxsYSwgV2VzdG1lYWQsIE5TVyAyMTQ1
LCBBdXN0cmFsaWEgKFRheWxvciwgU2VpZmVydCwgQ3VubmluZ2hhbSkgQ2VudHJlIGZvciBWaXJ1
cyBSZXNlYXJjaCBXZXN0bWVhZCBNaWxsZW5uaXVtIEluc3RpdHV0ZSwgV2VzdG1lYWQgSG9zcGl0
YWwsIFdlc3RtZWFkIE5TVyAyMTQ1LCBBdXN0cmFsaWEgKEJlcnJ5KSBEZXBhcnRtZW50IG9mIFB1
YmxpYyBIZWFsdGggYW5kIENvbW11bml0eSBNZWRpY2luZSwgVW5pdmVyc2l0eSBvZiBTeWRuZXks
IFN5ZG5leSwgTlNXIDIwMDYsIEF1c3RyYWxpYSAoVHJ1ZGluZ2VyKSBEZXBhcnRtZW50IG9mIE9i
c3RldHJpY3MgYW5kIEd5bmFlY29sb2d5LCBXZXN0bWVhZCBIb3NwaXRhbCwgV2VzdG1lYWQsIE5T
VyAyMTQ1LCBBdXN0cmFsaWE8L2F1dGgtYWRkcmVzcz48dGl0bGVzPjx0aXRsZT5TZXh1YWwgYW5k
IGRlbW9ncmFwaGljIHJpc2sgZmFjdG9ycyBmb3IgaGVycGVzIHNpbXBsZXggdHlwZSAxIGFuZCAy
IGluIHdvbWVuIGF0dGVuZGluZyBhbiBhbnRlbmF0YWwgY2xpbmljPC90aXRsZT48c2Vjb25kYXJ5
LXRpdGxlPlNleHVhbGx5IFRyYW5zbWl0dGVkIEluZmVjdGlvbnM8L3NlY29uZGFyeS10aXRsZT48
L3RpdGxlcz48cGVyaW9kaWNhbD48ZnVsbC10aXRsZT5TZXh1YWxseSBUcmFuc21pdHRlZCBJbmZl
Y3Rpb25zPC9mdWxsLXRpdGxlPjwvcGVyaW9kaWNhbD48cGFnZXM+NDEzLTQxNTwvcGFnZXM+PHZv
bHVtZT43Nyg2KTwvdm9sdW1lPjxrZXl3b3Jkcz48a2V5d29yZD5hZG9sZXNjZW50PC9rZXl3b3Jk
PjxrZXl3b3JkPmFkdWx0PC9rZXl3b3JkPjxrZXl3b3JkPmFydGljbGU8L2tleXdvcmQ+PGtleXdv
cmQ+QXVzdHJhbGlhPC9rZXl3b3JkPjxrZXl3b3JkPmNobGFteWRpYXNpczwva2V5d29yZD48a2V5
d29yZD5kZW1vZ3JhcGh5PC9rZXl3b3JkPjxrZXl3b3JkPmZlbWFsZTwva2V5d29yZD48a2V5d29y
ZD5nZW5pdGFsIGhlcnBlczwva2V5d29yZD48a2V5d29yZD5oZXJwZXMgc2ltcGxleDwva2V5d29y
ZD48a2V5d29yZD5IZXJwZXMgc2ltcGxleCB2aXJ1cyAxPC9rZXl3b3JkPjxrZXl3b3JkPkhlcnBl
cyBzaW1wbGV4IHZpcnVzIDI8L2tleXdvcmQ+PGtleXdvcmQ+aHVtYW48L2tleXdvcmQ+PGtleXdv
cmQ+bWFqb3IgY2xpbmljYWwgc3R1ZHk8L2tleXdvcmQ+PGtleXdvcmQ+cHJlbmF0YWwgY2FyZTwv
a2V5d29yZD48a2V5d29yZD5wcmlvcml0eSBqb3VybmFsPC9rZXl3b3JkPjxrZXl3b3JkPnF1ZXN0
aW9ubmFpcmU8L2tleXdvcmQ+PGtleXdvcmQ+cmlzayBmYWN0b3I8L2tleXdvcmQ+PGtleXdvcmQ+
c2Vyb3ByZXZhbGVuY2U8L2tleXdvcmQ+PGtleXdvcmQ+c2V4dWFsIGJlaGF2aW9yPC9rZXl3b3Jk
PjxrZXl3b3JkPnNleHVhbGl0eTwva2V5d29yZD48a2V5d29yZD52aXJ1cyBhbnRpYm9keS9lYyBb
RW5kb2dlbm91cyBDb21wb3VuZF08L2tleXdvcmQ+PC9rZXl3b3Jkcz48ZGF0ZXM+PHllYXI+MjAw
MTwveWVhcj48L2RhdGVzPjxhY2Nlc3Npb24tbnVtPjMzMDg2OTIyPC9hY2Nlc3Npb24tbnVtPjx1
cmxzPjxyZWxhdGVkLXVybHM+PHVybD5odHRwczovL292aWRzcC5vdmlkLmNvbS9vdmlkd2ViLmNn
aT9UPUpTJmFtcDtDU0M9WSZhbXA7TkVXUz1OJmFtcDtQQUdFPWZ1bGx0ZXh0JmFtcDtEPWVtZWQ3
JmFtcDtBTj0zMzA4NjkyMjwvdXJsPjx1cmw+aHR0cHM6Ly9wcmltby5xYXRhci13ZWlsbC5jb3Ju
ZWxsLmVkdS9vcGVudXJsLzk3NFdDTUNJUV9JTlNULzk3NFdDTUNJUV9JTlNUOlZVMT9zaWQ9T1ZJ
RDplbWJhc2UmYW1wO2lkPXBtaWQ6MTE3MTQ5MzcmYW1wO2lkPWRvaToxMC4xMTM2JTJGc3RpLjc3
LjYuNDEzJmFtcDtpc3NuPTEzNjgtNDk3MyZhbXA7aXNibj0mYW1wO3ZvbHVtZT03NyZhbXA7aXNz
dWU9NiZhbXA7c3BhZ2U9NDEzJmFtcDtwYWdlcz0yMDAxJmFtcDtkYXRlPVNleHVhbGx5K1RyYW5z
bWl0dGVkK0luZmVjdGlvbnMmYW1wO3RpdGxlPVNleHVhbCthbmQrZGVtb2dyYXBoaWMrcmlzaytm
YWN0b3JzK2ZvcitoZXJwZXMrc2ltcGxleCt0eXBlKzErYW5kKzIraW4rd29tZW4rYXR0ZW5kaW5n
K2FuK2FudGVuYXRhbCtjbGluaWMmYW1wO2F0aXRsZT1UaWRlbWFuJmFtcDthdWxhc3Q9Jmx0O3Ax
NC8mZ3Q7PC91cmw+PHVybD5odHRwczovL3dlaWxsY29ybmVsbC1wcmltby5ob3N0ZWQuZXhsaWJy
aXNncm91cC5jb20vb3BlbnVybC8wMVdDTUMvV0NNQz9zaWQ9T1ZJRDplbWJhc2UmYW1wO2lkPXBt
aWQ6MTE3MTQ5MzcmYW1wO2lkPWRvaToxMC4xMTM2JTJGc3RpLjc3LjYuNDEzJmFtcDtpc3NuPTEz
NjgtNDk3MyZhbXA7aXNibj0mYW1wO3ZvbHVtZT03NyZhbXA7aXNzdWU9NiZhbXA7c3BhZ2U9NDEz
JmFtcDtwYWdlcz00MTMtNDE1JmFtcDtkYXRlPTIwMDEmYW1wO3RpdGxlPVNleHVhbGx5K1RyYW5z
bWl0dGVkK0luZmVjdGlvbnMmYW1wO2F0aXRsZT1TZXh1YWwrYW5kK2RlbW9ncmFwaGljK3Jpc2sr
ZmFjdG9ycytmb3IraGVycGVzK3NpbXBsZXgrdHlwZSsxK2FuZCsyK2luK3dvbWVuK2F0dGVuZGlu
ZythbithbnRlbmF0YWwrY2xpbmljJmFtcDthdWxhc3Q9VGlkZW1hbiZhbXA7cGlkPSUzQ2F1dGhv
ciUzRVRpZGVtYW4rUi5MLiUzQlRheWxvcitKLiUzQk1hcmtzK0MuJTNCU2VpZmVydCtDLiUzQkJl
cnJ5K0cuJTNCVHJ1ZGluZ2VyK0IuJTNCQ3VubmluZ2hhbStBLiUzQk1pbmRlbCtBLiUzQyUyRmF1
dGhvciUzRSZhbXA7JTNDQU4lM0UzMzA4NjkyMiUzQyUyRkFOJTNFJmFtcDslM0NEVCUzRUFydGlj
bGUlM0MlMkZEVCUzRTwvdXJsPjwvcmVsYXRlZC11cmxzPjwvdXJscz48cmVtb3RlLWRhdGFiYXNl
LW5hbWU+RW1iYXNlPC9yZW1vdGUtZGF0YWJhc2UtbmFtZT48cmVtb3RlLWRhdGFiYXNlLXByb3Zp
ZGVyPk92aWQgVGVjaG5vbG9naWVzPC9yZW1vdGUtZGF0YWJhc2UtcHJvdmlkZXI+PC9yZWNvcmQ+
PC9DaXRlPjwvRW5kTm90ZT5=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PEVuZE5vdGU+PENpdGU+PEF1dGhvcj5UaWRlbWFuPC9BdXRob3I+PFllYXI+MjAwMTwvWWVhcj48
UmVjTnVtPjc8L1JlY051bT48RGlzcGxheVRleHQ+WzddPC9EaXNwbGF5VGV4dD48cmVjb3JkPjxy
ZWMtbnVtYmVyPjc8L3JlYy1udW1iZXI+PGZvcmVpZ24ta2V5cz48a2V5IGFwcD0iRU4iIGRiLWlk
PSIwYXNzNXRhdHM1cngycGV0dHJpeGRyczR6eGU5MjV3ejByMGUiIHRpbWVzdGFtcD0iMTY3NTQw
NTM3OCI+Nzwva2V5PjwvZm9yZWlnbi1rZXlzPjxyZWYtdHlwZSBuYW1lPSJKb3VybmFsIEFydGlj
bGUiPjE3PC9yZWYtdHlwZT48Y29udHJpYnV0b3JzPjxhdXRob3JzPjxhdXRob3I+VGlkZW1hbiwg
Ui4gTC48L2F1dGhvcj48YXV0aG9yPlRheWxvciwgSi48L2F1dGhvcj48YXV0aG9yPk1hcmtzLCBD
LjwvYXV0aG9yPjxhdXRob3I+U2VpZmVydCwgQy48L2F1dGhvcj48YXV0aG9yPkJlcnJ5LCBHLjwv
YXV0aG9yPjxhdXRob3I+VHJ1ZGluZ2VyLCBCLjwvYXV0aG9yPjxhdXRob3I+Q3VubmluZ2hhbSwg
QS48L2F1dGhvcj48YXV0aG9yPk1pbmRlbCwgQS48L2F1dGhvcj48L2F1dGhvcnM+PC9jb250cmli
dXRvcnM+PGF1dGgtYWRkcmVzcz4oVGlkZW1hbiwgTWFya3MsIE1pbmRlbCkgU2V4dWFsbHkgVHJh
bnNtaXR0ZWQgSW5mZWN0aW9ucyBSZXNlYXJjaCBDZW50cmUsIFRoZSBVbml2ZXJzaXR5IG9mIFN5
ZG5leSwgV2VzdG1lYWQgSG9zcGl0YWwsIE1hcmlhbiBWaWxsYSwgV2VzdG1lYWQsIE5TVyAyMTQ1
LCBBdXN0cmFsaWEgKFRheWxvciwgU2VpZmVydCwgQ3VubmluZ2hhbSkgQ2VudHJlIGZvciBWaXJ1
cyBSZXNlYXJjaCBXZXN0bWVhZCBNaWxsZW5uaXVtIEluc3RpdHV0ZSwgV2VzdG1lYWQgSG9zcGl0
YWwsIFdlc3RtZWFkIE5TVyAyMTQ1LCBBdXN0cmFsaWEgKEJlcnJ5KSBEZXBhcnRtZW50IG9mIFB1
YmxpYyBIZWFsdGggYW5kIENvbW11bml0eSBNZWRpY2luZSwgVW5pdmVyc2l0eSBvZiBTeWRuZXks
IFN5ZG5leSwgTlNXIDIwMDYsIEF1c3RyYWxpYSAoVHJ1ZGluZ2VyKSBEZXBhcnRtZW50IG9mIE9i
c3RldHJpY3MgYW5kIEd5bmFlY29sb2d5LCBXZXN0bWVhZCBIb3NwaXRhbCwgV2VzdG1lYWQsIE5T
VyAyMTQ1LCBBdXN0cmFsaWE8L2F1dGgtYWRkcmVzcz48dGl0bGVzPjx0aXRsZT5TZXh1YWwgYW5k
IGRlbW9ncmFwaGljIHJpc2sgZmFjdG9ycyBmb3IgaGVycGVzIHNpbXBsZXggdHlwZSAxIGFuZCAy
IGluIHdvbWVuIGF0dGVuZGluZyBhbiBhbnRlbmF0YWwgY2xpbmljPC90aXRsZT48c2Vjb25kYXJ5
LXRpdGxlPlNleHVhbGx5IFRyYW5zbWl0dGVkIEluZmVjdGlvbnM8L3NlY29uZGFyeS10aXRsZT48
L3RpdGxlcz48cGVyaW9kaWNhbD48ZnVsbC10aXRsZT5TZXh1YWxseSBUcmFuc21pdHRlZCBJbmZl
Y3Rpb25zPC9mdWxsLXRpdGxlPjwvcGVyaW9kaWNhbD48cGFnZXM+NDEzLTQxNTwvcGFnZXM+PHZv
bHVtZT43Nyg2KTwvdm9sdW1lPjxrZXl3b3Jkcz48a2V5d29yZD5hZG9sZXNjZW50PC9rZXl3b3Jk
PjxrZXl3b3JkPmFkdWx0PC9rZXl3b3JkPjxrZXl3b3JkPmFydGljbGU8L2tleXdvcmQ+PGtleXdv
cmQ+QXVzdHJhbGlhPC9rZXl3b3JkPjxrZXl3b3JkPmNobGFteWRpYXNpczwva2V5d29yZD48a2V5
d29yZD5kZW1vZ3JhcGh5PC9rZXl3b3JkPjxrZXl3b3JkPmZlbWFsZTwva2V5d29yZD48a2V5d29y
ZD5nZW5pdGFsIGhlcnBlczwva2V5d29yZD48a2V5d29yZD5oZXJwZXMgc2ltcGxleDwva2V5d29y
ZD48a2V5d29yZD5IZXJwZXMgc2ltcGxleCB2aXJ1cyAxPC9rZXl3b3JkPjxrZXl3b3JkPkhlcnBl
cyBzaW1wbGV4IHZpcnVzIDI8L2tleXdvcmQ+PGtleXdvcmQ+aHVtYW48L2tleXdvcmQ+PGtleXdv
cmQ+bWFqb3IgY2xpbmljYWwgc3R1ZHk8L2tleXdvcmQ+PGtleXdvcmQ+cHJlbmF0YWwgY2FyZTwv
a2V5d29yZD48a2V5d29yZD5wcmlvcml0eSBqb3VybmFsPC9rZXl3b3JkPjxrZXl3b3JkPnF1ZXN0
aW9ubmFpcmU8L2tleXdvcmQ+PGtleXdvcmQ+cmlzayBmYWN0b3I8L2tleXdvcmQ+PGtleXdvcmQ+
c2Vyb3ByZXZhbGVuY2U8L2tleXdvcmQ+PGtleXdvcmQ+c2V4dWFsIGJlaGF2aW9yPC9rZXl3b3Jk
PjxrZXl3b3JkPnNleHVhbGl0eTwva2V5d29yZD48a2V5d29yZD52aXJ1cyBhbnRpYm9keS9lYyBb
RW5kb2dlbm91cyBDb21wb3VuZF08L2tleXdvcmQ+PC9rZXl3b3Jkcz48ZGF0ZXM+PHllYXI+MjAw
MTwveWVhcj48L2RhdGVzPjxhY2Nlc3Npb24tbnVtPjMzMDg2OTIyPC9hY2Nlc3Npb24tbnVtPjx1
cmxzPjxyZWxhdGVkLXVybHM+PHVybD5odHRwczovL292aWRzcC5vdmlkLmNvbS9vdmlkd2ViLmNn
aT9UPUpTJmFtcDtDU0M9WSZhbXA7TkVXUz1OJmFtcDtQQUdFPWZ1bGx0ZXh0JmFtcDtEPWVtZWQ3
JmFtcDtBTj0zMzA4NjkyMjwvdXJsPjx1cmw+aHR0cHM6Ly9wcmltby5xYXRhci13ZWlsbC5jb3Ju
ZWxsLmVkdS9vcGVudXJsLzk3NFdDTUNJUV9JTlNULzk3NFdDTUNJUV9JTlNUOlZVMT9zaWQ9T1ZJ
RDplbWJhc2UmYW1wO2lkPXBtaWQ6MTE3MTQ5MzcmYW1wO2lkPWRvaToxMC4xMTM2JTJGc3RpLjc3
LjYuNDEzJmFtcDtpc3NuPTEzNjgtNDk3MyZhbXA7aXNibj0mYW1wO3ZvbHVtZT03NyZhbXA7aXNz
dWU9NiZhbXA7c3BhZ2U9NDEzJmFtcDtwYWdlcz0yMDAxJmFtcDtkYXRlPVNleHVhbGx5K1RyYW5z
bWl0dGVkK0luZmVjdGlvbnMmYW1wO3RpdGxlPVNleHVhbCthbmQrZGVtb2dyYXBoaWMrcmlzaytm
YWN0b3JzK2ZvcitoZXJwZXMrc2ltcGxleCt0eXBlKzErYW5kKzIraW4rd29tZW4rYXR0ZW5kaW5n
K2FuK2FudGVuYXRhbCtjbGluaWMmYW1wO2F0aXRsZT1UaWRlbWFuJmFtcDthdWxhc3Q9Jmx0O3Ax
NC8mZ3Q7PC91cmw+PHVybD5odHRwczovL3dlaWxsY29ybmVsbC1wcmltby5ob3N0ZWQuZXhsaWJy
aXNncm91cC5jb20vb3BlbnVybC8wMVdDTUMvV0NNQz9zaWQ9T1ZJRDplbWJhc2UmYW1wO2lkPXBt
aWQ6MTE3MTQ5MzcmYW1wO2lkPWRvaToxMC4xMTM2JTJGc3RpLjc3LjYuNDEzJmFtcDtpc3NuPTEz
NjgtNDk3MyZhbXA7aXNibj0mYW1wO3ZvbHVtZT03NyZhbXA7aXNzdWU9NiZhbXA7c3BhZ2U9NDEz
JmFtcDtwYWdlcz00MTMtNDE1JmFtcDtkYXRlPTIwMDEmYW1wO3RpdGxlPVNleHVhbGx5K1RyYW5z
bWl0dGVkK0luZmVjdGlvbnMmYW1wO2F0aXRsZT1TZXh1YWwrYW5kK2RlbW9ncmFwaGljK3Jpc2sr
ZmFjdG9ycytmb3IraGVycGVzK3NpbXBsZXgrdHlwZSsxK2FuZCsyK2luK3dvbWVuK2F0dGVuZGlu
ZythbithbnRlbmF0YWwrY2xpbmljJmFtcDthdWxhc3Q9VGlkZW1hbiZhbXA7cGlkPSUzQ2F1dGhv
ciUzRVRpZGVtYW4rUi5MLiUzQlRheWxvcitKLiUzQk1hcmtzK0MuJTNCU2VpZmVydCtDLiUzQkJl
cnJ5K0cuJTNCVHJ1ZGluZ2VyK0IuJTNCQ3VubmluZ2hhbStBLiUzQk1pbmRlbCtBLiUzQyUyRmF1
dGhvciUzRSZhbXA7JTNDQU4lM0UzMzA4NjkyMiUzQyUyRkFOJTNFJmFtcDslM0NEVCUzRUFydGlj
bGUlM0MlMkZEVCUzRTwvdXJsPjwvcmVsYXRlZC11cmxzPjwvdXJscz48cmVtb3RlLWRhdGFiYXNl
LW5hbWU+RW1iYXNlPC9yZW1vdGUtZGF0YWJhc2UtbmFtZT48cmVtb3RlLWRhdGFiYXNlLXByb3Zp
ZGVyPk92aWQgVGVjaG5vbG9naWVzPC9yZW1vdGUtZGF0YWJhc2UtcHJvdmlkZXI+PC9yZWNvcmQ+
PC9DaXRlPjwvRW5kTm90ZT5=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FD2957" w:rsidRPr="0041533C">
              <w:rPr>
                <w:rFonts w:asciiTheme="majorBidi" w:hAnsiTheme="majorBidi" w:cstheme="majorBidi"/>
                <w:sz w:val="16"/>
                <w:szCs w:val="16"/>
              </w:rPr>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[7]</w:t>
            </w:r>
            <w:r w:rsidR="00FD2957" w:rsidRPr="0041533C">
              <w:rPr>
                <w:rFonts w:asciiTheme="majorBidi" w:hAnsiTheme="majorBidi" w:cstheme="majorBidi"/>
                <w:sz w:val="16"/>
                <w:szCs w:val="16"/>
              </w:rPr>
              <w:fldChar w:fldCharType="end"/>
            </w:r>
          </w:p>
        </w:tc>
        <w:tc>
          <w:tcPr>
            <w:tcW w:w="335" w:type="pct"/>
          </w:tcPr>
          <w:p w14:paraId="518C9F7B" w14:textId="1BC8F39C"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1995-98</w:t>
            </w:r>
          </w:p>
        </w:tc>
        <w:tc>
          <w:tcPr>
            <w:tcW w:w="319" w:type="pct"/>
          </w:tcPr>
          <w:p w14:paraId="1ACF217B" w14:textId="74B3CD83" w:rsidR="006C11B4" w:rsidRPr="0041533C" w:rsidRDefault="006C11B4" w:rsidP="006C11B4">
            <w:pPr>
              <w:spacing w:after="0" w:line="240" w:lineRule="auto"/>
              <w:jc w:val="center"/>
              <w:rPr>
                <w:rFonts w:asciiTheme="majorBidi" w:hAnsiTheme="majorBidi" w:cstheme="majorBidi"/>
                <w:b/>
                <w:bCs/>
                <w:sz w:val="16"/>
                <w:szCs w:val="16"/>
              </w:rPr>
            </w:pPr>
            <w:r w:rsidRPr="0041533C">
              <w:rPr>
                <w:rFonts w:asciiTheme="majorBidi" w:hAnsiTheme="majorBidi" w:cstheme="majorBidi"/>
                <w:sz w:val="16"/>
                <w:szCs w:val="16"/>
              </w:rPr>
              <w:t>Australia</w:t>
            </w:r>
          </w:p>
        </w:tc>
        <w:tc>
          <w:tcPr>
            <w:tcW w:w="545" w:type="pct"/>
          </w:tcPr>
          <w:p w14:paraId="17441F76" w14:textId="30E01181" w:rsidR="006C11B4" w:rsidRPr="0041533C" w:rsidRDefault="006C11B4" w:rsidP="006C11B4">
            <w:pPr>
              <w:spacing w:after="0" w:line="240" w:lineRule="auto"/>
              <w:jc w:val="center"/>
              <w:rPr>
                <w:rFonts w:asciiTheme="majorBidi" w:hAnsiTheme="majorBidi" w:cstheme="majorBidi"/>
                <w:b/>
                <w:bCs/>
                <w:sz w:val="16"/>
                <w:szCs w:val="16"/>
              </w:rPr>
            </w:pPr>
            <w:r w:rsidRPr="0041533C">
              <w:rPr>
                <w:rFonts w:asciiTheme="majorBidi" w:hAnsiTheme="majorBidi" w:cstheme="majorBidi"/>
                <w:sz w:val="16"/>
                <w:szCs w:val="16"/>
              </w:rPr>
              <w:t>Outpatient clinic</w:t>
            </w:r>
          </w:p>
        </w:tc>
        <w:tc>
          <w:tcPr>
            <w:tcW w:w="272" w:type="pct"/>
          </w:tcPr>
          <w:p w14:paraId="2B77B90D" w14:textId="1F0C3F88" w:rsidR="006C11B4" w:rsidRPr="0041533C" w:rsidRDefault="006C11B4" w:rsidP="006C11B4">
            <w:pPr>
              <w:spacing w:after="0" w:line="240" w:lineRule="auto"/>
              <w:jc w:val="center"/>
              <w:rPr>
                <w:rFonts w:asciiTheme="majorBidi" w:hAnsiTheme="majorBidi" w:cstheme="majorBidi"/>
                <w:b/>
                <w:bCs/>
                <w:sz w:val="16"/>
                <w:szCs w:val="16"/>
              </w:rPr>
            </w:pPr>
            <w:r w:rsidRPr="0041533C">
              <w:rPr>
                <w:rFonts w:asciiTheme="majorBidi" w:hAnsiTheme="majorBidi" w:cstheme="majorBidi"/>
                <w:sz w:val="16"/>
                <w:szCs w:val="16"/>
              </w:rPr>
              <w:t>CS</w:t>
            </w:r>
          </w:p>
        </w:tc>
        <w:tc>
          <w:tcPr>
            <w:tcW w:w="409" w:type="pct"/>
          </w:tcPr>
          <w:p w14:paraId="2B02F0A1" w14:textId="3F28C7A6"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5" w:type="pct"/>
          </w:tcPr>
          <w:p w14:paraId="2AD62037" w14:textId="1A800BAA"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ELISA</w:t>
            </w:r>
          </w:p>
        </w:tc>
        <w:tc>
          <w:tcPr>
            <w:tcW w:w="1395" w:type="pct"/>
          </w:tcPr>
          <w:p w14:paraId="739E9BA5" w14:textId="2499E738"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 xml:space="preserve">Pregnant women attending </w:t>
            </w:r>
            <w:r w:rsidR="00EA62C0" w:rsidRPr="0041533C">
              <w:rPr>
                <w:rFonts w:asciiTheme="majorBidi" w:hAnsiTheme="majorBidi" w:cstheme="majorBidi"/>
                <w:sz w:val="16"/>
                <w:szCs w:val="16"/>
              </w:rPr>
              <w:t xml:space="preserve">an </w:t>
            </w:r>
            <w:r w:rsidRPr="0041533C">
              <w:rPr>
                <w:rFonts w:asciiTheme="majorBidi" w:hAnsiTheme="majorBidi" w:cstheme="majorBidi"/>
                <w:sz w:val="16"/>
                <w:szCs w:val="16"/>
              </w:rPr>
              <w:t>antenatal clinic</w:t>
            </w:r>
          </w:p>
        </w:tc>
        <w:tc>
          <w:tcPr>
            <w:tcW w:w="235" w:type="pct"/>
          </w:tcPr>
          <w:p w14:paraId="26C5F597" w14:textId="77207EF6"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408</w:t>
            </w:r>
          </w:p>
        </w:tc>
        <w:tc>
          <w:tcPr>
            <w:tcW w:w="442" w:type="pct"/>
          </w:tcPr>
          <w:p w14:paraId="136B6405" w14:textId="688EA144" w:rsidR="006C11B4" w:rsidRPr="0041533C" w:rsidRDefault="006C11B4" w:rsidP="006C11B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79.2</w:t>
            </w:r>
          </w:p>
        </w:tc>
      </w:tr>
      <w:tr w:rsidR="008D60AE" w:rsidRPr="0041533C" w14:paraId="3A818126" w14:textId="77777777" w:rsidTr="00A91960">
        <w:trPr>
          <w:trHeight w:val="154"/>
        </w:trPr>
        <w:tc>
          <w:tcPr>
            <w:tcW w:w="5000" w:type="pct"/>
            <w:gridSpan w:val="10"/>
            <w:shd w:val="clear" w:color="auto" w:fill="D9E2F3" w:themeFill="accent5" w:themeFillTint="33"/>
          </w:tcPr>
          <w:p w14:paraId="18F64353" w14:textId="5FDB8FE9" w:rsidR="008D60AE" w:rsidRPr="0041533C" w:rsidRDefault="00680862" w:rsidP="00680862">
            <w:pPr>
              <w:spacing w:after="0" w:line="240" w:lineRule="auto"/>
              <w:rPr>
                <w:rFonts w:asciiTheme="majorBidi" w:hAnsiTheme="majorBidi" w:cstheme="majorBidi"/>
                <w:b/>
                <w:bCs/>
                <w:sz w:val="16"/>
                <w:szCs w:val="16"/>
              </w:rPr>
            </w:pPr>
            <w:r w:rsidRPr="0041533C">
              <w:rPr>
                <w:rFonts w:asciiTheme="majorBidi" w:hAnsiTheme="majorBidi" w:cstheme="majorBidi"/>
                <w:b/>
                <w:bCs/>
                <w:sz w:val="16"/>
                <w:szCs w:val="16"/>
              </w:rPr>
              <w:t>Clinical populations</w:t>
            </w:r>
          </w:p>
        </w:tc>
      </w:tr>
      <w:tr w:rsidR="00A91960" w:rsidRPr="0041533C" w14:paraId="13AB52D5" w14:textId="77777777" w:rsidTr="00A91960">
        <w:trPr>
          <w:trHeight w:val="154"/>
        </w:trPr>
        <w:tc>
          <w:tcPr>
            <w:tcW w:w="673" w:type="pct"/>
          </w:tcPr>
          <w:p w14:paraId="693BDC82" w14:textId="35F2845C" w:rsidR="008D60AE" w:rsidRPr="0041533C" w:rsidRDefault="008D60AE" w:rsidP="008D60AE">
            <w:pPr>
              <w:spacing w:after="0" w:line="240" w:lineRule="auto"/>
              <w:rPr>
                <w:rFonts w:asciiTheme="majorBidi" w:hAnsiTheme="majorBidi" w:cstheme="majorBidi"/>
                <w:sz w:val="16"/>
                <w:szCs w:val="16"/>
              </w:rPr>
            </w:pPr>
            <w:r w:rsidRPr="0041533C">
              <w:rPr>
                <w:rFonts w:asciiTheme="majorBidi" w:hAnsiTheme="majorBidi" w:cstheme="majorBidi"/>
                <w:color w:val="000000"/>
                <w:sz w:val="16"/>
                <w:szCs w:val="16"/>
              </w:rPr>
              <w:t>Bassett, 1994</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fldData xml:space="preserve">PEVuZE5vdGU+PENpdGU+PEF1dGhvcj5CYXNzZXR0PC9BdXRob3I+PFllYXI+MTk5NDwvWWVhcj48
UmVjTnVtPjg8L1JlY051bT48RGlzcGxheVRleHQ+WzhdPC9EaXNwbGF5VGV4dD48cmVjb3JkPjxy
ZWMtbnVtYmVyPjg8L3JlYy1udW1iZXI+PGZvcmVpZ24ta2V5cz48a2V5IGFwcD0iRU4iIGRiLWlk
PSIwYXNzNXRhdHM1cngycGV0dHJpeGRyczR6eGU5MjV3ejByMGUiIHRpbWVzdGFtcD0iMTY3NTQw
NTM3OCI+ODwva2V5PjwvZm9yZWlnbi1rZXlzPjxyZWYtdHlwZSBuYW1lPSJKb3VybmFsIEFydGlj
bGUiPjE3PC9yZWYtdHlwZT48Y29udHJpYnV0b3JzPjxhdXRob3JzPjxhdXRob3I+QmFzc2V0dCwg
SS48L2F1dGhvcj48YXV0aG9yPkRvbm92YW4sIEIuPC9hdXRob3I+PGF1dGhvcj5Cb2Rzd29ydGgs
IE4uIEouPC9hdXRob3I+PGF1dGhvcj5GaWVsZCwgUC4gUi48L2F1dGhvcj48YXV0aG9yPkhvLCBE
LiBXLjwvYXV0aG9yPjxhdXRob3I+SmVhbnNzb24sIFMuPC9hdXRob3I+PGF1dGhvcj5DdW5uaW5n
aGFtLCBBLiBMLjwvYXV0aG9yPjwvYXV0aG9ycz48L2NvbnRyaWJ1dG9ycz48YXV0aC1hZGRyZXNz
PlN5ZG5leSBTZXh1YWwgSGVhbHRoIENlbnRyZSwgU3lkbmV5IEhvc3BpdGFsLCBOU1cuPC9hdXRo
LWFkZHJlc3M+PHRpdGxlcz48dGl0bGU+SGVycGVzIHNpbXBsZXggdmlydXMgdHlwZSAyIGluZmVj
dGlvbiBvZiBoZXRlcm9zZXh1YWwgbWVuIGF0dGVuZGluZyBhIHNleHVhbCBoZWFsdGggY2VudHJl
PC90aXRsZT48c2Vjb25kYXJ5LXRpdGxlPlRoZSBNZWRpY2FsIEpvdXJuYWwgb2YgQXVzdHJhbGlh
PC9zZWNvbmRhcnktdGl0bGU+PC90aXRsZXM+PHBlcmlvZGljYWw+PGZ1bGwtdGl0bGU+VGhlIE1l
ZGljYWwgSm91cm5hbCBvZiBBdXN0cmFsaWE8L2Z1bGwtdGl0bGU+PC9wZXJpb2RpY2FsPjxwYWdl
cz42OTctNzAwPC9wYWdlcz48dm9sdW1lPjE2MDwvdm9sdW1lPjxudW1iZXI+MTE8L251bWJlcj48
ZWRpdGlvbj4xOTk0LzA2LzA2PC9lZGl0aW9uPjxrZXl3b3Jkcz48a2V5d29yZD5BZG9sZXNjZW50
PC9rZXl3b3JkPjxrZXl3b3JkPkFkdWx0PC9rZXl3b3JkPjxrZXl3b3JkPkFnZSBGYWN0b3JzPC9r
ZXl3b3JkPjxrZXl3b3JkPkFnZWQ8L2tleXdvcmQ+PGtleXdvcmQ+Q2FzZS1Db250cm9sIFN0dWRp
ZXM8L2tleXdvcmQ+PGtleXdvcmQ+Q2lyY3VtY2lzaW9uLCBNYWxlL3N0YXRpc3RpY3MgJmFtcDsg
bnVtZXJpY2FsIGRhdGE8L2tleXdvcmQ+PGtleXdvcmQ+Q29tb3JiaWRpdHk8L2tleXdvcmQ+PGtl
eXdvcmQ+Q3Jvc3MtU2VjdGlvbmFsIFN0dWRpZXM8L2tleXdvcmQ+PGtleXdvcmQ+RWR1Y2F0aW9u
YWwgU3RhdHVzPC9rZXl3b3JkPjxrZXl3b3JkPkhlcnBlcyBHZW5pdGFsaXMvYmxvb2QvKmVwaWRl
bWlvbG9neS9wcmV2ZW50aW9uICZhbXA7IGNvbnRyb2wvdHJhbnNtaXNzaW9uPC9rZXl3b3JkPjxr
ZXl3b3JkPkh1bWFuczwva2V5d29yZD48a2V5d29yZD5Mb2dpc3RpYyBNb2RlbHM8L2tleXdvcmQ+
PGtleXdvcmQ+TWFsZTwva2V5d29yZD48a2V5d29yZD5NaWRkbGUgQWdlZDwva2V5d29yZD48a2V5
d29yZD5PZGRzIFJhdGlvPC9rZXl3b3JkPjxrZXl3b3JkPk91dHBhdGllbnQgQ2xpbmljcywgSG9z
cGl0YWw8L2tleXdvcmQ+PGtleXdvcmQ+KlBvcHVsYXRpb24gU3VydmVpbGxhbmNlPC9rZXl3b3Jk
PjxrZXl3b3JkPlByZXZhbGVuY2U8L2tleXdvcmQ+PGtleXdvcmQ+UmlzayBGYWN0b3JzPC9rZXl3
b3JkPjxrZXl3b3JkPlNleHVhbCBQYXJ0bmVyczwva2V5d29yZD48a2V5d29yZD5TZXh1YWxseSBU
cmFuc21pdHRlZCBEaXNlYXNlcy9ibG9vZC8qZXBpZGVtaW9sb2d5L3ByZXZlbnRpb24gJmFtcDsg
Y29udHJvbC90cmFuc21pc3Npb248L2tleXdvcmQ+PC9rZXl3b3Jkcz48ZGF0ZXM+PHllYXI+MTk5
NDwveWVhcj48cHViLWRhdGVzPjxkYXRlPkp1biA2PC9kYXRlPjwvcHViLWRhdGVzPjwvZGF0ZXM+
PGlzYm4+MDAyNS03MjlYIChQcmludCkmI3hEOzAwMjUtNzI5eDwvaXNibj48YWNjZXNzaW9uLW51
bT44MjAyMDA0PC9hY2Nlc3Npb24tbnVtPjx1cmxzPjwvdXJscz48cmVtb3RlLWRhdGFiYXNlLXBy
b3ZpZGVyPk5MTTwvcmVtb3RlLWRhdGFiYXNlLXByb3ZpZGVyPjxsYW5ndWFnZT5lbmc8L2xhbmd1
YWdlPjwvcmVjb3JkPjwvQ2l0ZT48L0VuZE5vdGU+AG==
</w:fldData>
              </w:fldChar>
            </w:r>
            <w:r w:rsidR="003A4FA3">
              <w:rPr>
                <w:rFonts w:asciiTheme="majorBidi" w:hAnsiTheme="majorBidi" w:cstheme="majorBidi"/>
                <w:color w:val="000000"/>
                <w:sz w:val="16"/>
                <w:szCs w:val="16"/>
              </w:rPr>
              <w:instrText xml:space="preserve"> ADDIN EN.CITE </w:instrText>
            </w:r>
            <w:r w:rsidR="003A4FA3">
              <w:rPr>
                <w:rFonts w:asciiTheme="majorBidi" w:hAnsiTheme="majorBidi" w:cstheme="majorBidi"/>
                <w:color w:val="000000"/>
                <w:sz w:val="16"/>
                <w:szCs w:val="16"/>
              </w:rPr>
              <w:fldChar w:fldCharType="begin">
                <w:fldData xml:space="preserve">PEVuZE5vdGU+PENpdGU+PEF1dGhvcj5CYXNzZXR0PC9BdXRob3I+PFllYXI+MTk5NDwvWWVhcj48
UmVjTnVtPjg8L1JlY051bT48RGlzcGxheVRleHQ+WzhdPC9EaXNwbGF5VGV4dD48cmVjb3JkPjxy
ZWMtbnVtYmVyPjg8L3JlYy1udW1iZXI+PGZvcmVpZ24ta2V5cz48a2V5IGFwcD0iRU4iIGRiLWlk
PSIwYXNzNXRhdHM1cngycGV0dHJpeGRyczR6eGU5MjV3ejByMGUiIHRpbWVzdGFtcD0iMTY3NTQw
NTM3OCI+ODwva2V5PjwvZm9yZWlnbi1rZXlzPjxyZWYtdHlwZSBuYW1lPSJKb3VybmFsIEFydGlj
bGUiPjE3PC9yZWYtdHlwZT48Y29udHJpYnV0b3JzPjxhdXRob3JzPjxhdXRob3I+QmFzc2V0dCwg
SS48L2F1dGhvcj48YXV0aG9yPkRvbm92YW4sIEIuPC9hdXRob3I+PGF1dGhvcj5Cb2Rzd29ydGgs
IE4uIEouPC9hdXRob3I+PGF1dGhvcj5GaWVsZCwgUC4gUi48L2F1dGhvcj48YXV0aG9yPkhvLCBE
LiBXLjwvYXV0aG9yPjxhdXRob3I+SmVhbnNzb24sIFMuPC9hdXRob3I+PGF1dGhvcj5DdW5uaW5n
aGFtLCBBLiBMLjwvYXV0aG9yPjwvYXV0aG9ycz48L2NvbnRyaWJ1dG9ycz48YXV0aC1hZGRyZXNz
PlN5ZG5leSBTZXh1YWwgSGVhbHRoIENlbnRyZSwgU3lkbmV5IEhvc3BpdGFsLCBOU1cuPC9hdXRo
LWFkZHJlc3M+PHRpdGxlcz48dGl0bGU+SGVycGVzIHNpbXBsZXggdmlydXMgdHlwZSAyIGluZmVj
dGlvbiBvZiBoZXRlcm9zZXh1YWwgbWVuIGF0dGVuZGluZyBhIHNleHVhbCBoZWFsdGggY2VudHJl
PC90aXRsZT48c2Vjb25kYXJ5LXRpdGxlPlRoZSBNZWRpY2FsIEpvdXJuYWwgb2YgQXVzdHJhbGlh
PC9zZWNvbmRhcnktdGl0bGU+PC90aXRsZXM+PHBlcmlvZGljYWw+PGZ1bGwtdGl0bGU+VGhlIE1l
ZGljYWwgSm91cm5hbCBvZiBBdXN0cmFsaWE8L2Z1bGwtdGl0bGU+PC9wZXJpb2RpY2FsPjxwYWdl
cz42OTctNzAwPC9wYWdlcz48dm9sdW1lPjE2MDwvdm9sdW1lPjxudW1iZXI+MTE8L251bWJlcj48
ZWRpdGlvbj4xOTk0LzA2LzA2PC9lZGl0aW9uPjxrZXl3b3Jkcz48a2V5d29yZD5BZG9sZXNjZW50
PC9rZXl3b3JkPjxrZXl3b3JkPkFkdWx0PC9rZXl3b3JkPjxrZXl3b3JkPkFnZSBGYWN0b3JzPC9r
ZXl3b3JkPjxrZXl3b3JkPkFnZWQ8L2tleXdvcmQ+PGtleXdvcmQ+Q2FzZS1Db250cm9sIFN0dWRp
ZXM8L2tleXdvcmQ+PGtleXdvcmQ+Q2lyY3VtY2lzaW9uLCBNYWxlL3N0YXRpc3RpY3MgJmFtcDsg
bnVtZXJpY2FsIGRhdGE8L2tleXdvcmQ+PGtleXdvcmQ+Q29tb3JiaWRpdHk8L2tleXdvcmQ+PGtl
eXdvcmQ+Q3Jvc3MtU2VjdGlvbmFsIFN0dWRpZXM8L2tleXdvcmQ+PGtleXdvcmQ+RWR1Y2F0aW9u
YWwgU3RhdHVzPC9rZXl3b3JkPjxrZXl3b3JkPkhlcnBlcyBHZW5pdGFsaXMvYmxvb2QvKmVwaWRl
bWlvbG9neS9wcmV2ZW50aW9uICZhbXA7IGNvbnRyb2wvdHJhbnNtaXNzaW9uPC9rZXl3b3JkPjxr
ZXl3b3JkPkh1bWFuczwva2V5d29yZD48a2V5d29yZD5Mb2dpc3RpYyBNb2RlbHM8L2tleXdvcmQ+
PGtleXdvcmQ+TWFsZTwva2V5d29yZD48a2V5d29yZD5NaWRkbGUgQWdlZDwva2V5d29yZD48a2V5
d29yZD5PZGRzIFJhdGlvPC9rZXl3b3JkPjxrZXl3b3JkPk91dHBhdGllbnQgQ2xpbmljcywgSG9z
cGl0YWw8L2tleXdvcmQ+PGtleXdvcmQ+KlBvcHVsYXRpb24gU3VydmVpbGxhbmNlPC9rZXl3b3Jk
PjxrZXl3b3JkPlByZXZhbGVuY2U8L2tleXdvcmQ+PGtleXdvcmQ+UmlzayBGYWN0b3JzPC9rZXl3
b3JkPjxrZXl3b3JkPlNleHVhbCBQYXJ0bmVyczwva2V5d29yZD48a2V5d29yZD5TZXh1YWxseSBU
cmFuc21pdHRlZCBEaXNlYXNlcy9ibG9vZC8qZXBpZGVtaW9sb2d5L3ByZXZlbnRpb24gJmFtcDsg
Y29udHJvbC90cmFuc21pc3Npb248L2tleXdvcmQ+PC9rZXl3b3Jkcz48ZGF0ZXM+PHllYXI+MTk5
NDwveWVhcj48cHViLWRhdGVzPjxkYXRlPkp1biA2PC9kYXRlPjwvcHViLWRhdGVzPjwvZGF0ZXM+
PGlzYm4+MDAyNS03MjlYIChQcmludCkmI3hEOzAwMjUtNzI5eDwvaXNibj48YWNjZXNzaW9uLW51
bT44MjAyMDA0PC9hY2Nlc3Npb24tbnVtPjx1cmxzPjwvdXJscz48cmVtb3RlLWRhdGFiYXNlLXBy
b3ZpZGVyPk5MTTwvcmVtb3RlLWRhdGFiYXNlLXByb3ZpZGVyPjxsYW5ndWFnZT5lbmc8L2xhbmd1
YWdlPjwvcmVjb3JkPjwvQ2l0ZT48L0VuZE5vdGU+AG==
</w:fldData>
              </w:fldChar>
            </w:r>
            <w:r w:rsidR="003A4FA3">
              <w:rPr>
                <w:rFonts w:asciiTheme="majorBidi" w:hAnsiTheme="majorBidi" w:cstheme="majorBidi"/>
                <w:color w:val="000000"/>
                <w:sz w:val="16"/>
                <w:szCs w:val="16"/>
              </w:rPr>
              <w:instrText xml:space="preserve"> ADDIN EN.CITE.DATA </w:instrText>
            </w:r>
            <w:r w:rsidR="003A4FA3">
              <w:rPr>
                <w:rFonts w:asciiTheme="majorBidi" w:hAnsiTheme="majorBidi" w:cstheme="majorBidi"/>
                <w:color w:val="000000"/>
                <w:sz w:val="16"/>
                <w:szCs w:val="16"/>
              </w:rPr>
            </w:r>
            <w:r w:rsidR="003A4FA3">
              <w:rPr>
                <w:rFonts w:asciiTheme="majorBidi" w:hAnsiTheme="majorBidi" w:cstheme="majorBidi"/>
                <w:color w:val="000000"/>
                <w:sz w:val="16"/>
                <w:szCs w:val="16"/>
              </w:rPr>
              <w:fldChar w:fldCharType="end"/>
            </w:r>
            <w:r w:rsidR="00FD2957" w:rsidRPr="0041533C">
              <w:rPr>
                <w:rFonts w:asciiTheme="majorBidi" w:hAnsiTheme="majorBidi" w:cstheme="majorBidi"/>
                <w:color w:val="000000"/>
                <w:sz w:val="16"/>
                <w:szCs w:val="16"/>
              </w:rPr>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[8]</w:t>
            </w:r>
            <w:r w:rsidR="00FD2957" w:rsidRPr="0041533C">
              <w:rPr>
                <w:rFonts w:asciiTheme="majorBidi" w:hAnsiTheme="majorBidi" w:cstheme="majorBidi"/>
                <w:color w:val="000000"/>
                <w:sz w:val="16"/>
                <w:szCs w:val="16"/>
              </w:rPr>
              <w:fldChar w:fldCharType="end"/>
            </w:r>
          </w:p>
        </w:tc>
        <w:tc>
          <w:tcPr>
            <w:tcW w:w="335" w:type="pct"/>
          </w:tcPr>
          <w:p w14:paraId="38875CF1" w14:textId="6CE7CE14"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1990-91</w:t>
            </w:r>
          </w:p>
        </w:tc>
        <w:tc>
          <w:tcPr>
            <w:tcW w:w="319" w:type="pct"/>
          </w:tcPr>
          <w:p w14:paraId="3C054ABD" w14:textId="13D9C98F"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Australia</w:t>
            </w:r>
          </w:p>
        </w:tc>
        <w:tc>
          <w:tcPr>
            <w:tcW w:w="545" w:type="pct"/>
          </w:tcPr>
          <w:p w14:paraId="32110F8D" w14:textId="251622D5"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538E545C" w14:textId="5D42FB7A"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164739D9" w14:textId="6DB656B4"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4582E6F0" w14:textId="07291A00"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WB</w:t>
            </w:r>
          </w:p>
        </w:tc>
        <w:tc>
          <w:tcPr>
            <w:tcW w:w="1395" w:type="pct"/>
          </w:tcPr>
          <w:p w14:paraId="49E26C5D" w14:textId="4ED726F9"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Heterosexual men attending an STI clinic</w:t>
            </w:r>
          </w:p>
        </w:tc>
        <w:tc>
          <w:tcPr>
            <w:tcW w:w="235" w:type="pct"/>
          </w:tcPr>
          <w:p w14:paraId="0E640A33" w14:textId="2EFF0868" w:rsidR="008D60AE" w:rsidRPr="0041533C" w:rsidRDefault="008D60AE"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300</w:t>
            </w:r>
          </w:p>
        </w:tc>
        <w:tc>
          <w:tcPr>
            <w:tcW w:w="442" w:type="pct"/>
          </w:tcPr>
          <w:p w14:paraId="2EE7F4E9" w14:textId="270B9AC6" w:rsidR="008D60AE" w:rsidRPr="0041533C" w:rsidRDefault="00563604" w:rsidP="008D60AE">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9.0</w:t>
            </w:r>
          </w:p>
        </w:tc>
      </w:tr>
      <w:tr w:rsidR="00A91960" w:rsidRPr="0041533C" w14:paraId="03D70729" w14:textId="77777777" w:rsidTr="00A91960">
        <w:trPr>
          <w:trHeight w:val="154"/>
        </w:trPr>
        <w:tc>
          <w:tcPr>
            <w:tcW w:w="673" w:type="pct"/>
          </w:tcPr>
          <w:p w14:paraId="2D97A3B0" w14:textId="51D0D802" w:rsidR="00563604" w:rsidRPr="0041533C" w:rsidRDefault="00563604" w:rsidP="00563604">
            <w:pPr>
              <w:spacing w:after="0" w:line="240" w:lineRule="auto"/>
              <w:rPr>
                <w:rFonts w:asciiTheme="majorBidi" w:hAnsiTheme="majorBidi" w:cstheme="majorBidi"/>
                <w:color w:val="000000"/>
                <w:sz w:val="16"/>
                <w:szCs w:val="16"/>
              </w:rPr>
            </w:pPr>
            <w:r w:rsidRPr="0041533C">
              <w:rPr>
                <w:rFonts w:asciiTheme="majorBidi" w:hAnsiTheme="majorBidi" w:cstheme="majorBidi"/>
                <w:color w:val="000000"/>
                <w:sz w:val="16"/>
                <w:szCs w:val="16"/>
              </w:rPr>
              <w:t>Burkhardt, 2021</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fldData xml:space="preserve">PEVuZE5vdGU+PENpdGU+PEF1dGhvcj5CdXJraGFyZHQ8L0F1dGhvcj48WWVhcj4yMDIxPC9ZZWFy
PjxSZWNOdW0+OTwvUmVjTnVtPjxEaXNwbGF5VGV4dD5bOV08L0Rpc3BsYXlUZXh0PjxyZWNvcmQ+
PHJlYy1udW1iZXI+OTwvcmVjLW51bWJlcj48Zm9yZWlnbi1rZXlzPjxrZXkgYXBwPSJFTiIgZGIt
aWQ9IjBhc3M1dGF0czVyeDJwZXR0cml4ZHJzNHp4ZTkyNXd6MHIwZSIgdGltZXN0YW1wPSIxNjc1
NDA1Mzc4Ij45PC9rZXk+PC9mb3JlaWduLWtleXM+PHJlZi10eXBlIG5hbWU9IkpvdXJuYWwgQXJ0
aWNsZSI+MTc8L3JlZi10eXBlPjxjb250cmlidXRvcnM+PGF1dGhvcnM+PGF1dGhvcj5CdXJraGFy
ZHQsIEUuPC9hdXRob3I+PGF1dGhvcj5CZXJnZXIsIE0uPC9hdXRob3I+PGF1dGhvcj5Zb2xrZW4s
IFIuIEguPC9hdXRob3I+PGF1dGhvcj5MaW4sIEEuPC9hdXRob3I+PGF1dGhvcj5ZdWVuLCBILiBQ
LjwvYXV0aG9yPjxhdXRob3I+V29vZCwgUy4gSi48L2F1dGhvcj48YXV0aG9yPkZyYW5jZXksIFMu
IE0uPC9hdXRob3I+PGF1dGhvcj5UaG9tcHNvbiwgQS48L2F1dGhvcj48YXV0aG9yPk1jR29ycnks
IFAuIEQuPC9hdXRob3I+PGF1dGhvcj5OZWxzb24sIEIuPC9hdXRob3I+PGF1dGhvcj5ZdW5nLCBB
LiBSLjwvYXV0aG9yPjxhdXRob3I+QW1taW5nZXIsIEcuIFAuPC9hdXRob3I+PC9hdXRob3JzPjwv
Y29udHJpYnV0b3JzPjxhdXRoLWFkZHJlc3M+T3J5Z2VuLCBQYXJrdmlsbGUsIE1lbGJvdXJuZSwg
QXVzdHJhbGlhOyBDZW50cmUgZm9yIFlvdXRoIE1lbnRhbCBIZWFsdGgsIFVuaXZlcnNpdHkgb2Yg
TWVsYm91cm5lLCBNZWxib3VybmUsIEF1c3RyYWxpYS4gRWxlY3Ryb25pYyBhZGRyZXNzOiBldmEu
YnVya2hhcmR0QGdteC5uZXQuJiN4RDtPcnlnZW4sIFBhcmt2aWxsZSwgTWVsYm91cm5lLCBBdXN0
cmFsaWE7IENlbnRyZSBmb3IgWW91dGggTWVudGFsIEhlYWx0aCwgVW5pdmVyc2l0eSBvZiBNZWxi
b3VybmUsIE1lbGJvdXJuZSwgQXVzdHJhbGlhLiYjeEQ7Sm9obiBIb3BraW5zIFVuaXZlcnNpdHkg
U2Nob29sIG9mIE1lZGljaW5lLCBTdGFubGV5IERpdmlzaW9uIG9mIERldmVsb3BtZW50YWwgTmV1
cm92aXJvbG9neSwgQmFsdGltb3JlLCBVU0EuJiN4RDtUZWxldGhvbiBLaWRzIEluc3RpdHV0ZSwg
VGhlIFVuaXZlcnNpdHkgb2YgV2VzdGVybiBBdXN0cmFsaWEsIFBlcnRoLCBBdXN0cmFsaWEuJiN4
RDtPcnlnZW4sIFBhcmt2aWxsZSwgTWVsYm91cm5lLCBBdXN0cmFsaWE7IENlbnRyZSBmb3IgWW91
dGggTWVudGFsIEhlYWx0aCwgVW5pdmVyc2l0eSBvZiBNZWxib3VybmUsIE1lbGJvdXJuZSwgQXVz
dHJhbGlhOyBEaXZpc2lvbiBvZiBNZW50YWwgSGVhbHRoIGFuZCBXZWxsYmVpbmcsIFdhcndpY2sg
TWVkaWNhbCBTY2hvb2wsIFVuaXZlcnNpdHkgb2YgV2Fyd2ljaywgVUsuJiN4RDtPcnlnZW4sIFBh
cmt2aWxsZSwgTWVsYm91cm5lLCBBdXN0cmFsaWE7IENlbnRyZSBmb3IgWW91dGggTWVudGFsIEhl
YWx0aCwgVW5pdmVyc2l0eSBvZiBNZWxib3VybmUsIE1lbGJvdXJuZSwgQXVzdHJhbGlhOyBTY2hv
b2wgb2YgSGVhbHRoIFNjaWVuY2VzLCBVbml2ZXJzaXR5IG9mIE1hbmNoZXN0ZXIsIFVLLjwvYXV0
aC1hZGRyZXNzPjx0aXRsZXM+PHRpdGxlPlRveG9wbGFzbWEgZ29uZGlpLCBIZXJwZXN2aXJpZGFl
IGFuZCBsb25nLXRlcm0gcmlzayBvZiB0cmFuc2l0aW9uIHRvIGZpcnN0LWVwaXNvZGUgcHN5Y2hv
c2lzIGluIGFuIHVsdHJhIGhpZ2gtcmlzayBzYW1wbGU8L3RpdGxlPjxzZWNvbmRhcnktdGl0bGU+
U2NoaXpvcGhyZW5pYSBSZXNlYXJjaDwvc2Vjb25kYXJ5LXRpdGxlPjwvdGl0bGVzPjxwZXJpb2Rp
Y2FsPjxmdWxsLXRpdGxlPlNjaGl6b3BocmVuaWEgUmVzZWFyY2g8L2Z1bGwtdGl0bGU+PC9wZXJp
b2RpY2FsPjxwYWdlcz4yNC0zMDwvcGFnZXM+PHZvbHVtZT4yMzM8L3ZvbHVtZT48ZWRpdGlvbj4y
MDIxLzA3LzA2PC9lZGl0aW9uPjxrZXl3b3Jkcz48a2V5d29yZD4qSGVycGVzdmlyaWRhZTwva2V5
d29yZD48a2V5d29yZD5IdW1hbnM8L2tleXdvcmQ+PGtleXdvcmQ+UHJvZ25vc2lzPC9rZXl3b3Jk
PjxrZXl3b3JkPlByb3BvcnRpb25hbCBIYXphcmRzIE1vZGVsczwva2V5d29yZD48a2V5d29yZD5Q
c3ljaGlhdHJpYyBTdGF0dXMgUmF0aW5nIFNjYWxlczwva2V5d29yZD48a2V5d29yZD4qUHN5Y2hv
dGljIERpc29yZGVycy9lcGlkZW1pb2xvZ3k8L2tleXdvcmQ+PGtleXdvcmQ+UmlzayBGYWN0b3Jz
PC9rZXl3b3JkPjxrZXl3b3JkPipUb3hvcGxhc21hPC9rZXl3b3JkPjxrZXl3b3JkPipDbGluaWNh
bCBoaWdoIHJpc2s8L2tleXdvcmQ+PGtleXdvcmQ+KlByZWRpY3Rpb248L2tleXdvcmQ+PGtleXdv
cmQ+KlNjaGl6b3BocmVuaWE8L2tleXdvcmQ+PGtleXdvcmQ+KlRveG9wbGFzbWEgZ29uZGlpPC9r
ZXl3b3JkPjxrZXl3b3JkPipVbHRyYSBoaWdoLXJpc2s8L2tleXdvcmQ+PC9rZXl3b3Jkcz48ZGF0
ZXM+PHllYXI+MjAyMTwveWVhcj48cHViLWRhdGVzPjxkYXRlPkp1bDwvZGF0ZT48L3B1Yi1kYXRl
cz48L2RhdGVzPjxpc2JuPjA5MjAtOTk2NDwvaXNibj48YWNjZXNzaW9uLW51bT4zNDIyNTAyMzwv
YWNjZXNzaW9uLW51bT48dXJscz48L3VybHM+PGVsZWN0cm9uaWMtcmVzb3VyY2UtbnVtPjEwLjEw
MTYvai5zY2hyZXMuMjAyMS4wNi4wMTI8L2VsZWN0cm9uaWMtcmVzb3VyY2UtbnVtPjxyZW1vdGUt
ZGF0YWJhc2UtcHJvdmlkZXI+TkxNPC9yZW1vdGUtZGF0YWJhc2UtcHJvdmlkZXI+PGxhbmd1YWdl
PmVuZzwvbGFuZ3VhZ2U+PC9yZWNvcmQ+PC9DaXRlPjwvRW5kTm90ZT4A
</w:fldData>
              </w:fldChar>
            </w:r>
            <w:r w:rsidR="003A4FA3">
              <w:rPr>
                <w:rFonts w:asciiTheme="majorBidi" w:hAnsiTheme="majorBidi" w:cstheme="majorBidi"/>
                <w:color w:val="000000"/>
                <w:sz w:val="16"/>
                <w:szCs w:val="16"/>
              </w:rPr>
              <w:instrText xml:space="preserve"> ADDIN EN.CITE </w:instrText>
            </w:r>
            <w:r w:rsidR="003A4FA3">
              <w:rPr>
                <w:rFonts w:asciiTheme="majorBidi" w:hAnsiTheme="majorBidi" w:cstheme="majorBidi"/>
                <w:color w:val="000000"/>
                <w:sz w:val="16"/>
                <w:szCs w:val="16"/>
              </w:rPr>
              <w:fldChar w:fldCharType="begin">
                <w:fldData xml:space="preserve">PEVuZE5vdGU+PENpdGU+PEF1dGhvcj5CdXJraGFyZHQ8L0F1dGhvcj48WWVhcj4yMDIxPC9ZZWFy
PjxSZWNOdW0+OTwvUmVjTnVtPjxEaXNwbGF5VGV4dD5bOV08L0Rpc3BsYXlUZXh0PjxyZWNvcmQ+
PHJlYy1udW1iZXI+OTwvcmVjLW51bWJlcj48Zm9yZWlnbi1rZXlzPjxrZXkgYXBwPSJFTiIgZGIt
aWQ9IjBhc3M1dGF0czVyeDJwZXR0cml4ZHJzNHp4ZTkyNXd6MHIwZSIgdGltZXN0YW1wPSIxNjc1
NDA1Mzc4Ij45PC9rZXk+PC9mb3JlaWduLWtleXM+PHJlZi10eXBlIG5hbWU9IkpvdXJuYWwgQXJ0
aWNsZSI+MTc8L3JlZi10eXBlPjxjb250cmlidXRvcnM+PGF1dGhvcnM+PGF1dGhvcj5CdXJraGFy
ZHQsIEUuPC9hdXRob3I+PGF1dGhvcj5CZXJnZXIsIE0uPC9hdXRob3I+PGF1dGhvcj5Zb2xrZW4s
IFIuIEguPC9hdXRob3I+PGF1dGhvcj5MaW4sIEEuPC9hdXRob3I+PGF1dGhvcj5ZdWVuLCBILiBQ
LjwvYXV0aG9yPjxhdXRob3I+V29vZCwgUy4gSi48L2F1dGhvcj48YXV0aG9yPkZyYW5jZXksIFMu
IE0uPC9hdXRob3I+PGF1dGhvcj5UaG9tcHNvbiwgQS48L2F1dGhvcj48YXV0aG9yPk1jR29ycnks
IFAuIEQuPC9hdXRob3I+PGF1dGhvcj5OZWxzb24sIEIuPC9hdXRob3I+PGF1dGhvcj5ZdW5nLCBB
LiBSLjwvYXV0aG9yPjxhdXRob3I+QW1taW5nZXIsIEcuIFAuPC9hdXRob3I+PC9hdXRob3JzPjwv
Y29udHJpYnV0b3JzPjxhdXRoLWFkZHJlc3M+T3J5Z2VuLCBQYXJrdmlsbGUsIE1lbGJvdXJuZSwg
QXVzdHJhbGlhOyBDZW50cmUgZm9yIFlvdXRoIE1lbnRhbCBIZWFsdGgsIFVuaXZlcnNpdHkgb2Yg
TWVsYm91cm5lLCBNZWxib3VybmUsIEF1c3RyYWxpYS4gRWxlY3Ryb25pYyBhZGRyZXNzOiBldmEu
YnVya2hhcmR0QGdteC5uZXQuJiN4RDtPcnlnZW4sIFBhcmt2aWxsZSwgTWVsYm91cm5lLCBBdXN0
cmFsaWE7IENlbnRyZSBmb3IgWW91dGggTWVudGFsIEhlYWx0aCwgVW5pdmVyc2l0eSBvZiBNZWxi
b3VybmUsIE1lbGJvdXJuZSwgQXVzdHJhbGlhLiYjeEQ7Sm9obiBIb3BraW5zIFVuaXZlcnNpdHkg
U2Nob29sIG9mIE1lZGljaW5lLCBTdGFubGV5IERpdmlzaW9uIG9mIERldmVsb3BtZW50YWwgTmV1
cm92aXJvbG9neSwgQmFsdGltb3JlLCBVU0EuJiN4RDtUZWxldGhvbiBLaWRzIEluc3RpdHV0ZSwg
VGhlIFVuaXZlcnNpdHkgb2YgV2VzdGVybiBBdXN0cmFsaWEsIFBlcnRoLCBBdXN0cmFsaWEuJiN4
RDtPcnlnZW4sIFBhcmt2aWxsZSwgTWVsYm91cm5lLCBBdXN0cmFsaWE7IENlbnRyZSBmb3IgWW91
dGggTWVudGFsIEhlYWx0aCwgVW5pdmVyc2l0eSBvZiBNZWxib3VybmUsIE1lbGJvdXJuZSwgQXVz
dHJhbGlhOyBEaXZpc2lvbiBvZiBNZW50YWwgSGVhbHRoIGFuZCBXZWxsYmVpbmcsIFdhcndpY2sg
TWVkaWNhbCBTY2hvb2wsIFVuaXZlcnNpdHkgb2YgV2Fyd2ljaywgVUsuJiN4RDtPcnlnZW4sIFBh
cmt2aWxsZSwgTWVsYm91cm5lLCBBdXN0cmFsaWE7IENlbnRyZSBmb3IgWW91dGggTWVudGFsIEhl
YWx0aCwgVW5pdmVyc2l0eSBvZiBNZWxib3VybmUsIE1lbGJvdXJuZSwgQXVzdHJhbGlhOyBTY2hv
b2wgb2YgSGVhbHRoIFNjaWVuY2VzLCBVbml2ZXJzaXR5IG9mIE1hbmNoZXN0ZXIsIFVLLjwvYXV0
aC1hZGRyZXNzPjx0aXRsZXM+PHRpdGxlPlRveG9wbGFzbWEgZ29uZGlpLCBIZXJwZXN2aXJpZGFl
IGFuZCBsb25nLXRlcm0gcmlzayBvZiB0cmFuc2l0aW9uIHRvIGZpcnN0LWVwaXNvZGUgcHN5Y2hv
c2lzIGluIGFuIHVsdHJhIGhpZ2gtcmlzayBzYW1wbGU8L3RpdGxlPjxzZWNvbmRhcnktdGl0bGU+
U2NoaXpvcGhyZW5pYSBSZXNlYXJjaDwvc2Vjb25kYXJ5LXRpdGxlPjwvdGl0bGVzPjxwZXJpb2Rp
Y2FsPjxmdWxsLXRpdGxlPlNjaGl6b3BocmVuaWEgUmVzZWFyY2g8L2Z1bGwtdGl0bGU+PC9wZXJp
b2RpY2FsPjxwYWdlcz4yNC0zMDwvcGFnZXM+PHZvbHVtZT4yMzM8L3ZvbHVtZT48ZWRpdGlvbj4y
MDIxLzA3LzA2PC9lZGl0aW9uPjxrZXl3b3Jkcz48a2V5d29yZD4qSGVycGVzdmlyaWRhZTwva2V5
d29yZD48a2V5d29yZD5IdW1hbnM8L2tleXdvcmQ+PGtleXdvcmQ+UHJvZ25vc2lzPC9rZXl3b3Jk
PjxrZXl3b3JkPlByb3BvcnRpb25hbCBIYXphcmRzIE1vZGVsczwva2V5d29yZD48a2V5d29yZD5Q
c3ljaGlhdHJpYyBTdGF0dXMgUmF0aW5nIFNjYWxlczwva2V5d29yZD48a2V5d29yZD4qUHN5Y2hv
dGljIERpc29yZGVycy9lcGlkZW1pb2xvZ3k8L2tleXdvcmQ+PGtleXdvcmQ+UmlzayBGYWN0b3Jz
PC9rZXl3b3JkPjxrZXl3b3JkPipUb3hvcGxhc21hPC9rZXl3b3JkPjxrZXl3b3JkPipDbGluaWNh
bCBoaWdoIHJpc2s8L2tleXdvcmQ+PGtleXdvcmQ+KlByZWRpY3Rpb248L2tleXdvcmQ+PGtleXdv
cmQ+KlNjaGl6b3BocmVuaWE8L2tleXdvcmQ+PGtleXdvcmQ+KlRveG9wbGFzbWEgZ29uZGlpPC9r
ZXl3b3JkPjxrZXl3b3JkPipVbHRyYSBoaWdoLXJpc2s8L2tleXdvcmQ+PC9rZXl3b3Jkcz48ZGF0
ZXM+PHllYXI+MjAyMTwveWVhcj48cHViLWRhdGVzPjxkYXRlPkp1bDwvZGF0ZT48L3B1Yi1kYXRl
cz48L2RhdGVzPjxpc2JuPjA5MjAtOTk2NDwvaXNibj48YWNjZXNzaW9uLW51bT4zNDIyNTAyMzwv
YWNjZXNzaW9uLW51bT48dXJscz48L3VybHM+PGVsZWN0cm9uaWMtcmVzb3VyY2UtbnVtPjEwLjEw
MTYvai5zY2hyZXMuMjAyMS4wNi4wMTI8L2VsZWN0cm9uaWMtcmVzb3VyY2UtbnVtPjxyZW1vdGUt
ZGF0YWJhc2UtcHJvdmlkZXI+TkxNPC9yZW1vdGUtZGF0YWJhc2UtcHJvdmlkZXI+PGxhbmd1YWdl
PmVuZzwvbGFuZ3VhZ2U+PC9yZWNvcmQ+PC9DaXRlPjwvRW5kTm90ZT4A
</w:fldData>
              </w:fldChar>
            </w:r>
            <w:r w:rsidR="003A4FA3">
              <w:rPr>
                <w:rFonts w:asciiTheme="majorBidi" w:hAnsiTheme="majorBidi" w:cstheme="majorBidi"/>
                <w:color w:val="000000"/>
                <w:sz w:val="16"/>
                <w:szCs w:val="16"/>
              </w:rPr>
              <w:instrText xml:space="preserve"> ADDIN EN.CITE.DATA </w:instrText>
            </w:r>
            <w:r w:rsidR="003A4FA3">
              <w:rPr>
                <w:rFonts w:asciiTheme="majorBidi" w:hAnsiTheme="majorBidi" w:cstheme="majorBidi"/>
                <w:color w:val="000000"/>
                <w:sz w:val="16"/>
                <w:szCs w:val="16"/>
              </w:rPr>
            </w:r>
            <w:r w:rsidR="003A4FA3">
              <w:rPr>
                <w:rFonts w:asciiTheme="majorBidi" w:hAnsiTheme="majorBidi" w:cstheme="majorBidi"/>
                <w:color w:val="000000"/>
                <w:sz w:val="16"/>
                <w:szCs w:val="16"/>
              </w:rPr>
              <w:fldChar w:fldCharType="end"/>
            </w:r>
            <w:r w:rsidR="00FD2957" w:rsidRPr="0041533C">
              <w:rPr>
                <w:rFonts w:asciiTheme="majorBidi" w:hAnsiTheme="majorBidi" w:cstheme="majorBidi"/>
                <w:color w:val="000000"/>
                <w:sz w:val="16"/>
                <w:szCs w:val="16"/>
              </w:rPr>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[9]</w:t>
            </w:r>
            <w:r w:rsidR="00FD2957" w:rsidRPr="0041533C">
              <w:rPr>
                <w:rFonts w:asciiTheme="majorBidi" w:hAnsiTheme="majorBidi" w:cstheme="majorBidi"/>
                <w:color w:val="000000"/>
                <w:sz w:val="16"/>
                <w:szCs w:val="16"/>
              </w:rPr>
              <w:fldChar w:fldCharType="end"/>
            </w:r>
          </w:p>
        </w:tc>
        <w:tc>
          <w:tcPr>
            <w:tcW w:w="335" w:type="pct"/>
          </w:tcPr>
          <w:p w14:paraId="2D6F6098" w14:textId="049DFB04"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color w:val="000000"/>
                <w:sz w:val="16"/>
                <w:szCs w:val="16"/>
              </w:rPr>
              <w:t>2001-04</w:t>
            </w:r>
          </w:p>
        </w:tc>
        <w:tc>
          <w:tcPr>
            <w:tcW w:w="319" w:type="pct"/>
          </w:tcPr>
          <w:p w14:paraId="24D96FE7" w14:textId="71EDB0E0"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color w:val="000000"/>
                <w:sz w:val="16"/>
                <w:szCs w:val="16"/>
              </w:rPr>
              <w:t>Australia</w:t>
            </w:r>
          </w:p>
        </w:tc>
        <w:tc>
          <w:tcPr>
            <w:tcW w:w="545" w:type="pct"/>
          </w:tcPr>
          <w:p w14:paraId="44A6ABBD" w14:textId="606B10CE"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49173BB0" w14:textId="48795A58"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1B59BA76" w14:textId="728BC060"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color w:val="000000"/>
                <w:sz w:val="16"/>
                <w:szCs w:val="16"/>
              </w:rPr>
              <w:t>Conv</w:t>
            </w:r>
          </w:p>
        </w:tc>
        <w:tc>
          <w:tcPr>
            <w:tcW w:w="375" w:type="pct"/>
          </w:tcPr>
          <w:p w14:paraId="5C530D71" w14:textId="1B0405E9"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sz w:val="16"/>
                <w:szCs w:val="16"/>
              </w:rPr>
              <w:t>ELISA</w:t>
            </w:r>
          </w:p>
        </w:tc>
        <w:tc>
          <w:tcPr>
            <w:tcW w:w="1395" w:type="pct"/>
          </w:tcPr>
          <w:p w14:paraId="79379A50" w14:textId="3F913F9F" w:rsidR="00563604" w:rsidRPr="0041533C" w:rsidRDefault="00563604" w:rsidP="00563604">
            <w:pPr>
              <w:spacing w:after="0" w:line="240" w:lineRule="auto"/>
              <w:jc w:val="center"/>
              <w:rPr>
                <w:rFonts w:asciiTheme="majorBidi" w:hAnsiTheme="majorBidi" w:cstheme="majorBidi"/>
                <w:color w:val="000000" w:themeColor="text1"/>
                <w:sz w:val="16"/>
                <w:szCs w:val="16"/>
              </w:rPr>
            </w:pPr>
            <w:r w:rsidRPr="0041533C">
              <w:rPr>
                <w:rFonts w:asciiTheme="majorBidi" w:hAnsiTheme="majorBidi" w:cstheme="majorBidi"/>
                <w:color w:val="000000" w:themeColor="text1"/>
                <w:sz w:val="16"/>
                <w:szCs w:val="16"/>
              </w:rPr>
              <w:t>Patients with ultra-high risk of psychosis</w:t>
            </w:r>
          </w:p>
        </w:tc>
        <w:tc>
          <w:tcPr>
            <w:tcW w:w="235" w:type="pct"/>
          </w:tcPr>
          <w:p w14:paraId="6527EF56" w14:textId="49497D05"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color w:val="000000"/>
                <w:sz w:val="16"/>
                <w:szCs w:val="16"/>
              </w:rPr>
              <w:t>96</w:t>
            </w:r>
          </w:p>
        </w:tc>
        <w:tc>
          <w:tcPr>
            <w:tcW w:w="442" w:type="pct"/>
          </w:tcPr>
          <w:p w14:paraId="4815B53F" w14:textId="6D705EC7" w:rsidR="00563604" w:rsidRPr="0041533C" w:rsidRDefault="00563604" w:rsidP="00563604">
            <w:pPr>
              <w:spacing w:after="0" w:line="240" w:lineRule="auto"/>
              <w:jc w:val="center"/>
              <w:rPr>
                <w:rFonts w:asciiTheme="majorBidi" w:hAnsiTheme="majorBidi" w:cstheme="majorBidi"/>
                <w:color w:val="000000"/>
                <w:sz w:val="16"/>
                <w:szCs w:val="16"/>
              </w:rPr>
            </w:pPr>
            <w:r w:rsidRPr="0041533C">
              <w:rPr>
                <w:rFonts w:asciiTheme="majorBidi" w:hAnsiTheme="majorBidi" w:cstheme="majorBidi"/>
                <w:color w:val="000000"/>
                <w:sz w:val="16"/>
                <w:szCs w:val="16"/>
              </w:rPr>
              <w:t>44.8</w:t>
            </w:r>
          </w:p>
        </w:tc>
      </w:tr>
      <w:tr w:rsidR="00A91960" w:rsidRPr="0041533C" w14:paraId="444C9672" w14:textId="77777777" w:rsidTr="00A91960">
        <w:trPr>
          <w:trHeight w:val="154"/>
        </w:trPr>
        <w:tc>
          <w:tcPr>
            <w:tcW w:w="673" w:type="pct"/>
          </w:tcPr>
          <w:p w14:paraId="50025104" w14:textId="1E4F72D7" w:rsidR="00563604" w:rsidRPr="0041533C" w:rsidRDefault="00563604" w:rsidP="00563604">
            <w:pPr>
              <w:spacing w:after="0" w:line="240" w:lineRule="auto"/>
              <w:rPr>
                <w:rFonts w:asciiTheme="majorBidi" w:hAnsiTheme="majorBidi" w:cstheme="majorBidi"/>
                <w:sz w:val="16"/>
                <w:szCs w:val="16"/>
              </w:rPr>
            </w:pPr>
            <w:r w:rsidRPr="0041533C">
              <w:rPr>
                <w:rFonts w:asciiTheme="majorBidi" w:hAnsiTheme="majorBidi" w:cstheme="majorBidi"/>
                <w:color w:val="000000"/>
                <w:sz w:val="16"/>
                <w:szCs w:val="16"/>
              </w:rPr>
              <w:t>Cunningham, 1993</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 </w:instrText>
            </w:r>
            <w:r w:rsidR="003A4FA3">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EN.CITE.DATA </w:instrText>
            </w:r>
            <w:r w:rsidR="003A4FA3">
              <w:rPr>
                <w:rFonts w:asciiTheme="majorBidi" w:hAnsiTheme="majorBidi" w:cstheme="majorBidi"/>
                <w:color w:val="000000"/>
                <w:sz w:val="16"/>
                <w:szCs w:val="16"/>
              </w:rPr>
            </w:r>
            <w:r w:rsidR="003A4FA3">
              <w:rPr>
                <w:rFonts w:asciiTheme="majorBidi" w:hAnsiTheme="majorBidi" w:cstheme="majorBidi"/>
                <w:color w:val="000000"/>
                <w:sz w:val="16"/>
                <w:szCs w:val="16"/>
              </w:rPr>
              <w:fldChar w:fldCharType="end"/>
            </w:r>
            <w:r w:rsidR="00FD2957" w:rsidRPr="0041533C">
              <w:rPr>
                <w:rFonts w:asciiTheme="majorBidi" w:hAnsiTheme="majorBidi" w:cstheme="majorBidi"/>
                <w:color w:val="000000"/>
                <w:sz w:val="16"/>
                <w:szCs w:val="16"/>
              </w:rPr>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[4]</w:t>
            </w:r>
            <w:r w:rsidR="00FD2957" w:rsidRPr="0041533C">
              <w:rPr>
                <w:rFonts w:asciiTheme="majorBidi" w:hAnsiTheme="majorBidi" w:cstheme="majorBidi"/>
                <w:color w:val="000000"/>
                <w:sz w:val="16"/>
                <w:szCs w:val="16"/>
              </w:rPr>
              <w:fldChar w:fldCharType="end"/>
            </w:r>
          </w:p>
        </w:tc>
        <w:tc>
          <w:tcPr>
            <w:tcW w:w="335" w:type="pct"/>
          </w:tcPr>
          <w:p w14:paraId="03EADFD9" w14:textId="6EDED0AD"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t>
            </w:r>
          </w:p>
        </w:tc>
        <w:tc>
          <w:tcPr>
            <w:tcW w:w="319" w:type="pct"/>
          </w:tcPr>
          <w:p w14:paraId="649A2FB1" w14:textId="74F8791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Australia</w:t>
            </w:r>
          </w:p>
        </w:tc>
        <w:tc>
          <w:tcPr>
            <w:tcW w:w="545" w:type="pct"/>
          </w:tcPr>
          <w:p w14:paraId="0A248B6C" w14:textId="7B49D465"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370553D9" w14:textId="5A6628B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626E8CB6" w14:textId="1C33EDD6"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46191D00" w14:textId="0F37F4ED"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WB</w:t>
            </w:r>
          </w:p>
        </w:tc>
        <w:tc>
          <w:tcPr>
            <w:tcW w:w="1395" w:type="pct"/>
          </w:tcPr>
          <w:p w14:paraId="4C7A5EA5" w14:textId="6E7B6782"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HSV-2</w:t>
            </w:r>
            <w:r w:rsidR="00F73391">
              <w:rPr>
                <w:rFonts w:asciiTheme="majorBidi" w:hAnsiTheme="majorBidi" w:cstheme="majorBidi"/>
                <w:color w:val="000000" w:themeColor="text1"/>
                <w:sz w:val="16"/>
                <w:szCs w:val="16"/>
              </w:rPr>
              <w:t>-</w:t>
            </w:r>
            <w:r w:rsidRPr="0041533C">
              <w:rPr>
                <w:rFonts w:asciiTheme="majorBidi" w:hAnsiTheme="majorBidi" w:cstheme="majorBidi"/>
                <w:color w:val="000000" w:themeColor="text1"/>
                <w:sz w:val="16"/>
                <w:szCs w:val="16"/>
              </w:rPr>
              <w:t xml:space="preserve">positive women attending </w:t>
            </w:r>
            <w:r w:rsidR="00D033A0" w:rsidRPr="0041533C">
              <w:rPr>
                <w:rFonts w:asciiTheme="majorBidi" w:hAnsiTheme="majorBidi" w:cstheme="majorBidi"/>
                <w:color w:val="000000" w:themeColor="text1"/>
                <w:sz w:val="16"/>
                <w:szCs w:val="16"/>
              </w:rPr>
              <w:t xml:space="preserve">an </w:t>
            </w:r>
            <w:r w:rsidRPr="0041533C">
              <w:rPr>
                <w:rFonts w:asciiTheme="majorBidi" w:hAnsiTheme="majorBidi" w:cstheme="majorBidi"/>
                <w:color w:val="000000" w:themeColor="text1"/>
                <w:sz w:val="16"/>
                <w:szCs w:val="16"/>
              </w:rPr>
              <w:t>antenatal clinic</w:t>
            </w:r>
          </w:p>
        </w:tc>
        <w:tc>
          <w:tcPr>
            <w:tcW w:w="235" w:type="pct"/>
          </w:tcPr>
          <w:p w14:paraId="0D8DAB06" w14:textId="70E0B3B6"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33</w:t>
            </w:r>
          </w:p>
        </w:tc>
        <w:tc>
          <w:tcPr>
            <w:tcW w:w="442" w:type="pct"/>
          </w:tcPr>
          <w:p w14:paraId="0EE6B8CF" w14:textId="775B402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69.7</w:t>
            </w:r>
          </w:p>
        </w:tc>
      </w:tr>
      <w:tr w:rsidR="00A91960" w:rsidRPr="0041533C" w14:paraId="0C7D96C2" w14:textId="77777777" w:rsidTr="00A91960">
        <w:trPr>
          <w:trHeight w:val="154"/>
        </w:trPr>
        <w:tc>
          <w:tcPr>
            <w:tcW w:w="673" w:type="pct"/>
          </w:tcPr>
          <w:p w14:paraId="043C25B6" w14:textId="20AFDCF1" w:rsidR="00563604" w:rsidRPr="0041533C" w:rsidRDefault="00563604" w:rsidP="00563604">
            <w:pPr>
              <w:spacing w:after="0" w:line="240" w:lineRule="auto"/>
              <w:rPr>
                <w:rFonts w:asciiTheme="majorBidi" w:hAnsiTheme="majorBidi" w:cstheme="majorBidi"/>
                <w:sz w:val="16"/>
                <w:szCs w:val="16"/>
              </w:rPr>
            </w:pPr>
            <w:r w:rsidRPr="0041533C">
              <w:rPr>
                <w:rFonts w:asciiTheme="majorBidi" w:hAnsiTheme="majorBidi" w:cstheme="majorBidi"/>
                <w:color w:val="000000"/>
                <w:sz w:val="16"/>
                <w:szCs w:val="16"/>
              </w:rPr>
              <w:t>Cunningham, 1993</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 </w:instrText>
            </w:r>
            <w:r w:rsidR="003A4FA3">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EN.CITE.DATA </w:instrText>
            </w:r>
            <w:r w:rsidR="003A4FA3">
              <w:rPr>
                <w:rFonts w:asciiTheme="majorBidi" w:hAnsiTheme="majorBidi" w:cstheme="majorBidi"/>
                <w:color w:val="000000"/>
                <w:sz w:val="16"/>
                <w:szCs w:val="16"/>
              </w:rPr>
            </w:r>
            <w:r w:rsidR="003A4FA3">
              <w:rPr>
                <w:rFonts w:asciiTheme="majorBidi" w:hAnsiTheme="majorBidi" w:cstheme="majorBidi"/>
                <w:color w:val="000000"/>
                <w:sz w:val="16"/>
                <w:szCs w:val="16"/>
              </w:rPr>
              <w:fldChar w:fldCharType="end"/>
            </w:r>
            <w:r w:rsidR="00FD2957" w:rsidRPr="0041533C">
              <w:rPr>
                <w:rFonts w:asciiTheme="majorBidi" w:hAnsiTheme="majorBidi" w:cstheme="majorBidi"/>
                <w:color w:val="000000"/>
                <w:sz w:val="16"/>
                <w:szCs w:val="16"/>
              </w:rPr>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[4]</w:t>
            </w:r>
            <w:r w:rsidR="00FD2957" w:rsidRPr="0041533C">
              <w:rPr>
                <w:rFonts w:asciiTheme="majorBidi" w:hAnsiTheme="majorBidi" w:cstheme="majorBidi"/>
                <w:color w:val="000000"/>
                <w:sz w:val="16"/>
                <w:szCs w:val="16"/>
              </w:rPr>
              <w:fldChar w:fldCharType="end"/>
            </w:r>
          </w:p>
        </w:tc>
        <w:tc>
          <w:tcPr>
            <w:tcW w:w="335" w:type="pct"/>
          </w:tcPr>
          <w:p w14:paraId="127F6DBE" w14:textId="6E61DF7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t>
            </w:r>
          </w:p>
        </w:tc>
        <w:tc>
          <w:tcPr>
            <w:tcW w:w="319" w:type="pct"/>
          </w:tcPr>
          <w:p w14:paraId="3DA1D576" w14:textId="3BC5F447"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Australia</w:t>
            </w:r>
          </w:p>
        </w:tc>
        <w:tc>
          <w:tcPr>
            <w:tcW w:w="545" w:type="pct"/>
          </w:tcPr>
          <w:p w14:paraId="0486D5A1" w14:textId="34392CDF"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43BE3916" w14:textId="107B422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73A0D249" w14:textId="63A49AAB"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7BB03DCA" w14:textId="3CCE722E"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WB</w:t>
            </w:r>
          </w:p>
        </w:tc>
        <w:tc>
          <w:tcPr>
            <w:tcW w:w="1395" w:type="pct"/>
          </w:tcPr>
          <w:p w14:paraId="333F7794" w14:textId="0F3ED35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HSV-2</w:t>
            </w:r>
            <w:r w:rsidR="00F73391">
              <w:rPr>
                <w:rFonts w:asciiTheme="majorBidi" w:hAnsiTheme="majorBidi" w:cstheme="majorBidi"/>
                <w:color w:val="000000" w:themeColor="text1"/>
                <w:sz w:val="16"/>
                <w:szCs w:val="16"/>
              </w:rPr>
              <w:t>-</w:t>
            </w:r>
            <w:r w:rsidRPr="0041533C">
              <w:rPr>
                <w:rFonts w:asciiTheme="majorBidi" w:hAnsiTheme="majorBidi" w:cstheme="majorBidi"/>
                <w:color w:val="000000" w:themeColor="text1"/>
                <w:sz w:val="16"/>
                <w:szCs w:val="16"/>
              </w:rPr>
              <w:t xml:space="preserve">positive patients attending an STI clinic </w:t>
            </w:r>
          </w:p>
        </w:tc>
        <w:tc>
          <w:tcPr>
            <w:tcW w:w="235" w:type="pct"/>
          </w:tcPr>
          <w:p w14:paraId="24DB32B9" w14:textId="14FA43F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43</w:t>
            </w:r>
          </w:p>
        </w:tc>
        <w:tc>
          <w:tcPr>
            <w:tcW w:w="442" w:type="pct"/>
          </w:tcPr>
          <w:p w14:paraId="0835A167" w14:textId="600D883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67.4</w:t>
            </w:r>
          </w:p>
        </w:tc>
      </w:tr>
      <w:tr w:rsidR="00A91960" w:rsidRPr="0041533C" w14:paraId="371A3A4A" w14:textId="77777777" w:rsidTr="00A91960">
        <w:trPr>
          <w:trHeight w:val="154"/>
        </w:trPr>
        <w:tc>
          <w:tcPr>
            <w:tcW w:w="673" w:type="pct"/>
          </w:tcPr>
          <w:p w14:paraId="4551006B" w14:textId="523670FD" w:rsidR="00563604" w:rsidRPr="0041533C" w:rsidRDefault="00563604" w:rsidP="00563604">
            <w:pPr>
              <w:spacing w:after="0" w:line="240" w:lineRule="auto"/>
              <w:rPr>
                <w:rFonts w:asciiTheme="majorBidi" w:hAnsiTheme="majorBidi" w:cstheme="majorBidi"/>
                <w:sz w:val="16"/>
                <w:szCs w:val="16"/>
              </w:rPr>
            </w:pPr>
            <w:r w:rsidRPr="0041533C">
              <w:rPr>
                <w:rFonts w:asciiTheme="majorBidi" w:hAnsiTheme="majorBidi" w:cstheme="majorBidi"/>
                <w:color w:val="000000"/>
                <w:sz w:val="16"/>
                <w:szCs w:val="16"/>
              </w:rPr>
              <w:t>Cunningham, 1993</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 </w:instrText>
            </w:r>
            <w:r w:rsidR="003A4FA3">
              <w:rPr>
                <w:rFonts w:asciiTheme="majorBidi" w:hAnsiTheme="majorBidi" w:cstheme="majorBidi"/>
                <w:color w:val="000000"/>
                <w:sz w:val="16"/>
                <w:szCs w:val="16"/>
              </w:rPr>
              <w:fldChar w:fldCharType="begin">
                <w:fldData xml:space="preserve">PEVuZE5vdGU+PENpdGU+PEF1dGhvcj5DdW5uaW5naGFtPC9BdXRob3I+PFllYXI+MTk5MzwvWWVh
cj48UmVjTnVtPjQ8L1JlY051bT48RGlzcGxheVRleHQ+WzRdPC9EaXNwbGF5VGV4dD48cmVjb3Jk
PjxyZWMtbnVtYmVyPjQ8L3JlYy1udW1iZXI+PGZvcmVpZ24ta2V5cz48a2V5IGFwcD0iRU4iIGRi
LWlkPSIwYXNzNXRhdHM1cngycGV0dHJpeGRyczR6eGU5MjV3ejByMGUiIHRpbWVzdGFtcD0iMTY3
NTQwNTM3OCI+NDwva2V5PjwvZm9yZWlnbi1rZXlzPjxyZWYtdHlwZSBuYW1lPSJKb3VybmFsIEFy
dGljbGUiPjE3PC9yZWYtdHlwZT48Y29udHJpYnV0b3JzPjxhdXRob3JzPjxhdXRob3I+Q3Vubmlu
Z2hhbSwgQS4gTC48L2F1dGhvcj48YXV0aG9yPkxlZSwgRi4gSy48L2F1dGhvcj48YXV0aG9yPkhv
LCBELiBXLjwvYXV0aG9yPjxhdXRob3I+RmllbGQsIFAuIFIuPC9hdXRob3I+PGF1dGhvcj5MYXcs
IEMuIEwuPC9hdXRob3I+PGF1dGhvcj5QYWNraGFtLCBELiBSLjwvYXV0aG9yPjxhdXRob3I+TWND
cm9zc2luLCBJLiBELjwvYXV0aG9yPjxhdXRob3I+U2rDtmdyZW4tSmFuc3NvbiwgRS48L2F1dGhv
cj48YXV0aG9yPkplYW5zc29uLCBTLjwvYXV0aG9yPjxhdXRob3I+TmFobWlhcywgQS4gSi48L2F1
dGhvcj48L2F1dGhvcnM+PC9jb250cmlidXRvcnM+PGF1dGgtYWRkcmVzcz5EZXBhcnRtZW50IG9m
IFZpcm9sb2d5LCBXZXN0bWVhZCBIb3NwaXRhbCwgTlNXLjwvYXV0aC1hZGRyZXNzPjx0aXRsZXM+
PHRpdGxlPkhlcnBlcyBzaW1wbGV4IHZpcnVzIHR5cGUgMiBhbnRpYm9keSBpbiBwYXRpZW50cyBh
dHRlbmRpbmcgYW50ZW5hdGFsIG9yIFNURCBjbGluaWNzPC90aXRsZT48c2Vjb25kYXJ5LXRpdGxl
PlRoZSBNZWRpY2FsIEpvdXJuYWwgb2YgQXVzdHJhbGlhPC9zZWNvbmRhcnktdGl0bGU+PC90aXRs
ZXM+PHBlcmlvZGljYWw+PGZ1bGwtdGl0bGU+VGhlIE1lZGljYWwgSm91cm5hbCBvZiBBdXN0cmFs
aWE8L2Z1bGwtdGl0bGU+PC9wZXJpb2RpY2FsPjxwYWdlcz41MjUtODwvcGFnZXM+PHZvbHVtZT4x
NTg8L3ZvbHVtZT48bnVtYmVyPjg8L251bWJlcj48ZWRpdGlvbj4xOTkzLzA0LzE5PC9lZGl0aW9u
PjxrZXl3b3Jkcz48a2V5d29yZD5BZHVsdDwva2V5d29yZD48a2V5d29yZD5BbWJ1bGF0b3J5IENh
cmUgRmFjaWxpdGllczwva2V5d29yZD48a2V5d29yZD5BbnRpYm9kaWVzLCBWaXJhbC9hbmFseXNp
czwva2V5d29yZD48a2V5d29yZD5BdXN0cmFsaWEvZXBpZGVtaW9sb2d5PC9rZXl3b3JkPjxrZXl3
b3JkPkNyb3NzLVNlY3Rpb25hbCBTdHVkaWVzPC9rZXl3b3JkPjxrZXl3b3JkPkZlbWFsZTwva2V5
d29yZD48a2V5d29yZD5IZXJwZXMgU2ltcGxleC8qZXBpZGVtaW9sb2d5L2V0aG5vbG9neS9pbW11
bm9sb2d5PC9rZXl3b3JkPjxrZXl3b3JkPkh1bWFuczwva2V5d29yZD48a2V5d29yZD5JbW11bm9h
c3NheTwva2V5d29yZD48a2V5d29yZD5NYWxlPC9rZXl3b3JkPjxrZXl3b3JkPlByZWduYW5jeTwv
a2V5d29yZD48a2V5d29yZD5QcmVnbmFuY3kgQ29tcGxpY2F0aW9ucywgSW5mZWN0aW91cy8qZXBp
ZGVtaW9sb2d5L2V0aG5vbG9neS9pbW11bm9sb2d5PC9rZXl3b3JkPjxrZXl3b3JkPlByZW5hdGFs
IENhcmU8L2tleXdvcmQ+PGtleXdvcmQ+UHJldmFsZW5jZTwva2V5d29yZD48a2V5d29yZD5TZXh1
YWxseSBUcmFuc21pdHRlZCBEaXNlYXNlcy9jb21wbGljYXRpb25zPC9rZXl3b3JkPjxrZXl3b3Jk
PlNpbXBsZXh2aXJ1cy9pbW11bm9sb2d5PC9rZXl3b3JkPjxrZXl3b3JkPlNvY2lvZWNvbm9taWMg
RmFjdG9yczwva2V5d29yZD48L2tleXdvcmRzPjxkYXRlcz48eWVhcj4xOTkzPC95ZWFyPjxwdWIt
ZGF0ZXM+PGRhdGU+QXByIDE5PC9kYXRlPjwvcHViLWRhdGVzPjwvZGF0ZXM+PGlzYm4+MDAyNS03
MjlYIChQcmludCkmI3hEOzAwMjUtNzI5eDwvaXNibj48YWNjZXNzaW9uLW51bT44Mzg3NjI4PC9h
Y2Nlc3Npb24tbnVtPjx1cmxzPjwvdXJscz48ZWxlY3Ryb25pYy1yZXNvdXJjZS1udW0+MTAuNTY5
NC9qLjEzMjYtNTM3Ny4xOTkzLnRiMTIxODY3Lng8L2VsZWN0cm9uaWMtcmVzb3VyY2UtbnVtPjxy
ZW1vdGUtZGF0YWJhc2UtcHJvdmlkZXI+TkxNPC9yZW1vdGUtZGF0YWJhc2UtcHJvdmlkZXI+PGxh
bmd1YWdlPmVuZzwvbGFuZ3VhZ2U+PC9yZWNvcmQ+PC9DaXRlPjwvRW5kTm90ZT5=
</w:fldData>
              </w:fldChar>
            </w:r>
            <w:r w:rsidR="003A4FA3">
              <w:rPr>
                <w:rFonts w:asciiTheme="majorBidi" w:hAnsiTheme="majorBidi" w:cstheme="majorBidi"/>
                <w:color w:val="000000"/>
                <w:sz w:val="16"/>
                <w:szCs w:val="16"/>
              </w:rPr>
              <w:instrText xml:space="preserve"> ADDIN EN.CITE.DATA </w:instrText>
            </w:r>
            <w:r w:rsidR="003A4FA3">
              <w:rPr>
                <w:rFonts w:asciiTheme="majorBidi" w:hAnsiTheme="majorBidi" w:cstheme="majorBidi"/>
                <w:color w:val="000000"/>
                <w:sz w:val="16"/>
                <w:szCs w:val="16"/>
              </w:rPr>
            </w:r>
            <w:r w:rsidR="003A4FA3">
              <w:rPr>
                <w:rFonts w:asciiTheme="majorBidi" w:hAnsiTheme="majorBidi" w:cstheme="majorBidi"/>
                <w:color w:val="000000"/>
                <w:sz w:val="16"/>
                <w:szCs w:val="16"/>
              </w:rPr>
              <w:fldChar w:fldCharType="end"/>
            </w:r>
            <w:r w:rsidR="00FD2957" w:rsidRPr="0041533C">
              <w:rPr>
                <w:rFonts w:asciiTheme="majorBidi" w:hAnsiTheme="majorBidi" w:cstheme="majorBidi"/>
                <w:color w:val="000000"/>
                <w:sz w:val="16"/>
                <w:szCs w:val="16"/>
              </w:rPr>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[4]</w:t>
            </w:r>
            <w:r w:rsidR="00FD2957" w:rsidRPr="0041533C">
              <w:rPr>
                <w:rFonts w:asciiTheme="majorBidi" w:hAnsiTheme="majorBidi" w:cstheme="majorBidi"/>
                <w:color w:val="000000"/>
                <w:sz w:val="16"/>
                <w:szCs w:val="16"/>
              </w:rPr>
              <w:fldChar w:fldCharType="end"/>
            </w:r>
          </w:p>
        </w:tc>
        <w:tc>
          <w:tcPr>
            <w:tcW w:w="335" w:type="pct"/>
          </w:tcPr>
          <w:p w14:paraId="4F89D7C5" w14:textId="101A40F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t>
            </w:r>
          </w:p>
        </w:tc>
        <w:tc>
          <w:tcPr>
            <w:tcW w:w="319" w:type="pct"/>
          </w:tcPr>
          <w:p w14:paraId="762784AB" w14:textId="5A3BC017"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Australia</w:t>
            </w:r>
          </w:p>
        </w:tc>
        <w:tc>
          <w:tcPr>
            <w:tcW w:w="545" w:type="pct"/>
          </w:tcPr>
          <w:p w14:paraId="651987BC" w14:textId="41451A35"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1F791BA1" w14:textId="130B33A8"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0425AB49" w14:textId="2FC963B0"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3428C10C" w14:textId="5C021E7E"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WB</w:t>
            </w:r>
          </w:p>
        </w:tc>
        <w:tc>
          <w:tcPr>
            <w:tcW w:w="1395" w:type="pct"/>
          </w:tcPr>
          <w:p w14:paraId="1A82C5AC" w14:textId="783DDC9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HSV-2</w:t>
            </w:r>
            <w:r w:rsidR="00F73391">
              <w:rPr>
                <w:rFonts w:asciiTheme="majorBidi" w:hAnsiTheme="majorBidi" w:cstheme="majorBidi"/>
                <w:color w:val="000000" w:themeColor="text1"/>
                <w:sz w:val="16"/>
                <w:szCs w:val="16"/>
              </w:rPr>
              <w:t>-</w:t>
            </w:r>
            <w:r w:rsidRPr="0041533C">
              <w:rPr>
                <w:rFonts w:asciiTheme="majorBidi" w:hAnsiTheme="majorBidi" w:cstheme="majorBidi"/>
                <w:color w:val="000000" w:themeColor="text1"/>
                <w:sz w:val="16"/>
                <w:szCs w:val="16"/>
              </w:rPr>
              <w:t xml:space="preserve">negative patients attending an STI clinic </w:t>
            </w:r>
          </w:p>
        </w:tc>
        <w:tc>
          <w:tcPr>
            <w:tcW w:w="235" w:type="pct"/>
          </w:tcPr>
          <w:p w14:paraId="25E628EF" w14:textId="5DEBD6C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64</w:t>
            </w:r>
          </w:p>
        </w:tc>
        <w:tc>
          <w:tcPr>
            <w:tcW w:w="442" w:type="pct"/>
          </w:tcPr>
          <w:p w14:paraId="09BD1D50" w14:textId="3B9C360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73.4</w:t>
            </w:r>
          </w:p>
        </w:tc>
      </w:tr>
      <w:tr w:rsidR="00A91960" w:rsidRPr="0041533C" w14:paraId="5E74DF48" w14:textId="77777777" w:rsidTr="00A91960">
        <w:trPr>
          <w:trHeight w:val="154"/>
        </w:trPr>
        <w:tc>
          <w:tcPr>
            <w:tcW w:w="673" w:type="pct"/>
          </w:tcPr>
          <w:p w14:paraId="5EA22F9F" w14:textId="192501A2" w:rsidR="00563604" w:rsidRPr="0041533C" w:rsidRDefault="00563604" w:rsidP="00563604">
            <w:pPr>
              <w:spacing w:after="0" w:line="240" w:lineRule="auto"/>
              <w:rPr>
                <w:rFonts w:asciiTheme="majorBidi" w:hAnsiTheme="majorBidi" w:cstheme="majorBidi"/>
                <w:sz w:val="16"/>
                <w:szCs w:val="16"/>
              </w:rPr>
            </w:pPr>
            <w:r w:rsidRPr="0041533C">
              <w:rPr>
                <w:rFonts w:asciiTheme="majorBidi" w:hAnsiTheme="majorBidi" w:cstheme="majorBidi"/>
                <w:color w:val="000000"/>
                <w:sz w:val="16"/>
                <w:szCs w:val="16"/>
              </w:rPr>
              <w:t>Russell, 2001</w:t>
            </w:r>
            <w:r w:rsidR="00A91960">
              <w:rPr>
                <w:rFonts w:asciiTheme="majorBidi" w:hAnsiTheme="majorBidi" w:cstheme="majorBidi"/>
                <w:color w:val="000000"/>
                <w:sz w:val="16"/>
                <w:szCs w:val="16"/>
              </w:rPr>
              <w:t xml:space="preserve"> </w:t>
            </w:r>
            <w:r w:rsidR="00FD2957" w:rsidRPr="0041533C">
              <w:rPr>
                <w:rFonts w:asciiTheme="majorBidi" w:hAnsiTheme="majorBidi" w:cstheme="majorBidi"/>
                <w:color w:val="000000"/>
                <w:sz w:val="16"/>
                <w:szCs w:val="16"/>
              </w:rPr>
              <w:fldChar w:fldCharType="begin"/>
            </w:r>
            <w:r w:rsidR="003A4FA3">
              <w:rPr>
                <w:rFonts w:asciiTheme="majorBidi" w:hAnsiTheme="majorBidi" w:cstheme="majorBidi"/>
                <w:color w:val="000000"/>
                <w:sz w:val="16"/>
                <w:szCs w:val="16"/>
              </w:rPr>
              <w:instrText xml:space="preserve"> ADDIN EN.CITE &lt;EndNote&gt;&lt;Cite&gt;&lt;Author&gt;Russell&lt;/Author&gt;&lt;Year&gt;2001&lt;/Year&gt;&lt;RecNum&gt;10&lt;/RecNum&gt;&lt;DisplayText&gt;[10]&lt;/DisplayText&gt;&lt;record&gt;&lt;rec-number&gt;10&lt;/rec-number&gt;&lt;foreign-keys&gt;&lt;key app="EN" db-id="0ass5tats5rx2pettrixdrs4zxe925wz0r0e" timestamp="1675405378"&gt;10&lt;/key&gt;&lt;/foreign-keys&gt;&lt;ref-type name="Journal Article"&gt;17&lt;/ref-type&gt;&lt;contributors&gt;&lt;authors&gt;&lt;author&gt;Russell, D. B.&lt;/author&gt;&lt;author&gt;Tabrizi, S. N.&lt;/author&gt;&lt;author&gt;Russell, J. M.&lt;/author&gt;&lt;author&gt;Garland, S. M.&lt;/author&gt;&lt;/authors&gt;&lt;/contributors&gt;&lt;auth-address&gt;Prahran Market Clinic, 131 Commercial Road, South Yarra, Vic. 3141, Australia. darrenrussell@optushome.com.au&lt;/auth-address&gt;&lt;titles&gt;&lt;title&gt;Seroprevalence of herpes simplex virus types 1 and 2 in HIV-infected and uninfected homosexual men in a primary care setting&lt;/title&gt;&lt;secondary-title&gt;Journal of Clinical Virology&lt;/secondary-title&gt;&lt;/titles&gt;&lt;periodical&gt;&lt;full-title&gt;Journal of Clinical Virology&lt;/full-title&gt;&lt;/periodical&gt;&lt;pages&gt;305-13&lt;/pages&gt;&lt;volume&gt;22&lt;/volume&gt;&lt;number&gt;3&lt;/number&gt;&lt;edition&gt;2001/09/21&lt;/edition&gt;&lt;keywords&gt;&lt;keyword&gt;Adult&lt;/keyword&gt;&lt;keyword&gt;Aged&lt;/keyword&gt;&lt;keyword&gt;Antibodies, Viral/blood&lt;/keyword&gt;&lt;keyword&gt;Australia/epidemiology&lt;/keyword&gt;&lt;keyword&gt;False Negative Reactions&lt;/keyword&gt;&lt;keyword&gt;HIV Infections/blood/*complications/virology&lt;/keyword&gt;&lt;keyword&gt;*hiv-1&lt;/keyword&gt;&lt;keyword&gt;*hiv-2&lt;/keyword&gt;&lt;keyword&gt;Herpes Genitalis/*complications/epidemiology/virology&lt;/keyword&gt;&lt;keyword&gt;Herpes Simplex/*complications/epidemiology/virology&lt;/keyword&gt;&lt;keyword&gt;*Herpesvirus 1, Human&lt;/keyword&gt;&lt;keyword&gt;*Herpesvirus 2, Human&lt;/keyword&gt;&lt;keyword&gt;Homosexuality, Male&lt;/keyword&gt;&lt;keyword&gt;Humans&lt;/keyword&gt;&lt;keyword&gt;Male&lt;/keyword&gt;&lt;keyword&gt;Middle Aged&lt;/keyword&gt;&lt;keyword&gt;Seroepidemiologic Studies&lt;/keyword&gt;&lt;/keywords&gt;&lt;dates&gt;&lt;year&gt;2001&lt;/year&gt;&lt;pub-dates&gt;&lt;date&gt;Oct&lt;/date&gt;&lt;/pub-dates&gt;&lt;/dates&gt;&lt;isbn&gt;1386-6532 (Print)&amp;#xD;1386-6532&lt;/isbn&gt;&lt;accession-num&gt;11564596&lt;/accession-num&gt;&lt;urls&gt;&lt;/urls&gt;&lt;electronic-resource-num&gt;10.1016/s1386-6532(01)00203-7&lt;/electronic-resource-num&gt;&lt;remote-database-provider&gt;NLM&lt;/remote-database-provider&gt;&lt;language&gt;eng&lt;/language&gt;&lt;/record&gt;&lt;/Cite&gt;&lt;/EndNote&gt;</w:instrText>
            </w:r>
            <w:r w:rsidR="00FD2957" w:rsidRPr="0041533C">
              <w:rPr>
                <w:rFonts w:asciiTheme="majorBidi" w:hAnsiTheme="majorBidi" w:cstheme="majorBidi"/>
                <w:color w:val="000000"/>
                <w:sz w:val="16"/>
                <w:szCs w:val="16"/>
              </w:rPr>
              <w:fldChar w:fldCharType="separate"/>
            </w:r>
            <w:r w:rsidR="00A91960">
              <w:rPr>
                <w:rFonts w:asciiTheme="majorBidi" w:hAnsiTheme="majorBidi" w:cstheme="majorBidi"/>
                <w:noProof/>
                <w:color w:val="000000"/>
                <w:sz w:val="16"/>
                <w:szCs w:val="16"/>
              </w:rPr>
              <w:t>[10]</w:t>
            </w:r>
            <w:r w:rsidR="00FD2957" w:rsidRPr="0041533C">
              <w:rPr>
                <w:rFonts w:asciiTheme="majorBidi" w:hAnsiTheme="majorBidi" w:cstheme="majorBidi"/>
                <w:color w:val="000000"/>
                <w:sz w:val="16"/>
                <w:szCs w:val="16"/>
              </w:rPr>
              <w:fldChar w:fldCharType="end"/>
            </w:r>
          </w:p>
        </w:tc>
        <w:tc>
          <w:tcPr>
            <w:tcW w:w="335" w:type="pct"/>
          </w:tcPr>
          <w:p w14:paraId="0F09D4AF" w14:textId="53FF7C10"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1999-00</w:t>
            </w:r>
          </w:p>
        </w:tc>
        <w:tc>
          <w:tcPr>
            <w:tcW w:w="319" w:type="pct"/>
          </w:tcPr>
          <w:p w14:paraId="073102F6" w14:textId="0B475625"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Australia</w:t>
            </w:r>
          </w:p>
        </w:tc>
        <w:tc>
          <w:tcPr>
            <w:tcW w:w="545" w:type="pct"/>
          </w:tcPr>
          <w:p w14:paraId="7E4B527B" w14:textId="4AC0853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2AA844F3" w14:textId="56C426B0"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1469F951" w14:textId="3E0D0A40"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408E6680" w14:textId="154F0AB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ELISA</w:t>
            </w:r>
          </w:p>
        </w:tc>
        <w:tc>
          <w:tcPr>
            <w:tcW w:w="1395" w:type="pct"/>
          </w:tcPr>
          <w:p w14:paraId="31FF20AE" w14:textId="145A3984"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Homosexual men attending an STI clinic</w:t>
            </w:r>
          </w:p>
        </w:tc>
        <w:tc>
          <w:tcPr>
            <w:tcW w:w="235" w:type="pct"/>
          </w:tcPr>
          <w:p w14:paraId="2395876F" w14:textId="645D312D"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300</w:t>
            </w:r>
          </w:p>
        </w:tc>
        <w:tc>
          <w:tcPr>
            <w:tcW w:w="442" w:type="pct"/>
          </w:tcPr>
          <w:p w14:paraId="3A796718" w14:textId="66347C56"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73.3</w:t>
            </w:r>
          </w:p>
        </w:tc>
      </w:tr>
      <w:tr w:rsidR="00A91960" w:rsidRPr="0041533C" w14:paraId="42C171D2" w14:textId="77777777" w:rsidTr="00A91960">
        <w:trPr>
          <w:trHeight w:val="154"/>
        </w:trPr>
        <w:tc>
          <w:tcPr>
            <w:tcW w:w="673" w:type="pct"/>
          </w:tcPr>
          <w:p w14:paraId="679FA455" w14:textId="343C5D0F" w:rsidR="00563604" w:rsidRPr="0041533C" w:rsidRDefault="00563604" w:rsidP="00563604">
            <w:pPr>
              <w:spacing w:after="0" w:line="240" w:lineRule="auto"/>
              <w:rPr>
                <w:rFonts w:asciiTheme="majorBidi" w:hAnsiTheme="majorBidi" w:cstheme="majorBidi"/>
                <w:sz w:val="16"/>
                <w:szCs w:val="16"/>
              </w:rPr>
            </w:pPr>
            <w:r w:rsidRPr="0041533C">
              <w:rPr>
                <w:rFonts w:asciiTheme="majorBidi" w:hAnsiTheme="majorBidi" w:cstheme="majorBidi"/>
                <w:sz w:val="16"/>
                <w:szCs w:val="16"/>
              </w:rPr>
              <w:t>Smith, 2000</w:t>
            </w:r>
            <w:r w:rsidR="00A91960">
              <w:rPr>
                <w:rFonts w:asciiTheme="majorBidi" w:hAnsiTheme="majorBidi" w:cstheme="majorBidi"/>
                <w:sz w:val="16"/>
                <w:szCs w:val="16"/>
              </w:rPr>
              <w:t xml:space="preserve"> </w:t>
            </w:r>
            <w:r w:rsidR="00FD2957" w:rsidRPr="0041533C">
              <w:rPr>
                <w:rFonts w:asciiTheme="majorBidi" w:hAnsiTheme="majorBidi" w:cstheme="majorBidi"/>
                <w:sz w:val="16"/>
                <w:szCs w:val="16"/>
              </w:rPr>
              <w:fldChar w:fldCharType="begin"/>
            </w:r>
            <w:r w:rsidR="003A4FA3">
              <w:rPr>
                <w:rFonts w:asciiTheme="majorBidi" w:hAnsiTheme="majorBidi" w:cstheme="majorBidi"/>
                <w:sz w:val="16"/>
                <w:szCs w:val="16"/>
              </w:rPr>
              <w:instrText xml:space="preserve"> ADDIN EN.CITE &lt;EndNote&gt;&lt;Cite&gt;&lt;Author&gt;Smith&lt;/Author&gt;&lt;Year&gt;2000&lt;/Year&gt;&lt;RecNum&gt;11&lt;/RecNum&gt;&lt;DisplayText&gt;[11]&lt;/DisplayText&gt;&lt;record&gt;&lt;rec-number&gt;11&lt;/rec-number&gt;&lt;foreign-keys&gt;&lt;key app="EN" db-id="0ass5tats5rx2pettrixdrs4zxe925wz0r0e" timestamp="1675405378"&gt;11&lt;/key&gt;&lt;/foreign-keys&gt;&lt;ref-type name="Journal Article"&gt;17&lt;/ref-type&gt;&lt;contributors&gt;&lt;authors&gt;&lt;author&gt;Smith, A.&lt;/author&gt;&lt;author&gt;Denham, I.&lt;/author&gt;&lt;author&gt;Keogh, L.&lt;/author&gt;&lt;author&gt;Jacobs, D.&lt;/author&gt;&lt;author&gt;McHarg, V.&lt;/author&gt;&lt;author&gt;Marceglia, A.&lt;/author&gt;&lt;author&gt;Wood, V.&lt;/author&gt;&lt;/authors&gt;&lt;/contributors&gt;&lt;auth-address&gt;Australian Research Centre in Sex, Health &amp;amp; Society, La Trobe University, Melbourne, Australia. Anthony.Smith@LATROBE.EDU.AU&lt;/auth-address&gt;&lt;titles&gt;&lt;title&gt;Psychosocial impact of type-specific herpes simplex serological testing on asymptomatic sexual health clinic attendees&lt;/title&gt;&lt;secondary-title&gt;International Journal of STD &amp;amp; AIDS&lt;/secondary-title&gt;&lt;/titles&gt;&lt;periodical&gt;&lt;full-title&gt;International Journal of STD &amp;amp; AIDS&lt;/full-title&gt;&lt;/periodical&gt;&lt;pages&gt;15-20&lt;/pages&gt;&lt;volume&gt;11&lt;/volume&gt;&lt;number&gt;1&lt;/number&gt;&lt;edition&gt;2000/02/10&lt;/edition&gt;&lt;keywords&gt;&lt;keyword&gt;Adolescent&lt;/keyword&gt;&lt;keyword&gt;Adult&lt;/keyword&gt;&lt;keyword&gt;Female&lt;/keyword&gt;&lt;keyword&gt;Herpes Genitalis/*diagnosis/*psychology&lt;/keyword&gt;&lt;keyword&gt;Herpesvirus 2, Human/*isolation &amp;amp; purification&lt;/keyword&gt;&lt;keyword&gt;Humans&lt;/keyword&gt;&lt;keyword&gt;Male&lt;/keyword&gt;&lt;keyword&gt;Mass Screening/*psychology&lt;/keyword&gt;&lt;keyword&gt;Sexual Behavior&lt;/keyword&gt;&lt;keyword&gt;Surveys and Questionnaires&lt;/keyword&gt;&lt;/keywords&gt;&lt;dates&gt;&lt;year&gt;2000&lt;/year&gt;&lt;pub-dates&gt;&lt;date&gt;Jan&lt;/date&gt;&lt;/pub-dates&gt;&lt;/dates&gt;&lt;isbn&gt;0956-4624 (Print)&amp;#xD;0956-4624&lt;/isbn&gt;&lt;accession-num&gt;10667895&lt;/accession-num&gt;&lt;urls&gt;&lt;/urls&gt;&lt;electronic-resource-num&gt;10.1258/0956462001914841&lt;/electronic-resource-num&gt;&lt;remote-database-provider&gt;NLM&lt;/remote-database-provider&gt;&lt;language&gt;eng&lt;/language&gt;&lt;/record&gt;&lt;/Cite&gt;&lt;/EndNote&gt;</w:instrText>
            </w:r>
            <w:r w:rsidR="00FD2957"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[11]</w:t>
            </w:r>
            <w:r w:rsidR="00FD2957" w:rsidRPr="0041533C">
              <w:rPr>
                <w:rFonts w:asciiTheme="majorBidi" w:hAnsiTheme="majorBidi" w:cstheme="majorBidi"/>
                <w:sz w:val="16"/>
                <w:szCs w:val="16"/>
              </w:rPr>
              <w:fldChar w:fldCharType="end"/>
            </w:r>
          </w:p>
        </w:tc>
        <w:tc>
          <w:tcPr>
            <w:tcW w:w="335" w:type="pct"/>
          </w:tcPr>
          <w:p w14:paraId="72704683" w14:textId="4D7A3FC7"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1997</w:t>
            </w:r>
          </w:p>
        </w:tc>
        <w:tc>
          <w:tcPr>
            <w:tcW w:w="319" w:type="pct"/>
          </w:tcPr>
          <w:p w14:paraId="584E1689" w14:textId="65ED843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Australia</w:t>
            </w:r>
          </w:p>
        </w:tc>
        <w:tc>
          <w:tcPr>
            <w:tcW w:w="545" w:type="pct"/>
          </w:tcPr>
          <w:p w14:paraId="46C364DA" w14:textId="63F52FE7"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Outpatient clinic</w:t>
            </w:r>
          </w:p>
        </w:tc>
        <w:tc>
          <w:tcPr>
            <w:tcW w:w="272" w:type="pct"/>
          </w:tcPr>
          <w:p w14:paraId="5100EC4A" w14:textId="503BA488"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09" w:type="pct"/>
          </w:tcPr>
          <w:p w14:paraId="2B75BEB5" w14:textId="1B23D9AA"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Pr>
          <w:p w14:paraId="5F21E7D7" w14:textId="49620395"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EIA</w:t>
            </w:r>
          </w:p>
        </w:tc>
        <w:tc>
          <w:tcPr>
            <w:tcW w:w="1395" w:type="pct"/>
          </w:tcPr>
          <w:p w14:paraId="32C804E3" w14:textId="50304724"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Patients attending an STI clinic at baseline</w:t>
            </w:r>
          </w:p>
        </w:tc>
        <w:tc>
          <w:tcPr>
            <w:tcW w:w="235" w:type="pct"/>
          </w:tcPr>
          <w:p w14:paraId="3E7053E1" w14:textId="67260C03"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180</w:t>
            </w:r>
          </w:p>
        </w:tc>
        <w:tc>
          <w:tcPr>
            <w:tcW w:w="442" w:type="pct"/>
          </w:tcPr>
          <w:p w14:paraId="764EA94A" w14:textId="39A7CA6C"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68.3</w:t>
            </w:r>
          </w:p>
        </w:tc>
      </w:tr>
      <w:tr w:rsidR="00563604" w:rsidRPr="0041533C" w14:paraId="49117806" w14:textId="77777777" w:rsidTr="00A91960">
        <w:trPr>
          <w:trHeight w:val="154"/>
        </w:trPr>
        <w:tc>
          <w:tcPr>
            <w:tcW w:w="5000" w:type="pct"/>
            <w:gridSpan w:val="10"/>
            <w:shd w:val="clear" w:color="auto" w:fill="D9E2F3" w:themeFill="accent5" w:themeFillTint="33"/>
          </w:tcPr>
          <w:p w14:paraId="3A32C738" w14:textId="0391CC68" w:rsidR="00563604" w:rsidRPr="0041533C" w:rsidRDefault="00563604" w:rsidP="00563604">
            <w:pPr>
              <w:spacing w:after="0" w:line="240" w:lineRule="auto"/>
              <w:rPr>
                <w:rFonts w:asciiTheme="majorBidi" w:hAnsiTheme="majorBidi" w:cstheme="majorBidi"/>
                <w:b/>
                <w:bCs/>
                <w:sz w:val="16"/>
                <w:szCs w:val="16"/>
              </w:rPr>
            </w:pPr>
            <w:r w:rsidRPr="0041533C">
              <w:rPr>
                <w:rFonts w:asciiTheme="majorBidi" w:hAnsiTheme="majorBidi" w:cstheme="majorBidi"/>
                <w:b/>
                <w:bCs/>
                <w:sz w:val="16"/>
                <w:szCs w:val="16"/>
              </w:rPr>
              <w:t>Oher populations</w:t>
            </w:r>
          </w:p>
        </w:tc>
      </w:tr>
      <w:tr w:rsidR="00A91960" w:rsidRPr="0041533C" w14:paraId="0FF233FA" w14:textId="77777777" w:rsidTr="00A91960">
        <w:trPr>
          <w:trHeight w:val="154"/>
        </w:trPr>
        <w:tc>
          <w:tcPr>
            <w:tcW w:w="673" w:type="pct"/>
            <w:tcBorders>
              <w:bottom w:val="single" w:sz="12" w:space="0" w:color="000000"/>
            </w:tcBorders>
          </w:tcPr>
          <w:p w14:paraId="4E1A367D" w14:textId="2840E47A" w:rsidR="00563604" w:rsidRPr="0041533C" w:rsidRDefault="00563604" w:rsidP="00563604">
            <w:pPr>
              <w:spacing w:after="0" w:line="240" w:lineRule="auto"/>
              <w:rPr>
                <w:rFonts w:asciiTheme="majorBidi" w:hAnsiTheme="majorBidi" w:cstheme="majorBidi"/>
                <w:sz w:val="16"/>
                <w:szCs w:val="16"/>
              </w:rPr>
            </w:pPr>
            <w:r w:rsidRPr="0041533C">
              <w:rPr>
                <w:rFonts w:asciiTheme="majorBidi" w:eastAsia="Times New Roman" w:hAnsiTheme="majorBidi" w:cstheme="majorBidi"/>
                <w:color w:val="000000"/>
                <w:sz w:val="16"/>
                <w:szCs w:val="16"/>
              </w:rPr>
              <w:t>Jin, 2006</w:t>
            </w:r>
            <w:r w:rsidR="00A91960">
              <w:rPr>
                <w:rFonts w:asciiTheme="majorBidi" w:eastAsia="Times New Roman" w:hAnsiTheme="majorBidi" w:cstheme="majorBidi"/>
                <w:color w:val="000000"/>
                <w:sz w:val="16"/>
                <w:szCs w:val="16"/>
              </w:rPr>
              <w:t xml:space="preserve"> </w:t>
            </w:r>
            <w:r w:rsidR="00FD2957" w:rsidRPr="0041533C">
              <w:rPr>
                <w:rFonts w:asciiTheme="majorBidi" w:eastAsia="Times New Roman" w:hAnsiTheme="majorBidi" w:cstheme="majorBidi"/>
                <w:color w:val="000000"/>
                <w:sz w:val="16"/>
                <w:szCs w:val="16"/>
              </w:rPr>
              <w:fldChar w:fldCharType="begin">
                <w:fldData xml:space="preserve">PEVuZE5vdGU+PENpdGU+PEF1dGhvcj5KaW48L0F1dGhvcj48WWVhcj4yMDA2PC9ZZWFyPjxSZWNO
dW0+MTI8L1JlY051bT48RGlzcGxheVRleHQ+WzEyXTwvRGlzcGxheVRleHQ+PHJlY29yZD48cmVj
LW51bWJlcj4xMjwvcmVjLW51bWJlcj48Zm9yZWlnbi1rZXlzPjxrZXkgYXBwPSJFTiIgZGItaWQ9
IjBhc3M1dGF0czVyeDJwZXR0cml4ZHJzNHp4ZTkyNXd6MHIwZSIgdGltZXN0YW1wPSIxNjc1NDA1
Mzc4Ij4xMjwva2V5PjwvZm9yZWlnbi1rZXlzPjxyZWYtdHlwZSBuYW1lPSJKb3VybmFsIEFydGlj
bGUiPjE3PC9yZWYtdHlwZT48Y29udHJpYnV0b3JzPjxhdXRob3JzPjxhdXRob3I+SmluLCBGLjwv
YXV0aG9yPjxhdXRob3I+UHJlc3RhZ2UsIEcuIFAuPC9hdXRob3I+PGF1dGhvcj5NYW8sIEwuPC9h
dXRob3I+PGF1dGhvcj5LaXBwYXgsIFMuIEMuPC9hdXRob3I+PGF1dGhvcj5QZWxsLCBDLiBNLjwv
YXV0aG9yPjxhdXRob3I+RG9ub3ZhbiwgQi48L2F1dGhvcj48YXV0aG9yPlRlbXBsZXRvbiwgRC4g
Si48L2F1dGhvcj48YXV0aG9yPlRheWxvciwgSi48L2F1dGhvcj48YXV0aG9yPk1pbmRlbCwgQS48
L2F1dGhvcj48YXV0aG9yPkthbGRvciwgSi4gTS48L2F1dGhvcj48YXV0aG9yPkdydWxpY2gsIEEu
IEUuPC9hdXRob3I+PC9hdXRob3JzPjwvY29udHJpYnV0b3JzPjxhdXRoLWFkZHJlc3M+TmF0aW9u
YWwgQ2VudHJlIGluIEhJViBFcGlkZW1pb2xvZ3kgYW5kIENsaW5pY2FsIFJlc2VhcmNoLCBEYXJs
aW5naHVyc3QsIE5TVyAyMDEwLCBBdXN0cmFsaWEuIGpqaW5AbmNoZWNyLnVuc3cuZWR1LmF1PC9h
dXRoLWFkZHJlc3M+PHRpdGxlcz48dGl0bGU+VHJhbnNtaXNzaW9uIG9mIGhlcnBlcyBzaW1wbGV4
IHZpcnVzIHR5cGVzIDEgYW5kIDIgaW4gYSBwcm9zcGVjdGl2ZSBjb2hvcnQgb2YgSElWLW5lZ2F0
aXZlIGdheSBtZW46IHRoZSBoZWFsdGggaW4gbWVuIHN0dWR5PC90aXRsZT48c2Vjb25kYXJ5LXRp
dGxlPlRoZSBKb3VybmFsIG9mIEluZmVjdGlvdXMgRGlzZWFzZXM8L3NlY29uZGFyeS10aXRsZT48
L3RpdGxlcz48cGVyaW9kaWNhbD48ZnVsbC10aXRsZT5UaGUgSm91cm5hbCBvZiBJbmZlY3Rpb3Vz
IERpc2Vhc2VzPC9mdWxsLXRpdGxlPjwvcGVyaW9kaWNhbD48cGFnZXM+NTYxLTcwPC9wYWdlcz48
dm9sdW1lPjE5NDwvdm9sdW1lPjxudW1iZXI+NTwvbnVtYmVyPjxlZGl0aW9uPjIwMDYvMDgvMTA8
L2VkaXRpb24+PGtleXdvcmRzPjxrZXl3b3JkPkFkdWx0PC9rZXl3b3JkPjxrZXl3b3JkPkNvaG9y
dCBTdHVkaWVzPC9rZXl3b3JkPjxrZXl3b3JkPkZlbWFsZTwva2V5d29yZD48a2V5d29yZD4qSElW
IFNlcm9uZWdhdGl2aXR5PC9rZXl3b3JkPjxrZXl3b3JkPkhlcGF0aXRpcyBCL2VwaWRlbWlvbG9n
eTwva2V5d29yZD48a2V5d29yZD5IZXJwZXMgU2ltcGxleC9lcGlkZW1pb2xvZ3kvKnRyYW5zbWlz
c2lvbjwva2V5d29yZD48a2V5d29yZD4qSGVycGVzdmlydXMgMSwgSHVtYW48L2tleXdvcmQ+PGtl
eXdvcmQ+KkhlcnBlc3ZpcnVzIDIsIEh1bWFuPC9rZXl3b3JkPjxrZXl3b3JkPipIb21vc2V4dWFs
aXR5LCBNYWxlPC9rZXl3b3JkPjxrZXl3b3JkPkh1bWFuczwva2V5d29yZD48a2V5d29yZD5NYWxl
PC9rZXl3b3JkPjxrZXl3b3JkPk1pZGRsZSBBZ2VkPC9rZXl3b3JkPjxrZXl3b3JkPlNleHVhbCBC
ZWhhdmlvcjwva2V5d29yZD48a2V5d29yZD5TeXBoaWxpcy9lcGlkZW1pb2xvZ3k8L2tleXdvcmQ+
PC9rZXl3b3Jkcz48ZGF0ZXM+PHllYXI+MjAwNjwveWVhcj48cHViLWRhdGVzPjxkYXRlPlNlcCAx
PC9kYXRlPjwvcHViLWRhdGVzPjwvZGF0ZXM+PGlzYm4+MDAyMi0xODk5IChQcmludCkmI3hEOzAw
MjItMTg5OTwvaXNibj48YWNjZXNzaW9uLW51bT4xNjg5NzY1MjwvYWNjZXNzaW9uLW51bT48dXJs
cz48L3VybHM+PGVsZWN0cm9uaWMtcmVzb3VyY2UtbnVtPjEwLjEwODYvNTA2NDU1PC9lbGVjdHJv
bmljLXJlc291cmNlLW51bT48cmVtb3RlLWRhdGFiYXNlLXByb3ZpZGVyPk5MTTwvcmVtb3RlLWRh
dGFiYXNlLXByb3ZpZGVyPjxsYW5ndWFnZT5lbmc8L2xhbmd1YWdlPjwvcmVjb3JkPjwvQ2l0ZT48
L0VuZE5vdGU+AG==
</w:fldData>
              </w:fldChar>
            </w:r>
            <w:r w:rsidR="003A4FA3">
              <w:rPr>
                <w:rFonts w:asciiTheme="majorBidi" w:eastAsia="Times New Roman" w:hAnsiTheme="majorBidi" w:cstheme="majorBidi"/>
                <w:color w:val="000000"/>
                <w:sz w:val="16"/>
                <w:szCs w:val="16"/>
              </w:rPr>
              <w:instrText xml:space="preserve"> ADDIN EN.CITE </w:instrText>
            </w:r>
            <w:r w:rsidR="003A4FA3">
              <w:rPr>
                <w:rFonts w:asciiTheme="majorBidi" w:eastAsia="Times New Roman" w:hAnsiTheme="majorBidi" w:cstheme="majorBidi"/>
                <w:color w:val="000000"/>
                <w:sz w:val="16"/>
                <w:szCs w:val="16"/>
              </w:rPr>
              <w:fldChar w:fldCharType="begin">
                <w:fldData xml:space="preserve">PEVuZE5vdGU+PENpdGU+PEF1dGhvcj5KaW48L0F1dGhvcj48WWVhcj4yMDA2PC9ZZWFyPjxSZWNO
dW0+MTI8L1JlY051bT48RGlzcGxheVRleHQ+WzEyXTwvRGlzcGxheVRleHQ+PHJlY29yZD48cmVj
LW51bWJlcj4xMjwvcmVjLW51bWJlcj48Zm9yZWlnbi1rZXlzPjxrZXkgYXBwPSJFTiIgZGItaWQ9
IjBhc3M1dGF0czVyeDJwZXR0cml4ZHJzNHp4ZTkyNXd6MHIwZSIgdGltZXN0YW1wPSIxNjc1NDA1
Mzc4Ij4xMjwva2V5PjwvZm9yZWlnbi1rZXlzPjxyZWYtdHlwZSBuYW1lPSJKb3VybmFsIEFydGlj
bGUiPjE3PC9yZWYtdHlwZT48Y29udHJpYnV0b3JzPjxhdXRob3JzPjxhdXRob3I+SmluLCBGLjwv
YXV0aG9yPjxhdXRob3I+UHJlc3RhZ2UsIEcuIFAuPC9hdXRob3I+PGF1dGhvcj5NYW8sIEwuPC9h
dXRob3I+PGF1dGhvcj5LaXBwYXgsIFMuIEMuPC9hdXRob3I+PGF1dGhvcj5QZWxsLCBDLiBNLjwv
YXV0aG9yPjxhdXRob3I+RG9ub3ZhbiwgQi48L2F1dGhvcj48YXV0aG9yPlRlbXBsZXRvbiwgRC4g
Si48L2F1dGhvcj48YXV0aG9yPlRheWxvciwgSi48L2F1dGhvcj48YXV0aG9yPk1pbmRlbCwgQS48
L2F1dGhvcj48YXV0aG9yPkthbGRvciwgSi4gTS48L2F1dGhvcj48YXV0aG9yPkdydWxpY2gsIEEu
IEUuPC9hdXRob3I+PC9hdXRob3JzPjwvY29udHJpYnV0b3JzPjxhdXRoLWFkZHJlc3M+TmF0aW9u
YWwgQ2VudHJlIGluIEhJViBFcGlkZW1pb2xvZ3kgYW5kIENsaW5pY2FsIFJlc2VhcmNoLCBEYXJs
aW5naHVyc3QsIE5TVyAyMDEwLCBBdXN0cmFsaWEuIGpqaW5AbmNoZWNyLnVuc3cuZWR1LmF1PC9h
dXRoLWFkZHJlc3M+PHRpdGxlcz48dGl0bGU+VHJhbnNtaXNzaW9uIG9mIGhlcnBlcyBzaW1wbGV4
IHZpcnVzIHR5cGVzIDEgYW5kIDIgaW4gYSBwcm9zcGVjdGl2ZSBjb2hvcnQgb2YgSElWLW5lZ2F0
aXZlIGdheSBtZW46IHRoZSBoZWFsdGggaW4gbWVuIHN0dWR5PC90aXRsZT48c2Vjb25kYXJ5LXRp
dGxlPlRoZSBKb3VybmFsIG9mIEluZmVjdGlvdXMgRGlzZWFzZXM8L3NlY29uZGFyeS10aXRsZT48
L3RpdGxlcz48cGVyaW9kaWNhbD48ZnVsbC10aXRsZT5UaGUgSm91cm5hbCBvZiBJbmZlY3Rpb3Vz
IERpc2Vhc2VzPC9mdWxsLXRpdGxlPjwvcGVyaW9kaWNhbD48cGFnZXM+NTYxLTcwPC9wYWdlcz48
dm9sdW1lPjE5NDwvdm9sdW1lPjxudW1iZXI+NTwvbnVtYmVyPjxlZGl0aW9uPjIwMDYvMDgvMTA8
L2VkaXRpb24+PGtleXdvcmRzPjxrZXl3b3JkPkFkdWx0PC9rZXl3b3JkPjxrZXl3b3JkPkNvaG9y
dCBTdHVkaWVzPC9rZXl3b3JkPjxrZXl3b3JkPkZlbWFsZTwva2V5d29yZD48a2V5d29yZD4qSElW
IFNlcm9uZWdhdGl2aXR5PC9rZXl3b3JkPjxrZXl3b3JkPkhlcGF0aXRpcyBCL2VwaWRlbWlvbG9n
eTwva2V5d29yZD48a2V5d29yZD5IZXJwZXMgU2ltcGxleC9lcGlkZW1pb2xvZ3kvKnRyYW5zbWlz
c2lvbjwva2V5d29yZD48a2V5d29yZD4qSGVycGVzdmlydXMgMSwgSHVtYW48L2tleXdvcmQ+PGtl
eXdvcmQ+KkhlcnBlc3ZpcnVzIDIsIEh1bWFuPC9rZXl3b3JkPjxrZXl3b3JkPipIb21vc2V4dWFs
aXR5LCBNYWxlPC9rZXl3b3JkPjxrZXl3b3JkPkh1bWFuczwva2V5d29yZD48a2V5d29yZD5NYWxl
PC9rZXl3b3JkPjxrZXl3b3JkPk1pZGRsZSBBZ2VkPC9rZXl3b3JkPjxrZXl3b3JkPlNleHVhbCBC
ZWhhdmlvcjwva2V5d29yZD48a2V5d29yZD5TeXBoaWxpcy9lcGlkZW1pb2xvZ3k8L2tleXdvcmQ+
PC9rZXl3b3Jkcz48ZGF0ZXM+PHllYXI+MjAwNjwveWVhcj48cHViLWRhdGVzPjxkYXRlPlNlcCAx
PC9kYXRlPjwvcHViLWRhdGVzPjwvZGF0ZXM+PGlzYm4+MDAyMi0xODk5IChQcmludCkmI3hEOzAw
MjItMTg5OTwvaXNibj48YWNjZXNzaW9uLW51bT4xNjg5NzY1MjwvYWNjZXNzaW9uLW51bT48dXJs
cz48L3VybHM+PGVsZWN0cm9uaWMtcmVzb3VyY2UtbnVtPjEwLjEwODYvNTA2NDU1PC9lbGVjdHJv
bmljLXJlc291cmNlLW51bT48cmVtb3RlLWRhdGFiYXNlLXByb3ZpZGVyPk5MTTwvcmVtb3RlLWRh
dGFiYXNlLXByb3ZpZGVyPjxsYW5ndWFnZT5lbmc8L2xhbmd1YWdlPjwvcmVjb3JkPjwvQ2l0ZT48
L0VuZE5vdGU+AG==
</w:fldData>
              </w:fldChar>
            </w:r>
            <w:r w:rsidR="003A4FA3">
              <w:rPr>
                <w:rFonts w:asciiTheme="majorBidi" w:eastAsia="Times New Roman" w:hAnsiTheme="majorBidi" w:cstheme="majorBidi"/>
                <w:color w:val="000000"/>
                <w:sz w:val="16"/>
                <w:szCs w:val="16"/>
              </w:rPr>
              <w:instrText xml:space="preserve"> ADDIN EN.CITE.DATA </w:instrText>
            </w:r>
            <w:r w:rsidR="003A4FA3">
              <w:rPr>
                <w:rFonts w:asciiTheme="majorBidi" w:eastAsia="Times New Roman" w:hAnsiTheme="majorBidi" w:cstheme="majorBidi"/>
                <w:color w:val="000000"/>
                <w:sz w:val="16"/>
                <w:szCs w:val="16"/>
              </w:rPr>
            </w:r>
            <w:r w:rsidR="003A4FA3">
              <w:rPr>
                <w:rFonts w:asciiTheme="majorBidi" w:eastAsia="Times New Roman" w:hAnsiTheme="majorBidi" w:cstheme="majorBidi"/>
                <w:color w:val="000000"/>
                <w:sz w:val="16"/>
                <w:szCs w:val="16"/>
              </w:rPr>
              <w:fldChar w:fldCharType="end"/>
            </w:r>
            <w:r w:rsidR="00FD2957" w:rsidRPr="0041533C">
              <w:rPr>
                <w:rFonts w:asciiTheme="majorBidi" w:eastAsia="Times New Roman" w:hAnsiTheme="majorBidi" w:cstheme="majorBidi"/>
                <w:color w:val="000000"/>
                <w:sz w:val="16"/>
                <w:szCs w:val="16"/>
              </w:rPr>
            </w:r>
            <w:r w:rsidR="00FD2957" w:rsidRPr="0041533C">
              <w:rPr>
                <w:rFonts w:asciiTheme="majorBidi" w:eastAsia="Times New Roman" w:hAnsiTheme="majorBidi" w:cstheme="majorBidi"/>
                <w:color w:val="000000"/>
                <w:sz w:val="16"/>
                <w:szCs w:val="16"/>
              </w:rPr>
              <w:fldChar w:fldCharType="separate"/>
            </w:r>
            <w:r w:rsidR="00A91960">
              <w:rPr>
                <w:rFonts w:asciiTheme="majorBidi" w:eastAsia="Times New Roman" w:hAnsiTheme="majorBidi" w:cstheme="majorBidi"/>
                <w:noProof/>
                <w:color w:val="000000"/>
                <w:sz w:val="16"/>
                <w:szCs w:val="16"/>
              </w:rPr>
              <w:t>[12]</w:t>
            </w:r>
            <w:r w:rsidR="00FD2957" w:rsidRPr="0041533C">
              <w:rPr>
                <w:rFonts w:asciiTheme="majorBidi" w:eastAsia="Times New Roman" w:hAnsiTheme="majorBidi" w:cstheme="majorBidi"/>
                <w:color w:val="000000"/>
                <w:sz w:val="16"/>
                <w:szCs w:val="16"/>
              </w:rPr>
              <w:fldChar w:fldCharType="end"/>
            </w:r>
          </w:p>
        </w:tc>
        <w:tc>
          <w:tcPr>
            <w:tcW w:w="335" w:type="pct"/>
            <w:tcBorders>
              <w:bottom w:val="single" w:sz="12" w:space="0" w:color="000000"/>
            </w:tcBorders>
          </w:tcPr>
          <w:p w14:paraId="5EA93C3D" w14:textId="1F48092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2001-05</w:t>
            </w:r>
          </w:p>
        </w:tc>
        <w:tc>
          <w:tcPr>
            <w:tcW w:w="319" w:type="pct"/>
            <w:tcBorders>
              <w:bottom w:val="single" w:sz="12" w:space="0" w:color="000000"/>
            </w:tcBorders>
          </w:tcPr>
          <w:p w14:paraId="1D78E068" w14:textId="29930AE9"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Australia</w:t>
            </w:r>
          </w:p>
        </w:tc>
        <w:tc>
          <w:tcPr>
            <w:tcW w:w="545" w:type="pct"/>
            <w:tcBorders>
              <w:bottom w:val="single" w:sz="12" w:space="0" w:color="000000"/>
            </w:tcBorders>
          </w:tcPr>
          <w:p w14:paraId="4145AD01" w14:textId="091650E8"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Community</w:t>
            </w:r>
          </w:p>
        </w:tc>
        <w:tc>
          <w:tcPr>
            <w:tcW w:w="272" w:type="pct"/>
            <w:tcBorders>
              <w:bottom w:val="single" w:sz="12" w:space="0" w:color="000000"/>
            </w:tcBorders>
          </w:tcPr>
          <w:p w14:paraId="290AD42F" w14:textId="136D17BB" w:rsidR="00563604" w:rsidRPr="001E6124" w:rsidRDefault="00563604" w:rsidP="00563604">
            <w:pPr>
              <w:spacing w:after="0" w:line="240" w:lineRule="auto"/>
              <w:jc w:val="center"/>
              <w:rPr>
                <w:rFonts w:asciiTheme="majorBidi" w:hAnsiTheme="majorBidi" w:cstheme="majorBidi"/>
                <w:sz w:val="16"/>
                <w:szCs w:val="16"/>
                <w:vertAlign w:val="superscript"/>
              </w:rPr>
            </w:pPr>
            <w:r w:rsidRPr="0041533C">
              <w:rPr>
                <w:rFonts w:asciiTheme="majorBidi" w:eastAsia="Times New Roman" w:hAnsiTheme="majorBidi" w:cstheme="majorBidi"/>
                <w:color w:val="000000"/>
                <w:sz w:val="16"/>
                <w:szCs w:val="16"/>
              </w:rPr>
              <w:t>Cohort</w:t>
            </w:r>
          </w:p>
        </w:tc>
        <w:tc>
          <w:tcPr>
            <w:tcW w:w="409" w:type="pct"/>
            <w:tcBorders>
              <w:bottom w:val="single" w:sz="12" w:space="0" w:color="000000"/>
            </w:tcBorders>
          </w:tcPr>
          <w:p w14:paraId="1F7ADA3B" w14:textId="55616FB9"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Conv</w:t>
            </w:r>
          </w:p>
        </w:tc>
        <w:tc>
          <w:tcPr>
            <w:tcW w:w="375" w:type="pct"/>
            <w:tcBorders>
              <w:bottom w:val="single" w:sz="12" w:space="0" w:color="000000"/>
            </w:tcBorders>
          </w:tcPr>
          <w:p w14:paraId="4712C407" w14:textId="1607E1A1"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sz w:val="16"/>
                <w:szCs w:val="16"/>
              </w:rPr>
              <w:t>WB</w:t>
            </w:r>
          </w:p>
        </w:tc>
        <w:tc>
          <w:tcPr>
            <w:tcW w:w="1395" w:type="pct"/>
            <w:tcBorders>
              <w:bottom w:val="single" w:sz="12" w:space="0" w:color="000000"/>
            </w:tcBorders>
          </w:tcPr>
          <w:p w14:paraId="35F71C08" w14:textId="476793A9"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MSM who are HIV-negative</w:t>
            </w:r>
          </w:p>
        </w:tc>
        <w:tc>
          <w:tcPr>
            <w:tcW w:w="235" w:type="pct"/>
            <w:tcBorders>
              <w:bottom w:val="single" w:sz="12" w:space="0" w:color="000000"/>
            </w:tcBorders>
          </w:tcPr>
          <w:p w14:paraId="63FB306D" w14:textId="6B98A0BF"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1,371</w:t>
            </w:r>
          </w:p>
        </w:tc>
        <w:tc>
          <w:tcPr>
            <w:tcW w:w="442" w:type="pct"/>
            <w:tcBorders>
              <w:bottom w:val="single" w:sz="12" w:space="0" w:color="000000"/>
            </w:tcBorders>
          </w:tcPr>
          <w:p w14:paraId="367DB76A" w14:textId="1F322A5D" w:rsidR="00563604" w:rsidRPr="0041533C" w:rsidRDefault="00563604" w:rsidP="00563604">
            <w:pPr>
              <w:spacing w:after="0" w:line="240" w:lineRule="auto"/>
              <w:jc w:val="center"/>
              <w:rPr>
                <w:rFonts w:asciiTheme="majorBidi" w:hAnsiTheme="majorBidi" w:cstheme="majorBidi"/>
                <w:sz w:val="16"/>
                <w:szCs w:val="16"/>
              </w:rPr>
            </w:pPr>
            <w:r w:rsidRPr="0041533C">
              <w:rPr>
                <w:rFonts w:asciiTheme="majorBidi" w:eastAsia="Times New Roman" w:hAnsiTheme="majorBidi" w:cstheme="majorBidi"/>
                <w:color w:val="000000"/>
                <w:sz w:val="16"/>
                <w:szCs w:val="16"/>
              </w:rPr>
              <w:t>7</w:t>
            </w:r>
            <w:r w:rsidR="006A5A9D">
              <w:rPr>
                <w:rFonts w:asciiTheme="majorBidi" w:eastAsia="Times New Roman" w:hAnsiTheme="majorBidi" w:cstheme="majorBidi"/>
                <w:color w:val="000000"/>
                <w:sz w:val="16"/>
                <w:szCs w:val="16"/>
              </w:rPr>
              <w:t>5</w:t>
            </w:r>
            <w:r w:rsidRPr="0041533C">
              <w:rPr>
                <w:rFonts w:asciiTheme="majorBidi" w:eastAsia="Times New Roman" w:hAnsiTheme="majorBidi" w:cstheme="majorBidi"/>
                <w:color w:val="000000"/>
                <w:sz w:val="16"/>
                <w:szCs w:val="16"/>
              </w:rPr>
              <w:t>.2</w:t>
            </w:r>
          </w:p>
        </w:tc>
      </w:tr>
    </w:tbl>
    <w:p w14:paraId="5D213400" w14:textId="0D216337" w:rsidR="001E6124" w:rsidRPr="001E6124" w:rsidRDefault="001E6124" w:rsidP="00F36729">
      <w:pPr>
        <w:spacing w:after="0" w:line="240" w:lineRule="auto"/>
        <w:ind w:left="-270" w:right="90"/>
        <w:rPr>
          <w:rFonts w:asciiTheme="majorBidi" w:hAnsiTheme="majorBidi" w:cstheme="majorBidi"/>
          <w:sz w:val="16"/>
          <w:szCs w:val="16"/>
        </w:rPr>
      </w:pPr>
      <w:r w:rsidRPr="001E6124">
        <w:rPr>
          <w:rFonts w:asciiTheme="majorBidi" w:hAnsiTheme="majorBidi" w:cstheme="majorBidi"/>
          <w:sz w:val="16"/>
          <w:szCs w:val="16"/>
          <w:vertAlign w:val="superscript"/>
        </w:rPr>
        <w:t>a</w:t>
      </w:r>
      <w:r w:rsidRPr="001E6124">
        <w:rPr>
          <w:rFonts w:asciiTheme="majorBidi" w:hAnsiTheme="majorBidi" w:cstheme="majorBidi"/>
          <w:sz w:val="16"/>
          <w:szCs w:val="16"/>
        </w:rPr>
        <w:t>The reported study design is the original study design (cross-sectional, cohort, or randomized controlled trial). The included seroprevalence measures are those for the baseline measures at the beginning of the study.</w:t>
      </w:r>
    </w:p>
    <w:p w14:paraId="391D84B8" w14:textId="55286BB7" w:rsidR="00EF1684" w:rsidRDefault="00DE171E" w:rsidP="00F36729">
      <w:pPr>
        <w:spacing w:after="0" w:line="240" w:lineRule="auto"/>
        <w:ind w:left="-270" w:right="90"/>
        <w:rPr>
          <w:rFonts w:asciiTheme="majorBidi" w:hAnsiTheme="majorBidi" w:cstheme="majorBidi"/>
          <w:sz w:val="16"/>
          <w:szCs w:val="16"/>
        </w:rPr>
      </w:pPr>
      <w:r w:rsidRPr="0041533C">
        <w:rPr>
          <w:rFonts w:asciiTheme="majorBidi" w:hAnsiTheme="majorBidi" w:cstheme="majorBidi"/>
          <w:sz w:val="16"/>
          <w:szCs w:val="16"/>
        </w:rPr>
        <w:t>Abbreviations: Conv</w:t>
      </w:r>
      <w:r w:rsidR="00E8428F">
        <w:rPr>
          <w:rFonts w:asciiTheme="majorBidi" w:hAnsiTheme="majorBidi" w:cstheme="majorBidi"/>
          <w:sz w:val="16"/>
          <w:szCs w:val="16"/>
        </w:rPr>
        <w:t>,</w:t>
      </w:r>
      <w:r w:rsidRPr="0041533C">
        <w:rPr>
          <w:rFonts w:asciiTheme="majorBidi" w:hAnsiTheme="majorBidi" w:cstheme="majorBidi"/>
          <w:sz w:val="16"/>
          <w:szCs w:val="16"/>
        </w:rPr>
        <w:t xml:space="preserve"> </w:t>
      </w:r>
      <w:r w:rsidR="007E3475">
        <w:rPr>
          <w:rFonts w:asciiTheme="majorBidi" w:hAnsiTheme="majorBidi" w:cstheme="majorBidi"/>
          <w:sz w:val="16"/>
          <w:szCs w:val="16"/>
        </w:rPr>
        <w:t>c</w:t>
      </w:r>
      <w:r w:rsidRPr="0041533C">
        <w:rPr>
          <w:rFonts w:asciiTheme="majorBidi" w:hAnsiTheme="majorBidi" w:cstheme="majorBidi"/>
          <w:sz w:val="16"/>
          <w:szCs w:val="16"/>
        </w:rPr>
        <w:t>onvenience</w:t>
      </w:r>
      <w:r w:rsidR="00E8428F">
        <w:rPr>
          <w:rFonts w:asciiTheme="majorBidi" w:hAnsiTheme="majorBidi" w:cstheme="majorBidi"/>
          <w:sz w:val="16"/>
          <w:szCs w:val="16"/>
        </w:rPr>
        <w:t>;</w:t>
      </w:r>
      <w:r w:rsidRPr="0041533C">
        <w:rPr>
          <w:rFonts w:asciiTheme="majorBidi" w:hAnsiTheme="majorBidi" w:cstheme="majorBidi"/>
          <w:sz w:val="16"/>
          <w:szCs w:val="16"/>
        </w:rPr>
        <w:t xml:space="preserve"> CS</w:t>
      </w:r>
      <w:r w:rsidR="00E8428F">
        <w:rPr>
          <w:rFonts w:asciiTheme="majorBidi" w:hAnsiTheme="majorBidi" w:cstheme="majorBidi"/>
          <w:sz w:val="16"/>
          <w:szCs w:val="16"/>
        </w:rPr>
        <w:t>,</w:t>
      </w:r>
      <w:r w:rsidRPr="0041533C">
        <w:rPr>
          <w:rFonts w:asciiTheme="majorBidi" w:hAnsiTheme="majorBidi" w:cstheme="majorBidi"/>
          <w:sz w:val="16"/>
          <w:szCs w:val="16"/>
        </w:rPr>
        <w:t xml:space="preserve"> </w:t>
      </w:r>
      <w:r w:rsidR="007E3475">
        <w:rPr>
          <w:rFonts w:asciiTheme="majorBidi" w:hAnsiTheme="majorBidi" w:cstheme="majorBidi"/>
          <w:sz w:val="16"/>
          <w:szCs w:val="16"/>
        </w:rPr>
        <w:t>c</w:t>
      </w:r>
      <w:r w:rsidRPr="0041533C">
        <w:rPr>
          <w:rFonts w:asciiTheme="majorBidi" w:hAnsiTheme="majorBidi" w:cstheme="majorBidi"/>
          <w:sz w:val="16"/>
          <w:szCs w:val="16"/>
        </w:rPr>
        <w:t>ross-sectional</w:t>
      </w:r>
      <w:r w:rsidR="00E8428F">
        <w:rPr>
          <w:rFonts w:asciiTheme="majorBidi" w:hAnsiTheme="majorBidi" w:cstheme="majorBidi"/>
          <w:sz w:val="16"/>
          <w:szCs w:val="16"/>
        </w:rPr>
        <w:t>;</w:t>
      </w:r>
      <w:r w:rsidRPr="0041533C">
        <w:rPr>
          <w:rFonts w:asciiTheme="majorBidi" w:hAnsiTheme="majorBidi" w:cstheme="majorBidi"/>
          <w:sz w:val="16"/>
          <w:szCs w:val="16"/>
        </w:rPr>
        <w:t xml:space="preserve"> </w:t>
      </w:r>
      <w:r w:rsidR="005D5B24" w:rsidRPr="0041533C">
        <w:rPr>
          <w:rFonts w:asciiTheme="majorBidi" w:hAnsiTheme="majorBidi" w:cstheme="majorBidi"/>
          <w:sz w:val="16"/>
          <w:szCs w:val="16"/>
        </w:rPr>
        <w:t>EIA</w:t>
      </w:r>
      <w:r w:rsidR="00E8428F">
        <w:rPr>
          <w:rFonts w:asciiTheme="majorBidi" w:hAnsiTheme="majorBidi" w:cstheme="majorBidi"/>
          <w:sz w:val="16"/>
          <w:szCs w:val="16"/>
        </w:rPr>
        <w:t>,</w:t>
      </w:r>
      <w:r w:rsidR="005D5B24" w:rsidRPr="0041533C">
        <w:rPr>
          <w:rFonts w:asciiTheme="majorBidi" w:hAnsiTheme="majorBidi" w:cstheme="majorBidi"/>
          <w:sz w:val="16"/>
          <w:szCs w:val="16"/>
        </w:rPr>
        <w:t xml:space="preserve"> </w:t>
      </w:r>
      <w:r w:rsidR="007E3475">
        <w:rPr>
          <w:rFonts w:asciiTheme="majorBidi" w:hAnsiTheme="majorBidi" w:cstheme="majorBidi"/>
          <w:sz w:val="16"/>
          <w:szCs w:val="16"/>
        </w:rPr>
        <w:t>e</w:t>
      </w:r>
      <w:r w:rsidR="005D5B24" w:rsidRPr="0041533C">
        <w:rPr>
          <w:rFonts w:asciiTheme="majorBidi" w:hAnsiTheme="majorBidi" w:cstheme="majorBidi"/>
          <w:sz w:val="16"/>
          <w:szCs w:val="16"/>
        </w:rPr>
        <w:t>nzyme immunoassay</w:t>
      </w:r>
      <w:r w:rsidR="007A045B">
        <w:rPr>
          <w:rFonts w:asciiTheme="majorBidi" w:hAnsiTheme="majorBidi" w:cstheme="majorBidi"/>
          <w:sz w:val="16"/>
          <w:szCs w:val="16"/>
        </w:rPr>
        <w:t>;</w:t>
      </w:r>
      <w:r w:rsidR="005D5B24" w:rsidRPr="0041533C">
        <w:rPr>
          <w:rFonts w:asciiTheme="majorBidi" w:hAnsiTheme="majorBidi" w:cstheme="majorBidi"/>
          <w:sz w:val="16"/>
          <w:szCs w:val="16"/>
        </w:rPr>
        <w:t xml:space="preserve"> </w:t>
      </w:r>
      <w:r w:rsidRPr="0041533C">
        <w:rPr>
          <w:rFonts w:asciiTheme="majorBidi" w:hAnsiTheme="majorBidi" w:cstheme="majorBidi"/>
          <w:sz w:val="16"/>
          <w:szCs w:val="16"/>
        </w:rPr>
        <w:t>ELISA</w:t>
      </w:r>
      <w:r w:rsidR="00E8428F">
        <w:rPr>
          <w:rFonts w:asciiTheme="majorBidi" w:hAnsiTheme="majorBidi" w:cstheme="majorBidi"/>
          <w:sz w:val="16"/>
          <w:szCs w:val="16"/>
        </w:rPr>
        <w:t>,</w:t>
      </w:r>
      <w:r w:rsidRPr="0041533C">
        <w:rPr>
          <w:rFonts w:asciiTheme="majorBidi" w:hAnsiTheme="majorBidi" w:cstheme="majorBidi"/>
          <w:sz w:val="16"/>
          <w:szCs w:val="16"/>
        </w:rPr>
        <w:t xml:space="preserve"> </w:t>
      </w:r>
      <w:r w:rsidR="007E3475">
        <w:rPr>
          <w:rFonts w:asciiTheme="majorBidi" w:hAnsiTheme="majorBidi" w:cstheme="majorBidi"/>
          <w:sz w:val="16"/>
          <w:szCs w:val="16"/>
        </w:rPr>
        <w:t>e</w:t>
      </w:r>
      <w:r w:rsidRPr="0041533C">
        <w:rPr>
          <w:rFonts w:asciiTheme="majorBidi" w:hAnsiTheme="majorBidi" w:cstheme="majorBidi"/>
          <w:sz w:val="16"/>
          <w:szCs w:val="16"/>
        </w:rPr>
        <w:t>nzyme-linked imm</w:t>
      </w:r>
      <w:r w:rsidR="00844192" w:rsidRPr="0041533C">
        <w:rPr>
          <w:rFonts w:asciiTheme="majorBidi" w:hAnsiTheme="majorBidi" w:cstheme="majorBidi"/>
          <w:sz w:val="16"/>
          <w:szCs w:val="16"/>
        </w:rPr>
        <w:t>unosorbent type-specific assay</w:t>
      </w:r>
      <w:r w:rsidR="00E8428F">
        <w:rPr>
          <w:rFonts w:asciiTheme="majorBidi" w:hAnsiTheme="majorBidi" w:cstheme="majorBidi"/>
          <w:sz w:val="16"/>
          <w:szCs w:val="16"/>
        </w:rPr>
        <w:t>;</w:t>
      </w:r>
      <w:r w:rsidR="000304C1" w:rsidRPr="0041533C">
        <w:rPr>
          <w:rFonts w:asciiTheme="majorBidi" w:hAnsiTheme="majorBidi" w:cstheme="majorBidi"/>
          <w:sz w:val="16"/>
          <w:szCs w:val="16"/>
        </w:rPr>
        <w:t xml:space="preserve"> </w:t>
      </w:r>
      <w:r w:rsidR="00031381" w:rsidRPr="0041533C">
        <w:rPr>
          <w:rFonts w:asciiTheme="majorBidi" w:hAnsiTheme="majorBidi" w:cstheme="majorBidi"/>
          <w:sz w:val="16"/>
          <w:szCs w:val="16"/>
        </w:rPr>
        <w:t>HIV</w:t>
      </w:r>
      <w:r w:rsidR="00E8428F">
        <w:rPr>
          <w:rFonts w:asciiTheme="majorBidi" w:hAnsiTheme="majorBidi" w:cstheme="majorBidi"/>
          <w:sz w:val="16"/>
          <w:szCs w:val="16"/>
        </w:rPr>
        <w:t>,</w:t>
      </w:r>
      <w:r w:rsidR="00031381" w:rsidRPr="0041533C">
        <w:rPr>
          <w:rFonts w:asciiTheme="majorBidi" w:hAnsiTheme="majorBidi" w:cstheme="majorBidi"/>
          <w:sz w:val="16"/>
          <w:szCs w:val="16"/>
        </w:rPr>
        <w:t xml:space="preserve"> </w:t>
      </w:r>
      <w:r w:rsidR="007E3475">
        <w:rPr>
          <w:rFonts w:asciiTheme="majorBidi" w:hAnsiTheme="majorBidi" w:cstheme="majorBidi"/>
          <w:sz w:val="16"/>
          <w:szCs w:val="16"/>
        </w:rPr>
        <w:t>h</w:t>
      </w:r>
      <w:r w:rsidR="00031381" w:rsidRPr="0041533C">
        <w:rPr>
          <w:rFonts w:asciiTheme="majorBidi" w:hAnsiTheme="majorBidi" w:cstheme="majorBidi"/>
          <w:sz w:val="16"/>
          <w:szCs w:val="16"/>
        </w:rPr>
        <w:t>uman immunodeficiency virus</w:t>
      </w:r>
      <w:r w:rsidR="00E8428F">
        <w:rPr>
          <w:rFonts w:asciiTheme="majorBidi" w:hAnsiTheme="majorBidi" w:cstheme="majorBidi"/>
          <w:sz w:val="16"/>
          <w:szCs w:val="16"/>
        </w:rPr>
        <w:t>;</w:t>
      </w:r>
      <w:r w:rsidR="00031381" w:rsidRPr="0041533C">
        <w:rPr>
          <w:rFonts w:asciiTheme="majorBidi" w:hAnsiTheme="majorBidi" w:cstheme="majorBidi"/>
          <w:sz w:val="16"/>
          <w:szCs w:val="16"/>
        </w:rPr>
        <w:t xml:space="preserve"> </w:t>
      </w:r>
      <w:r w:rsidR="007D6CF1" w:rsidRPr="0041533C">
        <w:rPr>
          <w:rFonts w:asciiTheme="majorBidi" w:hAnsiTheme="majorBidi" w:cstheme="majorBidi"/>
          <w:sz w:val="16"/>
          <w:szCs w:val="16"/>
        </w:rPr>
        <w:t>HSV-1</w:t>
      </w:r>
      <w:r w:rsidR="00E8428F">
        <w:rPr>
          <w:rFonts w:asciiTheme="majorBidi" w:hAnsiTheme="majorBidi" w:cstheme="majorBidi"/>
          <w:sz w:val="16"/>
          <w:szCs w:val="16"/>
        </w:rPr>
        <w:t xml:space="preserve">, </w:t>
      </w:r>
      <w:r w:rsidR="007E3475">
        <w:rPr>
          <w:rFonts w:asciiTheme="majorBidi" w:hAnsiTheme="majorBidi" w:cstheme="majorBidi"/>
          <w:sz w:val="16"/>
          <w:szCs w:val="16"/>
        </w:rPr>
        <w:t>h</w:t>
      </w:r>
      <w:r w:rsidR="007D6CF1" w:rsidRPr="0041533C">
        <w:rPr>
          <w:rFonts w:asciiTheme="majorBidi" w:hAnsiTheme="majorBidi" w:cstheme="majorBidi"/>
          <w:sz w:val="16"/>
          <w:szCs w:val="16"/>
        </w:rPr>
        <w:t>erpes simplex virus type 1</w:t>
      </w:r>
      <w:r w:rsidR="00E8428F">
        <w:rPr>
          <w:rFonts w:asciiTheme="majorBidi" w:hAnsiTheme="majorBidi" w:cstheme="majorBidi"/>
          <w:sz w:val="16"/>
          <w:szCs w:val="16"/>
        </w:rPr>
        <w:t>;</w:t>
      </w:r>
      <w:r w:rsidR="007D6CF1" w:rsidRPr="0041533C">
        <w:rPr>
          <w:rFonts w:asciiTheme="majorBidi" w:hAnsiTheme="majorBidi" w:cstheme="majorBidi"/>
          <w:sz w:val="16"/>
          <w:szCs w:val="16"/>
        </w:rPr>
        <w:t xml:space="preserve"> </w:t>
      </w:r>
      <w:r w:rsidR="00F25A05" w:rsidRPr="0041533C">
        <w:rPr>
          <w:rFonts w:asciiTheme="majorBidi" w:hAnsiTheme="majorBidi" w:cstheme="majorBidi"/>
          <w:sz w:val="16"/>
          <w:szCs w:val="16"/>
        </w:rPr>
        <w:t>HSV-2</w:t>
      </w:r>
      <w:r w:rsidR="00E8428F">
        <w:rPr>
          <w:rFonts w:asciiTheme="majorBidi" w:hAnsiTheme="majorBidi" w:cstheme="majorBidi"/>
          <w:sz w:val="16"/>
          <w:szCs w:val="16"/>
        </w:rPr>
        <w:t xml:space="preserve">, </w:t>
      </w:r>
      <w:r w:rsidR="007E3475">
        <w:rPr>
          <w:rFonts w:asciiTheme="majorBidi" w:hAnsiTheme="majorBidi" w:cstheme="majorBidi"/>
          <w:sz w:val="16"/>
          <w:szCs w:val="16"/>
        </w:rPr>
        <w:t>h</w:t>
      </w:r>
      <w:r w:rsidR="00F25A05" w:rsidRPr="0041533C">
        <w:rPr>
          <w:rFonts w:asciiTheme="majorBidi" w:hAnsiTheme="majorBidi" w:cstheme="majorBidi"/>
          <w:sz w:val="16"/>
          <w:szCs w:val="16"/>
        </w:rPr>
        <w:t>erpes simplex virus type 2</w:t>
      </w:r>
      <w:r w:rsidR="00E8428F">
        <w:rPr>
          <w:rFonts w:asciiTheme="majorBidi" w:hAnsiTheme="majorBidi" w:cstheme="majorBidi"/>
          <w:sz w:val="16"/>
          <w:szCs w:val="16"/>
        </w:rPr>
        <w:t>;</w:t>
      </w:r>
      <w:r w:rsidR="00F25A05" w:rsidRPr="0041533C">
        <w:rPr>
          <w:rFonts w:asciiTheme="majorBidi" w:hAnsiTheme="majorBidi" w:cstheme="majorBidi"/>
          <w:sz w:val="16"/>
          <w:szCs w:val="16"/>
        </w:rPr>
        <w:t xml:space="preserve"> </w:t>
      </w:r>
      <w:r w:rsidR="00031381" w:rsidRPr="0041533C">
        <w:rPr>
          <w:rFonts w:asciiTheme="majorBidi" w:hAnsiTheme="majorBidi" w:cstheme="majorBidi"/>
          <w:sz w:val="16"/>
          <w:szCs w:val="16"/>
        </w:rPr>
        <w:t>MSM</w:t>
      </w:r>
      <w:r w:rsidR="00E8428F">
        <w:rPr>
          <w:rFonts w:asciiTheme="majorBidi" w:hAnsiTheme="majorBidi" w:cstheme="majorBidi"/>
          <w:sz w:val="16"/>
          <w:szCs w:val="16"/>
        </w:rPr>
        <w:t>,</w:t>
      </w:r>
      <w:r w:rsidR="00031381" w:rsidRPr="0041533C">
        <w:rPr>
          <w:rFonts w:asciiTheme="majorBidi" w:hAnsiTheme="majorBidi" w:cstheme="majorBidi"/>
          <w:sz w:val="16"/>
          <w:szCs w:val="16"/>
        </w:rPr>
        <w:t xml:space="preserve"> </w:t>
      </w:r>
      <w:r w:rsidR="007E3475">
        <w:rPr>
          <w:rFonts w:asciiTheme="majorBidi" w:hAnsiTheme="majorBidi" w:cstheme="majorBidi"/>
          <w:sz w:val="16"/>
          <w:szCs w:val="16"/>
        </w:rPr>
        <w:t>m</w:t>
      </w:r>
      <w:r w:rsidR="00031381" w:rsidRPr="0041533C">
        <w:rPr>
          <w:rFonts w:asciiTheme="majorBidi" w:hAnsiTheme="majorBidi" w:cstheme="majorBidi"/>
          <w:sz w:val="16"/>
          <w:szCs w:val="16"/>
        </w:rPr>
        <w:t>en who have sex with men</w:t>
      </w:r>
      <w:r w:rsidR="00E8428F">
        <w:rPr>
          <w:rFonts w:asciiTheme="majorBidi" w:hAnsiTheme="majorBidi" w:cstheme="majorBidi"/>
          <w:sz w:val="16"/>
          <w:szCs w:val="16"/>
        </w:rPr>
        <w:t>;</w:t>
      </w:r>
      <w:r w:rsidR="00031381" w:rsidRPr="0041533C">
        <w:rPr>
          <w:rFonts w:asciiTheme="majorBidi" w:hAnsiTheme="majorBidi" w:cstheme="majorBidi"/>
          <w:sz w:val="16"/>
          <w:szCs w:val="16"/>
        </w:rPr>
        <w:t xml:space="preserve"> </w:t>
      </w:r>
      <w:r w:rsidR="005D7354" w:rsidRPr="0041533C">
        <w:rPr>
          <w:rFonts w:asciiTheme="majorBidi" w:hAnsiTheme="majorBidi" w:cstheme="majorBidi"/>
          <w:sz w:val="16"/>
          <w:szCs w:val="16"/>
        </w:rPr>
        <w:t>SRS</w:t>
      </w:r>
      <w:r w:rsidR="00E8428F">
        <w:rPr>
          <w:rFonts w:asciiTheme="majorBidi" w:hAnsiTheme="majorBidi" w:cstheme="majorBidi"/>
          <w:sz w:val="16"/>
          <w:szCs w:val="16"/>
        </w:rPr>
        <w:t>,</w:t>
      </w:r>
      <w:r w:rsidR="005D7354" w:rsidRPr="0041533C">
        <w:rPr>
          <w:rFonts w:asciiTheme="majorBidi" w:hAnsiTheme="majorBidi" w:cstheme="majorBidi"/>
          <w:sz w:val="16"/>
          <w:szCs w:val="16"/>
        </w:rPr>
        <w:t xml:space="preserve"> </w:t>
      </w:r>
      <w:r w:rsidR="007E3475">
        <w:rPr>
          <w:rFonts w:asciiTheme="majorBidi" w:hAnsiTheme="majorBidi" w:cstheme="majorBidi"/>
          <w:sz w:val="16"/>
          <w:szCs w:val="16"/>
        </w:rPr>
        <w:t>s</w:t>
      </w:r>
      <w:r w:rsidR="005D7354" w:rsidRPr="0041533C">
        <w:rPr>
          <w:rFonts w:asciiTheme="majorBidi" w:hAnsiTheme="majorBidi" w:cstheme="majorBidi"/>
          <w:sz w:val="16"/>
          <w:szCs w:val="16"/>
        </w:rPr>
        <w:t>tratified random sampling</w:t>
      </w:r>
      <w:r w:rsidR="00E8428F">
        <w:rPr>
          <w:rFonts w:asciiTheme="majorBidi" w:hAnsiTheme="majorBidi" w:cstheme="majorBidi"/>
          <w:sz w:val="16"/>
          <w:szCs w:val="16"/>
        </w:rPr>
        <w:t>;</w:t>
      </w:r>
      <w:r w:rsidR="005D7354" w:rsidRPr="0041533C">
        <w:rPr>
          <w:rFonts w:asciiTheme="majorBidi" w:hAnsiTheme="majorBidi" w:cstheme="majorBidi"/>
          <w:sz w:val="16"/>
          <w:szCs w:val="16"/>
        </w:rPr>
        <w:t xml:space="preserve"> </w:t>
      </w:r>
      <w:r w:rsidR="00FD2957" w:rsidRPr="0041533C">
        <w:rPr>
          <w:rFonts w:asciiTheme="majorBidi" w:hAnsiTheme="majorBidi" w:cstheme="majorBidi"/>
          <w:sz w:val="16"/>
          <w:szCs w:val="16"/>
        </w:rPr>
        <w:t>STI</w:t>
      </w:r>
      <w:r w:rsidR="00E8428F">
        <w:rPr>
          <w:rFonts w:asciiTheme="majorBidi" w:hAnsiTheme="majorBidi" w:cstheme="majorBidi"/>
          <w:sz w:val="16"/>
          <w:szCs w:val="16"/>
        </w:rPr>
        <w:t xml:space="preserve">, </w:t>
      </w:r>
      <w:r w:rsidR="007E3475">
        <w:rPr>
          <w:rFonts w:asciiTheme="majorBidi" w:hAnsiTheme="majorBidi" w:cstheme="majorBidi"/>
          <w:sz w:val="16"/>
          <w:szCs w:val="16"/>
        </w:rPr>
        <w:t>s</w:t>
      </w:r>
      <w:r w:rsidR="00FD2957" w:rsidRPr="0041533C">
        <w:rPr>
          <w:rFonts w:asciiTheme="majorBidi" w:hAnsiTheme="majorBidi" w:cstheme="majorBidi"/>
          <w:sz w:val="16"/>
          <w:szCs w:val="16"/>
        </w:rPr>
        <w:t>exually transmitted infection</w:t>
      </w:r>
      <w:r w:rsidR="00E8428F">
        <w:rPr>
          <w:rFonts w:asciiTheme="majorBidi" w:hAnsiTheme="majorBidi" w:cstheme="majorBidi"/>
          <w:sz w:val="16"/>
          <w:szCs w:val="16"/>
        </w:rPr>
        <w:t>;</w:t>
      </w:r>
      <w:r w:rsidR="00FD2957" w:rsidRPr="0041533C">
        <w:rPr>
          <w:rFonts w:asciiTheme="majorBidi" w:hAnsiTheme="majorBidi" w:cstheme="majorBidi"/>
          <w:sz w:val="16"/>
          <w:szCs w:val="16"/>
        </w:rPr>
        <w:t xml:space="preserve"> </w:t>
      </w:r>
      <w:r w:rsidRPr="0041533C">
        <w:rPr>
          <w:rFonts w:asciiTheme="majorBidi" w:hAnsiTheme="majorBidi" w:cstheme="majorBidi"/>
          <w:sz w:val="16"/>
          <w:szCs w:val="16"/>
        </w:rPr>
        <w:t>WB</w:t>
      </w:r>
      <w:r w:rsidR="00E8428F">
        <w:rPr>
          <w:rFonts w:asciiTheme="majorBidi" w:hAnsiTheme="majorBidi" w:cstheme="majorBidi"/>
          <w:sz w:val="16"/>
          <w:szCs w:val="16"/>
        </w:rPr>
        <w:t>,</w:t>
      </w:r>
      <w:r w:rsidRPr="0041533C">
        <w:rPr>
          <w:rFonts w:asciiTheme="majorBidi" w:hAnsiTheme="majorBidi" w:cstheme="majorBidi"/>
          <w:sz w:val="16"/>
          <w:szCs w:val="16"/>
        </w:rPr>
        <w:t xml:space="preserve"> </w:t>
      </w:r>
      <w:r w:rsidR="007E3475">
        <w:rPr>
          <w:rFonts w:asciiTheme="majorBidi" w:hAnsiTheme="majorBidi" w:cstheme="majorBidi"/>
          <w:sz w:val="16"/>
          <w:szCs w:val="16"/>
        </w:rPr>
        <w:t>w</w:t>
      </w:r>
      <w:r w:rsidRPr="0041533C">
        <w:rPr>
          <w:rFonts w:asciiTheme="majorBidi" w:hAnsiTheme="majorBidi" w:cstheme="majorBidi"/>
          <w:sz w:val="16"/>
          <w:szCs w:val="16"/>
        </w:rPr>
        <w:t>estern bl</w:t>
      </w:r>
      <w:r w:rsidR="00142C88" w:rsidRPr="0041533C">
        <w:rPr>
          <w:rFonts w:asciiTheme="majorBidi" w:hAnsiTheme="majorBidi" w:cstheme="majorBidi"/>
          <w:sz w:val="16"/>
          <w:szCs w:val="16"/>
        </w:rPr>
        <w:t>ot</w:t>
      </w:r>
      <w:r w:rsidR="00EF1684">
        <w:rPr>
          <w:rFonts w:asciiTheme="majorBidi" w:hAnsiTheme="majorBidi" w:cstheme="majorBidi"/>
          <w:sz w:val="16"/>
          <w:szCs w:val="16"/>
        </w:rPr>
        <w:t>.</w:t>
      </w:r>
      <w:r w:rsidR="00EF1684">
        <w:rPr>
          <w:rFonts w:asciiTheme="majorBidi" w:hAnsiTheme="majorBidi" w:cstheme="majorBidi"/>
          <w:sz w:val="16"/>
          <w:szCs w:val="16"/>
        </w:rPr>
        <w:br w:type="page"/>
      </w:r>
    </w:p>
    <w:p w14:paraId="44A57DD4" w14:textId="77777777" w:rsidR="00873B87" w:rsidRPr="0041533C" w:rsidRDefault="00873B87" w:rsidP="00031381">
      <w:pPr>
        <w:spacing w:after="0" w:line="240" w:lineRule="auto"/>
        <w:ind w:right="540"/>
        <w:rPr>
          <w:rFonts w:asciiTheme="majorBidi" w:hAnsiTheme="majorBidi" w:cstheme="majorBidi"/>
          <w:sz w:val="16"/>
          <w:szCs w:val="16"/>
        </w:rPr>
        <w:sectPr w:rsidR="00873B87" w:rsidRPr="0041533C" w:rsidSect="00EF1684">
          <w:type w:val="continuous"/>
          <w:pgSz w:w="15840" w:h="12240" w:orient="landscape"/>
          <w:pgMar w:top="1440" w:right="1440" w:bottom="1440" w:left="1440" w:header="720" w:footer="720" w:gutter="0"/>
          <w:cols w:space="720"/>
          <w:docGrid w:linePitch="360"/>
        </w:sectPr>
      </w:pPr>
    </w:p>
    <w:p w14:paraId="3D760214" w14:textId="4999469D" w:rsidR="001F6CF7" w:rsidRPr="0041533C" w:rsidRDefault="002832FC" w:rsidP="008D5AE4">
      <w:pPr>
        <w:pStyle w:val="Heading1"/>
        <w:rPr>
          <w:rStyle w:val="Heading1Char"/>
          <w:rFonts w:asciiTheme="majorBidi" w:hAnsiTheme="majorBidi"/>
          <w:szCs w:val="24"/>
        </w:rPr>
      </w:pPr>
      <w:bookmarkStart w:id="5" w:name="_Toc112510907"/>
      <w:r w:rsidRPr="0041533C">
        <w:rPr>
          <w:rFonts w:asciiTheme="majorBidi" w:hAnsiTheme="majorBidi"/>
          <w:b/>
        </w:rPr>
        <w:lastRenderedPageBreak/>
        <w:t xml:space="preserve">Figure </w:t>
      </w:r>
      <w:r w:rsidR="00A22D7C" w:rsidRPr="0041533C">
        <w:rPr>
          <w:rFonts w:asciiTheme="majorBidi" w:hAnsiTheme="majorBidi"/>
          <w:b/>
        </w:rPr>
        <w:t>S</w:t>
      </w:r>
      <w:r w:rsidRPr="0041533C">
        <w:rPr>
          <w:rFonts w:asciiTheme="majorBidi" w:hAnsiTheme="majorBidi"/>
          <w:b/>
        </w:rPr>
        <w:t xml:space="preserve">1. </w:t>
      </w:r>
      <w:r w:rsidRPr="0041533C">
        <w:rPr>
          <w:rFonts w:asciiTheme="majorBidi" w:hAnsiTheme="majorBidi"/>
        </w:rPr>
        <w:t>Forest plot</w:t>
      </w:r>
      <w:r w:rsidR="003274B6">
        <w:rPr>
          <w:rFonts w:asciiTheme="majorBidi" w:hAnsiTheme="majorBidi"/>
        </w:rPr>
        <w:t>s</w:t>
      </w:r>
      <w:r w:rsidRPr="0041533C">
        <w:rPr>
          <w:rFonts w:asciiTheme="majorBidi" w:hAnsiTheme="majorBidi"/>
        </w:rPr>
        <w:t xml:space="preserve"> </w:t>
      </w:r>
      <w:r w:rsidR="00165518">
        <w:rPr>
          <w:rFonts w:asciiTheme="majorBidi" w:hAnsiTheme="majorBidi"/>
        </w:rPr>
        <w:t>for the</w:t>
      </w:r>
      <w:r w:rsidRPr="0041533C">
        <w:rPr>
          <w:rFonts w:asciiTheme="majorBidi" w:hAnsiTheme="majorBidi"/>
        </w:rPr>
        <w:t xml:space="preserve"> pooled mean </w:t>
      </w:r>
      <w:r w:rsidR="008800AE" w:rsidRPr="0041533C">
        <w:rPr>
          <w:rFonts w:asciiTheme="majorBidi" w:hAnsiTheme="majorBidi"/>
        </w:rPr>
        <w:t>HSV-1</w:t>
      </w:r>
      <w:r w:rsidR="008D5AE4" w:rsidRPr="0041533C">
        <w:rPr>
          <w:rFonts w:asciiTheme="majorBidi" w:hAnsiTheme="majorBidi"/>
        </w:rPr>
        <w:t xml:space="preserve"> </w:t>
      </w:r>
      <w:r w:rsidRPr="0041533C">
        <w:rPr>
          <w:rFonts w:asciiTheme="majorBidi" w:hAnsiTheme="majorBidi"/>
        </w:rPr>
        <w:t xml:space="preserve">seroprevalence </w:t>
      </w:r>
      <w:r w:rsidR="008215E5" w:rsidRPr="0041533C">
        <w:rPr>
          <w:rFonts w:asciiTheme="majorBidi" w:hAnsiTheme="majorBidi"/>
        </w:rPr>
        <w:t xml:space="preserve">among different populations </w:t>
      </w:r>
      <w:r w:rsidRPr="0041533C">
        <w:rPr>
          <w:rFonts w:asciiTheme="majorBidi" w:hAnsiTheme="majorBidi"/>
        </w:rPr>
        <w:t xml:space="preserve">in </w:t>
      </w:r>
      <w:r w:rsidR="00DE3421" w:rsidRPr="0041533C">
        <w:rPr>
          <w:rStyle w:val="Heading1Char"/>
          <w:rFonts w:asciiTheme="majorBidi" w:hAnsiTheme="majorBidi"/>
          <w:szCs w:val="24"/>
        </w:rPr>
        <w:t>Australia</w:t>
      </w:r>
      <w:r w:rsidR="008D5AE4" w:rsidRPr="0041533C">
        <w:rPr>
          <w:rStyle w:val="Heading1Char"/>
          <w:rFonts w:asciiTheme="majorBidi" w:hAnsiTheme="majorBidi"/>
          <w:szCs w:val="24"/>
        </w:rPr>
        <w:t>.</w:t>
      </w:r>
      <w:bookmarkEnd w:id="5"/>
    </w:p>
    <w:p w14:paraId="222FA1BA" w14:textId="127232F3" w:rsidR="008D5AE4" w:rsidRPr="0041533C" w:rsidRDefault="005F3C5B" w:rsidP="005F3C5B">
      <w:pPr>
        <w:rPr>
          <w:rFonts w:asciiTheme="majorBidi" w:hAnsiTheme="majorBidi" w:cstheme="majorBidi"/>
        </w:rPr>
      </w:pPr>
      <w:r>
        <w:rPr>
          <w:noProof/>
        </w:rPr>
        <w:drawing>
          <wp:inline distT="0" distB="0" distL="0" distR="0" wp14:anchorId="623EDAB7" wp14:editId="5B9290F7">
            <wp:extent cx="5943600" cy="4432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32935"/>
                    </a:xfrm>
                    <a:prstGeom prst="rect">
                      <a:avLst/>
                    </a:prstGeom>
                    <a:noFill/>
                    <a:ln>
                      <a:noFill/>
                    </a:ln>
                  </pic:spPr>
                </pic:pic>
              </a:graphicData>
            </a:graphic>
          </wp:inline>
        </w:drawing>
      </w:r>
    </w:p>
    <w:p w14:paraId="26852C25" w14:textId="77777777" w:rsidR="00AB1BE1" w:rsidRDefault="007012CD" w:rsidP="00715046">
      <w:pPr>
        <w:tabs>
          <w:tab w:val="left" w:pos="1010"/>
        </w:tabs>
        <w:spacing w:after="0" w:line="240" w:lineRule="auto"/>
        <w:rPr>
          <w:rFonts w:asciiTheme="majorBidi" w:hAnsiTheme="majorBidi" w:cstheme="majorBidi"/>
          <w:sz w:val="16"/>
          <w:szCs w:val="16"/>
        </w:rPr>
      </w:pPr>
      <w:r w:rsidRPr="00715046">
        <w:rPr>
          <w:rFonts w:asciiTheme="majorBidi" w:hAnsiTheme="majorBidi" w:cstheme="majorBidi"/>
          <w:sz w:val="16"/>
          <w:szCs w:val="16"/>
        </w:rPr>
        <w:t>*Each line represents an HSV-1 seroprevalence measure in a specific stratum.</w:t>
      </w:r>
    </w:p>
    <w:p w14:paraId="120B9A28" w14:textId="0830197A" w:rsidR="00AB1BE1" w:rsidRPr="00715046" w:rsidRDefault="00AB1BE1" w:rsidP="00715046">
      <w:pPr>
        <w:tabs>
          <w:tab w:val="left" w:pos="1010"/>
        </w:tabs>
        <w:spacing w:line="240" w:lineRule="auto"/>
        <w:rPr>
          <w:rFonts w:asciiTheme="majorBidi" w:hAnsiTheme="majorBidi" w:cstheme="majorBidi"/>
          <w:sz w:val="16"/>
          <w:szCs w:val="16"/>
        </w:rPr>
      </w:pPr>
      <w:r w:rsidRPr="00AB1BE1">
        <w:rPr>
          <w:rFonts w:asciiTheme="majorBidi" w:hAnsiTheme="majorBidi" w:cstheme="majorBidi"/>
          <w:sz w:val="16"/>
          <w:szCs w:val="16"/>
        </w:rPr>
        <w:t>Abbreviations:</w:t>
      </w:r>
      <w:r>
        <w:rPr>
          <w:rFonts w:asciiTheme="majorBidi" w:hAnsiTheme="majorBidi" w:cstheme="majorBidi"/>
          <w:sz w:val="16"/>
          <w:szCs w:val="16"/>
        </w:rPr>
        <w:t xml:space="preserve"> </w:t>
      </w:r>
      <w:r w:rsidRPr="0041533C">
        <w:rPr>
          <w:rFonts w:asciiTheme="majorBidi" w:hAnsiTheme="majorBidi" w:cstheme="majorBidi"/>
          <w:sz w:val="16"/>
          <w:szCs w:val="16"/>
        </w:rPr>
        <w:t>HIV</w:t>
      </w:r>
      <w:r>
        <w:rPr>
          <w:rFonts w:asciiTheme="majorBidi" w:hAnsiTheme="majorBidi" w:cstheme="majorBidi"/>
          <w:sz w:val="16"/>
          <w:szCs w:val="16"/>
        </w:rPr>
        <w:t>,</w:t>
      </w:r>
      <w:r w:rsidRPr="0041533C">
        <w:rPr>
          <w:rFonts w:asciiTheme="majorBidi" w:hAnsiTheme="majorBidi" w:cstheme="majorBidi"/>
          <w:sz w:val="16"/>
          <w:szCs w:val="16"/>
        </w:rPr>
        <w:t xml:space="preserve"> </w:t>
      </w:r>
      <w:r>
        <w:rPr>
          <w:rFonts w:asciiTheme="majorBidi" w:hAnsiTheme="majorBidi" w:cstheme="majorBidi"/>
          <w:sz w:val="16"/>
          <w:szCs w:val="16"/>
        </w:rPr>
        <w:t>h</w:t>
      </w:r>
      <w:r w:rsidRPr="0041533C">
        <w:rPr>
          <w:rFonts w:asciiTheme="majorBidi" w:hAnsiTheme="majorBidi" w:cstheme="majorBidi"/>
          <w:sz w:val="16"/>
          <w:szCs w:val="16"/>
        </w:rPr>
        <w:t>uman immunodeficiency virus</w:t>
      </w:r>
      <w:r>
        <w:rPr>
          <w:rFonts w:asciiTheme="majorBidi" w:hAnsiTheme="majorBidi" w:cstheme="majorBidi"/>
          <w:sz w:val="16"/>
          <w:szCs w:val="16"/>
        </w:rPr>
        <w:t xml:space="preserve">; </w:t>
      </w:r>
      <w:r w:rsidRPr="0041533C">
        <w:rPr>
          <w:rFonts w:asciiTheme="majorBidi" w:hAnsiTheme="majorBidi" w:cstheme="majorBidi"/>
          <w:sz w:val="16"/>
          <w:szCs w:val="16"/>
        </w:rPr>
        <w:t>HSV-2</w:t>
      </w:r>
      <w:r>
        <w:rPr>
          <w:rFonts w:asciiTheme="majorBidi" w:hAnsiTheme="majorBidi" w:cstheme="majorBidi"/>
          <w:sz w:val="16"/>
          <w:szCs w:val="16"/>
        </w:rPr>
        <w:t>, h</w:t>
      </w:r>
      <w:r w:rsidRPr="0041533C">
        <w:rPr>
          <w:rFonts w:asciiTheme="majorBidi" w:hAnsiTheme="majorBidi" w:cstheme="majorBidi"/>
          <w:sz w:val="16"/>
          <w:szCs w:val="16"/>
        </w:rPr>
        <w:t>erpes simplex virus type 2</w:t>
      </w:r>
      <w:r>
        <w:rPr>
          <w:rFonts w:asciiTheme="majorBidi" w:hAnsiTheme="majorBidi" w:cstheme="majorBidi"/>
          <w:sz w:val="16"/>
          <w:szCs w:val="16"/>
        </w:rPr>
        <w:t xml:space="preserve">; </w:t>
      </w:r>
      <w:r w:rsidRPr="0041533C">
        <w:rPr>
          <w:rFonts w:asciiTheme="majorBidi" w:hAnsiTheme="majorBidi" w:cstheme="majorBidi"/>
          <w:sz w:val="16"/>
          <w:szCs w:val="16"/>
        </w:rPr>
        <w:t>MSM</w:t>
      </w:r>
      <w:r>
        <w:rPr>
          <w:rFonts w:asciiTheme="majorBidi" w:hAnsiTheme="majorBidi" w:cstheme="majorBidi"/>
          <w:sz w:val="16"/>
          <w:szCs w:val="16"/>
        </w:rPr>
        <w:t>,</w:t>
      </w:r>
      <w:r w:rsidRPr="0041533C">
        <w:rPr>
          <w:rFonts w:asciiTheme="majorBidi" w:hAnsiTheme="majorBidi" w:cstheme="majorBidi"/>
          <w:sz w:val="16"/>
          <w:szCs w:val="16"/>
        </w:rPr>
        <w:t xml:space="preserve"> </w:t>
      </w:r>
      <w:r>
        <w:rPr>
          <w:rFonts w:asciiTheme="majorBidi" w:hAnsiTheme="majorBidi" w:cstheme="majorBidi"/>
          <w:sz w:val="16"/>
          <w:szCs w:val="16"/>
        </w:rPr>
        <w:t>m</w:t>
      </w:r>
      <w:r w:rsidRPr="0041533C">
        <w:rPr>
          <w:rFonts w:asciiTheme="majorBidi" w:hAnsiTheme="majorBidi" w:cstheme="majorBidi"/>
          <w:sz w:val="16"/>
          <w:szCs w:val="16"/>
        </w:rPr>
        <w:t>en who have sex with men</w:t>
      </w:r>
      <w:r>
        <w:rPr>
          <w:rFonts w:asciiTheme="majorBidi" w:hAnsiTheme="majorBidi" w:cstheme="majorBidi"/>
          <w:sz w:val="16"/>
          <w:szCs w:val="16"/>
        </w:rPr>
        <w:t xml:space="preserve">; </w:t>
      </w:r>
      <w:r w:rsidRPr="0041533C">
        <w:rPr>
          <w:rFonts w:asciiTheme="majorBidi" w:hAnsiTheme="majorBidi" w:cstheme="majorBidi"/>
          <w:sz w:val="16"/>
          <w:szCs w:val="16"/>
        </w:rPr>
        <w:t>STI</w:t>
      </w:r>
      <w:r>
        <w:rPr>
          <w:rFonts w:asciiTheme="majorBidi" w:hAnsiTheme="majorBidi" w:cstheme="majorBidi"/>
          <w:sz w:val="16"/>
          <w:szCs w:val="16"/>
        </w:rPr>
        <w:t>, s</w:t>
      </w:r>
      <w:r w:rsidRPr="0041533C">
        <w:rPr>
          <w:rFonts w:asciiTheme="majorBidi" w:hAnsiTheme="majorBidi" w:cstheme="majorBidi"/>
          <w:sz w:val="16"/>
          <w:szCs w:val="16"/>
        </w:rPr>
        <w:t>exually transmitted infection</w:t>
      </w:r>
      <w:r>
        <w:rPr>
          <w:rFonts w:asciiTheme="majorBidi" w:hAnsiTheme="majorBidi" w:cstheme="majorBidi"/>
          <w:sz w:val="16"/>
          <w:szCs w:val="16"/>
        </w:rPr>
        <w:t>.</w:t>
      </w:r>
    </w:p>
    <w:p w14:paraId="4264C764" w14:textId="77777777" w:rsidR="008D5AE4" w:rsidRPr="0041533C" w:rsidRDefault="008D5AE4" w:rsidP="008D5AE4">
      <w:pPr>
        <w:rPr>
          <w:rFonts w:asciiTheme="majorBidi" w:hAnsiTheme="majorBidi" w:cstheme="majorBidi"/>
        </w:rPr>
      </w:pPr>
    </w:p>
    <w:p w14:paraId="194C85C9" w14:textId="77777777" w:rsidR="008D5AE4" w:rsidRPr="0041533C" w:rsidRDefault="008D5AE4" w:rsidP="008D5AE4">
      <w:pPr>
        <w:rPr>
          <w:rFonts w:asciiTheme="majorBidi" w:hAnsiTheme="majorBidi" w:cstheme="majorBidi"/>
        </w:rPr>
      </w:pPr>
    </w:p>
    <w:p w14:paraId="51C7B15E" w14:textId="77777777" w:rsidR="008D5AE4" w:rsidRPr="0041533C" w:rsidRDefault="008D5AE4" w:rsidP="008D5AE4">
      <w:pPr>
        <w:rPr>
          <w:rFonts w:asciiTheme="majorBidi" w:hAnsiTheme="majorBidi" w:cstheme="majorBidi"/>
        </w:rPr>
      </w:pPr>
    </w:p>
    <w:p w14:paraId="02CE96E6" w14:textId="4549D214" w:rsidR="00A467C3" w:rsidRPr="0041533C" w:rsidRDefault="00A467C3" w:rsidP="00856B4B">
      <w:pPr>
        <w:tabs>
          <w:tab w:val="left" w:pos="7213"/>
        </w:tabs>
        <w:rPr>
          <w:rFonts w:asciiTheme="majorBidi" w:hAnsiTheme="majorBidi" w:cstheme="majorBidi"/>
        </w:rPr>
      </w:pPr>
    </w:p>
    <w:p w14:paraId="1D5C56E7" w14:textId="77777777" w:rsidR="00A467C3" w:rsidRPr="0041533C" w:rsidRDefault="00A467C3" w:rsidP="00A467C3">
      <w:pPr>
        <w:rPr>
          <w:rFonts w:asciiTheme="majorBidi" w:hAnsiTheme="majorBidi" w:cstheme="majorBidi"/>
        </w:rPr>
      </w:pPr>
    </w:p>
    <w:p w14:paraId="26E3E720" w14:textId="5D0FA04F" w:rsidR="00A467C3" w:rsidRPr="0041533C" w:rsidRDefault="00A467C3" w:rsidP="00A467C3">
      <w:pPr>
        <w:tabs>
          <w:tab w:val="center" w:pos="5400"/>
        </w:tabs>
        <w:rPr>
          <w:rFonts w:asciiTheme="majorBidi" w:hAnsiTheme="majorBidi" w:cstheme="majorBidi"/>
        </w:rPr>
        <w:sectPr w:rsidR="00A467C3" w:rsidRPr="0041533C" w:rsidSect="00EF1684">
          <w:type w:val="continuous"/>
          <w:pgSz w:w="12240" w:h="15840"/>
          <w:pgMar w:top="1440" w:right="1440" w:bottom="1440" w:left="1440" w:header="720" w:footer="720" w:gutter="0"/>
          <w:cols w:space="720"/>
          <w:docGrid w:linePitch="360"/>
        </w:sectPr>
      </w:pPr>
    </w:p>
    <w:p w14:paraId="102682C1" w14:textId="5C0178F4" w:rsidR="008D5AE4" w:rsidRPr="0041533C" w:rsidRDefault="008D5AE4" w:rsidP="001B4EF7">
      <w:pPr>
        <w:pStyle w:val="Heading1"/>
        <w:ind w:right="630"/>
        <w:rPr>
          <w:rFonts w:asciiTheme="majorBidi" w:hAnsiTheme="majorBidi"/>
        </w:rPr>
      </w:pPr>
      <w:bookmarkStart w:id="6" w:name="_Toc112510908"/>
      <w:r w:rsidRPr="0041533C">
        <w:rPr>
          <w:rFonts w:asciiTheme="majorBidi" w:hAnsiTheme="majorBidi"/>
          <w:b/>
        </w:rPr>
        <w:lastRenderedPageBreak/>
        <w:t>Table S</w:t>
      </w:r>
      <w:r w:rsidR="006A7A80" w:rsidRPr="0041533C">
        <w:rPr>
          <w:rFonts w:asciiTheme="majorBidi" w:hAnsiTheme="majorBidi"/>
          <w:b/>
        </w:rPr>
        <w:t>4</w:t>
      </w:r>
      <w:r w:rsidRPr="0041533C">
        <w:rPr>
          <w:rFonts w:asciiTheme="majorBidi" w:hAnsiTheme="majorBidi"/>
        </w:rPr>
        <w:t>. Univariable and multivariable meta-regression analyses for HSV-1 seroprevalence in Australia</w:t>
      </w:r>
      <w:r w:rsidR="001B4EF7" w:rsidRPr="0041533C">
        <w:rPr>
          <w:rFonts w:asciiTheme="majorBidi" w:hAnsiTheme="majorBidi"/>
          <w:vertAlign w:val="superscript"/>
        </w:rPr>
        <w:t>a</w:t>
      </w:r>
      <w:r w:rsidRPr="0041533C">
        <w:rPr>
          <w:rFonts w:asciiTheme="majorBidi" w:hAnsiTheme="majorBidi"/>
        </w:rPr>
        <w:t xml:space="preserve"> </w:t>
      </w:r>
      <w:r w:rsidR="001B4EF7" w:rsidRPr="0041533C">
        <w:rPr>
          <w:rFonts w:asciiTheme="majorBidi" w:hAnsiTheme="majorBidi"/>
        </w:rPr>
        <w:t xml:space="preserve">using the year of </w:t>
      </w:r>
      <w:r w:rsidR="00CB67F9" w:rsidRPr="0041533C">
        <w:rPr>
          <w:rFonts w:asciiTheme="majorBidi" w:hAnsiTheme="majorBidi"/>
        </w:rPr>
        <w:t>publication</w:t>
      </w:r>
      <w:r w:rsidR="001B4EF7" w:rsidRPr="0041533C">
        <w:rPr>
          <w:rFonts w:asciiTheme="majorBidi" w:hAnsiTheme="majorBidi"/>
        </w:rPr>
        <w:t xml:space="preserve"> instead of the year of </w:t>
      </w:r>
      <w:r w:rsidR="00CB67F9" w:rsidRPr="0041533C">
        <w:rPr>
          <w:rFonts w:asciiTheme="majorBidi" w:hAnsiTheme="majorBidi"/>
        </w:rPr>
        <w:t>data collection</w:t>
      </w:r>
      <w:r w:rsidR="001B4EF7" w:rsidRPr="0041533C">
        <w:rPr>
          <w:rFonts w:asciiTheme="majorBidi" w:hAnsiTheme="majorBidi"/>
        </w:rPr>
        <w:t xml:space="preserve"> as the time variable.</w:t>
      </w:r>
      <w:bookmarkEnd w:id="6"/>
    </w:p>
    <w:tbl>
      <w:tblPr>
        <w:tblW w:w="13770" w:type="dxa"/>
        <w:tblLayout w:type="fixed"/>
        <w:tblLook w:val="04A0" w:firstRow="1" w:lastRow="0" w:firstColumn="1" w:lastColumn="0" w:noHBand="0" w:noVBand="1"/>
      </w:tblPr>
      <w:tblGrid>
        <w:gridCol w:w="576"/>
        <w:gridCol w:w="1134"/>
        <w:gridCol w:w="270"/>
        <w:gridCol w:w="1890"/>
        <w:gridCol w:w="900"/>
        <w:gridCol w:w="810"/>
        <w:gridCol w:w="1260"/>
        <w:gridCol w:w="810"/>
        <w:gridCol w:w="900"/>
        <w:gridCol w:w="900"/>
        <w:gridCol w:w="1350"/>
        <w:gridCol w:w="810"/>
        <w:gridCol w:w="1350"/>
        <w:gridCol w:w="810"/>
      </w:tblGrid>
      <w:tr w:rsidR="001B4EF7" w:rsidRPr="0041533C" w14:paraId="5DC0DEBF" w14:textId="77777777" w:rsidTr="000D6DE2">
        <w:trPr>
          <w:trHeight w:val="76"/>
        </w:trPr>
        <w:tc>
          <w:tcPr>
            <w:tcW w:w="3870" w:type="dxa"/>
            <w:gridSpan w:val="4"/>
            <w:vMerge w:val="restart"/>
            <w:tcBorders>
              <w:top w:val="single" w:sz="12" w:space="0" w:color="auto"/>
              <w:left w:val="nil"/>
              <w:right w:val="nil"/>
            </w:tcBorders>
            <w:shd w:val="clear" w:color="auto" w:fill="D9E2F3"/>
            <w:vAlign w:val="center"/>
          </w:tcPr>
          <w:p w14:paraId="003B234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 </w:t>
            </w:r>
          </w:p>
          <w:p w14:paraId="77C61BA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 </w:t>
            </w:r>
          </w:p>
        </w:tc>
        <w:tc>
          <w:tcPr>
            <w:tcW w:w="900" w:type="dxa"/>
            <w:vMerge w:val="restart"/>
            <w:tcBorders>
              <w:top w:val="single" w:sz="12" w:space="0" w:color="auto"/>
              <w:left w:val="nil"/>
              <w:right w:val="nil"/>
            </w:tcBorders>
            <w:shd w:val="clear" w:color="auto" w:fill="D9E2F3"/>
            <w:vAlign w:val="center"/>
            <w:hideMark/>
          </w:tcPr>
          <w:p w14:paraId="061F0DD1"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Outcome measures</w:t>
            </w:r>
          </w:p>
        </w:tc>
        <w:tc>
          <w:tcPr>
            <w:tcW w:w="810" w:type="dxa"/>
            <w:vMerge w:val="restart"/>
            <w:tcBorders>
              <w:top w:val="single" w:sz="12" w:space="0" w:color="auto"/>
              <w:left w:val="nil"/>
              <w:right w:val="nil"/>
            </w:tcBorders>
            <w:shd w:val="clear" w:color="auto" w:fill="D9E2F3"/>
            <w:vAlign w:val="center"/>
          </w:tcPr>
          <w:p w14:paraId="7061C571"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Samples</w:t>
            </w:r>
          </w:p>
        </w:tc>
        <w:tc>
          <w:tcPr>
            <w:tcW w:w="3870" w:type="dxa"/>
            <w:gridSpan w:val="4"/>
            <w:vMerge w:val="restart"/>
            <w:tcBorders>
              <w:top w:val="single" w:sz="12" w:space="0" w:color="auto"/>
              <w:left w:val="nil"/>
              <w:right w:val="single" w:sz="8" w:space="0" w:color="000000"/>
            </w:tcBorders>
            <w:shd w:val="clear" w:color="auto" w:fill="D9E2F3"/>
            <w:vAlign w:val="center"/>
          </w:tcPr>
          <w:p w14:paraId="71E07AEE"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Univariable analysis</w:t>
            </w:r>
          </w:p>
        </w:tc>
        <w:tc>
          <w:tcPr>
            <w:tcW w:w="4320" w:type="dxa"/>
            <w:gridSpan w:val="4"/>
            <w:tcBorders>
              <w:top w:val="single" w:sz="12" w:space="0" w:color="auto"/>
              <w:left w:val="single" w:sz="8" w:space="0" w:color="000000"/>
              <w:bottom w:val="nil"/>
              <w:right w:val="nil"/>
            </w:tcBorders>
            <w:shd w:val="clear" w:color="auto" w:fill="D9E2F3"/>
            <w:noWrap/>
            <w:vAlign w:val="center"/>
            <w:hideMark/>
          </w:tcPr>
          <w:p w14:paraId="4BD8F878"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vertAlign w:val="superscript"/>
              </w:rPr>
            </w:pPr>
            <w:r w:rsidRPr="0041533C">
              <w:rPr>
                <w:rFonts w:asciiTheme="majorBidi" w:eastAsia="Times New Roman" w:hAnsiTheme="majorBidi" w:cstheme="majorBidi"/>
                <w:b/>
                <w:bCs/>
                <w:color w:val="000000"/>
                <w:sz w:val="16"/>
                <w:szCs w:val="16"/>
              </w:rPr>
              <w:t>Multivariable analysis</w:t>
            </w:r>
            <w:r w:rsidRPr="0041533C">
              <w:rPr>
                <w:rFonts w:asciiTheme="majorBidi" w:eastAsia="Times New Roman" w:hAnsiTheme="majorBidi" w:cstheme="majorBidi"/>
                <w:b/>
                <w:bCs/>
                <w:color w:val="000000"/>
                <w:sz w:val="16"/>
                <w:szCs w:val="16"/>
                <w:vertAlign w:val="superscript"/>
              </w:rPr>
              <w:t>b</w:t>
            </w:r>
          </w:p>
        </w:tc>
      </w:tr>
      <w:tr w:rsidR="001B4EF7" w:rsidRPr="0041533C" w14:paraId="1A8883A9" w14:textId="77777777" w:rsidTr="000D6DE2">
        <w:trPr>
          <w:trHeight w:val="53"/>
        </w:trPr>
        <w:tc>
          <w:tcPr>
            <w:tcW w:w="3870" w:type="dxa"/>
            <w:gridSpan w:val="4"/>
            <w:vMerge/>
            <w:tcBorders>
              <w:left w:val="nil"/>
              <w:right w:val="nil"/>
            </w:tcBorders>
            <w:shd w:val="clear" w:color="auto" w:fill="D9E2F3"/>
            <w:vAlign w:val="center"/>
          </w:tcPr>
          <w:p w14:paraId="4B2E265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vMerge/>
            <w:tcBorders>
              <w:left w:val="nil"/>
              <w:bottom w:val="single" w:sz="4" w:space="0" w:color="auto"/>
              <w:right w:val="nil"/>
            </w:tcBorders>
            <w:shd w:val="clear" w:color="auto" w:fill="D9E2F3"/>
            <w:vAlign w:val="center"/>
          </w:tcPr>
          <w:p w14:paraId="4481D975"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p>
        </w:tc>
        <w:tc>
          <w:tcPr>
            <w:tcW w:w="810" w:type="dxa"/>
            <w:vMerge/>
            <w:tcBorders>
              <w:left w:val="nil"/>
              <w:bottom w:val="single" w:sz="4" w:space="0" w:color="auto"/>
              <w:right w:val="nil"/>
            </w:tcBorders>
            <w:shd w:val="clear" w:color="auto" w:fill="D9E2F3"/>
            <w:vAlign w:val="center"/>
          </w:tcPr>
          <w:p w14:paraId="44802F07"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p>
        </w:tc>
        <w:tc>
          <w:tcPr>
            <w:tcW w:w="3870" w:type="dxa"/>
            <w:gridSpan w:val="4"/>
            <w:vMerge/>
            <w:tcBorders>
              <w:left w:val="nil"/>
              <w:bottom w:val="nil"/>
              <w:right w:val="single" w:sz="8" w:space="0" w:color="000000"/>
            </w:tcBorders>
            <w:shd w:val="clear" w:color="auto" w:fill="D9E2F3"/>
            <w:vAlign w:val="center"/>
          </w:tcPr>
          <w:p w14:paraId="0498EB00"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p>
        </w:tc>
        <w:tc>
          <w:tcPr>
            <w:tcW w:w="2160" w:type="dxa"/>
            <w:gridSpan w:val="2"/>
            <w:tcBorders>
              <w:top w:val="single" w:sz="4" w:space="0" w:color="auto"/>
              <w:left w:val="single" w:sz="8" w:space="0" w:color="000000"/>
              <w:bottom w:val="nil"/>
              <w:right w:val="single" w:sz="8" w:space="0" w:color="000000"/>
            </w:tcBorders>
            <w:shd w:val="clear" w:color="auto" w:fill="D9E2F3"/>
            <w:noWrap/>
            <w:vAlign w:val="center"/>
          </w:tcPr>
          <w:p w14:paraId="797C0F1A" w14:textId="6146313B" w:rsidR="001B4EF7" w:rsidRPr="0041533C" w:rsidRDefault="001B4EF7" w:rsidP="001B4EF7">
            <w:pPr>
              <w:spacing w:after="0" w:line="240" w:lineRule="auto"/>
              <w:jc w:val="center"/>
              <w:rPr>
                <w:rFonts w:asciiTheme="majorBidi" w:eastAsia="Times New Roman" w:hAnsiTheme="majorBidi" w:cstheme="majorBidi"/>
                <w:b/>
                <w:bCs/>
                <w:color w:val="000000"/>
                <w:sz w:val="16"/>
                <w:szCs w:val="16"/>
                <w:vertAlign w:val="superscript"/>
              </w:rPr>
            </w:pPr>
            <w:r w:rsidRPr="0041533C">
              <w:rPr>
                <w:rFonts w:asciiTheme="majorBidi" w:eastAsia="Times New Roman" w:hAnsiTheme="majorBidi" w:cstheme="majorBidi"/>
                <w:b/>
                <w:bCs/>
                <w:color w:val="000000"/>
                <w:sz w:val="16"/>
                <w:szCs w:val="16"/>
              </w:rPr>
              <w:t xml:space="preserve">Model </w:t>
            </w:r>
            <w:r w:rsidR="001E6124">
              <w:rPr>
                <w:rFonts w:asciiTheme="majorBidi" w:eastAsia="Times New Roman" w:hAnsiTheme="majorBidi" w:cstheme="majorBidi"/>
                <w:b/>
                <w:bCs/>
                <w:color w:val="000000"/>
                <w:sz w:val="16"/>
                <w:szCs w:val="16"/>
              </w:rPr>
              <w:t>3</w:t>
            </w:r>
            <w:r w:rsidRPr="0041533C">
              <w:rPr>
                <w:rFonts w:asciiTheme="majorBidi" w:eastAsia="Times New Roman" w:hAnsiTheme="majorBidi" w:cstheme="majorBidi"/>
                <w:b/>
                <w:bCs/>
                <w:color w:val="000000"/>
                <w:sz w:val="16"/>
                <w:szCs w:val="16"/>
                <w:vertAlign w:val="superscript"/>
              </w:rPr>
              <w:t>c</w:t>
            </w:r>
          </w:p>
        </w:tc>
        <w:tc>
          <w:tcPr>
            <w:tcW w:w="2160" w:type="dxa"/>
            <w:gridSpan w:val="2"/>
            <w:tcBorders>
              <w:top w:val="single" w:sz="4" w:space="0" w:color="auto"/>
              <w:left w:val="single" w:sz="8" w:space="0" w:color="000000"/>
              <w:bottom w:val="nil"/>
              <w:right w:val="nil"/>
            </w:tcBorders>
            <w:shd w:val="clear" w:color="auto" w:fill="D9E2F3"/>
            <w:vAlign w:val="center"/>
          </w:tcPr>
          <w:p w14:paraId="275C49D0" w14:textId="70CC3872" w:rsidR="001B4EF7" w:rsidRPr="0041533C" w:rsidRDefault="001B4EF7" w:rsidP="001B4EF7">
            <w:pPr>
              <w:spacing w:after="0" w:line="240" w:lineRule="auto"/>
              <w:jc w:val="center"/>
              <w:rPr>
                <w:rFonts w:asciiTheme="majorBidi" w:eastAsia="Times New Roman" w:hAnsiTheme="majorBidi" w:cstheme="majorBidi"/>
                <w:b/>
                <w:bCs/>
                <w:color w:val="000000"/>
                <w:sz w:val="16"/>
                <w:szCs w:val="16"/>
                <w:vertAlign w:val="superscript"/>
              </w:rPr>
            </w:pPr>
            <w:r w:rsidRPr="0041533C">
              <w:rPr>
                <w:rFonts w:asciiTheme="majorBidi" w:eastAsia="Times New Roman" w:hAnsiTheme="majorBidi" w:cstheme="majorBidi"/>
                <w:b/>
                <w:bCs/>
                <w:color w:val="000000"/>
                <w:sz w:val="16"/>
                <w:szCs w:val="16"/>
              </w:rPr>
              <w:t xml:space="preserve">Model </w:t>
            </w:r>
            <w:r w:rsidR="001E6124">
              <w:rPr>
                <w:rFonts w:asciiTheme="majorBidi" w:eastAsia="Times New Roman" w:hAnsiTheme="majorBidi" w:cstheme="majorBidi"/>
                <w:b/>
                <w:bCs/>
                <w:color w:val="000000"/>
                <w:sz w:val="16"/>
                <w:szCs w:val="16"/>
              </w:rPr>
              <w:t>4</w:t>
            </w:r>
            <w:r w:rsidRPr="0041533C">
              <w:rPr>
                <w:rFonts w:asciiTheme="majorBidi" w:eastAsia="Times New Roman" w:hAnsiTheme="majorBidi" w:cstheme="majorBidi"/>
                <w:b/>
                <w:bCs/>
                <w:color w:val="000000"/>
                <w:sz w:val="16"/>
                <w:szCs w:val="16"/>
                <w:vertAlign w:val="superscript"/>
              </w:rPr>
              <w:t>d</w:t>
            </w:r>
          </w:p>
        </w:tc>
      </w:tr>
      <w:tr w:rsidR="00C055A5" w:rsidRPr="0041533C" w14:paraId="3BC45716" w14:textId="77777777" w:rsidTr="00F9234B">
        <w:trPr>
          <w:trHeight w:val="422"/>
        </w:trPr>
        <w:tc>
          <w:tcPr>
            <w:tcW w:w="3870" w:type="dxa"/>
            <w:gridSpan w:val="4"/>
            <w:tcBorders>
              <w:top w:val="nil"/>
              <w:left w:val="nil"/>
              <w:bottom w:val="single" w:sz="12" w:space="0" w:color="auto"/>
              <w:right w:val="nil"/>
            </w:tcBorders>
            <w:shd w:val="clear" w:color="auto" w:fill="D9E2F3"/>
            <w:vAlign w:val="center"/>
          </w:tcPr>
          <w:p w14:paraId="022FAEB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 </w:t>
            </w:r>
          </w:p>
        </w:tc>
        <w:tc>
          <w:tcPr>
            <w:tcW w:w="900" w:type="dxa"/>
            <w:tcBorders>
              <w:top w:val="single" w:sz="4" w:space="0" w:color="auto"/>
              <w:left w:val="nil"/>
              <w:bottom w:val="single" w:sz="12" w:space="0" w:color="auto"/>
              <w:right w:val="nil"/>
            </w:tcBorders>
            <w:shd w:val="clear" w:color="auto" w:fill="D9E2F3"/>
            <w:vAlign w:val="center"/>
            <w:hideMark/>
          </w:tcPr>
          <w:p w14:paraId="7A4F0895"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Total n</w:t>
            </w:r>
          </w:p>
        </w:tc>
        <w:tc>
          <w:tcPr>
            <w:tcW w:w="810" w:type="dxa"/>
            <w:tcBorders>
              <w:top w:val="single" w:sz="4" w:space="0" w:color="auto"/>
              <w:left w:val="nil"/>
              <w:bottom w:val="single" w:sz="12" w:space="0" w:color="auto"/>
              <w:right w:val="nil"/>
            </w:tcBorders>
            <w:shd w:val="clear" w:color="auto" w:fill="D9E2F3"/>
            <w:vAlign w:val="center"/>
          </w:tcPr>
          <w:p w14:paraId="4509355E"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Total N</w:t>
            </w:r>
          </w:p>
        </w:tc>
        <w:tc>
          <w:tcPr>
            <w:tcW w:w="1260" w:type="dxa"/>
            <w:tcBorders>
              <w:top w:val="single" w:sz="4" w:space="0" w:color="auto"/>
              <w:left w:val="nil"/>
              <w:bottom w:val="single" w:sz="12" w:space="0" w:color="auto"/>
              <w:right w:val="nil"/>
            </w:tcBorders>
            <w:shd w:val="clear" w:color="auto" w:fill="D9E2F3"/>
            <w:noWrap/>
            <w:vAlign w:val="center"/>
            <w:hideMark/>
          </w:tcPr>
          <w:p w14:paraId="0D511DA9"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i/>
                <w:iCs/>
                <w:color w:val="000000"/>
                <w:sz w:val="16"/>
                <w:szCs w:val="16"/>
              </w:rPr>
              <w:t>RR</w:t>
            </w:r>
            <w:r w:rsidRPr="0041533C">
              <w:rPr>
                <w:rFonts w:asciiTheme="majorBidi" w:eastAsia="Times New Roman" w:hAnsiTheme="majorBidi" w:cstheme="majorBidi"/>
                <w:b/>
                <w:bCs/>
                <w:color w:val="000000"/>
                <w:sz w:val="16"/>
                <w:szCs w:val="16"/>
              </w:rPr>
              <w:t xml:space="preserve"> (95% CI)</w:t>
            </w:r>
          </w:p>
        </w:tc>
        <w:tc>
          <w:tcPr>
            <w:tcW w:w="810" w:type="dxa"/>
            <w:tcBorders>
              <w:top w:val="single" w:sz="4" w:space="0" w:color="auto"/>
              <w:left w:val="nil"/>
              <w:bottom w:val="single" w:sz="12" w:space="0" w:color="auto"/>
              <w:right w:val="nil"/>
            </w:tcBorders>
            <w:shd w:val="clear" w:color="auto" w:fill="D9E2F3"/>
            <w:noWrap/>
            <w:vAlign w:val="center"/>
            <w:hideMark/>
          </w:tcPr>
          <w:p w14:paraId="7BEB8CF2"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p-value</w:t>
            </w:r>
          </w:p>
        </w:tc>
        <w:tc>
          <w:tcPr>
            <w:tcW w:w="900" w:type="dxa"/>
            <w:tcBorders>
              <w:top w:val="single" w:sz="4" w:space="0" w:color="auto"/>
              <w:left w:val="nil"/>
              <w:bottom w:val="single" w:sz="12" w:space="0" w:color="auto"/>
              <w:right w:val="nil"/>
            </w:tcBorders>
            <w:shd w:val="clear" w:color="auto" w:fill="D9E2F3"/>
            <w:vAlign w:val="center"/>
          </w:tcPr>
          <w:p w14:paraId="168B14BB"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LR test p-value</w:t>
            </w:r>
          </w:p>
        </w:tc>
        <w:tc>
          <w:tcPr>
            <w:tcW w:w="900" w:type="dxa"/>
            <w:tcBorders>
              <w:top w:val="single" w:sz="4" w:space="0" w:color="auto"/>
              <w:left w:val="nil"/>
              <w:bottom w:val="single" w:sz="12" w:space="0" w:color="auto"/>
              <w:right w:val="single" w:sz="8" w:space="0" w:color="000000"/>
            </w:tcBorders>
            <w:shd w:val="clear" w:color="auto" w:fill="D9E2F3"/>
            <w:vAlign w:val="center"/>
          </w:tcPr>
          <w:p w14:paraId="70A7044D"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Adjusted R</w:t>
            </w:r>
            <w:r w:rsidRPr="0041533C">
              <w:rPr>
                <w:rFonts w:asciiTheme="majorBidi" w:eastAsia="Times New Roman" w:hAnsiTheme="majorBidi" w:cstheme="majorBidi"/>
                <w:b/>
                <w:bCs/>
                <w:color w:val="000000"/>
                <w:sz w:val="16"/>
                <w:szCs w:val="16"/>
                <w:vertAlign w:val="superscript"/>
              </w:rPr>
              <w:t xml:space="preserve">2 </w:t>
            </w:r>
            <w:r w:rsidRPr="0041533C">
              <w:rPr>
                <w:rFonts w:asciiTheme="majorBidi" w:eastAsia="Times New Roman" w:hAnsiTheme="majorBidi" w:cstheme="majorBidi"/>
                <w:b/>
                <w:bCs/>
                <w:color w:val="000000"/>
                <w:sz w:val="16"/>
                <w:szCs w:val="16"/>
              </w:rPr>
              <w:t>(%)</w:t>
            </w:r>
          </w:p>
        </w:tc>
        <w:tc>
          <w:tcPr>
            <w:tcW w:w="1350" w:type="dxa"/>
            <w:tcBorders>
              <w:top w:val="single" w:sz="4" w:space="0" w:color="auto"/>
              <w:left w:val="single" w:sz="8" w:space="0" w:color="000000"/>
              <w:bottom w:val="single" w:sz="12" w:space="0" w:color="auto"/>
              <w:right w:val="nil"/>
            </w:tcBorders>
            <w:shd w:val="clear" w:color="auto" w:fill="D9E2F3"/>
            <w:noWrap/>
            <w:vAlign w:val="center"/>
            <w:hideMark/>
          </w:tcPr>
          <w:p w14:paraId="525CEAEB"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i/>
                <w:iCs/>
                <w:color w:val="000000"/>
                <w:sz w:val="16"/>
                <w:szCs w:val="16"/>
              </w:rPr>
              <w:t>ARR</w:t>
            </w:r>
            <w:r w:rsidRPr="0041533C">
              <w:rPr>
                <w:rFonts w:asciiTheme="majorBidi" w:eastAsia="Times New Roman" w:hAnsiTheme="majorBidi" w:cstheme="majorBidi"/>
                <w:b/>
                <w:bCs/>
                <w:color w:val="000000"/>
                <w:sz w:val="16"/>
                <w:szCs w:val="16"/>
              </w:rPr>
              <w:t xml:space="preserve"> (95% CI)</w:t>
            </w:r>
          </w:p>
        </w:tc>
        <w:tc>
          <w:tcPr>
            <w:tcW w:w="810" w:type="dxa"/>
            <w:tcBorders>
              <w:top w:val="single" w:sz="4" w:space="0" w:color="auto"/>
              <w:left w:val="nil"/>
              <w:bottom w:val="single" w:sz="12" w:space="0" w:color="auto"/>
              <w:right w:val="single" w:sz="8" w:space="0" w:color="000000"/>
            </w:tcBorders>
            <w:shd w:val="clear" w:color="auto" w:fill="D9E2F3"/>
            <w:noWrap/>
            <w:vAlign w:val="center"/>
            <w:hideMark/>
          </w:tcPr>
          <w:p w14:paraId="51AD1768"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p-value</w:t>
            </w:r>
          </w:p>
        </w:tc>
        <w:tc>
          <w:tcPr>
            <w:tcW w:w="1350" w:type="dxa"/>
            <w:tcBorders>
              <w:top w:val="single" w:sz="4" w:space="0" w:color="auto"/>
              <w:left w:val="single" w:sz="8" w:space="0" w:color="000000"/>
              <w:bottom w:val="single" w:sz="12" w:space="0" w:color="auto"/>
              <w:right w:val="nil"/>
            </w:tcBorders>
            <w:shd w:val="clear" w:color="auto" w:fill="D9E2F3"/>
            <w:vAlign w:val="center"/>
          </w:tcPr>
          <w:p w14:paraId="7867C90B"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i/>
                <w:iCs/>
                <w:color w:val="000000"/>
                <w:sz w:val="16"/>
                <w:szCs w:val="16"/>
              </w:rPr>
              <w:t>ARR</w:t>
            </w:r>
            <w:r w:rsidRPr="0041533C">
              <w:rPr>
                <w:rFonts w:asciiTheme="majorBidi" w:eastAsia="Times New Roman" w:hAnsiTheme="majorBidi" w:cstheme="majorBidi"/>
                <w:b/>
                <w:bCs/>
                <w:color w:val="000000"/>
                <w:sz w:val="16"/>
                <w:szCs w:val="16"/>
              </w:rPr>
              <w:t xml:space="preserve"> (95% CI)</w:t>
            </w:r>
          </w:p>
        </w:tc>
        <w:tc>
          <w:tcPr>
            <w:tcW w:w="810" w:type="dxa"/>
            <w:tcBorders>
              <w:top w:val="single" w:sz="4" w:space="0" w:color="auto"/>
              <w:left w:val="nil"/>
              <w:bottom w:val="single" w:sz="12" w:space="0" w:color="auto"/>
              <w:right w:val="nil"/>
            </w:tcBorders>
            <w:shd w:val="clear" w:color="auto" w:fill="D9E2F3"/>
            <w:vAlign w:val="center"/>
          </w:tcPr>
          <w:p w14:paraId="4098AA26" w14:textId="77777777" w:rsidR="001B4EF7" w:rsidRPr="0041533C" w:rsidRDefault="001B4EF7" w:rsidP="001B4EF7">
            <w:pPr>
              <w:spacing w:after="0" w:line="240" w:lineRule="auto"/>
              <w:jc w:val="center"/>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p-value</w:t>
            </w:r>
          </w:p>
        </w:tc>
      </w:tr>
      <w:tr w:rsidR="00C055A5" w:rsidRPr="0041533C" w14:paraId="19F7AC4E" w14:textId="77777777" w:rsidTr="00F9234B">
        <w:trPr>
          <w:trHeight w:val="45"/>
        </w:trPr>
        <w:tc>
          <w:tcPr>
            <w:tcW w:w="576" w:type="dxa"/>
            <w:vMerge w:val="restart"/>
            <w:tcBorders>
              <w:right w:val="single" w:sz="12" w:space="0" w:color="auto"/>
            </w:tcBorders>
            <w:shd w:val="clear" w:color="auto" w:fill="D9E2F3"/>
            <w:textDirection w:val="btLr"/>
            <w:vAlign w:val="center"/>
          </w:tcPr>
          <w:p w14:paraId="764DB451" w14:textId="77777777" w:rsidR="001B4EF7" w:rsidRPr="0041533C" w:rsidRDefault="001B4EF7" w:rsidP="001B4EF7">
            <w:pPr>
              <w:spacing w:after="0" w:line="240" w:lineRule="auto"/>
              <w:ind w:left="113" w:right="113"/>
              <w:jc w:val="center"/>
              <w:rPr>
                <w:rFonts w:asciiTheme="majorBidi" w:eastAsia="Times New Roman" w:hAnsiTheme="majorBidi" w:cstheme="majorBidi"/>
                <w:b/>
                <w:color w:val="000000"/>
                <w:sz w:val="16"/>
                <w:szCs w:val="16"/>
              </w:rPr>
            </w:pPr>
            <w:r w:rsidRPr="0041533C">
              <w:rPr>
                <w:rFonts w:asciiTheme="majorBidi" w:eastAsia="Times New Roman" w:hAnsiTheme="majorBidi" w:cstheme="majorBidi"/>
                <w:b/>
                <w:bCs/>
                <w:color w:val="000000"/>
                <w:sz w:val="16"/>
                <w:szCs w:val="16"/>
              </w:rPr>
              <w:t>Population Characteristics</w:t>
            </w:r>
          </w:p>
        </w:tc>
        <w:tc>
          <w:tcPr>
            <w:tcW w:w="1134" w:type="dxa"/>
            <w:vMerge w:val="restart"/>
            <w:tcBorders>
              <w:top w:val="single" w:sz="4" w:space="0" w:color="auto"/>
              <w:left w:val="single" w:sz="12" w:space="0" w:color="auto"/>
              <w:right w:val="nil"/>
            </w:tcBorders>
            <w:shd w:val="clear" w:color="auto" w:fill="D9E2F3"/>
            <w:noWrap/>
            <w:vAlign w:val="center"/>
          </w:tcPr>
          <w:p w14:paraId="1E0B72A7" w14:textId="77777777" w:rsidR="001B4EF7" w:rsidRPr="0041533C" w:rsidRDefault="001B4EF7" w:rsidP="001B4EF7">
            <w:pPr>
              <w:spacing w:after="0" w:line="240" w:lineRule="auto"/>
              <w:rPr>
                <w:rFonts w:asciiTheme="majorBidi" w:eastAsia="Times New Roman" w:hAnsiTheme="majorBidi" w:cstheme="majorBidi"/>
                <w:b/>
                <w:color w:val="000000"/>
                <w:sz w:val="16"/>
                <w:szCs w:val="16"/>
              </w:rPr>
            </w:pPr>
            <w:r w:rsidRPr="0041533C">
              <w:rPr>
                <w:rFonts w:asciiTheme="majorBidi" w:eastAsia="Times New Roman" w:hAnsiTheme="majorBidi" w:cstheme="majorBidi"/>
                <w:b/>
                <w:color w:val="000000"/>
                <w:sz w:val="16"/>
                <w:szCs w:val="16"/>
              </w:rPr>
              <w:t>Age group</w:t>
            </w:r>
          </w:p>
        </w:tc>
        <w:tc>
          <w:tcPr>
            <w:tcW w:w="2160" w:type="dxa"/>
            <w:gridSpan w:val="2"/>
            <w:tcBorders>
              <w:top w:val="single" w:sz="4" w:space="0" w:color="auto"/>
              <w:left w:val="nil"/>
              <w:right w:val="nil"/>
            </w:tcBorders>
            <w:shd w:val="clear" w:color="auto" w:fill="D9E2F3"/>
            <w:noWrap/>
            <w:vAlign w:val="center"/>
          </w:tcPr>
          <w:p w14:paraId="383A2172"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bCs/>
                <w:sz w:val="16"/>
                <w:szCs w:val="16"/>
              </w:rPr>
              <w:t xml:space="preserve">&lt;35 </w:t>
            </w:r>
            <w:r w:rsidRPr="0041533C">
              <w:rPr>
                <w:rFonts w:asciiTheme="majorBidi" w:eastAsia="Times New Roman" w:hAnsiTheme="majorBidi" w:cstheme="majorBidi"/>
                <w:color w:val="000000"/>
                <w:sz w:val="16"/>
                <w:szCs w:val="16"/>
              </w:rPr>
              <w:t xml:space="preserve">years </w:t>
            </w:r>
          </w:p>
        </w:tc>
        <w:tc>
          <w:tcPr>
            <w:tcW w:w="900" w:type="dxa"/>
            <w:tcBorders>
              <w:top w:val="single" w:sz="4" w:space="0" w:color="auto"/>
              <w:left w:val="nil"/>
              <w:right w:val="nil"/>
            </w:tcBorders>
            <w:shd w:val="clear" w:color="auto" w:fill="FFFFFF"/>
            <w:noWrap/>
            <w:vAlign w:val="center"/>
          </w:tcPr>
          <w:p w14:paraId="2921F5C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7</w:t>
            </w:r>
          </w:p>
        </w:tc>
        <w:tc>
          <w:tcPr>
            <w:tcW w:w="810" w:type="dxa"/>
            <w:tcBorders>
              <w:top w:val="single" w:sz="4" w:space="0" w:color="auto"/>
              <w:left w:val="nil"/>
              <w:bottom w:val="nil"/>
              <w:right w:val="nil"/>
            </w:tcBorders>
            <w:shd w:val="clear" w:color="auto" w:fill="auto"/>
            <w:vAlign w:val="center"/>
          </w:tcPr>
          <w:p w14:paraId="16DE5AD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1,650</w:t>
            </w:r>
          </w:p>
        </w:tc>
        <w:tc>
          <w:tcPr>
            <w:tcW w:w="1260" w:type="dxa"/>
            <w:tcBorders>
              <w:top w:val="single" w:sz="4" w:space="0" w:color="auto"/>
              <w:left w:val="nil"/>
              <w:right w:val="nil"/>
            </w:tcBorders>
            <w:shd w:val="clear" w:color="auto" w:fill="FFFFFF"/>
            <w:noWrap/>
          </w:tcPr>
          <w:p w14:paraId="6B50910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left w:val="nil"/>
              <w:right w:val="nil"/>
            </w:tcBorders>
            <w:shd w:val="clear" w:color="auto" w:fill="FFFFFF"/>
            <w:noWrap/>
          </w:tcPr>
          <w:p w14:paraId="0CD86AA0"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auto"/>
              <w:left w:val="nil"/>
              <w:right w:val="nil"/>
            </w:tcBorders>
            <w:shd w:val="clear" w:color="auto" w:fill="FFFFFF"/>
            <w:vAlign w:val="center"/>
          </w:tcPr>
          <w:p w14:paraId="657F2EB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0.173</w:t>
            </w:r>
          </w:p>
        </w:tc>
        <w:tc>
          <w:tcPr>
            <w:tcW w:w="900" w:type="dxa"/>
            <w:tcBorders>
              <w:top w:val="single" w:sz="4" w:space="0" w:color="auto"/>
              <w:left w:val="nil"/>
              <w:right w:val="single" w:sz="8" w:space="0" w:color="000000"/>
            </w:tcBorders>
            <w:shd w:val="clear" w:color="auto" w:fill="FFFFFF"/>
            <w:vAlign w:val="center"/>
          </w:tcPr>
          <w:p w14:paraId="5B2F7A2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7.79</w:t>
            </w:r>
          </w:p>
        </w:tc>
        <w:tc>
          <w:tcPr>
            <w:tcW w:w="1350" w:type="dxa"/>
            <w:tcBorders>
              <w:top w:val="single" w:sz="4" w:space="0" w:color="auto"/>
              <w:left w:val="single" w:sz="8" w:space="0" w:color="000000"/>
              <w:bottom w:val="nil"/>
            </w:tcBorders>
            <w:shd w:val="clear" w:color="000000" w:fill="FFFFFF"/>
            <w:noWrap/>
          </w:tcPr>
          <w:p w14:paraId="476EA81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right w:val="single" w:sz="8" w:space="0" w:color="000000"/>
            </w:tcBorders>
            <w:shd w:val="clear" w:color="000000" w:fill="FFFFFF"/>
            <w:noWrap/>
          </w:tcPr>
          <w:p w14:paraId="7B33B72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single" w:sz="4" w:space="0" w:color="auto"/>
              <w:left w:val="single" w:sz="8" w:space="0" w:color="000000"/>
              <w:bottom w:val="nil"/>
            </w:tcBorders>
            <w:shd w:val="clear" w:color="000000" w:fill="FFFFFF"/>
          </w:tcPr>
          <w:p w14:paraId="0A070900"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tcBorders>
            <w:shd w:val="clear" w:color="000000" w:fill="FFFFFF"/>
          </w:tcPr>
          <w:p w14:paraId="4AF0FBC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C055A5" w:rsidRPr="0041533C" w14:paraId="2592B0BB" w14:textId="77777777" w:rsidTr="00F9234B">
        <w:trPr>
          <w:trHeight w:val="57"/>
        </w:trPr>
        <w:tc>
          <w:tcPr>
            <w:tcW w:w="576" w:type="dxa"/>
            <w:vMerge/>
            <w:tcBorders>
              <w:right w:val="single" w:sz="12" w:space="0" w:color="auto"/>
            </w:tcBorders>
            <w:shd w:val="clear" w:color="auto" w:fill="D9E2F3"/>
            <w:textDirection w:val="btLr"/>
            <w:vAlign w:val="center"/>
          </w:tcPr>
          <w:p w14:paraId="4D99E9DA" w14:textId="77777777" w:rsidR="001B4EF7" w:rsidRPr="0041533C" w:rsidRDefault="001B4EF7" w:rsidP="001B4EF7">
            <w:pPr>
              <w:spacing w:after="0" w:line="240" w:lineRule="auto"/>
              <w:ind w:left="113" w:right="113"/>
              <w:rPr>
                <w:rFonts w:asciiTheme="majorBidi" w:eastAsia="Times New Roman" w:hAnsiTheme="majorBidi" w:cstheme="majorBidi"/>
                <w:b/>
                <w:color w:val="000000"/>
                <w:sz w:val="16"/>
                <w:szCs w:val="16"/>
              </w:rPr>
            </w:pPr>
          </w:p>
        </w:tc>
        <w:tc>
          <w:tcPr>
            <w:tcW w:w="1134" w:type="dxa"/>
            <w:vMerge/>
            <w:tcBorders>
              <w:left w:val="single" w:sz="12" w:space="0" w:color="auto"/>
              <w:right w:val="nil"/>
            </w:tcBorders>
            <w:shd w:val="clear" w:color="auto" w:fill="D9E2F3"/>
            <w:noWrap/>
            <w:vAlign w:val="center"/>
          </w:tcPr>
          <w:p w14:paraId="24AD2EE8" w14:textId="77777777" w:rsidR="001B4EF7" w:rsidRPr="0041533C" w:rsidRDefault="001B4EF7" w:rsidP="001B4EF7">
            <w:pPr>
              <w:spacing w:after="0" w:line="240" w:lineRule="auto"/>
              <w:rPr>
                <w:rFonts w:asciiTheme="majorBidi" w:eastAsia="Times New Roman" w:hAnsiTheme="majorBidi" w:cstheme="majorBidi"/>
                <w:b/>
                <w:color w:val="000000"/>
                <w:sz w:val="16"/>
                <w:szCs w:val="16"/>
              </w:rPr>
            </w:pPr>
          </w:p>
        </w:tc>
        <w:tc>
          <w:tcPr>
            <w:tcW w:w="2160" w:type="dxa"/>
            <w:gridSpan w:val="2"/>
            <w:tcBorders>
              <w:left w:val="nil"/>
              <w:right w:val="nil"/>
            </w:tcBorders>
            <w:shd w:val="clear" w:color="auto" w:fill="D9E2F3"/>
            <w:noWrap/>
            <w:vAlign w:val="center"/>
          </w:tcPr>
          <w:p w14:paraId="22ED448A"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 xml:space="preserve">≥35 years </w:t>
            </w:r>
          </w:p>
        </w:tc>
        <w:tc>
          <w:tcPr>
            <w:tcW w:w="900" w:type="dxa"/>
            <w:tcBorders>
              <w:left w:val="nil"/>
              <w:right w:val="nil"/>
            </w:tcBorders>
            <w:shd w:val="clear" w:color="auto" w:fill="FFFFFF"/>
            <w:noWrap/>
            <w:vAlign w:val="center"/>
          </w:tcPr>
          <w:p w14:paraId="036B15D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11</w:t>
            </w:r>
          </w:p>
        </w:tc>
        <w:tc>
          <w:tcPr>
            <w:tcW w:w="810" w:type="dxa"/>
            <w:tcBorders>
              <w:top w:val="nil"/>
              <w:left w:val="nil"/>
              <w:right w:val="nil"/>
            </w:tcBorders>
            <w:shd w:val="clear" w:color="auto" w:fill="auto"/>
            <w:vAlign w:val="center"/>
          </w:tcPr>
          <w:p w14:paraId="3E3172F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1,724</w:t>
            </w:r>
          </w:p>
        </w:tc>
        <w:tc>
          <w:tcPr>
            <w:tcW w:w="1260" w:type="dxa"/>
            <w:tcBorders>
              <w:left w:val="nil"/>
              <w:right w:val="nil"/>
            </w:tcBorders>
            <w:shd w:val="clear" w:color="auto" w:fill="FFFFFF"/>
            <w:noWrap/>
            <w:vAlign w:val="center"/>
          </w:tcPr>
          <w:p w14:paraId="0A13EE0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1.35 (0.88-2.08)</w:t>
            </w:r>
          </w:p>
        </w:tc>
        <w:tc>
          <w:tcPr>
            <w:tcW w:w="810" w:type="dxa"/>
            <w:tcBorders>
              <w:left w:val="nil"/>
              <w:right w:val="nil"/>
            </w:tcBorders>
            <w:shd w:val="clear" w:color="auto" w:fill="FFFFFF"/>
            <w:noWrap/>
            <w:vAlign w:val="center"/>
          </w:tcPr>
          <w:p w14:paraId="399F784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0.162</w:t>
            </w:r>
          </w:p>
        </w:tc>
        <w:tc>
          <w:tcPr>
            <w:tcW w:w="900" w:type="dxa"/>
            <w:tcBorders>
              <w:left w:val="nil"/>
              <w:right w:val="nil"/>
            </w:tcBorders>
            <w:shd w:val="clear" w:color="auto" w:fill="FFFFFF"/>
            <w:vAlign w:val="center"/>
          </w:tcPr>
          <w:p w14:paraId="35D53D2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left w:val="nil"/>
              <w:right w:val="single" w:sz="8" w:space="0" w:color="000000"/>
            </w:tcBorders>
            <w:shd w:val="clear" w:color="auto" w:fill="FFFFFF"/>
            <w:vAlign w:val="center"/>
          </w:tcPr>
          <w:p w14:paraId="50984F2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nil"/>
            </w:tcBorders>
            <w:shd w:val="clear" w:color="000000" w:fill="FFFFFF"/>
            <w:noWrap/>
            <w:vAlign w:val="center"/>
          </w:tcPr>
          <w:p w14:paraId="7E2124F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1.38 (0.91-2.09)</w:t>
            </w:r>
          </w:p>
        </w:tc>
        <w:tc>
          <w:tcPr>
            <w:tcW w:w="810" w:type="dxa"/>
            <w:tcBorders>
              <w:top w:val="nil"/>
              <w:bottom w:val="nil"/>
              <w:right w:val="single" w:sz="8" w:space="0" w:color="000000"/>
            </w:tcBorders>
            <w:shd w:val="clear" w:color="000000" w:fill="FFFFFF"/>
            <w:noWrap/>
            <w:vAlign w:val="center"/>
          </w:tcPr>
          <w:p w14:paraId="58931DF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0.123</w:t>
            </w:r>
          </w:p>
        </w:tc>
        <w:tc>
          <w:tcPr>
            <w:tcW w:w="1350" w:type="dxa"/>
            <w:tcBorders>
              <w:top w:val="nil"/>
              <w:left w:val="single" w:sz="8" w:space="0" w:color="000000"/>
              <w:bottom w:val="nil"/>
            </w:tcBorders>
            <w:shd w:val="clear" w:color="auto" w:fill="auto"/>
            <w:vAlign w:val="center"/>
          </w:tcPr>
          <w:p w14:paraId="1EF1AD0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1.13 (0.73-1.75)</w:t>
            </w:r>
          </w:p>
        </w:tc>
        <w:tc>
          <w:tcPr>
            <w:tcW w:w="810" w:type="dxa"/>
            <w:tcBorders>
              <w:top w:val="nil"/>
              <w:bottom w:val="nil"/>
            </w:tcBorders>
            <w:shd w:val="clear" w:color="auto" w:fill="auto"/>
            <w:vAlign w:val="center"/>
          </w:tcPr>
          <w:p w14:paraId="3886C72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0.559</w:t>
            </w:r>
          </w:p>
        </w:tc>
      </w:tr>
      <w:tr w:rsidR="000D6DE2" w:rsidRPr="0041533C" w14:paraId="7DBE98FD" w14:textId="77777777" w:rsidTr="000D6DE2">
        <w:trPr>
          <w:trHeight w:val="48"/>
        </w:trPr>
        <w:tc>
          <w:tcPr>
            <w:tcW w:w="576" w:type="dxa"/>
            <w:vMerge/>
            <w:tcBorders>
              <w:right w:val="single" w:sz="12" w:space="0" w:color="auto"/>
            </w:tcBorders>
            <w:shd w:val="clear" w:color="auto" w:fill="D9E2F3"/>
            <w:textDirection w:val="btLr"/>
            <w:vAlign w:val="center"/>
          </w:tcPr>
          <w:p w14:paraId="0792CB0E" w14:textId="77777777" w:rsidR="001B4EF7" w:rsidRPr="0041533C" w:rsidRDefault="001B4EF7" w:rsidP="001B4EF7">
            <w:pPr>
              <w:spacing w:after="0" w:line="240" w:lineRule="auto"/>
              <w:ind w:left="113" w:right="113"/>
              <w:rPr>
                <w:rFonts w:asciiTheme="majorBidi" w:eastAsia="Times New Roman" w:hAnsiTheme="majorBidi" w:cstheme="majorBidi"/>
                <w:b/>
                <w:color w:val="000000"/>
                <w:sz w:val="16"/>
                <w:szCs w:val="16"/>
              </w:rPr>
            </w:pPr>
          </w:p>
        </w:tc>
        <w:tc>
          <w:tcPr>
            <w:tcW w:w="1134" w:type="dxa"/>
            <w:vMerge/>
            <w:tcBorders>
              <w:left w:val="single" w:sz="12" w:space="0" w:color="auto"/>
              <w:bottom w:val="single" w:sz="4" w:space="0" w:color="auto"/>
              <w:right w:val="nil"/>
            </w:tcBorders>
            <w:shd w:val="clear" w:color="auto" w:fill="D9E2F3"/>
            <w:noWrap/>
            <w:vAlign w:val="center"/>
          </w:tcPr>
          <w:p w14:paraId="258498C0" w14:textId="77777777" w:rsidR="001B4EF7" w:rsidRPr="0041533C" w:rsidRDefault="001B4EF7" w:rsidP="001B4EF7">
            <w:pPr>
              <w:spacing w:after="0" w:line="240" w:lineRule="auto"/>
              <w:rPr>
                <w:rFonts w:asciiTheme="majorBidi" w:eastAsia="Times New Roman" w:hAnsiTheme="majorBidi" w:cstheme="majorBidi"/>
                <w:b/>
                <w:color w:val="000000"/>
                <w:sz w:val="16"/>
                <w:szCs w:val="16"/>
              </w:rPr>
            </w:pPr>
          </w:p>
        </w:tc>
        <w:tc>
          <w:tcPr>
            <w:tcW w:w="2160" w:type="dxa"/>
            <w:gridSpan w:val="2"/>
            <w:tcBorders>
              <w:left w:val="nil"/>
              <w:bottom w:val="single" w:sz="4" w:space="0" w:color="auto"/>
              <w:right w:val="nil"/>
            </w:tcBorders>
            <w:shd w:val="clear" w:color="auto" w:fill="D9E2F3"/>
            <w:noWrap/>
            <w:vAlign w:val="center"/>
          </w:tcPr>
          <w:p w14:paraId="6AE4CE38"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Mixed</w:t>
            </w:r>
          </w:p>
        </w:tc>
        <w:tc>
          <w:tcPr>
            <w:tcW w:w="900" w:type="dxa"/>
            <w:tcBorders>
              <w:left w:val="nil"/>
              <w:bottom w:val="single" w:sz="4" w:space="0" w:color="auto"/>
              <w:right w:val="nil"/>
            </w:tcBorders>
            <w:shd w:val="clear" w:color="auto" w:fill="FFFFFF"/>
            <w:noWrap/>
            <w:vAlign w:val="center"/>
          </w:tcPr>
          <w:p w14:paraId="66C83DB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9</w:t>
            </w:r>
          </w:p>
        </w:tc>
        <w:tc>
          <w:tcPr>
            <w:tcW w:w="810" w:type="dxa"/>
            <w:tcBorders>
              <w:left w:val="nil"/>
              <w:bottom w:val="single" w:sz="4" w:space="0" w:color="auto"/>
              <w:right w:val="nil"/>
            </w:tcBorders>
            <w:shd w:val="clear" w:color="auto" w:fill="auto"/>
            <w:vAlign w:val="center"/>
          </w:tcPr>
          <w:p w14:paraId="2AF3992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1,524</w:t>
            </w:r>
          </w:p>
        </w:tc>
        <w:tc>
          <w:tcPr>
            <w:tcW w:w="1260" w:type="dxa"/>
            <w:tcBorders>
              <w:left w:val="nil"/>
              <w:bottom w:val="single" w:sz="4" w:space="0" w:color="auto"/>
              <w:right w:val="nil"/>
            </w:tcBorders>
            <w:shd w:val="clear" w:color="auto" w:fill="FFFFFF"/>
            <w:noWrap/>
            <w:vAlign w:val="center"/>
          </w:tcPr>
          <w:p w14:paraId="5E48201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0.95 (0.61-1.50)</w:t>
            </w:r>
          </w:p>
        </w:tc>
        <w:tc>
          <w:tcPr>
            <w:tcW w:w="810" w:type="dxa"/>
            <w:tcBorders>
              <w:left w:val="nil"/>
              <w:bottom w:val="single" w:sz="4" w:space="0" w:color="auto"/>
              <w:right w:val="nil"/>
            </w:tcBorders>
            <w:shd w:val="clear" w:color="auto" w:fill="FFFFFF"/>
            <w:noWrap/>
            <w:vAlign w:val="center"/>
          </w:tcPr>
          <w:p w14:paraId="100352B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0.832</w:t>
            </w:r>
          </w:p>
        </w:tc>
        <w:tc>
          <w:tcPr>
            <w:tcW w:w="900" w:type="dxa"/>
            <w:tcBorders>
              <w:left w:val="nil"/>
              <w:bottom w:val="single" w:sz="4" w:space="0" w:color="auto"/>
              <w:right w:val="nil"/>
            </w:tcBorders>
            <w:shd w:val="clear" w:color="auto" w:fill="FFFFFF"/>
            <w:vAlign w:val="center"/>
          </w:tcPr>
          <w:p w14:paraId="6A8A14B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left w:val="nil"/>
              <w:bottom w:val="single" w:sz="4" w:space="0" w:color="auto"/>
              <w:right w:val="single" w:sz="8" w:space="0" w:color="000000"/>
            </w:tcBorders>
            <w:shd w:val="clear" w:color="auto" w:fill="FFFFFF"/>
            <w:vAlign w:val="center"/>
          </w:tcPr>
          <w:p w14:paraId="4E48CA0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single" w:sz="4" w:space="0" w:color="auto"/>
            </w:tcBorders>
            <w:shd w:val="clear" w:color="000000" w:fill="FFFFFF"/>
            <w:noWrap/>
            <w:vAlign w:val="center"/>
          </w:tcPr>
          <w:p w14:paraId="597C494F"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3.55 (0.97-13.03)</w:t>
            </w:r>
          </w:p>
        </w:tc>
        <w:tc>
          <w:tcPr>
            <w:tcW w:w="810" w:type="dxa"/>
            <w:tcBorders>
              <w:top w:val="nil"/>
              <w:bottom w:val="single" w:sz="4" w:space="0" w:color="auto"/>
              <w:right w:val="single" w:sz="8" w:space="0" w:color="000000"/>
            </w:tcBorders>
            <w:shd w:val="clear" w:color="000000" w:fill="FFFFFF"/>
            <w:noWrap/>
            <w:vAlign w:val="center"/>
          </w:tcPr>
          <w:p w14:paraId="10154DD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0.055</w:t>
            </w:r>
          </w:p>
        </w:tc>
        <w:tc>
          <w:tcPr>
            <w:tcW w:w="1350" w:type="dxa"/>
            <w:tcBorders>
              <w:top w:val="nil"/>
              <w:left w:val="single" w:sz="8" w:space="0" w:color="000000"/>
              <w:bottom w:val="single" w:sz="4" w:space="0" w:color="auto"/>
            </w:tcBorders>
            <w:shd w:val="clear" w:color="auto" w:fill="auto"/>
            <w:vAlign w:val="center"/>
          </w:tcPr>
          <w:p w14:paraId="1C5716E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3.14 (0.96-10.14)</w:t>
            </w:r>
          </w:p>
        </w:tc>
        <w:tc>
          <w:tcPr>
            <w:tcW w:w="810" w:type="dxa"/>
            <w:tcBorders>
              <w:top w:val="nil"/>
              <w:bottom w:val="single" w:sz="4" w:space="0" w:color="auto"/>
            </w:tcBorders>
            <w:shd w:val="clear" w:color="auto" w:fill="auto"/>
            <w:vAlign w:val="center"/>
          </w:tcPr>
          <w:p w14:paraId="54167CC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0.057</w:t>
            </w:r>
          </w:p>
        </w:tc>
      </w:tr>
      <w:tr w:rsidR="00C055A5" w:rsidRPr="0041533C" w14:paraId="305D669F" w14:textId="77777777" w:rsidTr="00F9234B">
        <w:trPr>
          <w:trHeight w:val="57"/>
        </w:trPr>
        <w:tc>
          <w:tcPr>
            <w:tcW w:w="576" w:type="dxa"/>
            <w:vMerge/>
            <w:tcBorders>
              <w:right w:val="single" w:sz="12" w:space="0" w:color="auto"/>
            </w:tcBorders>
            <w:shd w:val="clear" w:color="auto" w:fill="D9E2F3"/>
            <w:textDirection w:val="btLr"/>
            <w:vAlign w:val="center"/>
          </w:tcPr>
          <w:p w14:paraId="14001DEB" w14:textId="77777777" w:rsidR="001B4EF7" w:rsidRPr="0041533C" w:rsidRDefault="001B4EF7" w:rsidP="001B4EF7">
            <w:pPr>
              <w:spacing w:after="0" w:line="240" w:lineRule="auto"/>
              <w:ind w:left="113" w:right="113"/>
              <w:rPr>
                <w:rFonts w:asciiTheme="majorBidi" w:eastAsia="Times New Roman" w:hAnsiTheme="majorBidi" w:cstheme="majorBidi"/>
                <w:b/>
                <w:color w:val="000000"/>
                <w:sz w:val="16"/>
                <w:szCs w:val="16"/>
              </w:rPr>
            </w:pPr>
          </w:p>
        </w:tc>
        <w:tc>
          <w:tcPr>
            <w:tcW w:w="1134" w:type="dxa"/>
            <w:vMerge w:val="restart"/>
            <w:tcBorders>
              <w:top w:val="single" w:sz="4" w:space="0" w:color="auto"/>
              <w:left w:val="single" w:sz="12" w:space="0" w:color="auto"/>
            </w:tcBorders>
            <w:shd w:val="clear" w:color="auto" w:fill="D9E2F3"/>
            <w:noWrap/>
            <w:vAlign w:val="center"/>
          </w:tcPr>
          <w:p w14:paraId="63888B86" w14:textId="1D02155E" w:rsidR="001B4EF7" w:rsidRPr="0041533C" w:rsidRDefault="001B4EF7" w:rsidP="001B4EF7">
            <w:pPr>
              <w:spacing w:after="0" w:line="240" w:lineRule="auto"/>
              <w:rPr>
                <w:rFonts w:asciiTheme="majorBidi" w:eastAsia="Times New Roman" w:hAnsiTheme="majorBidi" w:cstheme="majorBidi"/>
                <w:b/>
                <w:color w:val="000000"/>
                <w:sz w:val="16"/>
                <w:szCs w:val="16"/>
                <w:vertAlign w:val="superscript"/>
              </w:rPr>
            </w:pPr>
            <w:r w:rsidRPr="0041533C">
              <w:rPr>
                <w:rFonts w:asciiTheme="majorBidi" w:eastAsia="Times New Roman" w:hAnsiTheme="majorBidi" w:cstheme="majorBidi"/>
                <w:b/>
                <w:color w:val="000000"/>
                <w:sz w:val="16"/>
                <w:szCs w:val="16"/>
              </w:rPr>
              <w:t>Sex</w:t>
            </w:r>
            <w:r w:rsidRPr="0041533C">
              <w:rPr>
                <w:rFonts w:asciiTheme="majorBidi" w:eastAsia="Times New Roman" w:hAnsiTheme="majorBidi" w:cstheme="majorBidi"/>
                <w:b/>
                <w:color w:val="000000"/>
                <w:sz w:val="16"/>
                <w:szCs w:val="16"/>
                <w:vertAlign w:val="superscript"/>
              </w:rPr>
              <w:t>e</w:t>
            </w:r>
          </w:p>
        </w:tc>
        <w:tc>
          <w:tcPr>
            <w:tcW w:w="2160" w:type="dxa"/>
            <w:gridSpan w:val="2"/>
            <w:tcBorders>
              <w:top w:val="single" w:sz="4" w:space="0" w:color="auto"/>
            </w:tcBorders>
            <w:shd w:val="clear" w:color="auto" w:fill="D9E2F3"/>
            <w:noWrap/>
            <w:vAlign w:val="center"/>
          </w:tcPr>
          <w:p w14:paraId="085D74A4"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Women</w:t>
            </w:r>
          </w:p>
        </w:tc>
        <w:tc>
          <w:tcPr>
            <w:tcW w:w="900" w:type="dxa"/>
            <w:tcBorders>
              <w:top w:val="single" w:sz="4" w:space="0" w:color="auto"/>
            </w:tcBorders>
            <w:shd w:val="clear" w:color="auto" w:fill="FFFFFF"/>
            <w:noWrap/>
            <w:vAlign w:val="center"/>
          </w:tcPr>
          <w:p w14:paraId="04506CB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3</w:t>
            </w:r>
          </w:p>
        </w:tc>
        <w:tc>
          <w:tcPr>
            <w:tcW w:w="810" w:type="dxa"/>
            <w:tcBorders>
              <w:top w:val="single" w:sz="4" w:space="0" w:color="auto"/>
            </w:tcBorders>
            <w:shd w:val="clear" w:color="auto" w:fill="FFFFFF"/>
            <w:vAlign w:val="center"/>
          </w:tcPr>
          <w:p w14:paraId="1C6706E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637</w:t>
            </w:r>
          </w:p>
        </w:tc>
        <w:tc>
          <w:tcPr>
            <w:tcW w:w="1260" w:type="dxa"/>
            <w:tcBorders>
              <w:top w:val="single" w:sz="4" w:space="0" w:color="auto"/>
            </w:tcBorders>
            <w:shd w:val="clear" w:color="auto" w:fill="FFFFFF"/>
            <w:noWrap/>
          </w:tcPr>
          <w:p w14:paraId="37810A7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tcBorders>
            <w:shd w:val="clear" w:color="auto" w:fill="FFFFFF"/>
            <w:noWrap/>
          </w:tcPr>
          <w:p w14:paraId="6C7B275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auto"/>
            </w:tcBorders>
            <w:shd w:val="clear" w:color="auto" w:fill="FFFFFF"/>
            <w:vAlign w:val="center"/>
          </w:tcPr>
          <w:p w14:paraId="4BA0D93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0.461</w:t>
            </w:r>
          </w:p>
        </w:tc>
        <w:tc>
          <w:tcPr>
            <w:tcW w:w="900" w:type="dxa"/>
            <w:tcBorders>
              <w:top w:val="single" w:sz="4" w:space="0" w:color="auto"/>
              <w:right w:val="single" w:sz="8" w:space="0" w:color="000000"/>
            </w:tcBorders>
            <w:shd w:val="clear" w:color="auto" w:fill="FFFFFF"/>
            <w:vAlign w:val="center"/>
          </w:tcPr>
          <w:p w14:paraId="74BB18F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0.00</w:t>
            </w:r>
          </w:p>
        </w:tc>
        <w:tc>
          <w:tcPr>
            <w:tcW w:w="1350" w:type="dxa"/>
            <w:tcBorders>
              <w:top w:val="single" w:sz="4" w:space="0" w:color="auto"/>
              <w:left w:val="single" w:sz="8" w:space="0" w:color="000000"/>
              <w:bottom w:val="nil"/>
            </w:tcBorders>
            <w:shd w:val="clear" w:color="000000" w:fill="FFFFFF"/>
            <w:noWrap/>
          </w:tcPr>
          <w:p w14:paraId="48BA3FE2"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right w:val="single" w:sz="8" w:space="0" w:color="000000"/>
            </w:tcBorders>
            <w:shd w:val="clear" w:color="000000" w:fill="FFFFFF"/>
            <w:noWrap/>
          </w:tcPr>
          <w:p w14:paraId="2C318DC1"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color w:val="000000"/>
                <w:sz w:val="16"/>
                <w:szCs w:val="16"/>
              </w:rPr>
              <w:t>-</w:t>
            </w:r>
          </w:p>
        </w:tc>
        <w:tc>
          <w:tcPr>
            <w:tcW w:w="1350" w:type="dxa"/>
            <w:tcBorders>
              <w:top w:val="single" w:sz="4" w:space="0" w:color="auto"/>
              <w:left w:val="single" w:sz="8" w:space="0" w:color="000000"/>
              <w:bottom w:val="nil"/>
            </w:tcBorders>
            <w:shd w:val="clear" w:color="000000" w:fill="FFFFFF"/>
          </w:tcPr>
          <w:p w14:paraId="0417F7FD"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tcBorders>
            <w:shd w:val="clear" w:color="000000" w:fill="FFFFFF"/>
          </w:tcPr>
          <w:p w14:paraId="26915457"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color w:val="000000"/>
                <w:sz w:val="16"/>
                <w:szCs w:val="16"/>
              </w:rPr>
              <w:t>-</w:t>
            </w:r>
          </w:p>
        </w:tc>
      </w:tr>
      <w:tr w:rsidR="000D6DE2" w:rsidRPr="0041533C" w14:paraId="134F6905" w14:textId="77777777" w:rsidTr="000D6DE2">
        <w:trPr>
          <w:trHeight w:val="33"/>
        </w:trPr>
        <w:tc>
          <w:tcPr>
            <w:tcW w:w="576" w:type="dxa"/>
            <w:vMerge/>
            <w:tcBorders>
              <w:right w:val="single" w:sz="12" w:space="0" w:color="auto"/>
            </w:tcBorders>
            <w:shd w:val="clear" w:color="auto" w:fill="D9E2F3"/>
            <w:textDirection w:val="btLr"/>
            <w:vAlign w:val="center"/>
          </w:tcPr>
          <w:p w14:paraId="0A36B383" w14:textId="77777777" w:rsidR="001B4EF7" w:rsidRPr="0041533C" w:rsidRDefault="001B4EF7" w:rsidP="001B4EF7">
            <w:pPr>
              <w:spacing w:after="0" w:line="240" w:lineRule="auto"/>
              <w:ind w:left="113" w:right="113"/>
              <w:rPr>
                <w:rFonts w:asciiTheme="majorBidi" w:eastAsia="Times New Roman" w:hAnsiTheme="majorBidi" w:cstheme="majorBidi"/>
                <w:color w:val="000000"/>
                <w:sz w:val="16"/>
                <w:szCs w:val="16"/>
              </w:rPr>
            </w:pPr>
          </w:p>
        </w:tc>
        <w:tc>
          <w:tcPr>
            <w:tcW w:w="1134" w:type="dxa"/>
            <w:vMerge/>
            <w:tcBorders>
              <w:left w:val="single" w:sz="12" w:space="0" w:color="auto"/>
            </w:tcBorders>
            <w:shd w:val="clear" w:color="auto" w:fill="D9E2F3"/>
            <w:noWrap/>
            <w:vAlign w:val="center"/>
          </w:tcPr>
          <w:p w14:paraId="6F916295"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shd w:val="clear" w:color="auto" w:fill="D9E2F3"/>
            <w:noWrap/>
            <w:vAlign w:val="center"/>
          </w:tcPr>
          <w:p w14:paraId="377FDE99"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Men</w:t>
            </w:r>
          </w:p>
        </w:tc>
        <w:tc>
          <w:tcPr>
            <w:tcW w:w="900" w:type="dxa"/>
            <w:shd w:val="clear" w:color="auto" w:fill="FFFFFF"/>
            <w:noWrap/>
            <w:vAlign w:val="center"/>
          </w:tcPr>
          <w:p w14:paraId="3F8B5FC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8</w:t>
            </w:r>
          </w:p>
        </w:tc>
        <w:tc>
          <w:tcPr>
            <w:tcW w:w="810" w:type="dxa"/>
            <w:shd w:val="clear" w:color="auto" w:fill="FFFFFF"/>
            <w:vAlign w:val="center"/>
          </w:tcPr>
          <w:p w14:paraId="60E6717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1,971</w:t>
            </w:r>
          </w:p>
        </w:tc>
        <w:tc>
          <w:tcPr>
            <w:tcW w:w="1260" w:type="dxa"/>
            <w:shd w:val="clear" w:color="auto" w:fill="FFFFFF"/>
            <w:noWrap/>
            <w:vAlign w:val="center"/>
          </w:tcPr>
          <w:p w14:paraId="039AEA93" w14:textId="77777777" w:rsidR="001B4EF7" w:rsidRPr="0041533C" w:rsidRDefault="001B4EF7" w:rsidP="001B4EF7">
            <w:pPr>
              <w:bidi/>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0.77 (0.41-1.45)</w:t>
            </w:r>
          </w:p>
        </w:tc>
        <w:tc>
          <w:tcPr>
            <w:tcW w:w="810" w:type="dxa"/>
            <w:shd w:val="clear" w:color="auto" w:fill="FFFFFF"/>
            <w:noWrap/>
            <w:vAlign w:val="center"/>
          </w:tcPr>
          <w:p w14:paraId="6925B9C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0.397</w:t>
            </w:r>
          </w:p>
        </w:tc>
        <w:tc>
          <w:tcPr>
            <w:tcW w:w="900" w:type="dxa"/>
            <w:shd w:val="clear" w:color="auto" w:fill="FFFFFF"/>
            <w:vAlign w:val="center"/>
          </w:tcPr>
          <w:p w14:paraId="6755FAB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right w:val="single" w:sz="8" w:space="0" w:color="000000"/>
            </w:tcBorders>
            <w:shd w:val="clear" w:color="auto" w:fill="FFFFFF"/>
            <w:vAlign w:val="center"/>
          </w:tcPr>
          <w:p w14:paraId="68800104"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nil"/>
            </w:tcBorders>
            <w:shd w:val="clear" w:color="auto" w:fill="auto"/>
            <w:noWrap/>
            <w:vAlign w:val="center"/>
          </w:tcPr>
          <w:p w14:paraId="11B3DBAF" w14:textId="77777777" w:rsidR="001B4EF7" w:rsidRPr="0041533C" w:rsidRDefault="001B4EF7" w:rsidP="001B4EF7">
            <w:pPr>
              <w:spacing w:after="0" w:line="240" w:lineRule="auto"/>
              <w:jc w:val="center"/>
              <w:rPr>
                <w:rFonts w:asciiTheme="majorBidi" w:eastAsia="Times New Roman" w:hAnsiTheme="majorBidi" w:cstheme="majorBidi"/>
                <w:bCs/>
                <w:sz w:val="16"/>
                <w:szCs w:val="16"/>
              </w:rPr>
            </w:pPr>
            <w:r w:rsidRPr="0041533C">
              <w:rPr>
                <w:rFonts w:asciiTheme="majorBidi" w:eastAsia="Times New Roman" w:hAnsiTheme="majorBidi" w:cstheme="majorBidi"/>
                <w:bCs/>
                <w:sz w:val="16"/>
                <w:szCs w:val="16"/>
              </w:rPr>
              <w:t>0.65 (0.28-1.50)</w:t>
            </w:r>
          </w:p>
        </w:tc>
        <w:tc>
          <w:tcPr>
            <w:tcW w:w="810" w:type="dxa"/>
            <w:tcBorders>
              <w:top w:val="nil"/>
              <w:bottom w:val="nil"/>
              <w:right w:val="single" w:sz="8" w:space="0" w:color="000000"/>
            </w:tcBorders>
            <w:shd w:val="clear" w:color="auto" w:fill="auto"/>
            <w:noWrap/>
            <w:vAlign w:val="center"/>
          </w:tcPr>
          <w:p w14:paraId="3BFF8B43"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0.292</w:t>
            </w:r>
          </w:p>
        </w:tc>
        <w:tc>
          <w:tcPr>
            <w:tcW w:w="1350" w:type="dxa"/>
            <w:tcBorders>
              <w:top w:val="nil"/>
              <w:left w:val="single" w:sz="8" w:space="0" w:color="000000"/>
              <w:bottom w:val="nil"/>
            </w:tcBorders>
            <w:shd w:val="clear" w:color="auto" w:fill="auto"/>
            <w:vAlign w:val="center"/>
          </w:tcPr>
          <w:p w14:paraId="558E5624" w14:textId="77777777" w:rsidR="001B4EF7" w:rsidRPr="0041533C" w:rsidRDefault="001B4EF7" w:rsidP="001B4EF7">
            <w:pPr>
              <w:spacing w:after="0" w:line="240" w:lineRule="auto"/>
              <w:jc w:val="center"/>
              <w:rPr>
                <w:rFonts w:asciiTheme="majorBidi" w:eastAsia="Times New Roman" w:hAnsiTheme="majorBidi" w:cstheme="majorBidi"/>
                <w:bCs/>
                <w:sz w:val="16"/>
                <w:szCs w:val="16"/>
              </w:rPr>
            </w:pPr>
            <w:r w:rsidRPr="0041533C">
              <w:rPr>
                <w:rFonts w:asciiTheme="majorBidi" w:eastAsia="Times New Roman" w:hAnsiTheme="majorBidi" w:cstheme="majorBidi"/>
                <w:bCs/>
                <w:sz w:val="16"/>
                <w:szCs w:val="16"/>
              </w:rPr>
              <w:t>0.68 (0.29-1.56)</w:t>
            </w:r>
          </w:p>
        </w:tc>
        <w:tc>
          <w:tcPr>
            <w:tcW w:w="810" w:type="dxa"/>
            <w:tcBorders>
              <w:top w:val="nil"/>
              <w:bottom w:val="nil"/>
            </w:tcBorders>
            <w:shd w:val="clear" w:color="auto" w:fill="auto"/>
            <w:vAlign w:val="center"/>
          </w:tcPr>
          <w:p w14:paraId="508B83E3"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0.337</w:t>
            </w:r>
          </w:p>
        </w:tc>
      </w:tr>
      <w:tr w:rsidR="000D6DE2" w:rsidRPr="0041533C" w14:paraId="102DB96C" w14:textId="77777777" w:rsidTr="000D6DE2">
        <w:trPr>
          <w:trHeight w:val="33"/>
        </w:trPr>
        <w:tc>
          <w:tcPr>
            <w:tcW w:w="576" w:type="dxa"/>
            <w:vMerge/>
            <w:tcBorders>
              <w:right w:val="single" w:sz="12" w:space="0" w:color="auto"/>
            </w:tcBorders>
            <w:shd w:val="clear" w:color="auto" w:fill="D9E2F3"/>
            <w:textDirection w:val="btLr"/>
            <w:vAlign w:val="center"/>
          </w:tcPr>
          <w:p w14:paraId="687C9837" w14:textId="77777777" w:rsidR="001B4EF7" w:rsidRPr="0041533C" w:rsidRDefault="001B4EF7" w:rsidP="001B4EF7">
            <w:pPr>
              <w:spacing w:after="0" w:line="240" w:lineRule="auto"/>
              <w:ind w:left="113" w:right="113"/>
              <w:rPr>
                <w:rFonts w:asciiTheme="majorBidi" w:eastAsia="Times New Roman" w:hAnsiTheme="majorBidi" w:cstheme="majorBidi"/>
                <w:color w:val="000000"/>
                <w:sz w:val="16"/>
                <w:szCs w:val="16"/>
              </w:rPr>
            </w:pPr>
          </w:p>
        </w:tc>
        <w:tc>
          <w:tcPr>
            <w:tcW w:w="1134" w:type="dxa"/>
            <w:vMerge/>
            <w:tcBorders>
              <w:left w:val="single" w:sz="12" w:space="0" w:color="auto"/>
              <w:bottom w:val="single" w:sz="4" w:space="0" w:color="auto"/>
            </w:tcBorders>
            <w:shd w:val="clear" w:color="auto" w:fill="D9E2F3"/>
            <w:noWrap/>
            <w:vAlign w:val="center"/>
          </w:tcPr>
          <w:p w14:paraId="0EE8670D"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bottom w:val="single" w:sz="4" w:space="0" w:color="auto"/>
            </w:tcBorders>
            <w:shd w:val="clear" w:color="auto" w:fill="D9E2F3"/>
            <w:noWrap/>
            <w:vAlign w:val="center"/>
          </w:tcPr>
          <w:p w14:paraId="04C614E0"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 xml:space="preserve">Mixed </w:t>
            </w:r>
          </w:p>
        </w:tc>
        <w:tc>
          <w:tcPr>
            <w:tcW w:w="900" w:type="dxa"/>
            <w:tcBorders>
              <w:bottom w:val="single" w:sz="4" w:space="0" w:color="auto"/>
            </w:tcBorders>
            <w:shd w:val="clear" w:color="auto" w:fill="FFFFFF"/>
            <w:noWrap/>
            <w:vAlign w:val="center"/>
          </w:tcPr>
          <w:p w14:paraId="3E1B7CD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16</w:t>
            </w:r>
          </w:p>
        </w:tc>
        <w:tc>
          <w:tcPr>
            <w:tcW w:w="810" w:type="dxa"/>
            <w:tcBorders>
              <w:bottom w:val="single" w:sz="4" w:space="0" w:color="auto"/>
            </w:tcBorders>
            <w:shd w:val="clear" w:color="auto" w:fill="FFFFFF"/>
            <w:vAlign w:val="center"/>
          </w:tcPr>
          <w:p w14:paraId="3F91F98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2,290</w:t>
            </w:r>
          </w:p>
        </w:tc>
        <w:tc>
          <w:tcPr>
            <w:tcW w:w="1260" w:type="dxa"/>
            <w:tcBorders>
              <w:bottom w:val="single" w:sz="4" w:space="0" w:color="auto"/>
            </w:tcBorders>
            <w:shd w:val="clear" w:color="auto" w:fill="FFFFFF"/>
            <w:noWrap/>
            <w:vAlign w:val="center"/>
          </w:tcPr>
          <w:p w14:paraId="5E1FC38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0.97 (0.54-1.75)</w:t>
            </w:r>
          </w:p>
        </w:tc>
        <w:tc>
          <w:tcPr>
            <w:tcW w:w="810" w:type="dxa"/>
            <w:tcBorders>
              <w:bottom w:val="single" w:sz="4" w:space="0" w:color="auto"/>
            </w:tcBorders>
            <w:shd w:val="clear" w:color="auto" w:fill="FFFFFF"/>
            <w:noWrap/>
            <w:vAlign w:val="center"/>
          </w:tcPr>
          <w:p w14:paraId="039D176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0.922</w:t>
            </w:r>
          </w:p>
        </w:tc>
        <w:tc>
          <w:tcPr>
            <w:tcW w:w="900" w:type="dxa"/>
            <w:tcBorders>
              <w:bottom w:val="single" w:sz="4" w:space="0" w:color="auto"/>
            </w:tcBorders>
            <w:shd w:val="clear" w:color="auto" w:fill="FFFFFF"/>
            <w:vAlign w:val="center"/>
          </w:tcPr>
          <w:p w14:paraId="3C9823A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bottom w:val="single" w:sz="4" w:space="0" w:color="auto"/>
              <w:right w:val="single" w:sz="8" w:space="0" w:color="000000"/>
            </w:tcBorders>
            <w:shd w:val="clear" w:color="auto" w:fill="FFFFFF"/>
            <w:vAlign w:val="center"/>
          </w:tcPr>
          <w:p w14:paraId="339BEDC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single" w:sz="4" w:space="0" w:color="auto"/>
            </w:tcBorders>
            <w:shd w:val="clear" w:color="auto" w:fill="auto"/>
            <w:noWrap/>
            <w:vAlign w:val="center"/>
          </w:tcPr>
          <w:p w14:paraId="7FFE6CD1" w14:textId="77777777" w:rsidR="001B4EF7" w:rsidRPr="0041533C" w:rsidRDefault="001B4EF7" w:rsidP="001B4EF7">
            <w:pPr>
              <w:spacing w:after="0" w:line="240" w:lineRule="auto"/>
              <w:jc w:val="center"/>
              <w:rPr>
                <w:rFonts w:asciiTheme="majorBidi" w:eastAsia="Times New Roman" w:hAnsiTheme="majorBidi" w:cstheme="majorBidi"/>
                <w:bCs/>
                <w:sz w:val="16"/>
                <w:szCs w:val="16"/>
              </w:rPr>
            </w:pPr>
            <w:r w:rsidRPr="0041533C">
              <w:rPr>
                <w:rFonts w:asciiTheme="majorBidi" w:eastAsia="Times New Roman" w:hAnsiTheme="majorBidi" w:cstheme="majorBidi"/>
                <w:bCs/>
                <w:sz w:val="16"/>
                <w:szCs w:val="16"/>
              </w:rPr>
              <w:t>1.35 (0.57-3.19)</w:t>
            </w:r>
          </w:p>
        </w:tc>
        <w:tc>
          <w:tcPr>
            <w:tcW w:w="810" w:type="dxa"/>
            <w:tcBorders>
              <w:top w:val="nil"/>
              <w:bottom w:val="single" w:sz="4" w:space="0" w:color="auto"/>
              <w:right w:val="single" w:sz="8" w:space="0" w:color="000000"/>
            </w:tcBorders>
            <w:shd w:val="clear" w:color="auto" w:fill="auto"/>
            <w:noWrap/>
            <w:vAlign w:val="center"/>
          </w:tcPr>
          <w:p w14:paraId="5EA19997"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0.474</w:t>
            </w:r>
          </w:p>
        </w:tc>
        <w:tc>
          <w:tcPr>
            <w:tcW w:w="1350" w:type="dxa"/>
            <w:tcBorders>
              <w:top w:val="nil"/>
              <w:left w:val="single" w:sz="8" w:space="0" w:color="000000"/>
              <w:bottom w:val="single" w:sz="4" w:space="0" w:color="auto"/>
            </w:tcBorders>
            <w:shd w:val="clear" w:color="auto" w:fill="auto"/>
            <w:vAlign w:val="center"/>
          </w:tcPr>
          <w:p w14:paraId="788E25DF" w14:textId="77777777" w:rsidR="001B4EF7" w:rsidRPr="0041533C" w:rsidRDefault="001B4EF7" w:rsidP="001B4EF7">
            <w:pPr>
              <w:spacing w:after="0" w:line="240" w:lineRule="auto"/>
              <w:jc w:val="center"/>
              <w:rPr>
                <w:rFonts w:asciiTheme="majorBidi" w:eastAsia="Times New Roman" w:hAnsiTheme="majorBidi" w:cstheme="majorBidi"/>
                <w:bCs/>
                <w:sz w:val="16"/>
                <w:szCs w:val="16"/>
              </w:rPr>
            </w:pPr>
            <w:r w:rsidRPr="0041533C">
              <w:rPr>
                <w:rFonts w:asciiTheme="majorBidi" w:eastAsia="Times New Roman" w:hAnsiTheme="majorBidi" w:cstheme="majorBidi"/>
                <w:bCs/>
                <w:sz w:val="16"/>
                <w:szCs w:val="16"/>
              </w:rPr>
              <w:t>1.18 (0.51-2.70)</w:t>
            </w:r>
          </w:p>
        </w:tc>
        <w:tc>
          <w:tcPr>
            <w:tcW w:w="810" w:type="dxa"/>
            <w:tcBorders>
              <w:top w:val="nil"/>
              <w:bottom w:val="single" w:sz="4" w:space="0" w:color="auto"/>
            </w:tcBorders>
            <w:shd w:val="clear" w:color="auto" w:fill="auto"/>
            <w:vAlign w:val="center"/>
          </w:tcPr>
          <w:p w14:paraId="004FCB0F"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0.684</w:t>
            </w:r>
          </w:p>
        </w:tc>
      </w:tr>
      <w:tr w:rsidR="00C055A5" w:rsidRPr="0041533C" w14:paraId="76B252D8" w14:textId="77777777" w:rsidTr="00F9234B">
        <w:trPr>
          <w:trHeight w:val="57"/>
        </w:trPr>
        <w:tc>
          <w:tcPr>
            <w:tcW w:w="576" w:type="dxa"/>
            <w:vMerge/>
            <w:tcBorders>
              <w:right w:val="single" w:sz="12" w:space="0" w:color="auto"/>
            </w:tcBorders>
            <w:shd w:val="clear" w:color="auto" w:fill="D9E2F3"/>
            <w:textDirection w:val="btLr"/>
            <w:vAlign w:val="center"/>
          </w:tcPr>
          <w:p w14:paraId="452F15D7" w14:textId="77777777" w:rsidR="001B4EF7" w:rsidRPr="0041533C" w:rsidRDefault="001B4EF7" w:rsidP="001B4EF7">
            <w:pPr>
              <w:spacing w:after="0" w:line="240" w:lineRule="auto"/>
              <w:ind w:left="113" w:right="113"/>
              <w:rPr>
                <w:rFonts w:asciiTheme="majorBidi" w:eastAsia="Times New Roman" w:hAnsiTheme="majorBidi" w:cstheme="majorBidi"/>
                <w:b/>
                <w:bCs/>
                <w:color w:val="000000"/>
                <w:sz w:val="16"/>
                <w:szCs w:val="16"/>
              </w:rPr>
            </w:pPr>
          </w:p>
        </w:tc>
        <w:tc>
          <w:tcPr>
            <w:tcW w:w="1134" w:type="dxa"/>
            <w:vMerge w:val="restart"/>
            <w:tcBorders>
              <w:top w:val="single" w:sz="4" w:space="0" w:color="auto"/>
              <w:left w:val="single" w:sz="12" w:space="0" w:color="auto"/>
              <w:right w:val="nil"/>
            </w:tcBorders>
            <w:shd w:val="clear" w:color="auto" w:fill="D9E2F3"/>
            <w:noWrap/>
            <w:vAlign w:val="center"/>
            <w:hideMark/>
          </w:tcPr>
          <w:p w14:paraId="3A65A464"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Population type</w:t>
            </w:r>
          </w:p>
          <w:p w14:paraId="686060B9"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r w:rsidRPr="0041533C">
              <w:rPr>
                <w:rFonts w:asciiTheme="majorBidi" w:eastAsia="Times New Roman" w:hAnsiTheme="majorBidi" w:cstheme="majorBidi"/>
                <w:color w:val="000000"/>
                <w:sz w:val="16"/>
                <w:szCs w:val="16"/>
              </w:rPr>
              <w:t> </w:t>
            </w:r>
          </w:p>
        </w:tc>
        <w:tc>
          <w:tcPr>
            <w:tcW w:w="2160" w:type="dxa"/>
            <w:gridSpan w:val="2"/>
            <w:tcBorders>
              <w:top w:val="single" w:sz="4" w:space="0" w:color="auto"/>
              <w:left w:val="nil"/>
              <w:bottom w:val="nil"/>
              <w:right w:val="nil"/>
            </w:tcBorders>
            <w:shd w:val="clear" w:color="auto" w:fill="D9E2F3"/>
            <w:noWrap/>
            <w:vAlign w:val="center"/>
            <w:hideMark/>
          </w:tcPr>
          <w:p w14:paraId="546B9596" w14:textId="5D0E9E7F"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Healthy</w:t>
            </w:r>
            <w:r w:rsidR="0073217F">
              <w:rPr>
                <w:rFonts w:asciiTheme="majorBidi" w:eastAsia="Times New Roman" w:hAnsiTheme="majorBidi" w:cstheme="majorBidi"/>
                <w:color w:val="000000"/>
                <w:sz w:val="16"/>
                <w:szCs w:val="16"/>
              </w:rPr>
              <w:t xml:space="preserve"> general populations</w:t>
            </w:r>
          </w:p>
        </w:tc>
        <w:tc>
          <w:tcPr>
            <w:tcW w:w="900" w:type="dxa"/>
            <w:tcBorders>
              <w:top w:val="single" w:sz="4" w:space="0" w:color="auto"/>
              <w:left w:val="nil"/>
              <w:bottom w:val="nil"/>
              <w:right w:val="nil"/>
            </w:tcBorders>
            <w:shd w:val="clear" w:color="auto" w:fill="FFFFFF"/>
            <w:noWrap/>
            <w:vAlign w:val="center"/>
          </w:tcPr>
          <w:p w14:paraId="3E56896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14</w:t>
            </w:r>
          </w:p>
        </w:tc>
        <w:tc>
          <w:tcPr>
            <w:tcW w:w="810" w:type="dxa"/>
            <w:tcBorders>
              <w:top w:val="single" w:sz="4" w:space="0" w:color="auto"/>
              <w:left w:val="nil"/>
              <w:right w:val="nil"/>
            </w:tcBorders>
            <w:shd w:val="clear" w:color="auto" w:fill="auto"/>
            <w:vAlign w:val="center"/>
          </w:tcPr>
          <w:p w14:paraId="18E26CE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2,511</w:t>
            </w:r>
          </w:p>
        </w:tc>
        <w:tc>
          <w:tcPr>
            <w:tcW w:w="1260" w:type="dxa"/>
            <w:tcBorders>
              <w:top w:val="single" w:sz="4" w:space="0" w:color="auto"/>
              <w:left w:val="nil"/>
              <w:bottom w:val="nil"/>
              <w:right w:val="nil"/>
            </w:tcBorders>
            <w:shd w:val="clear" w:color="auto" w:fill="FFFFFF"/>
            <w:noWrap/>
          </w:tcPr>
          <w:p w14:paraId="4178484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left w:val="nil"/>
              <w:bottom w:val="nil"/>
              <w:right w:val="nil"/>
            </w:tcBorders>
            <w:shd w:val="clear" w:color="auto" w:fill="FFFFFF"/>
            <w:noWrap/>
          </w:tcPr>
          <w:p w14:paraId="3E7AE49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auto"/>
              <w:left w:val="nil"/>
              <w:bottom w:val="nil"/>
              <w:right w:val="nil"/>
            </w:tcBorders>
            <w:shd w:val="clear" w:color="auto" w:fill="FFFFFF"/>
            <w:vAlign w:val="center"/>
          </w:tcPr>
          <w:p w14:paraId="0BA0C2F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0.135</w:t>
            </w:r>
          </w:p>
        </w:tc>
        <w:tc>
          <w:tcPr>
            <w:tcW w:w="900" w:type="dxa"/>
            <w:tcBorders>
              <w:top w:val="single" w:sz="4" w:space="0" w:color="auto"/>
              <w:left w:val="nil"/>
              <w:bottom w:val="nil"/>
              <w:right w:val="single" w:sz="8" w:space="0" w:color="000000"/>
            </w:tcBorders>
            <w:shd w:val="clear" w:color="auto" w:fill="FFFFFF"/>
            <w:vAlign w:val="center"/>
          </w:tcPr>
          <w:p w14:paraId="31650BA0"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9.11</w:t>
            </w:r>
          </w:p>
        </w:tc>
        <w:tc>
          <w:tcPr>
            <w:tcW w:w="1350" w:type="dxa"/>
            <w:tcBorders>
              <w:top w:val="single" w:sz="4" w:space="0" w:color="auto"/>
              <w:left w:val="single" w:sz="8" w:space="0" w:color="000000"/>
              <w:bottom w:val="nil"/>
            </w:tcBorders>
            <w:shd w:val="clear" w:color="000000" w:fill="FFFFFF"/>
            <w:noWrap/>
          </w:tcPr>
          <w:p w14:paraId="0C7BB6F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right w:val="single" w:sz="8" w:space="0" w:color="000000"/>
            </w:tcBorders>
            <w:shd w:val="clear" w:color="000000" w:fill="FFFFFF"/>
            <w:noWrap/>
          </w:tcPr>
          <w:p w14:paraId="01260FC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single" w:sz="4" w:space="0" w:color="auto"/>
              <w:left w:val="single" w:sz="8" w:space="0" w:color="000000"/>
              <w:bottom w:val="nil"/>
            </w:tcBorders>
            <w:shd w:val="clear" w:color="000000" w:fill="FFFFFF"/>
          </w:tcPr>
          <w:p w14:paraId="2C37D8B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bottom w:val="nil"/>
            </w:tcBorders>
            <w:shd w:val="clear" w:color="000000" w:fill="FFFFFF"/>
          </w:tcPr>
          <w:p w14:paraId="7581269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C055A5" w:rsidRPr="0041533C" w14:paraId="74A5573A" w14:textId="77777777" w:rsidTr="00F9234B">
        <w:trPr>
          <w:trHeight w:val="48"/>
        </w:trPr>
        <w:tc>
          <w:tcPr>
            <w:tcW w:w="576" w:type="dxa"/>
            <w:vMerge/>
            <w:tcBorders>
              <w:right w:val="single" w:sz="12" w:space="0" w:color="auto"/>
            </w:tcBorders>
            <w:shd w:val="clear" w:color="auto" w:fill="D9E2F3"/>
            <w:textDirection w:val="btLr"/>
            <w:vAlign w:val="center"/>
          </w:tcPr>
          <w:p w14:paraId="322124ED" w14:textId="77777777" w:rsidR="001B4EF7" w:rsidRPr="0041533C" w:rsidRDefault="001B4EF7" w:rsidP="001B4EF7">
            <w:pPr>
              <w:spacing w:after="0" w:line="240" w:lineRule="auto"/>
              <w:ind w:left="113" w:right="113"/>
              <w:rPr>
                <w:rFonts w:asciiTheme="majorBidi" w:eastAsia="Times New Roman" w:hAnsiTheme="majorBidi" w:cstheme="majorBidi"/>
                <w:color w:val="000000"/>
                <w:sz w:val="16"/>
                <w:szCs w:val="16"/>
              </w:rPr>
            </w:pPr>
          </w:p>
        </w:tc>
        <w:tc>
          <w:tcPr>
            <w:tcW w:w="1134" w:type="dxa"/>
            <w:vMerge/>
            <w:tcBorders>
              <w:left w:val="single" w:sz="12" w:space="0" w:color="auto"/>
              <w:right w:val="nil"/>
            </w:tcBorders>
            <w:shd w:val="clear" w:color="auto" w:fill="D9E2F3"/>
            <w:noWrap/>
            <w:vAlign w:val="center"/>
            <w:hideMark/>
          </w:tcPr>
          <w:p w14:paraId="3C9266B3"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top w:val="nil"/>
              <w:left w:val="nil"/>
              <w:right w:val="nil"/>
            </w:tcBorders>
            <w:shd w:val="clear" w:color="auto" w:fill="D9E2F3"/>
            <w:noWrap/>
            <w:vAlign w:val="center"/>
            <w:hideMark/>
          </w:tcPr>
          <w:p w14:paraId="577AA942" w14:textId="4F185E06"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Clinical</w:t>
            </w:r>
            <w:r w:rsidR="0073217F">
              <w:rPr>
                <w:rFonts w:asciiTheme="majorBidi" w:eastAsia="Times New Roman" w:hAnsiTheme="majorBidi" w:cstheme="majorBidi"/>
                <w:color w:val="000000"/>
                <w:sz w:val="16"/>
                <w:szCs w:val="16"/>
              </w:rPr>
              <w:t xml:space="preserve"> populations</w:t>
            </w:r>
          </w:p>
        </w:tc>
        <w:tc>
          <w:tcPr>
            <w:tcW w:w="900" w:type="dxa"/>
            <w:tcBorders>
              <w:top w:val="nil"/>
              <w:left w:val="nil"/>
              <w:right w:val="nil"/>
            </w:tcBorders>
            <w:shd w:val="clear" w:color="auto" w:fill="FFFFFF"/>
            <w:noWrap/>
            <w:vAlign w:val="center"/>
          </w:tcPr>
          <w:p w14:paraId="17BC26B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8</w:t>
            </w:r>
          </w:p>
        </w:tc>
        <w:tc>
          <w:tcPr>
            <w:tcW w:w="810" w:type="dxa"/>
            <w:tcBorders>
              <w:left w:val="nil"/>
              <w:right w:val="nil"/>
            </w:tcBorders>
            <w:shd w:val="clear" w:color="auto" w:fill="auto"/>
            <w:vAlign w:val="center"/>
          </w:tcPr>
          <w:p w14:paraId="2825F6E0"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1,016</w:t>
            </w:r>
          </w:p>
        </w:tc>
        <w:tc>
          <w:tcPr>
            <w:tcW w:w="1260" w:type="dxa"/>
            <w:tcBorders>
              <w:top w:val="nil"/>
              <w:left w:val="nil"/>
              <w:right w:val="nil"/>
            </w:tcBorders>
            <w:shd w:val="clear" w:color="auto" w:fill="FFFFFF"/>
            <w:noWrap/>
            <w:vAlign w:val="center"/>
          </w:tcPr>
          <w:p w14:paraId="537CB24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0.67 (0.45-1.00)</w:t>
            </w:r>
          </w:p>
        </w:tc>
        <w:tc>
          <w:tcPr>
            <w:tcW w:w="810" w:type="dxa"/>
            <w:tcBorders>
              <w:top w:val="nil"/>
              <w:left w:val="nil"/>
              <w:right w:val="nil"/>
            </w:tcBorders>
            <w:shd w:val="clear" w:color="auto" w:fill="FFFFFF"/>
            <w:noWrap/>
            <w:vAlign w:val="center"/>
          </w:tcPr>
          <w:p w14:paraId="71D07C3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0.051</w:t>
            </w:r>
          </w:p>
        </w:tc>
        <w:tc>
          <w:tcPr>
            <w:tcW w:w="900" w:type="dxa"/>
            <w:tcBorders>
              <w:top w:val="nil"/>
              <w:left w:val="nil"/>
              <w:right w:val="nil"/>
            </w:tcBorders>
            <w:shd w:val="clear" w:color="auto" w:fill="FFFFFF"/>
            <w:vAlign w:val="center"/>
          </w:tcPr>
          <w:p w14:paraId="663A918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top w:val="nil"/>
              <w:left w:val="nil"/>
              <w:right w:val="single" w:sz="8" w:space="0" w:color="000000"/>
            </w:tcBorders>
            <w:shd w:val="clear" w:color="auto" w:fill="FFFFFF"/>
            <w:vAlign w:val="center"/>
          </w:tcPr>
          <w:p w14:paraId="6FED43B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nil"/>
            </w:tcBorders>
            <w:shd w:val="clear" w:color="auto" w:fill="auto"/>
            <w:noWrap/>
            <w:vAlign w:val="center"/>
          </w:tcPr>
          <w:p w14:paraId="7C4B268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0.57 (0.27-1.22)</w:t>
            </w:r>
          </w:p>
        </w:tc>
        <w:tc>
          <w:tcPr>
            <w:tcW w:w="810" w:type="dxa"/>
            <w:tcBorders>
              <w:top w:val="nil"/>
              <w:bottom w:val="nil"/>
              <w:right w:val="single" w:sz="8" w:space="0" w:color="000000"/>
            </w:tcBorders>
            <w:shd w:val="clear" w:color="auto" w:fill="auto"/>
            <w:noWrap/>
            <w:vAlign w:val="center"/>
          </w:tcPr>
          <w:p w14:paraId="6A13119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0.138</w:t>
            </w:r>
          </w:p>
        </w:tc>
        <w:tc>
          <w:tcPr>
            <w:tcW w:w="1350" w:type="dxa"/>
            <w:tcBorders>
              <w:top w:val="nil"/>
              <w:left w:val="single" w:sz="8" w:space="0" w:color="000000"/>
              <w:bottom w:val="nil"/>
            </w:tcBorders>
            <w:shd w:val="clear" w:color="auto" w:fill="auto"/>
            <w:vAlign w:val="center"/>
          </w:tcPr>
          <w:p w14:paraId="7896BF5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0.68 (0.34-1.37)</w:t>
            </w:r>
          </w:p>
        </w:tc>
        <w:tc>
          <w:tcPr>
            <w:tcW w:w="810" w:type="dxa"/>
            <w:tcBorders>
              <w:top w:val="nil"/>
              <w:bottom w:val="nil"/>
            </w:tcBorders>
            <w:shd w:val="clear" w:color="auto" w:fill="auto"/>
            <w:vAlign w:val="center"/>
          </w:tcPr>
          <w:p w14:paraId="4A38807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0.266</w:t>
            </w:r>
          </w:p>
        </w:tc>
      </w:tr>
      <w:tr w:rsidR="00C055A5" w:rsidRPr="0041533C" w14:paraId="1B02F493" w14:textId="77777777" w:rsidTr="00F9234B">
        <w:trPr>
          <w:trHeight w:val="57"/>
        </w:trPr>
        <w:tc>
          <w:tcPr>
            <w:tcW w:w="576" w:type="dxa"/>
            <w:vMerge/>
            <w:tcBorders>
              <w:right w:val="single" w:sz="12" w:space="0" w:color="auto"/>
            </w:tcBorders>
            <w:shd w:val="clear" w:color="auto" w:fill="D9E2F3"/>
            <w:textDirection w:val="btLr"/>
            <w:vAlign w:val="center"/>
          </w:tcPr>
          <w:p w14:paraId="061051E5" w14:textId="77777777" w:rsidR="001B4EF7" w:rsidRPr="0041533C" w:rsidRDefault="001B4EF7" w:rsidP="001B4EF7">
            <w:pPr>
              <w:spacing w:after="0" w:line="240" w:lineRule="auto"/>
              <w:ind w:left="113" w:right="113"/>
              <w:rPr>
                <w:rFonts w:asciiTheme="majorBidi" w:eastAsia="Times New Roman" w:hAnsiTheme="majorBidi" w:cstheme="majorBidi"/>
                <w:color w:val="000000"/>
                <w:sz w:val="16"/>
                <w:szCs w:val="16"/>
              </w:rPr>
            </w:pPr>
          </w:p>
        </w:tc>
        <w:tc>
          <w:tcPr>
            <w:tcW w:w="1134" w:type="dxa"/>
            <w:vMerge/>
            <w:tcBorders>
              <w:left w:val="single" w:sz="12" w:space="0" w:color="auto"/>
              <w:bottom w:val="single" w:sz="4" w:space="0" w:color="auto"/>
              <w:right w:val="nil"/>
            </w:tcBorders>
            <w:shd w:val="clear" w:color="auto" w:fill="D9E2F3"/>
            <w:noWrap/>
            <w:vAlign w:val="center"/>
          </w:tcPr>
          <w:p w14:paraId="3B22818D"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top w:val="nil"/>
              <w:left w:val="nil"/>
              <w:bottom w:val="single" w:sz="4" w:space="0" w:color="auto"/>
              <w:right w:val="nil"/>
            </w:tcBorders>
            <w:shd w:val="clear" w:color="auto" w:fill="D9E2F3"/>
            <w:noWrap/>
            <w:vAlign w:val="center"/>
          </w:tcPr>
          <w:p w14:paraId="35D0E360" w14:textId="4827091B" w:rsidR="001B4EF7" w:rsidRPr="0041533C" w:rsidRDefault="001B4EF7" w:rsidP="001B4EF7">
            <w:pPr>
              <w:spacing w:after="0" w:line="240" w:lineRule="auto"/>
              <w:rPr>
                <w:rFonts w:asciiTheme="majorBidi" w:eastAsia="Times New Roman" w:hAnsiTheme="majorBidi" w:cstheme="majorBidi"/>
                <w:color w:val="000000"/>
                <w:sz w:val="16"/>
                <w:szCs w:val="16"/>
                <w:vertAlign w:val="superscript"/>
              </w:rPr>
            </w:pPr>
            <w:r w:rsidRPr="0041533C">
              <w:rPr>
                <w:rFonts w:asciiTheme="majorBidi" w:eastAsia="Times New Roman" w:hAnsiTheme="majorBidi" w:cstheme="majorBidi"/>
                <w:color w:val="000000"/>
                <w:sz w:val="16"/>
                <w:szCs w:val="16"/>
              </w:rPr>
              <w:t>Other</w:t>
            </w:r>
            <w:r w:rsidR="0073217F">
              <w:rPr>
                <w:rFonts w:asciiTheme="majorBidi" w:eastAsia="Times New Roman" w:hAnsiTheme="majorBidi" w:cstheme="majorBidi"/>
                <w:color w:val="000000"/>
                <w:sz w:val="16"/>
                <w:szCs w:val="16"/>
              </w:rPr>
              <w:t xml:space="preserve"> populations</w:t>
            </w:r>
            <w:r w:rsidRPr="0041533C">
              <w:rPr>
                <w:rFonts w:asciiTheme="majorBidi" w:eastAsia="Times New Roman" w:hAnsiTheme="majorBidi" w:cstheme="majorBidi"/>
                <w:color w:val="000000"/>
                <w:sz w:val="16"/>
                <w:szCs w:val="16"/>
                <w:vertAlign w:val="superscript"/>
              </w:rPr>
              <w:t>f</w:t>
            </w:r>
          </w:p>
        </w:tc>
        <w:tc>
          <w:tcPr>
            <w:tcW w:w="900" w:type="dxa"/>
            <w:tcBorders>
              <w:top w:val="nil"/>
              <w:left w:val="nil"/>
              <w:bottom w:val="single" w:sz="4" w:space="0" w:color="auto"/>
              <w:right w:val="nil"/>
            </w:tcBorders>
            <w:shd w:val="clear" w:color="auto" w:fill="FFFFFF"/>
            <w:noWrap/>
            <w:vAlign w:val="center"/>
          </w:tcPr>
          <w:p w14:paraId="29AFBBF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5</w:t>
            </w:r>
          </w:p>
        </w:tc>
        <w:tc>
          <w:tcPr>
            <w:tcW w:w="810" w:type="dxa"/>
            <w:tcBorders>
              <w:left w:val="nil"/>
              <w:bottom w:val="single" w:sz="4" w:space="0" w:color="auto"/>
              <w:right w:val="nil"/>
            </w:tcBorders>
            <w:shd w:val="clear" w:color="auto" w:fill="auto"/>
            <w:vAlign w:val="center"/>
          </w:tcPr>
          <w:p w14:paraId="55CA76E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1,371</w:t>
            </w:r>
          </w:p>
        </w:tc>
        <w:tc>
          <w:tcPr>
            <w:tcW w:w="1260" w:type="dxa"/>
            <w:tcBorders>
              <w:top w:val="nil"/>
              <w:left w:val="nil"/>
              <w:bottom w:val="single" w:sz="4" w:space="0" w:color="auto"/>
              <w:right w:val="nil"/>
            </w:tcBorders>
            <w:shd w:val="clear" w:color="auto" w:fill="FFFFFF"/>
            <w:noWrap/>
            <w:vAlign w:val="center"/>
          </w:tcPr>
          <w:p w14:paraId="5341428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0.94 (0.59-1.48)</w:t>
            </w:r>
          </w:p>
        </w:tc>
        <w:tc>
          <w:tcPr>
            <w:tcW w:w="810" w:type="dxa"/>
            <w:tcBorders>
              <w:top w:val="nil"/>
              <w:left w:val="nil"/>
              <w:bottom w:val="single" w:sz="4" w:space="0" w:color="auto"/>
              <w:right w:val="nil"/>
            </w:tcBorders>
            <w:shd w:val="clear" w:color="auto" w:fill="FFFFFF"/>
            <w:noWrap/>
            <w:vAlign w:val="center"/>
          </w:tcPr>
          <w:p w14:paraId="09A22C7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0.779</w:t>
            </w:r>
          </w:p>
        </w:tc>
        <w:tc>
          <w:tcPr>
            <w:tcW w:w="900" w:type="dxa"/>
            <w:tcBorders>
              <w:top w:val="nil"/>
              <w:left w:val="nil"/>
              <w:bottom w:val="single" w:sz="4" w:space="0" w:color="auto"/>
              <w:right w:val="nil"/>
            </w:tcBorders>
            <w:shd w:val="clear" w:color="auto" w:fill="FFFFFF"/>
            <w:vAlign w:val="center"/>
          </w:tcPr>
          <w:p w14:paraId="2D9132B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top w:val="nil"/>
              <w:left w:val="nil"/>
              <w:bottom w:val="single" w:sz="4" w:space="0" w:color="auto"/>
              <w:right w:val="single" w:sz="8" w:space="0" w:color="000000"/>
            </w:tcBorders>
            <w:shd w:val="clear" w:color="auto" w:fill="FFFFFF"/>
            <w:vAlign w:val="center"/>
          </w:tcPr>
          <w:p w14:paraId="3652792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single" w:sz="4" w:space="0" w:color="auto"/>
            </w:tcBorders>
            <w:shd w:val="clear" w:color="auto" w:fill="auto"/>
            <w:noWrap/>
          </w:tcPr>
          <w:p w14:paraId="14FDD61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2.23 (0.93-5.33)</w:t>
            </w:r>
          </w:p>
        </w:tc>
        <w:tc>
          <w:tcPr>
            <w:tcW w:w="810" w:type="dxa"/>
            <w:tcBorders>
              <w:top w:val="nil"/>
              <w:bottom w:val="single" w:sz="4" w:space="0" w:color="auto"/>
              <w:right w:val="single" w:sz="8" w:space="0" w:color="000000"/>
            </w:tcBorders>
            <w:shd w:val="clear" w:color="auto" w:fill="auto"/>
            <w:noWrap/>
          </w:tcPr>
          <w:p w14:paraId="690BB1F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0.069</w:t>
            </w:r>
          </w:p>
        </w:tc>
        <w:tc>
          <w:tcPr>
            <w:tcW w:w="1350" w:type="dxa"/>
            <w:tcBorders>
              <w:top w:val="nil"/>
              <w:left w:val="single" w:sz="8" w:space="0" w:color="000000"/>
              <w:bottom w:val="single" w:sz="4" w:space="0" w:color="auto"/>
            </w:tcBorders>
            <w:shd w:val="clear" w:color="auto" w:fill="auto"/>
          </w:tcPr>
          <w:p w14:paraId="00B6F04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1.56 (0.69-3.53)</w:t>
            </w:r>
          </w:p>
        </w:tc>
        <w:tc>
          <w:tcPr>
            <w:tcW w:w="810" w:type="dxa"/>
            <w:tcBorders>
              <w:top w:val="nil"/>
              <w:bottom w:val="single" w:sz="4" w:space="0" w:color="auto"/>
            </w:tcBorders>
            <w:shd w:val="clear" w:color="auto" w:fill="auto"/>
          </w:tcPr>
          <w:p w14:paraId="052C995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0.268</w:t>
            </w:r>
          </w:p>
        </w:tc>
      </w:tr>
      <w:tr w:rsidR="00C055A5" w:rsidRPr="0041533C" w14:paraId="68998C9E" w14:textId="77777777" w:rsidTr="00F9234B">
        <w:trPr>
          <w:trHeight w:val="267"/>
        </w:trPr>
        <w:tc>
          <w:tcPr>
            <w:tcW w:w="576" w:type="dxa"/>
            <w:vMerge w:val="restart"/>
            <w:tcBorders>
              <w:top w:val="single" w:sz="12" w:space="0" w:color="auto"/>
              <w:right w:val="single" w:sz="12" w:space="0" w:color="auto"/>
            </w:tcBorders>
            <w:shd w:val="clear" w:color="auto" w:fill="D9E2F3"/>
            <w:textDirection w:val="btLr"/>
            <w:vAlign w:val="center"/>
          </w:tcPr>
          <w:p w14:paraId="5B6D6E32" w14:textId="77777777" w:rsidR="001B4EF7" w:rsidRPr="0041533C" w:rsidRDefault="001B4EF7" w:rsidP="001B4EF7">
            <w:pPr>
              <w:spacing w:after="0" w:line="240" w:lineRule="auto"/>
              <w:ind w:left="113" w:right="113"/>
              <w:jc w:val="center"/>
              <w:rPr>
                <w:rFonts w:asciiTheme="majorBidi" w:eastAsia="Times New Roman" w:hAnsiTheme="majorBidi" w:cstheme="majorBidi"/>
                <w:b/>
                <w:color w:val="000000"/>
                <w:sz w:val="16"/>
                <w:szCs w:val="16"/>
              </w:rPr>
            </w:pPr>
            <w:r w:rsidRPr="0041533C">
              <w:rPr>
                <w:rFonts w:asciiTheme="majorBidi" w:eastAsia="Times New Roman" w:hAnsiTheme="majorBidi" w:cstheme="majorBidi"/>
                <w:b/>
                <w:bCs/>
                <w:color w:val="000000"/>
                <w:sz w:val="16"/>
                <w:szCs w:val="16"/>
              </w:rPr>
              <w:t>Study methodology characteristics</w:t>
            </w:r>
          </w:p>
        </w:tc>
        <w:tc>
          <w:tcPr>
            <w:tcW w:w="1134" w:type="dxa"/>
            <w:vMerge w:val="restart"/>
            <w:tcBorders>
              <w:top w:val="single" w:sz="12" w:space="0" w:color="auto"/>
              <w:left w:val="single" w:sz="12" w:space="0" w:color="auto"/>
              <w:right w:val="nil"/>
            </w:tcBorders>
            <w:shd w:val="clear" w:color="auto" w:fill="D9E2F3"/>
            <w:noWrap/>
            <w:vAlign w:val="center"/>
          </w:tcPr>
          <w:p w14:paraId="102956F6" w14:textId="77777777" w:rsidR="001B4EF7" w:rsidRPr="0041533C" w:rsidRDefault="001B4EF7" w:rsidP="001B4EF7">
            <w:pPr>
              <w:spacing w:after="0" w:line="240" w:lineRule="auto"/>
              <w:rPr>
                <w:rFonts w:asciiTheme="majorBidi" w:eastAsia="Times New Roman" w:hAnsiTheme="majorBidi" w:cstheme="majorBidi"/>
                <w:b/>
                <w:color w:val="000000"/>
                <w:sz w:val="16"/>
                <w:szCs w:val="16"/>
              </w:rPr>
            </w:pPr>
            <w:r w:rsidRPr="0041533C">
              <w:rPr>
                <w:rFonts w:asciiTheme="majorBidi" w:eastAsia="Times New Roman" w:hAnsiTheme="majorBidi" w:cstheme="majorBidi"/>
                <w:b/>
                <w:color w:val="000000"/>
                <w:sz w:val="16"/>
                <w:szCs w:val="16"/>
              </w:rPr>
              <w:t>Assay type</w:t>
            </w:r>
          </w:p>
        </w:tc>
        <w:tc>
          <w:tcPr>
            <w:tcW w:w="2160" w:type="dxa"/>
            <w:gridSpan w:val="2"/>
            <w:tcBorders>
              <w:top w:val="single" w:sz="12" w:space="0" w:color="auto"/>
              <w:left w:val="nil"/>
              <w:bottom w:val="nil"/>
              <w:right w:val="nil"/>
            </w:tcBorders>
            <w:shd w:val="clear" w:color="auto" w:fill="D9E2F3"/>
            <w:noWrap/>
            <w:vAlign w:val="center"/>
          </w:tcPr>
          <w:p w14:paraId="1CF9CE9F"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Western blot</w:t>
            </w:r>
          </w:p>
        </w:tc>
        <w:tc>
          <w:tcPr>
            <w:tcW w:w="900" w:type="dxa"/>
            <w:tcBorders>
              <w:top w:val="single" w:sz="12" w:space="0" w:color="auto"/>
              <w:left w:val="nil"/>
              <w:bottom w:val="nil"/>
              <w:right w:val="nil"/>
            </w:tcBorders>
            <w:shd w:val="clear" w:color="auto" w:fill="FFFFFF"/>
            <w:noWrap/>
            <w:vAlign w:val="center"/>
          </w:tcPr>
          <w:p w14:paraId="3678668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17</w:t>
            </w:r>
          </w:p>
        </w:tc>
        <w:tc>
          <w:tcPr>
            <w:tcW w:w="810" w:type="dxa"/>
            <w:tcBorders>
              <w:top w:val="single" w:sz="12" w:space="0" w:color="auto"/>
              <w:left w:val="nil"/>
              <w:bottom w:val="nil"/>
              <w:right w:val="nil"/>
            </w:tcBorders>
            <w:shd w:val="clear" w:color="auto" w:fill="FFFFFF"/>
            <w:vAlign w:val="center"/>
          </w:tcPr>
          <w:p w14:paraId="44022EC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3,187</w:t>
            </w:r>
          </w:p>
        </w:tc>
        <w:tc>
          <w:tcPr>
            <w:tcW w:w="1260" w:type="dxa"/>
            <w:tcBorders>
              <w:top w:val="single" w:sz="12" w:space="0" w:color="auto"/>
              <w:left w:val="nil"/>
              <w:bottom w:val="nil"/>
              <w:right w:val="nil"/>
            </w:tcBorders>
            <w:shd w:val="clear" w:color="auto" w:fill="FFFFFF"/>
            <w:noWrap/>
          </w:tcPr>
          <w:p w14:paraId="22CA153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12" w:space="0" w:color="auto"/>
              <w:left w:val="nil"/>
              <w:bottom w:val="nil"/>
              <w:right w:val="nil"/>
            </w:tcBorders>
            <w:shd w:val="clear" w:color="auto" w:fill="FFFFFF"/>
            <w:noWrap/>
          </w:tcPr>
          <w:p w14:paraId="3D9C8EE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12" w:space="0" w:color="auto"/>
              <w:left w:val="nil"/>
              <w:bottom w:val="nil"/>
              <w:right w:val="nil"/>
            </w:tcBorders>
            <w:shd w:val="clear" w:color="auto" w:fill="FFFFFF"/>
            <w:vAlign w:val="center"/>
          </w:tcPr>
          <w:p w14:paraId="3A244A4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0.517</w:t>
            </w:r>
          </w:p>
        </w:tc>
        <w:tc>
          <w:tcPr>
            <w:tcW w:w="900" w:type="dxa"/>
            <w:tcBorders>
              <w:top w:val="single" w:sz="12" w:space="0" w:color="auto"/>
              <w:left w:val="nil"/>
              <w:bottom w:val="nil"/>
              <w:right w:val="single" w:sz="8" w:space="0" w:color="000000"/>
            </w:tcBorders>
            <w:shd w:val="clear" w:color="auto" w:fill="FFFFFF"/>
            <w:vAlign w:val="center"/>
          </w:tcPr>
          <w:p w14:paraId="1D417AE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0.00</w:t>
            </w:r>
          </w:p>
        </w:tc>
        <w:tc>
          <w:tcPr>
            <w:tcW w:w="1350" w:type="dxa"/>
            <w:tcBorders>
              <w:top w:val="single" w:sz="12" w:space="0" w:color="auto"/>
              <w:left w:val="single" w:sz="8" w:space="0" w:color="000000"/>
              <w:bottom w:val="nil"/>
            </w:tcBorders>
            <w:shd w:val="clear" w:color="000000" w:fill="FFFFFF"/>
            <w:noWrap/>
          </w:tcPr>
          <w:p w14:paraId="7413C65A"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12" w:space="0" w:color="auto"/>
              <w:bottom w:val="nil"/>
              <w:right w:val="single" w:sz="8" w:space="0" w:color="000000"/>
            </w:tcBorders>
            <w:shd w:val="clear" w:color="000000" w:fill="FFFFFF"/>
            <w:noWrap/>
          </w:tcPr>
          <w:p w14:paraId="35AD68E0"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top w:val="single" w:sz="12" w:space="0" w:color="auto"/>
              <w:left w:val="single" w:sz="8" w:space="0" w:color="000000"/>
              <w:bottom w:val="nil"/>
            </w:tcBorders>
            <w:shd w:val="clear" w:color="000000" w:fill="FFFFFF"/>
          </w:tcPr>
          <w:p w14:paraId="589D2EB8"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12" w:space="0" w:color="auto"/>
              <w:bottom w:val="nil"/>
            </w:tcBorders>
            <w:shd w:val="clear" w:color="000000" w:fill="FFFFFF"/>
          </w:tcPr>
          <w:p w14:paraId="21161E6A"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0D6DE2" w:rsidRPr="0041533C" w14:paraId="289502EA" w14:textId="77777777" w:rsidTr="000D6DE2">
        <w:trPr>
          <w:trHeight w:val="57"/>
        </w:trPr>
        <w:tc>
          <w:tcPr>
            <w:tcW w:w="576" w:type="dxa"/>
            <w:vMerge/>
            <w:tcBorders>
              <w:right w:val="single" w:sz="12" w:space="0" w:color="auto"/>
            </w:tcBorders>
            <w:shd w:val="clear" w:color="auto" w:fill="D9E2F3"/>
            <w:textDirection w:val="btLr"/>
            <w:vAlign w:val="center"/>
          </w:tcPr>
          <w:p w14:paraId="65B46782" w14:textId="77777777" w:rsidR="001B4EF7" w:rsidRPr="0041533C" w:rsidRDefault="001B4EF7" w:rsidP="001B4EF7">
            <w:pPr>
              <w:spacing w:after="0" w:line="240" w:lineRule="auto"/>
              <w:ind w:left="113" w:right="113"/>
              <w:jc w:val="center"/>
              <w:rPr>
                <w:rFonts w:asciiTheme="majorBidi" w:eastAsia="Times New Roman" w:hAnsiTheme="majorBidi" w:cstheme="majorBidi"/>
                <w:b/>
                <w:bCs/>
                <w:color w:val="000000"/>
                <w:sz w:val="16"/>
                <w:szCs w:val="16"/>
              </w:rPr>
            </w:pPr>
          </w:p>
        </w:tc>
        <w:tc>
          <w:tcPr>
            <w:tcW w:w="1134" w:type="dxa"/>
            <w:vMerge/>
            <w:tcBorders>
              <w:left w:val="single" w:sz="12" w:space="0" w:color="auto"/>
              <w:right w:val="nil"/>
            </w:tcBorders>
            <w:shd w:val="clear" w:color="auto" w:fill="D9E2F3"/>
            <w:noWrap/>
            <w:vAlign w:val="center"/>
          </w:tcPr>
          <w:p w14:paraId="54F3C576"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top w:val="nil"/>
              <w:left w:val="nil"/>
              <w:bottom w:val="nil"/>
              <w:right w:val="nil"/>
            </w:tcBorders>
            <w:shd w:val="clear" w:color="auto" w:fill="D9E2F3"/>
            <w:noWrap/>
            <w:vAlign w:val="center"/>
          </w:tcPr>
          <w:p w14:paraId="26EB148A"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ELISA</w:t>
            </w:r>
          </w:p>
        </w:tc>
        <w:tc>
          <w:tcPr>
            <w:tcW w:w="900" w:type="dxa"/>
            <w:tcBorders>
              <w:top w:val="nil"/>
              <w:left w:val="nil"/>
              <w:bottom w:val="nil"/>
              <w:right w:val="nil"/>
            </w:tcBorders>
            <w:shd w:val="clear" w:color="auto" w:fill="FFFFFF"/>
            <w:noWrap/>
            <w:vAlign w:val="center"/>
          </w:tcPr>
          <w:p w14:paraId="237FAF5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w:t>
            </w:r>
          </w:p>
        </w:tc>
        <w:tc>
          <w:tcPr>
            <w:tcW w:w="810" w:type="dxa"/>
            <w:tcBorders>
              <w:top w:val="nil"/>
              <w:left w:val="nil"/>
              <w:bottom w:val="nil"/>
              <w:right w:val="nil"/>
            </w:tcBorders>
            <w:shd w:val="clear" w:color="auto" w:fill="FFFFFF"/>
            <w:vAlign w:val="center"/>
          </w:tcPr>
          <w:p w14:paraId="7476D28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1,711</w:t>
            </w:r>
          </w:p>
        </w:tc>
        <w:tc>
          <w:tcPr>
            <w:tcW w:w="1260" w:type="dxa"/>
            <w:tcBorders>
              <w:top w:val="nil"/>
              <w:left w:val="nil"/>
              <w:bottom w:val="nil"/>
              <w:right w:val="nil"/>
            </w:tcBorders>
            <w:shd w:val="clear" w:color="auto" w:fill="FFFFFF"/>
            <w:noWrap/>
            <w:vAlign w:val="center"/>
          </w:tcPr>
          <w:p w14:paraId="0D778626"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1.13 (0.78-1.64)</w:t>
            </w:r>
          </w:p>
        </w:tc>
        <w:tc>
          <w:tcPr>
            <w:tcW w:w="810" w:type="dxa"/>
            <w:tcBorders>
              <w:top w:val="nil"/>
              <w:left w:val="nil"/>
              <w:bottom w:val="nil"/>
              <w:right w:val="nil"/>
            </w:tcBorders>
            <w:shd w:val="clear" w:color="auto" w:fill="FFFFFF"/>
            <w:noWrap/>
            <w:vAlign w:val="center"/>
          </w:tcPr>
          <w:p w14:paraId="3D62121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0.517</w:t>
            </w:r>
          </w:p>
        </w:tc>
        <w:tc>
          <w:tcPr>
            <w:tcW w:w="900" w:type="dxa"/>
            <w:tcBorders>
              <w:top w:val="nil"/>
              <w:left w:val="nil"/>
              <w:bottom w:val="nil"/>
              <w:right w:val="nil"/>
            </w:tcBorders>
            <w:shd w:val="clear" w:color="auto" w:fill="FFFFFF"/>
            <w:vAlign w:val="center"/>
          </w:tcPr>
          <w:p w14:paraId="765C84E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top w:val="nil"/>
              <w:left w:val="nil"/>
              <w:bottom w:val="nil"/>
              <w:right w:val="single" w:sz="8" w:space="0" w:color="000000"/>
            </w:tcBorders>
            <w:shd w:val="clear" w:color="auto" w:fill="FFFFFF"/>
            <w:vAlign w:val="center"/>
          </w:tcPr>
          <w:p w14:paraId="56633A2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nil"/>
            </w:tcBorders>
            <w:shd w:val="clear" w:color="auto" w:fill="auto"/>
            <w:noWrap/>
            <w:vAlign w:val="center"/>
          </w:tcPr>
          <w:p w14:paraId="37BAD8D6"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nil"/>
              <w:bottom w:val="nil"/>
              <w:right w:val="single" w:sz="8" w:space="0" w:color="000000"/>
            </w:tcBorders>
            <w:shd w:val="clear" w:color="auto" w:fill="auto"/>
            <w:noWrap/>
            <w:vAlign w:val="center"/>
          </w:tcPr>
          <w:p w14:paraId="161D6E73"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top w:val="nil"/>
              <w:left w:val="single" w:sz="8" w:space="0" w:color="000000"/>
              <w:bottom w:val="nil"/>
            </w:tcBorders>
            <w:shd w:val="clear" w:color="auto" w:fill="auto"/>
            <w:vAlign w:val="center"/>
          </w:tcPr>
          <w:p w14:paraId="0222EA0D"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nil"/>
              <w:bottom w:val="nil"/>
            </w:tcBorders>
            <w:shd w:val="clear" w:color="auto" w:fill="auto"/>
            <w:vAlign w:val="center"/>
          </w:tcPr>
          <w:p w14:paraId="1079B803"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C055A5" w:rsidRPr="0041533C" w14:paraId="0AB555A0" w14:textId="77777777" w:rsidTr="00F9234B">
        <w:trPr>
          <w:trHeight w:val="57"/>
        </w:trPr>
        <w:tc>
          <w:tcPr>
            <w:tcW w:w="576" w:type="dxa"/>
            <w:vMerge/>
            <w:tcBorders>
              <w:right w:val="single" w:sz="12" w:space="0" w:color="auto"/>
            </w:tcBorders>
            <w:shd w:val="clear" w:color="auto" w:fill="D9E2F3"/>
            <w:vAlign w:val="center"/>
          </w:tcPr>
          <w:p w14:paraId="779DA1D9"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1134" w:type="dxa"/>
            <w:vMerge w:val="restart"/>
            <w:tcBorders>
              <w:top w:val="single" w:sz="4" w:space="0" w:color="auto"/>
              <w:left w:val="single" w:sz="12" w:space="0" w:color="auto"/>
              <w:right w:val="nil"/>
            </w:tcBorders>
            <w:shd w:val="clear" w:color="auto" w:fill="D9E2F3"/>
            <w:noWrap/>
            <w:vAlign w:val="center"/>
          </w:tcPr>
          <w:p w14:paraId="7556EFAD" w14:textId="7F31F718" w:rsidR="001B4EF7" w:rsidRPr="0041533C" w:rsidRDefault="001B4EF7" w:rsidP="001B4EF7">
            <w:pPr>
              <w:spacing w:after="0" w:line="240" w:lineRule="auto"/>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Sample size</w:t>
            </w:r>
            <w:r w:rsidRPr="0041533C">
              <w:rPr>
                <w:rFonts w:asciiTheme="majorBidi" w:eastAsia="Times New Roman" w:hAnsiTheme="majorBidi" w:cstheme="majorBidi"/>
                <w:b/>
                <w:bCs/>
                <w:color w:val="000000"/>
                <w:sz w:val="16"/>
                <w:szCs w:val="16"/>
                <w:vertAlign w:val="superscript"/>
              </w:rPr>
              <w:t>g</w:t>
            </w:r>
          </w:p>
        </w:tc>
        <w:tc>
          <w:tcPr>
            <w:tcW w:w="2160" w:type="dxa"/>
            <w:gridSpan w:val="2"/>
            <w:tcBorders>
              <w:top w:val="single" w:sz="4" w:space="0" w:color="auto"/>
              <w:left w:val="nil"/>
              <w:right w:val="nil"/>
            </w:tcBorders>
            <w:shd w:val="clear" w:color="auto" w:fill="D9E2F3"/>
            <w:noWrap/>
          </w:tcPr>
          <w:p w14:paraId="2335A4C7"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&lt;100</w:t>
            </w:r>
          </w:p>
        </w:tc>
        <w:tc>
          <w:tcPr>
            <w:tcW w:w="900" w:type="dxa"/>
            <w:tcBorders>
              <w:top w:val="single" w:sz="4" w:space="0" w:color="auto"/>
              <w:left w:val="nil"/>
              <w:right w:val="nil"/>
            </w:tcBorders>
            <w:shd w:val="clear" w:color="auto" w:fill="FFFFFF"/>
            <w:noWrap/>
            <w:vAlign w:val="center"/>
          </w:tcPr>
          <w:p w14:paraId="5BFF338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w:t>
            </w:r>
          </w:p>
        </w:tc>
        <w:tc>
          <w:tcPr>
            <w:tcW w:w="810" w:type="dxa"/>
            <w:tcBorders>
              <w:top w:val="single" w:sz="4" w:space="0" w:color="auto"/>
              <w:left w:val="nil"/>
              <w:right w:val="nil"/>
            </w:tcBorders>
            <w:shd w:val="clear" w:color="auto" w:fill="FFFFFF"/>
            <w:vAlign w:val="center"/>
          </w:tcPr>
          <w:p w14:paraId="68693FB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94</w:t>
            </w:r>
          </w:p>
        </w:tc>
        <w:tc>
          <w:tcPr>
            <w:tcW w:w="1260" w:type="dxa"/>
            <w:tcBorders>
              <w:top w:val="single" w:sz="4" w:space="0" w:color="auto"/>
              <w:left w:val="nil"/>
              <w:right w:val="nil"/>
            </w:tcBorders>
            <w:shd w:val="clear" w:color="auto" w:fill="FFFFFF"/>
            <w:noWrap/>
          </w:tcPr>
          <w:p w14:paraId="28BF83F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left w:val="nil"/>
              <w:right w:val="nil"/>
            </w:tcBorders>
            <w:shd w:val="clear" w:color="auto" w:fill="FFFFFF"/>
            <w:noWrap/>
          </w:tcPr>
          <w:p w14:paraId="56356A3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auto"/>
              <w:left w:val="nil"/>
              <w:right w:val="nil"/>
            </w:tcBorders>
            <w:shd w:val="clear" w:color="auto" w:fill="FFFFFF"/>
            <w:vAlign w:val="center"/>
          </w:tcPr>
          <w:p w14:paraId="5A38027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0.335</w:t>
            </w:r>
          </w:p>
        </w:tc>
        <w:tc>
          <w:tcPr>
            <w:tcW w:w="900" w:type="dxa"/>
            <w:tcBorders>
              <w:top w:val="single" w:sz="4" w:space="0" w:color="auto"/>
              <w:left w:val="nil"/>
              <w:right w:val="single" w:sz="8" w:space="0" w:color="000000"/>
            </w:tcBorders>
            <w:shd w:val="clear" w:color="auto" w:fill="FFFFFF"/>
            <w:vAlign w:val="center"/>
          </w:tcPr>
          <w:p w14:paraId="31C3643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0.58</w:t>
            </w:r>
          </w:p>
        </w:tc>
        <w:tc>
          <w:tcPr>
            <w:tcW w:w="1350" w:type="dxa"/>
            <w:tcBorders>
              <w:top w:val="single" w:sz="4" w:space="0" w:color="auto"/>
              <w:left w:val="single" w:sz="8" w:space="0" w:color="000000"/>
            </w:tcBorders>
            <w:shd w:val="clear" w:color="000000" w:fill="FFFFFF"/>
            <w:noWrap/>
          </w:tcPr>
          <w:p w14:paraId="2FE7D19E"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4" w:space="0" w:color="auto"/>
              <w:right w:val="single" w:sz="8" w:space="0" w:color="000000"/>
            </w:tcBorders>
            <w:shd w:val="clear" w:color="000000" w:fill="FFFFFF"/>
            <w:noWrap/>
          </w:tcPr>
          <w:p w14:paraId="6B61731C"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top w:val="single" w:sz="4" w:space="0" w:color="auto"/>
              <w:left w:val="single" w:sz="8" w:space="0" w:color="000000"/>
            </w:tcBorders>
            <w:shd w:val="clear" w:color="000000" w:fill="FFFFFF"/>
          </w:tcPr>
          <w:p w14:paraId="1489FBC6"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4" w:space="0" w:color="auto"/>
            </w:tcBorders>
            <w:shd w:val="clear" w:color="000000" w:fill="FFFFFF"/>
          </w:tcPr>
          <w:p w14:paraId="0C8CA57D"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C055A5" w:rsidRPr="0041533C" w14:paraId="49B2E0C5" w14:textId="77777777" w:rsidTr="00F9234B">
        <w:trPr>
          <w:trHeight w:val="57"/>
        </w:trPr>
        <w:tc>
          <w:tcPr>
            <w:tcW w:w="576" w:type="dxa"/>
            <w:vMerge/>
            <w:tcBorders>
              <w:right w:val="single" w:sz="12" w:space="0" w:color="auto"/>
            </w:tcBorders>
            <w:shd w:val="clear" w:color="auto" w:fill="D9E2F3"/>
            <w:vAlign w:val="center"/>
          </w:tcPr>
          <w:p w14:paraId="69A28ADA"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1134" w:type="dxa"/>
            <w:vMerge/>
            <w:tcBorders>
              <w:left w:val="single" w:sz="12" w:space="0" w:color="auto"/>
              <w:right w:val="nil"/>
            </w:tcBorders>
            <w:shd w:val="clear" w:color="auto" w:fill="D9E2F3"/>
            <w:noWrap/>
            <w:vAlign w:val="center"/>
          </w:tcPr>
          <w:p w14:paraId="1BB5C216"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p>
        </w:tc>
        <w:tc>
          <w:tcPr>
            <w:tcW w:w="2160" w:type="dxa"/>
            <w:gridSpan w:val="2"/>
            <w:tcBorders>
              <w:left w:val="nil"/>
              <w:bottom w:val="single" w:sz="4" w:space="0" w:color="auto"/>
              <w:right w:val="nil"/>
            </w:tcBorders>
            <w:shd w:val="clear" w:color="auto" w:fill="D9E2F3"/>
            <w:noWrap/>
          </w:tcPr>
          <w:p w14:paraId="26E38742"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900" w:type="dxa"/>
            <w:tcBorders>
              <w:left w:val="nil"/>
              <w:bottom w:val="single" w:sz="4" w:space="0" w:color="auto"/>
              <w:right w:val="nil"/>
            </w:tcBorders>
            <w:shd w:val="clear" w:color="auto" w:fill="FFFFFF"/>
            <w:noWrap/>
            <w:vAlign w:val="center"/>
          </w:tcPr>
          <w:p w14:paraId="01C8AA7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26</w:t>
            </w:r>
          </w:p>
        </w:tc>
        <w:tc>
          <w:tcPr>
            <w:tcW w:w="810" w:type="dxa"/>
            <w:tcBorders>
              <w:left w:val="nil"/>
              <w:bottom w:val="single" w:sz="4" w:space="0" w:color="auto"/>
              <w:right w:val="nil"/>
            </w:tcBorders>
            <w:shd w:val="clear" w:color="auto" w:fill="FFFFFF"/>
            <w:vAlign w:val="center"/>
          </w:tcPr>
          <w:p w14:paraId="0A409FF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4,802</w:t>
            </w:r>
          </w:p>
        </w:tc>
        <w:tc>
          <w:tcPr>
            <w:tcW w:w="1260" w:type="dxa"/>
            <w:tcBorders>
              <w:left w:val="nil"/>
              <w:bottom w:val="single" w:sz="4" w:space="0" w:color="auto"/>
              <w:right w:val="nil"/>
            </w:tcBorders>
            <w:shd w:val="clear" w:color="auto" w:fill="FFFFFF"/>
            <w:noWrap/>
          </w:tcPr>
          <w:p w14:paraId="6C46004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1.59 (0.60-4.17)</w:t>
            </w:r>
          </w:p>
        </w:tc>
        <w:tc>
          <w:tcPr>
            <w:tcW w:w="810" w:type="dxa"/>
            <w:tcBorders>
              <w:left w:val="nil"/>
              <w:bottom w:val="single" w:sz="4" w:space="0" w:color="auto"/>
              <w:right w:val="nil"/>
            </w:tcBorders>
            <w:shd w:val="clear" w:color="auto" w:fill="FFFFFF"/>
            <w:noWrap/>
          </w:tcPr>
          <w:p w14:paraId="5484A48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0.335</w:t>
            </w:r>
          </w:p>
        </w:tc>
        <w:tc>
          <w:tcPr>
            <w:tcW w:w="900" w:type="dxa"/>
            <w:tcBorders>
              <w:left w:val="nil"/>
              <w:bottom w:val="single" w:sz="4" w:space="0" w:color="auto"/>
              <w:right w:val="nil"/>
            </w:tcBorders>
            <w:shd w:val="clear" w:color="auto" w:fill="FFFFFF"/>
            <w:vAlign w:val="center"/>
          </w:tcPr>
          <w:p w14:paraId="7FA9BC5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left w:val="nil"/>
              <w:bottom w:val="single" w:sz="4" w:space="0" w:color="auto"/>
              <w:right w:val="single" w:sz="8" w:space="0" w:color="000000"/>
            </w:tcBorders>
            <w:shd w:val="clear" w:color="auto" w:fill="FFFFFF"/>
            <w:vAlign w:val="center"/>
          </w:tcPr>
          <w:p w14:paraId="2DAA5C5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left w:val="single" w:sz="8" w:space="0" w:color="000000"/>
              <w:bottom w:val="single" w:sz="4" w:space="0" w:color="auto"/>
            </w:tcBorders>
            <w:shd w:val="clear" w:color="000000" w:fill="FFFFFF"/>
            <w:noWrap/>
            <w:vAlign w:val="center"/>
          </w:tcPr>
          <w:p w14:paraId="7BA6868B"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bottom w:val="single" w:sz="4" w:space="0" w:color="auto"/>
              <w:right w:val="single" w:sz="8" w:space="0" w:color="000000"/>
            </w:tcBorders>
            <w:shd w:val="clear" w:color="000000" w:fill="FFFFFF"/>
            <w:noWrap/>
            <w:vAlign w:val="center"/>
          </w:tcPr>
          <w:p w14:paraId="3E848120"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left w:val="single" w:sz="8" w:space="0" w:color="000000"/>
              <w:bottom w:val="single" w:sz="4" w:space="0" w:color="auto"/>
            </w:tcBorders>
            <w:shd w:val="clear" w:color="000000" w:fill="FFFFFF"/>
            <w:vAlign w:val="center"/>
          </w:tcPr>
          <w:p w14:paraId="7C5A8190"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bottom w:val="single" w:sz="4" w:space="0" w:color="auto"/>
            </w:tcBorders>
            <w:shd w:val="clear" w:color="000000" w:fill="FFFFFF"/>
            <w:vAlign w:val="center"/>
          </w:tcPr>
          <w:p w14:paraId="37296275"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C055A5" w:rsidRPr="0041533C" w14:paraId="5F9DDFE1" w14:textId="77777777" w:rsidTr="00F9234B">
        <w:trPr>
          <w:trHeight w:val="57"/>
        </w:trPr>
        <w:tc>
          <w:tcPr>
            <w:tcW w:w="576" w:type="dxa"/>
            <w:vMerge/>
            <w:tcBorders>
              <w:right w:val="single" w:sz="12" w:space="0" w:color="auto"/>
            </w:tcBorders>
            <w:shd w:val="clear" w:color="auto" w:fill="D9E2F3"/>
            <w:vAlign w:val="center"/>
          </w:tcPr>
          <w:p w14:paraId="6E65BD3B"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1134" w:type="dxa"/>
            <w:vMerge w:val="restart"/>
            <w:tcBorders>
              <w:top w:val="single" w:sz="4" w:space="0" w:color="auto"/>
              <w:left w:val="single" w:sz="12" w:space="0" w:color="auto"/>
              <w:right w:val="nil"/>
            </w:tcBorders>
            <w:shd w:val="clear" w:color="auto" w:fill="D9E2F3"/>
            <w:noWrap/>
            <w:vAlign w:val="center"/>
          </w:tcPr>
          <w:p w14:paraId="50196E34"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b/>
                <w:bCs/>
                <w:color w:val="000000"/>
                <w:sz w:val="16"/>
                <w:szCs w:val="16"/>
              </w:rPr>
              <w:t>Sampling method</w:t>
            </w:r>
          </w:p>
        </w:tc>
        <w:tc>
          <w:tcPr>
            <w:tcW w:w="2160" w:type="dxa"/>
            <w:gridSpan w:val="2"/>
            <w:tcBorders>
              <w:top w:val="single" w:sz="4" w:space="0" w:color="auto"/>
              <w:left w:val="nil"/>
              <w:bottom w:val="nil"/>
              <w:right w:val="nil"/>
            </w:tcBorders>
            <w:shd w:val="clear" w:color="auto" w:fill="D9E2F3"/>
            <w:noWrap/>
            <w:vAlign w:val="center"/>
          </w:tcPr>
          <w:p w14:paraId="7AA59EC6"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Probability based</w:t>
            </w:r>
          </w:p>
        </w:tc>
        <w:tc>
          <w:tcPr>
            <w:tcW w:w="900" w:type="dxa"/>
            <w:tcBorders>
              <w:top w:val="single" w:sz="4" w:space="0" w:color="auto"/>
              <w:left w:val="nil"/>
              <w:bottom w:val="nil"/>
              <w:right w:val="nil"/>
            </w:tcBorders>
            <w:shd w:val="clear" w:color="auto" w:fill="FFFFFF"/>
            <w:noWrap/>
            <w:vAlign w:val="center"/>
          </w:tcPr>
          <w:p w14:paraId="3EC9029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6</w:t>
            </w:r>
          </w:p>
        </w:tc>
        <w:tc>
          <w:tcPr>
            <w:tcW w:w="810" w:type="dxa"/>
            <w:tcBorders>
              <w:top w:val="single" w:sz="4" w:space="0" w:color="auto"/>
              <w:left w:val="nil"/>
              <w:bottom w:val="nil"/>
              <w:right w:val="nil"/>
            </w:tcBorders>
            <w:shd w:val="clear" w:color="auto" w:fill="FFFFFF"/>
            <w:vAlign w:val="center"/>
          </w:tcPr>
          <w:p w14:paraId="40766EC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1,000</w:t>
            </w:r>
          </w:p>
        </w:tc>
        <w:tc>
          <w:tcPr>
            <w:tcW w:w="1260" w:type="dxa"/>
            <w:tcBorders>
              <w:top w:val="single" w:sz="4" w:space="0" w:color="auto"/>
              <w:left w:val="nil"/>
              <w:bottom w:val="nil"/>
              <w:right w:val="nil"/>
            </w:tcBorders>
            <w:shd w:val="clear" w:color="auto" w:fill="FFFFFF"/>
            <w:noWrap/>
          </w:tcPr>
          <w:p w14:paraId="1A854434"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auto"/>
              <w:left w:val="nil"/>
              <w:bottom w:val="nil"/>
              <w:right w:val="nil"/>
            </w:tcBorders>
            <w:shd w:val="clear" w:color="auto" w:fill="FFFFFF"/>
            <w:noWrap/>
          </w:tcPr>
          <w:p w14:paraId="05964C4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auto"/>
              <w:left w:val="nil"/>
              <w:bottom w:val="nil"/>
              <w:right w:val="nil"/>
            </w:tcBorders>
            <w:shd w:val="clear" w:color="auto" w:fill="FFFFFF"/>
            <w:vAlign w:val="center"/>
          </w:tcPr>
          <w:p w14:paraId="71F9A51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0.584</w:t>
            </w:r>
          </w:p>
        </w:tc>
        <w:tc>
          <w:tcPr>
            <w:tcW w:w="900" w:type="dxa"/>
            <w:tcBorders>
              <w:top w:val="single" w:sz="4" w:space="0" w:color="auto"/>
              <w:left w:val="nil"/>
              <w:bottom w:val="nil"/>
              <w:right w:val="single" w:sz="8" w:space="0" w:color="000000"/>
            </w:tcBorders>
            <w:shd w:val="clear" w:color="auto" w:fill="FFFFFF"/>
            <w:vAlign w:val="center"/>
          </w:tcPr>
          <w:p w14:paraId="113E9CD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0.00</w:t>
            </w:r>
          </w:p>
        </w:tc>
        <w:tc>
          <w:tcPr>
            <w:tcW w:w="1350" w:type="dxa"/>
            <w:tcBorders>
              <w:top w:val="single" w:sz="4" w:space="0" w:color="auto"/>
              <w:left w:val="single" w:sz="8" w:space="0" w:color="000000"/>
              <w:bottom w:val="nil"/>
            </w:tcBorders>
            <w:shd w:val="clear" w:color="000000" w:fill="FFFFFF"/>
            <w:noWrap/>
          </w:tcPr>
          <w:p w14:paraId="2A140DAB"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4" w:space="0" w:color="auto"/>
              <w:bottom w:val="nil"/>
              <w:right w:val="single" w:sz="8" w:space="0" w:color="000000"/>
            </w:tcBorders>
            <w:shd w:val="clear" w:color="000000" w:fill="FFFFFF"/>
            <w:noWrap/>
          </w:tcPr>
          <w:p w14:paraId="5E5D34FB"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top w:val="single" w:sz="4" w:space="0" w:color="auto"/>
              <w:left w:val="single" w:sz="8" w:space="0" w:color="000000"/>
              <w:bottom w:val="nil"/>
            </w:tcBorders>
            <w:shd w:val="clear" w:color="000000" w:fill="FFFFFF"/>
          </w:tcPr>
          <w:p w14:paraId="38C6758C"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single" w:sz="4" w:space="0" w:color="auto"/>
              <w:bottom w:val="nil"/>
            </w:tcBorders>
            <w:shd w:val="clear" w:color="000000" w:fill="FFFFFF"/>
          </w:tcPr>
          <w:p w14:paraId="30985912"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C055A5" w:rsidRPr="0041533C" w14:paraId="3E838CF9" w14:textId="77777777" w:rsidTr="00F9234B">
        <w:trPr>
          <w:trHeight w:val="231"/>
        </w:trPr>
        <w:tc>
          <w:tcPr>
            <w:tcW w:w="576" w:type="dxa"/>
            <w:vMerge/>
            <w:tcBorders>
              <w:right w:val="single" w:sz="12" w:space="0" w:color="auto"/>
            </w:tcBorders>
            <w:shd w:val="clear" w:color="auto" w:fill="D9E2F3"/>
            <w:vAlign w:val="center"/>
          </w:tcPr>
          <w:p w14:paraId="46A29A7F"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1134" w:type="dxa"/>
            <w:vMerge/>
            <w:tcBorders>
              <w:left w:val="single" w:sz="12" w:space="0" w:color="auto"/>
              <w:bottom w:val="single" w:sz="4" w:space="0" w:color="auto"/>
              <w:right w:val="nil"/>
            </w:tcBorders>
            <w:shd w:val="clear" w:color="auto" w:fill="D9E2F3"/>
            <w:noWrap/>
            <w:vAlign w:val="center"/>
          </w:tcPr>
          <w:p w14:paraId="670DD938"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top w:val="nil"/>
              <w:left w:val="nil"/>
              <w:bottom w:val="single" w:sz="4" w:space="0" w:color="auto"/>
              <w:right w:val="nil"/>
            </w:tcBorders>
            <w:shd w:val="clear" w:color="auto" w:fill="D9E2F3"/>
            <w:noWrap/>
            <w:vAlign w:val="center"/>
          </w:tcPr>
          <w:p w14:paraId="19532671"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Non-probability based</w:t>
            </w:r>
          </w:p>
        </w:tc>
        <w:tc>
          <w:tcPr>
            <w:tcW w:w="900" w:type="dxa"/>
            <w:tcBorders>
              <w:top w:val="nil"/>
              <w:left w:val="nil"/>
              <w:bottom w:val="single" w:sz="4" w:space="0" w:color="auto"/>
              <w:right w:val="nil"/>
            </w:tcBorders>
            <w:shd w:val="clear" w:color="auto" w:fill="FFFFFF"/>
            <w:noWrap/>
            <w:vAlign w:val="center"/>
          </w:tcPr>
          <w:p w14:paraId="25F6828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21</w:t>
            </w:r>
          </w:p>
        </w:tc>
        <w:tc>
          <w:tcPr>
            <w:tcW w:w="810" w:type="dxa"/>
            <w:tcBorders>
              <w:top w:val="nil"/>
              <w:left w:val="nil"/>
              <w:bottom w:val="single" w:sz="4" w:space="0" w:color="auto"/>
              <w:right w:val="nil"/>
            </w:tcBorders>
            <w:shd w:val="clear" w:color="auto" w:fill="FFFFFF"/>
            <w:vAlign w:val="center"/>
          </w:tcPr>
          <w:p w14:paraId="7CF99DA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3,898</w:t>
            </w:r>
          </w:p>
        </w:tc>
        <w:tc>
          <w:tcPr>
            <w:tcW w:w="1260" w:type="dxa"/>
            <w:tcBorders>
              <w:top w:val="nil"/>
              <w:left w:val="nil"/>
              <w:bottom w:val="single" w:sz="4" w:space="0" w:color="auto"/>
              <w:right w:val="nil"/>
            </w:tcBorders>
            <w:shd w:val="clear" w:color="auto" w:fill="FFFFFF"/>
            <w:noWrap/>
            <w:vAlign w:val="center"/>
          </w:tcPr>
          <w:p w14:paraId="0F22D7A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0.89 (0.58-1.37)</w:t>
            </w:r>
          </w:p>
        </w:tc>
        <w:tc>
          <w:tcPr>
            <w:tcW w:w="810" w:type="dxa"/>
            <w:tcBorders>
              <w:top w:val="nil"/>
              <w:left w:val="nil"/>
              <w:bottom w:val="single" w:sz="4" w:space="0" w:color="auto"/>
              <w:right w:val="nil"/>
            </w:tcBorders>
            <w:shd w:val="clear" w:color="auto" w:fill="FFFFFF"/>
            <w:noWrap/>
            <w:vAlign w:val="center"/>
          </w:tcPr>
          <w:p w14:paraId="46B716F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0.584</w:t>
            </w:r>
          </w:p>
        </w:tc>
        <w:tc>
          <w:tcPr>
            <w:tcW w:w="900" w:type="dxa"/>
            <w:tcBorders>
              <w:top w:val="nil"/>
              <w:left w:val="nil"/>
              <w:bottom w:val="single" w:sz="4" w:space="0" w:color="auto"/>
              <w:right w:val="nil"/>
            </w:tcBorders>
            <w:shd w:val="clear" w:color="auto" w:fill="FFFFFF"/>
            <w:vAlign w:val="center"/>
          </w:tcPr>
          <w:p w14:paraId="78F9465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top w:val="nil"/>
              <w:left w:val="nil"/>
              <w:bottom w:val="single" w:sz="4" w:space="0" w:color="auto"/>
              <w:right w:val="single" w:sz="8" w:space="0" w:color="000000"/>
            </w:tcBorders>
            <w:shd w:val="clear" w:color="auto" w:fill="FFFFFF"/>
            <w:vAlign w:val="center"/>
          </w:tcPr>
          <w:p w14:paraId="0E0C696D"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single" w:sz="4" w:space="0" w:color="auto"/>
            </w:tcBorders>
            <w:shd w:val="clear" w:color="000000" w:fill="FFFFFF"/>
            <w:noWrap/>
            <w:vAlign w:val="center"/>
          </w:tcPr>
          <w:p w14:paraId="0D352AC8"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nil"/>
              <w:bottom w:val="single" w:sz="4" w:space="0" w:color="auto"/>
              <w:right w:val="single" w:sz="8" w:space="0" w:color="000000"/>
            </w:tcBorders>
            <w:shd w:val="clear" w:color="000000" w:fill="FFFFFF"/>
            <w:noWrap/>
            <w:vAlign w:val="center"/>
          </w:tcPr>
          <w:p w14:paraId="4BB6E644"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1350" w:type="dxa"/>
            <w:tcBorders>
              <w:top w:val="nil"/>
              <w:left w:val="single" w:sz="8" w:space="0" w:color="000000"/>
              <w:bottom w:val="single" w:sz="4" w:space="0" w:color="auto"/>
            </w:tcBorders>
            <w:shd w:val="clear" w:color="000000" w:fill="FFFFFF"/>
            <w:vAlign w:val="center"/>
          </w:tcPr>
          <w:p w14:paraId="42AC8D9A"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c>
          <w:tcPr>
            <w:tcW w:w="810" w:type="dxa"/>
            <w:tcBorders>
              <w:top w:val="nil"/>
              <w:bottom w:val="single" w:sz="4" w:space="0" w:color="auto"/>
            </w:tcBorders>
            <w:shd w:val="clear" w:color="000000" w:fill="FFFFFF"/>
            <w:vAlign w:val="center"/>
          </w:tcPr>
          <w:p w14:paraId="70C1310C" w14:textId="77777777" w:rsidR="001B4EF7" w:rsidRPr="0041533C" w:rsidRDefault="001B4EF7" w:rsidP="001B4EF7">
            <w:pPr>
              <w:spacing w:after="0" w:line="240" w:lineRule="auto"/>
              <w:jc w:val="center"/>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w:t>
            </w:r>
          </w:p>
        </w:tc>
      </w:tr>
      <w:tr w:rsidR="000D6DE2" w:rsidRPr="0041533C" w14:paraId="61632AE0" w14:textId="77777777" w:rsidTr="000D6DE2">
        <w:trPr>
          <w:trHeight w:val="31"/>
        </w:trPr>
        <w:tc>
          <w:tcPr>
            <w:tcW w:w="576" w:type="dxa"/>
            <w:vMerge/>
            <w:tcBorders>
              <w:right w:val="single" w:sz="12" w:space="0" w:color="auto"/>
            </w:tcBorders>
            <w:shd w:val="clear" w:color="auto" w:fill="D9E2F3"/>
            <w:vAlign w:val="center"/>
          </w:tcPr>
          <w:p w14:paraId="57C410C9"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p>
        </w:tc>
        <w:tc>
          <w:tcPr>
            <w:tcW w:w="1134" w:type="dxa"/>
            <w:vMerge w:val="restart"/>
            <w:tcBorders>
              <w:top w:val="single" w:sz="4" w:space="0" w:color="auto"/>
              <w:left w:val="single" w:sz="12" w:space="0" w:color="auto"/>
              <w:right w:val="nil"/>
            </w:tcBorders>
            <w:shd w:val="clear" w:color="auto" w:fill="D9E2F3"/>
            <w:noWrap/>
            <w:vAlign w:val="center"/>
          </w:tcPr>
          <w:p w14:paraId="17C4D12E"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r w:rsidRPr="0041533C">
              <w:rPr>
                <w:rFonts w:asciiTheme="majorBidi" w:eastAsia="Times New Roman" w:hAnsiTheme="majorBidi" w:cstheme="majorBidi"/>
                <w:b/>
                <w:bCs/>
                <w:color w:val="000000"/>
                <w:sz w:val="16"/>
                <w:szCs w:val="16"/>
              </w:rPr>
              <w:t>Response rate</w:t>
            </w:r>
          </w:p>
        </w:tc>
        <w:tc>
          <w:tcPr>
            <w:tcW w:w="2160" w:type="dxa"/>
            <w:gridSpan w:val="2"/>
            <w:tcBorders>
              <w:left w:val="nil"/>
              <w:right w:val="nil"/>
            </w:tcBorders>
            <w:shd w:val="clear" w:color="auto" w:fill="D9E2F3"/>
            <w:noWrap/>
            <w:vAlign w:val="center"/>
          </w:tcPr>
          <w:p w14:paraId="7499833C"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≥80%</w:t>
            </w:r>
          </w:p>
        </w:tc>
        <w:tc>
          <w:tcPr>
            <w:tcW w:w="900" w:type="dxa"/>
            <w:tcBorders>
              <w:left w:val="nil"/>
              <w:right w:val="nil"/>
            </w:tcBorders>
            <w:shd w:val="clear" w:color="auto" w:fill="FFFFFF"/>
            <w:noWrap/>
            <w:vAlign w:val="center"/>
          </w:tcPr>
          <w:p w14:paraId="404C977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5</w:t>
            </w:r>
          </w:p>
        </w:tc>
        <w:tc>
          <w:tcPr>
            <w:tcW w:w="810" w:type="dxa"/>
            <w:tcBorders>
              <w:left w:val="nil"/>
              <w:right w:val="nil"/>
            </w:tcBorders>
            <w:shd w:val="clear" w:color="auto" w:fill="FFFFFF"/>
            <w:vAlign w:val="center"/>
          </w:tcPr>
          <w:p w14:paraId="555BCE6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1,371</w:t>
            </w:r>
          </w:p>
        </w:tc>
        <w:tc>
          <w:tcPr>
            <w:tcW w:w="1260" w:type="dxa"/>
            <w:tcBorders>
              <w:left w:val="nil"/>
              <w:right w:val="nil"/>
            </w:tcBorders>
            <w:shd w:val="clear" w:color="auto" w:fill="FFFFFF"/>
            <w:noWrap/>
          </w:tcPr>
          <w:p w14:paraId="3E0A3044"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left w:val="nil"/>
              <w:right w:val="nil"/>
            </w:tcBorders>
            <w:shd w:val="clear" w:color="auto" w:fill="FFFFFF"/>
            <w:noWrap/>
          </w:tcPr>
          <w:p w14:paraId="27EA7B4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left w:val="nil"/>
              <w:right w:val="nil"/>
            </w:tcBorders>
            <w:shd w:val="clear" w:color="auto" w:fill="FFFFFF"/>
            <w:vAlign w:val="center"/>
          </w:tcPr>
          <w:p w14:paraId="6988B6D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0.939</w:t>
            </w:r>
          </w:p>
        </w:tc>
        <w:tc>
          <w:tcPr>
            <w:tcW w:w="900" w:type="dxa"/>
            <w:tcBorders>
              <w:left w:val="nil"/>
              <w:right w:val="single" w:sz="8" w:space="0" w:color="000000"/>
            </w:tcBorders>
            <w:shd w:val="clear" w:color="auto" w:fill="FFFFFF"/>
            <w:vAlign w:val="center"/>
          </w:tcPr>
          <w:p w14:paraId="3CDC85E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0.00</w:t>
            </w:r>
          </w:p>
        </w:tc>
        <w:tc>
          <w:tcPr>
            <w:tcW w:w="1350" w:type="dxa"/>
            <w:tcBorders>
              <w:top w:val="nil"/>
              <w:left w:val="single" w:sz="8" w:space="0" w:color="000000"/>
              <w:bottom w:val="nil"/>
            </w:tcBorders>
            <w:shd w:val="clear" w:color="auto" w:fill="auto"/>
            <w:noWrap/>
          </w:tcPr>
          <w:p w14:paraId="730A5A5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nil"/>
              <w:right w:val="single" w:sz="8" w:space="0" w:color="000000"/>
            </w:tcBorders>
            <w:shd w:val="clear" w:color="auto" w:fill="auto"/>
            <w:noWrap/>
          </w:tcPr>
          <w:p w14:paraId="6F38B0DE"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nil"/>
              <w:left w:val="single" w:sz="8" w:space="0" w:color="000000"/>
              <w:bottom w:val="nil"/>
            </w:tcBorders>
            <w:shd w:val="clear" w:color="auto" w:fill="auto"/>
          </w:tcPr>
          <w:p w14:paraId="6CE618D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nil"/>
            </w:tcBorders>
            <w:shd w:val="clear" w:color="auto" w:fill="auto"/>
          </w:tcPr>
          <w:p w14:paraId="5253514F"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0D6DE2" w:rsidRPr="0041533C" w14:paraId="6098A928" w14:textId="77777777" w:rsidTr="000D6DE2">
        <w:trPr>
          <w:trHeight w:val="31"/>
        </w:trPr>
        <w:tc>
          <w:tcPr>
            <w:tcW w:w="576" w:type="dxa"/>
            <w:vMerge/>
            <w:tcBorders>
              <w:right w:val="single" w:sz="12" w:space="0" w:color="auto"/>
            </w:tcBorders>
            <w:shd w:val="clear" w:color="auto" w:fill="D9E2F3"/>
            <w:vAlign w:val="center"/>
          </w:tcPr>
          <w:p w14:paraId="3470B1C9"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p>
        </w:tc>
        <w:tc>
          <w:tcPr>
            <w:tcW w:w="1134" w:type="dxa"/>
            <w:vMerge/>
            <w:tcBorders>
              <w:left w:val="single" w:sz="12" w:space="0" w:color="auto"/>
              <w:right w:val="nil"/>
            </w:tcBorders>
            <w:shd w:val="clear" w:color="auto" w:fill="D9E2F3"/>
            <w:noWrap/>
            <w:vAlign w:val="center"/>
          </w:tcPr>
          <w:p w14:paraId="626140C3" w14:textId="77777777" w:rsidR="001B4EF7" w:rsidRPr="0041533C" w:rsidRDefault="001B4EF7" w:rsidP="001B4EF7">
            <w:pPr>
              <w:spacing w:after="0" w:line="240" w:lineRule="auto"/>
              <w:rPr>
                <w:rFonts w:asciiTheme="majorBidi" w:eastAsia="Times New Roman" w:hAnsiTheme="majorBidi" w:cstheme="majorBidi"/>
                <w:b/>
                <w:bCs/>
                <w:color w:val="000000"/>
                <w:sz w:val="16"/>
                <w:szCs w:val="16"/>
              </w:rPr>
            </w:pPr>
          </w:p>
        </w:tc>
        <w:tc>
          <w:tcPr>
            <w:tcW w:w="2160" w:type="dxa"/>
            <w:gridSpan w:val="2"/>
            <w:tcBorders>
              <w:left w:val="nil"/>
              <w:right w:val="nil"/>
            </w:tcBorders>
            <w:shd w:val="clear" w:color="auto" w:fill="D9E2F3"/>
            <w:noWrap/>
            <w:vAlign w:val="center"/>
          </w:tcPr>
          <w:p w14:paraId="47FE6363"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&lt;80%</w:t>
            </w:r>
          </w:p>
        </w:tc>
        <w:tc>
          <w:tcPr>
            <w:tcW w:w="900" w:type="dxa"/>
            <w:tcBorders>
              <w:left w:val="nil"/>
              <w:right w:val="nil"/>
            </w:tcBorders>
            <w:shd w:val="clear" w:color="auto" w:fill="FFFFFF"/>
            <w:noWrap/>
            <w:vAlign w:val="center"/>
          </w:tcPr>
          <w:p w14:paraId="0537B20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7</w:t>
            </w:r>
          </w:p>
        </w:tc>
        <w:tc>
          <w:tcPr>
            <w:tcW w:w="810" w:type="dxa"/>
            <w:tcBorders>
              <w:left w:val="nil"/>
              <w:right w:val="nil"/>
            </w:tcBorders>
            <w:shd w:val="clear" w:color="auto" w:fill="FFFFFF"/>
            <w:vAlign w:val="center"/>
          </w:tcPr>
          <w:p w14:paraId="44B62B1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1,637</w:t>
            </w:r>
          </w:p>
        </w:tc>
        <w:tc>
          <w:tcPr>
            <w:tcW w:w="1260" w:type="dxa"/>
            <w:tcBorders>
              <w:left w:val="nil"/>
              <w:right w:val="nil"/>
            </w:tcBorders>
            <w:shd w:val="clear" w:color="auto" w:fill="FFFFFF"/>
            <w:noWrap/>
            <w:vAlign w:val="center"/>
          </w:tcPr>
          <w:p w14:paraId="1BA0A63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0.91 (0.52-1.60)</w:t>
            </w:r>
          </w:p>
        </w:tc>
        <w:tc>
          <w:tcPr>
            <w:tcW w:w="810" w:type="dxa"/>
            <w:tcBorders>
              <w:left w:val="nil"/>
              <w:right w:val="nil"/>
            </w:tcBorders>
            <w:shd w:val="clear" w:color="auto" w:fill="FFFFFF"/>
            <w:noWrap/>
            <w:vAlign w:val="center"/>
          </w:tcPr>
          <w:p w14:paraId="7D156C0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0.734</w:t>
            </w:r>
          </w:p>
        </w:tc>
        <w:tc>
          <w:tcPr>
            <w:tcW w:w="900" w:type="dxa"/>
            <w:tcBorders>
              <w:left w:val="nil"/>
              <w:right w:val="nil"/>
            </w:tcBorders>
            <w:shd w:val="clear" w:color="auto" w:fill="FFFFFF"/>
            <w:vAlign w:val="center"/>
          </w:tcPr>
          <w:p w14:paraId="39DE903A"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left w:val="nil"/>
              <w:right w:val="single" w:sz="8" w:space="0" w:color="000000"/>
            </w:tcBorders>
            <w:shd w:val="clear" w:color="auto" w:fill="FFFFFF"/>
            <w:vAlign w:val="center"/>
          </w:tcPr>
          <w:p w14:paraId="2A4FDDC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nil"/>
            </w:tcBorders>
            <w:shd w:val="clear" w:color="auto" w:fill="auto"/>
            <w:noWrap/>
            <w:vAlign w:val="center"/>
          </w:tcPr>
          <w:p w14:paraId="54FB296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nil"/>
              <w:right w:val="single" w:sz="8" w:space="0" w:color="000000"/>
            </w:tcBorders>
            <w:shd w:val="clear" w:color="auto" w:fill="auto"/>
            <w:noWrap/>
            <w:vAlign w:val="center"/>
          </w:tcPr>
          <w:p w14:paraId="42702AA9"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nil"/>
              <w:left w:val="single" w:sz="8" w:space="0" w:color="000000"/>
              <w:bottom w:val="nil"/>
            </w:tcBorders>
            <w:shd w:val="clear" w:color="auto" w:fill="auto"/>
            <w:vAlign w:val="center"/>
          </w:tcPr>
          <w:p w14:paraId="642171DB"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nil"/>
            </w:tcBorders>
            <w:shd w:val="clear" w:color="auto" w:fill="auto"/>
            <w:vAlign w:val="center"/>
          </w:tcPr>
          <w:p w14:paraId="7219BDF1"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0D6DE2" w:rsidRPr="0041533C" w14:paraId="447F7D18" w14:textId="77777777" w:rsidTr="000D6DE2">
        <w:trPr>
          <w:trHeight w:val="72"/>
        </w:trPr>
        <w:tc>
          <w:tcPr>
            <w:tcW w:w="576" w:type="dxa"/>
            <w:vMerge/>
            <w:tcBorders>
              <w:bottom w:val="single" w:sz="12" w:space="0" w:color="000000"/>
              <w:right w:val="single" w:sz="12" w:space="0" w:color="auto"/>
            </w:tcBorders>
            <w:shd w:val="clear" w:color="auto" w:fill="D9E2F3"/>
            <w:vAlign w:val="center"/>
          </w:tcPr>
          <w:p w14:paraId="5B9E3EDE"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1134" w:type="dxa"/>
            <w:vMerge/>
            <w:tcBorders>
              <w:left w:val="single" w:sz="12" w:space="0" w:color="auto"/>
              <w:bottom w:val="single" w:sz="12" w:space="0" w:color="000000"/>
              <w:right w:val="nil"/>
            </w:tcBorders>
            <w:shd w:val="clear" w:color="auto" w:fill="D9E2F3"/>
            <w:noWrap/>
            <w:vAlign w:val="center"/>
          </w:tcPr>
          <w:p w14:paraId="60DEB498" w14:textId="77777777" w:rsidR="001B4EF7" w:rsidRPr="0041533C" w:rsidRDefault="001B4EF7" w:rsidP="001B4EF7">
            <w:pPr>
              <w:spacing w:after="0" w:line="240" w:lineRule="auto"/>
              <w:rPr>
                <w:rFonts w:asciiTheme="majorBidi" w:eastAsia="Times New Roman" w:hAnsiTheme="majorBidi" w:cstheme="majorBidi"/>
                <w:color w:val="000000"/>
                <w:sz w:val="16"/>
                <w:szCs w:val="16"/>
              </w:rPr>
            </w:pPr>
          </w:p>
        </w:tc>
        <w:tc>
          <w:tcPr>
            <w:tcW w:w="2160" w:type="dxa"/>
            <w:gridSpan w:val="2"/>
            <w:tcBorders>
              <w:left w:val="nil"/>
              <w:bottom w:val="single" w:sz="12" w:space="0" w:color="000000"/>
              <w:right w:val="nil"/>
            </w:tcBorders>
            <w:shd w:val="clear" w:color="auto" w:fill="D9E2F3"/>
            <w:noWrap/>
            <w:vAlign w:val="center"/>
          </w:tcPr>
          <w:p w14:paraId="5AC32547" w14:textId="77777777" w:rsidR="001B4EF7" w:rsidRPr="0041533C" w:rsidRDefault="001B4EF7" w:rsidP="001B4EF7">
            <w:pPr>
              <w:spacing w:after="0" w:line="240" w:lineRule="auto"/>
              <w:rPr>
                <w:rFonts w:asciiTheme="majorBidi" w:eastAsia="Times New Roman" w:hAnsiTheme="majorBidi" w:cstheme="majorBidi"/>
                <w:color w:val="000000"/>
                <w:sz w:val="16"/>
                <w:szCs w:val="16"/>
                <w:vertAlign w:val="superscript"/>
              </w:rPr>
            </w:pPr>
            <w:r w:rsidRPr="0041533C">
              <w:rPr>
                <w:rFonts w:asciiTheme="majorBidi" w:eastAsia="Times New Roman" w:hAnsiTheme="majorBidi" w:cstheme="majorBidi"/>
                <w:color w:val="000000"/>
                <w:sz w:val="16"/>
                <w:szCs w:val="16"/>
              </w:rPr>
              <w:t>Unclear</w:t>
            </w:r>
          </w:p>
        </w:tc>
        <w:tc>
          <w:tcPr>
            <w:tcW w:w="900" w:type="dxa"/>
            <w:tcBorders>
              <w:left w:val="nil"/>
              <w:bottom w:val="single" w:sz="12" w:space="0" w:color="000000"/>
              <w:right w:val="nil"/>
            </w:tcBorders>
            <w:shd w:val="clear" w:color="auto" w:fill="FFFFFF"/>
            <w:noWrap/>
            <w:vAlign w:val="center"/>
          </w:tcPr>
          <w:p w14:paraId="0B79EA84"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15</w:t>
            </w:r>
          </w:p>
        </w:tc>
        <w:tc>
          <w:tcPr>
            <w:tcW w:w="810" w:type="dxa"/>
            <w:tcBorders>
              <w:left w:val="nil"/>
              <w:bottom w:val="single" w:sz="12" w:space="0" w:color="000000"/>
              <w:right w:val="nil"/>
            </w:tcBorders>
            <w:shd w:val="clear" w:color="auto" w:fill="FFFFFF"/>
            <w:vAlign w:val="center"/>
          </w:tcPr>
          <w:p w14:paraId="5F2675A2"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1,890</w:t>
            </w:r>
          </w:p>
        </w:tc>
        <w:tc>
          <w:tcPr>
            <w:tcW w:w="1260" w:type="dxa"/>
            <w:tcBorders>
              <w:left w:val="nil"/>
              <w:bottom w:val="single" w:sz="12" w:space="0" w:color="000000"/>
              <w:right w:val="nil"/>
            </w:tcBorders>
            <w:shd w:val="clear" w:color="auto" w:fill="FFFFFF"/>
            <w:noWrap/>
            <w:vAlign w:val="center"/>
          </w:tcPr>
          <w:p w14:paraId="617BC415"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0.93 (0.57-1.53)</w:t>
            </w:r>
          </w:p>
        </w:tc>
        <w:tc>
          <w:tcPr>
            <w:tcW w:w="810" w:type="dxa"/>
            <w:tcBorders>
              <w:left w:val="nil"/>
              <w:bottom w:val="single" w:sz="12" w:space="0" w:color="000000"/>
              <w:right w:val="nil"/>
            </w:tcBorders>
            <w:shd w:val="clear" w:color="auto" w:fill="FFFFFF"/>
            <w:noWrap/>
            <w:vAlign w:val="center"/>
          </w:tcPr>
          <w:p w14:paraId="641E399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0.772</w:t>
            </w:r>
          </w:p>
        </w:tc>
        <w:tc>
          <w:tcPr>
            <w:tcW w:w="900" w:type="dxa"/>
            <w:tcBorders>
              <w:left w:val="nil"/>
              <w:bottom w:val="single" w:sz="12" w:space="0" w:color="000000"/>
              <w:right w:val="nil"/>
            </w:tcBorders>
            <w:shd w:val="clear" w:color="auto" w:fill="FFFFFF"/>
            <w:vAlign w:val="center"/>
          </w:tcPr>
          <w:p w14:paraId="769509A8"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900" w:type="dxa"/>
            <w:tcBorders>
              <w:left w:val="nil"/>
              <w:bottom w:val="single" w:sz="12" w:space="0" w:color="000000"/>
              <w:right w:val="single" w:sz="8" w:space="0" w:color="000000"/>
            </w:tcBorders>
            <w:shd w:val="clear" w:color="auto" w:fill="FFFFFF"/>
            <w:vAlign w:val="center"/>
          </w:tcPr>
          <w:p w14:paraId="4EA07920"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p>
        </w:tc>
        <w:tc>
          <w:tcPr>
            <w:tcW w:w="1350" w:type="dxa"/>
            <w:tcBorders>
              <w:top w:val="nil"/>
              <w:left w:val="single" w:sz="8" w:space="0" w:color="000000"/>
              <w:bottom w:val="single" w:sz="12" w:space="0" w:color="000000"/>
            </w:tcBorders>
            <w:shd w:val="clear" w:color="auto" w:fill="auto"/>
            <w:noWrap/>
            <w:vAlign w:val="center"/>
          </w:tcPr>
          <w:p w14:paraId="7D53ADA4"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single" w:sz="12" w:space="0" w:color="000000"/>
              <w:right w:val="single" w:sz="8" w:space="0" w:color="000000"/>
            </w:tcBorders>
            <w:shd w:val="clear" w:color="auto" w:fill="auto"/>
            <w:noWrap/>
            <w:vAlign w:val="center"/>
          </w:tcPr>
          <w:p w14:paraId="0E3977CC"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nil"/>
              <w:left w:val="single" w:sz="8" w:space="0" w:color="000000"/>
              <w:bottom w:val="single" w:sz="12" w:space="0" w:color="000000"/>
            </w:tcBorders>
            <w:shd w:val="clear" w:color="auto" w:fill="auto"/>
            <w:vAlign w:val="center"/>
          </w:tcPr>
          <w:p w14:paraId="4DB59377"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nil"/>
              <w:bottom w:val="single" w:sz="12" w:space="0" w:color="000000"/>
            </w:tcBorders>
            <w:shd w:val="clear" w:color="auto" w:fill="auto"/>
            <w:vAlign w:val="center"/>
          </w:tcPr>
          <w:p w14:paraId="49E72B93" w14:textId="77777777" w:rsidR="001B4EF7" w:rsidRPr="0041533C" w:rsidRDefault="001B4EF7" w:rsidP="001B4EF7">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0D6DE2" w:rsidRPr="0041533C" w14:paraId="3C2D5BF6" w14:textId="77777777" w:rsidTr="000D6DE2">
        <w:trPr>
          <w:trHeight w:val="213"/>
        </w:trPr>
        <w:tc>
          <w:tcPr>
            <w:tcW w:w="576" w:type="dxa"/>
            <w:vMerge w:val="restart"/>
            <w:tcBorders>
              <w:right w:val="single" w:sz="12" w:space="0" w:color="auto"/>
            </w:tcBorders>
            <w:shd w:val="clear" w:color="auto" w:fill="D9E2F3"/>
            <w:textDirection w:val="btLr"/>
          </w:tcPr>
          <w:p w14:paraId="5EEFD151" w14:textId="7B572056" w:rsidR="00AD7706" w:rsidRPr="0041533C" w:rsidRDefault="00AD7706" w:rsidP="0096031A">
            <w:pPr>
              <w:spacing w:after="0" w:line="240" w:lineRule="auto"/>
              <w:ind w:left="72"/>
              <w:rPr>
                <w:rFonts w:asciiTheme="majorBidi" w:eastAsia="Times New Roman" w:hAnsiTheme="majorBidi" w:cstheme="majorBidi"/>
                <w:color w:val="000000"/>
                <w:sz w:val="16"/>
                <w:szCs w:val="16"/>
              </w:rPr>
            </w:pPr>
            <w:r w:rsidRPr="0041533C">
              <w:rPr>
                <w:rFonts w:asciiTheme="majorBidi" w:eastAsia="Times New Roman" w:hAnsiTheme="majorBidi" w:cstheme="majorBidi"/>
                <w:b/>
                <w:color w:val="000000"/>
                <w:sz w:val="14"/>
                <w:szCs w:val="24"/>
              </w:rPr>
              <w:t>Temporal variables</w:t>
            </w:r>
          </w:p>
        </w:tc>
        <w:tc>
          <w:tcPr>
            <w:tcW w:w="1404" w:type="dxa"/>
            <w:gridSpan w:val="2"/>
            <w:vMerge w:val="restart"/>
            <w:tcBorders>
              <w:top w:val="single" w:sz="4" w:space="0" w:color="000000"/>
              <w:left w:val="single" w:sz="12" w:space="0" w:color="auto"/>
            </w:tcBorders>
            <w:shd w:val="clear" w:color="auto" w:fill="D9E2F3"/>
            <w:noWrap/>
          </w:tcPr>
          <w:p w14:paraId="313DFEA6" w14:textId="77777777" w:rsidR="00AD7706" w:rsidRPr="0041533C" w:rsidRDefault="00AD7706" w:rsidP="00AD7706">
            <w:pPr>
              <w:spacing w:after="0" w:line="240" w:lineRule="auto"/>
              <w:rPr>
                <w:rFonts w:asciiTheme="majorBidi" w:eastAsia="Times New Roman" w:hAnsiTheme="majorBidi" w:cstheme="majorBidi"/>
                <w:b/>
                <w:color w:val="000000"/>
                <w:sz w:val="14"/>
                <w:szCs w:val="24"/>
              </w:rPr>
            </w:pPr>
            <w:r w:rsidRPr="0041533C">
              <w:rPr>
                <w:rFonts w:asciiTheme="majorBidi" w:eastAsia="Times New Roman" w:hAnsiTheme="majorBidi" w:cstheme="majorBidi"/>
                <w:b/>
                <w:color w:val="000000"/>
                <w:sz w:val="14"/>
                <w:szCs w:val="24"/>
              </w:rPr>
              <w:t>Year of publication category</w:t>
            </w:r>
          </w:p>
        </w:tc>
        <w:tc>
          <w:tcPr>
            <w:tcW w:w="1890" w:type="dxa"/>
            <w:tcBorders>
              <w:right w:val="nil"/>
            </w:tcBorders>
            <w:shd w:val="clear" w:color="auto" w:fill="D9E2F3"/>
          </w:tcPr>
          <w:p w14:paraId="325EE133" w14:textId="77777777" w:rsidR="00AD7706" w:rsidRPr="0041533C" w:rsidRDefault="00AD7706" w:rsidP="009D3C35">
            <w:pPr>
              <w:spacing w:after="0" w:line="240" w:lineRule="auto"/>
              <w:ind w:left="-21"/>
              <w:jc w:val="both"/>
              <w:rPr>
                <w:rFonts w:asciiTheme="majorBidi" w:eastAsia="Times New Roman" w:hAnsiTheme="majorBidi" w:cstheme="majorBidi"/>
                <w:b/>
                <w:color w:val="000000"/>
                <w:sz w:val="14"/>
                <w:szCs w:val="24"/>
              </w:rPr>
            </w:pPr>
            <w:r w:rsidRPr="0041533C">
              <w:rPr>
                <w:rFonts w:asciiTheme="majorBidi" w:eastAsia="Times New Roman" w:hAnsiTheme="majorBidi" w:cstheme="majorBidi"/>
                <w:color w:val="000000"/>
                <w:sz w:val="14"/>
                <w:szCs w:val="24"/>
              </w:rPr>
              <w:t>≤2005</w:t>
            </w:r>
          </w:p>
        </w:tc>
        <w:tc>
          <w:tcPr>
            <w:tcW w:w="900" w:type="dxa"/>
            <w:tcBorders>
              <w:top w:val="single" w:sz="4" w:space="0" w:color="000000"/>
              <w:left w:val="nil"/>
            </w:tcBorders>
            <w:shd w:val="clear" w:color="auto" w:fill="FFFFFF"/>
            <w:noWrap/>
          </w:tcPr>
          <w:p w14:paraId="7CF23285"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w:t>
            </w:r>
          </w:p>
        </w:tc>
        <w:tc>
          <w:tcPr>
            <w:tcW w:w="810" w:type="dxa"/>
            <w:tcBorders>
              <w:top w:val="single" w:sz="4" w:space="0" w:color="000000"/>
            </w:tcBorders>
            <w:shd w:val="clear" w:color="auto" w:fill="FFFFFF"/>
          </w:tcPr>
          <w:p w14:paraId="72892614"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2,161</w:t>
            </w:r>
          </w:p>
        </w:tc>
        <w:tc>
          <w:tcPr>
            <w:tcW w:w="1260" w:type="dxa"/>
            <w:tcBorders>
              <w:top w:val="single" w:sz="4" w:space="0" w:color="000000"/>
            </w:tcBorders>
            <w:shd w:val="clear" w:color="auto" w:fill="FFFFFF"/>
            <w:noWrap/>
          </w:tcPr>
          <w:p w14:paraId="1286C095"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000000"/>
            </w:tcBorders>
            <w:shd w:val="clear" w:color="auto" w:fill="FFFFFF"/>
            <w:noWrap/>
          </w:tcPr>
          <w:p w14:paraId="5696DC95"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900" w:type="dxa"/>
            <w:tcBorders>
              <w:top w:val="single" w:sz="4" w:space="0" w:color="000000"/>
            </w:tcBorders>
            <w:shd w:val="clear" w:color="auto" w:fill="FFFFFF"/>
          </w:tcPr>
          <w:p w14:paraId="749932C4"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0.053</w:t>
            </w:r>
          </w:p>
        </w:tc>
        <w:tc>
          <w:tcPr>
            <w:tcW w:w="900" w:type="dxa"/>
            <w:tcBorders>
              <w:top w:val="single" w:sz="4" w:space="0" w:color="000000"/>
              <w:right w:val="single" w:sz="4" w:space="0" w:color="000000"/>
            </w:tcBorders>
            <w:shd w:val="clear" w:color="auto" w:fill="FFFFFF"/>
          </w:tcPr>
          <w:p w14:paraId="343D85F6"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12.87</w:t>
            </w:r>
          </w:p>
        </w:tc>
        <w:tc>
          <w:tcPr>
            <w:tcW w:w="1350" w:type="dxa"/>
            <w:tcBorders>
              <w:top w:val="single" w:sz="4" w:space="0" w:color="000000"/>
              <w:left w:val="single" w:sz="4" w:space="0" w:color="000000"/>
            </w:tcBorders>
            <w:shd w:val="clear" w:color="auto" w:fill="auto"/>
            <w:noWrap/>
          </w:tcPr>
          <w:p w14:paraId="3748F27A" w14:textId="5DE21E1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1.00</w:t>
            </w:r>
          </w:p>
        </w:tc>
        <w:tc>
          <w:tcPr>
            <w:tcW w:w="810" w:type="dxa"/>
            <w:tcBorders>
              <w:top w:val="single" w:sz="4" w:space="0" w:color="000000"/>
              <w:right w:val="single" w:sz="4" w:space="0" w:color="000000"/>
            </w:tcBorders>
            <w:shd w:val="clear" w:color="auto" w:fill="auto"/>
            <w:noWrap/>
          </w:tcPr>
          <w:p w14:paraId="048B106F" w14:textId="674D336D"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single" w:sz="4" w:space="0" w:color="000000"/>
              <w:left w:val="single" w:sz="4" w:space="0" w:color="000000"/>
            </w:tcBorders>
            <w:shd w:val="clear" w:color="auto" w:fill="auto"/>
          </w:tcPr>
          <w:p w14:paraId="66022B31" w14:textId="22B8348F"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single" w:sz="4" w:space="0" w:color="000000"/>
            </w:tcBorders>
            <w:shd w:val="clear" w:color="auto" w:fill="auto"/>
          </w:tcPr>
          <w:p w14:paraId="7C3FF1D4" w14:textId="0FC511A4"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0D6DE2" w:rsidRPr="0041533C" w14:paraId="62B37B62" w14:textId="77777777" w:rsidTr="000D6DE2">
        <w:trPr>
          <w:trHeight w:val="66"/>
        </w:trPr>
        <w:tc>
          <w:tcPr>
            <w:tcW w:w="576" w:type="dxa"/>
            <w:vMerge/>
            <w:tcBorders>
              <w:right w:val="single" w:sz="12" w:space="0" w:color="auto"/>
            </w:tcBorders>
            <w:shd w:val="clear" w:color="auto" w:fill="D9E2F3"/>
            <w:textDirection w:val="btLr"/>
          </w:tcPr>
          <w:p w14:paraId="332DAF47" w14:textId="071CEA5A" w:rsidR="00AD7706" w:rsidRPr="0041533C" w:rsidRDefault="00AD7706" w:rsidP="00AD7706">
            <w:pPr>
              <w:spacing w:after="0" w:line="240" w:lineRule="auto"/>
              <w:rPr>
                <w:rFonts w:asciiTheme="majorBidi" w:eastAsia="Times New Roman" w:hAnsiTheme="majorBidi" w:cstheme="majorBidi"/>
                <w:color w:val="000000"/>
                <w:sz w:val="16"/>
                <w:szCs w:val="16"/>
              </w:rPr>
            </w:pPr>
          </w:p>
        </w:tc>
        <w:tc>
          <w:tcPr>
            <w:tcW w:w="1404" w:type="dxa"/>
            <w:gridSpan w:val="2"/>
            <w:vMerge/>
            <w:tcBorders>
              <w:left w:val="single" w:sz="12" w:space="0" w:color="auto"/>
              <w:bottom w:val="single" w:sz="4" w:space="0" w:color="000000"/>
            </w:tcBorders>
            <w:shd w:val="clear" w:color="auto" w:fill="D9E2F3"/>
            <w:noWrap/>
          </w:tcPr>
          <w:p w14:paraId="7AAA187F" w14:textId="77777777" w:rsidR="00AD7706" w:rsidRPr="0041533C" w:rsidRDefault="00AD7706" w:rsidP="00AD7706">
            <w:pPr>
              <w:spacing w:after="0" w:line="240" w:lineRule="auto"/>
              <w:rPr>
                <w:rFonts w:asciiTheme="majorBidi" w:eastAsia="Times New Roman" w:hAnsiTheme="majorBidi" w:cstheme="majorBidi"/>
                <w:b/>
                <w:color w:val="000000"/>
                <w:sz w:val="14"/>
                <w:szCs w:val="24"/>
              </w:rPr>
            </w:pPr>
          </w:p>
        </w:tc>
        <w:tc>
          <w:tcPr>
            <w:tcW w:w="1890" w:type="dxa"/>
            <w:tcBorders>
              <w:bottom w:val="single" w:sz="4" w:space="0" w:color="000000"/>
              <w:right w:val="nil"/>
            </w:tcBorders>
            <w:shd w:val="clear" w:color="auto" w:fill="D9E2F3"/>
          </w:tcPr>
          <w:p w14:paraId="6A7ABAF1" w14:textId="77777777" w:rsidR="00AD7706" w:rsidRPr="0041533C" w:rsidRDefault="00AD7706" w:rsidP="009D3C35">
            <w:pPr>
              <w:spacing w:after="0" w:line="240" w:lineRule="auto"/>
              <w:ind w:left="-21"/>
              <w:jc w:val="both"/>
              <w:rPr>
                <w:rFonts w:asciiTheme="majorBidi" w:eastAsia="Times New Roman" w:hAnsiTheme="majorBidi" w:cstheme="majorBidi"/>
                <w:b/>
                <w:color w:val="000000"/>
                <w:sz w:val="14"/>
                <w:szCs w:val="24"/>
              </w:rPr>
            </w:pPr>
            <w:r w:rsidRPr="0041533C">
              <w:rPr>
                <w:rFonts w:asciiTheme="majorBidi" w:eastAsia="Times New Roman" w:hAnsiTheme="majorBidi" w:cstheme="majorBidi"/>
                <w:color w:val="000000"/>
                <w:sz w:val="14"/>
                <w:szCs w:val="24"/>
              </w:rPr>
              <w:t>&gt;2005</w:t>
            </w:r>
          </w:p>
        </w:tc>
        <w:tc>
          <w:tcPr>
            <w:tcW w:w="900" w:type="dxa"/>
            <w:tcBorders>
              <w:left w:val="nil"/>
              <w:bottom w:val="single" w:sz="4" w:space="0" w:color="000000"/>
            </w:tcBorders>
            <w:shd w:val="clear" w:color="auto" w:fill="FFFFFF"/>
            <w:noWrap/>
          </w:tcPr>
          <w:p w14:paraId="0162A4AB"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17</w:t>
            </w:r>
          </w:p>
        </w:tc>
        <w:tc>
          <w:tcPr>
            <w:tcW w:w="810" w:type="dxa"/>
            <w:tcBorders>
              <w:bottom w:val="single" w:sz="4" w:space="0" w:color="000000"/>
            </w:tcBorders>
            <w:shd w:val="clear" w:color="auto" w:fill="FFFFFF"/>
          </w:tcPr>
          <w:p w14:paraId="4053E3ED"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2,737</w:t>
            </w:r>
          </w:p>
        </w:tc>
        <w:tc>
          <w:tcPr>
            <w:tcW w:w="1260" w:type="dxa"/>
            <w:tcBorders>
              <w:bottom w:val="single" w:sz="4" w:space="0" w:color="000000"/>
            </w:tcBorders>
            <w:shd w:val="clear" w:color="auto" w:fill="FFFFFF"/>
            <w:noWrap/>
          </w:tcPr>
          <w:p w14:paraId="6D5BD097"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1.41 (0.99-2.00)</w:t>
            </w:r>
          </w:p>
        </w:tc>
        <w:tc>
          <w:tcPr>
            <w:tcW w:w="810" w:type="dxa"/>
            <w:tcBorders>
              <w:bottom w:val="single" w:sz="4" w:space="0" w:color="000000"/>
            </w:tcBorders>
            <w:shd w:val="clear" w:color="auto" w:fill="FFFFFF"/>
            <w:noWrap/>
          </w:tcPr>
          <w:p w14:paraId="765E1FD2"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0.053</w:t>
            </w:r>
          </w:p>
        </w:tc>
        <w:tc>
          <w:tcPr>
            <w:tcW w:w="900" w:type="dxa"/>
            <w:tcBorders>
              <w:bottom w:val="single" w:sz="4" w:space="0" w:color="000000"/>
            </w:tcBorders>
            <w:shd w:val="clear" w:color="auto" w:fill="FFFFFF"/>
          </w:tcPr>
          <w:p w14:paraId="13F7BBF2"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p>
        </w:tc>
        <w:tc>
          <w:tcPr>
            <w:tcW w:w="900" w:type="dxa"/>
            <w:tcBorders>
              <w:bottom w:val="single" w:sz="4" w:space="0" w:color="000000"/>
              <w:right w:val="single" w:sz="4" w:space="0" w:color="000000"/>
            </w:tcBorders>
            <w:shd w:val="clear" w:color="auto" w:fill="FFFFFF"/>
          </w:tcPr>
          <w:p w14:paraId="21F1E1BF" w14:textId="7777777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p>
        </w:tc>
        <w:tc>
          <w:tcPr>
            <w:tcW w:w="1350" w:type="dxa"/>
            <w:tcBorders>
              <w:left w:val="single" w:sz="4" w:space="0" w:color="000000"/>
              <w:bottom w:val="single" w:sz="4" w:space="0" w:color="000000"/>
            </w:tcBorders>
            <w:shd w:val="clear" w:color="auto" w:fill="auto"/>
            <w:noWrap/>
          </w:tcPr>
          <w:p w14:paraId="576E2404" w14:textId="717152CC"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2.38 (0.95-5.91)</w:t>
            </w:r>
          </w:p>
        </w:tc>
        <w:tc>
          <w:tcPr>
            <w:tcW w:w="810" w:type="dxa"/>
            <w:tcBorders>
              <w:bottom w:val="single" w:sz="4" w:space="0" w:color="000000"/>
              <w:right w:val="single" w:sz="4" w:space="0" w:color="000000"/>
            </w:tcBorders>
            <w:shd w:val="clear" w:color="auto" w:fill="auto"/>
            <w:noWrap/>
          </w:tcPr>
          <w:p w14:paraId="3768A02B" w14:textId="577BC481"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0.062</w:t>
            </w:r>
          </w:p>
        </w:tc>
        <w:tc>
          <w:tcPr>
            <w:tcW w:w="1350" w:type="dxa"/>
            <w:tcBorders>
              <w:left w:val="single" w:sz="4" w:space="0" w:color="000000"/>
              <w:bottom w:val="single" w:sz="4" w:space="0" w:color="000000"/>
            </w:tcBorders>
            <w:shd w:val="clear" w:color="auto" w:fill="auto"/>
          </w:tcPr>
          <w:p w14:paraId="43D56EFB" w14:textId="16428331"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shd w:val="clear" w:color="auto" w:fill="auto"/>
          </w:tcPr>
          <w:p w14:paraId="6E0F7975" w14:textId="10AFB4A3"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r>
      <w:tr w:rsidR="000D6DE2" w:rsidRPr="0041533C" w14:paraId="70E253ED" w14:textId="77777777" w:rsidTr="005858D5">
        <w:trPr>
          <w:trHeight w:val="71"/>
        </w:trPr>
        <w:tc>
          <w:tcPr>
            <w:tcW w:w="576" w:type="dxa"/>
            <w:vMerge/>
            <w:tcBorders>
              <w:bottom w:val="single" w:sz="12" w:space="0" w:color="auto"/>
              <w:right w:val="single" w:sz="12" w:space="0" w:color="auto"/>
            </w:tcBorders>
            <w:shd w:val="clear" w:color="auto" w:fill="D9E2F3"/>
            <w:textDirection w:val="btLr"/>
          </w:tcPr>
          <w:p w14:paraId="008AE0A0" w14:textId="77777777" w:rsidR="00AD7706" w:rsidRPr="0041533C" w:rsidRDefault="00AD7706" w:rsidP="00AD7706">
            <w:pPr>
              <w:spacing w:after="0" w:line="240" w:lineRule="auto"/>
              <w:rPr>
                <w:rFonts w:asciiTheme="majorBidi" w:eastAsia="Times New Roman" w:hAnsiTheme="majorBidi" w:cstheme="majorBidi"/>
                <w:b/>
                <w:color w:val="000000"/>
                <w:sz w:val="14"/>
                <w:szCs w:val="24"/>
              </w:rPr>
            </w:pPr>
          </w:p>
        </w:tc>
        <w:tc>
          <w:tcPr>
            <w:tcW w:w="3294" w:type="dxa"/>
            <w:gridSpan w:val="3"/>
            <w:tcBorders>
              <w:top w:val="single" w:sz="4" w:space="0" w:color="000000"/>
              <w:left w:val="single" w:sz="12" w:space="0" w:color="auto"/>
              <w:bottom w:val="single" w:sz="12" w:space="0" w:color="000000"/>
            </w:tcBorders>
            <w:shd w:val="clear" w:color="auto" w:fill="D9E2F3"/>
            <w:noWrap/>
          </w:tcPr>
          <w:p w14:paraId="29DFCEC4" w14:textId="77777777" w:rsidR="00AD7706" w:rsidRPr="0041533C" w:rsidRDefault="00AD7706" w:rsidP="00AD7706">
            <w:pPr>
              <w:spacing w:after="0" w:line="240" w:lineRule="auto"/>
              <w:rPr>
                <w:rFonts w:asciiTheme="majorBidi" w:eastAsia="Times New Roman" w:hAnsiTheme="majorBidi" w:cstheme="majorBidi"/>
                <w:b/>
                <w:color w:val="000000"/>
                <w:sz w:val="14"/>
                <w:szCs w:val="24"/>
              </w:rPr>
            </w:pPr>
            <w:r w:rsidRPr="0041533C">
              <w:rPr>
                <w:rFonts w:asciiTheme="majorBidi" w:eastAsia="Times New Roman" w:hAnsiTheme="majorBidi" w:cstheme="majorBidi"/>
                <w:b/>
                <w:color w:val="000000"/>
                <w:sz w:val="14"/>
                <w:szCs w:val="24"/>
              </w:rPr>
              <w:t xml:space="preserve">Year of publication </w:t>
            </w:r>
          </w:p>
          <w:p w14:paraId="7DB3FCEF" w14:textId="0A0BFF9C" w:rsidR="00AD7706" w:rsidRPr="0041533C" w:rsidRDefault="00AD7706" w:rsidP="00AD7706">
            <w:pPr>
              <w:spacing w:after="0" w:line="240" w:lineRule="auto"/>
              <w:rPr>
                <w:rFonts w:asciiTheme="majorBidi" w:eastAsia="Times New Roman" w:hAnsiTheme="majorBidi" w:cstheme="majorBidi"/>
                <w:color w:val="000000"/>
                <w:sz w:val="14"/>
                <w:szCs w:val="24"/>
              </w:rPr>
            </w:pPr>
          </w:p>
        </w:tc>
        <w:tc>
          <w:tcPr>
            <w:tcW w:w="900" w:type="dxa"/>
            <w:tcBorders>
              <w:top w:val="single" w:sz="4" w:space="0" w:color="000000"/>
              <w:left w:val="nil"/>
              <w:bottom w:val="single" w:sz="12" w:space="0" w:color="000000"/>
            </w:tcBorders>
            <w:shd w:val="clear" w:color="auto" w:fill="FFFFFF"/>
            <w:noWrap/>
          </w:tcPr>
          <w:p w14:paraId="7CFB58FA" w14:textId="5E167F25"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27</w:t>
            </w:r>
          </w:p>
        </w:tc>
        <w:tc>
          <w:tcPr>
            <w:tcW w:w="810" w:type="dxa"/>
            <w:tcBorders>
              <w:top w:val="single" w:sz="4" w:space="0" w:color="000000"/>
              <w:bottom w:val="single" w:sz="12" w:space="0" w:color="000000"/>
            </w:tcBorders>
            <w:shd w:val="clear" w:color="auto" w:fill="FFFFFF"/>
          </w:tcPr>
          <w:p w14:paraId="51916E46" w14:textId="20188CC7"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4,898</w:t>
            </w:r>
          </w:p>
        </w:tc>
        <w:tc>
          <w:tcPr>
            <w:tcW w:w="1260" w:type="dxa"/>
            <w:tcBorders>
              <w:top w:val="single" w:sz="4" w:space="0" w:color="000000"/>
              <w:bottom w:val="single" w:sz="12" w:space="0" w:color="000000"/>
            </w:tcBorders>
            <w:shd w:val="clear" w:color="auto" w:fill="FFFFFF"/>
            <w:noWrap/>
          </w:tcPr>
          <w:p w14:paraId="53404C38" w14:textId="68DD7C11"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1.02 (0.99-1.05)</w:t>
            </w:r>
          </w:p>
        </w:tc>
        <w:tc>
          <w:tcPr>
            <w:tcW w:w="810" w:type="dxa"/>
            <w:tcBorders>
              <w:top w:val="single" w:sz="4" w:space="0" w:color="000000"/>
              <w:bottom w:val="single" w:sz="12" w:space="0" w:color="000000"/>
            </w:tcBorders>
            <w:shd w:val="clear" w:color="auto" w:fill="FFFFFF"/>
            <w:noWrap/>
          </w:tcPr>
          <w:p w14:paraId="64B8E38C" w14:textId="13ED86D9"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0.205</w:t>
            </w:r>
          </w:p>
        </w:tc>
        <w:tc>
          <w:tcPr>
            <w:tcW w:w="900" w:type="dxa"/>
            <w:tcBorders>
              <w:top w:val="single" w:sz="4" w:space="0" w:color="000000"/>
              <w:bottom w:val="single" w:sz="12" w:space="0" w:color="000000"/>
            </w:tcBorders>
            <w:shd w:val="clear" w:color="auto" w:fill="FFFFFF"/>
          </w:tcPr>
          <w:p w14:paraId="23FE5E95" w14:textId="1A5AF12D"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0.205</w:t>
            </w:r>
          </w:p>
        </w:tc>
        <w:tc>
          <w:tcPr>
            <w:tcW w:w="900" w:type="dxa"/>
            <w:tcBorders>
              <w:top w:val="single" w:sz="4" w:space="0" w:color="000000"/>
              <w:bottom w:val="single" w:sz="12" w:space="0" w:color="000000"/>
              <w:right w:val="single" w:sz="4" w:space="0" w:color="000000"/>
            </w:tcBorders>
            <w:shd w:val="clear" w:color="auto" w:fill="FFFFFF"/>
          </w:tcPr>
          <w:p w14:paraId="707F431B" w14:textId="2DE3039F"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2.56</w:t>
            </w:r>
          </w:p>
        </w:tc>
        <w:tc>
          <w:tcPr>
            <w:tcW w:w="1350" w:type="dxa"/>
            <w:tcBorders>
              <w:top w:val="single" w:sz="4" w:space="0" w:color="000000"/>
              <w:left w:val="single" w:sz="4" w:space="0" w:color="000000"/>
              <w:bottom w:val="single" w:sz="12" w:space="0" w:color="000000"/>
            </w:tcBorders>
            <w:shd w:val="clear" w:color="auto" w:fill="auto"/>
            <w:noWrap/>
          </w:tcPr>
          <w:p w14:paraId="5D3E5FDD" w14:textId="65F61FD3"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810" w:type="dxa"/>
            <w:tcBorders>
              <w:top w:val="single" w:sz="4" w:space="0" w:color="000000"/>
              <w:bottom w:val="single" w:sz="12" w:space="0" w:color="000000"/>
              <w:right w:val="single" w:sz="4" w:space="0" w:color="000000"/>
            </w:tcBorders>
            <w:shd w:val="clear" w:color="auto" w:fill="auto"/>
            <w:noWrap/>
          </w:tcPr>
          <w:p w14:paraId="3CF08145" w14:textId="2E2FC04A"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w:t>
            </w:r>
          </w:p>
        </w:tc>
        <w:tc>
          <w:tcPr>
            <w:tcW w:w="1350" w:type="dxa"/>
            <w:tcBorders>
              <w:top w:val="single" w:sz="4" w:space="0" w:color="000000"/>
              <w:left w:val="single" w:sz="4" w:space="0" w:color="000000"/>
              <w:bottom w:val="single" w:sz="12" w:space="0" w:color="000000"/>
            </w:tcBorders>
            <w:shd w:val="clear" w:color="auto" w:fill="auto"/>
          </w:tcPr>
          <w:p w14:paraId="719C01B0" w14:textId="41B63602"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1.05 (</w:t>
            </w:r>
            <w:r w:rsidR="004E1DDA">
              <w:rPr>
                <w:rFonts w:asciiTheme="majorBidi" w:eastAsia="Times New Roman" w:hAnsiTheme="majorBidi" w:cstheme="majorBidi"/>
                <w:color w:val="000000"/>
                <w:sz w:val="16"/>
                <w:szCs w:val="16"/>
              </w:rPr>
              <w:t>0.99</w:t>
            </w:r>
            <w:r w:rsidRPr="0041533C">
              <w:rPr>
                <w:rFonts w:asciiTheme="majorBidi" w:eastAsia="Times New Roman" w:hAnsiTheme="majorBidi" w:cstheme="majorBidi"/>
                <w:color w:val="000000"/>
                <w:sz w:val="16"/>
                <w:szCs w:val="16"/>
              </w:rPr>
              <w:t>-1.12)</w:t>
            </w:r>
          </w:p>
        </w:tc>
        <w:tc>
          <w:tcPr>
            <w:tcW w:w="810" w:type="dxa"/>
            <w:tcBorders>
              <w:top w:val="single" w:sz="4" w:space="0" w:color="000000"/>
              <w:bottom w:val="single" w:sz="12" w:space="0" w:color="000000"/>
            </w:tcBorders>
            <w:shd w:val="clear" w:color="auto" w:fill="auto"/>
          </w:tcPr>
          <w:p w14:paraId="08F9C409" w14:textId="2FA5DFD2" w:rsidR="00AD7706" w:rsidRPr="0041533C" w:rsidRDefault="00AD7706" w:rsidP="00AD7706">
            <w:pPr>
              <w:spacing w:after="0" w:line="240" w:lineRule="auto"/>
              <w:jc w:val="center"/>
              <w:rPr>
                <w:rFonts w:asciiTheme="majorBidi" w:eastAsia="Times New Roman" w:hAnsiTheme="majorBidi" w:cstheme="majorBidi"/>
                <w:color w:val="000000"/>
                <w:sz w:val="16"/>
                <w:szCs w:val="16"/>
              </w:rPr>
            </w:pPr>
            <w:r w:rsidRPr="0041533C">
              <w:rPr>
                <w:rFonts w:asciiTheme="majorBidi" w:eastAsia="Times New Roman" w:hAnsiTheme="majorBidi" w:cstheme="majorBidi"/>
                <w:color w:val="000000"/>
                <w:sz w:val="16"/>
                <w:szCs w:val="16"/>
              </w:rPr>
              <w:t>0.068</w:t>
            </w:r>
          </w:p>
        </w:tc>
      </w:tr>
    </w:tbl>
    <w:p w14:paraId="7D62527C" w14:textId="77777777"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a</w:t>
      </w:r>
      <w:r w:rsidRPr="0041533C">
        <w:rPr>
          <w:rFonts w:asciiTheme="majorBidi" w:eastAsia="Times New Roman" w:hAnsiTheme="majorBidi" w:cstheme="majorBidi"/>
          <w:sz w:val="16"/>
          <w:szCs w:val="16"/>
        </w:rPr>
        <w:t>The only one available study from the Pacific Islands nations (Vanuatu) was excluded from this analysis.</w:t>
      </w:r>
    </w:p>
    <w:p w14:paraId="400360AC" w14:textId="26A02436" w:rsidR="001B4EF7" w:rsidRPr="0041533C" w:rsidRDefault="001B4EF7" w:rsidP="006B2220">
      <w:pPr>
        <w:spacing w:after="0" w:line="240" w:lineRule="auto"/>
        <w:ind w:right="-810"/>
        <w:rPr>
          <w:rFonts w:asciiTheme="majorBidi" w:eastAsia="Times New Roman" w:hAnsiTheme="majorBidi" w:cstheme="majorBidi"/>
          <w:color w:val="000000"/>
          <w:sz w:val="16"/>
          <w:szCs w:val="24"/>
        </w:rPr>
      </w:pPr>
      <w:r w:rsidRPr="0041533C">
        <w:rPr>
          <w:rFonts w:asciiTheme="majorBidi" w:eastAsia="Times New Roman" w:hAnsiTheme="majorBidi" w:cstheme="majorBidi"/>
          <w:color w:val="000000"/>
          <w:sz w:val="16"/>
          <w:szCs w:val="24"/>
          <w:vertAlign w:val="superscript"/>
        </w:rPr>
        <w:t>b</w:t>
      </w:r>
      <w:r w:rsidRPr="0041533C">
        <w:rPr>
          <w:rFonts w:asciiTheme="majorBidi" w:eastAsia="Times New Roman" w:hAnsiTheme="majorBidi" w:cstheme="majorBidi"/>
          <w:color w:val="000000"/>
          <w:sz w:val="16"/>
          <w:szCs w:val="24"/>
        </w:rPr>
        <w:t>Two multivariable models were conducted, one for year of</w:t>
      </w:r>
      <w:r w:rsidR="0073217F">
        <w:rPr>
          <w:rFonts w:asciiTheme="majorBidi" w:eastAsia="Times New Roman" w:hAnsiTheme="majorBidi" w:cstheme="majorBidi"/>
          <w:color w:val="000000"/>
          <w:sz w:val="16"/>
          <w:szCs w:val="24"/>
        </w:rPr>
        <w:t xml:space="preserve"> publication</w:t>
      </w:r>
      <w:r w:rsidRPr="0041533C">
        <w:rPr>
          <w:rFonts w:asciiTheme="majorBidi" w:eastAsia="Times New Roman" w:hAnsiTheme="majorBidi" w:cstheme="majorBidi"/>
          <w:color w:val="000000"/>
          <w:sz w:val="16"/>
          <w:szCs w:val="24"/>
        </w:rPr>
        <w:t xml:space="preserve"> as a categorical variable and one for year of </w:t>
      </w:r>
      <w:r w:rsidR="0073217F">
        <w:rPr>
          <w:rFonts w:asciiTheme="majorBidi" w:eastAsia="Times New Roman" w:hAnsiTheme="majorBidi" w:cstheme="majorBidi"/>
          <w:color w:val="000000"/>
          <w:sz w:val="16"/>
          <w:szCs w:val="24"/>
        </w:rPr>
        <w:t>publication</w:t>
      </w:r>
      <w:r w:rsidRPr="0041533C">
        <w:rPr>
          <w:rFonts w:asciiTheme="majorBidi" w:eastAsia="Times New Roman" w:hAnsiTheme="majorBidi" w:cstheme="majorBidi"/>
          <w:color w:val="000000"/>
          <w:sz w:val="16"/>
          <w:szCs w:val="24"/>
        </w:rPr>
        <w:t xml:space="preserve"> as a linear term.</w:t>
      </w:r>
    </w:p>
    <w:p w14:paraId="5CA0899D" w14:textId="079E5238"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c</w:t>
      </w:r>
      <w:r w:rsidRPr="0041533C">
        <w:rPr>
          <w:rFonts w:asciiTheme="majorBidi" w:eastAsia="Times New Roman" w:hAnsiTheme="majorBidi" w:cstheme="majorBidi"/>
          <w:sz w:val="16"/>
          <w:szCs w:val="16"/>
        </w:rPr>
        <w:t xml:space="preserve">Variance explained by the final multivariable model </w:t>
      </w:r>
      <w:r w:rsidR="001E6124">
        <w:rPr>
          <w:rFonts w:asciiTheme="majorBidi" w:eastAsia="Times New Roman" w:hAnsiTheme="majorBidi" w:cstheme="majorBidi"/>
          <w:sz w:val="16"/>
          <w:szCs w:val="16"/>
        </w:rPr>
        <w:t>3</w:t>
      </w:r>
      <w:r w:rsidRPr="0041533C">
        <w:rPr>
          <w:rFonts w:asciiTheme="majorBidi" w:eastAsia="Times New Roman" w:hAnsiTheme="majorBidi" w:cstheme="majorBidi"/>
          <w:sz w:val="16"/>
          <w:szCs w:val="16"/>
        </w:rPr>
        <w:t xml:space="preserve"> (adjusted </w:t>
      </w:r>
      <w:r w:rsidRPr="0041533C">
        <w:rPr>
          <w:rFonts w:asciiTheme="majorBidi" w:eastAsia="Times New Roman" w:hAnsiTheme="majorBidi" w:cstheme="majorBidi"/>
          <w:i/>
          <w:iCs/>
          <w:sz w:val="16"/>
          <w:szCs w:val="16"/>
        </w:rPr>
        <w:t>R</w:t>
      </w:r>
      <w:r w:rsidRPr="0041533C">
        <w:rPr>
          <w:rFonts w:asciiTheme="majorBidi" w:eastAsia="Times New Roman" w:hAnsiTheme="majorBidi" w:cstheme="majorBidi"/>
          <w:i/>
          <w:iCs/>
          <w:sz w:val="16"/>
          <w:szCs w:val="16"/>
          <w:vertAlign w:val="superscript"/>
        </w:rPr>
        <w:t>2</w:t>
      </w:r>
      <w:r w:rsidRPr="0041533C">
        <w:rPr>
          <w:rFonts w:asciiTheme="majorBidi" w:eastAsia="Times New Roman" w:hAnsiTheme="majorBidi" w:cstheme="majorBidi"/>
          <w:sz w:val="16"/>
          <w:szCs w:val="16"/>
        </w:rPr>
        <w:t xml:space="preserve">) = </w:t>
      </w:r>
      <w:r w:rsidRPr="0041533C">
        <w:rPr>
          <w:rFonts w:asciiTheme="majorBidi" w:hAnsiTheme="majorBidi" w:cstheme="majorBidi"/>
          <w:sz w:val="16"/>
          <w:szCs w:val="16"/>
        </w:rPr>
        <w:t>21.05%.</w:t>
      </w:r>
    </w:p>
    <w:p w14:paraId="15CC31CA" w14:textId="1EC4AAB7"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d</w:t>
      </w:r>
      <w:r w:rsidRPr="0041533C">
        <w:rPr>
          <w:rFonts w:asciiTheme="majorBidi" w:eastAsia="Times New Roman" w:hAnsiTheme="majorBidi" w:cstheme="majorBidi"/>
          <w:sz w:val="16"/>
          <w:szCs w:val="16"/>
        </w:rPr>
        <w:t xml:space="preserve">Variance explained by the final multivariable model </w:t>
      </w:r>
      <w:r w:rsidR="001E6124">
        <w:rPr>
          <w:rFonts w:asciiTheme="majorBidi" w:eastAsia="Times New Roman" w:hAnsiTheme="majorBidi" w:cstheme="majorBidi"/>
          <w:sz w:val="16"/>
          <w:szCs w:val="16"/>
        </w:rPr>
        <w:t>4</w:t>
      </w:r>
      <w:r w:rsidRPr="0041533C">
        <w:rPr>
          <w:rFonts w:asciiTheme="majorBidi" w:eastAsia="Times New Roman" w:hAnsiTheme="majorBidi" w:cstheme="majorBidi"/>
          <w:sz w:val="16"/>
          <w:szCs w:val="16"/>
        </w:rPr>
        <w:t xml:space="preserve"> (adjusted </w:t>
      </w:r>
      <w:r w:rsidRPr="0041533C">
        <w:rPr>
          <w:rFonts w:asciiTheme="majorBidi" w:eastAsia="Times New Roman" w:hAnsiTheme="majorBidi" w:cstheme="majorBidi"/>
          <w:i/>
          <w:iCs/>
          <w:sz w:val="16"/>
          <w:szCs w:val="16"/>
        </w:rPr>
        <w:t>R</w:t>
      </w:r>
      <w:r w:rsidRPr="0041533C">
        <w:rPr>
          <w:rFonts w:asciiTheme="majorBidi" w:eastAsia="Times New Roman" w:hAnsiTheme="majorBidi" w:cstheme="majorBidi"/>
          <w:i/>
          <w:iCs/>
          <w:sz w:val="16"/>
          <w:szCs w:val="16"/>
          <w:vertAlign w:val="superscript"/>
        </w:rPr>
        <w:t>2</w:t>
      </w:r>
      <w:r w:rsidRPr="0041533C">
        <w:rPr>
          <w:rFonts w:asciiTheme="majorBidi" w:eastAsia="Times New Roman" w:hAnsiTheme="majorBidi" w:cstheme="majorBidi"/>
          <w:sz w:val="16"/>
          <w:szCs w:val="16"/>
        </w:rPr>
        <w:t>) = 24.74%.</w:t>
      </w:r>
    </w:p>
    <w:p w14:paraId="559EDF7C" w14:textId="7385B8DC"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e</w:t>
      </w:r>
      <w:r w:rsidR="00A06B3B" w:rsidRPr="00A06B3B">
        <w:rPr>
          <w:rFonts w:asciiTheme="majorBidi" w:eastAsia="Times New Roman" w:hAnsiTheme="majorBidi" w:cstheme="majorBidi"/>
          <w:sz w:val="16"/>
          <w:szCs w:val="16"/>
        </w:rPr>
        <w:t xml:space="preserve">Although </w:t>
      </w:r>
      <w:r w:rsidR="00A429DA">
        <w:rPr>
          <w:rFonts w:asciiTheme="majorBidi" w:eastAsia="Times New Roman" w:hAnsiTheme="majorBidi" w:cstheme="majorBidi"/>
          <w:sz w:val="16"/>
          <w:szCs w:val="16"/>
        </w:rPr>
        <w:t xml:space="preserve">the </w:t>
      </w:r>
      <w:r w:rsidR="00A06B3B" w:rsidRPr="00A06B3B">
        <w:rPr>
          <w:rFonts w:asciiTheme="majorBidi" w:eastAsia="Times New Roman" w:hAnsiTheme="majorBidi" w:cstheme="majorBidi"/>
          <w:sz w:val="16"/>
          <w:szCs w:val="16"/>
        </w:rPr>
        <w:t xml:space="preserve">sex </w:t>
      </w:r>
      <w:r w:rsidR="00A429DA">
        <w:rPr>
          <w:rFonts w:asciiTheme="majorBidi" w:eastAsia="Times New Roman" w:hAnsiTheme="majorBidi" w:cstheme="majorBidi"/>
          <w:sz w:val="16"/>
          <w:szCs w:val="16"/>
        </w:rPr>
        <w:t xml:space="preserve">variable </w:t>
      </w:r>
      <w:r w:rsidR="00C81DF0">
        <w:rPr>
          <w:rFonts w:asciiTheme="majorBidi" w:eastAsia="Times New Roman" w:hAnsiTheme="majorBidi" w:cstheme="majorBidi"/>
          <w:sz w:val="16"/>
          <w:szCs w:val="16"/>
        </w:rPr>
        <w:t xml:space="preserve">and </w:t>
      </w:r>
      <w:r w:rsidR="00A429DA">
        <w:rPr>
          <w:rFonts w:asciiTheme="majorBidi" w:eastAsia="Times New Roman" w:hAnsiTheme="majorBidi" w:cstheme="majorBidi"/>
          <w:sz w:val="16"/>
          <w:szCs w:val="16"/>
        </w:rPr>
        <w:t xml:space="preserve">the </w:t>
      </w:r>
      <w:r w:rsidR="00C81DF0">
        <w:rPr>
          <w:rFonts w:asciiTheme="majorBidi" w:eastAsia="Times New Roman" w:hAnsiTheme="majorBidi" w:cstheme="majorBidi"/>
          <w:sz w:val="16"/>
          <w:szCs w:val="16"/>
        </w:rPr>
        <w:t xml:space="preserve">year of publication </w:t>
      </w:r>
      <w:r w:rsidR="00A429DA">
        <w:rPr>
          <w:rFonts w:asciiTheme="majorBidi" w:eastAsia="Times New Roman" w:hAnsiTheme="majorBidi" w:cstheme="majorBidi"/>
          <w:sz w:val="16"/>
          <w:szCs w:val="16"/>
        </w:rPr>
        <w:t xml:space="preserve">as a </w:t>
      </w:r>
      <w:r w:rsidR="00A429DA" w:rsidRPr="00A429DA">
        <w:rPr>
          <w:rFonts w:asciiTheme="majorBidi" w:eastAsia="Times New Roman" w:hAnsiTheme="majorBidi" w:cstheme="majorBidi"/>
          <w:sz w:val="16"/>
          <w:szCs w:val="16"/>
        </w:rPr>
        <w:t>continuous linear variable</w:t>
      </w:r>
      <w:r w:rsidR="00A06B3B" w:rsidRPr="00A06B3B">
        <w:rPr>
          <w:rFonts w:asciiTheme="majorBidi" w:eastAsia="Times New Roman" w:hAnsiTheme="majorBidi" w:cstheme="majorBidi"/>
          <w:sz w:val="16"/>
          <w:szCs w:val="16"/>
        </w:rPr>
        <w:t xml:space="preserve"> did not have a statistically significant association with the outcome in the univariable analysis (p-value&gt;0.</w:t>
      </w:r>
      <w:r w:rsidR="00A06B3B">
        <w:rPr>
          <w:rFonts w:asciiTheme="majorBidi" w:eastAsia="Times New Roman" w:hAnsiTheme="majorBidi" w:cstheme="majorBidi"/>
          <w:sz w:val="16"/>
          <w:szCs w:val="16"/>
        </w:rPr>
        <w:t>2</w:t>
      </w:r>
      <w:r w:rsidR="00A06B3B" w:rsidRPr="00A06B3B">
        <w:rPr>
          <w:rFonts w:asciiTheme="majorBidi" w:eastAsia="Times New Roman" w:hAnsiTheme="majorBidi" w:cstheme="majorBidi"/>
          <w:sz w:val="16"/>
          <w:szCs w:val="16"/>
        </w:rPr>
        <w:t xml:space="preserve">), </w:t>
      </w:r>
      <w:r w:rsidR="00C81DF0">
        <w:rPr>
          <w:rFonts w:asciiTheme="majorBidi" w:eastAsia="Times New Roman" w:hAnsiTheme="majorBidi" w:cstheme="majorBidi"/>
          <w:sz w:val="16"/>
          <w:szCs w:val="16"/>
        </w:rPr>
        <w:t>they were</w:t>
      </w:r>
      <w:r w:rsidR="00A06B3B" w:rsidRPr="00A06B3B">
        <w:rPr>
          <w:rFonts w:asciiTheme="majorBidi" w:eastAsia="Times New Roman" w:hAnsiTheme="majorBidi" w:cstheme="majorBidi"/>
          <w:sz w:val="16"/>
          <w:szCs w:val="16"/>
        </w:rPr>
        <w:t xml:space="preserve"> included in the multivariable analysis because of epidemiological relevance.</w:t>
      </w:r>
    </w:p>
    <w:p w14:paraId="4AF06E5D" w14:textId="6899FEA3"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f</w:t>
      </w:r>
      <w:r w:rsidRPr="0041533C">
        <w:rPr>
          <w:rFonts w:asciiTheme="majorBidi" w:eastAsia="Times New Roman" w:hAnsiTheme="majorBidi" w:cstheme="majorBidi"/>
          <w:sz w:val="16"/>
          <w:szCs w:val="16"/>
        </w:rPr>
        <w:t xml:space="preserve">Other populations included only men who have sex with men. </w:t>
      </w:r>
    </w:p>
    <w:p w14:paraId="04C6C938" w14:textId="77777777"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vertAlign w:val="superscript"/>
        </w:rPr>
        <w:t>g</w:t>
      </w:r>
      <w:r w:rsidRPr="0041533C">
        <w:rPr>
          <w:rFonts w:asciiTheme="majorBidi" w:eastAsia="Times New Roman" w:hAnsiTheme="majorBidi" w:cstheme="majorBidi"/>
          <w:color w:val="000000"/>
          <w:sz w:val="16"/>
          <w:szCs w:val="24"/>
        </w:rPr>
        <w:t xml:space="preserve">Sample size denotes the sample size of each study population found in the original publication. </w:t>
      </w:r>
    </w:p>
    <w:p w14:paraId="59221E3E" w14:textId="580BBF51" w:rsidR="001B4EF7" w:rsidRPr="0041533C" w:rsidRDefault="001B4EF7" w:rsidP="006B2220">
      <w:pPr>
        <w:spacing w:after="0" w:line="240" w:lineRule="auto"/>
        <w:ind w:right="-810"/>
        <w:rPr>
          <w:rFonts w:asciiTheme="majorBidi" w:eastAsia="Times New Roman" w:hAnsiTheme="majorBidi" w:cstheme="majorBidi"/>
          <w:sz w:val="16"/>
          <w:szCs w:val="16"/>
        </w:rPr>
      </w:pPr>
      <w:r w:rsidRPr="0041533C">
        <w:rPr>
          <w:rFonts w:asciiTheme="majorBidi" w:eastAsia="Times New Roman" w:hAnsiTheme="majorBidi" w:cstheme="majorBidi"/>
          <w:sz w:val="16"/>
          <w:szCs w:val="16"/>
        </w:rPr>
        <w:t xml:space="preserve">Abbreviations: </w:t>
      </w:r>
      <w:r w:rsidRPr="0041533C">
        <w:rPr>
          <w:rFonts w:asciiTheme="majorBidi" w:eastAsia="Times New Roman" w:hAnsiTheme="majorBidi" w:cstheme="majorBidi"/>
          <w:i/>
          <w:sz w:val="16"/>
          <w:szCs w:val="16"/>
        </w:rPr>
        <w:t>ARR</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007E3475">
        <w:rPr>
          <w:rFonts w:asciiTheme="majorBidi" w:eastAsia="Times New Roman" w:hAnsiTheme="majorBidi" w:cstheme="majorBidi"/>
          <w:sz w:val="16"/>
          <w:szCs w:val="16"/>
        </w:rPr>
        <w:t>a</w:t>
      </w:r>
      <w:r w:rsidRPr="0041533C">
        <w:rPr>
          <w:rFonts w:asciiTheme="majorBidi" w:eastAsia="Times New Roman" w:hAnsiTheme="majorBidi" w:cstheme="majorBidi"/>
          <w:sz w:val="16"/>
          <w:szCs w:val="16"/>
        </w:rPr>
        <w:t>djusted risk ratio</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CI</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007E3475">
        <w:rPr>
          <w:rFonts w:asciiTheme="majorBidi" w:eastAsia="Times New Roman" w:hAnsiTheme="majorBidi" w:cstheme="majorBidi"/>
          <w:sz w:val="16"/>
          <w:szCs w:val="16"/>
        </w:rPr>
        <w:t>c</w:t>
      </w:r>
      <w:r w:rsidRPr="0041533C">
        <w:rPr>
          <w:rFonts w:asciiTheme="majorBidi" w:eastAsia="Times New Roman" w:hAnsiTheme="majorBidi" w:cstheme="majorBidi"/>
          <w:sz w:val="16"/>
          <w:szCs w:val="16"/>
        </w:rPr>
        <w:t>onfidence interval</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ELISA</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007E3475">
        <w:rPr>
          <w:rFonts w:asciiTheme="majorBidi" w:eastAsia="Times New Roman" w:hAnsiTheme="majorBidi" w:cstheme="majorBidi"/>
          <w:sz w:val="16"/>
          <w:szCs w:val="16"/>
        </w:rPr>
        <w:t>e</w:t>
      </w:r>
      <w:r w:rsidRPr="0041533C">
        <w:rPr>
          <w:rFonts w:asciiTheme="majorBidi" w:eastAsia="Times New Roman" w:hAnsiTheme="majorBidi" w:cstheme="majorBidi"/>
          <w:sz w:val="16"/>
          <w:szCs w:val="16"/>
        </w:rPr>
        <w:t>nzyme-linked immunosorbent type-specific assay</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HSV-1</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007E3475">
        <w:rPr>
          <w:rFonts w:asciiTheme="majorBidi" w:eastAsia="Times New Roman" w:hAnsiTheme="majorBidi" w:cstheme="majorBidi"/>
          <w:sz w:val="16"/>
          <w:szCs w:val="16"/>
        </w:rPr>
        <w:t>h</w:t>
      </w:r>
      <w:r w:rsidRPr="0041533C">
        <w:rPr>
          <w:rFonts w:asciiTheme="majorBidi" w:eastAsia="Times New Roman" w:hAnsiTheme="majorBidi" w:cstheme="majorBidi"/>
          <w:sz w:val="16"/>
          <w:szCs w:val="16"/>
        </w:rPr>
        <w:t>erpes simplex virus type 1</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Pr="0041533C">
        <w:rPr>
          <w:rFonts w:asciiTheme="majorBidi" w:eastAsia="Times New Roman" w:hAnsiTheme="majorBidi" w:cstheme="majorBidi"/>
          <w:i/>
          <w:sz w:val="16"/>
          <w:szCs w:val="16"/>
        </w:rPr>
        <w:t>RR</w:t>
      </w:r>
      <w:r w:rsidR="00E8428F">
        <w:rPr>
          <w:rFonts w:asciiTheme="majorBidi" w:eastAsia="Times New Roman" w:hAnsiTheme="majorBidi" w:cstheme="majorBidi"/>
          <w:sz w:val="16"/>
          <w:szCs w:val="16"/>
        </w:rPr>
        <w:t>,</w:t>
      </w:r>
      <w:r w:rsidRPr="0041533C">
        <w:rPr>
          <w:rFonts w:asciiTheme="majorBidi" w:eastAsia="Times New Roman" w:hAnsiTheme="majorBidi" w:cstheme="majorBidi"/>
          <w:sz w:val="16"/>
          <w:szCs w:val="16"/>
        </w:rPr>
        <w:t xml:space="preserve"> </w:t>
      </w:r>
      <w:r w:rsidR="007E3475">
        <w:rPr>
          <w:rFonts w:asciiTheme="majorBidi" w:eastAsia="Times New Roman" w:hAnsiTheme="majorBidi" w:cstheme="majorBidi"/>
          <w:sz w:val="16"/>
          <w:szCs w:val="16"/>
        </w:rPr>
        <w:t>r</w:t>
      </w:r>
      <w:r w:rsidRPr="0041533C">
        <w:rPr>
          <w:rFonts w:asciiTheme="majorBidi" w:eastAsia="Times New Roman" w:hAnsiTheme="majorBidi" w:cstheme="majorBidi"/>
          <w:sz w:val="16"/>
          <w:szCs w:val="16"/>
        </w:rPr>
        <w:t>isk ratio.</w:t>
      </w:r>
    </w:p>
    <w:p w14:paraId="6AEEB301" w14:textId="295116C9" w:rsidR="008D5AE4" w:rsidRPr="0041533C" w:rsidRDefault="008D5AE4" w:rsidP="006B2220">
      <w:pPr>
        <w:ind w:left="90" w:right="-810"/>
        <w:rPr>
          <w:rFonts w:asciiTheme="majorBidi" w:hAnsiTheme="majorBidi" w:cstheme="majorBidi"/>
        </w:rPr>
      </w:pPr>
    </w:p>
    <w:p w14:paraId="1E0DD1A3" w14:textId="77777777" w:rsidR="008D5AE4" w:rsidRPr="0041533C" w:rsidRDefault="008D5AE4" w:rsidP="008D5AE4">
      <w:pPr>
        <w:rPr>
          <w:rFonts w:asciiTheme="majorBidi" w:hAnsiTheme="majorBidi" w:cstheme="majorBidi"/>
        </w:rPr>
      </w:pPr>
    </w:p>
    <w:p w14:paraId="6F4B3FE0" w14:textId="6324021F" w:rsidR="002822CA" w:rsidRPr="0041533C" w:rsidRDefault="002822CA" w:rsidP="008D5AE4">
      <w:pPr>
        <w:rPr>
          <w:rFonts w:asciiTheme="majorBidi" w:hAnsiTheme="majorBidi" w:cstheme="majorBidi"/>
        </w:rPr>
        <w:sectPr w:rsidR="002822CA" w:rsidRPr="0041533C" w:rsidSect="00EF1684">
          <w:type w:val="continuous"/>
          <w:pgSz w:w="15840" w:h="12240" w:orient="landscape"/>
          <w:pgMar w:top="1440" w:right="1440" w:bottom="1440" w:left="1440" w:header="720" w:footer="720" w:gutter="0"/>
          <w:cols w:space="720"/>
          <w:docGrid w:linePitch="360"/>
        </w:sectPr>
      </w:pPr>
    </w:p>
    <w:p w14:paraId="6E2BB38A" w14:textId="20B18991" w:rsidR="002822CA" w:rsidRPr="0041533C" w:rsidRDefault="002822CA" w:rsidP="00F36729">
      <w:pPr>
        <w:pStyle w:val="Heading1"/>
        <w:ind w:left="-270"/>
        <w:rPr>
          <w:rFonts w:asciiTheme="majorBidi" w:hAnsiTheme="majorBidi"/>
        </w:rPr>
      </w:pPr>
      <w:bookmarkStart w:id="7" w:name="_Toc67246755"/>
      <w:bookmarkStart w:id="8" w:name="_Toc112510909"/>
      <w:r w:rsidRPr="0041533C">
        <w:rPr>
          <w:rFonts w:asciiTheme="majorBidi" w:hAnsiTheme="majorBidi"/>
          <w:b/>
          <w:bCs/>
        </w:rPr>
        <w:lastRenderedPageBreak/>
        <w:t>Table S</w:t>
      </w:r>
      <w:r w:rsidR="006A7A80" w:rsidRPr="0041533C">
        <w:rPr>
          <w:rFonts w:asciiTheme="majorBidi" w:hAnsiTheme="majorBidi"/>
          <w:b/>
          <w:bCs/>
        </w:rPr>
        <w:t>5</w:t>
      </w:r>
      <w:r w:rsidRPr="0041533C">
        <w:rPr>
          <w:rFonts w:asciiTheme="majorBidi" w:hAnsiTheme="majorBidi"/>
          <w:b/>
          <w:bCs/>
        </w:rPr>
        <w:t>.</w:t>
      </w:r>
      <w:r w:rsidRPr="0041533C">
        <w:rPr>
          <w:rFonts w:asciiTheme="majorBidi" w:hAnsiTheme="majorBidi"/>
        </w:rPr>
        <w:t xml:space="preserve"> Studies reporting proportions of HSV-</w:t>
      </w:r>
      <w:r w:rsidR="009A6F05" w:rsidRPr="0041533C">
        <w:rPr>
          <w:rFonts w:asciiTheme="majorBidi" w:hAnsiTheme="majorBidi"/>
        </w:rPr>
        <w:t>1</w:t>
      </w:r>
      <w:r w:rsidRPr="0041533C">
        <w:rPr>
          <w:rFonts w:asciiTheme="majorBidi" w:hAnsiTheme="majorBidi"/>
        </w:rPr>
        <w:t xml:space="preserve"> </w:t>
      </w:r>
      <w:r w:rsidR="003D7691">
        <w:rPr>
          <w:rFonts w:asciiTheme="majorBidi" w:hAnsiTheme="majorBidi"/>
        </w:rPr>
        <w:t>detection</w:t>
      </w:r>
      <w:r w:rsidRPr="0041533C">
        <w:rPr>
          <w:rFonts w:asciiTheme="majorBidi" w:hAnsiTheme="majorBidi"/>
        </w:rPr>
        <w:t xml:space="preserve"> in clinically diagnosed genital ulcer disease and in </w:t>
      </w:r>
      <w:r w:rsidR="00C041AF" w:rsidRPr="0041533C">
        <w:rPr>
          <w:rFonts w:asciiTheme="majorBidi" w:hAnsiTheme="majorBidi"/>
        </w:rPr>
        <w:t>laboratory-confirmed</w:t>
      </w:r>
      <w:r w:rsidRPr="0041533C">
        <w:rPr>
          <w:rFonts w:asciiTheme="majorBidi" w:hAnsiTheme="majorBidi"/>
        </w:rPr>
        <w:t xml:space="preserve"> genital herpes in </w:t>
      </w:r>
      <w:r w:rsidRPr="0041533C">
        <w:rPr>
          <w:rStyle w:val="Heading1Char"/>
          <w:rFonts w:asciiTheme="majorBidi" w:hAnsiTheme="majorBidi"/>
        </w:rPr>
        <w:t>Australia</w:t>
      </w:r>
      <w:r w:rsidR="00C041AF" w:rsidRPr="0041533C">
        <w:rPr>
          <w:rStyle w:val="Heading1Char"/>
          <w:rFonts w:asciiTheme="majorBidi" w:hAnsiTheme="majorBidi"/>
        </w:rPr>
        <w:t xml:space="preserve"> </w:t>
      </w:r>
      <w:r w:rsidRPr="0041533C">
        <w:rPr>
          <w:rStyle w:val="Heading1Char"/>
          <w:rFonts w:asciiTheme="majorBidi" w:hAnsiTheme="majorBidi"/>
        </w:rPr>
        <w:t>and New Ze</w:t>
      </w:r>
      <w:r w:rsidR="0007666B" w:rsidRPr="0041533C">
        <w:rPr>
          <w:rStyle w:val="Heading1Char"/>
          <w:rFonts w:asciiTheme="majorBidi" w:hAnsiTheme="majorBidi"/>
        </w:rPr>
        <w:t>a</w:t>
      </w:r>
      <w:r w:rsidRPr="0041533C">
        <w:rPr>
          <w:rStyle w:val="Heading1Char"/>
          <w:rFonts w:asciiTheme="majorBidi" w:hAnsiTheme="majorBidi"/>
        </w:rPr>
        <w:t>land.</w:t>
      </w:r>
      <w:bookmarkEnd w:id="7"/>
      <w:bookmarkEnd w:id="8"/>
    </w:p>
    <w:tbl>
      <w:tblPr>
        <w:tblW w:w="5141" w:type="pct"/>
        <w:tblInd w:w="-270" w:type="dxa"/>
        <w:tblLayout w:type="fixed"/>
        <w:tblLook w:val="04A0" w:firstRow="1" w:lastRow="0" w:firstColumn="1" w:lastColumn="0" w:noHBand="0" w:noVBand="1"/>
      </w:tblPr>
      <w:tblGrid>
        <w:gridCol w:w="1621"/>
        <w:gridCol w:w="902"/>
        <w:gridCol w:w="1079"/>
        <w:gridCol w:w="1439"/>
        <w:gridCol w:w="722"/>
        <w:gridCol w:w="1167"/>
        <w:gridCol w:w="991"/>
        <w:gridCol w:w="3419"/>
        <w:gridCol w:w="722"/>
        <w:gridCol w:w="1263"/>
      </w:tblGrid>
      <w:tr w:rsidR="00EF1684" w:rsidRPr="0041533C" w14:paraId="1E612EF4" w14:textId="77777777" w:rsidTr="00522D7C">
        <w:trPr>
          <w:trHeight w:val="361"/>
        </w:trPr>
        <w:tc>
          <w:tcPr>
            <w:tcW w:w="608" w:type="pct"/>
            <w:tcBorders>
              <w:top w:val="single" w:sz="12" w:space="0" w:color="000000"/>
              <w:bottom w:val="single" w:sz="12" w:space="0" w:color="000000"/>
            </w:tcBorders>
          </w:tcPr>
          <w:p w14:paraId="6D8A45C0" w14:textId="77777777" w:rsidR="004A345B" w:rsidRPr="0041533C" w:rsidRDefault="004A345B" w:rsidP="00F73565">
            <w:pPr>
              <w:spacing w:after="0" w:line="240" w:lineRule="auto"/>
              <w:rPr>
                <w:rFonts w:asciiTheme="majorBidi" w:hAnsiTheme="majorBidi" w:cstheme="majorBidi"/>
                <w:sz w:val="16"/>
                <w:szCs w:val="16"/>
              </w:rPr>
            </w:pPr>
            <w:r w:rsidRPr="0041533C">
              <w:rPr>
                <w:rFonts w:asciiTheme="majorBidi" w:hAnsiTheme="majorBidi" w:cstheme="majorBidi"/>
                <w:b/>
                <w:bCs/>
                <w:sz w:val="16"/>
                <w:szCs w:val="16"/>
              </w:rPr>
              <w:t>Author, year</w:t>
            </w:r>
          </w:p>
        </w:tc>
        <w:tc>
          <w:tcPr>
            <w:tcW w:w="338" w:type="pct"/>
            <w:tcBorders>
              <w:top w:val="single" w:sz="12" w:space="0" w:color="000000"/>
              <w:bottom w:val="single" w:sz="12" w:space="0" w:color="000000"/>
            </w:tcBorders>
          </w:tcPr>
          <w:p w14:paraId="6CA2C737"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Year(s) of data collection</w:t>
            </w:r>
          </w:p>
        </w:tc>
        <w:tc>
          <w:tcPr>
            <w:tcW w:w="405" w:type="pct"/>
            <w:tcBorders>
              <w:top w:val="single" w:sz="12" w:space="0" w:color="000000"/>
              <w:bottom w:val="single" w:sz="12" w:space="0" w:color="000000"/>
            </w:tcBorders>
          </w:tcPr>
          <w:p w14:paraId="3BC17B8C"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Country</w:t>
            </w:r>
          </w:p>
        </w:tc>
        <w:tc>
          <w:tcPr>
            <w:tcW w:w="540" w:type="pct"/>
            <w:tcBorders>
              <w:top w:val="single" w:sz="12" w:space="0" w:color="000000"/>
              <w:bottom w:val="single" w:sz="12" w:space="0" w:color="000000"/>
            </w:tcBorders>
          </w:tcPr>
          <w:p w14:paraId="08AD795D"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Study site</w:t>
            </w:r>
          </w:p>
        </w:tc>
        <w:tc>
          <w:tcPr>
            <w:tcW w:w="271" w:type="pct"/>
            <w:tcBorders>
              <w:top w:val="single" w:sz="12" w:space="0" w:color="000000"/>
              <w:bottom w:val="single" w:sz="12" w:space="0" w:color="000000"/>
            </w:tcBorders>
          </w:tcPr>
          <w:p w14:paraId="02158D8D" w14:textId="5B342C29" w:rsidR="004A345B" w:rsidRPr="0017425B" w:rsidRDefault="004A345B" w:rsidP="00F73565">
            <w:pPr>
              <w:spacing w:after="0" w:line="240" w:lineRule="auto"/>
              <w:jc w:val="center"/>
              <w:rPr>
                <w:rFonts w:asciiTheme="majorBidi" w:hAnsiTheme="majorBidi" w:cstheme="majorBidi"/>
                <w:sz w:val="16"/>
                <w:szCs w:val="16"/>
                <w:vertAlign w:val="superscript"/>
              </w:rPr>
            </w:pPr>
            <w:r w:rsidRPr="0041533C">
              <w:rPr>
                <w:rFonts w:asciiTheme="majorBidi" w:hAnsiTheme="majorBidi" w:cstheme="majorBidi"/>
                <w:b/>
                <w:bCs/>
                <w:sz w:val="16"/>
                <w:szCs w:val="16"/>
              </w:rPr>
              <w:t>Study design</w:t>
            </w:r>
            <w:r w:rsidR="0017425B">
              <w:rPr>
                <w:rFonts w:asciiTheme="majorBidi" w:hAnsiTheme="majorBidi" w:cstheme="majorBidi"/>
                <w:b/>
                <w:bCs/>
                <w:sz w:val="16"/>
                <w:szCs w:val="16"/>
                <w:vertAlign w:val="superscript"/>
              </w:rPr>
              <w:t>a</w:t>
            </w:r>
          </w:p>
        </w:tc>
        <w:tc>
          <w:tcPr>
            <w:tcW w:w="438" w:type="pct"/>
            <w:tcBorders>
              <w:top w:val="single" w:sz="12" w:space="0" w:color="000000"/>
              <w:bottom w:val="single" w:sz="12" w:space="0" w:color="000000"/>
            </w:tcBorders>
          </w:tcPr>
          <w:p w14:paraId="0FE40682"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Sampling methodology</w:t>
            </w:r>
          </w:p>
        </w:tc>
        <w:tc>
          <w:tcPr>
            <w:tcW w:w="372" w:type="pct"/>
            <w:tcBorders>
              <w:top w:val="single" w:sz="12" w:space="0" w:color="000000"/>
              <w:bottom w:val="single" w:sz="12" w:space="0" w:color="000000"/>
            </w:tcBorders>
          </w:tcPr>
          <w:p w14:paraId="39DA6A1E"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HSV-1 biological assay</w:t>
            </w:r>
          </w:p>
        </w:tc>
        <w:tc>
          <w:tcPr>
            <w:tcW w:w="1283" w:type="pct"/>
            <w:tcBorders>
              <w:top w:val="single" w:sz="12" w:space="0" w:color="000000"/>
              <w:bottom w:val="single" w:sz="12" w:space="0" w:color="000000"/>
            </w:tcBorders>
          </w:tcPr>
          <w:p w14:paraId="0B25D6EB"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Population</w:t>
            </w:r>
          </w:p>
        </w:tc>
        <w:tc>
          <w:tcPr>
            <w:tcW w:w="271" w:type="pct"/>
            <w:tcBorders>
              <w:top w:val="single" w:sz="12" w:space="0" w:color="000000"/>
              <w:bottom w:val="single" w:sz="12" w:space="0" w:color="000000"/>
            </w:tcBorders>
          </w:tcPr>
          <w:p w14:paraId="45B2BCED" w14:textId="77777777" w:rsidR="004A345B" w:rsidRPr="0041533C" w:rsidRDefault="004A345B"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Sample size</w:t>
            </w:r>
          </w:p>
        </w:tc>
        <w:tc>
          <w:tcPr>
            <w:tcW w:w="474" w:type="pct"/>
            <w:tcBorders>
              <w:top w:val="single" w:sz="12" w:space="0" w:color="000000"/>
            </w:tcBorders>
          </w:tcPr>
          <w:p w14:paraId="7506BBD7" w14:textId="77777777" w:rsidR="004A345B" w:rsidRPr="0041533C" w:rsidRDefault="00F73565" w:rsidP="00F73565">
            <w:pPr>
              <w:spacing w:after="0" w:line="240" w:lineRule="auto"/>
              <w:jc w:val="center"/>
              <w:rPr>
                <w:rFonts w:asciiTheme="majorBidi" w:hAnsiTheme="majorBidi" w:cstheme="majorBidi"/>
                <w:sz w:val="16"/>
                <w:szCs w:val="16"/>
              </w:rPr>
            </w:pPr>
            <w:r w:rsidRPr="0041533C">
              <w:rPr>
                <w:rFonts w:asciiTheme="majorBidi" w:hAnsiTheme="majorBidi" w:cstheme="majorBidi"/>
                <w:b/>
                <w:bCs/>
                <w:sz w:val="16"/>
                <w:szCs w:val="16"/>
              </w:rPr>
              <w:t>Proportion of HSV-1 detection</w:t>
            </w:r>
            <w:r w:rsidR="004A345B" w:rsidRPr="0041533C">
              <w:rPr>
                <w:rFonts w:asciiTheme="majorBidi" w:hAnsiTheme="majorBidi" w:cstheme="majorBidi"/>
                <w:b/>
                <w:bCs/>
                <w:sz w:val="16"/>
                <w:szCs w:val="16"/>
              </w:rPr>
              <w:t xml:space="preserve"> (%)</w:t>
            </w:r>
          </w:p>
        </w:tc>
      </w:tr>
      <w:tr w:rsidR="00A26A72" w:rsidRPr="0041533C" w14:paraId="3923CD9F" w14:textId="77777777" w:rsidTr="00F36729">
        <w:trPr>
          <w:trHeight w:val="45"/>
        </w:trPr>
        <w:tc>
          <w:tcPr>
            <w:tcW w:w="5000" w:type="pct"/>
            <w:gridSpan w:val="10"/>
            <w:tcBorders>
              <w:top w:val="single" w:sz="12" w:space="0" w:color="000000"/>
            </w:tcBorders>
            <w:shd w:val="clear" w:color="auto" w:fill="DEEAF6" w:themeFill="accent1" w:themeFillTint="33"/>
          </w:tcPr>
          <w:p w14:paraId="11530642" w14:textId="3631F42E" w:rsidR="00A26A72" w:rsidRPr="0041533C" w:rsidRDefault="00A26A72" w:rsidP="00A26A72">
            <w:pPr>
              <w:spacing w:after="0" w:line="240" w:lineRule="auto"/>
              <w:rPr>
                <w:rFonts w:asciiTheme="majorBidi" w:hAnsiTheme="majorBidi" w:cstheme="majorBidi"/>
                <w:b/>
                <w:bCs/>
                <w:sz w:val="16"/>
                <w:szCs w:val="16"/>
              </w:rPr>
            </w:pPr>
            <w:r w:rsidRPr="0041533C">
              <w:rPr>
                <w:rFonts w:asciiTheme="majorBidi" w:hAnsiTheme="majorBidi" w:cstheme="majorBidi"/>
                <w:b/>
                <w:bCs/>
                <w:sz w:val="16"/>
                <w:szCs w:val="16"/>
              </w:rPr>
              <w:t>Patients with clinically</w:t>
            </w:r>
            <w:r w:rsidR="002822CA" w:rsidRPr="0041533C">
              <w:rPr>
                <w:rFonts w:asciiTheme="majorBidi" w:hAnsiTheme="majorBidi" w:cstheme="majorBidi"/>
                <w:b/>
                <w:bCs/>
                <w:sz w:val="16"/>
                <w:szCs w:val="16"/>
              </w:rPr>
              <w:t xml:space="preserve"> </w:t>
            </w:r>
            <w:r w:rsidRPr="0041533C">
              <w:rPr>
                <w:rFonts w:asciiTheme="majorBidi" w:hAnsiTheme="majorBidi" w:cstheme="majorBidi"/>
                <w:b/>
                <w:bCs/>
                <w:sz w:val="16"/>
                <w:szCs w:val="16"/>
              </w:rPr>
              <w:t xml:space="preserve">diagnosed </w:t>
            </w:r>
            <w:r w:rsidR="006B284A" w:rsidRPr="0041533C">
              <w:rPr>
                <w:rFonts w:asciiTheme="majorBidi" w:hAnsiTheme="majorBidi" w:cstheme="majorBidi"/>
                <w:b/>
                <w:bCs/>
                <w:sz w:val="16"/>
                <w:szCs w:val="16"/>
              </w:rPr>
              <w:t>genital ulcer disease</w:t>
            </w:r>
          </w:p>
        </w:tc>
      </w:tr>
      <w:tr w:rsidR="00EF1684" w:rsidRPr="0041533C" w14:paraId="39F598D9" w14:textId="77777777" w:rsidTr="00522D7C">
        <w:trPr>
          <w:trHeight w:val="64"/>
        </w:trPr>
        <w:tc>
          <w:tcPr>
            <w:tcW w:w="608" w:type="pct"/>
          </w:tcPr>
          <w:p w14:paraId="2D9416B8" w14:textId="511C6E51" w:rsidR="00954892" w:rsidRPr="0041533C" w:rsidRDefault="00954892" w:rsidP="00954892">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Birch, 2003</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PEVuZE5vdGU+PENpdGU+PEF1dGhvcj5CaXJjaDwvQXV0aG9yPjxZZWFyPjIwMDM8L1llYXI+PFJl
Y051bT4xMzwvUmVjTnVtPjxEaXNwbGF5VGV4dD5bMTNdPC9EaXNwbGF5VGV4dD48cmVjb3JkPjxy
ZWMtbnVtYmVyPjEzPC9yZWMtbnVtYmVyPjxmb3JlaWduLWtleXM+PGtleSBhcHA9IkVOIiBkYi1p
ZD0iMGFzczV0YXRzNXJ4MnBldHRyaXhkcnM0enhlOTI1d3owcjBlIiB0aW1lc3RhbXA9IjE2NzU0
MDUzNzgiPjEzPC9rZXk+PC9mb3JlaWduLWtleXM+PHJlZi10eXBlIG5hbWU9IkpvdXJuYWwgQXJ0
aWNsZSI+MTc8L3JlZi10eXBlPjxjb250cmlidXRvcnM+PGF1dGhvcnM+PGF1dGhvcj5CaXJjaCwg
Qy4gSi48L2F1dGhvcj48YXV0aG9yPkRydWNlLCBKLiBELjwvYXV0aG9yPjxhdXRob3I+Q2F0dG9u
LCBNLiBDLjwvYXV0aG9yPjxhdXRob3I+TWFjR3JlZ29yLCBMLjwvYXV0aG9yPjxhdXRob3I+UmVh
ZCwgVC48L2F1dGhvcj48L2F1dGhvcnM+PC9jb250cmlidXRvcnM+PGF1dGgtYWRkcmVzcz5WaWN0
b3JpYW4gSW5mZWN0aW91cyBEaXNlYXNlcyBSZWZlcmVuY2UgTGFib3JhdG9yeSwgTm9ydGggTWVs
Ym91cm5lLCBBdXN0cmFsaWEuIGNocmlzLmJpcmNoQG1oLm9yZy5hdTwvYXV0aC1hZGRyZXNzPjx0
aXRsZXM+PHRpdGxlPkRldGVjdGlvbiBvZiB2YXJpY2VsbGEgem9zdGVyIHZpcnVzIGluIGdlbml0
YWwgc3BlY2ltZW5zIHVzaW5nIGEgbXVsdGlwbGV4IHBvbHltZXJhc2UgY2hhaW4gcmVhY3Rpb248
L3RpdGxlPjxzZWNvbmRhcnktdGl0bGU+U2V4dWFsbHkgVHJhbnNtaXR0ZWQgSW5mZWN0aW9uczwv
c2Vjb25kYXJ5LXRpdGxlPjwvdGl0bGVzPjxwZXJpb2RpY2FsPjxmdWxsLXRpdGxlPlNleHVhbGx5
IFRyYW5zbWl0dGVkIEluZmVjdGlvbnM8L2Z1bGwtdGl0bGU+PC9wZXJpb2RpY2FsPjxwYWdlcz4y
OTgtMzAwPC9wYWdlcz48dm9sdW1lPjc5PC92b2x1bWU+PG51bWJlcj40PC9udW1iZXI+PGVkaXRp
b24+MjAwMy8wOC8wNzwvZWRpdGlvbj48a2V5d29yZHM+PGtleXdvcmQ+QWRvbGVzY2VudDwva2V5
d29yZD48a2V5d29yZD5BZHVsdDwva2V5d29yZD48a2V5d29yZD5BZ2VkPC9rZXl3b3JkPjxrZXl3
b3JkPkNoaWNrZW5wb3gvKmRpYWdub3Npcy92aXJvbG9neTwva2V5d29yZD48a2V5d29yZD5DaGls
ZDwva2V5d29yZD48a2V5d29yZD5DaGlsZCwgUHJlc2Nob29sPC9rZXl3b3JkPjxrZXl3b3JkPkN5
dG9tZWdhbG92aXJ1cy9pc29sYXRpb24gJmFtcDsgcHVyaWZpY2F0aW9uPC9rZXl3b3JkPjxrZXl3
b3JkPkROQSwgVmlyYWwvYW5hbHlzaXM8L2tleXdvcmQ+PGtleXdvcmQ+RmVtYWxlPC9rZXl3b3Jk
PjxrZXl3b3JkPkhlcnBlc3ZpcnVzIDEsIEh1bWFuL2lzb2xhdGlvbiAmYW1wOyBwdXJpZmljYXRp
b248L2tleXdvcmQ+PGtleXdvcmQ+SGVycGVzdmlydXMgMiwgSHVtYW4vaXNvbGF0aW9uICZhbXA7
IHB1cmlmaWNhdGlvbjwva2V5d29yZD48a2V5d29yZD5IZXJwZXN2aXJ1cyAzLCBIdW1hbi8qaXNv
bGF0aW9uICZhbXA7IHB1cmlmaWNhdGlvbjwva2V5d29yZD48a2V5d29yZD5IdW1hbnM8L2tleXdv
cmQ+PGtleXdvcmQ+SW5mYW50PC9rZXl3b3JkPjxrZXl3b3JkPkluZmFudCwgTmV3Ym9ybjwva2V5
d29yZD48a2V5d29yZD5NYWxlPC9rZXl3b3JkPjxrZXl3b3JkPk1pZGRsZSBBZ2VkPC9rZXl3b3Jk
PjxrZXl3b3JkPlBvbHltZXJhc2UgQ2hhaW4gUmVhY3Rpb24vbWV0aG9kczwva2V5d29yZD48L2tl
eXdvcmRzPjxkYXRlcz48eWVhcj4yMDAzPC95ZWFyPjxwdWItZGF0ZXM+PGRhdGU+QXVnPC9kYXRl
PjwvcHViLWRhdGVzPjwvZGF0ZXM+PGlzYm4+MTM2OC00OTczIChQcmludCkmI3hEOzEzNjgtNDk3
MzwvaXNibj48YWNjZXNzaW9uLW51bT4xMjkwMjU3OTwvYWNjZXNzaW9uLW51bT48dXJscz48L3Vy
bHM+PGN1c3RvbTI+UE1DMTc0NDcxNzwvY3VzdG9tMj48ZWxlY3Ryb25pYy1yZXNvdXJjZS1udW0+
MTAuMTEzNi9zdGkuNzkuNC4yOTg8L2VsZWN0cm9uaWMtcmVzb3VyY2UtbnVtPjxyZW1vdGUtZGF0
YWJhc2UtcHJvdmlkZXI+TkxNPC9yZW1vdGUtZGF0YWJhc2UtcHJvdmlkZXI+PGxhbmd1YWdlPmVu
ZzwvbGFuZ3VhZ2U+PC9yZWNvcmQ+PC9DaXRlPjwvRW5kTm90ZT5=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PEVuZE5vdGU+PENpdGU+PEF1dGhvcj5CaXJjaDwvQXV0aG9yPjxZZWFyPjIwMDM8L1llYXI+PFJl
Y051bT4xMzwvUmVjTnVtPjxEaXNwbGF5VGV4dD5bMTNdPC9EaXNwbGF5VGV4dD48cmVjb3JkPjxy
ZWMtbnVtYmVyPjEzPC9yZWMtbnVtYmVyPjxmb3JlaWduLWtleXM+PGtleSBhcHA9IkVOIiBkYi1p
ZD0iMGFzczV0YXRzNXJ4MnBldHRyaXhkcnM0enhlOTI1d3owcjBlIiB0aW1lc3RhbXA9IjE2NzU0
MDUzNzgiPjEzPC9rZXk+PC9mb3JlaWduLWtleXM+PHJlZi10eXBlIG5hbWU9IkpvdXJuYWwgQXJ0
aWNsZSI+MTc8L3JlZi10eXBlPjxjb250cmlidXRvcnM+PGF1dGhvcnM+PGF1dGhvcj5CaXJjaCwg
Qy4gSi48L2F1dGhvcj48YXV0aG9yPkRydWNlLCBKLiBELjwvYXV0aG9yPjxhdXRob3I+Q2F0dG9u
LCBNLiBDLjwvYXV0aG9yPjxhdXRob3I+TWFjR3JlZ29yLCBMLjwvYXV0aG9yPjxhdXRob3I+UmVh
ZCwgVC48L2F1dGhvcj48L2F1dGhvcnM+PC9jb250cmlidXRvcnM+PGF1dGgtYWRkcmVzcz5WaWN0
b3JpYW4gSW5mZWN0aW91cyBEaXNlYXNlcyBSZWZlcmVuY2UgTGFib3JhdG9yeSwgTm9ydGggTWVs
Ym91cm5lLCBBdXN0cmFsaWEuIGNocmlzLmJpcmNoQG1oLm9yZy5hdTwvYXV0aC1hZGRyZXNzPjx0
aXRsZXM+PHRpdGxlPkRldGVjdGlvbiBvZiB2YXJpY2VsbGEgem9zdGVyIHZpcnVzIGluIGdlbml0
YWwgc3BlY2ltZW5zIHVzaW5nIGEgbXVsdGlwbGV4IHBvbHltZXJhc2UgY2hhaW4gcmVhY3Rpb248
L3RpdGxlPjxzZWNvbmRhcnktdGl0bGU+U2V4dWFsbHkgVHJhbnNtaXR0ZWQgSW5mZWN0aW9uczwv
c2Vjb25kYXJ5LXRpdGxlPjwvdGl0bGVzPjxwZXJpb2RpY2FsPjxmdWxsLXRpdGxlPlNleHVhbGx5
IFRyYW5zbWl0dGVkIEluZmVjdGlvbnM8L2Z1bGwtdGl0bGU+PC9wZXJpb2RpY2FsPjxwYWdlcz4y
OTgtMzAwPC9wYWdlcz48dm9sdW1lPjc5PC92b2x1bWU+PG51bWJlcj40PC9udW1iZXI+PGVkaXRp
b24+MjAwMy8wOC8wNzwvZWRpdGlvbj48a2V5d29yZHM+PGtleXdvcmQ+QWRvbGVzY2VudDwva2V5
d29yZD48a2V5d29yZD5BZHVsdDwva2V5d29yZD48a2V5d29yZD5BZ2VkPC9rZXl3b3JkPjxrZXl3
b3JkPkNoaWNrZW5wb3gvKmRpYWdub3Npcy92aXJvbG9neTwva2V5d29yZD48a2V5d29yZD5DaGls
ZDwva2V5d29yZD48a2V5d29yZD5DaGlsZCwgUHJlc2Nob29sPC9rZXl3b3JkPjxrZXl3b3JkPkN5
dG9tZWdhbG92aXJ1cy9pc29sYXRpb24gJmFtcDsgcHVyaWZpY2F0aW9uPC9rZXl3b3JkPjxrZXl3
b3JkPkROQSwgVmlyYWwvYW5hbHlzaXM8L2tleXdvcmQ+PGtleXdvcmQ+RmVtYWxlPC9rZXl3b3Jk
PjxrZXl3b3JkPkhlcnBlc3ZpcnVzIDEsIEh1bWFuL2lzb2xhdGlvbiAmYW1wOyBwdXJpZmljYXRp
b248L2tleXdvcmQ+PGtleXdvcmQ+SGVycGVzdmlydXMgMiwgSHVtYW4vaXNvbGF0aW9uICZhbXA7
IHB1cmlmaWNhdGlvbjwva2V5d29yZD48a2V5d29yZD5IZXJwZXN2aXJ1cyAzLCBIdW1hbi8qaXNv
bGF0aW9uICZhbXA7IHB1cmlmaWNhdGlvbjwva2V5d29yZD48a2V5d29yZD5IdW1hbnM8L2tleXdv
cmQ+PGtleXdvcmQ+SW5mYW50PC9rZXl3b3JkPjxrZXl3b3JkPkluZmFudCwgTmV3Ym9ybjwva2V5
d29yZD48a2V5d29yZD5NYWxlPC9rZXl3b3JkPjxrZXl3b3JkPk1pZGRsZSBBZ2VkPC9rZXl3b3Jk
PjxrZXl3b3JkPlBvbHltZXJhc2UgQ2hhaW4gUmVhY3Rpb24vbWV0aG9kczwva2V5d29yZD48L2tl
eXdvcmRzPjxkYXRlcz48eWVhcj4yMDAzPC95ZWFyPjxwdWItZGF0ZXM+PGRhdGU+QXVnPC9kYXRl
PjwvcHViLWRhdGVzPjwvZGF0ZXM+PGlzYm4+MTM2OC00OTczIChQcmludCkmI3hEOzEzNjgtNDk3
MzwvaXNibj48YWNjZXNzaW9uLW51bT4xMjkwMjU3OTwvYWNjZXNzaW9uLW51bT48dXJscz48L3Vy
bHM+PGN1c3RvbTI+UE1DMTc0NDcxNzwvY3VzdG9tMj48ZWxlY3Ryb25pYy1yZXNvdXJjZS1udW0+
MTAuMTEzNi9zdGkuNzkuNC4yOTg8L2VsZWN0cm9uaWMtcmVzb3VyY2UtbnVtPjxyZW1vdGUtZGF0
YWJhc2UtcHJvdmlkZXI+TkxNPC9yZW1vdGUtZGF0YWJhc2UtcHJvdmlkZXI+PGxhbmd1YWdlPmVu
ZzwvbGFuZ3VhZ2U+PC9yZWNvcmQ+PC9DaXRlPjwvRW5kTm90ZT5=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[13]</w:t>
            </w:r>
            <w:r w:rsidR="00482426" w:rsidRPr="0041533C">
              <w:rPr>
                <w:rFonts w:asciiTheme="majorBidi" w:eastAsiaTheme="minorEastAsia" w:hAnsiTheme="majorBidi" w:cstheme="majorBidi"/>
                <w:sz w:val="16"/>
                <w:szCs w:val="16"/>
              </w:rPr>
              <w:fldChar w:fldCharType="end"/>
            </w:r>
          </w:p>
        </w:tc>
        <w:tc>
          <w:tcPr>
            <w:tcW w:w="338" w:type="pct"/>
          </w:tcPr>
          <w:p w14:paraId="25384F09" w14:textId="2E7E189A"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1999-01</w:t>
            </w:r>
          </w:p>
        </w:tc>
        <w:tc>
          <w:tcPr>
            <w:tcW w:w="405" w:type="pct"/>
          </w:tcPr>
          <w:p w14:paraId="7C3CDCF7" w14:textId="4BEE2F66"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45F5E19F" w14:textId="2B514B09"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04DD6E34" w14:textId="03555802"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38" w:type="pct"/>
          </w:tcPr>
          <w:p w14:paraId="3DD96169" w14:textId="24D3340D"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577ACC8A" w14:textId="7E45704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1D05AA58" w14:textId="1A0830AB" w:rsidR="00954892" w:rsidRPr="0041533C" w:rsidRDefault="005623CD" w:rsidP="00954892">
            <w:pPr>
              <w:spacing w:after="0" w:line="240" w:lineRule="auto"/>
              <w:jc w:val="center"/>
              <w:rPr>
                <w:rFonts w:asciiTheme="majorBidi" w:hAnsiTheme="majorBidi" w:cstheme="majorBidi"/>
                <w:b/>
                <w:bCs/>
                <w:sz w:val="16"/>
                <w:szCs w:val="16"/>
              </w:rPr>
            </w:pPr>
            <w:r w:rsidRPr="005623CD">
              <w:rPr>
                <w:rFonts w:asciiTheme="majorBidi" w:eastAsiaTheme="minorEastAsia" w:hAnsiTheme="majorBidi" w:cstheme="majorBidi"/>
                <w:sz w:val="16"/>
                <w:szCs w:val="16"/>
              </w:rPr>
              <w:t>Patients attending different clinics with genital lesions</w:t>
            </w:r>
          </w:p>
        </w:tc>
        <w:tc>
          <w:tcPr>
            <w:tcW w:w="271" w:type="pct"/>
            <w:vAlign w:val="bottom"/>
          </w:tcPr>
          <w:p w14:paraId="7D64AE22" w14:textId="3D225D16" w:rsidR="00954892" w:rsidRPr="0041533C" w:rsidRDefault="00954892" w:rsidP="00F80810">
            <w:pPr>
              <w:spacing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6,210</w:t>
            </w:r>
          </w:p>
        </w:tc>
        <w:tc>
          <w:tcPr>
            <w:tcW w:w="474" w:type="pct"/>
          </w:tcPr>
          <w:p w14:paraId="1A794916" w14:textId="3F834C49" w:rsidR="00954892" w:rsidRPr="0041533C" w:rsidRDefault="00F80810" w:rsidP="00954892">
            <w:pPr>
              <w:spacing w:after="0" w:line="240" w:lineRule="auto"/>
              <w:jc w:val="center"/>
              <w:rPr>
                <w:rFonts w:asciiTheme="majorBidi" w:eastAsiaTheme="minorEastAsia" w:hAnsiTheme="majorBidi" w:cstheme="majorBidi"/>
                <w:sz w:val="16"/>
                <w:szCs w:val="16"/>
              </w:rPr>
            </w:pPr>
            <w:r>
              <w:rPr>
                <w:rFonts w:asciiTheme="majorBidi" w:eastAsiaTheme="minorEastAsia" w:hAnsiTheme="majorBidi" w:cstheme="majorBidi"/>
                <w:sz w:val="16"/>
                <w:szCs w:val="16"/>
              </w:rPr>
              <w:t>13.1</w:t>
            </w:r>
          </w:p>
        </w:tc>
      </w:tr>
      <w:tr w:rsidR="00EF1684" w:rsidRPr="0041533C" w14:paraId="575ED27E" w14:textId="77777777" w:rsidTr="00522D7C">
        <w:trPr>
          <w:trHeight w:val="64"/>
        </w:trPr>
        <w:tc>
          <w:tcPr>
            <w:tcW w:w="608" w:type="pct"/>
          </w:tcPr>
          <w:p w14:paraId="1DF59E17" w14:textId="5851FD13" w:rsidR="00954892" w:rsidRPr="0041533C" w:rsidRDefault="00954892" w:rsidP="00954892">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Bissessor, 2013</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PEVuZE5vdGU+PENpdGU+PEF1dGhvcj5CaXNzZXNzb3I8L0F1dGhvcj48WWVhcj4yMDEzPC9ZZWFy
PjxSZWNOdW0+MTQ8L1JlY051bT48RGlzcGxheVRleHQ+WzE0XTwvRGlzcGxheVRleHQ+PHJlY29y
ZD48cmVjLW51bWJlcj4xNDwvcmVjLW51bWJlcj48Zm9yZWlnbi1rZXlzPjxrZXkgYXBwPSJFTiIg
ZGItaWQ9IjBhc3M1dGF0czVyeDJwZXR0cml4ZHJzNHp4ZTkyNXd6MHIwZSIgdGltZXN0YW1wPSIx
Njc1NDA1Mzc4Ij4xNDwva2V5PjwvZm9yZWlnbi1rZXlzPjxyZWYtdHlwZSBuYW1lPSJKb3VybmFs
IEFydGljbGUiPjE3PC9yZWYtdHlwZT48Y29udHJpYnV0b3JzPjxhdXRob3JzPjxhdXRob3I+Qmlz
c2Vzc29yLCBNLjwvYXV0aG9yPjxhdXRob3I+RmFpcmxleSwgQy4gSy48L2F1dGhvcj48YXV0aG9y
PlJlYWQsIFQuPC9hdXRob3I+PGF1dGhvcj5EZW5oYW0sIEkuPC9hdXRob3I+PGF1dGhvcj5CcmFk
c2hhdywgQy48L2F1dGhvcj48YXV0aG9yPkNoZW4sIE0uPC9hdXRob3I+PC9hdXRob3JzPjwvY29u
dHJpYnV0b3JzPjxhdXRoLWFkZHJlc3M+RnJvbSB0aGUgKk1lbGJvdXJuZSBTY2hvb2wgb2YgUG9w
dWxhdGlvbiBIZWFsdGgsIFVuaXZlcnNpdHkgb2YgTWVsYm91cm5lLCBNZWxib3VybmUsIEF1c3Ry
YWxpYTsg4oCgTWVsYm91cm5lIFNleHVhbCBIZWFsdGggQ2VudHJlLCBUaGUgQWxmcmVkIEhvc3Bp
dGFsLCBNZWxib3VybmUsIEF1c3RyYWxpYTsgYW5kIOKAoURlcGFydG1lbnQgb2YgRXBpZGVtaW9s
b2d5IGFuZCBQcmV2ZW50aXZlIE1lZGljaW5lLCBNb25hc2ggVW5pdmVyc2l0eSwgTWVsYm91cm5l
LCBBdXN0cmFsaWEuPC9hdXRoLWFkZHJlc3M+PHRpdGxlcz48dGl0bGU+VGhlIGV0aW9sb2d5IG9m
IGluZmVjdGlvdXMgcHJvY3RpdGlzIGluIG1lbiB3aG8gaGF2ZSBzZXggd2l0aCBtZW4gZGlmZmVy
cyBhY2NvcmRpbmcgdG8gSElWIHN0YXR1czwvdGl0bGU+PHNlY29uZGFyeS10aXRsZT5TZXh1YWxs
eSBUcmFuc21pdHRlZCBEaXNlYXNlczwvc2Vjb25kYXJ5LXRpdGxlPjwvdGl0bGVzPjxwZXJpb2Rp
Y2FsPjxmdWxsLXRpdGxlPlNleHVhbGx5IFRyYW5zbWl0dGVkIERpc2Vhc2VzPC9mdWxsLXRpdGxl
PjwvcGVyaW9kaWNhbD48cGFnZXM+NzY4LTcwPC9wYWdlcz48dm9sdW1lPjQwPC92b2x1bWU+PG51
bWJlcj4xMDwvbnVtYmVyPjxlZGl0aW9uPjIwMTMvMTEvMjg8L2VkaXRpb24+PGtleXdvcmRzPjxr
ZXl3b3JkPkFkdWx0PC9rZXl3b3JkPjxrZXl3b3JkPkF1c3RyYWxpYS9lcGlkZW1pb2xvZ3k8L2tl
eXdvcmQ+PGtleXdvcmQ+Q0Q0IEx5bXBob2N5dGUgQ291bnQ8L2tleXdvcmQ+PGtleXdvcmQ+Q2hs
YW15ZGlhIEluZmVjdGlvbnMvY29tcGxpY2F0aW9ucy9lcGlkZW1pb2xvZ3k8L2tleXdvcmQ+PGtl
eXdvcmQ+Rmlzc3VyZSBpbiBBbm8vZXBpZGVtaW9sb2d5L21pY3JvYmlvbG9neTwva2V5d29yZD48
a2V5d29yZD5Hb25vcnJoZWEvY29tcGxpY2F0aW9ucy9lcGlkZW1pb2xvZ3k8L2tleXdvcmQ+PGtl
eXdvcmQ+SElWIFNlcm9wb3NpdGl2aXR5L2NvbXBsaWNhdGlvbnMvZXBpZGVtaW9sb2d5PC9rZXl3
b3JkPjxrZXl3b3JkPkhlcnBlcyBTaW1wbGV4L2NvbXBsaWNhdGlvbnMvZXBpZGVtaW9sb2d5PC9r
ZXl3b3JkPjxrZXl3b3JkPipIb21vc2V4dWFsaXR5LCBNYWxlL3N0YXRpc3RpY3MgJmFtcDsgbnVt
ZXJpY2FsIGRhdGE8L2tleXdvcmQ+PGtleXdvcmQ+SHVtYW5zPC9rZXl3b3JkPjxrZXl3b3JkPkx5
bXBob2dyYW51bG9tYSBWZW5lcmV1bS9jb21wbGljYXRpb25zL2VwaWRlbWlvbG9neTwva2V5d29y
ZD48a2V5d29yZD5NYWxlPC9rZXl3b3JkPjxrZXl3b3JkPk1hc3MgU2NyZWVuaW5nPC9rZXl3b3Jk
PjxrZXl3b3JkPlByb2N0aXRpcy8qZXBpZGVtaW9sb2d5LyptaWNyb2Jpb2xvZ3kvdmlyb2xvZ3k8
L2tleXdvcmQ+PGtleXdvcmQ+U2V4dWFsIEJlaGF2aW9yPC9rZXl3b3JkPjxrZXl3b3JkPlZpcmFs
IExvYWQ8L2tleXdvcmQ+PC9rZXl3b3Jkcz48ZGF0ZXM+PHllYXI+MjAxMzwveWVhcj48cHViLWRh
dGVzPjxkYXRlPk9jdDwvZGF0ZT48L3B1Yi1kYXRlcz48L2RhdGVzPjxpc2JuPjAxNDgtNTcxNzwv
aXNibj48YWNjZXNzaW9uLW51bT4yNDI3NTcyNTwvYWNjZXNzaW9uLW51bT48dXJscz48L3VybHM+
PGVsZWN0cm9uaWMtcmVzb3VyY2UtbnVtPjEwLjEwOTcvb2xxLjAwMDAwMDAwMDAwMDAwMjI8L2Vs
ZWN0cm9uaWMtcmVzb3VyY2UtbnVtPjxyZW1vdGUtZGF0YWJhc2UtcHJvdmlkZXI+TkxNPC9yZW1v
dGUtZGF0YWJhc2UtcHJvdmlkZXI+PGxhbmd1YWdlPmVuZzwvbGFuZ3VhZ2U+PC9yZWNvcmQ+PC9D
aXRlPjwvRW5kTm90ZT5=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PEVuZE5vdGU+PENpdGU+PEF1dGhvcj5CaXNzZXNzb3I8L0F1dGhvcj48WWVhcj4yMDEzPC9ZZWFy
PjxSZWNOdW0+MTQ8L1JlY051bT48RGlzcGxheVRleHQ+WzE0XTwvRGlzcGxheVRleHQ+PHJlY29y
ZD48cmVjLW51bWJlcj4xNDwvcmVjLW51bWJlcj48Zm9yZWlnbi1rZXlzPjxrZXkgYXBwPSJFTiIg
ZGItaWQ9IjBhc3M1dGF0czVyeDJwZXR0cml4ZHJzNHp4ZTkyNXd6MHIwZSIgdGltZXN0YW1wPSIx
Njc1NDA1Mzc4Ij4xNDwva2V5PjwvZm9yZWlnbi1rZXlzPjxyZWYtdHlwZSBuYW1lPSJKb3VybmFs
IEFydGljbGUiPjE3PC9yZWYtdHlwZT48Y29udHJpYnV0b3JzPjxhdXRob3JzPjxhdXRob3I+Qmlz
c2Vzc29yLCBNLjwvYXV0aG9yPjxhdXRob3I+RmFpcmxleSwgQy4gSy48L2F1dGhvcj48YXV0aG9y
PlJlYWQsIFQuPC9hdXRob3I+PGF1dGhvcj5EZW5oYW0sIEkuPC9hdXRob3I+PGF1dGhvcj5CcmFk
c2hhdywgQy48L2F1dGhvcj48YXV0aG9yPkNoZW4sIE0uPC9hdXRob3I+PC9hdXRob3JzPjwvY29u
dHJpYnV0b3JzPjxhdXRoLWFkZHJlc3M+RnJvbSB0aGUgKk1lbGJvdXJuZSBTY2hvb2wgb2YgUG9w
dWxhdGlvbiBIZWFsdGgsIFVuaXZlcnNpdHkgb2YgTWVsYm91cm5lLCBNZWxib3VybmUsIEF1c3Ry
YWxpYTsg4oCgTWVsYm91cm5lIFNleHVhbCBIZWFsdGggQ2VudHJlLCBUaGUgQWxmcmVkIEhvc3Bp
dGFsLCBNZWxib3VybmUsIEF1c3RyYWxpYTsgYW5kIOKAoURlcGFydG1lbnQgb2YgRXBpZGVtaW9s
b2d5IGFuZCBQcmV2ZW50aXZlIE1lZGljaW5lLCBNb25hc2ggVW5pdmVyc2l0eSwgTWVsYm91cm5l
LCBBdXN0cmFsaWEuPC9hdXRoLWFkZHJlc3M+PHRpdGxlcz48dGl0bGU+VGhlIGV0aW9sb2d5IG9m
IGluZmVjdGlvdXMgcHJvY3RpdGlzIGluIG1lbiB3aG8gaGF2ZSBzZXggd2l0aCBtZW4gZGlmZmVy
cyBhY2NvcmRpbmcgdG8gSElWIHN0YXR1czwvdGl0bGU+PHNlY29uZGFyeS10aXRsZT5TZXh1YWxs
eSBUcmFuc21pdHRlZCBEaXNlYXNlczwvc2Vjb25kYXJ5LXRpdGxlPjwvdGl0bGVzPjxwZXJpb2Rp
Y2FsPjxmdWxsLXRpdGxlPlNleHVhbGx5IFRyYW5zbWl0dGVkIERpc2Vhc2VzPC9mdWxsLXRpdGxl
PjwvcGVyaW9kaWNhbD48cGFnZXM+NzY4LTcwPC9wYWdlcz48dm9sdW1lPjQwPC92b2x1bWU+PG51
bWJlcj4xMDwvbnVtYmVyPjxlZGl0aW9uPjIwMTMvMTEvMjg8L2VkaXRpb24+PGtleXdvcmRzPjxr
ZXl3b3JkPkFkdWx0PC9rZXl3b3JkPjxrZXl3b3JkPkF1c3RyYWxpYS9lcGlkZW1pb2xvZ3k8L2tl
eXdvcmQ+PGtleXdvcmQ+Q0Q0IEx5bXBob2N5dGUgQ291bnQ8L2tleXdvcmQ+PGtleXdvcmQ+Q2hs
YW15ZGlhIEluZmVjdGlvbnMvY29tcGxpY2F0aW9ucy9lcGlkZW1pb2xvZ3k8L2tleXdvcmQ+PGtl
eXdvcmQ+Rmlzc3VyZSBpbiBBbm8vZXBpZGVtaW9sb2d5L21pY3JvYmlvbG9neTwva2V5d29yZD48
a2V5d29yZD5Hb25vcnJoZWEvY29tcGxpY2F0aW9ucy9lcGlkZW1pb2xvZ3k8L2tleXdvcmQ+PGtl
eXdvcmQ+SElWIFNlcm9wb3NpdGl2aXR5L2NvbXBsaWNhdGlvbnMvZXBpZGVtaW9sb2d5PC9rZXl3
b3JkPjxrZXl3b3JkPkhlcnBlcyBTaW1wbGV4L2NvbXBsaWNhdGlvbnMvZXBpZGVtaW9sb2d5PC9r
ZXl3b3JkPjxrZXl3b3JkPipIb21vc2V4dWFsaXR5LCBNYWxlL3N0YXRpc3RpY3MgJmFtcDsgbnVt
ZXJpY2FsIGRhdGE8L2tleXdvcmQ+PGtleXdvcmQ+SHVtYW5zPC9rZXl3b3JkPjxrZXl3b3JkPkx5
bXBob2dyYW51bG9tYSBWZW5lcmV1bS9jb21wbGljYXRpb25zL2VwaWRlbWlvbG9neTwva2V5d29y
ZD48a2V5d29yZD5NYWxlPC9rZXl3b3JkPjxrZXl3b3JkPk1hc3MgU2NyZWVuaW5nPC9rZXl3b3Jk
PjxrZXl3b3JkPlByb2N0aXRpcy8qZXBpZGVtaW9sb2d5LyptaWNyb2Jpb2xvZ3kvdmlyb2xvZ3k8
L2tleXdvcmQ+PGtleXdvcmQ+U2V4dWFsIEJlaGF2aW9yPC9rZXl3b3JkPjxrZXl3b3JkPlZpcmFs
IExvYWQ8L2tleXdvcmQ+PC9rZXl3b3Jkcz48ZGF0ZXM+PHllYXI+MjAxMzwveWVhcj48cHViLWRh
dGVzPjxkYXRlPk9jdDwvZGF0ZT48L3B1Yi1kYXRlcz48L2RhdGVzPjxpc2JuPjAxNDgtNTcxNzwv
aXNibj48YWNjZXNzaW9uLW51bT4yNDI3NTcyNTwvYWNjZXNzaW9uLW51bT48dXJscz48L3VybHM+
PGVsZWN0cm9uaWMtcmVzb3VyY2UtbnVtPjEwLjEwOTcvb2xxLjAwMDAwMDAwMDAwMDAwMjI8L2Vs
ZWN0cm9uaWMtcmVzb3VyY2UtbnVtPjxyZW1vdGUtZGF0YWJhc2UtcHJvdmlkZXI+TkxNPC9yZW1v
dGUtZGF0YWJhc2UtcHJvdmlkZXI+PGxhbmd1YWdlPmVuZzwvbGFuZ3VhZ2U+PC9yZWNvcmQ+PC9D
aXRlPjwvRW5kTm90ZT5=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[14]</w:t>
            </w:r>
            <w:r w:rsidR="00482426" w:rsidRPr="0041533C">
              <w:rPr>
                <w:rFonts w:asciiTheme="majorBidi" w:eastAsiaTheme="minorEastAsia" w:hAnsiTheme="majorBidi" w:cstheme="majorBidi"/>
                <w:sz w:val="16"/>
                <w:szCs w:val="16"/>
              </w:rPr>
              <w:fldChar w:fldCharType="end"/>
            </w:r>
          </w:p>
        </w:tc>
        <w:tc>
          <w:tcPr>
            <w:tcW w:w="338" w:type="pct"/>
          </w:tcPr>
          <w:p w14:paraId="72BEA95A" w14:textId="48227739"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2003-11</w:t>
            </w:r>
          </w:p>
        </w:tc>
        <w:tc>
          <w:tcPr>
            <w:tcW w:w="405" w:type="pct"/>
          </w:tcPr>
          <w:p w14:paraId="1773C919" w14:textId="7D44C88B"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4FF69108" w14:textId="57A6A45C"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4126CEA7" w14:textId="1C0F007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38" w:type="pct"/>
          </w:tcPr>
          <w:p w14:paraId="08D2A1FB" w14:textId="0BBCC91C"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139CCE56" w14:textId="48F0CB07"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01A47CE8" w14:textId="63FC2258" w:rsidR="00954892" w:rsidRPr="0041533C" w:rsidRDefault="00954892" w:rsidP="00954892">
            <w:pPr>
              <w:spacing w:after="0" w:line="240" w:lineRule="auto"/>
              <w:jc w:val="center"/>
              <w:rPr>
                <w:rFonts w:asciiTheme="majorBidi" w:hAnsiTheme="majorBidi" w:cstheme="majorBidi"/>
                <w:b/>
                <w:bCs/>
                <w:sz w:val="16"/>
                <w:szCs w:val="16"/>
              </w:rPr>
            </w:pPr>
            <w:r w:rsidRPr="0041533C">
              <w:rPr>
                <w:rFonts w:asciiTheme="majorBidi" w:eastAsiaTheme="minorEastAsia" w:hAnsiTheme="majorBidi" w:cstheme="majorBidi"/>
                <w:sz w:val="16"/>
                <w:szCs w:val="16"/>
              </w:rPr>
              <w:t xml:space="preserve">MSM with </w:t>
            </w:r>
            <w:r w:rsidR="005623CD">
              <w:rPr>
                <w:rFonts w:asciiTheme="majorBidi" w:eastAsiaTheme="minorEastAsia" w:hAnsiTheme="majorBidi" w:cstheme="majorBidi"/>
                <w:sz w:val="16"/>
                <w:szCs w:val="16"/>
              </w:rPr>
              <w:t>ulcers</w:t>
            </w:r>
          </w:p>
        </w:tc>
        <w:tc>
          <w:tcPr>
            <w:tcW w:w="271" w:type="pct"/>
            <w:vAlign w:val="bottom"/>
          </w:tcPr>
          <w:p w14:paraId="1E588495" w14:textId="4177E706" w:rsidR="00954892" w:rsidRPr="0041533C" w:rsidRDefault="00954892" w:rsidP="00954892">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30</w:t>
            </w:r>
          </w:p>
        </w:tc>
        <w:tc>
          <w:tcPr>
            <w:tcW w:w="474" w:type="pct"/>
          </w:tcPr>
          <w:p w14:paraId="44E319BA" w14:textId="24785587" w:rsidR="00954892" w:rsidRPr="0041533C" w:rsidRDefault="00137232" w:rsidP="00954892">
            <w:pPr>
              <w:spacing w:after="0" w:line="240" w:lineRule="auto"/>
              <w:jc w:val="center"/>
              <w:rPr>
                <w:rFonts w:asciiTheme="majorBidi" w:eastAsiaTheme="minorEastAsia" w:hAnsiTheme="majorBidi" w:cstheme="majorBidi"/>
                <w:sz w:val="16"/>
                <w:szCs w:val="16"/>
              </w:rPr>
            </w:pPr>
            <w:r>
              <w:rPr>
                <w:rFonts w:asciiTheme="majorBidi" w:eastAsiaTheme="minorEastAsia" w:hAnsiTheme="majorBidi" w:cstheme="majorBidi"/>
                <w:sz w:val="16"/>
                <w:szCs w:val="16"/>
              </w:rPr>
              <w:t>30.0</w:t>
            </w:r>
          </w:p>
        </w:tc>
      </w:tr>
      <w:tr w:rsidR="00EF1684" w:rsidRPr="0041533C" w14:paraId="6C9A3988" w14:textId="77777777" w:rsidTr="00522D7C">
        <w:trPr>
          <w:trHeight w:val="64"/>
        </w:trPr>
        <w:tc>
          <w:tcPr>
            <w:tcW w:w="608" w:type="pct"/>
          </w:tcPr>
          <w:p w14:paraId="6BBE0CBA" w14:textId="18A14E52" w:rsidR="00954892" w:rsidRPr="0041533C" w:rsidRDefault="00954892" w:rsidP="00954892">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Mackay, 2006</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PEVuZE5vdGU+PENpdGU+PEF1dGhvcj5NYWNrYXk8L0F1dGhvcj48WWVhcj4yMDA2PC9ZZWFyPjxS
ZWNOdW0+MTU8L1JlY051bT48RGlzcGxheVRleHQ+WzE1XTwvRGlzcGxheVRleHQ+PHJlY29yZD48
cmVjLW51bWJlcj4xNTwvcmVjLW51bWJlcj48Zm9yZWlnbi1rZXlzPjxrZXkgYXBwPSJFTiIgZGIt
aWQ9IjBhc3M1dGF0czVyeDJwZXR0cml4ZHJzNHp4ZTkyNXd6MHIwZSIgdGltZXN0YW1wPSIxNjc1
NDA1Mzc4Ij4xNTwva2V5PjwvZm9yZWlnbi1rZXlzPjxyZWYtdHlwZSBuYW1lPSJKb3VybmFsIEFy
dGljbGUiPjE3PC9yZWYtdHlwZT48Y29udHJpYnV0b3JzPjxhdXRob3JzPjxhdXRob3I+TWFja2F5
LCBJLiBNLjwvYXV0aG9yPjxhdXRob3I+SGFybmV0dCwgRy48L2F1dGhvcj48YXV0aG9yPkplb2Zm
cmV5cywgTi48L2F1dGhvcj48YXV0aG9yPkJhc3RpYW4sIEkuPC9hdXRob3I+PGF1dGhvcj5Tcmlw
cmFrYXNoLCBLLiBTLjwvYXV0aG9yPjxhdXRob3I+U2llYmVydCwgRC48L2F1dGhvcj48YXV0aG9y
PlNsb290cywgVC4gUC48L2F1dGhvcj48L2F1dGhvcnM+PC9jb250cmlidXRvcnM+PGF1dGgtYWRk
cmVzcz5RdWVlbnNsYW5kIFBhZWRpYXRyaWMgSW5mZWN0aW91cyBEaXNlYXNlcyBMYWJvcmF0b3J5
LCBTaXIgQWxiZXJ0IFNha3pld3NraSBWaXJ1cyBSZXNlYXJjaCBDZW50cmUsIFJveWFsIENoaWxk
cmVuJmFwb3M7cyBIb3NwaXRhbCwgUXVlZW5zbGFuZCwgQXVzdHJhbGlhLiBpYW4ubWFja2F5QHVx
LmVkdS5hdTwvYXV0aC1hZGRyZXNzPjx0aXRsZXM+PHRpdGxlPkRldGVjdGlvbiBhbmQgZGlzY3Jp
bWluYXRpb24gb2YgaGVycGVzIHNpbXBsZXggdmlydXNlcywgSGFlbW9waGlsdXMgZHVjcmV5aSwg
VHJlcG9uZW1hIHBhbGxpZHVtLCBhbmQgQ2FseW1tYXRvYmFjdGVyaXVtIChLbGVic2llbGxhKSBn
cmFudWxvbWF0aXMgZnJvbSBnZW5pdGFsIHVsY2VyczwvdGl0bGU+PHNlY29uZGFyeS10aXRsZT5D
bGluaWNhbCBJbmZlY3Rpb3VzIERpc2Vhc2VzPC9zZWNvbmRhcnktdGl0bGU+PC90aXRsZXM+PHBl
cmlvZGljYWw+PGZ1bGwtdGl0bGU+Q2xpbmljYWwgSW5mZWN0aW91cyBEaXNlYXNlczwvZnVsbC10
aXRsZT48L3BlcmlvZGljYWw+PHBhZ2VzPjE0MzEtODwvcGFnZXM+PHZvbHVtZT40Mjwvdm9sdW1l
PjxudW1iZXI+MTA8L251bWJlcj48ZWRpdGlvbj4yMDA2LzA0LzE5PC9lZGl0aW9uPjxrZXl3b3Jk
cz48a2V5d29yZD5DYWx5bW1hdG9iYWN0ZXJpdW0vKmlzb2xhdGlvbiAmYW1wOyBwdXJpZmljYXRp
b248L2tleXdvcmQ+PGtleXdvcmQ+Q2hhbmNyb2lkLypkaWFnbm9zaXM8L2tleXdvcmQ+PGtleXdv
cmQ+RE5BIFByaW1lcnM8L2tleXdvcmQ+PGtleXdvcmQ+RGlhZ25vc2lzLCBEaWZmZXJlbnRpYWw8
L2tleXdvcmQ+PGtleXdvcmQ+RW50ZXJvYmFjdGVyaWFjZWFlIEluZmVjdGlvbnMvKmRpYWdub3Np
czwva2V5d29yZD48a2V5d29yZD5GZW1hbGU8L2tleXdvcmQ+PGtleXdvcmQ+R2VuaXRhbCBEaXNl
YXNlcywgRmVtYWxlL2RpYWdub3Npcy9taWNyb2Jpb2xvZ3kvdmlyb2xvZ3k8L2tleXdvcmQ+PGtl
eXdvcmQ+R2VuaXRhbCBEaXNlYXNlcywgTWFsZS9kaWFnbm9zaXMvbWljcm9iaW9sb2d5L3Zpcm9s
b2d5PC9rZXl3b3JkPjxrZXl3b3JkPkdyYW51bG9tYS9kaWFnbm9zaXM8L2tleXdvcmQ+PGtleXdv
cmQ+SGFlbW9waGlsdXMgZHVjcmV5aS8qaXNvbGF0aW9uICZhbXA7IHB1cmlmaWNhdGlvbjwva2V5
d29yZD48a2V5d29yZD5IZXJwZXMgU2ltcGxleC8qZGlhZ25vc2lzPC9rZXl3b3JkPjxrZXl3b3Jk
Pkh1bWFuczwva2V5d29yZD48a2V5d29yZD5NYWxlPC9rZXl3b3JkPjxrZXl3b3JkPlBvbHltZXJh
c2UgQ2hhaW4gUmVhY3Rpb24vKm1ldGhvZHM8L2tleXdvcmQ+PGtleXdvcmQ+UHJvc3BlY3RpdmUg
U3R1ZGllczwva2V5d29yZD48a2V5d29yZD5TZW5zaXRpdml0eSBhbmQgU3BlY2lmaWNpdHk8L2tl
eXdvcmQ+PGtleXdvcmQ+U2V4dWFsbHkgVHJhbnNtaXR0ZWQgRGlzZWFzZXMvKmRpYWdub3Npczwv
a2V5d29yZD48a2V5d29yZD5TaW1wbGV4dmlydXMvKmlzb2xhdGlvbiAmYW1wOyBwdXJpZmljYXRp
b248L2tleXdvcmQ+PGtleXdvcmQ+U3lwaGlsaXMvZGlhZ25vc2lzPC9rZXl3b3JkPjxrZXl3b3Jk
PlRyZXBvbmVtYSBwYWxsaWR1bS8qaXNvbGF0aW9uICZhbXA7IHB1cmlmaWNhdGlvbjwva2V5d29y
ZD48a2V5d29yZD5VbGNlci9kaWFnbm9zaXM8L2tleXdvcmQ+PC9rZXl3b3Jkcz48ZGF0ZXM+PHll
YXI+MjAwNjwveWVhcj48cHViLWRhdGVzPjxkYXRlPk1heSAxNTwvZGF0ZT48L3B1Yi1kYXRlcz48
L2RhdGVzPjxpc2JuPjEwNTgtNDgzODwvaXNibj48YWNjZXNzaW9uLW51bT4xNjYxOTE1NjwvYWNj
ZXNzaW9uLW51bT48dXJscz48L3VybHM+PGVsZWN0cm9uaWMtcmVzb3VyY2UtbnVtPjEwLjEwODYv
NTAzNDI0PC9lbGVjdHJvbmljLXJlc291cmNlLW51bT48cmVtb3RlLWRhdGFiYXNlLXByb3ZpZGVy
Pk5MTTwvcmVtb3RlLWRhdGFiYXNlLXByb3ZpZGVyPjxsYW5ndWFnZT5lbmc8L2xhbmd1YWdlPjwv
cmVjb3JkPjwvQ2l0ZT48L0VuZE5vdGU+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PEVuZE5vdGU+PENpdGU+PEF1dGhvcj5NYWNrYXk8L0F1dGhvcj48WWVhcj4yMDA2PC9ZZWFyPjxS
ZWNOdW0+MTU8L1JlY051bT48RGlzcGxheVRleHQ+WzE1XTwvRGlzcGxheVRleHQ+PHJlY29yZD48
cmVjLW51bWJlcj4xNTwvcmVjLW51bWJlcj48Zm9yZWlnbi1rZXlzPjxrZXkgYXBwPSJFTiIgZGIt
aWQ9IjBhc3M1dGF0czVyeDJwZXR0cml4ZHJzNHp4ZTkyNXd6MHIwZSIgdGltZXN0YW1wPSIxNjc1
NDA1Mzc4Ij4xNTwva2V5PjwvZm9yZWlnbi1rZXlzPjxyZWYtdHlwZSBuYW1lPSJKb3VybmFsIEFy
dGljbGUiPjE3PC9yZWYtdHlwZT48Y29udHJpYnV0b3JzPjxhdXRob3JzPjxhdXRob3I+TWFja2F5
LCBJLiBNLjwvYXV0aG9yPjxhdXRob3I+SGFybmV0dCwgRy48L2F1dGhvcj48YXV0aG9yPkplb2Zm
cmV5cywgTi48L2F1dGhvcj48YXV0aG9yPkJhc3RpYW4sIEkuPC9hdXRob3I+PGF1dGhvcj5Tcmlw
cmFrYXNoLCBLLiBTLjwvYXV0aG9yPjxhdXRob3I+U2llYmVydCwgRC48L2F1dGhvcj48YXV0aG9y
PlNsb290cywgVC4gUC48L2F1dGhvcj48L2F1dGhvcnM+PC9jb250cmlidXRvcnM+PGF1dGgtYWRk
cmVzcz5RdWVlbnNsYW5kIFBhZWRpYXRyaWMgSW5mZWN0aW91cyBEaXNlYXNlcyBMYWJvcmF0b3J5
LCBTaXIgQWxiZXJ0IFNha3pld3NraSBWaXJ1cyBSZXNlYXJjaCBDZW50cmUsIFJveWFsIENoaWxk
cmVuJmFwb3M7cyBIb3NwaXRhbCwgUXVlZW5zbGFuZCwgQXVzdHJhbGlhLiBpYW4ubWFja2F5QHVx
LmVkdS5hdTwvYXV0aC1hZGRyZXNzPjx0aXRsZXM+PHRpdGxlPkRldGVjdGlvbiBhbmQgZGlzY3Jp
bWluYXRpb24gb2YgaGVycGVzIHNpbXBsZXggdmlydXNlcywgSGFlbW9waGlsdXMgZHVjcmV5aSwg
VHJlcG9uZW1hIHBhbGxpZHVtLCBhbmQgQ2FseW1tYXRvYmFjdGVyaXVtIChLbGVic2llbGxhKSBn
cmFudWxvbWF0aXMgZnJvbSBnZW5pdGFsIHVsY2VyczwvdGl0bGU+PHNlY29uZGFyeS10aXRsZT5D
bGluaWNhbCBJbmZlY3Rpb3VzIERpc2Vhc2VzPC9zZWNvbmRhcnktdGl0bGU+PC90aXRsZXM+PHBl
cmlvZGljYWw+PGZ1bGwtdGl0bGU+Q2xpbmljYWwgSW5mZWN0aW91cyBEaXNlYXNlczwvZnVsbC10
aXRsZT48L3BlcmlvZGljYWw+PHBhZ2VzPjE0MzEtODwvcGFnZXM+PHZvbHVtZT40Mjwvdm9sdW1l
PjxudW1iZXI+MTA8L251bWJlcj48ZWRpdGlvbj4yMDA2LzA0LzE5PC9lZGl0aW9uPjxrZXl3b3Jk
cz48a2V5d29yZD5DYWx5bW1hdG9iYWN0ZXJpdW0vKmlzb2xhdGlvbiAmYW1wOyBwdXJpZmljYXRp
b248L2tleXdvcmQ+PGtleXdvcmQ+Q2hhbmNyb2lkLypkaWFnbm9zaXM8L2tleXdvcmQ+PGtleXdv
cmQ+RE5BIFByaW1lcnM8L2tleXdvcmQ+PGtleXdvcmQ+RGlhZ25vc2lzLCBEaWZmZXJlbnRpYWw8
L2tleXdvcmQ+PGtleXdvcmQ+RW50ZXJvYmFjdGVyaWFjZWFlIEluZmVjdGlvbnMvKmRpYWdub3Np
czwva2V5d29yZD48a2V5d29yZD5GZW1hbGU8L2tleXdvcmQ+PGtleXdvcmQ+R2VuaXRhbCBEaXNl
YXNlcywgRmVtYWxlL2RpYWdub3Npcy9taWNyb2Jpb2xvZ3kvdmlyb2xvZ3k8L2tleXdvcmQ+PGtl
eXdvcmQ+R2VuaXRhbCBEaXNlYXNlcywgTWFsZS9kaWFnbm9zaXMvbWljcm9iaW9sb2d5L3Zpcm9s
b2d5PC9rZXl3b3JkPjxrZXl3b3JkPkdyYW51bG9tYS9kaWFnbm9zaXM8L2tleXdvcmQ+PGtleXdv
cmQ+SGFlbW9waGlsdXMgZHVjcmV5aS8qaXNvbGF0aW9uICZhbXA7IHB1cmlmaWNhdGlvbjwva2V5
d29yZD48a2V5d29yZD5IZXJwZXMgU2ltcGxleC8qZGlhZ25vc2lzPC9rZXl3b3JkPjxrZXl3b3Jk
Pkh1bWFuczwva2V5d29yZD48a2V5d29yZD5NYWxlPC9rZXl3b3JkPjxrZXl3b3JkPlBvbHltZXJh
c2UgQ2hhaW4gUmVhY3Rpb24vKm1ldGhvZHM8L2tleXdvcmQ+PGtleXdvcmQ+UHJvc3BlY3RpdmUg
U3R1ZGllczwva2V5d29yZD48a2V5d29yZD5TZW5zaXRpdml0eSBhbmQgU3BlY2lmaWNpdHk8L2tl
eXdvcmQ+PGtleXdvcmQ+U2V4dWFsbHkgVHJhbnNtaXR0ZWQgRGlzZWFzZXMvKmRpYWdub3Npczwv
a2V5d29yZD48a2V5d29yZD5TaW1wbGV4dmlydXMvKmlzb2xhdGlvbiAmYW1wOyBwdXJpZmljYXRp
b248L2tleXdvcmQ+PGtleXdvcmQ+U3lwaGlsaXMvZGlhZ25vc2lzPC9rZXl3b3JkPjxrZXl3b3Jk
PlRyZXBvbmVtYSBwYWxsaWR1bS8qaXNvbGF0aW9uICZhbXA7IHB1cmlmaWNhdGlvbjwva2V5d29y
ZD48a2V5d29yZD5VbGNlci9kaWFnbm9zaXM8L2tleXdvcmQ+PC9rZXl3b3Jkcz48ZGF0ZXM+PHll
YXI+MjAwNjwveWVhcj48cHViLWRhdGVzPjxkYXRlPk1heSAxNTwvZGF0ZT48L3B1Yi1kYXRlcz48
L2RhdGVzPjxpc2JuPjEwNTgtNDgzODwvaXNibj48YWNjZXNzaW9uLW51bT4xNjYxOTE1NjwvYWNj
ZXNzaW9uLW51bT48dXJscz48L3VybHM+PGVsZWN0cm9uaWMtcmVzb3VyY2UtbnVtPjEwLjEwODYv
NTAzNDI0PC9lbGVjdHJvbmljLXJlc291cmNlLW51bT48cmVtb3RlLWRhdGFiYXNlLXByb3ZpZGVy
Pk5MTTwvcmVtb3RlLWRhdGFiYXNlLXByb3ZpZGVyPjxsYW5ndWFnZT5lbmc8L2xhbmd1YWdlPjwv
cmVjb3JkPjwvQ2l0ZT48L0VuZE5vdGU+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[15]</w:t>
            </w:r>
            <w:r w:rsidR="00482426" w:rsidRPr="0041533C">
              <w:rPr>
                <w:rFonts w:asciiTheme="majorBidi" w:eastAsiaTheme="minorEastAsia" w:hAnsiTheme="majorBidi" w:cstheme="majorBidi"/>
                <w:sz w:val="16"/>
                <w:szCs w:val="16"/>
              </w:rPr>
              <w:fldChar w:fldCharType="end"/>
            </w:r>
          </w:p>
        </w:tc>
        <w:tc>
          <w:tcPr>
            <w:tcW w:w="338" w:type="pct"/>
          </w:tcPr>
          <w:p w14:paraId="74FB3D6B" w14:textId="7EB6138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2002</w:t>
            </w:r>
          </w:p>
        </w:tc>
        <w:tc>
          <w:tcPr>
            <w:tcW w:w="405" w:type="pct"/>
          </w:tcPr>
          <w:p w14:paraId="657029D4" w14:textId="66FB420E"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1B01A2E1" w14:textId="44C6C10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28D244B1" w14:textId="26A920AD"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38" w:type="pct"/>
          </w:tcPr>
          <w:p w14:paraId="25A2018F" w14:textId="4B70E02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53229AD2" w14:textId="58A99BCA"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719A5C41" w14:textId="00269618" w:rsidR="00954892" w:rsidRPr="0041533C" w:rsidRDefault="00954892" w:rsidP="00954892">
            <w:pPr>
              <w:spacing w:after="0" w:line="240" w:lineRule="auto"/>
              <w:jc w:val="center"/>
              <w:rPr>
                <w:rFonts w:asciiTheme="majorBidi" w:hAnsiTheme="majorBidi" w:cstheme="majorBidi"/>
                <w:b/>
                <w:bCs/>
                <w:sz w:val="16"/>
                <w:szCs w:val="16"/>
              </w:rPr>
            </w:pPr>
            <w:r w:rsidRPr="0041533C">
              <w:rPr>
                <w:rFonts w:asciiTheme="majorBidi" w:eastAsiaTheme="minorEastAsia" w:hAnsiTheme="majorBidi" w:cstheme="majorBidi"/>
                <w:sz w:val="16"/>
                <w:szCs w:val="16"/>
              </w:rPr>
              <w:t>Patients with acute or chronic genital lesions</w:t>
            </w:r>
          </w:p>
        </w:tc>
        <w:tc>
          <w:tcPr>
            <w:tcW w:w="271" w:type="pct"/>
            <w:vAlign w:val="bottom"/>
          </w:tcPr>
          <w:p w14:paraId="49D20E04" w14:textId="36CD6131" w:rsidR="00954892" w:rsidRPr="0041533C" w:rsidRDefault="00954892" w:rsidP="00954892">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55</w:t>
            </w:r>
          </w:p>
        </w:tc>
        <w:tc>
          <w:tcPr>
            <w:tcW w:w="474" w:type="pct"/>
          </w:tcPr>
          <w:p w14:paraId="1A709895" w14:textId="413AF076" w:rsidR="00954892" w:rsidRPr="0041533C" w:rsidRDefault="00137232" w:rsidP="00954892">
            <w:pPr>
              <w:spacing w:after="0" w:line="240" w:lineRule="auto"/>
              <w:jc w:val="center"/>
              <w:rPr>
                <w:rFonts w:asciiTheme="majorBidi" w:eastAsiaTheme="minorEastAsia" w:hAnsiTheme="majorBidi" w:cstheme="majorBidi"/>
                <w:sz w:val="16"/>
                <w:szCs w:val="16"/>
              </w:rPr>
            </w:pPr>
            <w:r>
              <w:rPr>
                <w:rFonts w:asciiTheme="majorBidi" w:eastAsiaTheme="minorEastAsia" w:hAnsiTheme="majorBidi" w:cstheme="majorBidi"/>
                <w:sz w:val="16"/>
                <w:szCs w:val="16"/>
              </w:rPr>
              <w:t>1.8</w:t>
            </w:r>
          </w:p>
        </w:tc>
      </w:tr>
      <w:tr w:rsidR="00EF1684" w:rsidRPr="0041533C" w14:paraId="1ECED03C" w14:textId="77777777" w:rsidTr="00522D7C">
        <w:trPr>
          <w:trHeight w:val="77"/>
        </w:trPr>
        <w:tc>
          <w:tcPr>
            <w:tcW w:w="608" w:type="pct"/>
          </w:tcPr>
          <w:p w14:paraId="739E1974" w14:textId="6E710639" w:rsidR="00954892" w:rsidRPr="0041533C" w:rsidRDefault="00954892" w:rsidP="00954892">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Towns, 2016</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PEVuZE5vdGU+PENpdGU+PEF1dGhvcj5Ub3duczwvQXV0aG9yPjxZZWFyPjIwMTY8L1llYXI+PFJl
Y051bT4xNjwvUmVjTnVtPjxEaXNwbGF5VGV4dD5bMTZdPC9EaXNwbGF5VGV4dD48cmVjb3JkPjxy
ZWMtbnVtYmVyPjE2PC9yZWMtbnVtYmVyPjxmb3JlaWduLWtleXM+PGtleSBhcHA9IkVOIiBkYi1p
ZD0iMGFzczV0YXRzNXJ4MnBldHRyaXhkcnM0enhlOTI1d3owcjBlIiB0aW1lc3RhbXA9IjE2NzU0
MDUzNzgiPjE2PC9rZXk+PC9mb3JlaWduLWtleXM+PHJlZi10eXBlIG5hbWU9IkpvdXJuYWwgQXJ0
aWNsZSI+MTc8L3JlZi10eXBlPjxjb250cmlidXRvcnM+PGF1dGhvcnM+PGF1dGhvcj5Ub3ducywg
Si4gTS48L2F1dGhvcj48YXV0aG9yPkxlc2xpZSwgRC4gRS48L2F1dGhvcj48YXV0aG9yPkRlbmhh
bSwgSS48L2F1dGhvcj48YXV0aG9yPkF6emF0bywgRi48L2F1dGhvcj48YXV0aG9yPkZhaXJsZXks
IEMuIEsuPC9hdXRob3I+PGF1dGhvcj5DaGVuLCBNLjwvYXV0aG9yPjwvYXV0aG9ycz48L2NvbnRy
aWJ1dG9ycz48YXV0aC1hZGRyZXNzPk1lbGJvdXJuZSBTZXh1YWwgSGVhbHRoIENlbnRyZSwgQWxm
cmVkIEhlYWx0aCwgQ2FybHRvbiwgQXVzdHJhbGlhLiYjeEQ7VmljdG9yaWFuIEluZmVjdGlvdXMg
RGlzZWFzZXMgUmVmZXJlbmNlIExhYm9yYXRvcnksIFBldGVyIERvaGVydHkgSW5zdGl0dXRlLCBN
ZWxib3VybmUsIEF1c3RyYWxpYS4mI3hEO01lbGJvdXJuZSBTZXh1YWwgSGVhbHRoIENlbnRyZSwg
QWxmcmVkIEhlYWx0aCwgQ2FybHRvbiwgQXVzdHJhbGlhIENlbnRyYWwgQ2xpbmljYWwgU2Nob29s
LCBNb25hc2ggVW5pdmVyc2l0eSwgTWVsYm91cm5lLCBBdXN0cmFsaWEuPC9hdXRoLWFkZHJlc3M+
PHRpdGxlcz48dGl0bGU+UGFpbmZ1bCBhbmQgbXVsdGlwbGUgYW5vZ2VuaXRhbCBsZXNpb25zIGFy
ZSBjb21tb24gaW4gbWVuIHdpdGggVHJlcG9uZW1hIHBhbGxpZHVtIFBDUi1wb3NpdGl2ZSBwcmlt
YXJ5IHN5cGhpbGlzIHdpdGhvdXQgaGVycGVzIHNpbXBsZXggdmlydXMgY29pbmZlY3Rpb246IGEg
Y3Jvc3Mtc2VjdGlvbmFsIGNsaW5pYy1iYXNlZCBzdHVkeTwvdGl0bGU+PHNlY29uZGFyeS10aXRs
ZT5TZXh1YWxseSBUcmFuc21pdHRlZCBJbmZlY3Rpb25zPC9zZWNvbmRhcnktdGl0bGU+PC90aXRs
ZXM+PHBlcmlvZGljYWw+PGZ1bGwtdGl0bGU+U2V4dWFsbHkgVHJhbnNtaXR0ZWQgSW5mZWN0aW9u
czwvZnVsbC10aXRsZT48L3BlcmlvZGljYWw+PHBhZ2VzPjExMC01PC9wYWdlcz48dm9sdW1lPjky
PC92b2x1bWU+PG51bWJlcj4yPC9udW1iZXI+PGVkaXRpb24+MjAxNS8wOS8xODwvZWRpdGlvbj48
a2V5d29yZHM+PGtleXdvcmQ+QWR1bHQ8L2tleXdvcmQ+PGtleXdvcmQ+QW1idWxhdG9yeSBDYXJl
IEZhY2lsaXRpZXM8L2tleXdvcmQ+PGtleXdvcmQ+QW51cyBEaXNlYXNlcy9jb21wbGljYXRpb25z
LypwYXRob2xvZ3k8L2tleXdvcmQ+PGtleXdvcmQ+QXVzdHJhbGlhL2VwaWRlbWlvbG9neTwva2V5
d29yZD48a2V5d29yZD5Db2luZmVjdGlvbjwva2V5d29yZD48a2V5d29yZD5Dcm9zcy1TZWN0aW9u
YWwgU3R1ZGllczwva2V5d29yZD48a2V5d29yZD5HZW5pdGFsIERpc2Vhc2VzLCBNYWxlL2NvbXBs
aWNhdGlvbnMvKnBhdGhvbG9neTwva2V5d29yZD48a2V5d29yZD5IZXJwZXMgR2VuaXRhbGlzL2Rp
YWdub3Npczwva2V5d29yZD48a2V5d29yZD5IZXJwZXN2aXJ1cyAyLCBIdW1hbi8qaXNvbGF0aW9u
ICZhbXA7IHB1cmlmaWNhdGlvbjwva2V5d29yZD48a2V5d29yZD5IdW1hbnM8L2tleXdvcmQ+PGtl
eXdvcmQ+TWFsZTwva2V5d29yZD48a2V5d29yZD5QYWluLypldGlvbG9neTwva2V5d29yZD48a2V5
d29yZD5Qb2x5bWVyYXNlIENoYWluIFJlYWN0aW9uPC9rZXl3b3JkPjxrZXl3b3JkPlN5cGhpbGlz
L2NvbXBsaWNhdGlvbnMvKnBhdGhvbG9neTwva2V5d29yZD48a2V5d29yZD5UcmVwb25lbWEgcGFs
bGlkdW0vKmlzb2xhdGlvbiAmYW1wOyBwdXJpZmljYXRpb248L2tleXdvcmQ+PGtleXdvcmQ+R2Vu
aXRhbCB1bGNlcnM8L2tleXdvcmQ+PGtleXdvcmQ+UGNyPC9rZXl3b3JkPjxrZXl3b3JkPlN5cGhp
bGlzPC9rZXl3b3JkPjwva2V5d29yZHM+PGRhdGVzPjx5ZWFyPjIwMTY8L3llYXI+PHB1Yi1kYXRl
cz48ZGF0ZT5NYXI8L2RhdGU+PC9wdWItZGF0ZXM+PC9kYXRlcz48aXNibj4xMzY4LTQ5NzM8L2lz
Ym4+PGFjY2Vzc2lvbi1udW0+MjYzNzgyNjI8L2FjY2Vzc2lvbi1udW0+PHVybHM+PC91cmxzPjxl
bGVjdHJvbmljLXJlc291cmNlLW51bT4xMC4xMTM2L3NleHRyYW5zLTIwMTUtMDUyMjE5PC9lbGVj
dHJvbmljLXJlc291cmNlLW51bT48cmVtb3RlLWRhdGFiYXNlLXByb3ZpZGVyPk5MTTwvcmVtb3Rl
LWRhdGFiYXNlLXByb3ZpZGVyPjxsYW5ndWFnZT5lbmc8L2xhbmd1YWdlPjwvcmVjb3JkPjwvQ2l0
ZT48L0VuZE5vdGU+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PEVuZE5vdGU+PENpdGU+PEF1dGhvcj5Ub3duczwvQXV0aG9yPjxZZWFyPjIwMTY8L1llYXI+PFJl
Y051bT4xNjwvUmVjTnVtPjxEaXNwbGF5VGV4dD5bMTZdPC9EaXNwbGF5VGV4dD48cmVjb3JkPjxy
ZWMtbnVtYmVyPjE2PC9yZWMtbnVtYmVyPjxmb3JlaWduLWtleXM+PGtleSBhcHA9IkVOIiBkYi1p
ZD0iMGFzczV0YXRzNXJ4MnBldHRyaXhkcnM0enhlOTI1d3owcjBlIiB0aW1lc3RhbXA9IjE2NzU0
MDUzNzgiPjE2PC9rZXk+PC9mb3JlaWduLWtleXM+PHJlZi10eXBlIG5hbWU9IkpvdXJuYWwgQXJ0
aWNsZSI+MTc8L3JlZi10eXBlPjxjb250cmlidXRvcnM+PGF1dGhvcnM+PGF1dGhvcj5Ub3ducywg
Si4gTS48L2F1dGhvcj48YXV0aG9yPkxlc2xpZSwgRC4gRS48L2F1dGhvcj48YXV0aG9yPkRlbmhh
bSwgSS48L2F1dGhvcj48YXV0aG9yPkF6emF0bywgRi48L2F1dGhvcj48YXV0aG9yPkZhaXJsZXks
IEMuIEsuPC9hdXRob3I+PGF1dGhvcj5DaGVuLCBNLjwvYXV0aG9yPjwvYXV0aG9ycz48L2NvbnRy
aWJ1dG9ycz48YXV0aC1hZGRyZXNzPk1lbGJvdXJuZSBTZXh1YWwgSGVhbHRoIENlbnRyZSwgQWxm
cmVkIEhlYWx0aCwgQ2FybHRvbiwgQXVzdHJhbGlhLiYjeEQ7VmljdG9yaWFuIEluZmVjdGlvdXMg
RGlzZWFzZXMgUmVmZXJlbmNlIExhYm9yYXRvcnksIFBldGVyIERvaGVydHkgSW5zdGl0dXRlLCBN
ZWxib3VybmUsIEF1c3RyYWxpYS4mI3hEO01lbGJvdXJuZSBTZXh1YWwgSGVhbHRoIENlbnRyZSwg
QWxmcmVkIEhlYWx0aCwgQ2FybHRvbiwgQXVzdHJhbGlhIENlbnRyYWwgQ2xpbmljYWwgU2Nob29s
LCBNb25hc2ggVW5pdmVyc2l0eSwgTWVsYm91cm5lLCBBdXN0cmFsaWEuPC9hdXRoLWFkZHJlc3M+
PHRpdGxlcz48dGl0bGU+UGFpbmZ1bCBhbmQgbXVsdGlwbGUgYW5vZ2VuaXRhbCBsZXNpb25zIGFy
ZSBjb21tb24gaW4gbWVuIHdpdGggVHJlcG9uZW1hIHBhbGxpZHVtIFBDUi1wb3NpdGl2ZSBwcmlt
YXJ5IHN5cGhpbGlzIHdpdGhvdXQgaGVycGVzIHNpbXBsZXggdmlydXMgY29pbmZlY3Rpb246IGEg
Y3Jvc3Mtc2VjdGlvbmFsIGNsaW5pYy1iYXNlZCBzdHVkeTwvdGl0bGU+PHNlY29uZGFyeS10aXRs
ZT5TZXh1YWxseSBUcmFuc21pdHRlZCBJbmZlY3Rpb25zPC9zZWNvbmRhcnktdGl0bGU+PC90aXRs
ZXM+PHBlcmlvZGljYWw+PGZ1bGwtdGl0bGU+U2V4dWFsbHkgVHJhbnNtaXR0ZWQgSW5mZWN0aW9u
czwvZnVsbC10aXRsZT48L3BlcmlvZGljYWw+PHBhZ2VzPjExMC01PC9wYWdlcz48dm9sdW1lPjky
PC92b2x1bWU+PG51bWJlcj4yPC9udW1iZXI+PGVkaXRpb24+MjAxNS8wOS8xODwvZWRpdGlvbj48
a2V5d29yZHM+PGtleXdvcmQ+QWR1bHQ8L2tleXdvcmQ+PGtleXdvcmQ+QW1idWxhdG9yeSBDYXJl
IEZhY2lsaXRpZXM8L2tleXdvcmQ+PGtleXdvcmQ+QW51cyBEaXNlYXNlcy9jb21wbGljYXRpb25z
LypwYXRob2xvZ3k8L2tleXdvcmQ+PGtleXdvcmQ+QXVzdHJhbGlhL2VwaWRlbWlvbG9neTwva2V5
d29yZD48a2V5d29yZD5Db2luZmVjdGlvbjwva2V5d29yZD48a2V5d29yZD5Dcm9zcy1TZWN0aW9u
YWwgU3R1ZGllczwva2V5d29yZD48a2V5d29yZD5HZW5pdGFsIERpc2Vhc2VzLCBNYWxlL2NvbXBs
aWNhdGlvbnMvKnBhdGhvbG9neTwva2V5d29yZD48a2V5d29yZD5IZXJwZXMgR2VuaXRhbGlzL2Rp
YWdub3Npczwva2V5d29yZD48a2V5d29yZD5IZXJwZXN2aXJ1cyAyLCBIdW1hbi8qaXNvbGF0aW9u
ICZhbXA7IHB1cmlmaWNhdGlvbjwva2V5d29yZD48a2V5d29yZD5IdW1hbnM8L2tleXdvcmQ+PGtl
eXdvcmQ+TWFsZTwva2V5d29yZD48a2V5d29yZD5QYWluLypldGlvbG9neTwva2V5d29yZD48a2V5
d29yZD5Qb2x5bWVyYXNlIENoYWluIFJlYWN0aW9uPC9rZXl3b3JkPjxrZXl3b3JkPlN5cGhpbGlz
L2NvbXBsaWNhdGlvbnMvKnBhdGhvbG9neTwva2V5d29yZD48a2V5d29yZD5UcmVwb25lbWEgcGFs
bGlkdW0vKmlzb2xhdGlvbiAmYW1wOyBwdXJpZmljYXRpb248L2tleXdvcmQ+PGtleXdvcmQ+R2Vu
aXRhbCB1bGNlcnM8L2tleXdvcmQ+PGtleXdvcmQ+UGNyPC9rZXl3b3JkPjxrZXl3b3JkPlN5cGhp
bGlzPC9rZXl3b3JkPjwva2V5d29yZHM+PGRhdGVzPjx5ZWFyPjIwMTY8L3llYXI+PHB1Yi1kYXRl
cz48ZGF0ZT5NYXI8L2RhdGU+PC9wdWItZGF0ZXM+PC9kYXRlcz48aXNibj4xMzY4LTQ5NzM8L2lz
Ym4+PGFjY2Vzc2lvbi1udW0+MjYzNzgyNjI8L2FjY2Vzc2lvbi1udW0+PHVybHM+PC91cmxzPjxl
bGVjdHJvbmljLXJlc291cmNlLW51bT4xMC4xMTM2L3NleHRyYW5zLTIwMTUtMDUyMjE5PC9lbGVj
dHJvbmljLXJlc291cmNlLW51bT48cmVtb3RlLWRhdGFiYXNlLXByb3ZpZGVyPk5MTTwvcmVtb3Rl
LWRhdGFiYXNlLXByb3ZpZGVyPjxsYW5ndWFnZT5lbmc8L2xhbmd1YWdlPjwvcmVjb3JkPjwvQ2l0
ZT48L0VuZE5vdGU+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[16]</w:t>
            </w:r>
            <w:r w:rsidR="00482426" w:rsidRPr="0041533C">
              <w:rPr>
                <w:rFonts w:asciiTheme="majorBidi" w:eastAsiaTheme="minorEastAsia" w:hAnsiTheme="majorBidi" w:cstheme="majorBidi"/>
                <w:sz w:val="16"/>
                <w:szCs w:val="16"/>
              </w:rPr>
              <w:fldChar w:fldCharType="end"/>
            </w:r>
          </w:p>
        </w:tc>
        <w:tc>
          <w:tcPr>
            <w:tcW w:w="338" w:type="pct"/>
          </w:tcPr>
          <w:p w14:paraId="13436B82" w14:textId="66FADBA0"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2009-14</w:t>
            </w:r>
          </w:p>
        </w:tc>
        <w:tc>
          <w:tcPr>
            <w:tcW w:w="405" w:type="pct"/>
          </w:tcPr>
          <w:p w14:paraId="1C801127" w14:textId="673DD936"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781EBE1C" w14:textId="32E46762"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4E703A2C" w14:textId="79CE7978"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38" w:type="pct"/>
          </w:tcPr>
          <w:p w14:paraId="42748985" w14:textId="66156B64"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0BCC7D80" w14:textId="7DCA82D3" w:rsidR="00954892" w:rsidRPr="0041533C" w:rsidRDefault="00954892" w:rsidP="00954892">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3EF7443C" w14:textId="5DCDCECE" w:rsidR="00954892" w:rsidRPr="0041533C" w:rsidRDefault="00954892" w:rsidP="00954892">
            <w:pPr>
              <w:spacing w:after="0" w:line="240" w:lineRule="auto"/>
              <w:jc w:val="center"/>
              <w:rPr>
                <w:rFonts w:asciiTheme="majorBidi" w:hAnsiTheme="majorBidi" w:cstheme="majorBidi"/>
                <w:b/>
                <w:bCs/>
                <w:sz w:val="16"/>
                <w:szCs w:val="16"/>
              </w:rPr>
            </w:pPr>
            <w:r w:rsidRPr="0041533C">
              <w:rPr>
                <w:rFonts w:asciiTheme="majorBidi" w:eastAsiaTheme="minorEastAsia" w:hAnsiTheme="majorBidi" w:cstheme="majorBidi"/>
                <w:sz w:val="16"/>
                <w:szCs w:val="16"/>
              </w:rPr>
              <w:t>Men with anogenital lesions</w:t>
            </w:r>
          </w:p>
        </w:tc>
        <w:tc>
          <w:tcPr>
            <w:tcW w:w="271" w:type="pct"/>
            <w:vAlign w:val="bottom"/>
          </w:tcPr>
          <w:p w14:paraId="2F017622" w14:textId="1378F3BA" w:rsidR="00954892" w:rsidRPr="0041533C" w:rsidRDefault="00954892" w:rsidP="00954892">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183</w:t>
            </w:r>
          </w:p>
        </w:tc>
        <w:tc>
          <w:tcPr>
            <w:tcW w:w="474" w:type="pct"/>
          </w:tcPr>
          <w:p w14:paraId="661DC300" w14:textId="47DA49F1" w:rsidR="00954892" w:rsidRPr="0041533C" w:rsidRDefault="00954892" w:rsidP="00954892">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w:t>
            </w:r>
            <w:r w:rsidR="00137232">
              <w:rPr>
                <w:rFonts w:asciiTheme="majorBidi" w:eastAsiaTheme="minorEastAsia" w:hAnsiTheme="majorBidi" w:cstheme="majorBidi"/>
                <w:sz w:val="16"/>
                <w:szCs w:val="16"/>
              </w:rPr>
              <w:t>1</w:t>
            </w:r>
          </w:p>
        </w:tc>
      </w:tr>
      <w:tr w:rsidR="00A26A72" w:rsidRPr="0041533C" w14:paraId="52D3BD87" w14:textId="77777777" w:rsidTr="00F36729">
        <w:trPr>
          <w:trHeight w:val="77"/>
        </w:trPr>
        <w:tc>
          <w:tcPr>
            <w:tcW w:w="5000" w:type="pct"/>
            <w:gridSpan w:val="10"/>
            <w:shd w:val="clear" w:color="auto" w:fill="DEEAF6" w:themeFill="accent1" w:themeFillTint="33"/>
          </w:tcPr>
          <w:p w14:paraId="17487C42" w14:textId="027746AF" w:rsidR="00A26A72" w:rsidRPr="0041533C" w:rsidRDefault="00A26A72" w:rsidP="00A26A72">
            <w:pPr>
              <w:spacing w:after="0" w:line="240" w:lineRule="auto"/>
              <w:rPr>
                <w:rFonts w:asciiTheme="majorBidi" w:hAnsiTheme="majorBidi" w:cstheme="majorBidi"/>
                <w:b/>
                <w:bCs/>
                <w:sz w:val="16"/>
                <w:szCs w:val="16"/>
              </w:rPr>
            </w:pPr>
            <w:r w:rsidRPr="0041533C">
              <w:rPr>
                <w:rFonts w:asciiTheme="majorBidi" w:hAnsiTheme="majorBidi" w:cstheme="majorBidi"/>
                <w:b/>
                <w:bCs/>
                <w:sz w:val="16"/>
                <w:szCs w:val="16"/>
              </w:rPr>
              <w:t xml:space="preserve">Patients with </w:t>
            </w:r>
            <w:r w:rsidR="006B284A" w:rsidRPr="0041533C">
              <w:rPr>
                <w:rFonts w:asciiTheme="majorBidi" w:hAnsiTheme="majorBidi" w:cstheme="majorBidi"/>
                <w:b/>
                <w:bCs/>
                <w:sz w:val="16"/>
                <w:szCs w:val="16"/>
              </w:rPr>
              <w:t>laboratory-confirmed</w:t>
            </w:r>
            <w:r w:rsidRPr="0041533C">
              <w:rPr>
                <w:rFonts w:asciiTheme="majorBidi" w:hAnsiTheme="majorBidi" w:cstheme="majorBidi"/>
                <w:b/>
                <w:bCs/>
                <w:sz w:val="16"/>
                <w:szCs w:val="16"/>
              </w:rPr>
              <w:t xml:space="preserve"> genital herpes</w:t>
            </w:r>
          </w:p>
        </w:tc>
      </w:tr>
      <w:tr w:rsidR="00EF1684" w:rsidRPr="0041533C" w14:paraId="7904765F" w14:textId="77777777" w:rsidTr="00522D7C">
        <w:trPr>
          <w:trHeight w:val="77"/>
        </w:trPr>
        <w:tc>
          <w:tcPr>
            <w:tcW w:w="608" w:type="pct"/>
          </w:tcPr>
          <w:p w14:paraId="758D4680" w14:textId="3CF779F6" w:rsidR="00EE2C8A" w:rsidRPr="0041533C" w:rsidRDefault="00EE2C8A" w:rsidP="00EE2C8A">
            <w:pPr>
              <w:spacing w:after="0" w:line="240" w:lineRule="auto"/>
              <w:rPr>
                <w:rFonts w:asciiTheme="majorBidi" w:hAnsiTheme="majorBidi" w:cstheme="majorBidi"/>
                <w:sz w:val="16"/>
                <w:szCs w:val="16"/>
              </w:rPr>
            </w:pPr>
            <w:r w:rsidRPr="0041533C">
              <w:rPr>
                <w:rFonts w:asciiTheme="majorBidi" w:hAnsiTheme="majorBidi" w:cstheme="majorBidi"/>
                <w:sz w:val="16"/>
                <w:szCs w:val="16"/>
              </w:rPr>
              <w:t>Birch, 2003</w:t>
            </w:r>
            <w:r w:rsidR="00A91960">
              <w:rPr>
                <w:rFonts w:asciiTheme="majorBidi" w:hAnsiTheme="majorBidi" w:cstheme="majorBidi"/>
                <w:sz w:val="16"/>
                <w:szCs w:val="16"/>
              </w:rPr>
              <w:t xml:space="preserve"> </w:t>
            </w:r>
            <w:r w:rsidR="00482426" w:rsidRPr="0041533C">
              <w:rPr>
                <w:rFonts w:asciiTheme="majorBidi" w:hAnsiTheme="majorBidi" w:cstheme="majorBidi"/>
                <w:sz w:val="16"/>
                <w:szCs w:val="16"/>
              </w:rPr>
              <w:fldChar w:fldCharType="begin">
                <w:fldData xml:space="preserve">PEVuZE5vdGU+PENpdGU+PEF1dGhvcj5CaXJjaDwvQXV0aG9yPjxZZWFyPjIwMDM8L1llYXI+PFJl
Y051bT4xMzwvUmVjTnVtPjxEaXNwbGF5VGV4dD5bMTNdPC9EaXNwbGF5VGV4dD48cmVjb3JkPjxy
ZWMtbnVtYmVyPjEzPC9yZWMtbnVtYmVyPjxmb3JlaWduLWtleXM+PGtleSBhcHA9IkVOIiBkYi1p
ZD0iMGFzczV0YXRzNXJ4MnBldHRyaXhkcnM0enhlOTI1d3owcjBlIiB0aW1lc3RhbXA9IjE2NzU0
MDUzNzgiPjEzPC9rZXk+PC9mb3JlaWduLWtleXM+PHJlZi10eXBlIG5hbWU9IkpvdXJuYWwgQXJ0
aWNsZSI+MTc8L3JlZi10eXBlPjxjb250cmlidXRvcnM+PGF1dGhvcnM+PGF1dGhvcj5CaXJjaCwg
Qy4gSi48L2F1dGhvcj48YXV0aG9yPkRydWNlLCBKLiBELjwvYXV0aG9yPjxhdXRob3I+Q2F0dG9u
LCBNLiBDLjwvYXV0aG9yPjxhdXRob3I+TWFjR3JlZ29yLCBMLjwvYXV0aG9yPjxhdXRob3I+UmVh
ZCwgVC48L2F1dGhvcj48L2F1dGhvcnM+PC9jb250cmlidXRvcnM+PGF1dGgtYWRkcmVzcz5WaWN0
b3JpYW4gSW5mZWN0aW91cyBEaXNlYXNlcyBSZWZlcmVuY2UgTGFib3JhdG9yeSwgTm9ydGggTWVs
Ym91cm5lLCBBdXN0cmFsaWEuIGNocmlzLmJpcmNoQG1oLm9yZy5hdTwvYXV0aC1hZGRyZXNzPjx0
aXRsZXM+PHRpdGxlPkRldGVjdGlvbiBvZiB2YXJpY2VsbGEgem9zdGVyIHZpcnVzIGluIGdlbml0
YWwgc3BlY2ltZW5zIHVzaW5nIGEgbXVsdGlwbGV4IHBvbHltZXJhc2UgY2hhaW4gcmVhY3Rpb248
L3RpdGxlPjxzZWNvbmRhcnktdGl0bGU+U2V4dWFsbHkgVHJhbnNtaXR0ZWQgSW5mZWN0aW9uczwv
c2Vjb25kYXJ5LXRpdGxlPjwvdGl0bGVzPjxwZXJpb2RpY2FsPjxmdWxsLXRpdGxlPlNleHVhbGx5
IFRyYW5zbWl0dGVkIEluZmVjdGlvbnM8L2Z1bGwtdGl0bGU+PC9wZXJpb2RpY2FsPjxwYWdlcz4y
OTgtMzAwPC9wYWdlcz48dm9sdW1lPjc5PC92b2x1bWU+PG51bWJlcj40PC9udW1iZXI+PGVkaXRp
b24+MjAwMy8wOC8wNzwvZWRpdGlvbj48a2V5d29yZHM+PGtleXdvcmQ+QWRvbGVzY2VudDwva2V5
d29yZD48a2V5d29yZD5BZHVsdDwva2V5d29yZD48a2V5d29yZD5BZ2VkPC9rZXl3b3JkPjxrZXl3
b3JkPkNoaWNrZW5wb3gvKmRpYWdub3Npcy92aXJvbG9neTwva2V5d29yZD48a2V5d29yZD5DaGls
ZDwva2V5d29yZD48a2V5d29yZD5DaGlsZCwgUHJlc2Nob29sPC9rZXl3b3JkPjxrZXl3b3JkPkN5
dG9tZWdhbG92aXJ1cy9pc29sYXRpb24gJmFtcDsgcHVyaWZpY2F0aW9uPC9rZXl3b3JkPjxrZXl3
b3JkPkROQSwgVmlyYWwvYW5hbHlzaXM8L2tleXdvcmQ+PGtleXdvcmQ+RmVtYWxlPC9rZXl3b3Jk
PjxrZXl3b3JkPkhlcnBlc3ZpcnVzIDEsIEh1bWFuL2lzb2xhdGlvbiAmYW1wOyBwdXJpZmljYXRp
b248L2tleXdvcmQ+PGtleXdvcmQ+SGVycGVzdmlydXMgMiwgSHVtYW4vaXNvbGF0aW9uICZhbXA7
IHB1cmlmaWNhdGlvbjwva2V5d29yZD48a2V5d29yZD5IZXJwZXN2aXJ1cyAzLCBIdW1hbi8qaXNv
bGF0aW9uICZhbXA7IHB1cmlmaWNhdGlvbjwva2V5d29yZD48a2V5d29yZD5IdW1hbnM8L2tleXdv
cmQ+PGtleXdvcmQ+SW5mYW50PC9rZXl3b3JkPjxrZXl3b3JkPkluZmFudCwgTmV3Ym9ybjwva2V5
d29yZD48a2V5d29yZD5NYWxlPC9rZXl3b3JkPjxrZXl3b3JkPk1pZGRsZSBBZ2VkPC9rZXl3b3Jk
PjxrZXl3b3JkPlBvbHltZXJhc2UgQ2hhaW4gUmVhY3Rpb24vbWV0aG9kczwva2V5d29yZD48L2tl
eXdvcmRzPjxkYXRlcz48eWVhcj4yMDAzPC95ZWFyPjxwdWItZGF0ZXM+PGRhdGU+QXVnPC9kYXRl
PjwvcHViLWRhdGVzPjwvZGF0ZXM+PGlzYm4+MTM2OC00OTczIChQcmludCkmI3hEOzEzNjgtNDk3
MzwvaXNibj48YWNjZXNzaW9uLW51bT4xMjkwMjU3OTwvYWNjZXNzaW9uLW51bT48dXJscz48L3Vy
bHM+PGN1c3RvbTI+UE1DMTc0NDcxNzwvY3VzdG9tMj48ZWxlY3Ryb25pYy1yZXNvdXJjZS1udW0+
MTAuMTEzNi9zdGkuNzkuNC4yOTg8L2VsZWN0cm9uaWMtcmVzb3VyY2UtbnVtPjxyZW1vdGUtZGF0
YWJhc2UtcHJvdmlkZXI+TkxNPC9yZW1vdGUtZGF0YWJhc2UtcHJvdmlkZXI+PGxhbmd1YWdlPmVu
ZzwvbGFuZ3VhZ2U+PC9yZWNvcmQ+PC9DaXRlPjwvRW5kTm90ZT5=
</w:fldData>
              </w:fldChar>
            </w:r>
            <w:r w:rsidR="003A4FA3">
              <w:rPr>
                <w:rFonts w:asciiTheme="majorBidi" w:hAnsiTheme="majorBidi" w:cstheme="majorBidi"/>
                <w:sz w:val="16"/>
                <w:szCs w:val="16"/>
              </w:rPr>
              <w:instrText xml:space="preserve"> ADDIN EN.CITE </w:instrText>
            </w:r>
            <w:r w:rsidR="003A4FA3">
              <w:rPr>
                <w:rFonts w:asciiTheme="majorBidi" w:hAnsiTheme="majorBidi" w:cstheme="majorBidi"/>
                <w:sz w:val="16"/>
                <w:szCs w:val="16"/>
              </w:rPr>
              <w:fldChar w:fldCharType="begin">
                <w:fldData xml:space="preserve">PEVuZE5vdGU+PENpdGU+PEF1dGhvcj5CaXJjaDwvQXV0aG9yPjxZZWFyPjIwMDM8L1llYXI+PFJl
Y051bT4xMzwvUmVjTnVtPjxEaXNwbGF5VGV4dD5bMTNdPC9EaXNwbGF5VGV4dD48cmVjb3JkPjxy
ZWMtbnVtYmVyPjEzPC9yZWMtbnVtYmVyPjxmb3JlaWduLWtleXM+PGtleSBhcHA9IkVOIiBkYi1p
ZD0iMGFzczV0YXRzNXJ4MnBldHRyaXhkcnM0enhlOTI1d3owcjBlIiB0aW1lc3RhbXA9IjE2NzU0
MDUzNzgiPjEzPC9rZXk+PC9mb3JlaWduLWtleXM+PHJlZi10eXBlIG5hbWU9IkpvdXJuYWwgQXJ0
aWNsZSI+MTc8L3JlZi10eXBlPjxjb250cmlidXRvcnM+PGF1dGhvcnM+PGF1dGhvcj5CaXJjaCwg
Qy4gSi48L2F1dGhvcj48YXV0aG9yPkRydWNlLCBKLiBELjwvYXV0aG9yPjxhdXRob3I+Q2F0dG9u
LCBNLiBDLjwvYXV0aG9yPjxhdXRob3I+TWFjR3JlZ29yLCBMLjwvYXV0aG9yPjxhdXRob3I+UmVh
ZCwgVC48L2F1dGhvcj48L2F1dGhvcnM+PC9jb250cmlidXRvcnM+PGF1dGgtYWRkcmVzcz5WaWN0
b3JpYW4gSW5mZWN0aW91cyBEaXNlYXNlcyBSZWZlcmVuY2UgTGFib3JhdG9yeSwgTm9ydGggTWVs
Ym91cm5lLCBBdXN0cmFsaWEuIGNocmlzLmJpcmNoQG1oLm9yZy5hdTwvYXV0aC1hZGRyZXNzPjx0
aXRsZXM+PHRpdGxlPkRldGVjdGlvbiBvZiB2YXJpY2VsbGEgem9zdGVyIHZpcnVzIGluIGdlbml0
YWwgc3BlY2ltZW5zIHVzaW5nIGEgbXVsdGlwbGV4IHBvbHltZXJhc2UgY2hhaW4gcmVhY3Rpb248
L3RpdGxlPjxzZWNvbmRhcnktdGl0bGU+U2V4dWFsbHkgVHJhbnNtaXR0ZWQgSW5mZWN0aW9uczwv
c2Vjb25kYXJ5LXRpdGxlPjwvdGl0bGVzPjxwZXJpb2RpY2FsPjxmdWxsLXRpdGxlPlNleHVhbGx5
IFRyYW5zbWl0dGVkIEluZmVjdGlvbnM8L2Z1bGwtdGl0bGU+PC9wZXJpb2RpY2FsPjxwYWdlcz4y
OTgtMzAwPC9wYWdlcz48dm9sdW1lPjc5PC92b2x1bWU+PG51bWJlcj40PC9udW1iZXI+PGVkaXRp
b24+MjAwMy8wOC8wNzwvZWRpdGlvbj48a2V5d29yZHM+PGtleXdvcmQ+QWRvbGVzY2VudDwva2V5
d29yZD48a2V5d29yZD5BZHVsdDwva2V5d29yZD48a2V5d29yZD5BZ2VkPC9rZXl3b3JkPjxrZXl3
b3JkPkNoaWNrZW5wb3gvKmRpYWdub3Npcy92aXJvbG9neTwva2V5d29yZD48a2V5d29yZD5DaGls
ZDwva2V5d29yZD48a2V5d29yZD5DaGlsZCwgUHJlc2Nob29sPC9rZXl3b3JkPjxrZXl3b3JkPkN5
dG9tZWdhbG92aXJ1cy9pc29sYXRpb24gJmFtcDsgcHVyaWZpY2F0aW9uPC9rZXl3b3JkPjxrZXl3
b3JkPkROQSwgVmlyYWwvYW5hbHlzaXM8L2tleXdvcmQ+PGtleXdvcmQ+RmVtYWxlPC9rZXl3b3Jk
PjxrZXl3b3JkPkhlcnBlc3ZpcnVzIDEsIEh1bWFuL2lzb2xhdGlvbiAmYW1wOyBwdXJpZmljYXRp
b248L2tleXdvcmQ+PGtleXdvcmQ+SGVycGVzdmlydXMgMiwgSHVtYW4vaXNvbGF0aW9uICZhbXA7
IHB1cmlmaWNhdGlvbjwva2V5d29yZD48a2V5d29yZD5IZXJwZXN2aXJ1cyAzLCBIdW1hbi8qaXNv
bGF0aW9uICZhbXA7IHB1cmlmaWNhdGlvbjwva2V5d29yZD48a2V5d29yZD5IdW1hbnM8L2tleXdv
cmQ+PGtleXdvcmQ+SW5mYW50PC9rZXl3b3JkPjxrZXl3b3JkPkluZmFudCwgTmV3Ym9ybjwva2V5
d29yZD48a2V5d29yZD5NYWxlPC9rZXl3b3JkPjxrZXl3b3JkPk1pZGRsZSBBZ2VkPC9rZXl3b3Jk
PjxrZXl3b3JkPlBvbHltZXJhc2UgQ2hhaW4gUmVhY3Rpb24vbWV0aG9kczwva2V5d29yZD48L2tl
eXdvcmRzPjxkYXRlcz48eWVhcj4yMDAzPC95ZWFyPjxwdWItZGF0ZXM+PGRhdGU+QXVnPC9kYXRl
PjwvcHViLWRhdGVzPjwvZGF0ZXM+PGlzYm4+MTM2OC00OTczIChQcmludCkmI3hEOzEzNjgtNDk3
MzwvaXNibj48YWNjZXNzaW9uLW51bT4xMjkwMjU3OTwvYWNjZXNzaW9uLW51bT48dXJscz48L3Vy
bHM+PGN1c3RvbTI+UE1DMTc0NDcxNzwvY3VzdG9tMj48ZWxlY3Ryb25pYy1yZXNvdXJjZS1udW0+
MTAuMTEzNi9zdGkuNzkuNC4yOTg8L2VsZWN0cm9uaWMtcmVzb3VyY2UtbnVtPjxyZW1vdGUtZGF0
YWJhc2UtcHJvdmlkZXI+TkxNPC9yZW1vdGUtZGF0YWJhc2UtcHJvdmlkZXI+PGxhbmd1YWdlPmVu
ZzwvbGFuZ3VhZ2U+PC9yZWNvcmQ+PC9DaXRlPjwvRW5kTm90ZT5=
</w:fldData>
              </w:fldChar>
            </w:r>
            <w:r w:rsidR="003A4FA3">
              <w:rPr>
                <w:rFonts w:asciiTheme="majorBidi" w:hAnsiTheme="majorBidi" w:cstheme="majorBidi"/>
                <w:sz w:val="16"/>
                <w:szCs w:val="16"/>
              </w:rPr>
              <w:instrText xml:space="preserve"> ADDIN EN.CITE.DATA </w:instrText>
            </w:r>
            <w:r w:rsidR="003A4FA3">
              <w:rPr>
                <w:rFonts w:asciiTheme="majorBidi" w:hAnsiTheme="majorBidi" w:cstheme="majorBidi"/>
                <w:sz w:val="16"/>
                <w:szCs w:val="16"/>
              </w:rPr>
            </w:r>
            <w:r w:rsidR="003A4FA3">
              <w:rPr>
                <w:rFonts w:asciiTheme="majorBidi" w:hAnsiTheme="majorBidi" w:cstheme="majorBidi"/>
                <w:sz w:val="16"/>
                <w:szCs w:val="16"/>
              </w:rPr>
              <w:fldChar w:fldCharType="end"/>
            </w:r>
            <w:r w:rsidR="00482426" w:rsidRPr="0041533C">
              <w:rPr>
                <w:rFonts w:asciiTheme="majorBidi" w:hAnsiTheme="majorBidi" w:cstheme="majorBidi"/>
                <w:sz w:val="16"/>
                <w:szCs w:val="16"/>
              </w:rPr>
            </w:r>
            <w:r w:rsidR="00482426" w:rsidRPr="0041533C">
              <w:rPr>
                <w:rFonts w:asciiTheme="majorBidi" w:hAnsiTheme="majorBidi" w:cstheme="majorBidi"/>
                <w:sz w:val="16"/>
                <w:szCs w:val="16"/>
              </w:rPr>
              <w:fldChar w:fldCharType="separate"/>
            </w:r>
            <w:r w:rsidR="00A91960">
              <w:rPr>
                <w:rFonts w:asciiTheme="majorBidi" w:hAnsiTheme="majorBidi" w:cstheme="majorBidi"/>
                <w:noProof/>
                <w:sz w:val="16"/>
                <w:szCs w:val="16"/>
              </w:rPr>
              <w:t>[13]</w:t>
            </w:r>
            <w:r w:rsidR="00482426" w:rsidRPr="0041533C">
              <w:rPr>
                <w:rFonts w:asciiTheme="majorBidi" w:hAnsiTheme="majorBidi" w:cstheme="majorBidi"/>
                <w:sz w:val="16"/>
                <w:szCs w:val="16"/>
              </w:rPr>
              <w:fldChar w:fldCharType="end"/>
            </w:r>
          </w:p>
        </w:tc>
        <w:tc>
          <w:tcPr>
            <w:tcW w:w="338" w:type="pct"/>
          </w:tcPr>
          <w:p w14:paraId="47D6883F" w14:textId="23BF0E85" w:rsidR="00EE2C8A" w:rsidRPr="0041533C" w:rsidRDefault="00EE2C8A" w:rsidP="00EE2C8A">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1999-01</w:t>
            </w:r>
          </w:p>
        </w:tc>
        <w:tc>
          <w:tcPr>
            <w:tcW w:w="405" w:type="pct"/>
          </w:tcPr>
          <w:p w14:paraId="0C35BA86" w14:textId="739CD370" w:rsidR="00EE2C8A" w:rsidRPr="0041533C" w:rsidRDefault="00EE2C8A" w:rsidP="00EE2C8A">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04414DCC" w14:textId="626868B2" w:rsidR="00EE2C8A" w:rsidRPr="0041533C" w:rsidRDefault="00EE2C8A" w:rsidP="00EE2C8A">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5852378A" w14:textId="5A855BFD" w:rsidR="00EE2C8A" w:rsidRPr="0041533C" w:rsidRDefault="00EE2C8A" w:rsidP="00EE2C8A">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CS</w:t>
            </w:r>
          </w:p>
        </w:tc>
        <w:tc>
          <w:tcPr>
            <w:tcW w:w="438" w:type="pct"/>
          </w:tcPr>
          <w:p w14:paraId="65299E52" w14:textId="326C0B92" w:rsidR="00EE2C8A" w:rsidRPr="0041533C" w:rsidRDefault="00177B75" w:rsidP="00EE2C8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Conv</w:t>
            </w:r>
          </w:p>
        </w:tc>
        <w:tc>
          <w:tcPr>
            <w:tcW w:w="372" w:type="pct"/>
          </w:tcPr>
          <w:p w14:paraId="08AB8CEE" w14:textId="00F106C0" w:rsidR="00EE2C8A" w:rsidRPr="0041533C" w:rsidRDefault="00177B75" w:rsidP="00EE2C8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384A3178" w14:textId="263AC909" w:rsidR="00EE2C8A" w:rsidRPr="0041533C" w:rsidRDefault="005623CD" w:rsidP="00EE2C8A">
            <w:pPr>
              <w:spacing w:after="0" w:line="240" w:lineRule="auto"/>
              <w:jc w:val="center"/>
              <w:rPr>
                <w:rFonts w:asciiTheme="majorBidi" w:hAnsiTheme="majorBidi" w:cstheme="majorBidi"/>
                <w:sz w:val="16"/>
                <w:szCs w:val="16"/>
              </w:rPr>
            </w:pPr>
            <w:r w:rsidRPr="005623CD">
              <w:rPr>
                <w:rFonts w:asciiTheme="majorBidi" w:eastAsiaTheme="minorEastAsia" w:hAnsiTheme="majorBidi" w:cstheme="majorBidi"/>
                <w:sz w:val="16"/>
                <w:szCs w:val="16"/>
              </w:rPr>
              <w:t>Patients attending different clinics with genital lesions</w:t>
            </w:r>
          </w:p>
        </w:tc>
        <w:tc>
          <w:tcPr>
            <w:tcW w:w="271" w:type="pct"/>
            <w:shd w:val="clear" w:color="auto" w:fill="auto"/>
          </w:tcPr>
          <w:p w14:paraId="1158AC7A" w14:textId="00F7DEC3" w:rsidR="00EE2C8A" w:rsidRPr="0041533C" w:rsidRDefault="00177B75" w:rsidP="00EE2C8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2,185</w:t>
            </w:r>
          </w:p>
        </w:tc>
        <w:tc>
          <w:tcPr>
            <w:tcW w:w="474" w:type="pct"/>
            <w:shd w:val="clear" w:color="auto" w:fill="auto"/>
          </w:tcPr>
          <w:p w14:paraId="11DD7CAB" w14:textId="194B8346" w:rsidR="00EE2C8A" w:rsidRPr="0041533C" w:rsidRDefault="00177B75" w:rsidP="00EE2C8A">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37.2</w:t>
            </w:r>
          </w:p>
        </w:tc>
      </w:tr>
      <w:tr w:rsidR="00EF1684" w:rsidRPr="0041533C" w14:paraId="43D64766" w14:textId="77777777" w:rsidTr="00522D7C">
        <w:trPr>
          <w:trHeight w:val="77"/>
        </w:trPr>
        <w:tc>
          <w:tcPr>
            <w:tcW w:w="608" w:type="pct"/>
          </w:tcPr>
          <w:p w14:paraId="06C05814" w14:textId="7A829549" w:rsidR="00177B75" w:rsidRPr="0041533C" w:rsidRDefault="00177B75" w:rsidP="00177B75">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Bissessor, 2013</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PEVuZE5vdGU+PENpdGU+PEF1dGhvcj5CaXNzZXNzb3I8L0F1dGhvcj48WWVhcj4yMDEzPC9ZZWFy
PjxSZWNOdW0+MTQ8L1JlY051bT48RGlzcGxheVRleHQ+WzE0XTwvRGlzcGxheVRleHQ+PHJlY29y
ZD48cmVjLW51bWJlcj4xNDwvcmVjLW51bWJlcj48Zm9yZWlnbi1rZXlzPjxrZXkgYXBwPSJFTiIg
ZGItaWQ9IjBhc3M1dGF0czVyeDJwZXR0cml4ZHJzNHp4ZTkyNXd6MHIwZSIgdGltZXN0YW1wPSIx
Njc1NDA1Mzc4Ij4xNDwva2V5PjwvZm9yZWlnbi1rZXlzPjxyZWYtdHlwZSBuYW1lPSJKb3VybmFs
IEFydGljbGUiPjE3PC9yZWYtdHlwZT48Y29udHJpYnV0b3JzPjxhdXRob3JzPjxhdXRob3I+Qmlz
c2Vzc29yLCBNLjwvYXV0aG9yPjxhdXRob3I+RmFpcmxleSwgQy4gSy48L2F1dGhvcj48YXV0aG9y
PlJlYWQsIFQuPC9hdXRob3I+PGF1dGhvcj5EZW5oYW0sIEkuPC9hdXRob3I+PGF1dGhvcj5CcmFk
c2hhdywgQy48L2F1dGhvcj48YXV0aG9yPkNoZW4sIE0uPC9hdXRob3I+PC9hdXRob3JzPjwvY29u
dHJpYnV0b3JzPjxhdXRoLWFkZHJlc3M+RnJvbSB0aGUgKk1lbGJvdXJuZSBTY2hvb2wgb2YgUG9w
dWxhdGlvbiBIZWFsdGgsIFVuaXZlcnNpdHkgb2YgTWVsYm91cm5lLCBNZWxib3VybmUsIEF1c3Ry
YWxpYTsg4oCgTWVsYm91cm5lIFNleHVhbCBIZWFsdGggQ2VudHJlLCBUaGUgQWxmcmVkIEhvc3Bp
dGFsLCBNZWxib3VybmUsIEF1c3RyYWxpYTsgYW5kIOKAoURlcGFydG1lbnQgb2YgRXBpZGVtaW9s
b2d5IGFuZCBQcmV2ZW50aXZlIE1lZGljaW5lLCBNb25hc2ggVW5pdmVyc2l0eSwgTWVsYm91cm5l
LCBBdXN0cmFsaWEuPC9hdXRoLWFkZHJlc3M+PHRpdGxlcz48dGl0bGU+VGhlIGV0aW9sb2d5IG9m
IGluZmVjdGlvdXMgcHJvY3RpdGlzIGluIG1lbiB3aG8gaGF2ZSBzZXggd2l0aCBtZW4gZGlmZmVy
cyBhY2NvcmRpbmcgdG8gSElWIHN0YXR1czwvdGl0bGU+PHNlY29uZGFyeS10aXRsZT5TZXh1YWxs
eSBUcmFuc21pdHRlZCBEaXNlYXNlczwvc2Vjb25kYXJ5LXRpdGxlPjwvdGl0bGVzPjxwZXJpb2Rp
Y2FsPjxmdWxsLXRpdGxlPlNleHVhbGx5IFRyYW5zbWl0dGVkIERpc2Vhc2VzPC9mdWxsLXRpdGxl
PjwvcGVyaW9kaWNhbD48cGFnZXM+NzY4LTcwPC9wYWdlcz48dm9sdW1lPjQwPC92b2x1bWU+PG51
bWJlcj4xMDwvbnVtYmVyPjxlZGl0aW9uPjIwMTMvMTEvMjg8L2VkaXRpb24+PGtleXdvcmRzPjxr
ZXl3b3JkPkFkdWx0PC9rZXl3b3JkPjxrZXl3b3JkPkF1c3RyYWxpYS9lcGlkZW1pb2xvZ3k8L2tl
eXdvcmQ+PGtleXdvcmQ+Q0Q0IEx5bXBob2N5dGUgQ291bnQ8L2tleXdvcmQ+PGtleXdvcmQ+Q2hs
YW15ZGlhIEluZmVjdGlvbnMvY29tcGxpY2F0aW9ucy9lcGlkZW1pb2xvZ3k8L2tleXdvcmQ+PGtl
eXdvcmQ+Rmlzc3VyZSBpbiBBbm8vZXBpZGVtaW9sb2d5L21pY3JvYmlvbG9neTwva2V5d29yZD48
a2V5d29yZD5Hb25vcnJoZWEvY29tcGxpY2F0aW9ucy9lcGlkZW1pb2xvZ3k8L2tleXdvcmQ+PGtl
eXdvcmQ+SElWIFNlcm9wb3NpdGl2aXR5L2NvbXBsaWNhdGlvbnMvZXBpZGVtaW9sb2d5PC9rZXl3
b3JkPjxrZXl3b3JkPkhlcnBlcyBTaW1wbGV4L2NvbXBsaWNhdGlvbnMvZXBpZGVtaW9sb2d5PC9r
ZXl3b3JkPjxrZXl3b3JkPipIb21vc2V4dWFsaXR5LCBNYWxlL3N0YXRpc3RpY3MgJmFtcDsgbnVt
ZXJpY2FsIGRhdGE8L2tleXdvcmQ+PGtleXdvcmQ+SHVtYW5zPC9rZXl3b3JkPjxrZXl3b3JkPkx5
bXBob2dyYW51bG9tYSBWZW5lcmV1bS9jb21wbGljYXRpb25zL2VwaWRlbWlvbG9neTwva2V5d29y
ZD48a2V5d29yZD5NYWxlPC9rZXl3b3JkPjxrZXl3b3JkPk1hc3MgU2NyZWVuaW5nPC9rZXl3b3Jk
PjxrZXl3b3JkPlByb2N0aXRpcy8qZXBpZGVtaW9sb2d5LyptaWNyb2Jpb2xvZ3kvdmlyb2xvZ3k8
L2tleXdvcmQ+PGtleXdvcmQ+U2V4dWFsIEJlaGF2aW9yPC9rZXl3b3JkPjxrZXl3b3JkPlZpcmFs
IExvYWQ8L2tleXdvcmQ+PC9rZXl3b3Jkcz48ZGF0ZXM+PHllYXI+MjAxMzwveWVhcj48cHViLWRh
dGVzPjxkYXRlPk9jdDwvZGF0ZT48L3B1Yi1kYXRlcz48L2RhdGVzPjxpc2JuPjAxNDgtNTcxNzwv
aXNibj48YWNjZXNzaW9uLW51bT4yNDI3NTcyNTwvYWNjZXNzaW9uLW51bT48dXJscz48L3VybHM+
PGVsZWN0cm9uaWMtcmVzb3VyY2UtbnVtPjEwLjEwOTcvb2xxLjAwMDAwMDAwMDAwMDAwMjI8L2Vs
ZWN0cm9uaWMtcmVzb3VyY2UtbnVtPjxyZW1vdGUtZGF0YWJhc2UtcHJvdmlkZXI+TkxNPC9yZW1v
dGUtZGF0YWJhc2UtcHJvdmlkZXI+PGxhbmd1YWdlPmVuZzwvbGFuZ3VhZ2U+PC9yZWNvcmQ+PC9D
aXRlPjwvRW5kTm90ZT5=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PEVuZE5vdGU+PENpdGU+PEF1dGhvcj5CaXNzZXNzb3I8L0F1dGhvcj48WWVhcj4yMDEzPC9ZZWFy
PjxSZWNOdW0+MTQ8L1JlY051bT48RGlzcGxheVRleHQ+WzE0XTwvRGlzcGxheVRleHQ+PHJlY29y
ZD48cmVjLW51bWJlcj4xNDwvcmVjLW51bWJlcj48Zm9yZWlnbi1rZXlzPjxrZXkgYXBwPSJFTiIg
ZGItaWQ9IjBhc3M1dGF0czVyeDJwZXR0cml4ZHJzNHp4ZTkyNXd6MHIwZSIgdGltZXN0YW1wPSIx
Njc1NDA1Mzc4Ij4xNDwva2V5PjwvZm9yZWlnbi1rZXlzPjxyZWYtdHlwZSBuYW1lPSJKb3VybmFs
IEFydGljbGUiPjE3PC9yZWYtdHlwZT48Y29udHJpYnV0b3JzPjxhdXRob3JzPjxhdXRob3I+Qmlz
c2Vzc29yLCBNLjwvYXV0aG9yPjxhdXRob3I+RmFpcmxleSwgQy4gSy48L2F1dGhvcj48YXV0aG9y
PlJlYWQsIFQuPC9hdXRob3I+PGF1dGhvcj5EZW5oYW0sIEkuPC9hdXRob3I+PGF1dGhvcj5CcmFk
c2hhdywgQy48L2F1dGhvcj48YXV0aG9yPkNoZW4sIE0uPC9hdXRob3I+PC9hdXRob3JzPjwvY29u
dHJpYnV0b3JzPjxhdXRoLWFkZHJlc3M+RnJvbSB0aGUgKk1lbGJvdXJuZSBTY2hvb2wgb2YgUG9w
dWxhdGlvbiBIZWFsdGgsIFVuaXZlcnNpdHkgb2YgTWVsYm91cm5lLCBNZWxib3VybmUsIEF1c3Ry
YWxpYTsg4oCgTWVsYm91cm5lIFNleHVhbCBIZWFsdGggQ2VudHJlLCBUaGUgQWxmcmVkIEhvc3Bp
dGFsLCBNZWxib3VybmUsIEF1c3RyYWxpYTsgYW5kIOKAoURlcGFydG1lbnQgb2YgRXBpZGVtaW9s
b2d5IGFuZCBQcmV2ZW50aXZlIE1lZGljaW5lLCBNb25hc2ggVW5pdmVyc2l0eSwgTWVsYm91cm5l
LCBBdXN0cmFsaWEuPC9hdXRoLWFkZHJlc3M+PHRpdGxlcz48dGl0bGU+VGhlIGV0aW9sb2d5IG9m
IGluZmVjdGlvdXMgcHJvY3RpdGlzIGluIG1lbiB3aG8gaGF2ZSBzZXggd2l0aCBtZW4gZGlmZmVy
cyBhY2NvcmRpbmcgdG8gSElWIHN0YXR1czwvdGl0bGU+PHNlY29uZGFyeS10aXRsZT5TZXh1YWxs
eSBUcmFuc21pdHRlZCBEaXNlYXNlczwvc2Vjb25kYXJ5LXRpdGxlPjwvdGl0bGVzPjxwZXJpb2Rp
Y2FsPjxmdWxsLXRpdGxlPlNleHVhbGx5IFRyYW5zbWl0dGVkIERpc2Vhc2VzPC9mdWxsLXRpdGxl
PjwvcGVyaW9kaWNhbD48cGFnZXM+NzY4LTcwPC9wYWdlcz48dm9sdW1lPjQwPC92b2x1bWU+PG51
bWJlcj4xMDwvbnVtYmVyPjxlZGl0aW9uPjIwMTMvMTEvMjg8L2VkaXRpb24+PGtleXdvcmRzPjxr
ZXl3b3JkPkFkdWx0PC9rZXl3b3JkPjxrZXl3b3JkPkF1c3RyYWxpYS9lcGlkZW1pb2xvZ3k8L2tl
eXdvcmQ+PGtleXdvcmQ+Q0Q0IEx5bXBob2N5dGUgQ291bnQ8L2tleXdvcmQ+PGtleXdvcmQ+Q2hs
YW15ZGlhIEluZmVjdGlvbnMvY29tcGxpY2F0aW9ucy9lcGlkZW1pb2xvZ3k8L2tleXdvcmQ+PGtl
eXdvcmQ+Rmlzc3VyZSBpbiBBbm8vZXBpZGVtaW9sb2d5L21pY3JvYmlvbG9neTwva2V5d29yZD48
a2V5d29yZD5Hb25vcnJoZWEvY29tcGxpY2F0aW9ucy9lcGlkZW1pb2xvZ3k8L2tleXdvcmQ+PGtl
eXdvcmQ+SElWIFNlcm9wb3NpdGl2aXR5L2NvbXBsaWNhdGlvbnMvZXBpZGVtaW9sb2d5PC9rZXl3
b3JkPjxrZXl3b3JkPkhlcnBlcyBTaW1wbGV4L2NvbXBsaWNhdGlvbnMvZXBpZGVtaW9sb2d5PC9r
ZXl3b3JkPjxrZXl3b3JkPipIb21vc2V4dWFsaXR5LCBNYWxlL3N0YXRpc3RpY3MgJmFtcDsgbnVt
ZXJpY2FsIGRhdGE8L2tleXdvcmQ+PGtleXdvcmQ+SHVtYW5zPC9rZXl3b3JkPjxrZXl3b3JkPkx5
bXBob2dyYW51bG9tYSBWZW5lcmV1bS9jb21wbGljYXRpb25zL2VwaWRlbWlvbG9neTwva2V5d29y
ZD48a2V5d29yZD5NYWxlPC9rZXl3b3JkPjxrZXl3b3JkPk1hc3MgU2NyZWVuaW5nPC9rZXl3b3Jk
PjxrZXl3b3JkPlByb2N0aXRpcy8qZXBpZGVtaW9sb2d5LyptaWNyb2Jpb2xvZ3kvdmlyb2xvZ3k8
L2tleXdvcmQ+PGtleXdvcmQ+U2V4dWFsIEJlaGF2aW9yPC9rZXl3b3JkPjxrZXl3b3JkPlZpcmFs
IExvYWQ8L2tleXdvcmQ+PC9rZXl3b3Jkcz48ZGF0ZXM+PHllYXI+MjAxMzwveWVhcj48cHViLWRh
dGVzPjxkYXRlPk9jdDwvZGF0ZT48L3B1Yi1kYXRlcz48L2RhdGVzPjxpc2JuPjAxNDgtNTcxNzwv
aXNibj48YWNjZXNzaW9uLW51bT4yNDI3NTcyNTwvYWNjZXNzaW9uLW51bT48dXJscz48L3VybHM+
PGVsZWN0cm9uaWMtcmVzb3VyY2UtbnVtPjEwLjEwOTcvb2xxLjAwMDAwMDAwMDAwMDAwMjI8L2Vs
ZWN0cm9uaWMtcmVzb3VyY2UtbnVtPjxyZW1vdGUtZGF0YWJhc2UtcHJvdmlkZXI+TkxNPC9yZW1v
dGUtZGF0YWJhc2UtcHJvdmlkZXI+PGxhbmd1YWdlPmVuZzwvbGFuZ3VhZ2U+PC9yZWNvcmQ+PC9D
aXRlPjwvRW5kTm90ZT5=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[14]</w:t>
            </w:r>
            <w:r w:rsidR="00482426" w:rsidRPr="0041533C">
              <w:rPr>
                <w:rFonts w:asciiTheme="majorBidi" w:eastAsiaTheme="minorEastAsia" w:hAnsiTheme="majorBidi" w:cstheme="majorBidi"/>
                <w:sz w:val="16"/>
                <w:szCs w:val="16"/>
              </w:rPr>
              <w:fldChar w:fldCharType="end"/>
            </w:r>
          </w:p>
        </w:tc>
        <w:tc>
          <w:tcPr>
            <w:tcW w:w="338" w:type="pct"/>
          </w:tcPr>
          <w:p w14:paraId="1BFFB89B" w14:textId="26A5A9D6"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2003-11</w:t>
            </w:r>
          </w:p>
        </w:tc>
        <w:tc>
          <w:tcPr>
            <w:tcW w:w="405" w:type="pct"/>
          </w:tcPr>
          <w:p w14:paraId="3C59D4C5" w14:textId="3C713349"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5D4467D3" w14:textId="5DC9485E"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244FF6D3" w14:textId="0DEA179E"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CS</w:t>
            </w:r>
          </w:p>
        </w:tc>
        <w:tc>
          <w:tcPr>
            <w:tcW w:w="438" w:type="pct"/>
          </w:tcPr>
          <w:p w14:paraId="2ABCC915" w14:textId="6898B73A"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277AE899" w14:textId="433329B5"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3139F160" w14:textId="67DE1470"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 xml:space="preserve">MSM with </w:t>
            </w:r>
            <w:r w:rsidR="005623CD">
              <w:rPr>
                <w:rFonts w:asciiTheme="majorBidi" w:eastAsiaTheme="minorEastAsia" w:hAnsiTheme="majorBidi" w:cstheme="majorBidi"/>
                <w:sz w:val="16"/>
                <w:szCs w:val="16"/>
              </w:rPr>
              <w:t>ulcers</w:t>
            </w:r>
          </w:p>
        </w:tc>
        <w:tc>
          <w:tcPr>
            <w:tcW w:w="271" w:type="pct"/>
            <w:shd w:val="clear" w:color="auto" w:fill="auto"/>
          </w:tcPr>
          <w:p w14:paraId="16EDC7C5" w14:textId="080393E7"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25</w:t>
            </w:r>
          </w:p>
        </w:tc>
        <w:tc>
          <w:tcPr>
            <w:tcW w:w="474" w:type="pct"/>
            <w:shd w:val="clear" w:color="auto" w:fill="auto"/>
          </w:tcPr>
          <w:p w14:paraId="3B158684" w14:textId="123CDEC6"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36.0</w:t>
            </w:r>
          </w:p>
        </w:tc>
      </w:tr>
      <w:tr w:rsidR="00EF1684" w:rsidRPr="0041533C" w14:paraId="5099E90A" w14:textId="77777777" w:rsidTr="00522D7C">
        <w:trPr>
          <w:trHeight w:val="77"/>
        </w:trPr>
        <w:tc>
          <w:tcPr>
            <w:tcW w:w="608" w:type="pct"/>
          </w:tcPr>
          <w:p w14:paraId="07AEE951" w14:textId="61877C3C" w:rsidR="00177B75" w:rsidRPr="0041533C" w:rsidRDefault="00177B75" w:rsidP="00177B75">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Durukan, 2018</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fldData xml:space="preserve">PEVuZE5vdGU+PENpdGU+PEF1dGhvcj5EdXJ1a2FuPC9BdXRob3I+PFllYXI+MjAxOTwvWWVhcj48
UmVjTnVtPjE3PC9SZWNOdW0+PERpc3BsYXlUZXh0PlsxN108L0Rpc3BsYXlUZXh0PjxyZWNvcmQ+
PHJlYy1udW1iZXI+MTc8L3JlYy1udW1iZXI+PGZvcmVpZ24ta2V5cz48a2V5IGFwcD0iRU4iIGRi
LWlkPSIwYXNzNXRhdHM1cngycGV0dHJpeGRyczR6eGU5MjV3ejByMGUiIHRpbWVzdGFtcD0iMTY3
NTQwNTM3OCI+MTc8L2tleT48L2ZvcmVpZ24ta2V5cz48cmVmLXR5cGUgbmFtZT0iSm91cm5hbCBB
cnRpY2xlIj4xNzwvcmVmLXR5cGU+PGNvbnRyaWJ1dG9ycz48YXV0aG9ycz48YXV0aG9yPkR1cnVr
YW4sIEQuPC9hdXRob3I+PGF1dGhvcj5GYWlybGV5LCBDLiBLLjwvYXV0aG9yPjxhdXRob3I+QnJh
ZHNoYXcsIEMuIFMuPC9hdXRob3I+PGF1dGhvcj5SZWFkLCBULiBSLiBILjwvYXV0aG9yPjxhdXRo
b3I+RHJ1Y2UsIEouPC9hdXRob3I+PGF1dGhvcj5DYXR0b24sIE0uPC9hdXRob3I+PGF1dGhvcj5D
YWx5LCBMLjwvYXV0aG9yPjxhdXRob3I+Q2hvdywgRS4gUC4gRi48L2F1dGhvcj48L2F1dGhvcnM+
PC9jb250cmlidXRvcnM+PGF1dGgtYWRkcmVzcz5NZWxib3VybmUgU2V4dWFsIEhlYWx0aCBDZW50
cmUsIEFsZnJlZCBIZWFsdGgsIENhcmx0b24sIFZpY3RvcmlhLCBBdXN0cmFsaWEgZHV5Z3UuZHVy
dWthbkBtb25hc2guZWR1LiYjeEQ7Q2VudHJhbCBDbGluaWNhbCBTY2hvb2wsIE1vbmFzaCBVbml2
ZXJzaXR5LCBNZWxib3VybmUsIFZpY3RvcmlhLCBBdXN0cmFsaWEuJiN4RDtNZWxib3VybmUgU2V4
dWFsIEhlYWx0aCBDZW50cmUsIEFsZnJlZCBIZWFsdGgsIENhcmx0b24sIFZpY3RvcmlhLCBBdXN0
cmFsaWEuJiN4RDtWaWN0b3JpYW4gSW5mZWN0aW91cyBEaXNlYXNlcyBSZWZlcmVuY2UgTGFib3Jh
dG9yeSwgRG9oZXJ0eSBJbnN0aXR1dGUsIE1lbGJvdXJuZSwgVmljdG9yaWEsIEF1c3RyYWxpYS48
L2F1dGgtYWRkcmVzcz48dGl0bGVzPjx0aXRsZT5JbmNyZWFzaW5nIHByb3BvcnRpb24gb2YgaGVy
cGVzIHNpbXBsZXggdmlydXMgdHlwZSAxIGFtb25nIHdvbWVuIGFuZCBtZW4gZGlhZ25vc2VkIHdp
dGggZmlyc3QtZXBpc29kZSBhbm9nZW5pdGFsIGhlcnBlczogYSByZXRyb3NwZWN0aXZlIG9ic2Vy
dmF0aW9uYWwgc3R1ZHkgb3ZlciAxNCB5ZWFycyBpbiBNZWxib3VybmUsIEF1c3RyYWxpYTwvdGl0
bGU+PHNlY29uZGFyeS10aXRsZT5TZXh1YWxseSBUcmFuc21pdHRlZCBJbmZlY3Rpb25zPC9zZWNv
bmRhcnktdGl0bGU+PC90aXRsZXM+PHBlcmlvZGljYWw+PGZ1bGwtdGl0bGU+U2V4dWFsbHkgVHJh
bnNtaXR0ZWQgSW5mZWN0aW9uczwvZnVsbC10aXRsZT48L3BlcmlvZGljYWw+PHBhZ2VzPjMwNy0z
MTM8L3BhZ2VzPjx2b2x1bWU+OTU8L3ZvbHVtZT48bnVtYmVyPjQ8L251bWJlcj48ZWRpdGlvbj4y
MDE4LzEyLzE3PC9lZGl0aW9uPjxrZXl3b3Jkcz48a2V5d29yZD5BZHVsdDwva2V5d29yZD48a2V5
d29yZD5BbWJ1bGF0b3J5IENhcmUgRmFjaWxpdGllczwva2V5d29yZD48a2V5d29yZD5GZW1hbGU8
L2tleXdvcmQ+PGtleXdvcmQ+SGVycGVzIEdlbml0YWxpcy9kaWFnbm9zaXMvKmVwaWRlbWlvbG9n
eS9ldGlvbG9neTwva2V5d29yZD48a2V5d29yZD4qSGVycGVzdmlydXMgMSwgSHVtYW48L2tleXdv
cmQ+PGtleXdvcmQ+KkhlcnBlc3ZpcnVzIDIsIEh1bWFuPC9rZXl3b3JkPjxrZXl3b3JkPkh1bWFu
czwva2V5d29yZD48a2V5d29yZD5NYWxlPC9rZXl3b3JkPjxrZXl3b3JkPk1lZGljYWwgUmVjb3Jk
czwva2V5d29yZD48a2V5d29yZD5QcmV2YWxlbmNlPC9rZXl3b3JkPjxrZXl3b3JkPlJldHJvc3Bl
Y3RpdmUgU3R1ZGllczwva2V5d29yZD48a2V5d29yZD5SaXNrIEZhY3RvcnM8L2tleXdvcmQ+PGtl
eXdvcmQ+U2V4IEZhY3RvcnM8L2tleXdvcmQ+PGtleXdvcmQ+VmljdG9yaWEvZXBpZGVtaW9sb2d5
PC9rZXl3b3JkPjxrZXl3b3JkPllvdW5nIEFkdWx0PC9rZXl3b3JkPjxrZXl3b3JkPipBdXN0cmFs
aWE8L2tleXdvcmQ+PGtleXdvcmQ+KmhlcnBlcyBnZW5pdGFsaXM8L2tleXdvcmQ+PGtleXdvcmQ+
KmhlcnBlcyBzaW1wbGV4PC9rZXl3b3JkPjxrZXl3b3JkPipoZXRlcm9zZXh1YWw8L2tleXdvcmQ+
PGtleXdvcmQ+KmhvbW9zZXh1YWxpdHk8L2tleXdvcmQ+PGtleXdvcmQ+KnJpc2sgZmFjdG9yczwv
a2V5d29yZD48a2V5d29yZD4qc2V4dWFsIGhlYWx0aDwva2V5d29yZD48a2V5d29yZD50byB1bmRl
cnRha2UgcmVzZWFyY2ggc3R1ZGllcyBvbiBNeWNvcGxhc21hIGdlbml0YWxpdW0uIFRoZSBhdXRo
b3JzIG9mIHRoaXMgcGFwZXI8L2tleXdvcmQ+PGtleXdvcmQ+ZGVjbGFyZSBubyBhZGRpdGlvbmFs
IGNvbmZsaWN0cyBvZiBpbnRlcmVzdC48L2tleXdvcmQ+PC9rZXl3b3Jkcz48ZGF0ZXM+PHllYXI+
MjAxOTwveWVhcj48cHViLWRhdGVzPjxkYXRlPkp1bjwvZGF0ZT48L3B1Yi1kYXRlcz48L2RhdGVz
Pjxpc2JuPjEzNjgtNDk3MzwvaXNibj48YWNjZXNzaW9uLW51bT4zMDU1NDE0MzwvYWNjZXNzaW9u
LW51bT48dXJscz48L3VybHM+PGVsZWN0cm9uaWMtcmVzb3VyY2UtbnVtPjEwLjExMzYvc2V4dHJh
bnMtMjAxOC0wNTM4MzA8L2VsZWN0cm9uaWMtcmVzb3VyY2UtbnVtPjxyZW1vdGUtZGF0YWJhc2Ut
cHJvdmlkZXI+TkxNPC9yZW1vdGUtZGF0YWJhc2UtcHJvdmlkZXI+PGxhbmd1YWdlPmVuZzwvbGFu
Z3VhZ2U+PC9yZWNvcmQ+PC9DaXRlPjwvRW5kTm90ZT4A
</w:fldData>
              </w:fldChar>
            </w:r>
            <w:r w:rsidR="003A4FA3">
              <w:rPr>
                <w:rFonts w:asciiTheme="majorBidi" w:eastAsiaTheme="minorEastAsia" w:hAnsiTheme="majorBidi" w:cstheme="majorBidi"/>
                <w:sz w:val="16"/>
                <w:szCs w:val="16"/>
              </w:rPr>
              <w:instrText xml:space="preserve"> ADDIN EN.CITE </w:instrText>
            </w:r>
            <w:r w:rsidR="003A4FA3">
              <w:rPr>
                <w:rFonts w:asciiTheme="majorBidi" w:eastAsiaTheme="minorEastAsia" w:hAnsiTheme="majorBidi" w:cstheme="majorBidi"/>
                <w:sz w:val="16"/>
                <w:szCs w:val="16"/>
              </w:rPr>
              <w:fldChar w:fldCharType="begin">
                <w:fldData xml:space="preserve">PEVuZE5vdGU+PENpdGU+PEF1dGhvcj5EdXJ1a2FuPC9BdXRob3I+PFllYXI+MjAxOTwvWWVhcj48
UmVjTnVtPjE3PC9SZWNOdW0+PERpc3BsYXlUZXh0PlsxN108L0Rpc3BsYXlUZXh0PjxyZWNvcmQ+
PHJlYy1udW1iZXI+MTc8L3JlYy1udW1iZXI+PGZvcmVpZ24ta2V5cz48a2V5IGFwcD0iRU4iIGRi
LWlkPSIwYXNzNXRhdHM1cngycGV0dHJpeGRyczR6eGU5MjV3ejByMGUiIHRpbWVzdGFtcD0iMTY3
NTQwNTM3OCI+MTc8L2tleT48L2ZvcmVpZ24ta2V5cz48cmVmLXR5cGUgbmFtZT0iSm91cm5hbCBB
cnRpY2xlIj4xNzwvcmVmLXR5cGU+PGNvbnRyaWJ1dG9ycz48YXV0aG9ycz48YXV0aG9yPkR1cnVr
YW4sIEQuPC9hdXRob3I+PGF1dGhvcj5GYWlybGV5LCBDLiBLLjwvYXV0aG9yPjxhdXRob3I+QnJh
ZHNoYXcsIEMuIFMuPC9hdXRob3I+PGF1dGhvcj5SZWFkLCBULiBSLiBILjwvYXV0aG9yPjxhdXRo
b3I+RHJ1Y2UsIEouPC9hdXRob3I+PGF1dGhvcj5DYXR0b24sIE0uPC9hdXRob3I+PGF1dGhvcj5D
YWx5LCBMLjwvYXV0aG9yPjxhdXRob3I+Q2hvdywgRS4gUC4gRi48L2F1dGhvcj48L2F1dGhvcnM+
PC9jb250cmlidXRvcnM+PGF1dGgtYWRkcmVzcz5NZWxib3VybmUgU2V4dWFsIEhlYWx0aCBDZW50
cmUsIEFsZnJlZCBIZWFsdGgsIENhcmx0b24sIFZpY3RvcmlhLCBBdXN0cmFsaWEgZHV5Z3UuZHVy
dWthbkBtb25hc2guZWR1LiYjeEQ7Q2VudHJhbCBDbGluaWNhbCBTY2hvb2wsIE1vbmFzaCBVbml2
ZXJzaXR5LCBNZWxib3VybmUsIFZpY3RvcmlhLCBBdXN0cmFsaWEuJiN4RDtNZWxib3VybmUgU2V4
dWFsIEhlYWx0aCBDZW50cmUsIEFsZnJlZCBIZWFsdGgsIENhcmx0b24sIFZpY3RvcmlhLCBBdXN0
cmFsaWEuJiN4RDtWaWN0b3JpYW4gSW5mZWN0aW91cyBEaXNlYXNlcyBSZWZlcmVuY2UgTGFib3Jh
dG9yeSwgRG9oZXJ0eSBJbnN0aXR1dGUsIE1lbGJvdXJuZSwgVmljdG9yaWEsIEF1c3RyYWxpYS48
L2F1dGgtYWRkcmVzcz48dGl0bGVzPjx0aXRsZT5JbmNyZWFzaW5nIHByb3BvcnRpb24gb2YgaGVy
cGVzIHNpbXBsZXggdmlydXMgdHlwZSAxIGFtb25nIHdvbWVuIGFuZCBtZW4gZGlhZ25vc2VkIHdp
dGggZmlyc3QtZXBpc29kZSBhbm9nZW5pdGFsIGhlcnBlczogYSByZXRyb3NwZWN0aXZlIG9ic2Vy
dmF0aW9uYWwgc3R1ZHkgb3ZlciAxNCB5ZWFycyBpbiBNZWxib3VybmUsIEF1c3RyYWxpYTwvdGl0
bGU+PHNlY29uZGFyeS10aXRsZT5TZXh1YWxseSBUcmFuc21pdHRlZCBJbmZlY3Rpb25zPC9zZWNv
bmRhcnktdGl0bGU+PC90aXRsZXM+PHBlcmlvZGljYWw+PGZ1bGwtdGl0bGU+U2V4dWFsbHkgVHJh
bnNtaXR0ZWQgSW5mZWN0aW9uczwvZnVsbC10aXRsZT48L3BlcmlvZGljYWw+PHBhZ2VzPjMwNy0z
MTM8L3BhZ2VzPjx2b2x1bWU+OTU8L3ZvbHVtZT48bnVtYmVyPjQ8L251bWJlcj48ZWRpdGlvbj4y
MDE4LzEyLzE3PC9lZGl0aW9uPjxrZXl3b3Jkcz48a2V5d29yZD5BZHVsdDwva2V5d29yZD48a2V5
d29yZD5BbWJ1bGF0b3J5IENhcmUgRmFjaWxpdGllczwva2V5d29yZD48a2V5d29yZD5GZW1hbGU8
L2tleXdvcmQ+PGtleXdvcmQ+SGVycGVzIEdlbml0YWxpcy9kaWFnbm9zaXMvKmVwaWRlbWlvbG9n
eS9ldGlvbG9neTwva2V5d29yZD48a2V5d29yZD4qSGVycGVzdmlydXMgMSwgSHVtYW48L2tleXdv
cmQ+PGtleXdvcmQ+KkhlcnBlc3ZpcnVzIDIsIEh1bWFuPC9rZXl3b3JkPjxrZXl3b3JkPkh1bWFu
czwva2V5d29yZD48a2V5d29yZD5NYWxlPC9rZXl3b3JkPjxrZXl3b3JkPk1lZGljYWwgUmVjb3Jk
czwva2V5d29yZD48a2V5d29yZD5QcmV2YWxlbmNlPC9rZXl3b3JkPjxrZXl3b3JkPlJldHJvc3Bl
Y3RpdmUgU3R1ZGllczwva2V5d29yZD48a2V5d29yZD5SaXNrIEZhY3RvcnM8L2tleXdvcmQ+PGtl
eXdvcmQ+U2V4IEZhY3RvcnM8L2tleXdvcmQ+PGtleXdvcmQ+VmljdG9yaWEvZXBpZGVtaW9sb2d5
PC9rZXl3b3JkPjxrZXl3b3JkPllvdW5nIEFkdWx0PC9rZXl3b3JkPjxrZXl3b3JkPipBdXN0cmFs
aWE8L2tleXdvcmQ+PGtleXdvcmQ+KmhlcnBlcyBnZW5pdGFsaXM8L2tleXdvcmQ+PGtleXdvcmQ+
KmhlcnBlcyBzaW1wbGV4PC9rZXl3b3JkPjxrZXl3b3JkPipoZXRlcm9zZXh1YWw8L2tleXdvcmQ+
PGtleXdvcmQ+KmhvbW9zZXh1YWxpdHk8L2tleXdvcmQ+PGtleXdvcmQ+KnJpc2sgZmFjdG9yczwv
a2V5d29yZD48a2V5d29yZD4qc2V4dWFsIGhlYWx0aDwva2V5d29yZD48a2V5d29yZD50byB1bmRl
cnRha2UgcmVzZWFyY2ggc3R1ZGllcyBvbiBNeWNvcGxhc21hIGdlbml0YWxpdW0uIFRoZSBhdXRo
b3JzIG9mIHRoaXMgcGFwZXI8L2tleXdvcmQ+PGtleXdvcmQ+ZGVjbGFyZSBubyBhZGRpdGlvbmFs
IGNvbmZsaWN0cyBvZiBpbnRlcmVzdC48L2tleXdvcmQ+PC9rZXl3b3Jkcz48ZGF0ZXM+PHllYXI+
MjAxOTwveWVhcj48cHViLWRhdGVzPjxkYXRlPkp1bjwvZGF0ZT48L3B1Yi1kYXRlcz48L2RhdGVz
Pjxpc2JuPjEzNjgtNDk3MzwvaXNibj48YWNjZXNzaW9uLW51bT4zMDU1NDE0MzwvYWNjZXNzaW9u
LW51bT48dXJscz48L3VybHM+PGVsZWN0cm9uaWMtcmVzb3VyY2UtbnVtPjEwLjExMzYvc2V4dHJh
bnMtMjAxOC0wNTM4MzA8L2VsZWN0cm9uaWMtcmVzb3VyY2UtbnVtPjxyZW1vdGUtZGF0YWJhc2Ut
cHJvdmlkZXI+TkxNPC9yZW1vdGUtZGF0YWJhc2UtcHJvdmlkZXI+PGxhbmd1YWdlPmVuZzwvbGFu
Z3VhZ2U+PC9yZWNvcmQ+PC9DaXRlPjwvRW5kTm90ZT4A
</w:fldData>
              </w:fldChar>
            </w:r>
            <w:r w:rsidR="003A4FA3">
              <w:rPr>
                <w:rFonts w:asciiTheme="majorBidi" w:eastAsiaTheme="minorEastAsia" w:hAnsiTheme="majorBidi" w:cstheme="majorBidi"/>
                <w:sz w:val="16"/>
                <w:szCs w:val="16"/>
              </w:rPr>
              <w:instrText xml:space="preserve"> ADDIN EN.CITE.DATA </w:instrText>
            </w:r>
            <w:r w:rsidR="003A4FA3">
              <w:rPr>
                <w:rFonts w:asciiTheme="majorBidi" w:eastAsiaTheme="minorEastAsia" w:hAnsiTheme="majorBidi" w:cstheme="majorBidi"/>
                <w:sz w:val="16"/>
                <w:szCs w:val="16"/>
              </w:rPr>
            </w:r>
            <w:r w:rsidR="003A4FA3">
              <w:rPr>
                <w:rFonts w:asciiTheme="majorBidi" w:eastAsiaTheme="minorEastAsia" w:hAnsiTheme="majorBidi" w:cstheme="majorBidi"/>
                <w:sz w:val="16"/>
                <w:szCs w:val="16"/>
              </w:rPr>
              <w:fldChar w:fldCharType="end"/>
            </w:r>
            <w:r w:rsidR="00482426" w:rsidRPr="0041533C">
              <w:rPr>
                <w:rFonts w:asciiTheme="majorBidi" w:eastAsiaTheme="minorEastAsia" w:hAnsiTheme="majorBidi" w:cstheme="majorBidi"/>
                <w:sz w:val="16"/>
                <w:szCs w:val="16"/>
              </w:rPr>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[17]</w:t>
            </w:r>
            <w:r w:rsidR="00482426" w:rsidRPr="0041533C">
              <w:rPr>
                <w:rFonts w:asciiTheme="majorBidi" w:eastAsiaTheme="minorEastAsia" w:hAnsiTheme="majorBidi" w:cstheme="majorBidi"/>
                <w:sz w:val="16"/>
                <w:szCs w:val="16"/>
              </w:rPr>
              <w:fldChar w:fldCharType="end"/>
            </w:r>
          </w:p>
        </w:tc>
        <w:tc>
          <w:tcPr>
            <w:tcW w:w="338" w:type="pct"/>
          </w:tcPr>
          <w:p w14:paraId="5C396C64" w14:textId="3D4C1898"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2004-17</w:t>
            </w:r>
          </w:p>
        </w:tc>
        <w:tc>
          <w:tcPr>
            <w:tcW w:w="405" w:type="pct"/>
          </w:tcPr>
          <w:p w14:paraId="2200195D" w14:textId="2B58547D"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78D9C0E0" w14:textId="76AE0E02"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54C94523" w14:textId="7B8F08D1" w:rsidR="00177B75" w:rsidRPr="00C81DF0" w:rsidRDefault="00177B75" w:rsidP="00177B75">
            <w:pPr>
              <w:spacing w:after="0" w:line="240" w:lineRule="auto"/>
              <w:jc w:val="center"/>
              <w:rPr>
                <w:rFonts w:asciiTheme="majorBidi" w:hAnsiTheme="majorBidi" w:cstheme="majorBidi"/>
                <w:sz w:val="16"/>
                <w:szCs w:val="16"/>
                <w:vertAlign w:val="superscript"/>
              </w:rPr>
            </w:pPr>
            <w:r w:rsidRPr="0041533C">
              <w:rPr>
                <w:rFonts w:asciiTheme="majorBidi" w:eastAsiaTheme="minorEastAsia" w:hAnsiTheme="majorBidi" w:cstheme="majorBidi"/>
                <w:sz w:val="16"/>
                <w:szCs w:val="16"/>
              </w:rPr>
              <w:t>Cohort</w:t>
            </w:r>
          </w:p>
        </w:tc>
        <w:tc>
          <w:tcPr>
            <w:tcW w:w="438" w:type="pct"/>
          </w:tcPr>
          <w:p w14:paraId="486E41FB" w14:textId="06A89487"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48E61419" w14:textId="14A9214B"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PCR</w:t>
            </w:r>
          </w:p>
        </w:tc>
        <w:tc>
          <w:tcPr>
            <w:tcW w:w="1283" w:type="pct"/>
          </w:tcPr>
          <w:p w14:paraId="3D9DDBB9" w14:textId="350FF38B"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Patients with anogenital HSV infection</w:t>
            </w:r>
          </w:p>
        </w:tc>
        <w:tc>
          <w:tcPr>
            <w:tcW w:w="271" w:type="pct"/>
            <w:shd w:val="clear" w:color="auto" w:fill="auto"/>
          </w:tcPr>
          <w:p w14:paraId="6C031D79" w14:textId="1592BC55"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4,517</w:t>
            </w:r>
          </w:p>
        </w:tc>
        <w:tc>
          <w:tcPr>
            <w:tcW w:w="474" w:type="pct"/>
            <w:shd w:val="clear" w:color="auto" w:fill="auto"/>
          </w:tcPr>
          <w:p w14:paraId="4E8E9FEB" w14:textId="43ADBF53" w:rsidR="00177B75" w:rsidRPr="0041533C" w:rsidRDefault="006B284A" w:rsidP="00177B75">
            <w:pPr>
              <w:spacing w:after="0" w:line="240" w:lineRule="auto"/>
              <w:jc w:val="center"/>
              <w:rPr>
                <w:rFonts w:asciiTheme="majorBidi" w:hAnsiTheme="majorBidi" w:cstheme="majorBidi"/>
                <w:sz w:val="16"/>
                <w:szCs w:val="16"/>
              </w:rPr>
            </w:pPr>
            <w:r w:rsidRPr="0041533C">
              <w:rPr>
                <w:rFonts w:asciiTheme="majorBidi" w:hAnsiTheme="majorBidi" w:cstheme="majorBidi"/>
                <w:sz w:val="16"/>
                <w:szCs w:val="16"/>
              </w:rPr>
              <w:t>49.7</w:t>
            </w:r>
          </w:p>
        </w:tc>
      </w:tr>
      <w:tr w:rsidR="00EF1684" w:rsidRPr="0041533C" w14:paraId="26530D54" w14:textId="77777777" w:rsidTr="00522D7C">
        <w:trPr>
          <w:trHeight w:val="77"/>
        </w:trPr>
        <w:tc>
          <w:tcPr>
            <w:tcW w:w="608" w:type="pct"/>
          </w:tcPr>
          <w:p w14:paraId="63F38FC2" w14:textId="2529E4BE" w:rsidR="00177B75" w:rsidRPr="0041533C" w:rsidRDefault="00177B75" w:rsidP="00177B75">
            <w:pPr>
              <w:spacing w:after="0" w:line="240" w:lineRule="auto"/>
              <w:rPr>
                <w:rFonts w:asciiTheme="majorBidi" w:hAnsiTheme="majorBidi" w:cstheme="majorBidi"/>
                <w:sz w:val="16"/>
                <w:szCs w:val="16"/>
              </w:rPr>
            </w:pPr>
            <w:r w:rsidRPr="0041533C">
              <w:rPr>
                <w:rFonts w:asciiTheme="majorBidi" w:eastAsiaTheme="minorEastAsia" w:hAnsiTheme="majorBidi" w:cstheme="majorBidi"/>
                <w:sz w:val="16"/>
                <w:szCs w:val="16"/>
              </w:rPr>
              <w:t>Field, 1992</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&lt;EndNote&gt;&lt;Cite&gt;&lt;Author&gt;Field&lt;/Author&gt;&lt;Year&gt;1992&lt;/Year&gt;&lt;RecNum&gt;18&lt;/RecNum&gt;&lt;DisplayText&gt;[18]&lt;/DisplayText&gt;&lt;record&gt;&lt;rec-number&gt;18&lt;/rec-number&gt;&lt;foreign-keys&gt;&lt;key app="EN" db-id="0ass5tats5rx2pettrixdrs4zxe925wz0r0e" timestamp="1675405378"&gt;18&lt;/key&gt;&lt;/foreign-keys&gt;&lt;ref-type name="Journal Article"&gt;17&lt;/ref-type&gt;&lt;contributors&gt;&lt;authors&gt;&lt;author&gt;Field, P. R.&lt;/author&gt;&lt;author&gt;Ho, D. W.&lt;/author&gt;&lt;author&gt;Cunningham, A. L.&lt;/author&gt;&lt;/authors&gt;&lt;/contributors&gt;&lt;auth-address&gt;Virology Department, Westmead Hospital, Sydney, New South Wales.&lt;/auth-address&gt;&lt;titles&gt;&lt;title&gt;The diagnosis of recent herpes simplex virus type 2 genital infections by the simplex-2 test&lt;/title&gt;&lt;secondary-title&gt;Pathology&lt;/secondary-title&gt;&lt;/titles&gt;&lt;periodical&gt;&lt;full-title&gt;Pathology&lt;/full-title&gt;&lt;/periodical&gt;&lt;pages&gt;302-6&lt;/pages&gt;&lt;volume&gt;24&lt;/volume&gt;&lt;number&gt;4&lt;/number&gt;&lt;edition&gt;1992/10/01&lt;/edition&gt;&lt;keywords&gt;&lt;keyword&gt;Adult&lt;/keyword&gt;&lt;keyword&gt;Antibodies, Viral/*blood&lt;/keyword&gt;&lt;keyword&gt;Child&lt;/keyword&gt;&lt;keyword&gt;Child, Preschool&lt;/keyword&gt;&lt;keyword&gt;Herpes Genitalis/blood/*diagnosis&lt;/keyword&gt;&lt;keyword&gt;Humans&lt;/keyword&gt;&lt;keyword&gt;Serologic Tests/*methods&lt;/keyword&gt;&lt;keyword&gt;Simplexvirus/*immunology&lt;/keyword&gt;&lt;/keywords&gt;&lt;dates&gt;&lt;year&gt;1992&lt;/year&gt;&lt;pub-dates&gt;&lt;date&gt;Oct&lt;/date&gt;&lt;/pub-dates&gt;&lt;/dates&gt;&lt;isbn&gt;0031-3025 (Print)&amp;#xD;0031-3025&lt;/isbn&gt;&lt;accession-num&gt;1337770&lt;/accession-num&gt;&lt;urls&gt;&lt;/urls&gt;&lt;electronic-resource-num&gt;10.3109/00313029209068885&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[18]</w:t>
            </w:r>
            <w:r w:rsidR="00482426" w:rsidRPr="0041533C">
              <w:rPr>
                <w:rFonts w:asciiTheme="majorBidi" w:eastAsiaTheme="minorEastAsia" w:hAnsiTheme="majorBidi" w:cstheme="majorBidi"/>
                <w:sz w:val="16"/>
                <w:szCs w:val="16"/>
              </w:rPr>
              <w:fldChar w:fldCharType="end"/>
            </w:r>
          </w:p>
        </w:tc>
        <w:tc>
          <w:tcPr>
            <w:tcW w:w="338" w:type="pct"/>
          </w:tcPr>
          <w:p w14:paraId="11DF0396" w14:textId="20F012D9"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w:t>
            </w:r>
          </w:p>
        </w:tc>
        <w:tc>
          <w:tcPr>
            <w:tcW w:w="405" w:type="pct"/>
          </w:tcPr>
          <w:p w14:paraId="33993981" w14:textId="350FD62A"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183FE38E" w14:textId="3B97E01A"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66098252" w14:textId="4C7D0CED"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CS</w:t>
            </w:r>
          </w:p>
        </w:tc>
        <w:tc>
          <w:tcPr>
            <w:tcW w:w="438" w:type="pct"/>
          </w:tcPr>
          <w:p w14:paraId="15D9656C" w14:textId="7465C4E0"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5014ADB6" w14:textId="532D00C2"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Culture</w:t>
            </w:r>
          </w:p>
        </w:tc>
        <w:tc>
          <w:tcPr>
            <w:tcW w:w="1283" w:type="pct"/>
          </w:tcPr>
          <w:p w14:paraId="4458F1EA" w14:textId="58B0422E" w:rsidR="00177B75" w:rsidRPr="0041533C" w:rsidRDefault="00177B75" w:rsidP="00177B75">
            <w:pPr>
              <w:spacing w:after="0" w:line="240" w:lineRule="auto"/>
              <w:jc w:val="center"/>
              <w:rPr>
                <w:rFonts w:asciiTheme="majorBidi" w:hAnsiTheme="majorBidi" w:cstheme="majorBidi"/>
                <w:sz w:val="16"/>
                <w:szCs w:val="16"/>
              </w:rPr>
            </w:pPr>
            <w:r w:rsidRPr="0041533C">
              <w:rPr>
                <w:rFonts w:asciiTheme="majorBidi" w:eastAsiaTheme="minorEastAsia" w:hAnsiTheme="majorBidi" w:cstheme="majorBidi"/>
                <w:sz w:val="16"/>
                <w:szCs w:val="16"/>
              </w:rPr>
              <w:t>Patients with HSV lesions</w:t>
            </w:r>
          </w:p>
        </w:tc>
        <w:tc>
          <w:tcPr>
            <w:tcW w:w="271" w:type="pct"/>
            <w:shd w:val="clear" w:color="auto" w:fill="auto"/>
            <w:vAlign w:val="bottom"/>
          </w:tcPr>
          <w:p w14:paraId="23456CD6" w14:textId="2F97975A"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356</w:t>
            </w:r>
          </w:p>
        </w:tc>
        <w:tc>
          <w:tcPr>
            <w:tcW w:w="474" w:type="pct"/>
            <w:shd w:val="clear" w:color="auto" w:fill="auto"/>
            <w:vAlign w:val="bottom"/>
          </w:tcPr>
          <w:p w14:paraId="396D0484" w14:textId="1A3A32B5"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10.1</w:t>
            </w:r>
          </w:p>
        </w:tc>
      </w:tr>
      <w:tr w:rsidR="00EF1684" w:rsidRPr="0041533C" w14:paraId="14FECAD0" w14:textId="77777777" w:rsidTr="00522D7C">
        <w:trPr>
          <w:trHeight w:val="77"/>
        </w:trPr>
        <w:tc>
          <w:tcPr>
            <w:tcW w:w="608" w:type="pct"/>
          </w:tcPr>
          <w:p w14:paraId="2636EAA1" w14:textId="07AE7C52" w:rsidR="00177B75" w:rsidRPr="0041533C" w:rsidRDefault="00177B75" w:rsidP="00177B75">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Gray, 2008</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&lt;EndNote&gt;&lt;Cite&gt;&lt;Author&gt;Gray&lt;/Author&gt;&lt;Year&gt;2008&lt;/Year&gt;&lt;RecNum&gt;19&lt;/RecNum&gt;&lt;DisplayText&gt;[19]&lt;/DisplayText&gt;&lt;record&gt;&lt;rec-number&gt;19&lt;/rec-number&gt;&lt;foreign-keys&gt;&lt;key app="EN" db-id="0ass5tats5rx2pettrixdrs4zxe925wz0r0e" timestamp="1675405378"&gt;19&lt;/key&gt;&lt;/foreign-keys&gt;&lt;ref-type name="Journal Article"&gt;17&lt;/ref-type&gt;&lt;contributors&gt;&lt;authors&gt;&lt;author&gt;Gray, E.&lt;/author&gt;&lt;author&gt;Morgan, J.&lt;/author&gt;&lt;author&gt;Lindeman, J.&lt;/author&gt;&lt;/authors&gt;&lt;/contributors&gt;&lt;auth-address&gt;Sexual Health Clinic, Waikato Hospital, Private Bag 3200, Hamilton, New Zealand. erana_gray@hotmail.com&lt;/auth-address&gt;&lt;titles&gt;&lt;title&gt;Herpes simplex type 1 versus Herpes simplex type 2 in anogenital herpes; a 10 year study from the Waikato region of New Zealand&lt;/title&gt;&lt;secondary-title&gt;New Zealand Medical Journal&lt;/secondary-title&gt;&lt;/titles&gt;&lt;periodical&gt;&lt;full-title&gt;New Zealand Medical Journal&lt;/full-title&gt;&lt;/periodical&gt;&lt;pages&gt;43-50&lt;/pages&gt;&lt;volume&gt;121&lt;/volume&gt;&lt;number&gt;1271&lt;/number&gt;&lt;edition&gt;2008/04/09&lt;/edition&gt;&lt;keywords&gt;&lt;keyword&gt;Adolescent&lt;/keyword&gt;&lt;keyword&gt;Adult&lt;/keyword&gt;&lt;keyword&gt;Age Distribution&lt;/keyword&gt;&lt;keyword&gt;Female&lt;/keyword&gt;&lt;keyword&gt;Herpes Genitalis/*classification/epidemiology&lt;/keyword&gt;&lt;keyword&gt;Herpesvirus 1, Human/*isolation &amp;amp; purification/pathogenicity&lt;/keyword&gt;&lt;keyword&gt;Herpesvirus 2, Human/*isolation &amp;amp; purification/pathogenicity&lt;/keyword&gt;&lt;keyword&gt;Humans&lt;/keyword&gt;&lt;keyword&gt;Male&lt;/keyword&gt;&lt;keyword&gt;Medical Records&lt;/keyword&gt;&lt;keyword&gt;Middle Aged&lt;/keyword&gt;&lt;keyword&gt;New Zealand/epidemiology&lt;/keyword&gt;&lt;keyword&gt;Retrospective Studies&lt;/keyword&gt;&lt;keyword&gt;Sex Distribution&lt;/keyword&gt;&lt;/keywords&gt;&lt;dates&gt;&lt;year&gt;2008&lt;/year&gt;&lt;pub-dates&gt;&lt;date&gt;Apr 4&lt;/date&gt;&lt;/pub-dates&gt;&lt;/dates&gt;&lt;isbn&gt;0028-8446&lt;/isbn&gt;&lt;accession-num&gt;18392061&lt;/accession-num&gt;&lt;urls&gt;&lt;/urls&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[19]</w:t>
            </w:r>
            <w:r w:rsidR="00482426" w:rsidRPr="0041533C">
              <w:rPr>
                <w:rFonts w:asciiTheme="majorBidi" w:eastAsiaTheme="minorEastAsia" w:hAnsiTheme="majorBidi" w:cstheme="majorBidi"/>
                <w:sz w:val="16"/>
                <w:szCs w:val="16"/>
              </w:rPr>
              <w:fldChar w:fldCharType="end"/>
            </w:r>
          </w:p>
        </w:tc>
        <w:tc>
          <w:tcPr>
            <w:tcW w:w="338" w:type="pct"/>
          </w:tcPr>
          <w:p w14:paraId="23D3F1C4" w14:textId="3137EBA7"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1997-06</w:t>
            </w:r>
          </w:p>
        </w:tc>
        <w:tc>
          <w:tcPr>
            <w:tcW w:w="405" w:type="pct"/>
          </w:tcPr>
          <w:p w14:paraId="14EEA66D" w14:textId="4958334B"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New Zealand</w:t>
            </w:r>
          </w:p>
        </w:tc>
        <w:tc>
          <w:tcPr>
            <w:tcW w:w="540" w:type="pct"/>
          </w:tcPr>
          <w:p w14:paraId="22735C3F" w14:textId="57B4A4FA"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3EA69CA7" w14:textId="395237A8"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Cohort</w:t>
            </w:r>
          </w:p>
        </w:tc>
        <w:tc>
          <w:tcPr>
            <w:tcW w:w="438" w:type="pct"/>
          </w:tcPr>
          <w:p w14:paraId="18D47C40" w14:textId="0D12F817" w:rsidR="00177B75" w:rsidRPr="0041533C" w:rsidRDefault="00177B75"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Conv</w:t>
            </w:r>
          </w:p>
        </w:tc>
        <w:tc>
          <w:tcPr>
            <w:tcW w:w="372" w:type="pct"/>
          </w:tcPr>
          <w:p w14:paraId="2AAF64F7" w14:textId="043737E8" w:rsidR="00177B75" w:rsidRPr="0041533C" w:rsidRDefault="002D7D01"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Mixed</w:t>
            </w:r>
            <w:r w:rsidR="00C81DF0">
              <w:rPr>
                <w:rFonts w:asciiTheme="majorBidi" w:eastAsiaTheme="minorEastAsia" w:hAnsiTheme="majorBidi" w:cstheme="majorBidi"/>
                <w:sz w:val="16"/>
                <w:szCs w:val="16"/>
                <w:vertAlign w:val="superscript"/>
              </w:rPr>
              <w:t>b</w:t>
            </w:r>
          </w:p>
        </w:tc>
        <w:tc>
          <w:tcPr>
            <w:tcW w:w="1283" w:type="pct"/>
          </w:tcPr>
          <w:p w14:paraId="25C116AC" w14:textId="7EE24B4B" w:rsidR="00177B75" w:rsidRPr="0041533C" w:rsidRDefault="000371D7"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w:t>
            </w:r>
            <w:r w:rsidR="002D7D01" w:rsidRPr="0041533C">
              <w:rPr>
                <w:rFonts w:asciiTheme="majorBidi" w:eastAsiaTheme="minorEastAsia" w:hAnsiTheme="majorBidi" w:cstheme="majorBidi"/>
                <w:sz w:val="16"/>
                <w:szCs w:val="16"/>
              </w:rPr>
              <w:t>nogenital</w:t>
            </w:r>
            <w:r w:rsidRPr="0041533C">
              <w:rPr>
                <w:rFonts w:asciiTheme="majorBidi" w:eastAsiaTheme="minorEastAsia" w:hAnsiTheme="majorBidi" w:cstheme="majorBidi"/>
                <w:sz w:val="16"/>
                <w:szCs w:val="16"/>
              </w:rPr>
              <w:t xml:space="preserve"> specimens from patients</w:t>
            </w:r>
            <w:r w:rsidR="002D7D01" w:rsidRPr="0041533C">
              <w:rPr>
                <w:rFonts w:asciiTheme="majorBidi" w:eastAsiaTheme="minorEastAsia" w:hAnsiTheme="majorBidi" w:cstheme="majorBidi"/>
                <w:sz w:val="16"/>
                <w:szCs w:val="16"/>
              </w:rPr>
              <w:t xml:space="preserve"> </w:t>
            </w:r>
          </w:p>
        </w:tc>
        <w:tc>
          <w:tcPr>
            <w:tcW w:w="271" w:type="pct"/>
            <w:shd w:val="clear" w:color="auto" w:fill="auto"/>
          </w:tcPr>
          <w:p w14:paraId="7B8F8E23" w14:textId="0C5944E3" w:rsidR="00177B75" w:rsidRPr="0041533C" w:rsidRDefault="002D7D01"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3,933</w:t>
            </w:r>
          </w:p>
        </w:tc>
        <w:tc>
          <w:tcPr>
            <w:tcW w:w="474" w:type="pct"/>
            <w:shd w:val="clear" w:color="auto" w:fill="auto"/>
          </w:tcPr>
          <w:p w14:paraId="4D4CC3C2" w14:textId="15DE0490" w:rsidR="00177B75" w:rsidRPr="0041533C" w:rsidRDefault="002D7D01" w:rsidP="00177B75">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37.0</w:t>
            </w:r>
          </w:p>
        </w:tc>
      </w:tr>
      <w:tr w:rsidR="00EF1684" w:rsidRPr="0041533C" w14:paraId="2EE9AF20" w14:textId="77777777" w:rsidTr="00522D7C">
        <w:trPr>
          <w:trHeight w:val="77"/>
        </w:trPr>
        <w:tc>
          <w:tcPr>
            <w:tcW w:w="608" w:type="pct"/>
          </w:tcPr>
          <w:p w14:paraId="66169C27" w14:textId="7D2B63B2" w:rsidR="003B3C0E" w:rsidRPr="0041533C" w:rsidRDefault="003B3C0E" w:rsidP="003B3C0E">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Knox, 2011</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&lt;EndNote&gt;&lt;Cite&gt;&lt;Author&gt;Knox&lt;/Author&gt;&lt;Year&gt;2011&lt;/Year&gt;&lt;RecNum&gt;20&lt;/RecNum&gt;&lt;DisplayText&gt;[20]&lt;/DisplayText&gt;&lt;record&gt;&lt;rec-number&gt;20&lt;/rec-number&gt;&lt;foreign-keys&gt;&lt;key app="EN" db-id="0ass5tats5rx2pettrixdrs4zxe925wz0r0e" timestamp="1675405378"&gt;20&lt;/key&gt;&lt;/foreign-keys&gt;&lt;ref-type name="Journal Article"&gt;17&lt;/ref-type&gt;&lt;contributors&gt;&lt;authors&gt;&lt;author&gt;Knox, J.&lt;/author&gt;&lt;author&gt;Redden, C.&lt;/author&gt;&lt;author&gt;Walton, B.&lt;/author&gt;&lt;author&gt;Baird, R.&lt;/author&gt;&lt;/authors&gt;&lt;/contributors&gt;&lt;auth-address&gt;Melbourne Pathology, Collingwood, Australia. jaknox2@yahoo.com.au&lt;/auth-address&gt;&lt;titles&gt;&lt;title&gt;Age-specific prevalence of herpes simplex viruses in Melbourne&lt;/title&gt;&lt;secondary-title&gt;Pathology&lt;/secondary-title&gt;&lt;/titles&gt;&lt;periodical&gt;&lt;full-title&gt;Pathology&lt;/full-title&gt;&lt;/periodical&gt;&lt;pages&gt;64-6&lt;/pages&gt;&lt;volume&gt;43&lt;/volume&gt;&lt;number&gt;1&lt;/number&gt;&lt;edition&gt;2011/01/18&lt;/edition&gt;&lt;keywords&gt;&lt;keyword&gt;Adult&lt;/keyword&gt;&lt;keyword&gt;Age Distribution&lt;/keyword&gt;&lt;keyword&gt;Anus Diseases/epidemiology/*virology&lt;/keyword&gt;&lt;keyword&gt;Cross-Sectional Studies&lt;/keyword&gt;&lt;keyword&gt;Female&lt;/keyword&gt;&lt;keyword&gt;Herpes Genitalis/epidemiology/*virology&lt;/keyword&gt;&lt;keyword&gt;Herpesvirus 1, Human/genetics/*isolation &amp;amp; purification&lt;/keyword&gt;&lt;keyword&gt;Herpesvirus 2, Human/genetics/*isolation &amp;amp; purification&lt;/keyword&gt;&lt;keyword&gt;Humans&lt;/keyword&gt;&lt;keyword&gt;Male&lt;/keyword&gt;&lt;keyword&gt;Middle Aged&lt;/keyword&gt;&lt;keyword&gt;Polymerase Chain Reaction&lt;/keyword&gt;&lt;keyword&gt;Prevalence&lt;/keyword&gt;&lt;keyword&gt;Seroepidemiologic Studies&lt;/keyword&gt;&lt;keyword&gt;Sex Distribution&lt;/keyword&gt;&lt;keyword&gt;Victoria/epidemiology&lt;/keyword&gt;&lt;keyword&gt;Young Adult&lt;/keyword&gt;&lt;/keywords&gt;&lt;dates&gt;&lt;year&gt;2011&lt;/year&gt;&lt;pub-dates&gt;&lt;date&gt;Jan&lt;/date&gt;&lt;/pub-dates&gt;&lt;/dates&gt;&lt;isbn&gt;0031-3025&lt;/isbn&gt;&lt;accession-num&gt;21240068&lt;/accession-num&gt;&lt;urls&gt;&lt;/urls&gt;&lt;electronic-resource-num&gt;10.1097/PAT.0b013e328340e4f6&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[20]</w:t>
            </w:r>
            <w:r w:rsidR="00482426" w:rsidRPr="0041533C">
              <w:rPr>
                <w:rFonts w:asciiTheme="majorBidi" w:eastAsiaTheme="minorEastAsia" w:hAnsiTheme="majorBidi" w:cstheme="majorBidi"/>
                <w:sz w:val="16"/>
                <w:szCs w:val="16"/>
              </w:rPr>
              <w:fldChar w:fldCharType="end"/>
            </w:r>
          </w:p>
        </w:tc>
        <w:tc>
          <w:tcPr>
            <w:tcW w:w="338" w:type="pct"/>
          </w:tcPr>
          <w:p w14:paraId="0C7169D9" w14:textId="5C4946FD"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2004-05</w:t>
            </w:r>
          </w:p>
        </w:tc>
        <w:tc>
          <w:tcPr>
            <w:tcW w:w="405" w:type="pct"/>
          </w:tcPr>
          <w:p w14:paraId="75F66FF6" w14:textId="02354635"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0A32312C" w14:textId="50D3211D"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429521C0" w14:textId="4EAA48C7"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CS</w:t>
            </w:r>
          </w:p>
        </w:tc>
        <w:tc>
          <w:tcPr>
            <w:tcW w:w="438" w:type="pct"/>
          </w:tcPr>
          <w:p w14:paraId="6E3CA880" w14:textId="75B6D2B5"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Conv</w:t>
            </w:r>
          </w:p>
        </w:tc>
        <w:tc>
          <w:tcPr>
            <w:tcW w:w="372" w:type="pct"/>
          </w:tcPr>
          <w:p w14:paraId="281929F7" w14:textId="2461B363"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PCR</w:t>
            </w:r>
          </w:p>
        </w:tc>
        <w:tc>
          <w:tcPr>
            <w:tcW w:w="1283" w:type="pct"/>
          </w:tcPr>
          <w:p w14:paraId="686BBF1F" w14:textId="44492C36"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Men with anogenital herpes</w:t>
            </w:r>
          </w:p>
        </w:tc>
        <w:tc>
          <w:tcPr>
            <w:tcW w:w="271" w:type="pct"/>
            <w:shd w:val="clear" w:color="auto" w:fill="auto"/>
            <w:vAlign w:val="bottom"/>
          </w:tcPr>
          <w:p w14:paraId="088FF2AA" w14:textId="1D5B6886"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155</w:t>
            </w:r>
          </w:p>
        </w:tc>
        <w:tc>
          <w:tcPr>
            <w:tcW w:w="474" w:type="pct"/>
            <w:shd w:val="clear" w:color="auto" w:fill="auto"/>
            <w:vAlign w:val="bottom"/>
          </w:tcPr>
          <w:p w14:paraId="155D148A" w14:textId="1E8F5EFB"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33.</w:t>
            </w:r>
            <w:r w:rsidR="006B284A" w:rsidRPr="0041533C">
              <w:rPr>
                <w:rFonts w:asciiTheme="majorBidi" w:eastAsiaTheme="minorEastAsia" w:hAnsiTheme="majorBidi" w:cstheme="majorBidi"/>
                <w:sz w:val="16"/>
                <w:szCs w:val="16"/>
              </w:rPr>
              <w:t>6</w:t>
            </w:r>
          </w:p>
        </w:tc>
      </w:tr>
      <w:tr w:rsidR="00EF1684" w:rsidRPr="0041533C" w14:paraId="36862BDB" w14:textId="77777777" w:rsidTr="00522D7C">
        <w:trPr>
          <w:trHeight w:val="77"/>
        </w:trPr>
        <w:tc>
          <w:tcPr>
            <w:tcW w:w="608" w:type="pct"/>
          </w:tcPr>
          <w:p w14:paraId="399082B0" w14:textId="4DC9DB17" w:rsidR="003B3C0E" w:rsidRPr="0041533C" w:rsidRDefault="003B3C0E" w:rsidP="003B3C0E">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Knox, 2011</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&lt;EndNote&gt;&lt;Cite&gt;&lt;Author&gt;Knox&lt;/Author&gt;&lt;Year&gt;2011&lt;/Year&gt;&lt;RecNum&gt;20&lt;/RecNum&gt;&lt;DisplayText&gt;[20]&lt;/DisplayText&gt;&lt;record&gt;&lt;rec-number&gt;20&lt;/rec-number&gt;&lt;foreign-keys&gt;&lt;key app="EN" db-id="0ass5tats5rx2pettrixdrs4zxe925wz0r0e" timestamp="1675405378"&gt;20&lt;/key&gt;&lt;/foreign-keys&gt;&lt;ref-type name="Journal Article"&gt;17&lt;/ref-type&gt;&lt;contributors&gt;&lt;authors&gt;&lt;author&gt;Knox, J.&lt;/author&gt;&lt;author&gt;Redden, C.&lt;/author&gt;&lt;author&gt;Walton, B.&lt;/author&gt;&lt;author&gt;Baird, R.&lt;/author&gt;&lt;/authors&gt;&lt;/contributors&gt;&lt;auth-address&gt;Melbourne Pathology, Collingwood, Australia. jaknox2@yahoo.com.au&lt;/auth-address&gt;&lt;titles&gt;&lt;title&gt;Age-specific prevalence of herpes simplex viruses in Melbourne&lt;/title&gt;&lt;secondary-title&gt;Pathology&lt;/secondary-title&gt;&lt;/titles&gt;&lt;periodical&gt;&lt;full-title&gt;Pathology&lt;/full-title&gt;&lt;/periodical&gt;&lt;pages&gt;64-6&lt;/pages&gt;&lt;volume&gt;43&lt;/volume&gt;&lt;number&gt;1&lt;/number&gt;&lt;edition&gt;2011/01/18&lt;/edition&gt;&lt;keywords&gt;&lt;keyword&gt;Adult&lt;/keyword&gt;&lt;keyword&gt;Age Distribution&lt;/keyword&gt;&lt;keyword&gt;Anus Diseases/epidemiology/*virology&lt;/keyword&gt;&lt;keyword&gt;Cross-Sectional Studies&lt;/keyword&gt;&lt;keyword&gt;Female&lt;/keyword&gt;&lt;keyword&gt;Herpes Genitalis/epidemiology/*virology&lt;/keyword&gt;&lt;keyword&gt;Herpesvirus 1, Human/genetics/*isolation &amp;amp; purification&lt;/keyword&gt;&lt;keyword&gt;Herpesvirus 2, Human/genetics/*isolation &amp;amp; purification&lt;/keyword&gt;&lt;keyword&gt;Humans&lt;/keyword&gt;&lt;keyword&gt;Male&lt;/keyword&gt;&lt;keyword&gt;Middle Aged&lt;/keyword&gt;&lt;keyword&gt;Polymerase Chain Reaction&lt;/keyword&gt;&lt;keyword&gt;Prevalence&lt;/keyword&gt;&lt;keyword&gt;Seroepidemiologic Studies&lt;/keyword&gt;&lt;keyword&gt;Sex Distribution&lt;/keyword&gt;&lt;keyword&gt;Victoria/epidemiology&lt;/keyword&gt;&lt;keyword&gt;Young Adult&lt;/keyword&gt;&lt;/keywords&gt;&lt;dates&gt;&lt;year&gt;2011&lt;/year&gt;&lt;pub-dates&gt;&lt;date&gt;Jan&lt;/date&gt;&lt;/pub-dates&gt;&lt;/dates&gt;&lt;isbn&gt;0031-3025&lt;/isbn&gt;&lt;accession-num&gt;21240068&lt;/accession-num&gt;&lt;urls&gt;&lt;/urls&gt;&lt;electronic-resource-num&gt;10.1097/PAT.0b013e328340e4f6&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[20]</w:t>
            </w:r>
            <w:r w:rsidR="00482426" w:rsidRPr="0041533C">
              <w:rPr>
                <w:rFonts w:asciiTheme="majorBidi" w:eastAsiaTheme="minorEastAsia" w:hAnsiTheme="majorBidi" w:cstheme="majorBidi"/>
                <w:sz w:val="16"/>
                <w:szCs w:val="16"/>
              </w:rPr>
              <w:fldChar w:fldCharType="end"/>
            </w:r>
          </w:p>
        </w:tc>
        <w:tc>
          <w:tcPr>
            <w:tcW w:w="338" w:type="pct"/>
          </w:tcPr>
          <w:p w14:paraId="77F26024" w14:textId="7D2259B8"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2004-05</w:t>
            </w:r>
          </w:p>
        </w:tc>
        <w:tc>
          <w:tcPr>
            <w:tcW w:w="405" w:type="pct"/>
          </w:tcPr>
          <w:p w14:paraId="285F4CDA" w14:textId="29D8DC49"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6B13FFC4" w14:textId="7F87B169"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7947E15C" w14:textId="13AE01A2"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CS</w:t>
            </w:r>
          </w:p>
        </w:tc>
        <w:tc>
          <w:tcPr>
            <w:tcW w:w="438" w:type="pct"/>
          </w:tcPr>
          <w:p w14:paraId="559D7AA2" w14:textId="15815A54"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Conv</w:t>
            </w:r>
          </w:p>
        </w:tc>
        <w:tc>
          <w:tcPr>
            <w:tcW w:w="372" w:type="pct"/>
          </w:tcPr>
          <w:p w14:paraId="15768E91" w14:textId="7AE9EAB5"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PCR</w:t>
            </w:r>
          </w:p>
        </w:tc>
        <w:tc>
          <w:tcPr>
            <w:tcW w:w="1283" w:type="pct"/>
          </w:tcPr>
          <w:p w14:paraId="004811DE" w14:textId="4631DA6D"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Women with anogenital herpes</w:t>
            </w:r>
          </w:p>
        </w:tc>
        <w:tc>
          <w:tcPr>
            <w:tcW w:w="271" w:type="pct"/>
            <w:shd w:val="clear" w:color="auto" w:fill="auto"/>
            <w:vAlign w:val="bottom"/>
          </w:tcPr>
          <w:p w14:paraId="67E2262C" w14:textId="56C5A3EF"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475</w:t>
            </w:r>
          </w:p>
        </w:tc>
        <w:tc>
          <w:tcPr>
            <w:tcW w:w="474" w:type="pct"/>
            <w:shd w:val="clear" w:color="auto" w:fill="auto"/>
            <w:vAlign w:val="bottom"/>
          </w:tcPr>
          <w:p w14:paraId="69DF4C7C" w14:textId="485B6E72"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47.6</w:t>
            </w:r>
          </w:p>
        </w:tc>
      </w:tr>
      <w:tr w:rsidR="00EF1684" w:rsidRPr="0041533C" w14:paraId="2775CF4E" w14:textId="77777777" w:rsidTr="00522D7C">
        <w:trPr>
          <w:trHeight w:val="77"/>
        </w:trPr>
        <w:tc>
          <w:tcPr>
            <w:tcW w:w="608" w:type="pct"/>
          </w:tcPr>
          <w:p w14:paraId="01EC1C86" w14:textId="19F935A9" w:rsidR="003B3C0E" w:rsidRPr="0041533C" w:rsidRDefault="003B3C0E" w:rsidP="003B3C0E">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Ryder, 2009</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&lt;EndNote&gt;&lt;Cite&gt;&lt;Author&gt;Ryder&lt;/Author&gt;&lt;Year&gt;2009&lt;/Year&gt;&lt;RecNum&gt;21&lt;/RecNum&gt;&lt;DisplayText&gt;[21]&lt;/DisplayText&gt;&lt;record&gt;&lt;rec-number&gt;21&lt;/rec-number&gt;&lt;foreign-keys&gt;&lt;key app="EN" db-id="0ass5tats5rx2pettrixdrs4zxe925wz0r0e" timestamp="1675405378"&gt;21&lt;/key&gt;&lt;/foreign-keys&gt;&lt;ref-type name="Journal Article"&gt;17&lt;/ref-type&gt;&lt;contributors&gt;&lt;authors&gt;&lt;author&gt;Ryder, N.&lt;/author&gt;&lt;author&gt;Jin, F.&lt;/author&gt;&lt;author&gt;McNulty, A. M.&lt;/author&gt;&lt;author&gt;Grulich, A. E.&lt;/author&gt;&lt;author&gt;Donovan, B.&lt;/author&gt;&lt;/authors&gt;&lt;/contributors&gt;&lt;auth-address&gt;Sydney Sexual Health Centre, GPO Box 1614, Sydney, NSW 2001, Australia. nathan.ryder@sesiahs.health.nsw.gov.au&lt;/auth-address&gt;&lt;titles&gt;&lt;title&gt;Increasing role of herpes simplex virus type 1 in first-episode anogenital herpes in heterosexual women and younger men who have sex with men, 1992-2006&lt;/title&gt;&lt;secondary-title&gt;Sexually Transmitted Infections&lt;/secondary-title&gt;&lt;/titles&gt;&lt;periodical&gt;&lt;full-title&gt;Sexually Transmitted Infections&lt;/full-title&gt;&lt;/periodical&gt;&lt;pages&gt;416-9&lt;/pages&gt;&lt;volume&gt;85&lt;/volume&gt;&lt;number&gt;6&lt;/number&gt;&lt;edition&gt;2009/03/11&lt;/edition&gt;&lt;keywords&gt;&lt;keyword&gt;Adult&lt;/keyword&gt;&lt;keyword&gt;Anus Diseases/epidemiology/*virology&lt;/keyword&gt;&lt;keyword&gt;Female&lt;/keyword&gt;&lt;keyword&gt;Herpes Genitalis/epidemiology/*virology&lt;/keyword&gt;&lt;keyword&gt;*Herpesvirus 1, Human&lt;/keyword&gt;&lt;keyword&gt;Heterosexuality&lt;/keyword&gt;&lt;keyword&gt;Homosexuality, Female&lt;/keyword&gt;&lt;keyword&gt;Homosexuality, Male&lt;/keyword&gt;&lt;keyword&gt;Humans&lt;/keyword&gt;&lt;keyword&gt;Male&lt;/keyword&gt;&lt;keyword&gt;New South Wales/epidemiology&lt;/keyword&gt;&lt;keyword&gt;Retrospective Studies&lt;/keyword&gt;&lt;keyword&gt;Risk Factors&lt;/keyword&gt;&lt;keyword&gt;Sexual Behavior/*statistics &amp;amp; numerical data&lt;/keyword&gt;&lt;keyword&gt;Sexual Partners&lt;/keyword&gt;&lt;keyword&gt;Young Adult&lt;/keyword&gt;&lt;/keywords&gt;&lt;dates&gt;&lt;year&gt;2009&lt;/year&gt;&lt;pub-dates&gt;&lt;date&gt;Oct&lt;/date&gt;&lt;/pub-dates&gt;&lt;/dates&gt;&lt;isbn&gt;1368-4973&lt;/isbn&gt;&lt;accession-num&gt;19273479&lt;/accession-num&gt;&lt;urls&gt;&lt;/urls&gt;&lt;electronic-resource-num&gt;10.1136/sti.2008.033902&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[21]</w:t>
            </w:r>
            <w:r w:rsidR="00482426" w:rsidRPr="0041533C">
              <w:rPr>
                <w:rFonts w:asciiTheme="majorBidi" w:eastAsiaTheme="minorEastAsia" w:hAnsiTheme="majorBidi" w:cstheme="majorBidi"/>
                <w:sz w:val="16"/>
                <w:szCs w:val="16"/>
              </w:rPr>
              <w:fldChar w:fldCharType="end"/>
            </w:r>
          </w:p>
        </w:tc>
        <w:tc>
          <w:tcPr>
            <w:tcW w:w="338" w:type="pct"/>
          </w:tcPr>
          <w:p w14:paraId="5A0EEBE9" w14:textId="21B5D639"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1992-06</w:t>
            </w:r>
          </w:p>
        </w:tc>
        <w:tc>
          <w:tcPr>
            <w:tcW w:w="405" w:type="pct"/>
          </w:tcPr>
          <w:p w14:paraId="097D426F" w14:textId="045935C6"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256A5F50" w14:textId="6D70AA85"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7CD7425F" w14:textId="222DFA14"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Cohort</w:t>
            </w:r>
          </w:p>
        </w:tc>
        <w:tc>
          <w:tcPr>
            <w:tcW w:w="438" w:type="pct"/>
          </w:tcPr>
          <w:p w14:paraId="691A2D32" w14:textId="46691DD8"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2C44CC94" w14:textId="2421017A" w:rsidR="003B3C0E" w:rsidRPr="0041533C" w:rsidRDefault="003B3C0E" w:rsidP="003B3C0E">
            <w:pPr>
              <w:spacing w:after="0" w:line="240" w:lineRule="auto"/>
              <w:jc w:val="center"/>
              <w:rPr>
                <w:rFonts w:asciiTheme="majorBidi" w:eastAsiaTheme="minorEastAsia" w:hAnsiTheme="majorBidi" w:cstheme="majorBidi"/>
                <w:sz w:val="16"/>
                <w:szCs w:val="16"/>
                <w:vertAlign w:val="superscript"/>
              </w:rPr>
            </w:pPr>
            <w:r w:rsidRPr="0041533C">
              <w:rPr>
                <w:rFonts w:asciiTheme="majorBidi" w:eastAsiaTheme="minorEastAsia" w:hAnsiTheme="majorBidi" w:cstheme="majorBidi"/>
                <w:sz w:val="16"/>
                <w:szCs w:val="16"/>
              </w:rPr>
              <w:t>Mixed</w:t>
            </w:r>
            <w:r w:rsidR="00C81DF0">
              <w:rPr>
                <w:rFonts w:asciiTheme="majorBidi" w:eastAsiaTheme="minorEastAsia" w:hAnsiTheme="majorBidi" w:cstheme="majorBidi"/>
                <w:sz w:val="16"/>
                <w:szCs w:val="16"/>
                <w:vertAlign w:val="superscript"/>
              </w:rPr>
              <w:t>c</w:t>
            </w:r>
          </w:p>
        </w:tc>
        <w:tc>
          <w:tcPr>
            <w:tcW w:w="1283" w:type="pct"/>
          </w:tcPr>
          <w:p w14:paraId="66691571" w14:textId="05BB1B7F" w:rsidR="003B3C0E" w:rsidRPr="0041533C" w:rsidRDefault="003B3C0E"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Patients with first episode anogenital herpes</w:t>
            </w:r>
          </w:p>
        </w:tc>
        <w:tc>
          <w:tcPr>
            <w:tcW w:w="271" w:type="pct"/>
            <w:shd w:val="clear" w:color="auto" w:fill="auto"/>
          </w:tcPr>
          <w:p w14:paraId="68687B6C" w14:textId="3AD128BC" w:rsidR="003B3C0E" w:rsidRPr="0041533C" w:rsidRDefault="006222E1"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1,845</w:t>
            </w:r>
          </w:p>
        </w:tc>
        <w:tc>
          <w:tcPr>
            <w:tcW w:w="474" w:type="pct"/>
            <w:shd w:val="clear" w:color="auto" w:fill="auto"/>
          </w:tcPr>
          <w:p w14:paraId="0B53C33E" w14:textId="3885CA1A" w:rsidR="003B3C0E" w:rsidRPr="0041533C" w:rsidRDefault="006222E1" w:rsidP="003B3C0E">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35.0</w:t>
            </w:r>
          </w:p>
        </w:tc>
      </w:tr>
      <w:tr w:rsidR="00EF1684" w:rsidRPr="0041533C" w14:paraId="498171F0" w14:textId="77777777" w:rsidTr="00522D7C">
        <w:trPr>
          <w:trHeight w:val="77"/>
        </w:trPr>
        <w:tc>
          <w:tcPr>
            <w:tcW w:w="608" w:type="pct"/>
          </w:tcPr>
          <w:p w14:paraId="4DA5796C" w14:textId="77F8724F" w:rsidR="00B643A3" w:rsidRPr="0041533C" w:rsidRDefault="00B643A3" w:rsidP="00B643A3">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Tran, 2004</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&lt;EndNote&gt;&lt;Cite&gt;&lt;Author&gt;Tran&lt;/Author&gt;&lt;Year&gt;2004&lt;/Year&gt;&lt;RecNum&gt;22&lt;/RecNum&gt;&lt;DisplayText&gt;[22]&lt;/DisplayText&gt;&lt;record&gt;&lt;rec-number&gt;22&lt;/rec-number&gt;&lt;foreign-keys&gt;&lt;key app="EN" db-id="0ass5tats5rx2pettrixdrs4zxe925wz0r0e" timestamp="1675405378"&gt;22&lt;/key&gt;&lt;/foreign-keys&gt;&lt;ref-type name="Journal Article"&gt;17&lt;/ref-type&gt;&lt;contributors&gt;&lt;authors&gt;&lt;author&gt;Tran, T.&lt;/author&gt;&lt;author&gt;Druce, J. D.&lt;/author&gt;&lt;author&gt;Catton, M. C.&lt;/author&gt;&lt;author&gt;Kelly, H.&lt;/author&gt;&lt;author&gt;Birch, C. J.&lt;/author&gt;&lt;/authors&gt;&lt;/contributors&gt;&lt;auth-address&gt;Victorian Infectious Diseases Reference Laboratory, 10 Wreckyn Street, North Melbourne, 3051Victoria, Australia. thomas.tran@mh.org.au&lt;/auth-address&gt;&lt;titles&gt;&lt;title&gt;Changing epidemiology of genital herpes simplex virus infection in Melbourne, Australia, between 1980 and 2003&lt;/title&gt;&lt;secondary-title&gt;Sexually Transmitted Infections&lt;/secondary-title&gt;&lt;/titles&gt;&lt;periodical&gt;&lt;full-title&gt;Sexually Transmitted Infections&lt;/full-title&gt;&lt;/periodical&gt;&lt;pages&gt;277-9&lt;/pages&gt;&lt;volume&gt;80&lt;/volume&gt;&lt;number&gt;4&lt;/number&gt;&lt;edition&gt;2004/08/06&lt;/edition&gt;&lt;keywords&gt;&lt;keyword&gt;Adolescent&lt;/keyword&gt;&lt;keyword&gt;Adult&lt;/keyword&gt;&lt;keyword&gt;Age Distribution&lt;/keyword&gt;&lt;keyword&gt;Aged&lt;/keyword&gt;&lt;keyword&gt;Child&lt;/keyword&gt;&lt;keyword&gt;Child, Preschool&lt;/keyword&gt;&lt;keyword&gt;Female&lt;/keyword&gt;&lt;keyword&gt;Herpes Genitalis/*epidemiology&lt;/keyword&gt;&lt;keyword&gt;*Herpesvirus 1, Human&lt;/keyword&gt;&lt;keyword&gt;*Herpesvirus 2, Human&lt;/keyword&gt;&lt;keyword&gt;Humans&lt;/keyword&gt;&lt;keyword&gt;Infant&lt;/keyword&gt;&lt;keyword&gt;Infant, Newborn&lt;/keyword&gt;&lt;keyword&gt;Male&lt;/keyword&gt;&lt;keyword&gt;Middle Aged&lt;/keyword&gt;&lt;keyword&gt;Retrospective Studies&lt;/keyword&gt;&lt;keyword&gt;Sex Distribution&lt;/keyword&gt;&lt;keyword&gt;Victoria/epidemiology&lt;/keyword&gt;&lt;/keywords&gt;&lt;dates&gt;&lt;year&gt;2004&lt;/year&gt;&lt;pub-dates&gt;&lt;date&gt;Aug&lt;/date&gt;&lt;/pub-dates&gt;&lt;/dates&gt;&lt;isbn&gt;1368-4973 (Print)&amp;#xD;1368-4973&lt;/isbn&gt;&lt;accession-num&gt;15295125&lt;/accession-num&gt;&lt;urls&gt;&lt;/urls&gt;&lt;custom2&gt;PMC1744857&lt;/custom2&gt;&lt;electronic-resource-num&gt;10.1136/sti.2004.009753&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[22]</w:t>
            </w:r>
            <w:r w:rsidR="00482426" w:rsidRPr="0041533C">
              <w:rPr>
                <w:rFonts w:asciiTheme="majorBidi" w:eastAsiaTheme="minorEastAsia" w:hAnsiTheme="majorBidi" w:cstheme="majorBidi"/>
                <w:sz w:val="16"/>
                <w:szCs w:val="16"/>
              </w:rPr>
              <w:fldChar w:fldCharType="end"/>
            </w:r>
          </w:p>
        </w:tc>
        <w:tc>
          <w:tcPr>
            <w:tcW w:w="338" w:type="pct"/>
          </w:tcPr>
          <w:p w14:paraId="602FFFA5" w14:textId="3EDABA80"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1980-03</w:t>
            </w:r>
          </w:p>
        </w:tc>
        <w:tc>
          <w:tcPr>
            <w:tcW w:w="405" w:type="pct"/>
          </w:tcPr>
          <w:p w14:paraId="2C6F4DDC" w14:textId="6831A93F"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Pr>
          <w:p w14:paraId="450AC07F" w14:textId="5436D38A"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Pr>
          <w:p w14:paraId="48879E3B" w14:textId="58DFA722"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Cohort</w:t>
            </w:r>
          </w:p>
        </w:tc>
        <w:tc>
          <w:tcPr>
            <w:tcW w:w="438" w:type="pct"/>
          </w:tcPr>
          <w:p w14:paraId="15CE0BF6" w14:textId="79C08FA6"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Pr>
          <w:p w14:paraId="1CAD9DA2" w14:textId="0BFBBD44"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Mixed</w:t>
            </w:r>
            <w:r w:rsidR="00C81DF0">
              <w:rPr>
                <w:rFonts w:asciiTheme="majorBidi" w:eastAsiaTheme="minorEastAsia" w:hAnsiTheme="majorBidi" w:cstheme="majorBidi"/>
                <w:sz w:val="16"/>
                <w:szCs w:val="16"/>
                <w:vertAlign w:val="superscript"/>
              </w:rPr>
              <w:t>d</w:t>
            </w:r>
          </w:p>
        </w:tc>
        <w:tc>
          <w:tcPr>
            <w:tcW w:w="1283" w:type="pct"/>
          </w:tcPr>
          <w:p w14:paraId="4B850B58" w14:textId="737D977A"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Men with genital lesions</w:t>
            </w:r>
          </w:p>
        </w:tc>
        <w:tc>
          <w:tcPr>
            <w:tcW w:w="271" w:type="pct"/>
            <w:shd w:val="clear" w:color="auto" w:fill="auto"/>
            <w:vAlign w:val="bottom"/>
          </w:tcPr>
          <w:p w14:paraId="4A111159" w14:textId="65A3777E"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10,426</w:t>
            </w:r>
          </w:p>
        </w:tc>
        <w:tc>
          <w:tcPr>
            <w:tcW w:w="474" w:type="pct"/>
            <w:shd w:val="clear" w:color="auto" w:fill="auto"/>
          </w:tcPr>
          <w:p w14:paraId="0BD37022" w14:textId="48C8CBDF"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16.4</w:t>
            </w:r>
          </w:p>
        </w:tc>
      </w:tr>
      <w:tr w:rsidR="00EF1684" w:rsidRPr="0041533C" w14:paraId="22468096" w14:textId="77777777" w:rsidTr="00522D7C">
        <w:trPr>
          <w:trHeight w:val="77"/>
        </w:trPr>
        <w:tc>
          <w:tcPr>
            <w:tcW w:w="608" w:type="pct"/>
            <w:tcBorders>
              <w:bottom w:val="single" w:sz="12" w:space="0" w:color="000000"/>
            </w:tcBorders>
          </w:tcPr>
          <w:p w14:paraId="5487834C" w14:textId="5FCA815E" w:rsidR="00B643A3" w:rsidRPr="0041533C" w:rsidRDefault="00B643A3" w:rsidP="00B643A3">
            <w:pPr>
              <w:spacing w:after="0" w:line="240" w:lineRule="auto"/>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Tran, 2004</w:t>
            </w:r>
            <w:r w:rsidR="00A91960">
              <w:rPr>
                <w:rFonts w:asciiTheme="majorBidi" w:eastAsiaTheme="minorEastAsia" w:hAnsiTheme="majorBidi" w:cstheme="majorBidi"/>
                <w:sz w:val="16"/>
                <w:szCs w:val="16"/>
              </w:rPr>
              <w:t xml:space="preserve"> </w:t>
            </w:r>
            <w:r w:rsidR="00482426" w:rsidRPr="0041533C">
              <w:rPr>
                <w:rFonts w:asciiTheme="majorBidi" w:eastAsiaTheme="minorEastAsia" w:hAnsiTheme="majorBidi" w:cstheme="majorBidi"/>
                <w:sz w:val="16"/>
                <w:szCs w:val="16"/>
              </w:rPr>
              <w:fldChar w:fldCharType="begin"/>
            </w:r>
            <w:r w:rsidR="003A4FA3">
              <w:rPr>
                <w:rFonts w:asciiTheme="majorBidi" w:eastAsiaTheme="minorEastAsia" w:hAnsiTheme="majorBidi" w:cstheme="majorBidi"/>
                <w:sz w:val="16"/>
                <w:szCs w:val="16"/>
              </w:rPr>
              <w:instrText xml:space="preserve"> ADDIN EN.CITE &lt;EndNote&gt;&lt;Cite&gt;&lt;Author&gt;Tran&lt;/Author&gt;&lt;Year&gt;2004&lt;/Year&gt;&lt;RecNum&gt;22&lt;/RecNum&gt;&lt;DisplayText&gt;[22]&lt;/DisplayText&gt;&lt;record&gt;&lt;rec-number&gt;22&lt;/rec-number&gt;&lt;foreign-keys&gt;&lt;key app="EN" db-id="0ass5tats5rx2pettrixdrs4zxe925wz0r0e" timestamp="1675405378"&gt;22&lt;/key&gt;&lt;/foreign-keys&gt;&lt;ref-type name="Journal Article"&gt;17&lt;/ref-type&gt;&lt;contributors&gt;&lt;authors&gt;&lt;author&gt;Tran, T.&lt;/author&gt;&lt;author&gt;Druce, J. D.&lt;/author&gt;&lt;author&gt;Catton, M. C.&lt;/author&gt;&lt;author&gt;Kelly, H.&lt;/author&gt;&lt;author&gt;Birch, C. J.&lt;/author&gt;&lt;/authors&gt;&lt;/contributors&gt;&lt;auth-address&gt;Victorian Infectious Diseases Reference Laboratory, 10 Wreckyn Street, North Melbourne, 3051Victoria, Australia. thomas.tran@mh.org.au&lt;/auth-address&gt;&lt;titles&gt;&lt;title&gt;Changing epidemiology of genital herpes simplex virus infection in Melbourne, Australia, between 1980 and 2003&lt;/title&gt;&lt;secondary-title&gt;Sexually Transmitted Infections&lt;/secondary-title&gt;&lt;/titles&gt;&lt;periodical&gt;&lt;full-title&gt;Sexually Transmitted Infections&lt;/full-title&gt;&lt;/periodical&gt;&lt;pages&gt;277-9&lt;/pages&gt;&lt;volume&gt;80&lt;/volume&gt;&lt;number&gt;4&lt;/number&gt;&lt;edition&gt;2004/08/06&lt;/edition&gt;&lt;keywords&gt;&lt;keyword&gt;Adolescent&lt;/keyword&gt;&lt;keyword&gt;Adult&lt;/keyword&gt;&lt;keyword&gt;Age Distribution&lt;/keyword&gt;&lt;keyword&gt;Aged&lt;/keyword&gt;&lt;keyword&gt;Child&lt;/keyword&gt;&lt;keyword&gt;Child, Preschool&lt;/keyword&gt;&lt;keyword&gt;Female&lt;/keyword&gt;&lt;keyword&gt;Herpes Genitalis/*epidemiology&lt;/keyword&gt;&lt;keyword&gt;*Herpesvirus 1, Human&lt;/keyword&gt;&lt;keyword&gt;*Herpesvirus 2, Human&lt;/keyword&gt;&lt;keyword&gt;Humans&lt;/keyword&gt;&lt;keyword&gt;Infant&lt;/keyword&gt;&lt;keyword&gt;Infant, Newborn&lt;/keyword&gt;&lt;keyword&gt;Male&lt;/keyword&gt;&lt;keyword&gt;Middle Aged&lt;/keyword&gt;&lt;keyword&gt;Retrospective Studies&lt;/keyword&gt;&lt;keyword&gt;Sex Distribution&lt;/keyword&gt;&lt;keyword&gt;Victoria/epidemiology&lt;/keyword&gt;&lt;/keywords&gt;&lt;dates&gt;&lt;year&gt;2004&lt;/year&gt;&lt;pub-dates&gt;&lt;date&gt;Aug&lt;/date&gt;&lt;/pub-dates&gt;&lt;/dates&gt;&lt;isbn&gt;1368-4973 (Print)&amp;#xD;1368-4973&lt;/isbn&gt;&lt;accession-num&gt;15295125&lt;/accession-num&gt;&lt;urls&gt;&lt;/urls&gt;&lt;custom2&gt;PMC1744857&lt;/custom2&gt;&lt;electronic-resource-num&gt;10.1136/sti.2004.009753&lt;/electronic-resource-num&gt;&lt;remote-database-provider&gt;NLM&lt;/remote-database-provider&gt;&lt;language&gt;eng&lt;/language&gt;&lt;/record&gt;&lt;/Cite&gt;&lt;/EndNote&gt;</w:instrText>
            </w:r>
            <w:r w:rsidR="00482426" w:rsidRPr="0041533C">
              <w:rPr>
                <w:rFonts w:asciiTheme="majorBidi" w:eastAsiaTheme="minorEastAsia" w:hAnsiTheme="majorBidi" w:cstheme="majorBidi"/>
                <w:sz w:val="16"/>
                <w:szCs w:val="16"/>
              </w:rPr>
              <w:fldChar w:fldCharType="separate"/>
            </w:r>
            <w:r w:rsidR="00A91960">
              <w:rPr>
                <w:rFonts w:asciiTheme="majorBidi" w:eastAsiaTheme="minorEastAsia" w:hAnsiTheme="majorBidi" w:cstheme="majorBidi"/>
                <w:noProof/>
                <w:sz w:val="16"/>
                <w:szCs w:val="16"/>
              </w:rPr>
              <w:t>[22]</w:t>
            </w:r>
            <w:r w:rsidR="00482426" w:rsidRPr="0041533C">
              <w:rPr>
                <w:rFonts w:asciiTheme="majorBidi" w:eastAsiaTheme="minorEastAsia" w:hAnsiTheme="majorBidi" w:cstheme="majorBidi"/>
                <w:sz w:val="16"/>
                <w:szCs w:val="16"/>
              </w:rPr>
              <w:fldChar w:fldCharType="end"/>
            </w:r>
          </w:p>
        </w:tc>
        <w:tc>
          <w:tcPr>
            <w:tcW w:w="338" w:type="pct"/>
            <w:tcBorders>
              <w:bottom w:val="single" w:sz="12" w:space="0" w:color="000000"/>
            </w:tcBorders>
          </w:tcPr>
          <w:p w14:paraId="6DC4DDBD" w14:textId="063FBE15"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1980-03</w:t>
            </w:r>
          </w:p>
        </w:tc>
        <w:tc>
          <w:tcPr>
            <w:tcW w:w="405" w:type="pct"/>
            <w:tcBorders>
              <w:bottom w:val="single" w:sz="12" w:space="0" w:color="000000"/>
            </w:tcBorders>
          </w:tcPr>
          <w:p w14:paraId="347B816A" w14:textId="566BE94B"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Australia</w:t>
            </w:r>
          </w:p>
        </w:tc>
        <w:tc>
          <w:tcPr>
            <w:tcW w:w="540" w:type="pct"/>
            <w:tcBorders>
              <w:bottom w:val="single" w:sz="12" w:space="0" w:color="000000"/>
            </w:tcBorders>
          </w:tcPr>
          <w:p w14:paraId="01208CC3" w14:textId="04E1CEE5"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Outpatient clinic</w:t>
            </w:r>
          </w:p>
        </w:tc>
        <w:tc>
          <w:tcPr>
            <w:tcW w:w="271" w:type="pct"/>
            <w:tcBorders>
              <w:bottom w:val="single" w:sz="12" w:space="0" w:color="000000"/>
            </w:tcBorders>
          </w:tcPr>
          <w:p w14:paraId="58C4D2BB" w14:textId="200A13DB"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Cohort</w:t>
            </w:r>
          </w:p>
        </w:tc>
        <w:tc>
          <w:tcPr>
            <w:tcW w:w="438" w:type="pct"/>
            <w:tcBorders>
              <w:bottom w:val="single" w:sz="12" w:space="0" w:color="000000"/>
            </w:tcBorders>
          </w:tcPr>
          <w:p w14:paraId="11D52B20" w14:textId="34614AB4"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hAnsiTheme="majorBidi" w:cstheme="majorBidi"/>
                <w:color w:val="000000" w:themeColor="text1"/>
                <w:sz w:val="16"/>
                <w:szCs w:val="16"/>
              </w:rPr>
              <w:t>Conv</w:t>
            </w:r>
          </w:p>
        </w:tc>
        <w:tc>
          <w:tcPr>
            <w:tcW w:w="372" w:type="pct"/>
            <w:tcBorders>
              <w:bottom w:val="single" w:sz="12" w:space="0" w:color="000000"/>
            </w:tcBorders>
          </w:tcPr>
          <w:p w14:paraId="39E42BBD" w14:textId="1C564771"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Mixed</w:t>
            </w:r>
            <w:r w:rsidR="00C81DF0">
              <w:rPr>
                <w:rFonts w:asciiTheme="majorBidi" w:eastAsiaTheme="minorEastAsia" w:hAnsiTheme="majorBidi" w:cstheme="majorBidi"/>
                <w:sz w:val="16"/>
                <w:szCs w:val="16"/>
                <w:vertAlign w:val="superscript"/>
              </w:rPr>
              <w:t>d</w:t>
            </w:r>
          </w:p>
        </w:tc>
        <w:tc>
          <w:tcPr>
            <w:tcW w:w="1283" w:type="pct"/>
            <w:tcBorders>
              <w:bottom w:val="single" w:sz="12" w:space="0" w:color="000000"/>
            </w:tcBorders>
          </w:tcPr>
          <w:p w14:paraId="016EC596" w14:textId="34291D4E"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Women with genital lesions</w:t>
            </w:r>
          </w:p>
        </w:tc>
        <w:tc>
          <w:tcPr>
            <w:tcW w:w="271" w:type="pct"/>
            <w:tcBorders>
              <w:bottom w:val="single" w:sz="12" w:space="0" w:color="000000"/>
            </w:tcBorders>
            <w:shd w:val="clear" w:color="auto" w:fill="auto"/>
            <w:vAlign w:val="bottom"/>
          </w:tcPr>
          <w:p w14:paraId="119EA964" w14:textId="4B2BFE41"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14,946</w:t>
            </w:r>
          </w:p>
        </w:tc>
        <w:tc>
          <w:tcPr>
            <w:tcW w:w="474" w:type="pct"/>
            <w:tcBorders>
              <w:bottom w:val="single" w:sz="12" w:space="0" w:color="000000"/>
            </w:tcBorders>
            <w:shd w:val="clear" w:color="auto" w:fill="auto"/>
          </w:tcPr>
          <w:p w14:paraId="0ED52704" w14:textId="5A41FAB5" w:rsidR="00B643A3" w:rsidRPr="0041533C" w:rsidRDefault="00B643A3" w:rsidP="00B643A3">
            <w:pPr>
              <w:spacing w:after="0" w:line="240" w:lineRule="auto"/>
              <w:jc w:val="center"/>
              <w:rPr>
                <w:rFonts w:asciiTheme="majorBidi" w:eastAsiaTheme="minorEastAsia" w:hAnsiTheme="majorBidi" w:cstheme="majorBidi"/>
                <w:sz w:val="16"/>
                <w:szCs w:val="16"/>
              </w:rPr>
            </w:pPr>
            <w:r w:rsidRPr="0041533C">
              <w:rPr>
                <w:rFonts w:asciiTheme="majorBidi" w:eastAsiaTheme="minorEastAsia" w:hAnsiTheme="majorBidi" w:cstheme="majorBidi"/>
                <w:sz w:val="16"/>
                <w:szCs w:val="16"/>
              </w:rPr>
              <w:t>31.8</w:t>
            </w:r>
          </w:p>
        </w:tc>
      </w:tr>
    </w:tbl>
    <w:p w14:paraId="5254F0D5" w14:textId="23B31C49" w:rsidR="00C81DF0" w:rsidRPr="001E6124" w:rsidRDefault="00C81DF0" w:rsidP="00DD4D5A">
      <w:pPr>
        <w:tabs>
          <w:tab w:val="left" w:pos="12150"/>
        </w:tabs>
        <w:spacing w:after="0" w:line="240" w:lineRule="auto"/>
        <w:ind w:left="-270" w:right="90"/>
        <w:rPr>
          <w:rFonts w:asciiTheme="majorBidi" w:hAnsiTheme="majorBidi" w:cstheme="majorBidi"/>
          <w:sz w:val="16"/>
          <w:szCs w:val="16"/>
        </w:rPr>
      </w:pPr>
      <w:r w:rsidRPr="001E6124">
        <w:rPr>
          <w:rFonts w:asciiTheme="majorBidi" w:hAnsiTheme="majorBidi" w:cstheme="majorBidi"/>
          <w:sz w:val="16"/>
          <w:szCs w:val="16"/>
          <w:vertAlign w:val="superscript"/>
        </w:rPr>
        <w:t>a</w:t>
      </w:r>
      <w:r w:rsidRPr="001E6124">
        <w:rPr>
          <w:rFonts w:asciiTheme="majorBidi" w:hAnsiTheme="majorBidi" w:cstheme="majorBidi"/>
          <w:sz w:val="16"/>
          <w:szCs w:val="16"/>
        </w:rPr>
        <w:t xml:space="preserve">The reported study design is the original study design (cross-sectional, cohort, or randomized controlled trial). </w:t>
      </w:r>
      <w:r w:rsidR="00034588" w:rsidRPr="00034588">
        <w:rPr>
          <w:rFonts w:asciiTheme="majorBidi" w:hAnsiTheme="majorBidi" w:cstheme="majorBidi"/>
          <w:sz w:val="16"/>
          <w:szCs w:val="16"/>
        </w:rPr>
        <w:t>The included measures for the proportion of HSV-1 detection are those for the baseline measures at the beginning of the study.</w:t>
      </w:r>
    </w:p>
    <w:p w14:paraId="12E992E6" w14:textId="34F5E7E4" w:rsidR="006222E1" w:rsidRPr="0041533C" w:rsidRDefault="00C81DF0" w:rsidP="00DD4D5A">
      <w:pPr>
        <w:tabs>
          <w:tab w:val="left" w:pos="12150"/>
        </w:tabs>
        <w:spacing w:after="0" w:line="240" w:lineRule="auto"/>
        <w:ind w:left="-270" w:right="90"/>
        <w:rPr>
          <w:rFonts w:asciiTheme="majorBidi" w:hAnsiTheme="majorBidi" w:cstheme="majorBidi"/>
          <w:sz w:val="16"/>
          <w:szCs w:val="16"/>
        </w:rPr>
      </w:pPr>
      <w:r>
        <w:rPr>
          <w:rFonts w:asciiTheme="majorBidi" w:hAnsiTheme="majorBidi" w:cstheme="majorBidi"/>
          <w:sz w:val="16"/>
          <w:szCs w:val="16"/>
          <w:vertAlign w:val="superscript"/>
        </w:rPr>
        <w:t>b</w:t>
      </w:r>
      <w:r w:rsidR="002D7D01" w:rsidRPr="0041533C">
        <w:rPr>
          <w:rFonts w:asciiTheme="majorBidi" w:hAnsiTheme="majorBidi" w:cstheme="majorBidi"/>
          <w:sz w:val="16"/>
          <w:szCs w:val="16"/>
        </w:rPr>
        <w:t>Mixed</w:t>
      </w:r>
      <w:r w:rsidR="002D7D01" w:rsidRPr="0041533C">
        <w:rPr>
          <w:rFonts w:asciiTheme="majorBidi" w:hAnsiTheme="majorBidi" w:cstheme="majorBidi"/>
          <w:sz w:val="16"/>
          <w:szCs w:val="16"/>
          <w:vertAlign w:val="superscript"/>
        </w:rPr>
        <w:t xml:space="preserve">: </w:t>
      </w:r>
      <w:r w:rsidR="002D7D01" w:rsidRPr="0041533C">
        <w:rPr>
          <w:rFonts w:asciiTheme="majorBidi" w:hAnsiTheme="majorBidi" w:cstheme="majorBidi"/>
          <w:sz w:val="16"/>
          <w:szCs w:val="16"/>
        </w:rPr>
        <w:t xml:space="preserve">Monoclonal direct fluorescent antibody </w:t>
      </w:r>
      <w:r w:rsidR="00100D51">
        <w:rPr>
          <w:rFonts w:asciiTheme="majorBidi" w:hAnsiTheme="majorBidi" w:cstheme="majorBidi"/>
          <w:sz w:val="16"/>
          <w:szCs w:val="16"/>
        </w:rPr>
        <w:t xml:space="preserve">assay </w:t>
      </w:r>
      <w:r w:rsidR="002D7D01" w:rsidRPr="0041533C">
        <w:rPr>
          <w:rFonts w:asciiTheme="majorBidi" w:hAnsiTheme="majorBidi" w:cstheme="majorBidi"/>
          <w:sz w:val="16"/>
          <w:szCs w:val="16"/>
        </w:rPr>
        <w:t xml:space="preserve">was used, then from late 2002, </w:t>
      </w:r>
      <w:r w:rsidR="00100D51">
        <w:rPr>
          <w:rFonts w:asciiTheme="majorBidi" w:hAnsiTheme="majorBidi" w:cstheme="majorBidi"/>
          <w:sz w:val="16"/>
          <w:szCs w:val="16"/>
        </w:rPr>
        <w:t xml:space="preserve">a </w:t>
      </w:r>
      <w:r w:rsidR="002D7D01" w:rsidRPr="0041533C">
        <w:rPr>
          <w:rFonts w:asciiTheme="majorBidi" w:hAnsiTheme="majorBidi" w:cstheme="majorBidi"/>
          <w:sz w:val="16"/>
          <w:szCs w:val="16"/>
        </w:rPr>
        <w:t xml:space="preserve">PCR </w:t>
      </w:r>
      <w:r w:rsidR="00100D51">
        <w:rPr>
          <w:rFonts w:asciiTheme="majorBidi" w:hAnsiTheme="majorBidi" w:cstheme="majorBidi"/>
          <w:sz w:val="16"/>
          <w:szCs w:val="16"/>
        </w:rPr>
        <w:t>assay</w:t>
      </w:r>
      <w:r w:rsidR="002D7D01" w:rsidRPr="0041533C">
        <w:rPr>
          <w:rFonts w:asciiTheme="majorBidi" w:hAnsiTheme="majorBidi" w:cstheme="majorBidi"/>
          <w:sz w:val="16"/>
          <w:szCs w:val="16"/>
        </w:rPr>
        <w:t xml:space="preserve"> was used.</w:t>
      </w:r>
    </w:p>
    <w:p w14:paraId="3958F908" w14:textId="523BD3FE" w:rsidR="006222E1" w:rsidRPr="0041533C" w:rsidRDefault="00C81DF0" w:rsidP="00DD4D5A">
      <w:pPr>
        <w:tabs>
          <w:tab w:val="left" w:pos="12150"/>
        </w:tabs>
        <w:spacing w:after="0" w:line="240" w:lineRule="auto"/>
        <w:ind w:left="-270" w:right="90"/>
        <w:rPr>
          <w:rFonts w:asciiTheme="majorBidi" w:hAnsiTheme="majorBidi" w:cstheme="majorBidi"/>
          <w:sz w:val="16"/>
          <w:szCs w:val="16"/>
        </w:rPr>
      </w:pPr>
      <w:r>
        <w:rPr>
          <w:rFonts w:asciiTheme="majorBidi" w:hAnsiTheme="majorBidi" w:cstheme="majorBidi"/>
          <w:sz w:val="16"/>
          <w:szCs w:val="16"/>
          <w:vertAlign w:val="superscript"/>
        </w:rPr>
        <w:t>c</w:t>
      </w:r>
      <w:r w:rsidR="006222E1" w:rsidRPr="0041533C">
        <w:rPr>
          <w:rFonts w:asciiTheme="majorBidi" w:hAnsiTheme="majorBidi" w:cstheme="majorBidi"/>
          <w:sz w:val="16"/>
          <w:szCs w:val="16"/>
        </w:rPr>
        <w:t>Mixed: Cell culture was used until August 2004, after which a validated in-house PCR assay was used.</w:t>
      </w:r>
    </w:p>
    <w:p w14:paraId="487B2B32" w14:textId="5B1BCE24" w:rsidR="00B643A3" w:rsidRPr="0041533C" w:rsidRDefault="00C81DF0" w:rsidP="00DD4D5A">
      <w:pPr>
        <w:tabs>
          <w:tab w:val="left" w:pos="12150"/>
        </w:tabs>
        <w:spacing w:after="0" w:line="240" w:lineRule="auto"/>
        <w:ind w:left="-270" w:right="90"/>
        <w:rPr>
          <w:rFonts w:asciiTheme="majorBidi" w:hAnsiTheme="majorBidi" w:cstheme="majorBidi"/>
          <w:sz w:val="16"/>
          <w:szCs w:val="16"/>
        </w:rPr>
      </w:pPr>
      <w:r>
        <w:rPr>
          <w:rFonts w:asciiTheme="majorBidi" w:hAnsiTheme="majorBidi" w:cstheme="majorBidi"/>
          <w:sz w:val="16"/>
          <w:szCs w:val="16"/>
          <w:vertAlign w:val="superscript"/>
        </w:rPr>
        <w:t>d</w:t>
      </w:r>
      <w:r w:rsidR="00B643A3" w:rsidRPr="0041533C">
        <w:rPr>
          <w:rFonts w:asciiTheme="majorBidi" w:hAnsiTheme="majorBidi" w:cstheme="majorBidi"/>
          <w:sz w:val="16"/>
          <w:szCs w:val="16"/>
        </w:rPr>
        <w:t xml:space="preserve">Mixed: From 1980-1999 </w:t>
      </w:r>
      <w:r w:rsidR="00100D51">
        <w:rPr>
          <w:rFonts w:asciiTheme="majorBidi" w:hAnsiTheme="majorBidi" w:cstheme="majorBidi"/>
          <w:sz w:val="16"/>
          <w:szCs w:val="16"/>
        </w:rPr>
        <w:t xml:space="preserve">a </w:t>
      </w:r>
      <w:r w:rsidR="00B643A3" w:rsidRPr="0041533C">
        <w:rPr>
          <w:rFonts w:asciiTheme="majorBidi" w:hAnsiTheme="majorBidi" w:cstheme="majorBidi"/>
          <w:sz w:val="16"/>
          <w:szCs w:val="16"/>
        </w:rPr>
        <w:t xml:space="preserve">neutralization </w:t>
      </w:r>
      <w:r w:rsidR="00100D51">
        <w:rPr>
          <w:rFonts w:asciiTheme="majorBidi" w:hAnsiTheme="majorBidi" w:cstheme="majorBidi"/>
          <w:sz w:val="16"/>
          <w:szCs w:val="16"/>
        </w:rPr>
        <w:t>assay</w:t>
      </w:r>
      <w:r w:rsidR="00100D51" w:rsidRPr="0041533C">
        <w:rPr>
          <w:rFonts w:asciiTheme="majorBidi" w:hAnsiTheme="majorBidi" w:cstheme="majorBidi"/>
          <w:sz w:val="16"/>
          <w:szCs w:val="16"/>
        </w:rPr>
        <w:t xml:space="preserve"> </w:t>
      </w:r>
      <w:r w:rsidR="00B643A3" w:rsidRPr="0041533C">
        <w:rPr>
          <w:rFonts w:asciiTheme="majorBidi" w:hAnsiTheme="majorBidi" w:cstheme="majorBidi"/>
          <w:sz w:val="16"/>
          <w:szCs w:val="16"/>
        </w:rPr>
        <w:t>incorporating serotype</w:t>
      </w:r>
      <w:r w:rsidR="00100D51">
        <w:rPr>
          <w:rFonts w:asciiTheme="majorBidi" w:hAnsiTheme="majorBidi" w:cstheme="majorBidi"/>
          <w:sz w:val="16"/>
          <w:szCs w:val="16"/>
        </w:rPr>
        <w:t>-</w:t>
      </w:r>
      <w:r w:rsidR="00B643A3" w:rsidRPr="0041533C">
        <w:rPr>
          <w:rFonts w:asciiTheme="majorBidi" w:hAnsiTheme="majorBidi" w:cstheme="majorBidi"/>
          <w:sz w:val="16"/>
          <w:szCs w:val="16"/>
        </w:rPr>
        <w:t>specific antibodies was used, then from late 1999</w:t>
      </w:r>
      <w:r w:rsidR="00100D51">
        <w:rPr>
          <w:rFonts w:asciiTheme="majorBidi" w:hAnsiTheme="majorBidi" w:cstheme="majorBidi"/>
          <w:sz w:val="16"/>
          <w:szCs w:val="16"/>
        </w:rPr>
        <w:t>,</w:t>
      </w:r>
      <w:r w:rsidR="00B643A3" w:rsidRPr="0041533C">
        <w:rPr>
          <w:rFonts w:asciiTheme="majorBidi" w:hAnsiTheme="majorBidi" w:cstheme="majorBidi"/>
          <w:sz w:val="16"/>
          <w:szCs w:val="16"/>
        </w:rPr>
        <w:t xml:space="preserve"> </w:t>
      </w:r>
      <w:r w:rsidR="00100D51">
        <w:rPr>
          <w:rFonts w:asciiTheme="majorBidi" w:hAnsiTheme="majorBidi" w:cstheme="majorBidi"/>
          <w:sz w:val="16"/>
          <w:szCs w:val="16"/>
        </w:rPr>
        <w:t xml:space="preserve">a </w:t>
      </w:r>
      <w:r w:rsidR="00B643A3" w:rsidRPr="0041533C">
        <w:rPr>
          <w:rFonts w:asciiTheme="majorBidi" w:hAnsiTheme="majorBidi" w:cstheme="majorBidi"/>
          <w:sz w:val="16"/>
          <w:szCs w:val="16"/>
        </w:rPr>
        <w:t xml:space="preserve">PCR </w:t>
      </w:r>
      <w:r w:rsidR="00100D51">
        <w:rPr>
          <w:rFonts w:asciiTheme="majorBidi" w:hAnsiTheme="majorBidi" w:cstheme="majorBidi"/>
          <w:sz w:val="16"/>
          <w:szCs w:val="16"/>
        </w:rPr>
        <w:t>assay</w:t>
      </w:r>
      <w:r w:rsidR="00100D51" w:rsidRPr="0041533C">
        <w:rPr>
          <w:rFonts w:asciiTheme="majorBidi" w:hAnsiTheme="majorBidi" w:cstheme="majorBidi"/>
          <w:sz w:val="16"/>
          <w:szCs w:val="16"/>
        </w:rPr>
        <w:t xml:space="preserve"> </w:t>
      </w:r>
      <w:r w:rsidR="00B643A3" w:rsidRPr="0041533C">
        <w:rPr>
          <w:rFonts w:asciiTheme="majorBidi" w:hAnsiTheme="majorBidi" w:cstheme="majorBidi"/>
          <w:sz w:val="16"/>
          <w:szCs w:val="16"/>
        </w:rPr>
        <w:t>was used.</w:t>
      </w:r>
    </w:p>
    <w:p w14:paraId="135A4FD2" w14:textId="02D814FA" w:rsidR="00EC4279" w:rsidRPr="0041533C" w:rsidRDefault="00F73565" w:rsidP="00DD4D5A">
      <w:pPr>
        <w:tabs>
          <w:tab w:val="left" w:pos="12150"/>
        </w:tabs>
        <w:spacing w:after="0" w:line="240" w:lineRule="auto"/>
        <w:ind w:left="-270" w:right="90"/>
        <w:rPr>
          <w:rFonts w:asciiTheme="majorBidi" w:hAnsiTheme="majorBidi" w:cstheme="majorBidi"/>
          <w:sz w:val="16"/>
          <w:szCs w:val="16"/>
        </w:rPr>
        <w:sectPr w:rsidR="00EC4279" w:rsidRPr="0041533C" w:rsidSect="00EF1684">
          <w:type w:val="continuous"/>
          <w:pgSz w:w="15840" w:h="12240" w:orient="landscape"/>
          <w:pgMar w:top="1440" w:right="1440" w:bottom="1440" w:left="1440" w:header="720" w:footer="720" w:gutter="0"/>
          <w:cols w:space="720"/>
          <w:docGrid w:linePitch="360"/>
        </w:sectPr>
      </w:pPr>
      <w:r w:rsidRPr="0041533C">
        <w:rPr>
          <w:rFonts w:asciiTheme="majorBidi" w:eastAsia="Calibri" w:hAnsiTheme="majorBidi" w:cstheme="majorBidi"/>
          <w:sz w:val="16"/>
          <w:szCs w:val="16"/>
        </w:rPr>
        <w:t xml:space="preserve">Abbreviations: </w:t>
      </w:r>
      <w:r w:rsidR="00893A41" w:rsidRPr="0041533C">
        <w:rPr>
          <w:rFonts w:asciiTheme="majorBidi" w:hAnsiTheme="majorBidi" w:cstheme="majorBidi"/>
          <w:sz w:val="16"/>
          <w:szCs w:val="16"/>
        </w:rPr>
        <w:t>Conv</w:t>
      </w:r>
      <w:r w:rsidR="00E8428F">
        <w:rPr>
          <w:rFonts w:asciiTheme="majorBidi" w:hAnsiTheme="majorBidi" w:cstheme="majorBidi"/>
          <w:sz w:val="16"/>
          <w:szCs w:val="16"/>
        </w:rPr>
        <w:t>,</w:t>
      </w:r>
      <w:r w:rsidR="00893A41" w:rsidRPr="0041533C">
        <w:rPr>
          <w:rFonts w:asciiTheme="majorBidi" w:hAnsiTheme="majorBidi" w:cstheme="majorBidi"/>
          <w:sz w:val="16"/>
          <w:szCs w:val="16"/>
        </w:rPr>
        <w:t xml:space="preserve"> </w:t>
      </w:r>
      <w:r w:rsidR="007E3475">
        <w:rPr>
          <w:rFonts w:asciiTheme="majorBidi" w:hAnsiTheme="majorBidi" w:cstheme="majorBidi"/>
          <w:sz w:val="16"/>
          <w:szCs w:val="16"/>
        </w:rPr>
        <w:t>c</w:t>
      </w:r>
      <w:r w:rsidR="00893A41" w:rsidRPr="0041533C">
        <w:rPr>
          <w:rFonts w:asciiTheme="majorBidi" w:hAnsiTheme="majorBidi" w:cstheme="majorBidi"/>
          <w:sz w:val="16"/>
          <w:szCs w:val="16"/>
        </w:rPr>
        <w:t>onvenience</w:t>
      </w:r>
      <w:r w:rsidR="00E8428F">
        <w:rPr>
          <w:rFonts w:asciiTheme="majorBidi" w:hAnsiTheme="majorBidi" w:cstheme="majorBidi"/>
          <w:sz w:val="16"/>
          <w:szCs w:val="16"/>
        </w:rPr>
        <w:t xml:space="preserve">; </w:t>
      </w:r>
      <w:r w:rsidR="00893A41" w:rsidRPr="0041533C">
        <w:rPr>
          <w:rFonts w:asciiTheme="majorBidi" w:hAnsiTheme="majorBidi" w:cstheme="majorBidi"/>
          <w:sz w:val="16"/>
          <w:szCs w:val="16"/>
        </w:rPr>
        <w:t>CS</w:t>
      </w:r>
      <w:r w:rsidR="00E8428F">
        <w:rPr>
          <w:rFonts w:asciiTheme="majorBidi" w:hAnsiTheme="majorBidi" w:cstheme="majorBidi"/>
          <w:sz w:val="16"/>
          <w:szCs w:val="16"/>
        </w:rPr>
        <w:t>,</w:t>
      </w:r>
      <w:r w:rsidR="00893A41" w:rsidRPr="0041533C">
        <w:rPr>
          <w:rFonts w:asciiTheme="majorBidi" w:hAnsiTheme="majorBidi" w:cstheme="majorBidi"/>
          <w:sz w:val="16"/>
          <w:szCs w:val="16"/>
        </w:rPr>
        <w:t xml:space="preserve"> </w:t>
      </w:r>
      <w:r w:rsidR="007E3475">
        <w:rPr>
          <w:rFonts w:asciiTheme="majorBidi" w:hAnsiTheme="majorBidi" w:cstheme="majorBidi"/>
          <w:sz w:val="16"/>
          <w:szCs w:val="16"/>
        </w:rPr>
        <w:t>c</w:t>
      </w:r>
      <w:r w:rsidR="00893A41" w:rsidRPr="0041533C">
        <w:rPr>
          <w:rFonts w:asciiTheme="majorBidi" w:hAnsiTheme="majorBidi" w:cstheme="majorBidi"/>
          <w:sz w:val="16"/>
          <w:szCs w:val="16"/>
        </w:rPr>
        <w:t>ross sectional</w:t>
      </w:r>
      <w:r w:rsidR="00E8428F">
        <w:rPr>
          <w:rFonts w:asciiTheme="majorBidi" w:hAnsiTheme="majorBidi" w:cstheme="majorBidi"/>
          <w:sz w:val="16"/>
          <w:szCs w:val="16"/>
          <w:shd w:val="clear" w:color="auto" w:fill="FFFFFF"/>
        </w:rPr>
        <w:t>;</w:t>
      </w:r>
      <w:r w:rsidR="00E007A7" w:rsidRPr="0041533C">
        <w:rPr>
          <w:rFonts w:asciiTheme="majorBidi" w:hAnsiTheme="majorBidi" w:cstheme="majorBidi"/>
          <w:sz w:val="16"/>
          <w:szCs w:val="16"/>
          <w:shd w:val="clear" w:color="auto" w:fill="FFFFFF"/>
        </w:rPr>
        <w:t xml:space="preserve"> </w:t>
      </w:r>
      <w:r w:rsidR="00E007A7" w:rsidRPr="0041533C">
        <w:rPr>
          <w:rFonts w:asciiTheme="majorBidi" w:eastAsiaTheme="minorEastAsia" w:hAnsiTheme="majorBidi" w:cstheme="majorBidi"/>
          <w:sz w:val="16"/>
          <w:szCs w:val="16"/>
        </w:rPr>
        <w:t>HSV</w:t>
      </w:r>
      <w:r w:rsidR="00E8428F">
        <w:rPr>
          <w:rFonts w:asciiTheme="majorBidi" w:eastAsiaTheme="minorEastAsia" w:hAnsiTheme="majorBidi" w:cstheme="majorBidi"/>
          <w:sz w:val="16"/>
          <w:szCs w:val="16"/>
        </w:rPr>
        <w:t>,</w:t>
      </w:r>
      <w:r w:rsidR="00E007A7" w:rsidRPr="0041533C">
        <w:rPr>
          <w:rFonts w:asciiTheme="majorBidi" w:eastAsiaTheme="minorEastAsia" w:hAnsiTheme="majorBidi" w:cstheme="majorBidi"/>
          <w:sz w:val="16"/>
          <w:szCs w:val="16"/>
        </w:rPr>
        <w:t xml:space="preserve"> </w:t>
      </w:r>
      <w:r w:rsidR="007E3475">
        <w:rPr>
          <w:rFonts w:asciiTheme="majorBidi" w:hAnsiTheme="majorBidi" w:cstheme="majorBidi"/>
          <w:sz w:val="16"/>
          <w:szCs w:val="16"/>
        </w:rPr>
        <w:t>h</w:t>
      </w:r>
      <w:r w:rsidR="00E007A7" w:rsidRPr="0041533C">
        <w:rPr>
          <w:rFonts w:asciiTheme="majorBidi" w:hAnsiTheme="majorBidi" w:cstheme="majorBidi"/>
          <w:sz w:val="16"/>
          <w:szCs w:val="16"/>
        </w:rPr>
        <w:t>erpes simplex virus</w:t>
      </w:r>
      <w:r w:rsidR="00E8428F">
        <w:rPr>
          <w:rFonts w:asciiTheme="majorBidi" w:hAnsiTheme="majorBidi" w:cstheme="majorBidi"/>
          <w:sz w:val="16"/>
          <w:szCs w:val="16"/>
        </w:rPr>
        <w:t>;</w:t>
      </w:r>
      <w:r w:rsidR="00893A41" w:rsidRPr="0041533C">
        <w:rPr>
          <w:rFonts w:asciiTheme="majorBidi" w:hAnsiTheme="majorBidi" w:cstheme="majorBidi"/>
          <w:sz w:val="16"/>
          <w:szCs w:val="16"/>
          <w:shd w:val="clear" w:color="auto" w:fill="FFFFFF"/>
        </w:rPr>
        <w:t xml:space="preserve"> </w:t>
      </w:r>
      <w:r w:rsidR="00893A41" w:rsidRPr="0041533C">
        <w:rPr>
          <w:rFonts w:asciiTheme="majorBidi" w:hAnsiTheme="majorBidi" w:cstheme="majorBidi"/>
          <w:sz w:val="16"/>
          <w:szCs w:val="16"/>
        </w:rPr>
        <w:t>HSV-1</w:t>
      </w:r>
      <w:r w:rsidR="00560355">
        <w:rPr>
          <w:rFonts w:asciiTheme="majorBidi" w:hAnsiTheme="majorBidi" w:cstheme="majorBidi"/>
          <w:sz w:val="16"/>
          <w:szCs w:val="16"/>
        </w:rPr>
        <w:t>,</w:t>
      </w:r>
      <w:r w:rsidR="00893A41" w:rsidRPr="0041533C">
        <w:rPr>
          <w:rFonts w:asciiTheme="majorBidi" w:hAnsiTheme="majorBidi" w:cstheme="majorBidi"/>
          <w:sz w:val="16"/>
          <w:szCs w:val="16"/>
        </w:rPr>
        <w:t xml:space="preserve"> </w:t>
      </w:r>
      <w:r w:rsidR="007E3475">
        <w:rPr>
          <w:rFonts w:asciiTheme="majorBidi" w:hAnsiTheme="majorBidi" w:cstheme="majorBidi"/>
          <w:sz w:val="16"/>
          <w:szCs w:val="16"/>
        </w:rPr>
        <w:t>h</w:t>
      </w:r>
      <w:r w:rsidR="00893A41" w:rsidRPr="0041533C">
        <w:rPr>
          <w:rFonts w:asciiTheme="majorBidi" w:hAnsiTheme="majorBidi" w:cstheme="majorBidi"/>
          <w:sz w:val="16"/>
          <w:szCs w:val="16"/>
        </w:rPr>
        <w:t>erpes simplex virus type 1</w:t>
      </w:r>
      <w:r w:rsidR="00E8428F">
        <w:rPr>
          <w:rFonts w:asciiTheme="majorBidi" w:hAnsiTheme="majorBidi" w:cstheme="majorBidi"/>
          <w:sz w:val="16"/>
          <w:szCs w:val="16"/>
        </w:rPr>
        <w:t>;</w:t>
      </w:r>
      <w:r w:rsidR="00893A41" w:rsidRPr="0041533C">
        <w:rPr>
          <w:rFonts w:asciiTheme="majorBidi" w:hAnsiTheme="majorBidi" w:cstheme="majorBidi"/>
          <w:sz w:val="16"/>
          <w:szCs w:val="16"/>
        </w:rPr>
        <w:t xml:space="preserve"> </w:t>
      </w:r>
      <w:r w:rsidR="00E007A7" w:rsidRPr="0041533C">
        <w:rPr>
          <w:rFonts w:asciiTheme="majorBidi" w:hAnsiTheme="majorBidi" w:cstheme="majorBidi"/>
          <w:sz w:val="16"/>
          <w:szCs w:val="16"/>
        </w:rPr>
        <w:t>MSM</w:t>
      </w:r>
      <w:r w:rsidR="00E8428F">
        <w:rPr>
          <w:rFonts w:asciiTheme="majorBidi" w:hAnsiTheme="majorBidi" w:cstheme="majorBidi"/>
          <w:sz w:val="16"/>
          <w:szCs w:val="16"/>
        </w:rPr>
        <w:t>,</w:t>
      </w:r>
      <w:r w:rsidR="00E007A7" w:rsidRPr="0041533C">
        <w:rPr>
          <w:rFonts w:asciiTheme="majorBidi" w:hAnsiTheme="majorBidi" w:cstheme="majorBidi"/>
          <w:sz w:val="16"/>
          <w:szCs w:val="16"/>
        </w:rPr>
        <w:t xml:space="preserve"> </w:t>
      </w:r>
      <w:r w:rsidR="007E3475">
        <w:rPr>
          <w:rFonts w:asciiTheme="majorBidi" w:hAnsiTheme="majorBidi" w:cstheme="majorBidi"/>
          <w:sz w:val="16"/>
          <w:szCs w:val="16"/>
        </w:rPr>
        <w:t>m</w:t>
      </w:r>
      <w:r w:rsidR="00E007A7" w:rsidRPr="0041533C">
        <w:rPr>
          <w:rFonts w:asciiTheme="majorBidi" w:hAnsiTheme="majorBidi" w:cstheme="majorBidi"/>
          <w:sz w:val="16"/>
          <w:szCs w:val="16"/>
        </w:rPr>
        <w:t>en who have sex with men</w:t>
      </w:r>
      <w:r w:rsidR="00E8428F">
        <w:rPr>
          <w:rFonts w:asciiTheme="majorBidi" w:hAnsiTheme="majorBidi" w:cstheme="majorBidi"/>
          <w:sz w:val="16"/>
          <w:szCs w:val="16"/>
        </w:rPr>
        <w:t xml:space="preserve">; </w:t>
      </w:r>
      <w:r w:rsidR="00893A41" w:rsidRPr="0041533C">
        <w:rPr>
          <w:rFonts w:asciiTheme="majorBidi" w:hAnsiTheme="majorBidi" w:cstheme="majorBidi"/>
          <w:sz w:val="16"/>
          <w:szCs w:val="16"/>
        </w:rPr>
        <w:t>PCR</w:t>
      </w:r>
      <w:r w:rsidR="00E8428F">
        <w:rPr>
          <w:rFonts w:asciiTheme="majorBidi" w:hAnsiTheme="majorBidi" w:cstheme="majorBidi"/>
          <w:sz w:val="16"/>
          <w:szCs w:val="16"/>
        </w:rPr>
        <w:t xml:space="preserve">, </w:t>
      </w:r>
      <w:r w:rsidR="007E3475">
        <w:rPr>
          <w:rFonts w:asciiTheme="majorBidi" w:hAnsiTheme="majorBidi" w:cstheme="majorBidi"/>
          <w:sz w:val="16"/>
          <w:szCs w:val="16"/>
        </w:rPr>
        <w:t>p</w:t>
      </w:r>
      <w:r w:rsidR="00893A41" w:rsidRPr="0041533C">
        <w:rPr>
          <w:rFonts w:asciiTheme="majorBidi" w:hAnsiTheme="majorBidi" w:cstheme="majorBidi"/>
          <w:sz w:val="16"/>
          <w:szCs w:val="16"/>
        </w:rPr>
        <w:t>olymerase chain reaction</w:t>
      </w:r>
      <w:r w:rsidR="000371D7" w:rsidRPr="0041533C">
        <w:rPr>
          <w:rFonts w:asciiTheme="majorBidi" w:hAnsiTheme="majorBidi" w:cstheme="majorBidi"/>
          <w:sz w:val="16"/>
          <w:szCs w:val="16"/>
        </w:rPr>
        <w:t>.</w:t>
      </w:r>
    </w:p>
    <w:p w14:paraId="7C0C6DEF" w14:textId="347FEEB5" w:rsidR="002832FC" w:rsidRPr="0041533C" w:rsidRDefault="002832FC" w:rsidP="00047F6E">
      <w:pPr>
        <w:pStyle w:val="Heading1"/>
        <w:rPr>
          <w:rFonts w:asciiTheme="majorBidi" w:hAnsiTheme="majorBidi"/>
        </w:rPr>
      </w:pPr>
      <w:bookmarkStart w:id="9" w:name="_Toc112510910"/>
      <w:r w:rsidRPr="0041533C">
        <w:rPr>
          <w:rFonts w:asciiTheme="majorBidi" w:hAnsiTheme="majorBidi"/>
          <w:b/>
        </w:rPr>
        <w:lastRenderedPageBreak/>
        <w:t xml:space="preserve">Figure </w:t>
      </w:r>
      <w:r w:rsidR="00A22D7C" w:rsidRPr="0041533C">
        <w:rPr>
          <w:rFonts w:asciiTheme="majorBidi" w:hAnsiTheme="majorBidi"/>
          <w:b/>
        </w:rPr>
        <w:t>S</w:t>
      </w:r>
      <w:r w:rsidRPr="0041533C">
        <w:rPr>
          <w:rFonts w:asciiTheme="majorBidi" w:hAnsiTheme="majorBidi"/>
          <w:b/>
        </w:rPr>
        <w:t xml:space="preserve">2. </w:t>
      </w:r>
      <w:r w:rsidR="007A1FF3" w:rsidRPr="0041533C">
        <w:rPr>
          <w:rFonts w:asciiTheme="majorBidi" w:hAnsiTheme="majorBidi"/>
        </w:rPr>
        <w:t xml:space="preserve">Forest plots </w:t>
      </w:r>
      <w:r w:rsidR="00C81DF0">
        <w:rPr>
          <w:rFonts w:asciiTheme="majorBidi" w:hAnsiTheme="majorBidi"/>
        </w:rPr>
        <w:t xml:space="preserve">for </w:t>
      </w:r>
      <w:r w:rsidR="007A1FF3" w:rsidRPr="0041533C">
        <w:rPr>
          <w:rFonts w:asciiTheme="majorBidi" w:hAnsiTheme="majorBidi"/>
        </w:rPr>
        <w:t>the pooled mean proportions of HSV-1</w:t>
      </w:r>
      <w:r w:rsidR="00C041AF" w:rsidRPr="0041533C">
        <w:rPr>
          <w:rFonts w:asciiTheme="majorBidi" w:hAnsiTheme="majorBidi"/>
        </w:rPr>
        <w:t xml:space="preserve"> </w:t>
      </w:r>
      <w:r w:rsidR="003D7691">
        <w:rPr>
          <w:rFonts w:asciiTheme="majorBidi" w:hAnsiTheme="majorBidi"/>
        </w:rPr>
        <w:t>detection</w:t>
      </w:r>
      <w:r w:rsidR="007A1FF3" w:rsidRPr="0041533C">
        <w:rPr>
          <w:rFonts w:asciiTheme="majorBidi" w:hAnsiTheme="majorBidi"/>
        </w:rPr>
        <w:t xml:space="preserve"> in clinically diagnosed genital ulcer disease and in </w:t>
      </w:r>
      <w:r w:rsidR="00C041AF" w:rsidRPr="0041533C">
        <w:rPr>
          <w:rFonts w:asciiTheme="majorBidi" w:hAnsiTheme="majorBidi"/>
        </w:rPr>
        <w:t>laboratory-confirmed</w:t>
      </w:r>
      <w:r w:rsidR="007A1FF3" w:rsidRPr="0041533C">
        <w:rPr>
          <w:rFonts w:asciiTheme="majorBidi" w:hAnsiTheme="majorBidi"/>
        </w:rPr>
        <w:t xml:space="preserve"> genital herpes in </w:t>
      </w:r>
      <w:r w:rsidR="007A1FF3" w:rsidRPr="0041533C">
        <w:rPr>
          <w:rStyle w:val="Heading1Char"/>
          <w:rFonts w:asciiTheme="majorBidi" w:hAnsiTheme="majorBidi"/>
        </w:rPr>
        <w:t>Australia and New Ze</w:t>
      </w:r>
      <w:r w:rsidR="0007666B" w:rsidRPr="0041533C">
        <w:rPr>
          <w:rStyle w:val="Heading1Char"/>
          <w:rFonts w:asciiTheme="majorBidi" w:hAnsiTheme="majorBidi"/>
        </w:rPr>
        <w:t>a</w:t>
      </w:r>
      <w:r w:rsidR="007A1FF3" w:rsidRPr="0041533C">
        <w:rPr>
          <w:rStyle w:val="Heading1Char"/>
          <w:rFonts w:asciiTheme="majorBidi" w:hAnsiTheme="majorBidi"/>
        </w:rPr>
        <w:t>land</w:t>
      </w:r>
      <w:r w:rsidR="007A1FF3" w:rsidRPr="0041533C">
        <w:rPr>
          <w:rFonts w:asciiTheme="majorBidi" w:hAnsiTheme="majorBidi"/>
        </w:rPr>
        <w:t>.</w:t>
      </w:r>
      <w:bookmarkEnd w:id="9"/>
    </w:p>
    <w:p w14:paraId="418FF572" w14:textId="1A8B3548" w:rsidR="007A1FF3" w:rsidRPr="0041533C" w:rsidRDefault="002832FC" w:rsidP="00312B6E">
      <w:pPr>
        <w:pStyle w:val="Heading2"/>
        <w:numPr>
          <w:ilvl w:val="0"/>
          <w:numId w:val="9"/>
        </w:numPr>
        <w:rPr>
          <w:rFonts w:asciiTheme="majorBidi" w:hAnsiTheme="majorBidi"/>
          <w:color w:val="000000" w:themeColor="text1"/>
          <w:sz w:val="24"/>
          <w:szCs w:val="24"/>
        </w:rPr>
      </w:pPr>
      <w:bookmarkStart w:id="10" w:name="_Toc112510911"/>
      <w:r w:rsidRPr="0041533C">
        <w:rPr>
          <w:rFonts w:asciiTheme="majorBidi" w:hAnsiTheme="majorBidi"/>
          <w:color w:val="000000" w:themeColor="text1"/>
          <w:sz w:val="24"/>
          <w:szCs w:val="24"/>
        </w:rPr>
        <w:t xml:space="preserve">Patients with </w:t>
      </w:r>
      <w:r w:rsidR="00100D51">
        <w:rPr>
          <w:rFonts w:asciiTheme="majorBidi" w:hAnsiTheme="majorBidi"/>
          <w:color w:val="000000" w:themeColor="text1"/>
          <w:sz w:val="24"/>
          <w:szCs w:val="24"/>
        </w:rPr>
        <w:t xml:space="preserve">clinically diagnosed </w:t>
      </w:r>
      <w:r w:rsidRPr="0041533C">
        <w:rPr>
          <w:rFonts w:asciiTheme="majorBidi" w:hAnsiTheme="majorBidi"/>
          <w:color w:val="000000" w:themeColor="text1"/>
          <w:sz w:val="24"/>
          <w:szCs w:val="24"/>
        </w:rPr>
        <w:t xml:space="preserve">genital ulcer </w:t>
      </w:r>
      <w:r w:rsidR="007A1FF3" w:rsidRPr="0041533C">
        <w:rPr>
          <w:rFonts w:asciiTheme="majorBidi" w:hAnsiTheme="majorBidi"/>
          <w:color w:val="000000" w:themeColor="text1"/>
          <w:sz w:val="24"/>
          <w:szCs w:val="24"/>
        </w:rPr>
        <w:t>disease.</w:t>
      </w:r>
      <w:bookmarkStart w:id="11" w:name="_Toc67246758"/>
      <w:bookmarkEnd w:id="10"/>
    </w:p>
    <w:p w14:paraId="6FB9CCA0" w14:textId="69CF8CBA" w:rsidR="00DB5D11" w:rsidRPr="0041533C" w:rsidRDefault="005F3C5B" w:rsidP="005F3C5B">
      <w:pPr>
        <w:rPr>
          <w:rFonts w:asciiTheme="majorBidi" w:hAnsiTheme="majorBidi" w:cstheme="majorBidi"/>
        </w:rPr>
      </w:pPr>
      <w:r>
        <w:rPr>
          <w:noProof/>
        </w:rPr>
        <w:drawing>
          <wp:inline distT="0" distB="0" distL="0" distR="0" wp14:anchorId="27F4E599" wp14:editId="75F2DBE3">
            <wp:extent cx="5943600" cy="1492250"/>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492250"/>
                    </a:xfrm>
                    <a:prstGeom prst="rect">
                      <a:avLst/>
                    </a:prstGeom>
                    <a:noFill/>
                    <a:ln>
                      <a:noFill/>
                    </a:ln>
                  </pic:spPr>
                </pic:pic>
              </a:graphicData>
            </a:graphic>
          </wp:inline>
        </w:drawing>
      </w:r>
    </w:p>
    <w:p w14:paraId="045FAEE4" w14:textId="0442927F" w:rsidR="00C93445" w:rsidRPr="0041533C" w:rsidRDefault="00C93445" w:rsidP="00C93445">
      <w:pPr>
        <w:pStyle w:val="Heading2"/>
        <w:numPr>
          <w:ilvl w:val="0"/>
          <w:numId w:val="9"/>
        </w:numPr>
        <w:rPr>
          <w:rFonts w:asciiTheme="majorBidi" w:hAnsiTheme="majorBidi"/>
          <w:color w:val="000000" w:themeColor="text1"/>
          <w:sz w:val="24"/>
          <w:szCs w:val="24"/>
        </w:rPr>
      </w:pPr>
      <w:bookmarkStart w:id="12" w:name="_Toc112510912"/>
      <w:r w:rsidRPr="0041533C">
        <w:rPr>
          <w:rFonts w:asciiTheme="majorBidi" w:hAnsiTheme="majorBidi"/>
          <w:color w:val="000000" w:themeColor="text1"/>
          <w:sz w:val="24"/>
          <w:szCs w:val="24"/>
        </w:rPr>
        <w:t xml:space="preserve">Patients with </w:t>
      </w:r>
      <w:r w:rsidR="00100D51">
        <w:rPr>
          <w:rFonts w:asciiTheme="majorBidi" w:hAnsiTheme="majorBidi"/>
          <w:color w:val="000000" w:themeColor="text1"/>
          <w:sz w:val="24"/>
          <w:szCs w:val="24"/>
        </w:rPr>
        <w:t xml:space="preserve">laboratory-confirmed </w:t>
      </w:r>
      <w:r w:rsidRPr="0041533C">
        <w:rPr>
          <w:rFonts w:asciiTheme="majorBidi" w:hAnsiTheme="majorBidi"/>
          <w:color w:val="000000" w:themeColor="text1"/>
          <w:sz w:val="24"/>
          <w:szCs w:val="24"/>
        </w:rPr>
        <w:t>genital herpes.</w:t>
      </w:r>
      <w:bookmarkEnd w:id="12"/>
    </w:p>
    <w:p w14:paraId="6E209878" w14:textId="7D4E3FCC" w:rsidR="00B74A04" w:rsidRDefault="005F3C5B" w:rsidP="00715046">
      <w:pPr>
        <w:tabs>
          <w:tab w:val="left" w:pos="9270"/>
        </w:tabs>
        <w:rPr>
          <w:rFonts w:asciiTheme="majorBidi" w:hAnsiTheme="majorBidi" w:cstheme="majorBidi"/>
        </w:rPr>
      </w:pPr>
      <w:r>
        <w:rPr>
          <w:noProof/>
        </w:rPr>
        <w:drawing>
          <wp:inline distT="0" distB="0" distL="0" distR="0" wp14:anchorId="384C52C0" wp14:editId="3AF60222">
            <wp:extent cx="5943600" cy="3410585"/>
            <wp:effectExtent l="0" t="0" r="0" b="0"/>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10585"/>
                    </a:xfrm>
                    <a:prstGeom prst="rect">
                      <a:avLst/>
                    </a:prstGeom>
                    <a:noFill/>
                    <a:ln>
                      <a:noFill/>
                    </a:ln>
                  </pic:spPr>
                </pic:pic>
              </a:graphicData>
            </a:graphic>
          </wp:inline>
        </w:drawing>
      </w:r>
    </w:p>
    <w:bookmarkEnd w:id="11"/>
    <w:p w14:paraId="74237A95" w14:textId="77777777" w:rsidR="00AB1BE1" w:rsidRDefault="007012CD" w:rsidP="00715046">
      <w:pPr>
        <w:spacing w:after="0" w:line="240" w:lineRule="auto"/>
        <w:ind w:left="90"/>
        <w:rPr>
          <w:rFonts w:asciiTheme="majorBidi" w:hAnsiTheme="majorBidi" w:cstheme="majorBidi"/>
          <w:sz w:val="16"/>
          <w:szCs w:val="16"/>
        </w:rPr>
      </w:pPr>
      <w:r w:rsidRPr="00715046">
        <w:rPr>
          <w:rFonts w:asciiTheme="majorBidi" w:hAnsiTheme="majorBidi" w:cstheme="majorBidi"/>
          <w:sz w:val="16"/>
          <w:szCs w:val="16"/>
        </w:rPr>
        <w:t>*Each line represents a proportion measure of HSV-1 detection in genital herpes in a specific stratum.</w:t>
      </w:r>
    </w:p>
    <w:p w14:paraId="5FD74483" w14:textId="364BC783" w:rsidR="00AB1BE1" w:rsidRPr="00AD4856" w:rsidRDefault="00AB1BE1" w:rsidP="00715046">
      <w:pPr>
        <w:spacing w:after="0" w:line="240" w:lineRule="auto"/>
        <w:ind w:left="90"/>
        <w:rPr>
          <w:rFonts w:asciiTheme="majorBidi" w:hAnsiTheme="majorBidi" w:cstheme="majorBidi"/>
          <w:sz w:val="16"/>
          <w:szCs w:val="16"/>
        </w:rPr>
      </w:pPr>
      <w:r w:rsidRPr="0041533C">
        <w:rPr>
          <w:rFonts w:asciiTheme="majorBidi" w:eastAsia="Calibri" w:hAnsiTheme="majorBidi" w:cstheme="majorBidi"/>
          <w:sz w:val="16"/>
          <w:szCs w:val="16"/>
        </w:rPr>
        <w:t>Abbreviations:</w:t>
      </w:r>
      <w:r>
        <w:rPr>
          <w:rFonts w:asciiTheme="majorBidi" w:eastAsia="Calibri" w:hAnsiTheme="majorBidi" w:cstheme="majorBidi"/>
          <w:sz w:val="16"/>
          <w:szCs w:val="16"/>
        </w:rPr>
        <w:t xml:space="preserve"> </w:t>
      </w:r>
      <w:r w:rsidRPr="0041533C">
        <w:rPr>
          <w:rFonts w:asciiTheme="majorBidi" w:hAnsiTheme="majorBidi" w:cstheme="majorBidi"/>
          <w:sz w:val="16"/>
          <w:szCs w:val="16"/>
        </w:rPr>
        <w:t>HSV</w:t>
      </w:r>
      <w:r>
        <w:rPr>
          <w:rFonts w:asciiTheme="majorBidi" w:hAnsiTheme="majorBidi" w:cstheme="majorBidi"/>
          <w:sz w:val="16"/>
          <w:szCs w:val="16"/>
        </w:rPr>
        <w:t>, h</w:t>
      </w:r>
      <w:r w:rsidRPr="0041533C">
        <w:rPr>
          <w:rFonts w:asciiTheme="majorBidi" w:hAnsiTheme="majorBidi" w:cstheme="majorBidi"/>
          <w:sz w:val="16"/>
          <w:szCs w:val="16"/>
        </w:rPr>
        <w:t>erpes simplex virus</w:t>
      </w:r>
      <w:r>
        <w:rPr>
          <w:rFonts w:asciiTheme="majorBidi" w:hAnsiTheme="majorBidi" w:cstheme="majorBidi"/>
          <w:sz w:val="16"/>
          <w:szCs w:val="16"/>
        </w:rPr>
        <w:t xml:space="preserve">; </w:t>
      </w:r>
      <w:r w:rsidRPr="0041533C">
        <w:rPr>
          <w:rFonts w:asciiTheme="majorBidi" w:hAnsiTheme="majorBidi" w:cstheme="majorBidi"/>
          <w:sz w:val="16"/>
          <w:szCs w:val="16"/>
        </w:rPr>
        <w:t>MSM</w:t>
      </w:r>
      <w:r>
        <w:rPr>
          <w:rFonts w:asciiTheme="majorBidi" w:hAnsiTheme="majorBidi" w:cstheme="majorBidi"/>
          <w:sz w:val="16"/>
          <w:szCs w:val="16"/>
        </w:rPr>
        <w:t>,</w:t>
      </w:r>
      <w:r w:rsidRPr="0041533C">
        <w:rPr>
          <w:rFonts w:asciiTheme="majorBidi" w:hAnsiTheme="majorBidi" w:cstheme="majorBidi"/>
          <w:sz w:val="16"/>
          <w:szCs w:val="16"/>
        </w:rPr>
        <w:t xml:space="preserve"> </w:t>
      </w:r>
      <w:r>
        <w:rPr>
          <w:rFonts w:asciiTheme="majorBidi" w:hAnsiTheme="majorBidi" w:cstheme="majorBidi"/>
          <w:sz w:val="16"/>
          <w:szCs w:val="16"/>
        </w:rPr>
        <w:t>m</w:t>
      </w:r>
      <w:r w:rsidRPr="0041533C">
        <w:rPr>
          <w:rFonts w:asciiTheme="majorBidi" w:hAnsiTheme="majorBidi" w:cstheme="majorBidi"/>
          <w:sz w:val="16"/>
          <w:szCs w:val="16"/>
        </w:rPr>
        <w:t>en who have sex with men</w:t>
      </w:r>
      <w:r>
        <w:rPr>
          <w:rFonts w:asciiTheme="majorBidi" w:hAnsiTheme="majorBidi" w:cstheme="majorBidi"/>
          <w:sz w:val="16"/>
          <w:szCs w:val="16"/>
        </w:rPr>
        <w:t>.</w:t>
      </w:r>
    </w:p>
    <w:p w14:paraId="05B23EC1" w14:textId="5231128B" w:rsidR="002832FC" w:rsidRPr="00715046" w:rsidRDefault="005F3C5B" w:rsidP="00715046">
      <w:pPr>
        <w:spacing w:line="240" w:lineRule="auto"/>
        <w:ind w:left="90"/>
        <w:rPr>
          <w:rFonts w:asciiTheme="majorBidi" w:hAnsiTheme="majorBidi" w:cstheme="majorBidi"/>
          <w:sz w:val="16"/>
          <w:szCs w:val="16"/>
        </w:rPr>
      </w:pPr>
      <w:r w:rsidRPr="00715046">
        <w:rPr>
          <w:rFonts w:asciiTheme="majorBidi" w:hAnsiTheme="majorBidi" w:cstheme="majorBidi"/>
          <w:sz w:val="16"/>
          <w:szCs w:val="16"/>
        </w:rPr>
        <w:br w:type="page"/>
      </w:r>
    </w:p>
    <w:p w14:paraId="1ECE2E85" w14:textId="0DE00EF8" w:rsidR="00B74A04" w:rsidRPr="0041533C" w:rsidRDefault="00B74A04" w:rsidP="00AB1BE1">
      <w:pPr>
        <w:spacing w:after="0" w:line="240" w:lineRule="auto"/>
        <w:ind w:left="780"/>
        <w:rPr>
          <w:rFonts w:asciiTheme="majorBidi" w:hAnsiTheme="majorBidi" w:cstheme="majorBidi"/>
          <w:bCs/>
          <w:sz w:val="20"/>
          <w:szCs w:val="20"/>
        </w:rPr>
        <w:sectPr w:rsidR="00B74A04" w:rsidRPr="0041533C" w:rsidSect="00EF1684">
          <w:type w:val="continuous"/>
          <w:pgSz w:w="12240" w:h="15840"/>
          <w:pgMar w:top="1440" w:right="1440" w:bottom="1440" w:left="1440" w:header="720" w:footer="720" w:gutter="0"/>
          <w:cols w:space="720"/>
          <w:docGrid w:linePitch="360"/>
        </w:sectPr>
      </w:pPr>
    </w:p>
    <w:p w14:paraId="67165B89" w14:textId="22F65214" w:rsidR="002832FC" w:rsidRPr="0041533C" w:rsidRDefault="002832FC" w:rsidP="009D1FB3">
      <w:pPr>
        <w:pStyle w:val="Heading1"/>
        <w:rPr>
          <w:rFonts w:asciiTheme="majorBidi" w:hAnsiTheme="majorBidi"/>
        </w:rPr>
      </w:pPr>
      <w:bookmarkStart w:id="13" w:name="_Toc112510913"/>
      <w:r w:rsidRPr="0041533C">
        <w:rPr>
          <w:rFonts w:asciiTheme="majorBidi" w:hAnsiTheme="majorBidi"/>
          <w:b/>
        </w:rPr>
        <w:lastRenderedPageBreak/>
        <w:t xml:space="preserve">Table </w:t>
      </w:r>
      <w:r w:rsidR="00A22D7C" w:rsidRPr="0041533C">
        <w:rPr>
          <w:rFonts w:asciiTheme="majorBidi" w:hAnsiTheme="majorBidi"/>
          <w:b/>
        </w:rPr>
        <w:t>S</w:t>
      </w:r>
      <w:r w:rsidR="006A7A80" w:rsidRPr="0041533C">
        <w:rPr>
          <w:rFonts w:asciiTheme="majorBidi" w:hAnsiTheme="majorBidi"/>
          <w:b/>
        </w:rPr>
        <w:t>6</w:t>
      </w:r>
      <w:r w:rsidRPr="0041533C">
        <w:rPr>
          <w:rFonts w:asciiTheme="majorBidi" w:hAnsiTheme="majorBidi"/>
          <w:b/>
        </w:rPr>
        <w:t>.</w:t>
      </w:r>
      <w:r w:rsidRPr="0041533C">
        <w:rPr>
          <w:rFonts w:asciiTheme="majorBidi" w:hAnsiTheme="majorBidi"/>
        </w:rPr>
        <w:t xml:space="preserve"> Summary of the precisi</w:t>
      </w:r>
      <w:r w:rsidR="001B43CA" w:rsidRPr="0041533C">
        <w:rPr>
          <w:rFonts w:asciiTheme="majorBidi" w:hAnsiTheme="majorBidi"/>
        </w:rPr>
        <w:t xml:space="preserve">on assessment and risk of bias </w:t>
      </w:r>
      <w:r w:rsidRPr="0041533C">
        <w:rPr>
          <w:rFonts w:asciiTheme="majorBidi" w:hAnsiTheme="majorBidi"/>
        </w:rPr>
        <w:t xml:space="preserve">assessment for the studies reporting HSV-1 seroprevalence in </w:t>
      </w:r>
      <w:r w:rsidR="00AA5338" w:rsidRPr="0041533C">
        <w:rPr>
          <w:rFonts w:asciiTheme="majorBidi" w:hAnsiTheme="majorBidi"/>
        </w:rPr>
        <w:t>Australia</w:t>
      </w:r>
      <w:r w:rsidR="005623CD">
        <w:rPr>
          <w:rFonts w:asciiTheme="majorBidi" w:hAnsiTheme="majorBidi"/>
        </w:rPr>
        <w:t xml:space="preserve"> and </w:t>
      </w:r>
      <w:r w:rsidR="005623CD" w:rsidRPr="0041533C">
        <w:rPr>
          <w:rStyle w:val="Heading1Char"/>
          <w:rFonts w:asciiTheme="majorBidi" w:hAnsiTheme="majorBidi"/>
          <w:szCs w:val="24"/>
        </w:rPr>
        <w:t>Pacific Island</w:t>
      </w:r>
      <w:r w:rsidR="005623CD">
        <w:rPr>
          <w:rStyle w:val="Heading1Char"/>
          <w:rFonts w:asciiTheme="majorBidi" w:hAnsiTheme="majorBidi"/>
          <w:szCs w:val="24"/>
        </w:rPr>
        <w:t xml:space="preserve"> nations</w:t>
      </w:r>
      <w:r w:rsidRPr="0041533C">
        <w:rPr>
          <w:rFonts w:asciiTheme="majorBidi" w:hAnsiTheme="majorBidi"/>
        </w:rPr>
        <w:t>.</w:t>
      </w:r>
      <w:bookmarkEnd w:id="13"/>
    </w:p>
    <w:tbl>
      <w:tblPr>
        <w:tblW w:w="4712" w:type="pct"/>
        <w:tblLook w:val="04A0" w:firstRow="1" w:lastRow="0" w:firstColumn="1" w:lastColumn="0" w:noHBand="0" w:noVBand="1"/>
      </w:tblPr>
      <w:tblGrid>
        <w:gridCol w:w="5850"/>
        <w:gridCol w:w="1792"/>
        <w:gridCol w:w="1179"/>
      </w:tblGrid>
      <w:tr w:rsidR="002832FC" w:rsidRPr="0041533C" w14:paraId="2A062215" w14:textId="77777777" w:rsidTr="00E34974">
        <w:trPr>
          <w:trHeight w:val="237"/>
        </w:trPr>
        <w:tc>
          <w:tcPr>
            <w:tcW w:w="3531" w:type="pct"/>
            <w:vMerge w:val="restart"/>
            <w:tcBorders>
              <w:top w:val="single" w:sz="12" w:space="0" w:color="auto"/>
              <w:left w:val="nil"/>
              <w:bottom w:val="single" w:sz="8" w:space="0" w:color="000000"/>
              <w:right w:val="nil"/>
            </w:tcBorders>
            <w:shd w:val="clear" w:color="auto" w:fill="auto"/>
            <w:noWrap/>
            <w:vAlign w:val="center"/>
            <w:hideMark/>
          </w:tcPr>
          <w:p w14:paraId="5FC293C0"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Quality assessment</w:t>
            </w:r>
          </w:p>
        </w:tc>
        <w:tc>
          <w:tcPr>
            <w:tcW w:w="1469" w:type="pct"/>
            <w:gridSpan w:val="2"/>
            <w:tcBorders>
              <w:top w:val="single" w:sz="12" w:space="0" w:color="auto"/>
              <w:left w:val="nil"/>
              <w:bottom w:val="single" w:sz="4" w:space="0" w:color="auto"/>
              <w:right w:val="nil"/>
            </w:tcBorders>
            <w:shd w:val="clear" w:color="auto" w:fill="auto"/>
            <w:noWrap/>
            <w:vAlign w:val="center"/>
            <w:hideMark/>
          </w:tcPr>
          <w:p w14:paraId="46AB05B1" w14:textId="77777777" w:rsidR="002832FC" w:rsidRPr="0041533C" w:rsidRDefault="002832FC" w:rsidP="009B6210">
            <w:pPr>
              <w:spacing w:after="0" w:line="240" w:lineRule="auto"/>
              <w:jc w:val="center"/>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HSV-1 seroprevalence measures</w:t>
            </w:r>
          </w:p>
        </w:tc>
      </w:tr>
      <w:tr w:rsidR="002832FC" w:rsidRPr="0041533C" w14:paraId="4F5ECFEB" w14:textId="77777777" w:rsidTr="00E34974">
        <w:trPr>
          <w:trHeight w:val="485"/>
        </w:trPr>
        <w:tc>
          <w:tcPr>
            <w:tcW w:w="3531" w:type="pct"/>
            <w:vMerge/>
            <w:tcBorders>
              <w:top w:val="single" w:sz="8" w:space="0" w:color="auto"/>
              <w:left w:val="nil"/>
              <w:bottom w:val="single" w:sz="12" w:space="0" w:color="auto"/>
              <w:right w:val="nil"/>
            </w:tcBorders>
            <w:vAlign w:val="center"/>
            <w:hideMark/>
          </w:tcPr>
          <w:p w14:paraId="48563DBF"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p>
        </w:tc>
        <w:tc>
          <w:tcPr>
            <w:tcW w:w="886" w:type="pct"/>
            <w:tcBorders>
              <w:top w:val="nil"/>
              <w:left w:val="nil"/>
              <w:bottom w:val="single" w:sz="12" w:space="0" w:color="auto"/>
              <w:right w:val="nil"/>
            </w:tcBorders>
            <w:shd w:val="clear" w:color="auto" w:fill="auto"/>
            <w:vAlign w:val="center"/>
            <w:hideMark/>
          </w:tcPr>
          <w:p w14:paraId="2F8B921E" w14:textId="77777777" w:rsidR="002832FC" w:rsidRPr="0041533C" w:rsidRDefault="002832FC" w:rsidP="009B6210">
            <w:pPr>
              <w:spacing w:after="0" w:line="240" w:lineRule="auto"/>
              <w:jc w:val="center"/>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Number of studies</w:t>
            </w:r>
          </w:p>
        </w:tc>
        <w:tc>
          <w:tcPr>
            <w:tcW w:w="583" w:type="pct"/>
            <w:tcBorders>
              <w:top w:val="nil"/>
              <w:left w:val="nil"/>
              <w:bottom w:val="single" w:sz="12" w:space="0" w:color="auto"/>
              <w:right w:val="nil"/>
            </w:tcBorders>
            <w:shd w:val="clear" w:color="auto" w:fill="auto"/>
            <w:noWrap/>
            <w:vAlign w:val="center"/>
            <w:hideMark/>
          </w:tcPr>
          <w:p w14:paraId="1871588D" w14:textId="77777777" w:rsidR="002832FC" w:rsidRPr="0041533C" w:rsidRDefault="002832FC" w:rsidP="009B6210">
            <w:pPr>
              <w:spacing w:after="0" w:line="240" w:lineRule="auto"/>
              <w:jc w:val="center"/>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w:t>
            </w:r>
          </w:p>
        </w:tc>
      </w:tr>
      <w:tr w:rsidR="002832FC" w:rsidRPr="0041533C" w14:paraId="62C435B7" w14:textId="77777777" w:rsidTr="00E34974">
        <w:trPr>
          <w:trHeight w:val="237"/>
        </w:trPr>
        <w:tc>
          <w:tcPr>
            <w:tcW w:w="5000" w:type="pct"/>
            <w:gridSpan w:val="3"/>
            <w:tcBorders>
              <w:top w:val="nil"/>
              <w:left w:val="nil"/>
              <w:bottom w:val="single" w:sz="4" w:space="0" w:color="auto"/>
              <w:right w:val="nil"/>
            </w:tcBorders>
            <w:shd w:val="clear" w:color="000000" w:fill="DDEBF7"/>
            <w:noWrap/>
            <w:vAlign w:val="center"/>
            <w:hideMark/>
          </w:tcPr>
          <w:p w14:paraId="035B5B24"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vertAlign w:val="superscript"/>
              </w:rPr>
            </w:pPr>
            <w:r w:rsidRPr="0041533C">
              <w:rPr>
                <w:rFonts w:asciiTheme="majorBidi" w:eastAsia="Times New Roman" w:hAnsiTheme="majorBidi" w:cstheme="majorBidi"/>
                <w:b/>
                <w:bCs/>
                <w:color w:val="000000"/>
                <w:sz w:val="20"/>
                <w:szCs w:val="20"/>
              </w:rPr>
              <w:t>Precision of seroprevalence measures</w:t>
            </w:r>
            <w:r w:rsidRPr="0041533C">
              <w:rPr>
                <w:rFonts w:asciiTheme="majorBidi" w:eastAsia="Times New Roman" w:hAnsiTheme="majorBidi" w:cstheme="majorBidi"/>
                <w:b/>
                <w:bCs/>
                <w:color w:val="000000"/>
                <w:sz w:val="20"/>
                <w:szCs w:val="20"/>
                <w:vertAlign w:val="superscript"/>
              </w:rPr>
              <w:t>a</w:t>
            </w:r>
          </w:p>
        </w:tc>
      </w:tr>
      <w:tr w:rsidR="002832FC" w:rsidRPr="0041533C" w14:paraId="1BE1BC5F" w14:textId="77777777" w:rsidTr="00E34974">
        <w:trPr>
          <w:trHeight w:val="237"/>
        </w:trPr>
        <w:tc>
          <w:tcPr>
            <w:tcW w:w="3531" w:type="pct"/>
            <w:tcBorders>
              <w:top w:val="nil"/>
              <w:left w:val="nil"/>
              <w:bottom w:val="nil"/>
              <w:right w:val="nil"/>
            </w:tcBorders>
            <w:shd w:val="clear" w:color="auto" w:fill="auto"/>
            <w:noWrap/>
            <w:vAlign w:val="center"/>
            <w:hideMark/>
          </w:tcPr>
          <w:p w14:paraId="1C4D8BD1"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Low precision</w:t>
            </w:r>
          </w:p>
        </w:tc>
        <w:tc>
          <w:tcPr>
            <w:tcW w:w="886" w:type="pct"/>
            <w:tcBorders>
              <w:top w:val="nil"/>
              <w:left w:val="nil"/>
              <w:bottom w:val="nil"/>
              <w:right w:val="nil"/>
            </w:tcBorders>
            <w:shd w:val="clear" w:color="auto" w:fill="auto"/>
            <w:noWrap/>
          </w:tcPr>
          <w:p w14:paraId="65F99EB3" w14:textId="42CAAD9D" w:rsidR="002832FC" w:rsidRPr="0041533C" w:rsidRDefault="00361109"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0</w:t>
            </w:r>
          </w:p>
        </w:tc>
        <w:tc>
          <w:tcPr>
            <w:tcW w:w="583" w:type="pct"/>
            <w:tcBorders>
              <w:top w:val="nil"/>
              <w:left w:val="nil"/>
              <w:bottom w:val="nil"/>
              <w:right w:val="nil"/>
            </w:tcBorders>
            <w:shd w:val="clear" w:color="auto" w:fill="auto"/>
            <w:noWrap/>
          </w:tcPr>
          <w:p w14:paraId="344A27B3" w14:textId="548D10CF" w:rsidR="002832FC" w:rsidRPr="0041533C" w:rsidRDefault="00361109"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0.0</w:t>
            </w:r>
          </w:p>
        </w:tc>
      </w:tr>
      <w:tr w:rsidR="002832FC" w:rsidRPr="0041533C" w14:paraId="7BBB1C84" w14:textId="77777777" w:rsidTr="00E34974">
        <w:trPr>
          <w:trHeight w:val="237"/>
        </w:trPr>
        <w:tc>
          <w:tcPr>
            <w:tcW w:w="3531" w:type="pct"/>
            <w:tcBorders>
              <w:top w:val="nil"/>
              <w:left w:val="nil"/>
              <w:bottom w:val="nil"/>
              <w:right w:val="nil"/>
            </w:tcBorders>
            <w:shd w:val="clear" w:color="auto" w:fill="auto"/>
            <w:noWrap/>
            <w:vAlign w:val="center"/>
            <w:hideMark/>
          </w:tcPr>
          <w:p w14:paraId="3E0440C9"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High precision</w:t>
            </w:r>
          </w:p>
        </w:tc>
        <w:tc>
          <w:tcPr>
            <w:tcW w:w="886" w:type="pct"/>
            <w:tcBorders>
              <w:top w:val="nil"/>
              <w:left w:val="nil"/>
              <w:bottom w:val="nil"/>
              <w:right w:val="nil"/>
            </w:tcBorders>
            <w:shd w:val="clear" w:color="auto" w:fill="auto"/>
            <w:noWrap/>
          </w:tcPr>
          <w:p w14:paraId="4436224E" w14:textId="12E0710E"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14</w:t>
            </w:r>
          </w:p>
        </w:tc>
        <w:tc>
          <w:tcPr>
            <w:tcW w:w="583" w:type="pct"/>
            <w:tcBorders>
              <w:top w:val="nil"/>
              <w:left w:val="nil"/>
              <w:bottom w:val="nil"/>
              <w:right w:val="nil"/>
            </w:tcBorders>
            <w:shd w:val="clear" w:color="auto" w:fill="auto"/>
            <w:noWrap/>
          </w:tcPr>
          <w:p w14:paraId="6BCEE885" w14:textId="511057D0"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100.0</w:t>
            </w:r>
          </w:p>
        </w:tc>
      </w:tr>
      <w:tr w:rsidR="002832FC" w:rsidRPr="0041533C" w14:paraId="7FDC0450" w14:textId="77777777" w:rsidTr="00E34974">
        <w:trPr>
          <w:trHeight w:val="237"/>
        </w:trPr>
        <w:tc>
          <w:tcPr>
            <w:tcW w:w="5000" w:type="pct"/>
            <w:gridSpan w:val="3"/>
            <w:tcBorders>
              <w:top w:val="single" w:sz="4" w:space="0" w:color="auto"/>
              <w:left w:val="nil"/>
              <w:bottom w:val="single" w:sz="4" w:space="0" w:color="auto"/>
              <w:right w:val="nil"/>
            </w:tcBorders>
            <w:shd w:val="clear" w:color="000000" w:fill="DDEBF7"/>
            <w:noWrap/>
            <w:hideMark/>
          </w:tcPr>
          <w:p w14:paraId="5441EADD"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vertAlign w:val="superscript"/>
              </w:rPr>
            </w:pPr>
            <w:r w:rsidRPr="0041533C">
              <w:rPr>
                <w:rFonts w:asciiTheme="majorBidi" w:eastAsia="Times New Roman" w:hAnsiTheme="majorBidi" w:cstheme="majorBidi"/>
                <w:b/>
                <w:bCs/>
                <w:color w:val="000000"/>
                <w:sz w:val="20"/>
                <w:szCs w:val="20"/>
              </w:rPr>
              <w:t>Risk of bias quality domain</w:t>
            </w:r>
            <w:r w:rsidRPr="0041533C">
              <w:rPr>
                <w:rFonts w:asciiTheme="majorBidi" w:eastAsia="Times New Roman" w:hAnsiTheme="majorBidi" w:cstheme="majorBidi"/>
                <w:b/>
                <w:bCs/>
                <w:color w:val="000000"/>
                <w:sz w:val="20"/>
                <w:szCs w:val="20"/>
                <w:vertAlign w:val="superscript"/>
              </w:rPr>
              <w:t>b</w:t>
            </w:r>
          </w:p>
        </w:tc>
      </w:tr>
      <w:tr w:rsidR="002832FC" w:rsidRPr="0041533C" w14:paraId="747DD147" w14:textId="77777777" w:rsidTr="00E34974">
        <w:trPr>
          <w:trHeight w:val="237"/>
        </w:trPr>
        <w:tc>
          <w:tcPr>
            <w:tcW w:w="5000" w:type="pct"/>
            <w:gridSpan w:val="3"/>
            <w:tcBorders>
              <w:top w:val="nil"/>
              <w:left w:val="nil"/>
              <w:bottom w:val="nil"/>
              <w:right w:val="nil"/>
            </w:tcBorders>
            <w:shd w:val="clear" w:color="000000" w:fill="FFFFFF"/>
            <w:noWrap/>
            <w:hideMark/>
          </w:tcPr>
          <w:p w14:paraId="369E5DB6" w14:textId="00603507" w:rsidR="002832FC" w:rsidRPr="0041533C" w:rsidRDefault="002832FC" w:rsidP="004D2C1C">
            <w:pPr>
              <w:tabs>
                <w:tab w:val="left" w:pos="8073"/>
              </w:tabs>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Sampling methodology</w:t>
            </w:r>
            <w:r w:rsidR="004D2C1C" w:rsidRPr="0041533C">
              <w:rPr>
                <w:rFonts w:asciiTheme="majorBidi" w:eastAsia="Times New Roman" w:hAnsiTheme="majorBidi" w:cstheme="majorBidi"/>
                <w:b/>
                <w:bCs/>
                <w:color w:val="000000"/>
                <w:sz w:val="20"/>
                <w:szCs w:val="20"/>
              </w:rPr>
              <w:tab/>
            </w:r>
          </w:p>
        </w:tc>
      </w:tr>
      <w:tr w:rsidR="002832FC" w:rsidRPr="0041533C" w14:paraId="22FD0CE6" w14:textId="77777777" w:rsidTr="00E34974">
        <w:trPr>
          <w:trHeight w:val="237"/>
        </w:trPr>
        <w:tc>
          <w:tcPr>
            <w:tcW w:w="3531" w:type="pct"/>
            <w:tcBorders>
              <w:top w:val="nil"/>
              <w:left w:val="nil"/>
              <w:bottom w:val="nil"/>
              <w:right w:val="nil"/>
            </w:tcBorders>
            <w:shd w:val="clear" w:color="auto" w:fill="auto"/>
            <w:noWrap/>
            <w:vAlign w:val="center"/>
            <w:hideMark/>
          </w:tcPr>
          <w:p w14:paraId="19D2798C"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Low risk of bias</w:t>
            </w:r>
          </w:p>
        </w:tc>
        <w:tc>
          <w:tcPr>
            <w:tcW w:w="886" w:type="pct"/>
            <w:tcBorders>
              <w:top w:val="nil"/>
              <w:left w:val="nil"/>
              <w:bottom w:val="nil"/>
              <w:right w:val="nil"/>
            </w:tcBorders>
            <w:shd w:val="clear" w:color="auto" w:fill="auto"/>
            <w:noWrap/>
          </w:tcPr>
          <w:p w14:paraId="3A8DA0F0" w14:textId="05DEF52F"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w:t>
            </w:r>
          </w:p>
        </w:tc>
        <w:tc>
          <w:tcPr>
            <w:tcW w:w="583" w:type="pct"/>
            <w:tcBorders>
              <w:top w:val="nil"/>
              <w:left w:val="nil"/>
              <w:bottom w:val="nil"/>
              <w:right w:val="nil"/>
            </w:tcBorders>
            <w:shd w:val="clear" w:color="auto" w:fill="auto"/>
            <w:noWrap/>
          </w:tcPr>
          <w:p w14:paraId="6663F00D" w14:textId="475DD152"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7.</w:t>
            </w:r>
            <w:r w:rsidR="0042793F">
              <w:rPr>
                <w:rFonts w:asciiTheme="majorBidi" w:eastAsia="Times New Roman" w:hAnsiTheme="majorBidi" w:cstheme="majorBidi"/>
                <w:color w:val="000000"/>
                <w:sz w:val="20"/>
                <w:szCs w:val="20"/>
              </w:rPr>
              <w:t>1</w:t>
            </w:r>
          </w:p>
        </w:tc>
      </w:tr>
      <w:tr w:rsidR="002832FC" w:rsidRPr="0041533C" w14:paraId="7973D6B3" w14:textId="77777777" w:rsidTr="00E34974">
        <w:trPr>
          <w:trHeight w:val="237"/>
        </w:trPr>
        <w:tc>
          <w:tcPr>
            <w:tcW w:w="3531" w:type="pct"/>
            <w:tcBorders>
              <w:top w:val="nil"/>
              <w:left w:val="nil"/>
              <w:bottom w:val="nil"/>
              <w:right w:val="nil"/>
            </w:tcBorders>
            <w:shd w:val="clear" w:color="auto" w:fill="auto"/>
            <w:noWrap/>
            <w:vAlign w:val="center"/>
            <w:hideMark/>
          </w:tcPr>
          <w:p w14:paraId="60E495CA"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High risk of bias</w:t>
            </w:r>
          </w:p>
        </w:tc>
        <w:tc>
          <w:tcPr>
            <w:tcW w:w="886" w:type="pct"/>
            <w:tcBorders>
              <w:top w:val="nil"/>
              <w:left w:val="nil"/>
              <w:bottom w:val="nil"/>
              <w:right w:val="nil"/>
            </w:tcBorders>
            <w:shd w:val="clear" w:color="auto" w:fill="auto"/>
            <w:noWrap/>
          </w:tcPr>
          <w:p w14:paraId="3C53561A" w14:textId="68522EF6"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w:t>
            </w:r>
            <w:r>
              <w:rPr>
                <w:rFonts w:asciiTheme="majorBidi" w:eastAsia="Times New Roman" w:hAnsiTheme="majorBidi" w:cstheme="majorBidi"/>
                <w:color w:val="000000"/>
                <w:sz w:val="20"/>
                <w:szCs w:val="20"/>
              </w:rPr>
              <w:t>3</w:t>
            </w:r>
          </w:p>
        </w:tc>
        <w:tc>
          <w:tcPr>
            <w:tcW w:w="583" w:type="pct"/>
            <w:tcBorders>
              <w:top w:val="nil"/>
              <w:left w:val="nil"/>
              <w:bottom w:val="nil"/>
              <w:right w:val="nil"/>
            </w:tcBorders>
            <w:shd w:val="clear" w:color="auto" w:fill="auto"/>
            <w:noWrap/>
          </w:tcPr>
          <w:p w14:paraId="641AF69D" w14:textId="33E0852F"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92.</w:t>
            </w:r>
            <w:r w:rsidR="0042793F">
              <w:rPr>
                <w:rFonts w:asciiTheme="majorBidi" w:eastAsia="Times New Roman" w:hAnsiTheme="majorBidi" w:cstheme="majorBidi"/>
                <w:color w:val="000000"/>
                <w:sz w:val="20"/>
                <w:szCs w:val="20"/>
              </w:rPr>
              <w:t>9</w:t>
            </w:r>
          </w:p>
        </w:tc>
      </w:tr>
      <w:tr w:rsidR="002832FC" w:rsidRPr="0041533C" w14:paraId="6A3853FA" w14:textId="77777777" w:rsidTr="00E34974">
        <w:trPr>
          <w:trHeight w:val="237"/>
        </w:trPr>
        <w:tc>
          <w:tcPr>
            <w:tcW w:w="5000" w:type="pct"/>
            <w:gridSpan w:val="3"/>
            <w:tcBorders>
              <w:top w:val="nil"/>
              <w:left w:val="nil"/>
              <w:bottom w:val="nil"/>
              <w:right w:val="nil"/>
            </w:tcBorders>
            <w:shd w:val="clear" w:color="000000" w:fill="FFFFFF"/>
            <w:noWrap/>
            <w:hideMark/>
          </w:tcPr>
          <w:p w14:paraId="6C007FEB"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Response rate</w:t>
            </w:r>
          </w:p>
        </w:tc>
      </w:tr>
      <w:tr w:rsidR="002832FC" w:rsidRPr="0041533C" w14:paraId="24A9AD71" w14:textId="77777777" w:rsidTr="00E34974">
        <w:trPr>
          <w:trHeight w:val="237"/>
        </w:trPr>
        <w:tc>
          <w:tcPr>
            <w:tcW w:w="3531" w:type="pct"/>
            <w:tcBorders>
              <w:top w:val="nil"/>
              <w:left w:val="nil"/>
              <w:bottom w:val="nil"/>
              <w:right w:val="nil"/>
            </w:tcBorders>
            <w:shd w:val="clear" w:color="auto" w:fill="auto"/>
            <w:noWrap/>
            <w:vAlign w:val="center"/>
            <w:hideMark/>
          </w:tcPr>
          <w:p w14:paraId="0DFA9688"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Low risk of bias</w:t>
            </w:r>
          </w:p>
        </w:tc>
        <w:tc>
          <w:tcPr>
            <w:tcW w:w="886" w:type="pct"/>
            <w:tcBorders>
              <w:top w:val="nil"/>
              <w:left w:val="nil"/>
              <w:bottom w:val="nil"/>
              <w:right w:val="nil"/>
            </w:tcBorders>
            <w:shd w:val="clear" w:color="auto" w:fill="auto"/>
            <w:noWrap/>
          </w:tcPr>
          <w:p w14:paraId="616DAAC8" w14:textId="694B4FAA"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w:t>
            </w:r>
          </w:p>
        </w:tc>
        <w:tc>
          <w:tcPr>
            <w:tcW w:w="583" w:type="pct"/>
            <w:tcBorders>
              <w:top w:val="nil"/>
              <w:left w:val="nil"/>
              <w:bottom w:val="nil"/>
              <w:right w:val="nil"/>
            </w:tcBorders>
            <w:shd w:val="clear" w:color="auto" w:fill="auto"/>
            <w:noWrap/>
          </w:tcPr>
          <w:p w14:paraId="473DB085" w14:textId="4762328B" w:rsidR="002832FC" w:rsidRPr="0041533C" w:rsidRDefault="004D2C1C"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7.</w:t>
            </w:r>
            <w:r w:rsidR="0042793F">
              <w:rPr>
                <w:rFonts w:asciiTheme="majorBidi" w:eastAsia="Times New Roman" w:hAnsiTheme="majorBidi" w:cstheme="majorBidi"/>
                <w:color w:val="000000"/>
                <w:sz w:val="20"/>
                <w:szCs w:val="20"/>
              </w:rPr>
              <w:t>1</w:t>
            </w:r>
          </w:p>
        </w:tc>
      </w:tr>
      <w:tr w:rsidR="002832FC" w:rsidRPr="0041533C" w14:paraId="7D237196" w14:textId="77777777" w:rsidTr="00E34974">
        <w:trPr>
          <w:trHeight w:val="237"/>
        </w:trPr>
        <w:tc>
          <w:tcPr>
            <w:tcW w:w="3531" w:type="pct"/>
            <w:tcBorders>
              <w:top w:val="nil"/>
              <w:left w:val="nil"/>
              <w:bottom w:val="nil"/>
              <w:right w:val="nil"/>
            </w:tcBorders>
            <w:shd w:val="clear" w:color="auto" w:fill="auto"/>
            <w:noWrap/>
            <w:vAlign w:val="center"/>
            <w:hideMark/>
          </w:tcPr>
          <w:p w14:paraId="1C6F9AB3"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High risk of bias</w:t>
            </w:r>
          </w:p>
        </w:tc>
        <w:tc>
          <w:tcPr>
            <w:tcW w:w="886" w:type="pct"/>
            <w:tcBorders>
              <w:top w:val="nil"/>
              <w:left w:val="nil"/>
              <w:bottom w:val="nil"/>
              <w:right w:val="nil"/>
            </w:tcBorders>
            <w:shd w:val="clear" w:color="auto" w:fill="auto"/>
            <w:noWrap/>
          </w:tcPr>
          <w:p w14:paraId="008E85EB" w14:textId="093C216D" w:rsidR="002832FC" w:rsidRPr="0041533C" w:rsidRDefault="004D2C1C" w:rsidP="003C14A8">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2</w:t>
            </w:r>
          </w:p>
        </w:tc>
        <w:tc>
          <w:tcPr>
            <w:tcW w:w="583" w:type="pct"/>
            <w:tcBorders>
              <w:top w:val="nil"/>
              <w:left w:val="nil"/>
              <w:bottom w:val="nil"/>
              <w:right w:val="nil"/>
            </w:tcBorders>
            <w:shd w:val="clear" w:color="auto" w:fill="auto"/>
            <w:noWrap/>
          </w:tcPr>
          <w:p w14:paraId="76B44762" w14:textId="1D39C980"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14.3</w:t>
            </w:r>
          </w:p>
        </w:tc>
      </w:tr>
      <w:tr w:rsidR="002832FC" w:rsidRPr="0041533C" w14:paraId="5C5BA19B" w14:textId="77777777" w:rsidTr="00E34974">
        <w:trPr>
          <w:trHeight w:val="237"/>
        </w:trPr>
        <w:tc>
          <w:tcPr>
            <w:tcW w:w="3531" w:type="pct"/>
            <w:tcBorders>
              <w:top w:val="nil"/>
              <w:left w:val="nil"/>
              <w:bottom w:val="nil"/>
              <w:right w:val="nil"/>
            </w:tcBorders>
            <w:shd w:val="clear" w:color="auto" w:fill="auto"/>
            <w:noWrap/>
            <w:vAlign w:val="center"/>
          </w:tcPr>
          <w:p w14:paraId="53C97DF4"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Unclear risk of bias</w:t>
            </w:r>
          </w:p>
        </w:tc>
        <w:tc>
          <w:tcPr>
            <w:tcW w:w="886" w:type="pct"/>
            <w:tcBorders>
              <w:top w:val="nil"/>
              <w:left w:val="nil"/>
              <w:bottom w:val="nil"/>
              <w:right w:val="nil"/>
            </w:tcBorders>
            <w:shd w:val="clear" w:color="auto" w:fill="auto"/>
            <w:noWrap/>
          </w:tcPr>
          <w:p w14:paraId="73F1DA38" w14:textId="48AB000C"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w:t>
            </w:r>
            <w:r>
              <w:rPr>
                <w:rFonts w:asciiTheme="majorBidi" w:eastAsia="Times New Roman" w:hAnsiTheme="majorBidi" w:cstheme="majorBidi"/>
                <w:color w:val="000000"/>
                <w:sz w:val="20"/>
                <w:szCs w:val="20"/>
              </w:rPr>
              <w:t>1</w:t>
            </w:r>
          </w:p>
        </w:tc>
        <w:tc>
          <w:tcPr>
            <w:tcW w:w="583" w:type="pct"/>
            <w:tcBorders>
              <w:top w:val="nil"/>
              <w:left w:val="nil"/>
              <w:bottom w:val="nil"/>
              <w:right w:val="nil"/>
            </w:tcBorders>
            <w:shd w:val="clear" w:color="auto" w:fill="auto"/>
            <w:noWrap/>
          </w:tcPr>
          <w:p w14:paraId="204D9BB8" w14:textId="632D9D21"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78.6</w:t>
            </w:r>
          </w:p>
        </w:tc>
      </w:tr>
      <w:tr w:rsidR="002832FC" w:rsidRPr="0041533C" w14:paraId="1E442A54" w14:textId="77777777" w:rsidTr="00E34974">
        <w:trPr>
          <w:trHeight w:val="237"/>
        </w:trPr>
        <w:tc>
          <w:tcPr>
            <w:tcW w:w="5000" w:type="pct"/>
            <w:gridSpan w:val="3"/>
            <w:tcBorders>
              <w:top w:val="single" w:sz="4" w:space="0" w:color="auto"/>
              <w:left w:val="nil"/>
              <w:bottom w:val="single" w:sz="4" w:space="0" w:color="auto"/>
              <w:right w:val="nil"/>
            </w:tcBorders>
            <w:shd w:val="clear" w:color="000000" w:fill="DDEBF7"/>
            <w:noWrap/>
            <w:hideMark/>
          </w:tcPr>
          <w:p w14:paraId="4253A740"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Summary of the risk of bias assessment</w:t>
            </w:r>
          </w:p>
        </w:tc>
      </w:tr>
      <w:tr w:rsidR="002832FC" w:rsidRPr="0041533C" w14:paraId="5EFC5695" w14:textId="77777777" w:rsidTr="00E34974">
        <w:trPr>
          <w:trHeight w:val="237"/>
        </w:trPr>
        <w:tc>
          <w:tcPr>
            <w:tcW w:w="3531" w:type="pct"/>
            <w:tcBorders>
              <w:top w:val="nil"/>
              <w:left w:val="nil"/>
              <w:bottom w:val="nil"/>
              <w:right w:val="nil"/>
            </w:tcBorders>
            <w:shd w:val="clear" w:color="auto" w:fill="auto"/>
            <w:noWrap/>
            <w:vAlign w:val="bottom"/>
            <w:hideMark/>
          </w:tcPr>
          <w:p w14:paraId="38189775"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Low risk of bias</w:t>
            </w:r>
          </w:p>
        </w:tc>
        <w:tc>
          <w:tcPr>
            <w:tcW w:w="886" w:type="pct"/>
            <w:tcBorders>
              <w:top w:val="nil"/>
              <w:left w:val="nil"/>
              <w:bottom w:val="nil"/>
              <w:right w:val="nil"/>
            </w:tcBorders>
            <w:shd w:val="clear" w:color="auto" w:fill="auto"/>
            <w:noWrap/>
            <w:hideMark/>
          </w:tcPr>
          <w:p w14:paraId="22772D29"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p>
        </w:tc>
        <w:tc>
          <w:tcPr>
            <w:tcW w:w="583" w:type="pct"/>
            <w:tcBorders>
              <w:top w:val="nil"/>
              <w:left w:val="nil"/>
              <w:bottom w:val="nil"/>
              <w:right w:val="nil"/>
            </w:tcBorders>
            <w:shd w:val="clear" w:color="auto" w:fill="auto"/>
            <w:noWrap/>
            <w:hideMark/>
          </w:tcPr>
          <w:p w14:paraId="510C4693" w14:textId="77777777" w:rsidR="002832FC" w:rsidRPr="0041533C" w:rsidRDefault="002832FC" w:rsidP="009B6210">
            <w:pPr>
              <w:spacing w:after="0" w:line="240" w:lineRule="auto"/>
              <w:rPr>
                <w:rFonts w:asciiTheme="majorBidi" w:eastAsia="Times New Roman" w:hAnsiTheme="majorBidi" w:cstheme="majorBidi"/>
                <w:sz w:val="20"/>
                <w:szCs w:val="20"/>
              </w:rPr>
            </w:pPr>
          </w:p>
        </w:tc>
      </w:tr>
      <w:tr w:rsidR="002832FC" w:rsidRPr="0041533C" w14:paraId="1085647B" w14:textId="77777777" w:rsidTr="00E34974">
        <w:trPr>
          <w:trHeight w:val="237"/>
        </w:trPr>
        <w:tc>
          <w:tcPr>
            <w:tcW w:w="3531" w:type="pct"/>
            <w:tcBorders>
              <w:top w:val="nil"/>
              <w:left w:val="nil"/>
              <w:bottom w:val="nil"/>
              <w:right w:val="nil"/>
            </w:tcBorders>
            <w:shd w:val="clear" w:color="auto" w:fill="auto"/>
            <w:noWrap/>
            <w:vAlign w:val="bottom"/>
            <w:hideMark/>
          </w:tcPr>
          <w:p w14:paraId="11928286"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In at least one quality domain</w:t>
            </w:r>
          </w:p>
        </w:tc>
        <w:tc>
          <w:tcPr>
            <w:tcW w:w="886" w:type="pct"/>
            <w:tcBorders>
              <w:top w:val="nil"/>
              <w:left w:val="nil"/>
              <w:bottom w:val="nil"/>
              <w:right w:val="nil"/>
            </w:tcBorders>
            <w:shd w:val="clear" w:color="auto" w:fill="auto"/>
            <w:noWrap/>
          </w:tcPr>
          <w:p w14:paraId="3CA613D7" w14:textId="75C506C7" w:rsidR="002832FC" w:rsidRPr="0041533C" w:rsidRDefault="00377111"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2</w:t>
            </w:r>
          </w:p>
        </w:tc>
        <w:tc>
          <w:tcPr>
            <w:tcW w:w="583" w:type="pct"/>
            <w:tcBorders>
              <w:top w:val="nil"/>
              <w:left w:val="nil"/>
              <w:bottom w:val="nil"/>
              <w:right w:val="nil"/>
            </w:tcBorders>
            <w:shd w:val="clear" w:color="auto" w:fill="auto"/>
            <w:noWrap/>
          </w:tcPr>
          <w:p w14:paraId="4A53EBAF" w14:textId="67F1F3D8"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14.3</w:t>
            </w:r>
          </w:p>
        </w:tc>
      </w:tr>
      <w:tr w:rsidR="002832FC" w:rsidRPr="0041533C" w14:paraId="6FB2E29A" w14:textId="77777777" w:rsidTr="00E34974">
        <w:trPr>
          <w:trHeight w:val="237"/>
        </w:trPr>
        <w:tc>
          <w:tcPr>
            <w:tcW w:w="3531" w:type="pct"/>
            <w:tcBorders>
              <w:top w:val="nil"/>
              <w:left w:val="nil"/>
              <w:bottom w:val="nil"/>
              <w:right w:val="nil"/>
            </w:tcBorders>
            <w:shd w:val="clear" w:color="auto" w:fill="auto"/>
            <w:noWrap/>
            <w:vAlign w:val="bottom"/>
            <w:hideMark/>
          </w:tcPr>
          <w:p w14:paraId="686C763B"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In both quality domains</w:t>
            </w:r>
          </w:p>
        </w:tc>
        <w:tc>
          <w:tcPr>
            <w:tcW w:w="886" w:type="pct"/>
            <w:tcBorders>
              <w:top w:val="nil"/>
              <w:left w:val="nil"/>
              <w:bottom w:val="nil"/>
              <w:right w:val="nil"/>
            </w:tcBorders>
            <w:shd w:val="clear" w:color="auto" w:fill="auto"/>
            <w:noWrap/>
          </w:tcPr>
          <w:p w14:paraId="2400B470" w14:textId="22A1F782" w:rsidR="002832FC" w:rsidRPr="0041533C" w:rsidRDefault="00377111"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0</w:t>
            </w:r>
          </w:p>
        </w:tc>
        <w:tc>
          <w:tcPr>
            <w:tcW w:w="583" w:type="pct"/>
            <w:tcBorders>
              <w:top w:val="nil"/>
              <w:left w:val="nil"/>
              <w:bottom w:val="nil"/>
              <w:right w:val="nil"/>
            </w:tcBorders>
            <w:shd w:val="clear" w:color="auto" w:fill="auto"/>
            <w:noWrap/>
          </w:tcPr>
          <w:p w14:paraId="4A1701F5" w14:textId="1F4B051B" w:rsidR="002832FC" w:rsidRPr="0041533C" w:rsidRDefault="00377111"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0</w:t>
            </w:r>
            <w:r w:rsidR="0042793F">
              <w:rPr>
                <w:rFonts w:asciiTheme="majorBidi" w:eastAsia="Times New Roman" w:hAnsiTheme="majorBidi" w:cstheme="majorBidi"/>
                <w:color w:val="000000"/>
                <w:sz w:val="20"/>
                <w:szCs w:val="20"/>
              </w:rPr>
              <w:t>.0</w:t>
            </w:r>
          </w:p>
        </w:tc>
      </w:tr>
      <w:tr w:rsidR="002832FC" w:rsidRPr="0041533C" w14:paraId="53DC32B1" w14:textId="77777777" w:rsidTr="00E34974">
        <w:trPr>
          <w:trHeight w:val="237"/>
        </w:trPr>
        <w:tc>
          <w:tcPr>
            <w:tcW w:w="3531" w:type="pct"/>
            <w:tcBorders>
              <w:top w:val="nil"/>
              <w:left w:val="nil"/>
              <w:bottom w:val="nil"/>
              <w:right w:val="nil"/>
            </w:tcBorders>
            <w:shd w:val="clear" w:color="auto" w:fill="auto"/>
            <w:noWrap/>
            <w:vAlign w:val="bottom"/>
            <w:hideMark/>
          </w:tcPr>
          <w:p w14:paraId="3CAC1C8A"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High risk of bias</w:t>
            </w:r>
          </w:p>
        </w:tc>
        <w:tc>
          <w:tcPr>
            <w:tcW w:w="886" w:type="pct"/>
            <w:tcBorders>
              <w:top w:val="nil"/>
              <w:left w:val="nil"/>
              <w:bottom w:val="nil"/>
              <w:right w:val="nil"/>
            </w:tcBorders>
            <w:shd w:val="clear" w:color="auto" w:fill="auto"/>
            <w:noWrap/>
          </w:tcPr>
          <w:p w14:paraId="31CFB7DF"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p>
        </w:tc>
        <w:tc>
          <w:tcPr>
            <w:tcW w:w="583" w:type="pct"/>
            <w:tcBorders>
              <w:top w:val="nil"/>
              <w:left w:val="nil"/>
              <w:bottom w:val="nil"/>
              <w:right w:val="nil"/>
            </w:tcBorders>
            <w:shd w:val="clear" w:color="auto" w:fill="auto"/>
            <w:noWrap/>
          </w:tcPr>
          <w:p w14:paraId="08CDA268" w14:textId="77777777" w:rsidR="002832FC" w:rsidRPr="0041533C" w:rsidRDefault="002832FC" w:rsidP="009B6210">
            <w:pPr>
              <w:spacing w:after="0" w:line="240" w:lineRule="auto"/>
              <w:jc w:val="center"/>
              <w:rPr>
                <w:rFonts w:asciiTheme="majorBidi" w:eastAsia="Times New Roman" w:hAnsiTheme="majorBidi" w:cstheme="majorBidi"/>
                <w:sz w:val="20"/>
                <w:szCs w:val="20"/>
              </w:rPr>
            </w:pPr>
          </w:p>
        </w:tc>
      </w:tr>
      <w:tr w:rsidR="002832FC" w:rsidRPr="0041533C" w14:paraId="37E9F398" w14:textId="77777777" w:rsidTr="00E34974">
        <w:trPr>
          <w:trHeight w:val="237"/>
        </w:trPr>
        <w:tc>
          <w:tcPr>
            <w:tcW w:w="3531" w:type="pct"/>
            <w:tcBorders>
              <w:top w:val="nil"/>
              <w:left w:val="nil"/>
              <w:bottom w:val="nil"/>
              <w:right w:val="nil"/>
            </w:tcBorders>
            <w:shd w:val="clear" w:color="auto" w:fill="auto"/>
            <w:noWrap/>
            <w:vAlign w:val="bottom"/>
            <w:hideMark/>
          </w:tcPr>
          <w:p w14:paraId="41919202"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 xml:space="preserve">In at least one quality domain </w:t>
            </w:r>
          </w:p>
        </w:tc>
        <w:tc>
          <w:tcPr>
            <w:tcW w:w="886" w:type="pct"/>
            <w:tcBorders>
              <w:top w:val="nil"/>
              <w:left w:val="nil"/>
              <w:bottom w:val="nil"/>
              <w:right w:val="nil"/>
            </w:tcBorders>
            <w:shd w:val="clear" w:color="auto" w:fill="auto"/>
            <w:noWrap/>
          </w:tcPr>
          <w:p w14:paraId="089B2B2D" w14:textId="4824A525" w:rsidR="002832FC" w:rsidRPr="0041533C" w:rsidRDefault="0042793F" w:rsidP="009B6210">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14</w:t>
            </w:r>
          </w:p>
        </w:tc>
        <w:tc>
          <w:tcPr>
            <w:tcW w:w="583" w:type="pct"/>
            <w:tcBorders>
              <w:top w:val="nil"/>
              <w:left w:val="nil"/>
              <w:bottom w:val="nil"/>
              <w:right w:val="nil"/>
            </w:tcBorders>
            <w:shd w:val="clear" w:color="auto" w:fill="auto"/>
            <w:noWrap/>
          </w:tcPr>
          <w:p w14:paraId="43D405A9" w14:textId="40E06A10" w:rsidR="00EE174D" w:rsidRPr="0041533C" w:rsidRDefault="0042793F" w:rsidP="00EE174D">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100.0</w:t>
            </w:r>
          </w:p>
        </w:tc>
      </w:tr>
      <w:tr w:rsidR="002832FC" w:rsidRPr="0041533C" w14:paraId="43EF8B49" w14:textId="77777777" w:rsidTr="00E34974">
        <w:trPr>
          <w:trHeight w:val="237"/>
        </w:trPr>
        <w:tc>
          <w:tcPr>
            <w:tcW w:w="3531" w:type="pct"/>
            <w:tcBorders>
              <w:top w:val="nil"/>
              <w:left w:val="nil"/>
              <w:right w:val="nil"/>
            </w:tcBorders>
            <w:shd w:val="clear" w:color="auto" w:fill="auto"/>
            <w:noWrap/>
            <w:vAlign w:val="bottom"/>
            <w:hideMark/>
          </w:tcPr>
          <w:p w14:paraId="2532E7D6" w14:textId="77777777" w:rsidR="002832FC" w:rsidRPr="0041533C" w:rsidRDefault="002832FC" w:rsidP="009B6210">
            <w:pPr>
              <w:spacing w:after="0" w:line="240" w:lineRule="auto"/>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In both quality domains</w:t>
            </w:r>
          </w:p>
        </w:tc>
        <w:tc>
          <w:tcPr>
            <w:tcW w:w="886" w:type="pct"/>
            <w:tcBorders>
              <w:top w:val="nil"/>
              <w:left w:val="nil"/>
              <w:right w:val="nil"/>
            </w:tcBorders>
            <w:shd w:val="clear" w:color="auto" w:fill="auto"/>
            <w:noWrap/>
          </w:tcPr>
          <w:p w14:paraId="2CF4B983" w14:textId="4A26F094" w:rsidR="002832FC" w:rsidRPr="0041533C" w:rsidRDefault="00377111"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1</w:t>
            </w:r>
          </w:p>
        </w:tc>
        <w:tc>
          <w:tcPr>
            <w:tcW w:w="583" w:type="pct"/>
            <w:tcBorders>
              <w:top w:val="nil"/>
              <w:left w:val="nil"/>
              <w:right w:val="nil"/>
            </w:tcBorders>
            <w:shd w:val="clear" w:color="auto" w:fill="auto"/>
            <w:noWrap/>
          </w:tcPr>
          <w:p w14:paraId="437D95FB" w14:textId="7C51B7AF" w:rsidR="002832FC" w:rsidRPr="0041533C" w:rsidRDefault="00377111" w:rsidP="009B6210">
            <w:pPr>
              <w:spacing w:after="0" w:line="240" w:lineRule="auto"/>
              <w:jc w:val="center"/>
              <w:rPr>
                <w:rFonts w:asciiTheme="majorBidi" w:eastAsia="Times New Roman" w:hAnsiTheme="majorBidi" w:cstheme="majorBidi"/>
                <w:color w:val="000000"/>
                <w:sz w:val="20"/>
                <w:szCs w:val="20"/>
              </w:rPr>
            </w:pPr>
            <w:r w:rsidRPr="0041533C">
              <w:rPr>
                <w:rFonts w:asciiTheme="majorBidi" w:eastAsia="Times New Roman" w:hAnsiTheme="majorBidi" w:cstheme="majorBidi"/>
                <w:color w:val="000000"/>
                <w:sz w:val="20"/>
                <w:szCs w:val="20"/>
              </w:rPr>
              <w:t>7.</w:t>
            </w:r>
            <w:r w:rsidR="0042793F">
              <w:rPr>
                <w:rFonts w:asciiTheme="majorBidi" w:eastAsia="Times New Roman" w:hAnsiTheme="majorBidi" w:cstheme="majorBidi"/>
                <w:color w:val="000000"/>
                <w:sz w:val="20"/>
                <w:szCs w:val="20"/>
              </w:rPr>
              <w:t>1</w:t>
            </w:r>
          </w:p>
        </w:tc>
      </w:tr>
      <w:tr w:rsidR="002832FC" w:rsidRPr="0041533C" w14:paraId="2A0AD0DE" w14:textId="77777777" w:rsidTr="00E34974">
        <w:trPr>
          <w:trHeight w:val="247"/>
        </w:trPr>
        <w:tc>
          <w:tcPr>
            <w:tcW w:w="3531" w:type="pct"/>
            <w:tcBorders>
              <w:left w:val="nil"/>
              <w:bottom w:val="single" w:sz="12" w:space="0" w:color="auto"/>
              <w:right w:val="nil"/>
            </w:tcBorders>
            <w:shd w:val="clear" w:color="auto" w:fill="auto"/>
            <w:noWrap/>
            <w:vAlign w:val="center"/>
            <w:hideMark/>
          </w:tcPr>
          <w:p w14:paraId="57BF45D6" w14:textId="77777777" w:rsidR="002832FC" w:rsidRPr="0041533C" w:rsidRDefault="002832FC" w:rsidP="009B6210">
            <w:pPr>
              <w:spacing w:after="0" w:line="240" w:lineRule="auto"/>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Seroprevalence studies where risk of bias assessment was possible</w:t>
            </w:r>
          </w:p>
        </w:tc>
        <w:tc>
          <w:tcPr>
            <w:tcW w:w="886" w:type="pct"/>
            <w:tcBorders>
              <w:left w:val="nil"/>
              <w:bottom w:val="single" w:sz="12" w:space="0" w:color="auto"/>
              <w:right w:val="nil"/>
            </w:tcBorders>
            <w:shd w:val="clear" w:color="auto" w:fill="auto"/>
            <w:noWrap/>
          </w:tcPr>
          <w:p w14:paraId="5FE7062C" w14:textId="4201E09D" w:rsidR="0036756D" w:rsidRPr="0041533C" w:rsidRDefault="0042793F" w:rsidP="0036756D">
            <w:pPr>
              <w:spacing w:after="0" w:line="240" w:lineRule="auto"/>
              <w:jc w:val="center"/>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1</w:t>
            </w:r>
            <w:r>
              <w:rPr>
                <w:rFonts w:asciiTheme="majorBidi" w:eastAsia="Times New Roman" w:hAnsiTheme="majorBidi" w:cstheme="majorBidi"/>
                <w:b/>
                <w:bCs/>
                <w:color w:val="000000"/>
                <w:sz w:val="20"/>
                <w:szCs w:val="20"/>
              </w:rPr>
              <w:t>4</w:t>
            </w:r>
          </w:p>
        </w:tc>
        <w:tc>
          <w:tcPr>
            <w:tcW w:w="583" w:type="pct"/>
            <w:tcBorders>
              <w:left w:val="nil"/>
              <w:bottom w:val="single" w:sz="12" w:space="0" w:color="auto"/>
              <w:right w:val="nil"/>
            </w:tcBorders>
            <w:shd w:val="clear" w:color="auto" w:fill="auto"/>
            <w:noWrap/>
          </w:tcPr>
          <w:p w14:paraId="3CE4A13F" w14:textId="4E691651" w:rsidR="002832FC" w:rsidRPr="0041533C" w:rsidRDefault="00FF6B09" w:rsidP="009B6210">
            <w:pPr>
              <w:spacing w:after="0" w:line="240" w:lineRule="auto"/>
              <w:jc w:val="center"/>
              <w:rPr>
                <w:rFonts w:asciiTheme="majorBidi" w:eastAsia="Times New Roman" w:hAnsiTheme="majorBidi" w:cstheme="majorBidi"/>
                <w:b/>
                <w:bCs/>
                <w:color w:val="000000"/>
                <w:sz w:val="20"/>
                <w:szCs w:val="20"/>
              </w:rPr>
            </w:pPr>
            <w:r w:rsidRPr="0041533C">
              <w:rPr>
                <w:rFonts w:asciiTheme="majorBidi" w:eastAsia="Times New Roman" w:hAnsiTheme="majorBidi" w:cstheme="majorBidi"/>
                <w:b/>
                <w:bCs/>
                <w:color w:val="000000"/>
                <w:sz w:val="20"/>
                <w:szCs w:val="20"/>
              </w:rPr>
              <w:t>100.0</w:t>
            </w:r>
          </w:p>
        </w:tc>
      </w:tr>
    </w:tbl>
    <w:p w14:paraId="01142694" w14:textId="5D12B0C3" w:rsidR="002832FC" w:rsidRPr="0041533C" w:rsidRDefault="002832FC" w:rsidP="00693862">
      <w:pPr>
        <w:spacing w:after="0" w:line="240" w:lineRule="auto"/>
        <w:rPr>
          <w:rFonts w:asciiTheme="majorBidi" w:hAnsiTheme="majorBidi" w:cstheme="majorBidi"/>
          <w:sz w:val="16"/>
        </w:rPr>
      </w:pPr>
      <w:r w:rsidRPr="0041533C">
        <w:rPr>
          <w:rFonts w:asciiTheme="majorBidi" w:hAnsiTheme="majorBidi" w:cstheme="majorBidi"/>
          <w:sz w:val="16"/>
          <w:vertAlign w:val="superscript"/>
        </w:rPr>
        <w:t>a</w:t>
      </w:r>
      <w:r w:rsidRPr="0041533C">
        <w:rPr>
          <w:rFonts w:asciiTheme="majorBidi" w:hAnsiTheme="majorBidi" w:cstheme="majorBidi"/>
          <w:sz w:val="16"/>
        </w:rPr>
        <w:t>Precision was assessed based on the overall sample size (not each stratum subsample size) of the study as reported in the publication.</w:t>
      </w:r>
    </w:p>
    <w:p w14:paraId="7D18AB0B" w14:textId="31141EDA" w:rsidR="002832FC" w:rsidRPr="0041533C" w:rsidRDefault="002832FC" w:rsidP="00992CF4">
      <w:pPr>
        <w:spacing w:after="0" w:line="240" w:lineRule="auto"/>
        <w:rPr>
          <w:rFonts w:asciiTheme="majorBidi" w:hAnsiTheme="majorBidi" w:cstheme="majorBidi"/>
          <w:sz w:val="16"/>
        </w:rPr>
      </w:pPr>
      <w:r w:rsidRPr="0041533C">
        <w:rPr>
          <w:rFonts w:asciiTheme="majorBidi" w:hAnsiTheme="majorBidi" w:cstheme="majorBidi"/>
          <w:sz w:val="16"/>
          <w:vertAlign w:val="superscript"/>
        </w:rPr>
        <w:t>b</w:t>
      </w:r>
      <w:r w:rsidRPr="0041533C">
        <w:rPr>
          <w:rFonts w:asciiTheme="majorBidi" w:hAnsiTheme="majorBidi" w:cstheme="majorBidi"/>
          <w:sz w:val="16"/>
        </w:rPr>
        <w:t>Risk of bias was assessed based on the overall sample size (not each stratum subsample size) of the</w:t>
      </w:r>
      <w:r w:rsidR="00693862" w:rsidRPr="0041533C">
        <w:rPr>
          <w:rFonts w:asciiTheme="majorBidi" w:hAnsiTheme="majorBidi" w:cstheme="majorBidi"/>
          <w:sz w:val="16"/>
        </w:rPr>
        <w:t xml:space="preserve"> study as reported in the publication</w:t>
      </w:r>
      <w:r w:rsidRPr="0041533C">
        <w:rPr>
          <w:rFonts w:asciiTheme="majorBidi" w:hAnsiTheme="majorBidi" w:cstheme="majorBidi"/>
          <w:sz w:val="16"/>
        </w:rPr>
        <w:t>.</w:t>
      </w:r>
    </w:p>
    <w:p w14:paraId="68853ACF" w14:textId="0F03E1E0" w:rsidR="00A63766" w:rsidRPr="0041533C" w:rsidRDefault="00A63766" w:rsidP="00A63766">
      <w:pPr>
        <w:spacing w:after="0" w:line="240" w:lineRule="auto"/>
        <w:rPr>
          <w:rFonts w:asciiTheme="majorBidi" w:hAnsiTheme="majorBidi" w:cstheme="majorBidi"/>
          <w:sz w:val="16"/>
        </w:rPr>
      </w:pPr>
      <w:r w:rsidRPr="0041533C">
        <w:rPr>
          <w:rFonts w:asciiTheme="majorBidi" w:hAnsiTheme="majorBidi" w:cstheme="majorBidi"/>
          <w:sz w:val="16"/>
        </w:rPr>
        <w:t>Abbreviation: HSV-1</w:t>
      </w:r>
      <w:r w:rsidR="000C6815">
        <w:rPr>
          <w:rFonts w:asciiTheme="majorBidi" w:hAnsiTheme="majorBidi" w:cstheme="majorBidi"/>
          <w:sz w:val="16"/>
        </w:rPr>
        <w:t>,</w:t>
      </w:r>
      <w:r w:rsidRPr="0041533C">
        <w:rPr>
          <w:rFonts w:asciiTheme="majorBidi" w:hAnsiTheme="majorBidi" w:cstheme="majorBidi"/>
          <w:sz w:val="16"/>
        </w:rPr>
        <w:t xml:space="preserve"> </w:t>
      </w:r>
      <w:r w:rsidR="007E3475">
        <w:rPr>
          <w:rFonts w:asciiTheme="majorBidi" w:hAnsiTheme="majorBidi" w:cstheme="majorBidi"/>
          <w:sz w:val="16"/>
        </w:rPr>
        <w:t>h</w:t>
      </w:r>
      <w:r w:rsidRPr="0041533C">
        <w:rPr>
          <w:rFonts w:asciiTheme="majorBidi" w:hAnsiTheme="majorBidi" w:cstheme="majorBidi"/>
          <w:sz w:val="16"/>
        </w:rPr>
        <w:t>erpes simplex virus type 1.</w:t>
      </w:r>
    </w:p>
    <w:p w14:paraId="3666B671" w14:textId="77777777" w:rsidR="002832FC" w:rsidRPr="0041533C" w:rsidRDefault="002832FC" w:rsidP="002832FC">
      <w:pPr>
        <w:rPr>
          <w:rFonts w:asciiTheme="majorBidi" w:hAnsiTheme="majorBidi" w:cstheme="majorBidi"/>
          <w:b/>
          <w:bCs/>
          <w:sz w:val="20"/>
          <w:szCs w:val="20"/>
        </w:rPr>
      </w:pPr>
    </w:p>
    <w:p w14:paraId="1D71CC38" w14:textId="77777777" w:rsidR="002832FC" w:rsidRPr="0041533C" w:rsidRDefault="002832FC" w:rsidP="002832FC">
      <w:pPr>
        <w:rPr>
          <w:rFonts w:asciiTheme="majorBidi" w:hAnsiTheme="majorBidi" w:cstheme="majorBidi"/>
          <w:b/>
          <w:bCs/>
          <w:sz w:val="20"/>
          <w:szCs w:val="20"/>
        </w:rPr>
      </w:pPr>
    </w:p>
    <w:p w14:paraId="31B4388B" w14:textId="77777777" w:rsidR="002832FC" w:rsidRPr="0041533C" w:rsidRDefault="002832FC" w:rsidP="002832FC">
      <w:pPr>
        <w:rPr>
          <w:rFonts w:asciiTheme="majorBidi" w:hAnsiTheme="majorBidi" w:cstheme="majorBidi"/>
          <w:b/>
          <w:bCs/>
          <w:sz w:val="20"/>
          <w:szCs w:val="20"/>
        </w:rPr>
      </w:pPr>
    </w:p>
    <w:p w14:paraId="69E9E8D0" w14:textId="77777777" w:rsidR="002832FC" w:rsidRPr="0041533C" w:rsidRDefault="002832FC" w:rsidP="002832FC">
      <w:pPr>
        <w:rPr>
          <w:rFonts w:asciiTheme="majorBidi" w:hAnsiTheme="majorBidi" w:cstheme="majorBidi"/>
          <w:b/>
          <w:bCs/>
          <w:sz w:val="20"/>
          <w:szCs w:val="20"/>
        </w:rPr>
      </w:pPr>
    </w:p>
    <w:p w14:paraId="4D9555DE" w14:textId="77777777" w:rsidR="002832FC" w:rsidRPr="0041533C" w:rsidRDefault="002832FC" w:rsidP="002832FC">
      <w:pPr>
        <w:rPr>
          <w:rFonts w:asciiTheme="majorBidi" w:hAnsiTheme="majorBidi" w:cstheme="majorBidi"/>
          <w:b/>
          <w:bCs/>
          <w:sz w:val="20"/>
          <w:szCs w:val="20"/>
        </w:rPr>
      </w:pPr>
      <w:r w:rsidRPr="0041533C">
        <w:rPr>
          <w:rFonts w:asciiTheme="majorBidi" w:hAnsiTheme="majorBidi" w:cstheme="majorBidi"/>
          <w:b/>
          <w:bCs/>
          <w:sz w:val="20"/>
          <w:szCs w:val="20"/>
        </w:rPr>
        <w:br w:type="page"/>
      </w:r>
    </w:p>
    <w:p w14:paraId="7DF59138" w14:textId="2181078C" w:rsidR="004D02C7" w:rsidRPr="0041533C" w:rsidRDefault="002832FC" w:rsidP="00066A6A">
      <w:pPr>
        <w:pStyle w:val="Heading1"/>
        <w:rPr>
          <w:rFonts w:asciiTheme="majorBidi" w:hAnsiTheme="majorBidi"/>
          <w:b/>
        </w:rPr>
      </w:pPr>
      <w:bookmarkStart w:id="14" w:name="_Toc112510914"/>
      <w:r w:rsidRPr="0041533C">
        <w:rPr>
          <w:rFonts w:asciiTheme="majorBidi" w:hAnsiTheme="majorBidi"/>
          <w:b/>
        </w:rPr>
        <w:lastRenderedPageBreak/>
        <w:t>References</w:t>
      </w:r>
      <w:bookmarkEnd w:id="14"/>
    </w:p>
    <w:p w14:paraId="2F7E13EC" w14:textId="77777777" w:rsidR="003A4FA3" w:rsidRPr="003A4FA3" w:rsidRDefault="00FD2957" w:rsidP="003A4FA3">
      <w:pPr>
        <w:pStyle w:val="EndNoteBibliography"/>
        <w:spacing w:after="0"/>
      </w:pPr>
      <w:r w:rsidRPr="0041533C">
        <w:rPr>
          <w:rFonts w:asciiTheme="majorBidi" w:hAnsiTheme="majorBidi" w:cstheme="majorBidi"/>
          <w:sz w:val="20"/>
          <w:szCs w:val="20"/>
        </w:rPr>
        <w:fldChar w:fldCharType="begin"/>
      </w:r>
      <w:r w:rsidRPr="0041533C">
        <w:rPr>
          <w:rFonts w:asciiTheme="majorBidi" w:hAnsiTheme="majorBidi" w:cstheme="majorBidi"/>
          <w:sz w:val="20"/>
          <w:szCs w:val="20"/>
        </w:rPr>
        <w:instrText xml:space="preserve"> ADDIN EN.REFLIST </w:instrText>
      </w:r>
      <w:r w:rsidRPr="0041533C">
        <w:rPr>
          <w:rFonts w:asciiTheme="majorBidi" w:hAnsiTheme="majorBidi" w:cstheme="majorBidi"/>
          <w:sz w:val="20"/>
          <w:szCs w:val="20"/>
        </w:rPr>
        <w:fldChar w:fldCharType="separate"/>
      </w:r>
      <w:r w:rsidR="003A4FA3" w:rsidRPr="003A4FA3">
        <w:t>(1)</w:t>
      </w:r>
      <w:r w:rsidR="003A4FA3" w:rsidRPr="003A4FA3">
        <w:tab/>
      </w:r>
      <w:r w:rsidR="003A4FA3" w:rsidRPr="003A4FA3">
        <w:rPr>
          <w:b/>
        </w:rPr>
        <w:t>Page MJ, et al.</w:t>
      </w:r>
      <w:r w:rsidR="003A4FA3" w:rsidRPr="003A4FA3">
        <w:t xml:space="preserve"> The PRISMA 2020 statement: an updated guideline for reporting systematic reviews. </w:t>
      </w:r>
      <w:r w:rsidR="003A4FA3" w:rsidRPr="003A4FA3">
        <w:rPr>
          <w:i/>
        </w:rPr>
        <w:t>BMJ</w:t>
      </w:r>
      <w:r w:rsidR="003A4FA3" w:rsidRPr="003A4FA3">
        <w:t xml:space="preserve"> 2021;</w:t>
      </w:r>
      <w:r w:rsidR="003A4FA3" w:rsidRPr="003A4FA3">
        <w:rPr>
          <w:b/>
        </w:rPr>
        <w:t xml:space="preserve"> 372</w:t>
      </w:r>
      <w:r w:rsidR="003A4FA3" w:rsidRPr="003A4FA3">
        <w:t>: n71.</w:t>
      </w:r>
    </w:p>
    <w:p w14:paraId="69E5D8CA" w14:textId="77777777" w:rsidR="003A4FA3" w:rsidRPr="003A4FA3" w:rsidRDefault="003A4FA3" w:rsidP="003A4FA3">
      <w:pPr>
        <w:pStyle w:val="EndNoteBibliography"/>
        <w:spacing w:after="0"/>
      </w:pPr>
      <w:r w:rsidRPr="003A4FA3">
        <w:t>(2)</w:t>
      </w:r>
      <w:r w:rsidRPr="003A4FA3">
        <w:tab/>
      </w:r>
      <w:r w:rsidRPr="003A4FA3">
        <w:rPr>
          <w:b/>
        </w:rPr>
        <w:t>Bowden FJ, et al.</w:t>
      </w:r>
      <w:r w:rsidRPr="003A4FA3">
        <w:t xml:space="preserve"> Sexually transmitted infections, blood-borne viruses and risk behaviour in an Australian senior high school population--the SHLiRP study. </w:t>
      </w:r>
      <w:r w:rsidRPr="003A4FA3">
        <w:rPr>
          <w:i/>
        </w:rPr>
        <w:t>Sexual Health</w:t>
      </w:r>
      <w:r w:rsidRPr="003A4FA3">
        <w:t xml:space="preserve"> 2005;</w:t>
      </w:r>
      <w:r w:rsidRPr="003A4FA3">
        <w:rPr>
          <w:b/>
        </w:rPr>
        <w:t xml:space="preserve"> 2</w:t>
      </w:r>
      <w:r w:rsidRPr="003A4FA3">
        <w:t>(4): 229-236.</w:t>
      </w:r>
    </w:p>
    <w:p w14:paraId="6FB0DA16" w14:textId="77777777" w:rsidR="003A4FA3" w:rsidRPr="003A4FA3" w:rsidRDefault="003A4FA3" w:rsidP="003A4FA3">
      <w:pPr>
        <w:pStyle w:val="EndNoteBibliography"/>
        <w:spacing w:after="0"/>
      </w:pPr>
      <w:r w:rsidRPr="003A4FA3">
        <w:t>(3)</w:t>
      </w:r>
      <w:r w:rsidRPr="003A4FA3">
        <w:tab/>
      </w:r>
      <w:r w:rsidRPr="003A4FA3">
        <w:rPr>
          <w:b/>
        </w:rPr>
        <w:t>Brazzale AG, et al.</w:t>
      </w:r>
      <w:r w:rsidRPr="003A4FA3">
        <w:t xml:space="preserve"> Seroprevalence of herpes simplex virus type 1 and type 2 among the Indigenous population of Cape York, Far North Queensland, Australia. </w:t>
      </w:r>
      <w:r w:rsidRPr="003A4FA3">
        <w:rPr>
          <w:i/>
        </w:rPr>
        <w:t>Sexual Health</w:t>
      </w:r>
      <w:r w:rsidRPr="003A4FA3">
        <w:t xml:space="preserve"> 2010;</w:t>
      </w:r>
      <w:r w:rsidRPr="003A4FA3">
        <w:rPr>
          <w:b/>
        </w:rPr>
        <w:t xml:space="preserve"> 7</w:t>
      </w:r>
      <w:r w:rsidRPr="003A4FA3">
        <w:t>(4): 453-459.</w:t>
      </w:r>
    </w:p>
    <w:p w14:paraId="41E76F00" w14:textId="77777777" w:rsidR="003A4FA3" w:rsidRPr="003A4FA3" w:rsidRDefault="003A4FA3" w:rsidP="003A4FA3">
      <w:pPr>
        <w:pStyle w:val="EndNoteBibliography"/>
        <w:spacing w:after="0"/>
      </w:pPr>
      <w:r w:rsidRPr="003A4FA3">
        <w:t>(4)</w:t>
      </w:r>
      <w:r w:rsidRPr="003A4FA3">
        <w:tab/>
      </w:r>
      <w:r w:rsidRPr="003A4FA3">
        <w:rPr>
          <w:b/>
        </w:rPr>
        <w:t>Cunningham AL, et al.</w:t>
      </w:r>
      <w:r w:rsidRPr="003A4FA3">
        <w:t xml:space="preserve"> Herpes simplex virus type 2 antibody in patients attending antenatal or STD clinics. </w:t>
      </w:r>
      <w:r w:rsidRPr="003A4FA3">
        <w:rPr>
          <w:i/>
        </w:rPr>
        <w:t>The Medical Journal of Australia</w:t>
      </w:r>
      <w:r w:rsidRPr="003A4FA3">
        <w:t xml:space="preserve"> 1993;</w:t>
      </w:r>
      <w:r w:rsidRPr="003A4FA3">
        <w:rPr>
          <w:b/>
        </w:rPr>
        <w:t xml:space="preserve"> 158</w:t>
      </w:r>
      <w:r w:rsidRPr="003A4FA3">
        <w:t>(8): 525-528.</w:t>
      </w:r>
    </w:p>
    <w:p w14:paraId="750BF806" w14:textId="77777777" w:rsidR="003A4FA3" w:rsidRPr="003A4FA3" w:rsidRDefault="003A4FA3" w:rsidP="003A4FA3">
      <w:pPr>
        <w:pStyle w:val="EndNoteBibliography"/>
        <w:spacing w:after="0"/>
      </w:pPr>
      <w:r w:rsidRPr="003A4FA3">
        <w:t>(5)</w:t>
      </w:r>
      <w:r w:rsidRPr="003A4FA3">
        <w:tab/>
      </w:r>
      <w:r w:rsidRPr="003A4FA3">
        <w:rPr>
          <w:b/>
        </w:rPr>
        <w:t>Cunningham AL, et al.</w:t>
      </w:r>
      <w:r w:rsidRPr="003A4FA3">
        <w:t xml:space="preserve"> Prevalence of infection with herpes simplex virus types 1 and 2 in Australia: a nationwide population based survey. </w:t>
      </w:r>
      <w:r w:rsidRPr="003A4FA3">
        <w:rPr>
          <w:i/>
        </w:rPr>
        <w:t>Sexually Transmitted Infections</w:t>
      </w:r>
      <w:r w:rsidRPr="003A4FA3">
        <w:t xml:space="preserve"> 2006;</w:t>
      </w:r>
      <w:r w:rsidRPr="003A4FA3">
        <w:rPr>
          <w:b/>
        </w:rPr>
        <w:t xml:space="preserve"> 82</w:t>
      </w:r>
      <w:r w:rsidRPr="003A4FA3">
        <w:t>(2): 164-168.</w:t>
      </w:r>
    </w:p>
    <w:p w14:paraId="5692AD3A" w14:textId="77777777" w:rsidR="003A4FA3" w:rsidRPr="003A4FA3" w:rsidRDefault="003A4FA3" w:rsidP="003A4FA3">
      <w:pPr>
        <w:pStyle w:val="EndNoteBibliography"/>
        <w:spacing w:after="0"/>
      </w:pPr>
      <w:r w:rsidRPr="003A4FA3">
        <w:t>(6)</w:t>
      </w:r>
      <w:r w:rsidRPr="003A4FA3">
        <w:tab/>
      </w:r>
      <w:r w:rsidRPr="003A4FA3">
        <w:rPr>
          <w:b/>
        </w:rPr>
        <w:t>Haddow LJ, et al.</w:t>
      </w:r>
      <w:r w:rsidRPr="003A4FA3">
        <w:t xml:space="preserve"> Herpes simplex virus type 2 (HSV-2) infection in women attending an antenatal clinic in the South Pacific island nation of Vanuatu. </w:t>
      </w:r>
      <w:r w:rsidRPr="003A4FA3">
        <w:rPr>
          <w:i/>
        </w:rPr>
        <w:t>Sexually Transmitted Diseases</w:t>
      </w:r>
      <w:r w:rsidRPr="003A4FA3">
        <w:t xml:space="preserve"> 2007;</w:t>
      </w:r>
      <w:r w:rsidRPr="003A4FA3">
        <w:rPr>
          <w:b/>
        </w:rPr>
        <w:t xml:space="preserve"> 34</w:t>
      </w:r>
      <w:r w:rsidRPr="003A4FA3">
        <w:t>(5): 258-261.</w:t>
      </w:r>
    </w:p>
    <w:p w14:paraId="7BE2E1FC" w14:textId="77777777" w:rsidR="003A4FA3" w:rsidRPr="003A4FA3" w:rsidRDefault="003A4FA3" w:rsidP="003A4FA3">
      <w:pPr>
        <w:pStyle w:val="EndNoteBibliography"/>
        <w:spacing w:after="0"/>
      </w:pPr>
      <w:r w:rsidRPr="003A4FA3">
        <w:t>(7)</w:t>
      </w:r>
      <w:r w:rsidRPr="003A4FA3">
        <w:tab/>
      </w:r>
      <w:r w:rsidRPr="003A4FA3">
        <w:rPr>
          <w:b/>
        </w:rPr>
        <w:t>Tideman RL, et al.</w:t>
      </w:r>
      <w:r w:rsidRPr="003A4FA3">
        <w:t xml:space="preserve"> Sexual and demographic risk factors for herpes simplex type 1 and 2 in women attending an antenatal clinic. </w:t>
      </w:r>
      <w:r w:rsidRPr="003A4FA3">
        <w:rPr>
          <w:i/>
        </w:rPr>
        <w:t>Sexually Transmitted Infections</w:t>
      </w:r>
      <w:r w:rsidRPr="003A4FA3">
        <w:t xml:space="preserve"> 2001;</w:t>
      </w:r>
      <w:r w:rsidRPr="003A4FA3">
        <w:rPr>
          <w:b/>
        </w:rPr>
        <w:t xml:space="preserve"> 77(6)</w:t>
      </w:r>
      <w:r w:rsidRPr="003A4FA3">
        <w:t>: 413-415.</w:t>
      </w:r>
    </w:p>
    <w:p w14:paraId="7C783A3C" w14:textId="77777777" w:rsidR="003A4FA3" w:rsidRPr="003A4FA3" w:rsidRDefault="003A4FA3" w:rsidP="003A4FA3">
      <w:pPr>
        <w:pStyle w:val="EndNoteBibliography"/>
        <w:spacing w:after="0"/>
      </w:pPr>
      <w:r w:rsidRPr="003A4FA3">
        <w:t>(8)</w:t>
      </w:r>
      <w:r w:rsidRPr="003A4FA3">
        <w:tab/>
      </w:r>
      <w:r w:rsidRPr="003A4FA3">
        <w:rPr>
          <w:b/>
        </w:rPr>
        <w:t>Bassett I, et al.</w:t>
      </w:r>
      <w:r w:rsidRPr="003A4FA3">
        <w:t xml:space="preserve"> Herpes simplex virus type 2 infection of heterosexual men attending a sexual health centre. </w:t>
      </w:r>
      <w:r w:rsidRPr="003A4FA3">
        <w:rPr>
          <w:i/>
        </w:rPr>
        <w:t>The Medical Journal of Australia</w:t>
      </w:r>
      <w:r w:rsidRPr="003A4FA3">
        <w:t xml:space="preserve"> 1994;</w:t>
      </w:r>
      <w:r w:rsidRPr="003A4FA3">
        <w:rPr>
          <w:b/>
        </w:rPr>
        <w:t xml:space="preserve"> 160</w:t>
      </w:r>
      <w:r w:rsidRPr="003A4FA3">
        <w:t>(11): 697-700.</w:t>
      </w:r>
    </w:p>
    <w:p w14:paraId="28218175" w14:textId="77777777" w:rsidR="003A4FA3" w:rsidRPr="003A4FA3" w:rsidRDefault="003A4FA3" w:rsidP="003A4FA3">
      <w:pPr>
        <w:pStyle w:val="EndNoteBibliography"/>
        <w:spacing w:after="0"/>
      </w:pPr>
      <w:r w:rsidRPr="003A4FA3">
        <w:t>(9)</w:t>
      </w:r>
      <w:r w:rsidRPr="003A4FA3">
        <w:tab/>
      </w:r>
      <w:r w:rsidRPr="003A4FA3">
        <w:rPr>
          <w:b/>
        </w:rPr>
        <w:t>Burkhardt E, et al.</w:t>
      </w:r>
      <w:r w:rsidRPr="003A4FA3">
        <w:t xml:space="preserve"> Toxoplasma gondii, Herpesviridae and long-term risk of transition to first-episode psychosis in an ultra high-risk sample. </w:t>
      </w:r>
      <w:r w:rsidRPr="003A4FA3">
        <w:rPr>
          <w:i/>
        </w:rPr>
        <w:t>Schizophrenia Research</w:t>
      </w:r>
      <w:r w:rsidRPr="003A4FA3">
        <w:t xml:space="preserve"> 2021;</w:t>
      </w:r>
      <w:r w:rsidRPr="003A4FA3">
        <w:rPr>
          <w:b/>
        </w:rPr>
        <w:t xml:space="preserve"> 233</w:t>
      </w:r>
      <w:r w:rsidRPr="003A4FA3">
        <w:t>: 24-30.</w:t>
      </w:r>
    </w:p>
    <w:p w14:paraId="50778B84" w14:textId="77777777" w:rsidR="003A4FA3" w:rsidRPr="003A4FA3" w:rsidRDefault="003A4FA3" w:rsidP="003A4FA3">
      <w:pPr>
        <w:pStyle w:val="EndNoteBibliography"/>
        <w:spacing w:after="0"/>
      </w:pPr>
      <w:r w:rsidRPr="003A4FA3">
        <w:t>(10)</w:t>
      </w:r>
      <w:r w:rsidRPr="003A4FA3">
        <w:tab/>
      </w:r>
      <w:r w:rsidRPr="003A4FA3">
        <w:rPr>
          <w:b/>
        </w:rPr>
        <w:t>Russell DB, et al.</w:t>
      </w:r>
      <w:r w:rsidRPr="003A4FA3">
        <w:t xml:space="preserve"> Seroprevalence of herpes simplex virus types 1 and 2 in HIV-infected and uninfected homosexual men in a primary care setting. </w:t>
      </w:r>
      <w:r w:rsidRPr="003A4FA3">
        <w:rPr>
          <w:i/>
        </w:rPr>
        <w:t>Journal of Clinical Virology</w:t>
      </w:r>
      <w:r w:rsidRPr="003A4FA3">
        <w:t xml:space="preserve"> 2001;</w:t>
      </w:r>
      <w:r w:rsidRPr="003A4FA3">
        <w:rPr>
          <w:b/>
        </w:rPr>
        <w:t xml:space="preserve"> 22</w:t>
      </w:r>
      <w:r w:rsidRPr="003A4FA3">
        <w:t>(3): 305-313.</w:t>
      </w:r>
    </w:p>
    <w:p w14:paraId="75ED74CF" w14:textId="77777777" w:rsidR="003A4FA3" w:rsidRPr="003A4FA3" w:rsidRDefault="003A4FA3" w:rsidP="003A4FA3">
      <w:pPr>
        <w:pStyle w:val="EndNoteBibliography"/>
        <w:spacing w:after="0"/>
      </w:pPr>
      <w:r w:rsidRPr="003A4FA3">
        <w:t>(11)</w:t>
      </w:r>
      <w:r w:rsidRPr="003A4FA3">
        <w:tab/>
      </w:r>
      <w:r w:rsidRPr="003A4FA3">
        <w:rPr>
          <w:b/>
        </w:rPr>
        <w:t>Smith A, et al.</w:t>
      </w:r>
      <w:r w:rsidRPr="003A4FA3">
        <w:t xml:space="preserve"> Psychosocial impact of type-specific herpes simplex serological testing on asymptomatic sexual health clinic attendees. </w:t>
      </w:r>
      <w:r w:rsidRPr="003A4FA3">
        <w:rPr>
          <w:i/>
        </w:rPr>
        <w:t>International Journal of STD &amp; AIDS</w:t>
      </w:r>
      <w:r w:rsidRPr="003A4FA3">
        <w:t xml:space="preserve"> 2000;</w:t>
      </w:r>
      <w:r w:rsidRPr="003A4FA3">
        <w:rPr>
          <w:b/>
        </w:rPr>
        <w:t xml:space="preserve"> 11</w:t>
      </w:r>
      <w:r w:rsidRPr="003A4FA3">
        <w:t>(1): 15-20.</w:t>
      </w:r>
    </w:p>
    <w:p w14:paraId="71FBCB29" w14:textId="77777777" w:rsidR="003A4FA3" w:rsidRPr="003A4FA3" w:rsidRDefault="003A4FA3" w:rsidP="003A4FA3">
      <w:pPr>
        <w:pStyle w:val="EndNoteBibliography"/>
        <w:spacing w:after="0"/>
      </w:pPr>
      <w:r w:rsidRPr="003A4FA3">
        <w:t>(12)</w:t>
      </w:r>
      <w:r w:rsidRPr="003A4FA3">
        <w:tab/>
      </w:r>
      <w:r w:rsidRPr="003A4FA3">
        <w:rPr>
          <w:b/>
        </w:rPr>
        <w:t>Jin F, et al.</w:t>
      </w:r>
      <w:r w:rsidRPr="003A4FA3">
        <w:t xml:space="preserve"> Transmission of herpes simplex virus types 1 and 2 in a prospective cohort of HIV-negative gay men: the health in men study. </w:t>
      </w:r>
      <w:r w:rsidRPr="003A4FA3">
        <w:rPr>
          <w:i/>
        </w:rPr>
        <w:t>The Journal of Infectious Diseases</w:t>
      </w:r>
      <w:r w:rsidRPr="003A4FA3">
        <w:t xml:space="preserve"> 2006;</w:t>
      </w:r>
      <w:r w:rsidRPr="003A4FA3">
        <w:rPr>
          <w:b/>
        </w:rPr>
        <w:t xml:space="preserve"> 194</w:t>
      </w:r>
      <w:r w:rsidRPr="003A4FA3">
        <w:t>(5): 561-570.</w:t>
      </w:r>
    </w:p>
    <w:p w14:paraId="4DEC27EF" w14:textId="77777777" w:rsidR="003A4FA3" w:rsidRPr="003A4FA3" w:rsidRDefault="003A4FA3" w:rsidP="003A4FA3">
      <w:pPr>
        <w:pStyle w:val="EndNoteBibliography"/>
        <w:spacing w:after="0"/>
      </w:pPr>
      <w:r w:rsidRPr="003A4FA3">
        <w:t>(13)</w:t>
      </w:r>
      <w:r w:rsidRPr="003A4FA3">
        <w:tab/>
      </w:r>
      <w:r w:rsidRPr="003A4FA3">
        <w:rPr>
          <w:b/>
        </w:rPr>
        <w:t>Birch CJ, et al.</w:t>
      </w:r>
      <w:r w:rsidRPr="003A4FA3">
        <w:t xml:space="preserve"> Detection of varicella zoster virus in genital specimens using a multiplex polymerase chain reaction. </w:t>
      </w:r>
      <w:r w:rsidRPr="003A4FA3">
        <w:rPr>
          <w:i/>
        </w:rPr>
        <w:t>Sexually Transmitted Infections</w:t>
      </w:r>
      <w:r w:rsidRPr="003A4FA3">
        <w:t xml:space="preserve"> 2003;</w:t>
      </w:r>
      <w:r w:rsidRPr="003A4FA3">
        <w:rPr>
          <w:b/>
        </w:rPr>
        <w:t xml:space="preserve"> 79</w:t>
      </w:r>
      <w:r w:rsidRPr="003A4FA3">
        <w:t>(4): 298-300.</w:t>
      </w:r>
    </w:p>
    <w:p w14:paraId="4981A522" w14:textId="77777777" w:rsidR="003A4FA3" w:rsidRPr="003A4FA3" w:rsidRDefault="003A4FA3" w:rsidP="003A4FA3">
      <w:pPr>
        <w:pStyle w:val="EndNoteBibliography"/>
        <w:spacing w:after="0"/>
      </w:pPr>
      <w:r w:rsidRPr="003A4FA3">
        <w:t>(14)</w:t>
      </w:r>
      <w:r w:rsidRPr="003A4FA3">
        <w:tab/>
      </w:r>
      <w:r w:rsidRPr="003A4FA3">
        <w:rPr>
          <w:b/>
        </w:rPr>
        <w:t>Bissessor M, et al.</w:t>
      </w:r>
      <w:r w:rsidRPr="003A4FA3">
        <w:t xml:space="preserve"> The etiology of infectious proctitis in men who have sex with men differs according to HIV status. </w:t>
      </w:r>
      <w:r w:rsidRPr="003A4FA3">
        <w:rPr>
          <w:i/>
        </w:rPr>
        <w:t>Sexually Transmitted Diseases</w:t>
      </w:r>
      <w:r w:rsidRPr="003A4FA3">
        <w:t xml:space="preserve"> 2013;</w:t>
      </w:r>
      <w:r w:rsidRPr="003A4FA3">
        <w:rPr>
          <w:b/>
        </w:rPr>
        <w:t xml:space="preserve"> 40</w:t>
      </w:r>
      <w:r w:rsidRPr="003A4FA3">
        <w:t>(10): 768-770.</w:t>
      </w:r>
    </w:p>
    <w:p w14:paraId="3FD72133" w14:textId="77777777" w:rsidR="003A4FA3" w:rsidRPr="003A4FA3" w:rsidRDefault="003A4FA3" w:rsidP="003A4FA3">
      <w:pPr>
        <w:pStyle w:val="EndNoteBibliography"/>
        <w:spacing w:after="0"/>
      </w:pPr>
      <w:r w:rsidRPr="003A4FA3">
        <w:t>(15)</w:t>
      </w:r>
      <w:r w:rsidRPr="003A4FA3">
        <w:tab/>
      </w:r>
      <w:r w:rsidRPr="003A4FA3">
        <w:rPr>
          <w:b/>
        </w:rPr>
        <w:t>Mackay IM, et al.</w:t>
      </w:r>
      <w:r w:rsidRPr="003A4FA3">
        <w:t xml:space="preserve"> Detection and discrimination of herpes simplex viruses, Haemophilus ducreyi, Treponema pallidum, and Calymmatobacterium (Klebsiella) granulomatis from genital ulcers. </w:t>
      </w:r>
      <w:r w:rsidRPr="003A4FA3">
        <w:rPr>
          <w:i/>
        </w:rPr>
        <w:t>Clinical Infectious Diseases</w:t>
      </w:r>
      <w:r w:rsidRPr="003A4FA3">
        <w:t xml:space="preserve"> 2006;</w:t>
      </w:r>
      <w:r w:rsidRPr="003A4FA3">
        <w:rPr>
          <w:b/>
        </w:rPr>
        <w:t xml:space="preserve"> 42</w:t>
      </w:r>
      <w:r w:rsidRPr="003A4FA3">
        <w:t>(10): 1431-1438.</w:t>
      </w:r>
    </w:p>
    <w:p w14:paraId="63F05FEF" w14:textId="77777777" w:rsidR="003A4FA3" w:rsidRPr="003A4FA3" w:rsidRDefault="003A4FA3" w:rsidP="003A4FA3">
      <w:pPr>
        <w:pStyle w:val="EndNoteBibliography"/>
        <w:spacing w:after="0"/>
      </w:pPr>
      <w:r w:rsidRPr="003A4FA3">
        <w:t>(16)</w:t>
      </w:r>
      <w:r w:rsidRPr="003A4FA3">
        <w:tab/>
      </w:r>
      <w:r w:rsidRPr="003A4FA3">
        <w:rPr>
          <w:b/>
        </w:rPr>
        <w:t>Towns JM, et al.</w:t>
      </w:r>
      <w:r w:rsidRPr="003A4FA3">
        <w:t xml:space="preserve"> Painful and multiple anogenital lesions are common in men with Treponema pallidum PCR-positive primary syphilis without herpes simplex virus coinfection: a cross-sectional clinic-based study. </w:t>
      </w:r>
      <w:r w:rsidRPr="003A4FA3">
        <w:rPr>
          <w:i/>
        </w:rPr>
        <w:t>Sexually Transmitted Infections</w:t>
      </w:r>
      <w:r w:rsidRPr="003A4FA3">
        <w:t xml:space="preserve"> 2016;</w:t>
      </w:r>
      <w:r w:rsidRPr="003A4FA3">
        <w:rPr>
          <w:b/>
        </w:rPr>
        <w:t xml:space="preserve"> 92</w:t>
      </w:r>
      <w:r w:rsidRPr="003A4FA3">
        <w:t>(2): 110-115.</w:t>
      </w:r>
    </w:p>
    <w:p w14:paraId="235DD58F" w14:textId="77777777" w:rsidR="003A4FA3" w:rsidRPr="003A4FA3" w:rsidRDefault="003A4FA3" w:rsidP="003A4FA3">
      <w:pPr>
        <w:pStyle w:val="EndNoteBibliography"/>
        <w:spacing w:after="0"/>
      </w:pPr>
      <w:r w:rsidRPr="003A4FA3">
        <w:t>(17)</w:t>
      </w:r>
      <w:r w:rsidRPr="003A4FA3">
        <w:tab/>
      </w:r>
      <w:r w:rsidRPr="003A4FA3">
        <w:rPr>
          <w:b/>
        </w:rPr>
        <w:t>Durukan D, et al.</w:t>
      </w:r>
      <w:r w:rsidRPr="003A4FA3">
        <w:t xml:space="preserve"> Increasing proportion of herpes simplex virus type 1 among women and men diagnosed with first-episode anogenital herpes: a retrospective observational study over 14 years in Melbourne, Australia. </w:t>
      </w:r>
      <w:r w:rsidRPr="003A4FA3">
        <w:rPr>
          <w:i/>
        </w:rPr>
        <w:t>Sexually Transmitted Infections</w:t>
      </w:r>
      <w:r w:rsidRPr="003A4FA3">
        <w:t xml:space="preserve"> 2019;</w:t>
      </w:r>
      <w:r w:rsidRPr="003A4FA3">
        <w:rPr>
          <w:b/>
        </w:rPr>
        <w:t xml:space="preserve"> 95</w:t>
      </w:r>
      <w:r w:rsidRPr="003A4FA3">
        <w:t>(4): 307-313.</w:t>
      </w:r>
    </w:p>
    <w:p w14:paraId="7E92930A" w14:textId="77777777" w:rsidR="003A4FA3" w:rsidRPr="003A4FA3" w:rsidRDefault="003A4FA3" w:rsidP="003A4FA3">
      <w:pPr>
        <w:pStyle w:val="EndNoteBibliography"/>
        <w:spacing w:after="0"/>
      </w:pPr>
      <w:r w:rsidRPr="003A4FA3">
        <w:lastRenderedPageBreak/>
        <w:t>(18)</w:t>
      </w:r>
      <w:r w:rsidRPr="003A4FA3">
        <w:tab/>
      </w:r>
      <w:r w:rsidRPr="003A4FA3">
        <w:rPr>
          <w:b/>
        </w:rPr>
        <w:t>Field PR, Ho DW, Cunningham AL.</w:t>
      </w:r>
      <w:r w:rsidRPr="003A4FA3">
        <w:t xml:space="preserve"> The diagnosis of recent herpes simplex virus type 2 genital infections by the simplex-2 test. </w:t>
      </w:r>
      <w:r w:rsidRPr="003A4FA3">
        <w:rPr>
          <w:i/>
        </w:rPr>
        <w:t>Pathology</w:t>
      </w:r>
      <w:r w:rsidRPr="003A4FA3">
        <w:t xml:space="preserve"> 1992;</w:t>
      </w:r>
      <w:r w:rsidRPr="003A4FA3">
        <w:rPr>
          <w:b/>
        </w:rPr>
        <w:t xml:space="preserve"> 24</w:t>
      </w:r>
      <w:r w:rsidRPr="003A4FA3">
        <w:t>(4): 302-306.</w:t>
      </w:r>
    </w:p>
    <w:p w14:paraId="642E0F25" w14:textId="77777777" w:rsidR="003A4FA3" w:rsidRPr="003A4FA3" w:rsidRDefault="003A4FA3" w:rsidP="003A4FA3">
      <w:pPr>
        <w:pStyle w:val="EndNoteBibliography"/>
        <w:spacing w:after="0"/>
      </w:pPr>
      <w:r w:rsidRPr="003A4FA3">
        <w:t>(19)</w:t>
      </w:r>
      <w:r w:rsidRPr="003A4FA3">
        <w:tab/>
      </w:r>
      <w:r w:rsidRPr="003A4FA3">
        <w:rPr>
          <w:b/>
        </w:rPr>
        <w:t>Gray E, Morgan J, Lindeman J.</w:t>
      </w:r>
      <w:r w:rsidRPr="003A4FA3">
        <w:t xml:space="preserve"> Herpes simplex type 1 versus Herpes simplex type 2 in anogenital herpes; a 10 year study from the Waikato region of New Zealand. </w:t>
      </w:r>
      <w:r w:rsidRPr="003A4FA3">
        <w:rPr>
          <w:i/>
        </w:rPr>
        <w:t>New Zealand Medical Journal</w:t>
      </w:r>
      <w:r w:rsidRPr="003A4FA3">
        <w:t xml:space="preserve"> 2008;</w:t>
      </w:r>
      <w:r w:rsidRPr="003A4FA3">
        <w:rPr>
          <w:b/>
        </w:rPr>
        <w:t xml:space="preserve"> 121</w:t>
      </w:r>
      <w:r w:rsidRPr="003A4FA3">
        <w:t>(1271): 43-50.</w:t>
      </w:r>
    </w:p>
    <w:p w14:paraId="05A5A843" w14:textId="77777777" w:rsidR="003A4FA3" w:rsidRPr="003A4FA3" w:rsidRDefault="003A4FA3" w:rsidP="003A4FA3">
      <w:pPr>
        <w:pStyle w:val="EndNoteBibliography"/>
        <w:spacing w:after="0"/>
      </w:pPr>
      <w:r w:rsidRPr="003A4FA3">
        <w:t>(20)</w:t>
      </w:r>
      <w:r w:rsidRPr="003A4FA3">
        <w:tab/>
      </w:r>
      <w:r w:rsidRPr="003A4FA3">
        <w:rPr>
          <w:b/>
        </w:rPr>
        <w:t>Knox J, et al.</w:t>
      </w:r>
      <w:r w:rsidRPr="003A4FA3">
        <w:t xml:space="preserve"> Age-specific prevalence of herpes simplex viruses in Melbourne. </w:t>
      </w:r>
      <w:r w:rsidRPr="003A4FA3">
        <w:rPr>
          <w:i/>
        </w:rPr>
        <w:t>Pathology</w:t>
      </w:r>
      <w:r w:rsidRPr="003A4FA3">
        <w:t xml:space="preserve"> 2011;</w:t>
      </w:r>
      <w:r w:rsidRPr="003A4FA3">
        <w:rPr>
          <w:b/>
        </w:rPr>
        <w:t xml:space="preserve"> 43</w:t>
      </w:r>
      <w:r w:rsidRPr="003A4FA3">
        <w:t>(1): 64-66.</w:t>
      </w:r>
    </w:p>
    <w:p w14:paraId="1A442C25" w14:textId="77777777" w:rsidR="003A4FA3" w:rsidRPr="003A4FA3" w:rsidRDefault="003A4FA3" w:rsidP="003A4FA3">
      <w:pPr>
        <w:pStyle w:val="EndNoteBibliography"/>
        <w:spacing w:after="0"/>
      </w:pPr>
      <w:r w:rsidRPr="003A4FA3">
        <w:t>(21)</w:t>
      </w:r>
      <w:r w:rsidRPr="003A4FA3">
        <w:tab/>
      </w:r>
      <w:r w:rsidRPr="003A4FA3">
        <w:rPr>
          <w:b/>
        </w:rPr>
        <w:t>Ryder N, et al.</w:t>
      </w:r>
      <w:r w:rsidRPr="003A4FA3">
        <w:t xml:space="preserve"> Increasing role of herpes simplex virus type 1 in first-episode anogenital herpes in heterosexual women and younger men who have sex with men, 1992-2006. </w:t>
      </w:r>
      <w:r w:rsidRPr="003A4FA3">
        <w:rPr>
          <w:i/>
        </w:rPr>
        <w:t>Sexually Transmitted Infections</w:t>
      </w:r>
      <w:r w:rsidRPr="003A4FA3">
        <w:t xml:space="preserve"> 2009;</w:t>
      </w:r>
      <w:r w:rsidRPr="003A4FA3">
        <w:rPr>
          <w:b/>
        </w:rPr>
        <w:t xml:space="preserve"> 85</w:t>
      </w:r>
      <w:r w:rsidRPr="003A4FA3">
        <w:t>(6): 416-419.</w:t>
      </w:r>
    </w:p>
    <w:p w14:paraId="70687FA0" w14:textId="77777777" w:rsidR="003A4FA3" w:rsidRPr="003A4FA3" w:rsidRDefault="003A4FA3" w:rsidP="003A4FA3">
      <w:pPr>
        <w:pStyle w:val="EndNoteBibliography"/>
      </w:pPr>
      <w:r w:rsidRPr="003A4FA3">
        <w:t>(22)</w:t>
      </w:r>
      <w:r w:rsidRPr="003A4FA3">
        <w:tab/>
      </w:r>
      <w:r w:rsidRPr="003A4FA3">
        <w:rPr>
          <w:b/>
        </w:rPr>
        <w:t>Tran T, et al.</w:t>
      </w:r>
      <w:r w:rsidRPr="003A4FA3">
        <w:t xml:space="preserve"> Changing epidemiology of genital herpes simplex virus infection in Melbourne, Australia, between 1980 and 2003. </w:t>
      </w:r>
      <w:r w:rsidRPr="003A4FA3">
        <w:rPr>
          <w:i/>
        </w:rPr>
        <w:t>Sexually Transmitted Infections</w:t>
      </w:r>
      <w:r w:rsidRPr="003A4FA3">
        <w:t xml:space="preserve"> 2004;</w:t>
      </w:r>
      <w:r w:rsidRPr="003A4FA3">
        <w:rPr>
          <w:b/>
        </w:rPr>
        <w:t xml:space="preserve"> 80</w:t>
      </w:r>
      <w:r w:rsidRPr="003A4FA3">
        <w:t>(4): 277-279.</w:t>
      </w:r>
    </w:p>
    <w:p w14:paraId="27F6595A" w14:textId="445E4ACD" w:rsidR="00D1434F" w:rsidRPr="0041533C" w:rsidRDefault="00FD2957" w:rsidP="003A4FA3">
      <w:pPr>
        <w:pStyle w:val="EndNoteBibliography"/>
        <w:tabs>
          <w:tab w:val="left" w:pos="270"/>
        </w:tabs>
        <w:ind w:left="360" w:hanging="360"/>
        <w:rPr>
          <w:rFonts w:asciiTheme="majorBidi" w:hAnsiTheme="majorBidi" w:cstheme="majorBidi"/>
          <w:sz w:val="20"/>
          <w:szCs w:val="20"/>
        </w:rPr>
      </w:pPr>
      <w:r w:rsidRPr="0041533C">
        <w:rPr>
          <w:rFonts w:asciiTheme="majorBidi" w:hAnsiTheme="majorBidi" w:cstheme="majorBidi"/>
          <w:sz w:val="20"/>
          <w:szCs w:val="20"/>
        </w:rPr>
        <w:fldChar w:fldCharType="end"/>
      </w:r>
    </w:p>
    <w:sectPr w:rsidR="00D1434F" w:rsidRPr="0041533C" w:rsidSect="00EF16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0293" w14:textId="77777777" w:rsidR="00774448" w:rsidRDefault="00774448">
      <w:pPr>
        <w:spacing w:after="0" w:line="240" w:lineRule="auto"/>
      </w:pPr>
      <w:r>
        <w:separator/>
      </w:r>
    </w:p>
  </w:endnote>
  <w:endnote w:type="continuationSeparator" w:id="0">
    <w:p w14:paraId="5C221622" w14:textId="77777777" w:rsidR="00774448" w:rsidRDefault="00774448">
      <w:pPr>
        <w:spacing w:after="0" w:line="240" w:lineRule="auto"/>
      </w:pPr>
      <w:r>
        <w:continuationSeparator/>
      </w:r>
    </w:p>
  </w:endnote>
  <w:endnote w:type="continuationNotice" w:id="1">
    <w:p w14:paraId="06FC08AA" w14:textId="77777777" w:rsidR="00774448" w:rsidRDefault="00774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628625"/>
      <w:docPartObj>
        <w:docPartGallery w:val="Page Numbers (Bottom of Page)"/>
        <w:docPartUnique/>
      </w:docPartObj>
    </w:sdtPr>
    <w:sdtEndPr>
      <w:rPr>
        <w:noProof/>
      </w:rPr>
    </w:sdtEndPr>
    <w:sdtContent>
      <w:p w14:paraId="7B9FE0D8" w14:textId="7BBADF80" w:rsidR="0078070A" w:rsidRDefault="0078070A">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3F81AABE" w14:textId="77777777" w:rsidR="0078070A" w:rsidRDefault="0078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2B14" w14:textId="77777777" w:rsidR="00774448" w:rsidRDefault="00774448">
      <w:pPr>
        <w:spacing w:after="0" w:line="240" w:lineRule="auto"/>
      </w:pPr>
      <w:r>
        <w:separator/>
      </w:r>
    </w:p>
  </w:footnote>
  <w:footnote w:type="continuationSeparator" w:id="0">
    <w:p w14:paraId="22BDDA11" w14:textId="77777777" w:rsidR="00774448" w:rsidRDefault="00774448">
      <w:pPr>
        <w:spacing w:after="0" w:line="240" w:lineRule="auto"/>
      </w:pPr>
      <w:r>
        <w:continuationSeparator/>
      </w:r>
    </w:p>
  </w:footnote>
  <w:footnote w:type="continuationNotice" w:id="1">
    <w:p w14:paraId="4B4DD6DB" w14:textId="77777777" w:rsidR="00774448" w:rsidRDefault="007744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1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900FE0"/>
    <w:multiLevelType w:val="hybridMultilevel"/>
    <w:tmpl w:val="1F984B1E"/>
    <w:lvl w:ilvl="0" w:tplc="7A9ADAF8">
      <w:start w:val="1"/>
      <w:numFmt w:val="upperLetter"/>
      <w:lvlText w:val="%1)"/>
      <w:lvlJc w:val="left"/>
      <w:pPr>
        <w:ind w:left="630" w:hanging="360"/>
      </w:pPr>
      <w:rPr>
        <w:rFonts w:ascii="Times New Roman" w:hAnsi="Times New Roman" w:cs="Times New Roman"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534995"/>
    <w:multiLevelType w:val="hybridMultilevel"/>
    <w:tmpl w:val="DB28217A"/>
    <w:lvl w:ilvl="0" w:tplc="A79201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3132C"/>
    <w:multiLevelType w:val="hybridMultilevel"/>
    <w:tmpl w:val="25464F8C"/>
    <w:lvl w:ilvl="0" w:tplc="90CA3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890FB8"/>
    <w:multiLevelType w:val="hybridMultilevel"/>
    <w:tmpl w:val="CDB2D49E"/>
    <w:lvl w:ilvl="0" w:tplc="3F866456">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661F4"/>
    <w:multiLevelType w:val="hybridMultilevel"/>
    <w:tmpl w:val="93EE97EC"/>
    <w:lvl w:ilvl="0" w:tplc="D292B0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B2BB7"/>
    <w:multiLevelType w:val="hybridMultilevel"/>
    <w:tmpl w:val="06985AFE"/>
    <w:lvl w:ilvl="0" w:tplc="217A91A6">
      <w:start w:val="1"/>
      <w:numFmt w:val="upperLetter"/>
      <w:lvlText w:val="%1)"/>
      <w:lvlJc w:val="left"/>
      <w:pPr>
        <w:ind w:left="720" w:hanging="360"/>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654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19628C"/>
    <w:multiLevelType w:val="hybridMultilevel"/>
    <w:tmpl w:val="E3A025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729525144">
    <w:abstractNumId w:val="6"/>
  </w:num>
  <w:num w:numId="2" w16cid:durableId="668217217">
    <w:abstractNumId w:val="4"/>
  </w:num>
  <w:num w:numId="3" w16cid:durableId="1321038019">
    <w:abstractNumId w:val="5"/>
  </w:num>
  <w:num w:numId="4" w16cid:durableId="1837185483">
    <w:abstractNumId w:val="8"/>
  </w:num>
  <w:num w:numId="5" w16cid:durableId="1843541080">
    <w:abstractNumId w:val="2"/>
  </w:num>
  <w:num w:numId="6" w16cid:durableId="343897103">
    <w:abstractNumId w:val="3"/>
  </w:num>
  <w:num w:numId="7" w16cid:durableId="488639673">
    <w:abstractNumId w:val="1"/>
  </w:num>
  <w:num w:numId="8" w16cid:durableId="498733614">
    <w:abstractNumId w:val="0"/>
  </w:num>
  <w:num w:numId="9" w16cid:durableId="612254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idemiology Infec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ss5tats5rx2pettrixdrs4zxe925wz0r0e&quot;&gt;supp materi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2832FC"/>
    <w:rsid w:val="000016C6"/>
    <w:rsid w:val="000058ED"/>
    <w:rsid w:val="00006DFD"/>
    <w:rsid w:val="0001099A"/>
    <w:rsid w:val="00015B40"/>
    <w:rsid w:val="000217CC"/>
    <w:rsid w:val="00024AD4"/>
    <w:rsid w:val="00026340"/>
    <w:rsid w:val="00026E1F"/>
    <w:rsid w:val="000304C1"/>
    <w:rsid w:val="00031381"/>
    <w:rsid w:val="000327F1"/>
    <w:rsid w:val="000331C4"/>
    <w:rsid w:val="00034588"/>
    <w:rsid w:val="000371D7"/>
    <w:rsid w:val="00044209"/>
    <w:rsid w:val="000464A2"/>
    <w:rsid w:val="0004704F"/>
    <w:rsid w:val="00047F6E"/>
    <w:rsid w:val="0005127D"/>
    <w:rsid w:val="000539D6"/>
    <w:rsid w:val="00055924"/>
    <w:rsid w:val="00057C35"/>
    <w:rsid w:val="00061061"/>
    <w:rsid w:val="00065806"/>
    <w:rsid w:val="00066A6A"/>
    <w:rsid w:val="00072B9A"/>
    <w:rsid w:val="000745E6"/>
    <w:rsid w:val="0007666B"/>
    <w:rsid w:val="00082F85"/>
    <w:rsid w:val="00085C38"/>
    <w:rsid w:val="00093C37"/>
    <w:rsid w:val="00096D38"/>
    <w:rsid w:val="00097904"/>
    <w:rsid w:val="000A50B8"/>
    <w:rsid w:val="000B03F1"/>
    <w:rsid w:val="000B0B8C"/>
    <w:rsid w:val="000B0C3B"/>
    <w:rsid w:val="000B7998"/>
    <w:rsid w:val="000C0957"/>
    <w:rsid w:val="000C4B9F"/>
    <w:rsid w:val="000C6815"/>
    <w:rsid w:val="000C70A0"/>
    <w:rsid w:val="000D5154"/>
    <w:rsid w:val="000D62F1"/>
    <w:rsid w:val="000D68E6"/>
    <w:rsid w:val="000D6DE2"/>
    <w:rsid w:val="000D7DAD"/>
    <w:rsid w:val="000E36DD"/>
    <w:rsid w:val="000E7FE9"/>
    <w:rsid w:val="000F33D5"/>
    <w:rsid w:val="000F3973"/>
    <w:rsid w:val="000F41AD"/>
    <w:rsid w:val="00100D51"/>
    <w:rsid w:val="00101D0B"/>
    <w:rsid w:val="00103F0A"/>
    <w:rsid w:val="00104625"/>
    <w:rsid w:val="00116052"/>
    <w:rsid w:val="001161C3"/>
    <w:rsid w:val="00117B2D"/>
    <w:rsid w:val="00117DFB"/>
    <w:rsid w:val="0013409A"/>
    <w:rsid w:val="00135AAA"/>
    <w:rsid w:val="00135B7C"/>
    <w:rsid w:val="00136CC8"/>
    <w:rsid w:val="00137232"/>
    <w:rsid w:val="0013789C"/>
    <w:rsid w:val="00141C94"/>
    <w:rsid w:val="00142C88"/>
    <w:rsid w:val="001452C3"/>
    <w:rsid w:val="00146A10"/>
    <w:rsid w:val="00146E9B"/>
    <w:rsid w:val="00150AF3"/>
    <w:rsid w:val="00151DE4"/>
    <w:rsid w:val="00153CBE"/>
    <w:rsid w:val="001552E6"/>
    <w:rsid w:val="00157A7D"/>
    <w:rsid w:val="001608A4"/>
    <w:rsid w:val="00160E6D"/>
    <w:rsid w:val="001612E3"/>
    <w:rsid w:val="00165518"/>
    <w:rsid w:val="00167FC4"/>
    <w:rsid w:val="001735EE"/>
    <w:rsid w:val="00173EB5"/>
    <w:rsid w:val="0017425B"/>
    <w:rsid w:val="00177B75"/>
    <w:rsid w:val="00180B92"/>
    <w:rsid w:val="00183588"/>
    <w:rsid w:val="00190F25"/>
    <w:rsid w:val="00192ECD"/>
    <w:rsid w:val="00197894"/>
    <w:rsid w:val="001A3745"/>
    <w:rsid w:val="001A6941"/>
    <w:rsid w:val="001A702A"/>
    <w:rsid w:val="001A7518"/>
    <w:rsid w:val="001B0FB3"/>
    <w:rsid w:val="001B1C8F"/>
    <w:rsid w:val="001B43CA"/>
    <w:rsid w:val="001B4EF7"/>
    <w:rsid w:val="001C1D16"/>
    <w:rsid w:val="001C2B2A"/>
    <w:rsid w:val="001C3262"/>
    <w:rsid w:val="001C449C"/>
    <w:rsid w:val="001C71B4"/>
    <w:rsid w:val="001E4946"/>
    <w:rsid w:val="001E4C3D"/>
    <w:rsid w:val="001E52A8"/>
    <w:rsid w:val="001E6124"/>
    <w:rsid w:val="001F03B8"/>
    <w:rsid w:val="001F3030"/>
    <w:rsid w:val="001F6CF7"/>
    <w:rsid w:val="00204F37"/>
    <w:rsid w:val="00220C36"/>
    <w:rsid w:val="002254B9"/>
    <w:rsid w:val="002334A9"/>
    <w:rsid w:val="00240743"/>
    <w:rsid w:val="00240D72"/>
    <w:rsid w:val="002414EF"/>
    <w:rsid w:val="00246002"/>
    <w:rsid w:val="002479FA"/>
    <w:rsid w:val="002570DD"/>
    <w:rsid w:val="00263BAA"/>
    <w:rsid w:val="00271B22"/>
    <w:rsid w:val="00280517"/>
    <w:rsid w:val="002822CA"/>
    <w:rsid w:val="002832FC"/>
    <w:rsid w:val="002927D4"/>
    <w:rsid w:val="00293CBE"/>
    <w:rsid w:val="002964D5"/>
    <w:rsid w:val="002A5EC5"/>
    <w:rsid w:val="002A7082"/>
    <w:rsid w:val="002A73E9"/>
    <w:rsid w:val="002B2821"/>
    <w:rsid w:val="002B7BD4"/>
    <w:rsid w:val="002D5142"/>
    <w:rsid w:val="002D7D01"/>
    <w:rsid w:val="002E2575"/>
    <w:rsid w:val="002E326F"/>
    <w:rsid w:val="002E4856"/>
    <w:rsid w:val="002F293C"/>
    <w:rsid w:val="002F2DA4"/>
    <w:rsid w:val="002F70E4"/>
    <w:rsid w:val="0030016F"/>
    <w:rsid w:val="00303780"/>
    <w:rsid w:val="00306A17"/>
    <w:rsid w:val="0031179A"/>
    <w:rsid w:val="003121BE"/>
    <w:rsid w:val="00312B6E"/>
    <w:rsid w:val="0032009B"/>
    <w:rsid w:val="00321AF8"/>
    <w:rsid w:val="00322D43"/>
    <w:rsid w:val="00325032"/>
    <w:rsid w:val="003274B6"/>
    <w:rsid w:val="00336E54"/>
    <w:rsid w:val="003436E7"/>
    <w:rsid w:val="003445FA"/>
    <w:rsid w:val="003508F7"/>
    <w:rsid w:val="0035497F"/>
    <w:rsid w:val="00361109"/>
    <w:rsid w:val="00361EAE"/>
    <w:rsid w:val="003644AA"/>
    <w:rsid w:val="00366CF3"/>
    <w:rsid w:val="0036756D"/>
    <w:rsid w:val="00373443"/>
    <w:rsid w:val="00373501"/>
    <w:rsid w:val="00375869"/>
    <w:rsid w:val="00377111"/>
    <w:rsid w:val="00383282"/>
    <w:rsid w:val="00394BBE"/>
    <w:rsid w:val="00394CFB"/>
    <w:rsid w:val="003A4FA3"/>
    <w:rsid w:val="003B2C1D"/>
    <w:rsid w:val="003B3C0E"/>
    <w:rsid w:val="003C14A8"/>
    <w:rsid w:val="003C1A8C"/>
    <w:rsid w:val="003C25B2"/>
    <w:rsid w:val="003C3930"/>
    <w:rsid w:val="003C6B63"/>
    <w:rsid w:val="003D1B7E"/>
    <w:rsid w:val="003D1E91"/>
    <w:rsid w:val="003D7063"/>
    <w:rsid w:val="003D70FE"/>
    <w:rsid w:val="003D7691"/>
    <w:rsid w:val="003E4222"/>
    <w:rsid w:val="003F35F1"/>
    <w:rsid w:val="003F68DB"/>
    <w:rsid w:val="00412FD5"/>
    <w:rsid w:val="004149CB"/>
    <w:rsid w:val="0041533C"/>
    <w:rsid w:val="00423683"/>
    <w:rsid w:val="004241C5"/>
    <w:rsid w:val="0042768E"/>
    <w:rsid w:val="0042793F"/>
    <w:rsid w:val="0044121C"/>
    <w:rsid w:val="00445D41"/>
    <w:rsid w:val="00454249"/>
    <w:rsid w:val="0046097B"/>
    <w:rsid w:val="0046485A"/>
    <w:rsid w:val="00464F28"/>
    <w:rsid w:val="00467FC9"/>
    <w:rsid w:val="00470D81"/>
    <w:rsid w:val="0047585F"/>
    <w:rsid w:val="00477056"/>
    <w:rsid w:val="0048004E"/>
    <w:rsid w:val="00482426"/>
    <w:rsid w:val="00491FCC"/>
    <w:rsid w:val="00493E2F"/>
    <w:rsid w:val="0049713C"/>
    <w:rsid w:val="004A345B"/>
    <w:rsid w:val="004A6672"/>
    <w:rsid w:val="004B4133"/>
    <w:rsid w:val="004C445D"/>
    <w:rsid w:val="004C4A9F"/>
    <w:rsid w:val="004C4BFB"/>
    <w:rsid w:val="004D02C7"/>
    <w:rsid w:val="004D16DC"/>
    <w:rsid w:val="004D2C1C"/>
    <w:rsid w:val="004E1DDA"/>
    <w:rsid w:val="004E20A0"/>
    <w:rsid w:val="004E40D6"/>
    <w:rsid w:val="004E4E43"/>
    <w:rsid w:val="004E755F"/>
    <w:rsid w:val="004F247D"/>
    <w:rsid w:val="004F31C4"/>
    <w:rsid w:val="004F4274"/>
    <w:rsid w:val="004F42E8"/>
    <w:rsid w:val="004F5024"/>
    <w:rsid w:val="004F6291"/>
    <w:rsid w:val="004F6B04"/>
    <w:rsid w:val="00500A21"/>
    <w:rsid w:val="005142F0"/>
    <w:rsid w:val="005151D6"/>
    <w:rsid w:val="00517EEB"/>
    <w:rsid w:val="00521D1A"/>
    <w:rsid w:val="00522D7C"/>
    <w:rsid w:val="00524E83"/>
    <w:rsid w:val="005273D3"/>
    <w:rsid w:val="005524DA"/>
    <w:rsid w:val="00560355"/>
    <w:rsid w:val="00560CFA"/>
    <w:rsid w:val="005623CD"/>
    <w:rsid w:val="00563604"/>
    <w:rsid w:val="005721E6"/>
    <w:rsid w:val="00575D94"/>
    <w:rsid w:val="0058166A"/>
    <w:rsid w:val="00581B56"/>
    <w:rsid w:val="005858D5"/>
    <w:rsid w:val="00585B14"/>
    <w:rsid w:val="005932E5"/>
    <w:rsid w:val="005949CD"/>
    <w:rsid w:val="00596674"/>
    <w:rsid w:val="005A003F"/>
    <w:rsid w:val="005A193B"/>
    <w:rsid w:val="005A207A"/>
    <w:rsid w:val="005A3F8C"/>
    <w:rsid w:val="005B062D"/>
    <w:rsid w:val="005B516E"/>
    <w:rsid w:val="005B5660"/>
    <w:rsid w:val="005B7823"/>
    <w:rsid w:val="005C362D"/>
    <w:rsid w:val="005C42C1"/>
    <w:rsid w:val="005C715B"/>
    <w:rsid w:val="005D1427"/>
    <w:rsid w:val="005D4CF8"/>
    <w:rsid w:val="005D51D0"/>
    <w:rsid w:val="005D5B24"/>
    <w:rsid w:val="005D7354"/>
    <w:rsid w:val="005E334E"/>
    <w:rsid w:val="005E726D"/>
    <w:rsid w:val="005F3C5B"/>
    <w:rsid w:val="005F5E0C"/>
    <w:rsid w:val="0061054B"/>
    <w:rsid w:val="006140DE"/>
    <w:rsid w:val="006149C1"/>
    <w:rsid w:val="006222E1"/>
    <w:rsid w:val="0062335F"/>
    <w:rsid w:val="006249F3"/>
    <w:rsid w:val="0062754B"/>
    <w:rsid w:val="00635A6D"/>
    <w:rsid w:val="006441BC"/>
    <w:rsid w:val="00647DAF"/>
    <w:rsid w:val="00651D02"/>
    <w:rsid w:val="0065716C"/>
    <w:rsid w:val="00663123"/>
    <w:rsid w:val="00663A0E"/>
    <w:rsid w:val="00663E23"/>
    <w:rsid w:val="006667E6"/>
    <w:rsid w:val="00673D35"/>
    <w:rsid w:val="00680862"/>
    <w:rsid w:val="00687A9E"/>
    <w:rsid w:val="0069197B"/>
    <w:rsid w:val="00692282"/>
    <w:rsid w:val="00693862"/>
    <w:rsid w:val="0069562C"/>
    <w:rsid w:val="006A11B4"/>
    <w:rsid w:val="006A14C1"/>
    <w:rsid w:val="006A54A4"/>
    <w:rsid w:val="006A5A9D"/>
    <w:rsid w:val="006A7A80"/>
    <w:rsid w:val="006B2220"/>
    <w:rsid w:val="006B25D9"/>
    <w:rsid w:val="006B284A"/>
    <w:rsid w:val="006B2BA2"/>
    <w:rsid w:val="006C07C0"/>
    <w:rsid w:val="006C11B4"/>
    <w:rsid w:val="006C244C"/>
    <w:rsid w:val="006C3156"/>
    <w:rsid w:val="006C7EEE"/>
    <w:rsid w:val="006D1D98"/>
    <w:rsid w:val="006D290F"/>
    <w:rsid w:val="006D3488"/>
    <w:rsid w:val="006E77C4"/>
    <w:rsid w:val="006F1DC6"/>
    <w:rsid w:val="006F4018"/>
    <w:rsid w:val="00700C02"/>
    <w:rsid w:val="007012CD"/>
    <w:rsid w:val="00703BA9"/>
    <w:rsid w:val="00705499"/>
    <w:rsid w:val="00715046"/>
    <w:rsid w:val="00724270"/>
    <w:rsid w:val="00730800"/>
    <w:rsid w:val="00730998"/>
    <w:rsid w:val="0073217F"/>
    <w:rsid w:val="00733268"/>
    <w:rsid w:val="00750414"/>
    <w:rsid w:val="00763D8A"/>
    <w:rsid w:val="0076421F"/>
    <w:rsid w:val="00765380"/>
    <w:rsid w:val="00766668"/>
    <w:rsid w:val="00770F89"/>
    <w:rsid w:val="00771129"/>
    <w:rsid w:val="00774448"/>
    <w:rsid w:val="007763CD"/>
    <w:rsid w:val="0078070A"/>
    <w:rsid w:val="007807B8"/>
    <w:rsid w:val="00780D16"/>
    <w:rsid w:val="00796606"/>
    <w:rsid w:val="007A045B"/>
    <w:rsid w:val="007A1FF3"/>
    <w:rsid w:val="007B1BB1"/>
    <w:rsid w:val="007C3615"/>
    <w:rsid w:val="007C5914"/>
    <w:rsid w:val="007C72ED"/>
    <w:rsid w:val="007D0D78"/>
    <w:rsid w:val="007D6159"/>
    <w:rsid w:val="007D6CF1"/>
    <w:rsid w:val="007E3475"/>
    <w:rsid w:val="007F06E0"/>
    <w:rsid w:val="007F4F8F"/>
    <w:rsid w:val="007F5D26"/>
    <w:rsid w:val="00803E5C"/>
    <w:rsid w:val="00804A11"/>
    <w:rsid w:val="00806755"/>
    <w:rsid w:val="00806CDD"/>
    <w:rsid w:val="00807436"/>
    <w:rsid w:val="00820F8F"/>
    <w:rsid w:val="008215E5"/>
    <w:rsid w:val="00826AC0"/>
    <w:rsid w:val="00830835"/>
    <w:rsid w:val="0083516E"/>
    <w:rsid w:val="0083642D"/>
    <w:rsid w:val="00837725"/>
    <w:rsid w:val="00843DB4"/>
    <w:rsid w:val="00844192"/>
    <w:rsid w:val="008441F8"/>
    <w:rsid w:val="00844886"/>
    <w:rsid w:val="00856B4B"/>
    <w:rsid w:val="00866064"/>
    <w:rsid w:val="00873B87"/>
    <w:rsid w:val="00874F6A"/>
    <w:rsid w:val="00877E6C"/>
    <w:rsid w:val="008800AE"/>
    <w:rsid w:val="0089063C"/>
    <w:rsid w:val="00890A34"/>
    <w:rsid w:val="00893A41"/>
    <w:rsid w:val="008A05DA"/>
    <w:rsid w:val="008B5FCC"/>
    <w:rsid w:val="008B61F6"/>
    <w:rsid w:val="008C3DBE"/>
    <w:rsid w:val="008D145B"/>
    <w:rsid w:val="008D4654"/>
    <w:rsid w:val="008D5AE4"/>
    <w:rsid w:val="008D5E34"/>
    <w:rsid w:val="008D60AE"/>
    <w:rsid w:val="008D7BAA"/>
    <w:rsid w:val="008E1E07"/>
    <w:rsid w:val="008E3D77"/>
    <w:rsid w:val="008E4240"/>
    <w:rsid w:val="008F2F08"/>
    <w:rsid w:val="008F666D"/>
    <w:rsid w:val="008F6CC1"/>
    <w:rsid w:val="00901972"/>
    <w:rsid w:val="00901BB8"/>
    <w:rsid w:val="00907425"/>
    <w:rsid w:val="009076D6"/>
    <w:rsid w:val="00917B87"/>
    <w:rsid w:val="00943F80"/>
    <w:rsid w:val="00944045"/>
    <w:rsid w:val="009454A8"/>
    <w:rsid w:val="009459CA"/>
    <w:rsid w:val="009471D1"/>
    <w:rsid w:val="00947E79"/>
    <w:rsid w:val="009546FE"/>
    <w:rsid w:val="00954892"/>
    <w:rsid w:val="0096031A"/>
    <w:rsid w:val="00970AF0"/>
    <w:rsid w:val="00972C70"/>
    <w:rsid w:val="00973ADB"/>
    <w:rsid w:val="009841C9"/>
    <w:rsid w:val="00992CF4"/>
    <w:rsid w:val="009954C7"/>
    <w:rsid w:val="00997A24"/>
    <w:rsid w:val="009A11DB"/>
    <w:rsid w:val="009A1605"/>
    <w:rsid w:val="009A47D0"/>
    <w:rsid w:val="009A6F05"/>
    <w:rsid w:val="009A7939"/>
    <w:rsid w:val="009B25D5"/>
    <w:rsid w:val="009B6210"/>
    <w:rsid w:val="009C6EF8"/>
    <w:rsid w:val="009D1FB3"/>
    <w:rsid w:val="009D3C35"/>
    <w:rsid w:val="009D47D9"/>
    <w:rsid w:val="009E0D9B"/>
    <w:rsid w:val="009E4FCF"/>
    <w:rsid w:val="009E6E26"/>
    <w:rsid w:val="009F206C"/>
    <w:rsid w:val="00A03461"/>
    <w:rsid w:val="00A04268"/>
    <w:rsid w:val="00A066B4"/>
    <w:rsid w:val="00A06B3B"/>
    <w:rsid w:val="00A20755"/>
    <w:rsid w:val="00A22D7C"/>
    <w:rsid w:val="00A26A72"/>
    <w:rsid w:val="00A3187F"/>
    <w:rsid w:val="00A41A57"/>
    <w:rsid w:val="00A429DA"/>
    <w:rsid w:val="00A436BD"/>
    <w:rsid w:val="00A44F5A"/>
    <w:rsid w:val="00A467C3"/>
    <w:rsid w:val="00A57CD0"/>
    <w:rsid w:val="00A57DBC"/>
    <w:rsid w:val="00A608EE"/>
    <w:rsid w:val="00A63766"/>
    <w:rsid w:val="00A73013"/>
    <w:rsid w:val="00A87437"/>
    <w:rsid w:val="00A87D08"/>
    <w:rsid w:val="00A91960"/>
    <w:rsid w:val="00AA08EE"/>
    <w:rsid w:val="00AA3E9F"/>
    <w:rsid w:val="00AA5338"/>
    <w:rsid w:val="00AB1BE1"/>
    <w:rsid w:val="00AC05A1"/>
    <w:rsid w:val="00AC16F6"/>
    <w:rsid w:val="00AD3B0E"/>
    <w:rsid w:val="00AD403F"/>
    <w:rsid w:val="00AD688C"/>
    <w:rsid w:val="00AD7706"/>
    <w:rsid w:val="00AE4423"/>
    <w:rsid w:val="00AE642D"/>
    <w:rsid w:val="00AF305F"/>
    <w:rsid w:val="00AF401A"/>
    <w:rsid w:val="00B005C1"/>
    <w:rsid w:val="00B15103"/>
    <w:rsid w:val="00B16B33"/>
    <w:rsid w:val="00B31213"/>
    <w:rsid w:val="00B34410"/>
    <w:rsid w:val="00B378FD"/>
    <w:rsid w:val="00B37C59"/>
    <w:rsid w:val="00B42735"/>
    <w:rsid w:val="00B61EE8"/>
    <w:rsid w:val="00B643A3"/>
    <w:rsid w:val="00B71C87"/>
    <w:rsid w:val="00B74A04"/>
    <w:rsid w:val="00B846D9"/>
    <w:rsid w:val="00B9078A"/>
    <w:rsid w:val="00B93342"/>
    <w:rsid w:val="00B936A4"/>
    <w:rsid w:val="00BA20F7"/>
    <w:rsid w:val="00BA3AA0"/>
    <w:rsid w:val="00BA4EB1"/>
    <w:rsid w:val="00BB096B"/>
    <w:rsid w:val="00BB1219"/>
    <w:rsid w:val="00BB19FB"/>
    <w:rsid w:val="00BC1FA7"/>
    <w:rsid w:val="00BC3B74"/>
    <w:rsid w:val="00BC5E11"/>
    <w:rsid w:val="00BD391A"/>
    <w:rsid w:val="00C02F97"/>
    <w:rsid w:val="00C041AF"/>
    <w:rsid w:val="00C04388"/>
    <w:rsid w:val="00C055A5"/>
    <w:rsid w:val="00C05B87"/>
    <w:rsid w:val="00C12E73"/>
    <w:rsid w:val="00C13786"/>
    <w:rsid w:val="00C2248B"/>
    <w:rsid w:val="00C2496A"/>
    <w:rsid w:val="00C37227"/>
    <w:rsid w:val="00C414CE"/>
    <w:rsid w:val="00C44AF9"/>
    <w:rsid w:val="00C500AA"/>
    <w:rsid w:val="00C52A4E"/>
    <w:rsid w:val="00C5653D"/>
    <w:rsid w:val="00C56AFF"/>
    <w:rsid w:val="00C61057"/>
    <w:rsid w:val="00C6253F"/>
    <w:rsid w:val="00C640BF"/>
    <w:rsid w:val="00C64EBA"/>
    <w:rsid w:val="00C6749A"/>
    <w:rsid w:val="00C7522A"/>
    <w:rsid w:val="00C81DF0"/>
    <w:rsid w:val="00C85208"/>
    <w:rsid w:val="00C879FE"/>
    <w:rsid w:val="00C90913"/>
    <w:rsid w:val="00C9122D"/>
    <w:rsid w:val="00C91AAF"/>
    <w:rsid w:val="00C924F8"/>
    <w:rsid w:val="00C9287C"/>
    <w:rsid w:val="00C93445"/>
    <w:rsid w:val="00C94C2E"/>
    <w:rsid w:val="00CA110F"/>
    <w:rsid w:val="00CA37A5"/>
    <w:rsid w:val="00CA5838"/>
    <w:rsid w:val="00CB5579"/>
    <w:rsid w:val="00CB67F9"/>
    <w:rsid w:val="00CC0348"/>
    <w:rsid w:val="00CC53E3"/>
    <w:rsid w:val="00CD5F85"/>
    <w:rsid w:val="00CD6873"/>
    <w:rsid w:val="00CE53DD"/>
    <w:rsid w:val="00CE5CFD"/>
    <w:rsid w:val="00CE7EA4"/>
    <w:rsid w:val="00CF0F73"/>
    <w:rsid w:val="00CF24FE"/>
    <w:rsid w:val="00CF26C4"/>
    <w:rsid w:val="00CF76A8"/>
    <w:rsid w:val="00D013B7"/>
    <w:rsid w:val="00D0225D"/>
    <w:rsid w:val="00D02BAB"/>
    <w:rsid w:val="00D033A0"/>
    <w:rsid w:val="00D0445C"/>
    <w:rsid w:val="00D1434F"/>
    <w:rsid w:val="00D16518"/>
    <w:rsid w:val="00D1685C"/>
    <w:rsid w:val="00D24469"/>
    <w:rsid w:val="00D25BB8"/>
    <w:rsid w:val="00D46082"/>
    <w:rsid w:val="00D47EB9"/>
    <w:rsid w:val="00D5229C"/>
    <w:rsid w:val="00D53AE0"/>
    <w:rsid w:val="00D57050"/>
    <w:rsid w:val="00D6222F"/>
    <w:rsid w:val="00D8061E"/>
    <w:rsid w:val="00D816F2"/>
    <w:rsid w:val="00D94EFE"/>
    <w:rsid w:val="00DA50C1"/>
    <w:rsid w:val="00DB0F67"/>
    <w:rsid w:val="00DB3F0D"/>
    <w:rsid w:val="00DB4ACE"/>
    <w:rsid w:val="00DB5682"/>
    <w:rsid w:val="00DB5D11"/>
    <w:rsid w:val="00DB6921"/>
    <w:rsid w:val="00DB703C"/>
    <w:rsid w:val="00DD2E7B"/>
    <w:rsid w:val="00DD4D5A"/>
    <w:rsid w:val="00DD71EF"/>
    <w:rsid w:val="00DE171E"/>
    <w:rsid w:val="00DE1973"/>
    <w:rsid w:val="00DE3421"/>
    <w:rsid w:val="00DE42E9"/>
    <w:rsid w:val="00DE731F"/>
    <w:rsid w:val="00DF3B1F"/>
    <w:rsid w:val="00E007A7"/>
    <w:rsid w:val="00E014BB"/>
    <w:rsid w:val="00E037E8"/>
    <w:rsid w:val="00E12208"/>
    <w:rsid w:val="00E20028"/>
    <w:rsid w:val="00E250DE"/>
    <w:rsid w:val="00E34974"/>
    <w:rsid w:val="00E42A2A"/>
    <w:rsid w:val="00E4445C"/>
    <w:rsid w:val="00E46FF4"/>
    <w:rsid w:val="00E470F1"/>
    <w:rsid w:val="00E6010F"/>
    <w:rsid w:val="00E65B8A"/>
    <w:rsid w:val="00E66161"/>
    <w:rsid w:val="00E6647B"/>
    <w:rsid w:val="00E7379A"/>
    <w:rsid w:val="00E74184"/>
    <w:rsid w:val="00E767D3"/>
    <w:rsid w:val="00E82130"/>
    <w:rsid w:val="00E8428F"/>
    <w:rsid w:val="00E87CB6"/>
    <w:rsid w:val="00E97DBB"/>
    <w:rsid w:val="00EA0A7C"/>
    <w:rsid w:val="00EA62C0"/>
    <w:rsid w:val="00EB27F8"/>
    <w:rsid w:val="00EB630A"/>
    <w:rsid w:val="00EB7CEF"/>
    <w:rsid w:val="00EC1C9B"/>
    <w:rsid w:val="00EC4279"/>
    <w:rsid w:val="00EC7CB7"/>
    <w:rsid w:val="00EE174D"/>
    <w:rsid w:val="00EE2C8A"/>
    <w:rsid w:val="00EE4F52"/>
    <w:rsid w:val="00EE571F"/>
    <w:rsid w:val="00EE7559"/>
    <w:rsid w:val="00EF0165"/>
    <w:rsid w:val="00EF1684"/>
    <w:rsid w:val="00EF4FD2"/>
    <w:rsid w:val="00F01A2B"/>
    <w:rsid w:val="00F02171"/>
    <w:rsid w:val="00F027ED"/>
    <w:rsid w:val="00F04E7E"/>
    <w:rsid w:val="00F15655"/>
    <w:rsid w:val="00F231A2"/>
    <w:rsid w:val="00F25A05"/>
    <w:rsid w:val="00F329D7"/>
    <w:rsid w:val="00F36729"/>
    <w:rsid w:val="00F408B2"/>
    <w:rsid w:val="00F42F3F"/>
    <w:rsid w:val="00F4721A"/>
    <w:rsid w:val="00F502B1"/>
    <w:rsid w:val="00F53994"/>
    <w:rsid w:val="00F5487D"/>
    <w:rsid w:val="00F6051F"/>
    <w:rsid w:val="00F61116"/>
    <w:rsid w:val="00F73391"/>
    <w:rsid w:val="00F73565"/>
    <w:rsid w:val="00F753E1"/>
    <w:rsid w:val="00F80810"/>
    <w:rsid w:val="00F81E2D"/>
    <w:rsid w:val="00F83EFA"/>
    <w:rsid w:val="00F84E4D"/>
    <w:rsid w:val="00F9158B"/>
    <w:rsid w:val="00F9234B"/>
    <w:rsid w:val="00F932DC"/>
    <w:rsid w:val="00FA7C28"/>
    <w:rsid w:val="00FB0125"/>
    <w:rsid w:val="00FB5153"/>
    <w:rsid w:val="00FB7EA2"/>
    <w:rsid w:val="00FC00DB"/>
    <w:rsid w:val="00FC76B0"/>
    <w:rsid w:val="00FC77A8"/>
    <w:rsid w:val="00FD2957"/>
    <w:rsid w:val="00FD2D0E"/>
    <w:rsid w:val="00FE007D"/>
    <w:rsid w:val="00FF3464"/>
    <w:rsid w:val="00FF6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A738"/>
  <w15:chartTrackingRefBased/>
  <w15:docId w15:val="{A6D28FB4-7457-49EB-A531-8A65843B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F0"/>
    <w:pPr>
      <w:spacing w:after="200" w:line="276" w:lineRule="auto"/>
    </w:pPr>
  </w:style>
  <w:style w:type="paragraph" w:styleId="Heading1">
    <w:name w:val="heading 1"/>
    <w:basedOn w:val="Normal"/>
    <w:next w:val="Normal"/>
    <w:link w:val="Heading1Char"/>
    <w:uiPriority w:val="9"/>
    <w:qFormat/>
    <w:rsid w:val="00047F6E"/>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7A1F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F6E"/>
    <w:rPr>
      <w:rFonts w:ascii="Times New Roman" w:eastAsiaTheme="majorEastAsia" w:hAnsi="Times New Roman" w:cstheme="majorBidi"/>
      <w:sz w:val="24"/>
      <w:szCs w:val="32"/>
    </w:rPr>
  </w:style>
  <w:style w:type="paragraph" w:styleId="Footer">
    <w:name w:val="footer"/>
    <w:basedOn w:val="Normal"/>
    <w:link w:val="FooterChar"/>
    <w:uiPriority w:val="99"/>
    <w:unhideWhenUsed/>
    <w:rsid w:val="002832F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832FC"/>
    <w:rPr>
      <w:rFonts w:ascii="Calibri" w:eastAsia="Calibri" w:hAnsi="Calibri" w:cs="Times New Roman"/>
    </w:rPr>
  </w:style>
  <w:style w:type="paragraph" w:customStyle="1" w:styleId="aff">
    <w:name w:val="aff"/>
    <w:basedOn w:val="Normal"/>
    <w:rsid w:val="002832FC"/>
    <w:pPr>
      <w:spacing w:after="240" w:line="480" w:lineRule="atLeast"/>
    </w:pPr>
    <w:rPr>
      <w:i/>
      <w:szCs w:val="20"/>
      <w:lang w:val="en-GB"/>
    </w:rPr>
  </w:style>
  <w:style w:type="paragraph" w:customStyle="1" w:styleId="p">
    <w:name w:val="p"/>
    <w:rsid w:val="002832FC"/>
    <w:pPr>
      <w:spacing w:after="360" w:line="480" w:lineRule="atLeast"/>
      <w:ind w:firstLine="567"/>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2832FC"/>
    <w:rPr>
      <w:color w:val="0563C1" w:themeColor="hyperlink"/>
      <w:u w:val="single"/>
    </w:rPr>
  </w:style>
  <w:style w:type="paragraph" w:customStyle="1" w:styleId="Default">
    <w:name w:val="Default"/>
    <w:rsid w:val="002832F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ListParagraph">
    <w:name w:val="List Paragraph"/>
    <w:basedOn w:val="Normal"/>
    <w:uiPriority w:val="34"/>
    <w:qFormat/>
    <w:rsid w:val="002832FC"/>
    <w:pPr>
      <w:ind w:left="720"/>
      <w:contextualSpacing/>
    </w:pPr>
  </w:style>
  <w:style w:type="paragraph" w:customStyle="1" w:styleId="EndNoteBibliography">
    <w:name w:val="EndNote Bibliography"/>
    <w:basedOn w:val="Normal"/>
    <w:link w:val="EndNoteBibliographyChar"/>
    <w:rsid w:val="002832FC"/>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832FC"/>
    <w:rPr>
      <w:rFonts w:ascii="Times New Roman" w:hAnsi="Times New Roman" w:cs="Times New Roman"/>
      <w:noProof/>
      <w:sz w:val="24"/>
    </w:rPr>
  </w:style>
  <w:style w:type="numbering" w:customStyle="1" w:styleId="NoList1">
    <w:name w:val="No List1"/>
    <w:next w:val="NoList"/>
    <w:uiPriority w:val="99"/>
    <w:semiHidden/>
    <w:unhideWhenUsed/>
    <w:rsid w:val="004A345B"/>
  </w:style>
  <w:style w:type="numbering" w:customStyle="1" w:styleId="NoList11">
    <w:name w:val="No List11"/>
    <w:next w:val="NoList"/>
    <w:uiPriority w:val="99"/>
    <w:semiHidden/>
    <w:unhideWhenUsed/>
    <w:rsid w:val="004A345B"/>
  </w:style>
  <w:style w:type="character" w:customStyle="1" w:styleId="HeaderChar">
    <w:name w:val="Header Char"/>
    <w:basedOn w:val="DefaultParagraphFont"/>
    <w:link w:val="Header"/>
    <w:uiPriority w:val="99"/>
    <w:rsid w:val="004A345B"/>
    <w:rPr>
      <w:rFonts w:eastAsia="Times New Roman"/>
    </w:rPr>
  </w:style>
  <w:style w:type="paragraph" w:customStyle="1" w:styleId="Header1">
    <w:name w:val="Header1"/>
    <w:basedOn w:val="Normal"/>
    <w:next w:val="Header"/>
    <w:uiPriority w:val="99"/>
    <w:unhideWhenUsed/>
    <w:rsid w:val="004A345B"/>
    <w:pPr>
      <w:tabs>
        <w:tab w:val="center" w:pos="4680"/>
        <w:tab w:val="right" w:pos="9360"/>
      </w:tabs>
      <w:spacing w:after="0" w:line="240" w:lineRule="auto"/>
    </w:pPr>
    <w:rPr>
      <w:rFonts w:eastAsia="Times New Roman"/>
      <w:sz w:val="24"/>
      <w:szCs w:val="24"/>
    </w:rPr>
  </w:style>
  <w:style w:type="paragraph" w:customStyle="1" w:styleId="Footer1">
    <w:name w:val="Footer1"/>
    <w:basedOn w:val="Normal"/>
    <w:next w:val="Footer"/>
    <w:uiPriority w:val="99"/>
    <w:unhideWhenUsed/>
    <w:rsid w:val="004A345B"/>
    <w:pPr>
      <w:tabs>
        <w:tab w:val="center" w:pos="4680"/>
        <w:tab w:val="right" w:pos="9360"/>
      </w:tabs>
      <w:spacing w:after="0" w:line="240" w:lineRule="auto"/>
    </w:pPr>
    <w:rPr>
      <w:rFonts w:eastAsia="Times New Roman"/>
      <w:sz w:val="24"/>
      <w:szCs w:val="24"/>
    </w:rPr>
  </w:style>
  <w:style w:type="paragraph" w:customStyle="1" w:styleId="EndNoteBibliographyTitle">
    <w:name w:val="EndNote Bibliography Title"/>
    <w:basedOn w:val="Normal"/>
    <w:link w:val="EndNoteBibliographyTitleChar"/>
    <w:rsid w:val="004A345B"/>
    <w:pPr>
      <w:framePr w:hSpace="180" w:wrap="around" w:hAnchor="margin" w:xAlign="center" w:y="668"/>
      <w:spacing w:after="0" w:line="240" w:lineRule="auto"/>
      <w:jc w:val="center"/>
    </w:pPr>
    <w:rPr>
      <w:rFonts w:ascii="Times New Roman" w:eastAsia="Times New Roman" w:hAnsi="Times New Roman" w:cs="Times New Roman"/>
      <w:sz w:val="24"/>
      <w:szCs w:val="24"/>
    </w:rPr>
  </w:style>
  <w:style w:type="character" w:customStyle="1" w:styleId="EndNoteBibliographyTitleChar">
    <w:name w:val="EndNote Bibliography Title Char"/>
    <w:basedOn w:val="DefaultParagraphFont"/>
    <w:link w:val="EndNoteBibliographyTitle"/>
    <w:rsid w:val="004A345B"/>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1"/>
    <w:uiPriority w:val="99"/>
    <w:semiHidden/>
    <w:rsid w:val="004A345B"/>
    <w:rPr>
      <w:rFonts w:eastAsia="Times New Roman"/>
      <w:sz w:val="20"/>
      <w:szCs w:val="20"/>
    </w:rPr>
  </w:style>
  <w:style w:type="paragraph" w:customStyle="1" w:styleId="CommentText1">
    <w:name w:val="Comment Text1"/>
    <w:basedOn w:val="Normal"/>
    <w:next w:val="CommentText"/>
    <w:link w:val="CommentTextChar"/>
    <w:uiPriority w:val="99"/>
    <w:semiHidden/>
    <w:unhideWhenUsed/>
    <w:rsid w:val="004A345B"/>
    <w:pPr>
      <w:spacing w:after="0" w:line="240" w:lineRule="auto"/>
    </w:pPr>
    <w:rPr>
      <w:rFonts w:eastAsia="Times New Roman"/>
      <w:sz w:val="20"/>
      <w:szCs w:val="20"/>
    </w:rPr>
  </w:style>
  <w:style w:type="character" w:customStyle="1" w:styleId="CommentSubjectChar">
    <w:name w:val="Comment Subject Char"/>
    <w:basedOn w:val="CommentTextChar"/>
    <w:link w:val="CommentSubject"/>
    <w:uiPriority w:val="99"/>
    <w:semiHidden/>
    <w:rsid w:val="004A345B"/>
    <w:rPr>
      <w:rFonts w:eastAsia="Times New Roman"/>
      <w:b/>
      <w:bCs/>
      <w:sz w:val="20"/>
      <w:szCs w:val="20"/>
    </w:rPr>
  </w:style>
  <w:style w:type="paragraph" w:styleId="CommentText">
    <w:name w:val="annotation text"/>
    <w:basedOn w:val="Normal"/>
    <w:link w:val="CommentTextChar1"/>
    <w:uiPriority w:val="99"/>
    <w:unhideWhenUsed/>
    <w:rsid w:val="004A345B"/>
    <w:pPr>
      <w:spacing w:after="160" w:line="240" w:lineRule="auto"/>
    </w:pPr>
    <w:rPr>
      <w:sz w:val="20"/>
      <w:szCs w:val="20"/>
    </w:rPr>
  </w:style>
  <w:style w:type="character" w:customStyle="1" w:styleId="CommentTextChar1">
    <w:name w:val="Comment Text Char1"/>
    <w:basedOn w:val="DefaultParagraphFont"/>
    <w:link w:val="CommentText"/>
    <w:uiPriority w:val="99"/>
    <w:rsid w:val="004A345B"/>
    <w:rPr>
      <w:sz w:val="20"/>
      <w:szCs w:val="20"/>
    </w:rPr>
  </w:style>
  <w:style w:type="paragraph" w:styleId="CommentSubject">
    <w:name w:val="annotation subject"/>
    <w:basedOn w:val="CommentText"/>
    <w:next w:val="CommentText"/>
    <w:link w:val="CommentSubjectChar"/>
    <w:uiPriority w:val="99"/>
    <w:semiHidden/>
    <w:unhideWhenUsed/>
    <w:rsid w:val="004A345B"/>
    <w:pPr>
      <w:spacing w:after="0"/>
    </w:pPr>
    <w:rPr>
      <w:rFonts w:eastAsia="Times New Roman"/>
      <w:b/>
      <w:bCs/>
    </w:rPr>
  </w:style>
  <w:style w:type="character" w:customStyle="1" w:styleId="CommentSubjectChar1">
    <w:name w:val="Comment Subject Char1"/>
    <w:basedOn w:val="CommentTextChar1"/>
    <w:uiPriority w:val="99"/>
    <w:semiHidden/>
    <w:rsid w:val="004A345B"/>
    <w:rPr>
      <w:b/>
      <w:bCs/>
      <w:sz w:val="20"/>
      <w:szCs w:val="20"/>
    </w:rPr>
  </w:style>
  <w:style w:type="character" w:customStyle="1" w:styleId="BalloonTextChar">
    <w:name w:val="Balloon Text Char"/>
    <w:basedOn w:val="DefaultParagraphFont"/>
    <w:link w:val="BalloonText"/>
    <w:uiPriority w:val="99"/>
    <w:semiHidden/>
    <w:rsid w:val="004A345B"/>
    <w:rPr>
      <w:rFonts w:ascii="Times New Roman" w:eastAsia="Times New Roman" w:hAnsi="Times New Roman" w:cs="Times New Roman"/>
      <w:sz w:val="18"/>
      <w:szCs w:val="18"/>
    </w:rPr>
  </w:style>
  <w:style w:type="paragraph" w:customStyle="1" w:styleId="BalloonText1">
    <w:name w:val="Balloon Text1"/>
    <w:basedOn w:val="Normal"/>
    <w:next w:val="BalloonText"/>
    <w:uiPriority w:val="99"/>
    <w:semiHidden/>
    <w:unhideWhenUsed/>
    <w:rsid w:val="004A345B"/>
    <w:pPr>
      <w:spacing w:after="0"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A345B"/>
    <w:pPr>
      <w:tabs>
        <w:tab w:val="center" w:pos="4680"/>
        <w:tab w:val="right" w:pos="9360"/>
      </w:tabs>
      <w:spacing w:after="0" w:line="240" w:lineRule="auto"/>
    </w:pPr>
    <w:rPr>
      <w:rFonts w:eastAsia="Times New Roman"/>
    </w:rPr>
  </w:style>
  <w:style w:type="character" w:customStyle="1" w:styleId="HeaderChar1">
    <w:name w:val="Header Char1"/>
    <w:basedOn w:val="DefaultParagraphFont"/>
    <w:uiPriority w:val="99"/>
    <w:semiHidden/>
    <w:rsid w:val="004A345B"/>
  </w:style>
  <w:style w:type="character" w:customStyle="1" w:styleId="FooterChar1">
    <w:name w:val="Footer Char1"/>
    <w:basedOn w:val="DefaultParagraphFont"/>
    <w:uiPriority w:val="99"/>
    <w:semiHidden/>
    <w:rsid w:val="004A345B"/>
  </w:style>
  <w:style w:type="paragraph" w:styleId="BalloonText">
    <w:name w:val="Balloon Text"/>
    <w:basedOn w:val="Normal"/>
    <w:link w:val="BalloonTextChar"/>
    <w:uiPriority w:val="99"/>
    <w:semiHidden/>
    <w:unhideWhenUsed/>
    <w:rsid w:val="004A345B"/>
    <w:pPr>
      <w:spacing w:after="0" w:line="240" w:lineRule="auto"/>
    </w:pPr>
    <w:rPr>
      <w:rFonts w:ascii="Times New Roman" w:eastAsia="Times New Roman" w:hAnsi="Times New Roman" w:cs="Times New Roman"/>
      <w:sz w:val="18"/>
      <w:szCs w:val="18"/>
    </w:rPr>
  </w:style>
  <w:style w:type="character" w:customStyle="1" w:styleId="BalloonTextChar1">
    <w:name w:val="Balloon Text Char1"/>
    <w:basedOn w:val="DefaultParagraphFont"/>
    <w:uiPriority w:val="99"/>
    <w:semiHidden/>
    <w:rsid w:val="004A345B"/>
    <w:rPr>
      <w:rFonts w:ascii="Segoe UI" w:hAnsi="Segoe UI" w:cs="Segoe UI"/>
      <w:sz w:val="18"/>
      <w:szCs w:val="18"/>
    </w:rPr>
  </w:style>
  <w:style w:type="character" w:styleId="CommentReference">
    <w:name w:val="annotation reference"/>
    <w:basedOn w:val="DefaultParagraphFont"/>
    <w:uiPriority w:val="99"/>
    <w:semiHidden/>
    <w:unhideWhenUsed/>
    <w:rsid w:val="006149C1"/>
    <w:rPr>
      <w:sz w:val="16"/>
      <w:szCs w:val="16"/>
    </w:rPr>
  </w:style>
  <w:style w:type="table" w:styleId="TableGrid">
    <w:name w:val="Table Grid"/>
    <w:basedOn w:val="TableNormal"/>
    <w:uiPriority w:val="39"/>
    <w:rsid w:val="00C04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4388"/>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C04388"/>
    <w:rPr>
      <w:rFonts w:eastAsiaTheme="minorEastAsia"/>
      <w:sz w:val="20"/>
      <w:szCs w:val="20"/>
    </w:rPr>
  </w:style>
  <w:style w:type="character" w:styleId="EndnoteReference">
    <w:name w:val="endnote reference"/>
    <w:basedOn w:val="DefaultParagraphFont"/>
    <w:uiPriority w:val="99"/>
    <w:semiHidden/>
    <w:unhideWhenUsed/>
    <w:rsid w:val="00C04388"/>
    <w:rPr>
      <w:vertAlign w:val="superscript"/>
    </w:rPr>
  </w:style>
  <w:style w:type="character" w:styleId="Emphasis">
    <w:name w:val="Emphasis"/>
    <w:basedOn w:val="DefaultParagraphFont"/>
    <w:uiPriority w:val="20"/>
    <w:qFormat/>
    <w:rsid w:val="004F6291"/>
    <w:rPr>
      <w:i/>
      <w:iCs/>
    </w:rPr>
  </w:style>
  <w:style w:type="paragraph" w:styleId="Revision">
    <w:name w:val="Revision"/>
    <w:hidden/>
    <w:uiPriority w:val="99"/>
    <w:semiHidden/>
    <w:rsid w:val="006D290F"/>
    <w:pPr>
      <w:spacing w:after="0" w:line="240" w:lineRule="auto"/>
    </w:pPr>
  </w:style>
  <w:style w:type="paragraph" w:styleId="TOCHeading">
    <w:name w:val="TOC Heading"/>
    <w:basedOn w:val="Heading1"/>
    <w:next w:val="Normal"/>
    <w:uiPriority w:val="39"/>
    <w:unhideWhenUsed/>
    <w:qFormat/>
    <w:rsid w:val="00AD688C"/>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AD688C"/>
    <w:pPr>
      <w:spacing w:after="100"/>
    </w:pPr>
  </w:style>
  <w:style w:type="character" w:customStyle="1" w:styleId="Heading2Char">
    <w:name w:val="Heading 2 Char"/>
    <w:basedOn w:val="DefaultParagraphFont"/>
    <w:link w:val="Heading2"/>
    <w:uiPriority w:val="9"/>
    <w:rsid w:val="007A1FF3"/>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D1FB3"/>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9D1FB3"/>
    <w:pPr>
      <w:spacing w:after="100" w:line="259" w:lineRule="auto"/>
      <w:ind w:left="440"/>
    </w:pPr>
    <w:rPr>
      <w:rFonts w:eastAsiaTheme="minorEastAsia" w:cs="Times New Roman"/>
    </w:rPr>
  </w:style>
  <w:style w:type="paragraph" w:styleId="Subtitle">
    <w:name w:val="Subtitle"/>
    <w:basedOn w:val="Normal"/>
    <w:next w:val="Normal"/>
    <w:link w:val="SubtitleChar"/>
    <w:uiPriority w:val="11"/>
    <w:qFormat/>
    <w:rsid w:val="00312B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2B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1492">
      <w:bodyDiv w:val="1"/>
      <w:marLeft w:val="0"/>
      <w:marRight w:val="0"/>
      <w:marTop w:val="0"/>
      <w:marBottom w:val="0"/>
      <w:divBdr>
        <w:top w:val="none" w:sz="0" w:space="0" w:color="auto"/>
        <w:left w:val="none" w:sz="0" w:space="0" w:color="auto"/>
        <w:bottom w:val="none" w:sz="0" w:space="0" w:color="auto"/>
        <w:right w:val="none" w:sz="0" w:space="0" w:color="auto"/>
      </w:divBdr>
    </w:div>
    <w:div w:id="574894878">
      <w:bodyDiv w:val="1"/>
      <w:marLeft w:val="0"/>
      <w:marRight w:val="0"/>
      <w:marTop w:val="0"/>
      <w:marBottom w:val="0"/>
      <w:divBdr>
        <w:top w:val="none" w:sz="0" w:space="0" w:color="auto"/>
        <w:left w:val="none" w:sz="0" w:space="0" w:color="auto"/>
        <w:bottom w:val="none" w:sz="0" w:space="0" w:color="auto"/>
        <w:right w:val="none" w:sz="0" w:space="0" w:color="auto"/>
      </w:divBdr>
    </w:div>
    <w:div w:id="1165702027">
      <w:bodyDiv w:val="1"/>
      <w:marLeft w:val="0"/>
      <w:marRight w:val="0"/>
      <w:marTop w:val="0"/>
      <w:marBottom w:val="0"/>
      <w:divBdr>
        <w:top w:val="none" w:sz="0" w:space="0" w:color="auto"/>
        <w:left w:val="none" w:sz="0" w:space="0" w:color="auto"/>
        <w:bottom w:val="none" w:sz="0" w:space="0" w:color="auto"/>
        <w:right w:val="none" w:sz="0" w:space="0" w:color="auto"/>
      </w:divBdr>
    </w:div>
    <w:div w:id="1971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8667-C991-451F-A5CB-2F8513AB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7200</Words>
  <Characters>41041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WCMQ</Company>
  <LinksUpToDate>false</LinksUpToDate>
  <CharactersWithSpaces>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Manale Harfouche</dc:creator>
  <cp:keywords/>
  <dc:description/>
  <cp:lastModifiedBy>Anouska Colledge</cp:lastModifiedBy>
  <cp:revision>2</cp:revision>
  <cp:lastPrinted>2022-03-08T05:26:00Z</cp:lastPrinted>
  <dcterms:created xsi:type="dcterms:W3CDTF">2023-02-03T14:10:00Z</dcterms:created>
  <dcterms:modified xsi:type="dcterms:W3CDTF">2023-02-03T14:10:00Z</dcterms:modified>
</cp:coreProperties>
</file>