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455B" w14:textId="77777777" w:rsidR="00A178A0" w:rsidRPr="00ED19FF" w:rsidRDefault="00A178A0" w:rsidP="00DE20B6">
      <w:pPr>
        <w:spacing w:after="160" w:line="259" w:lineRule="auto"/>
        <w:rPr>
          <w:rFonts w:ascii="Times New Roman" w:hAnsi="Times New Roman" w:cs="Times New Roman"/>
          <w:sz w:val="28"/>
        </w:rPr>
      </w:pPr>
      <w:bookmarkStart w:id="0" w:name="OLE_LINK15"/>
      <w:r w:rsidRPr="00ED19FF">
        <w:rPr>
          <w:rFonts w:ascii="Times New Roman" w:hAnsi="Times New Roman" w:cs="Times New Roman"/>
          <w:sz w:val="28"/>
        </w:rPr>
        <w:t>Appendix</w:t>
      </w:r>
    </w:p>
    <w:p w14:paraId="06E8E10A" w14:textId="77777777" w:rsidR="00BA4415" w:rsidRDefault="00BA4415" w:rsidP="00EA6B5F">
      <w:pPr>
        <w:spacing w:after="160" w:line="259" w:lineRule="auto"/>
        <w:rPr>
          <w:rFonts w:ascii="Times New Roman" w:hAnsi="Times New Roman" w:cs="Times New Roman"/>
          <w:b/>
          <w:sz w:val="22"/>
        </w:rPr>
      </w:pPr>
      <w:bookmarkStart w:id="1" w:name="OLE_LINK3"/>
      <w:bookmarkStart w:id="2" w:name="OLE_LINK4"/>
      <w:r w:rsidRPr="00BA4415">
        <w:rPr>
          <w:rFonts w:ascii="Times New Roman" w:hAnsi="Times New Roman" w:cs="Times New Roman"/>
          <w:b/>
          <w:sz w:val="22"/>
        </w:rPr>
        <w:t xml:space="preserve">Association of current hepatitis B virus infection with mortality in adults with sepsis </w:t>
      </w:r>
    </w:p>
    <w:p w14:paraId="3495FE30" w14:textId="02C8DD52" w:rsidR="00526EAA" w:rsidRPr="00ED19FF" w:rsidRDefault="009E33EA" w:rsidP="00526EAA">
      <w:pPr>
        <w:spacing w:after="160" w:line="259" w:lineRule="auto"/>
        <w:rPr>
          <w:rFonts w:ascii="Times New Roman" w:hAnsi="Times New Roman" w:cs="Times New Roman"/>
          <w:b/>
          <w:sz w:val="22"/>
        </w:rPr>
      </w:pPr>
      <w:r w:rsidRPr="009E33EA">
        <w:rPr>
          <w:rFonts w:ascii="Times New Roman" w:hAnsi="Times New Roman" w:cs="Times New Roman"/>
          <w:b/>
          <w:sz w:val="22"/>
        </w:rPr>
        <w:t xml:space="preserve">Table S1. </w:t>
      </w:r>
      <w:bookmarkEnd w:id="0"/>
      <w:bookmarkEnd w:id="1"/>
      <w:bookmarkEnd w:id="2"/>
      <w:r w:rsidR="00526EAA" w:rsidRPr="00FB1B82">
        <w:rPr>
          <w:rFonts w:ascii="Times New Roman" w:hAnsi="Times New Roman" w:cs="Times New Roman"/>
          <w:b/>
          <w:sz w:val="22"/>
        </w:rPr>
        <w:t xml:space="preserve">Univariate Cox regression analysis of factors associated with mortality in </w:t>
      </w:r>
      <w:r w:rsidR="00526EAA">
        <w:rPr>
          <w:rFonts w:ascii="Times New Roman" w:hAnsi="Times New Roman" w:cs="Times New Roman"/>
          <w:b/>
          <w:sz w:val="22"/>
        </w:rPr>
        <w:t>severe COVID-19 adult patients</w:t>
      </w:r>
      <w:r w:rsidR="00526EAA" w:rsidRPr="00ED19FF">
        <w:rPr>
          <w:rFonts w:ascii="Times New Roman" w:hAnsi="Times New Roman" w:cs="Times New Roman"/>
          <w:b/>
          <w:sz w:val="22"/>
        </w:rPr>
        <w:t>.</w:t>
      </w:r>
    </w:p>
    <w:tbl>
      <w:tblPr>
        <w:tblStyle w:val="1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58"/>
        <w:gridCol w:w="1296"/>
      </w:tblGrid>
      <w:tr w:rsidR="00526EAA" w:rsidRPr="00ED19FF" w14:paraId="42F2CC2A" w14:textId="77777777" w:rsidTr="00D81ACA">
        <w:trPr>
          <w:trHeight w:val="493"/>
          <w:jc w:val="center"/>
        </w:trPr>
        <w:tc>
          <w:tcPr>
            <w:tcW w:w="2133" w:type="pct"/>
            <w:tcBorders>
              <w:bottom w:val="single" w:sz="4" w:space="0" w:color="auto"/>
            </w:tcBorders>
            <w:vAlign w:val="bottom"/>
          </w:tcPr>
          <w:p w14:paraId="79453A7F" w14:textId="77777777" w:rsidR="00526EAA" w:rsidRPr="00ED19FF" w:rsidRDefault="00526EAA" w:rsidP="00D81ACA">
            <w:pPr>
              <w:spacing w:after="160" w:line="259" w:lineRule="auto"/>
              <w:rPr>
                <w:rFonts w:ascii="Times New Roman" w:hAnsi="Times New Roman" w:cs="Times New Roman"/>
                <w:b/>
                <w:szCs w:val="21"/>
              </w:rPr>
            </w:pPr>
            <w:bookmarkStart w:id="3" w:name="_Hlk7952848"/>
            <w:r w:rsidRPr="00ED19FF">
              <w:rPr>
                <w:rFonts w:ascii="Times New Roman" w:hAnsi="Times New Roman" w:cs="Times New Roman"/>
                <w:b/>
                <w:szCs w:val="21"/>
              </w:rPr>
              <w:t>Factor</w:t>
            </w:r>
            <w:r>
              <w:rPr>
                <w:rFonts w:ascii="Times New Roman" w:hAnsi="Times New Roman" w:cs="Times New Roman"/>
                <w:b/>
                <w:szCs w:val="21"/>
              </w:rPr>
              <w:t>s</w:t>
            </w:r>
          </w:p>
        </w:tc>
        <w:tc>
          <w:tcPr>
            <w:tcW w:w="211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E209C7" w14:textId="77777777" w:rsidR="00526EAA" w:rsidRPr="00ED19FF" w:rsidRDefault="00526EAA" w:rsidP="00D81A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D19FF">
              <w:rPr>
                <w:rFonts w:ascii="Times New Roman" w:hAnsi="Times New Roman" w:cs="Times New Roman"/>
                <w:b/>
                <w:szCs w:val="21"/>
              </w:rPr>
              <w:t xml:space="preserve">Unadjusted </w:t>
            </w:r>
            <w:proofErr w:type="gramStart"/>
            <w:r>
              <w:rPr>
                <w:rFonts w:ascii="Times New Roman" w:hAnsi="Times New Roman" w:cs="Times New Roman"/>
                <w:b/>
                <w:szCs w:val="21"/>
              </w:rPr>
              <w:t>H</w:t>
            </w:r>
            <w:r w:rsidRPr="00ED19FF">
              <w:rPr>
                <w:rFonts w:ascii="Times New Roman" w:hAnsi="Times New Roman" w:cs="Times New Roman"/>
                <w:b/>
                <w:szCs w:val="21"/>
              </w:rPr>
              <w:t>R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ED19FF">
              <w:rPr>
                <w:rFonts w:ascii="Times New Roman" w:hAnsi="Times New Roman" w:cs="Times New Roman"/>
                <w:b/>
                <w:szCs w:val="21"/>
              </w:rPr>
              <w:t xml:space="preserve"> (</w:t>
            </w:r>
            <w:proofErr w:type="gramEnd"/>
            <w:r w:rsidRPr="00ED19FF">
              <w:rPr>
                <w:rFonts w:ascii="Times New Roman" w:hAnsi="Times New Roman" w:cs="Times New Roman"/>
                <w:b/>
                <w:szCs w:val="21"/>
              </w:rPr>
              <w:t>95% CI)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9E0A02" w14:textId="77777777" w:rsidR="00526EAA" w:rsidRPr="003421DB" w:rsidRDefault="00526EAA" w:rsidP="00D81AC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iCs/>
                <w:szCs w:val="21"/>
              </w:rPr>
            </w:pPr>
            <w:r w:rsidRPr="003421DB">
              <w:rPr>
                <w:rFonts w:ascii="Times New Roman" w:hAnsi="Times New Roman" w:cs="Times New Roman"/>
                <w:b/>
                <w:i/>
                <w:iCs/>
                <w:szCs w:val="21"/>
              </w:rPr>
              <w:t>P</w:t>
            </w:r>
          </w:p>
        </w:tc>
      </w:tr>
      <w:tr w:rsidR="009270EC" w:rsidRPr="00A235C9" w14:paraId="2C992C91" w14:textId="77777777" w:rsidTr="00D81ACA">
        <w:trPr>
          <w:trHeight w:val="493"/>
          <w:jc w:val="center"/>
        </w:trPr>
        <w:tc>
          <w:tcPr>
            <w:tcW w:w="2133" w:type="pct"/>
            <w:tcBorders>
              <w:top w:val="single" w:sz="4" w:space="0" w:color="auto"/>
              <w:bottom w:val="nil"/>
            </w:tcBorders>
          </w:tcPr>
          <w:p w14:paraId="5BDF018C" w14:textId="4A9BDF80" w:rsidR="009270EC" w:rsidRPr="00A235C9" w:rsidRDefault="009270EC" w:rsidP="00D81ACA">
            <w:pPr>
              <w:spacing w:after="160" w:line="259" w:lineRule="auto"/>
              <w:rPr>
                <w:rFonts w:ascii="Times New Roman" w:hAnsi="Times New Roman" w:cs="Times New Roman"/>
                <w:szCs w:val="21"/>
              </w:rPr>
            </w:pPr>
            <w:r w:rsidRPr="009270EC">
              <w:rPr>
                <w:rFonts w:ascii="Times New Roman" w:hAnsi="Times New Roman" w:cs="Times New Roman"/>
                <w:szCs w:val="21"/>
              </w:rPr>
              <w:t xml:space="preserve">Age ≥ </w:t>
            </w:r>
            <w:r>
              <w:rPr>
                <w:rFonts w:ascii="Times New Roman" w:hAnsi="Times New Roman" w:cs="Times New Roman"/>
                <w:szCs w:val="21"/>
              </w:rPr>
              <w:t>65</w:t>
            </w:r>
            <w:r w:rsidRPr="00A235C9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235C9">
              <w:rPr>
                <w:rFonts w:ascii="Times New Roman" w:hAnsi="Times New Roman" w:cs="Times New Roman"/>
                <w:szCs w:val="21"/>
              </w:rPr>
              <w:t>yr</w:t>
            </w:r>
            <w:proofErr w:type="spellEnd"/>
          </w:p>
        </w:tc>
        <w:tc>
          <w:tcPr>
            <w:tcW w:w="2117" w:type="pct"/>
            <w:tcBorders>
              <w:top w:val="single" w:sz="4" w:space="0" w:color="auto"/>
              <w:bottom w:val="nil"/>
            </w:tcBorders>
          </w:tcPr>
          <w:p w14:paraId="154B415D" w14:textId="02229EE8" w:rsidR="009270EC" w:rsidRPr="00A235C9" w:rsidRDefault="00B35862" w:rsidP="00D81ACA">
            <w:pPr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.05 (0.84-1.30)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14:paraId="031736AD" w14:textId="0E71CB54" w:rsidR="009270EC" w:rsidRPr="00A235C9" w:rsidRDefault="00B35862" w:rsidP="00D81ACA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.686</w:t>
            </w:r>
          </w:p>
        </w:tc>
      </w:tr>
      <w:tr w:rsidR="00C1199C" w:rsidRPr="00090CB5" w14:paraId="052F98D2" w14:textId="77777777" w:rsidTr="00D81ACA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486B14A4" w14:textId="77777777" w:rsidR="00C1199C" w:rsidRPr="00090CB5" w:rsidRDefault="00C1199C" w:rsidP="00C1199C">
            <w:pPr>
              <w:spacing w:after="160" w:line="259" w:lineRule="auto"/>
              <w:rPr>
                <w:rFonts w:ascii="Times New Roman" w:hAnsi="Times New Roman" w:cs="Times New Roman"/>
                <w:szCs w:val="21"/>
              </w:rPr>
            </w:pPr>
            <w:r w:rsidRPr="00090CB5">
              <w:rPr>
                <w:rFonts w:ascii="Times New Roman" w:hAnsi="Times New Roman" w:cs="Times New Roman"/>
                <w:szCs w:val="21"/>
              </w:rPr>
              <w:t>M</w:t>
            </w:r>
            <w:r w:rsidRPr="00090CB5">
              <w:rPr>
                <w:rFonts w:ascii="Times New Roman" w:hAnsi="Times New Roman" w:cs="Times New Roman" w:hint="eastAsia"/>
                <w:szCs w:val="21"/>
              </w:rPr>
              <w:t xml:space="preserve">ale </w:t>
            </w:r>
            <w:r w:rsidRPr="00090CB5">
              <w:rPr>
                <w:rFonts w:ascii="Times New Roman" w:hAnsi="Times New Roman" w:cs="Times New Roman"/>
                <w:szCs w:val="21"/>
              </w:rPr>
              <w:t>sex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4F03C606" w14:textId="71E06ECC" w:rsidR="00C1199C" w:rsidRPr="00090CB5" w:rsidRDefault="0076567B" w:rsidP="00C119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90CB5">
              <w:rPr>
                <w:rFonts w:ascii="Times New Roman" w:hAnsi="Times New Roman" w:cs="Times New Roman" w:hint="eastAsia"/>
                <w:szCs w:val="21"/>
              </w:rPr>
              <w:t>0.91</w:t>
            </w:r>
            <w:r w:rsidR="00C1199C" w:rsidRPr="00090CB5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="00C1199C" w:rsidRPr="00090CB5">
              <w:rPr>
                <w:rFonts w:ascii="Times New Roman" w:hAnsi="Times New Roman" w:cs="Times New Roman"/>
                <w:szCs w:val="21"/>
              </w:rPr>
              <w:t>0.</w:t>
            </w:r>
            <w:r w:rsidRPr="00090CB5">
              <w:rPr>
                <w:rFonts w:ascii="Times New Roman" w:hAnsi="Times New Roman" w:cs="Times New Roman" w:hint="eastAsia"/>
                <w:szCs w:val="21"/>
              </w:rPr>
              <w:t>72</w:t>
            </w:r>
            <w:r w:rsidR="00C1199C" w:rsidRPr="00090CB5">
              <w:rPr>
                <w:rFonts w:ascii="Times New Roman" w:hAnsi="Times New Roman" w:cs="Times New Roman"/>
                <w:szCs w:val="21"/>
              </w:rPr>
              <w:t>-</w:t>
            </w:r>
            <w:r w:rsidRPr="00090CB5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C1199C" w:rsidRPr="00090CB5">
              <w:rPr>
                <w:rFonts w:ascii="Times New Roman" w:hAnsi="Times New Roman" w:cs="Times New Roman"/>
                <w:szCs w:val="21"/>
              </w:rPr>
              <w:t>.1</w:t>
            </w:r>
            <w:r w:rsidRPr="00090CB5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C1199C" w:rsidRPr="00090CB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5ED0A3FA" w14:textId="5840A171" w:rsidR="00C1199C" w:rsidRPr="00090CB5" w:rsidRDefault="00C1199C" w:rsidP="00C119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90CB5">
              <w:rPr>
                <w:rFonts w:ascii="Times New Roman" w:hAnsi="Times New Roman" w:cs="Times New Roman"/>
                <w:szCs w:val="21"/>
              </w:rPr>
              <w:t>0.</w:t>
            </w:r>
            <w:r w:rsidR="0076567B" w:rsidRPr="00090CB5">
              <w:rPr>
                <w:rFonts w:ascii="Times New Roman" w:hAnsi="Times New Roman" w:cs="Times New Roman" w:hint="eastAsia"/>
                <w:szCs w:val="21"/>
              </w:rPr>
              <w:t>419</w:t>
            </w:r>
          </w:p>
        </w:tc>
      </w:tr>
      <w:tr w:rsidR="00526EAA" w:rsidRPr="009A28FB" w14:paraId="0B37B62D" w14:textId="77777777" w:rsidTr="00D81ACA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0E067274" w14:textId="77777777" w:rsidR="00526EAA" w:rsidRPr="009A28FB" w:rsidRDefault="00526EAA" w:rsidP="00D81ACA">
            <w:pPr>
              <w:spacing w:after="160" w:line="259" w:lineRule="auto"/>
              <w:rPr>
                <w:rFonts w:ascii="Times New Roman" w:hAnsi="Times New Roman" w:cs="Times New Roman"/>
                <w:szCs w:val="21"/>
              </w:rPr>
            </w:pPr>
            <w:r w:rsidRPr="009A28FB">
              <w:rPr>
                <w:rFonts w:ascii="Times New Roman" w:hAnsi="Times New Roman" w:cs="Times New Roman" w:hint="eastAsia"/>
                <w:kern w:val="0"/>
                <w:szCs w:val="21"/>
              </w:rPr>
              <w:t>Current s</w:t>
            </w:r>
            <w:r w:rsidRPr="009A28FB">
              <w:rPr>
                <w:rFonts w:ascii="Times New Roman" w:hAnsi="Times New Roman" w:cs="Times New Roman"/>
                <w:kern w:val="0"/>
                <w:szCs w:val="21"/>
              </w:rPr>
              <w:t>mok</w:t>
            </w:r>
            <w:r w:rsidRPr="009A28FB">
              <w:rPr>
                <w:rFonts w:ascii="Times New Roman" w:hAnsi="Times New Roman" w:cs="Times New Roman" w:hint="eastAsia"/>
                <w:kern w:val="0"/>
                <w:szCs w:val="21"/>
              </w:rPr>
              <w:t>ers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28618E87" w14:textId="487CCB1C" w:rsidR="00526EAA" w:rsidRPr="009A28FB" w:rsidRDefault="00526EAA" w:rsidP="00D83CB0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8FB">
              <w:rPr>
                <w:rFonts w:ascii="Times New Roman" w:hAnsi="Times New Roman" w:cs="Times New Roman" w:hint="eastAsia"/>
                <w:szCs w:val="21"/>
              </w:rPr>
              <w:t>1.</w:t>
            </w:r>
            <w:r w:rsidR="00A235C9" w:rsidRPr="009A28FB">
              <w:rPr>
                <w:rFonts w:ascii="Times New Roman" w:hAnsi="Times New Roman" w:cs="Times New Roman" w:hint="eastAsia"/>
                <w:szCs w:val="21"/>
              </w:rPr>
              <w:t>10</w:t>
            </w:r>
            <w:r w:rsidRPr="009A28FB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="00A235C9" w:rsidRPr="009A28FB">
              <w:rPr>
                <w:rFonts w:ascii="Times New Roman" w:hAnsi="Times New Roman" w:cs="Times New Roman" w:hint="eastAsia"/>
                <w:szCs w:val="21"/>
              </w:rPr>
              <w:t>0.86</w:t>
            </w:r>
            <w:r w:rsidR="00D83CB0" w:rsidRPr="009A28FB">
              <w:rPr>
                <w:rFonts w:ascii="Times New Roman" w:hAnsi="Times New Roman" w:cs="Times New Roman"/>
                <w:szCs w:val="21"/>
              </w:rPr>
              <w:t>-</w:t>
            </w:r>
            <w:r w:rsidR="00A235C9" w:rsidRPr="009A28FB">
              <w:rPr>
                <w:rFonts w:ascii="Times New Roman" w:hAnsi="Times New Roman" w:cs="Times New Roman" w:hint="eastAsia"/>
                <w:szCs w:val="21"/>
              </w:rPr>
              <w:t>1.42</w:t>
            </w:r>
            <w:r w:rsidRPr="009A28FB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41A5A856" w14:textId="2EF3D4F7" w:rsidR="00526EAA" w:rsidRPr="009A28FB" w:rsidRDefault="00D83CB0" w:rsidP="00D81ACA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A28FB">
              <w:rPr>
                <w:rFonts w:ascii="Times New Roman" w:hAnsi="Times New Roman" w:cs="Times New Roman" w:hint="eastAsia"/>
                <w:szCs w:val="21"/>
              </w:rPr>
              <w:t>0.</w:t>
            </w:r>
            <w:r w:rsidR="00A235C9" w:rsidRPr="009A28FB">
              <w:rPr>
                <w:rFonts w:ascii="Times New Roman" w:hAnsi="Times New Roman" w:cs="Times New Roman" w:hint="eastAsia"/>
                <w:szCs w:val="21"/>
              </w:rPr>
              <w:t>439</w:t>
            </w:r>
          </w:p>
        </w:tc>
      </w:tr>
      <w:tr w:rsidR="00CE06A3" w:rsidRPr="009A28FB" w14:paraId="58B807FE" w14:textId="77777777" w:rsidTr="00D81ACA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2901785C" w14:textId="59F68D53" w:rsidR="00CE06A3" w:rsidRPr="009A28FB" w:rsidRDefault="00CE06A3" w:rsidP="00D81ACA">
            <w:pPr>
              <w:spacing w:after="160" w:line="259" w:lineRule="auto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 w:rsidRPr="009A28FB">
              <w:rPr>
                <w:rFonts w:ascii="Times New Roman" w:hAnsi="Times New Roman" w:cs="Times New Roman" w:hint="eastAsia"/>
                <w:kern w:val="0"/>
                <w:szCs w:val="21"/>
              </w:rPr>
              <w:t>A</w:t>
            </w:r>
            <w:r w:rsidRPr="009A28FB">
              <w:rPr>
                <w:rFonts w:ascii="Times New Roman" w:hAnsi="Times New Roman" w:cs="Times New Roman"/>
                <w:kern w:val="0"/>
                <w:szCs w:val="21"/>
              </w:rPr>
              <w:t>lcohol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3873398A" w14:textId="4DE1506B" w:rsidR="00CE06A3" w:rsidRPr="009A28FB" w:rsidRDefault="009A28FB" w:rsidP="00D83CB0">
            <w:pPr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9A28FB">
              <w:rPr>
                <w:rFonts w:ascii="Times New Roman" w:hAnsi="Times New Roman" w:cs="Times New Roman" w:hint="eastAsia"/>
                <w:szCs w:val="21"/>
              </w:rPr>
              <w:t>0.95</w:t>
            </w:r>
            <w:r w:rsidR="00B63794" w:rsidRPr="009A28FB">
              <w:rPr>
                <w:rFonts w:ascii="Times New Roman" w:hAnsi="Times New Roman" w:cs="Times New Roman"/>
                <w:szCs w:val="21"/>
              </w:rPr>
              <w:t xml:space="preserve"> (0.</w:t>
            </w:r>
            <w:r w:rsidRPr="009A28FB">
              <w:rPr>
                <w:rFonts w:ascii="Times New Roman" w:hAnsi="Times New Roman" w:cs="Times New Roman" w:hint="eastAsia"/>
                <w:szCs w:val="21"/>
              </w:rPr>
              <w:t>70</w:t>
            </w:r>
            <w:r w:rsidR="00B63794" w:rsidRPr="009A28FB">
              <w:rPr>
                <w:rFonts w:ascii="Times New Roman" w:hAnsi="Times New Roman" w:cs="Times New Roman"/>
                <w:szCs w:val="21"/>
              </w:rPr>
              <w:t>-</w:t>
            </w:r>
            <w:r w:rsidRPr="009A28FB">
              <w:rPr>
                <w:rFonts w:ascii="Times New Roman" w:hAnsi="Times New Roman" w:cs="Times New Roman" w:hint="eastAsia"/>
                <w:szCs w:val="21"/>
              </w:rPr>
              <w:t>1.31</w:t>
            </w:r>
            <w:r w:rsidR="00B63794" w:rsidRPr="009A28FB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37732DFD" w14:textId="37E9BD80" w:rsidR="00CE06A3" w:rsidRPr="009A28FB" w:rsidRDefault="00B63794" w:rsidP="00D81ACA">
            <w:pPr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9A28FB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9A28FB">
              <w:rPr>
                <w:rFonts w:ascii="Times New Roman" w:hAnsi="Times New Roman" w:cs="Times New Roman"/>
                <w:szCs w:val="21"/>
              </w:rPr>
              <w:t>.</w:t>
            </w:r>
            <w:r w:rsidR="009A28FB" w:rsidRPr="009A28FB">
              <w:rPr>
                <w:rFonts w:ascii="Times New Roman" w:hAnsi="Times New Roman" w:cs="Times New Roman" w:hint="eastAsia"/>
                <w:szCs w:val="21"/>
              </w:rPr>
              <w:t>764</w:t>
            </w:r>
            <w:r w:rsidRPr="009A28FB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526EAA" w:rsidRPr="00ED19FF" w14:paraId="3745FD28" w14:textId="77777777" w:rsidTr="00D81ACA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73548209" w14:textId="77777777" w:rsidR="00526EAA" w:rsidRPr="00B20BA4" w:rsidRDefault="00526EAA" w:rsidP="00D81ACA">
            <w:pPr>
              <w:spacing w:after="160" w:line="259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B20BA4">
              <w:rPr>
                <w:rFonts w:ascii="Times New Roman" w:hAnsi="Times New Roman" w:cs="Times New Roman" w:hint="eastAsia"/>
                <w:szCs w:val="21"/>
              </w:rPr>
              <w:t>Hypertension</w:t>
            </w:r>
            <w:r w:rsidRPr="00B20B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0BA4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0C0D7B20" w14:textId="74087D41" w:rsidR="00526EAA" w:rsidRPr="00B20BA4" w:rsidRDefault="00D83CB0" w:rsidP="00D83CB0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20BA4">
              <w:rPr>
                <w:rFonts w:ascii="Times New Roman" w:hAnsi="Times New Roman" w:cs="Times New Roman" w:hint="eastAsia"/>
                <w:szCs w:val="21"/>
              </w:rPr>
              <w:t>1.2</w:t>
            </w:r>
            <w:r w:rsidR="00B20BA4" w:rsidRPr="00B20BA4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526EAA" w:rsidRPr="00B20BA4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="00526EAA" w:rsidRPr="00B20BA4">
              <w:rPr>
                <w:rFonts w:ascii="Times New Roman" w:hAnsi="Times New Roman" w:cs="Times New Roman"/>
                <w:szCs w:val="21"/>
              </w:rPr>
              <w:t>0.</w:t>
            </w:r>
            <w:r w:rsidR="00B20BA4" w:rsidRPr="00B20BA4">
              <w:rPr>
                <w:rFonts w:ascii="Times New Roman" w:hAnsi="Times New Roman" w:cs="Times New Roman" w:hint="eastAsia"/>
                <w:szCs w:val="21"/>
              </w:rPr>
              <w:t>95</w:t>
            </w:r>
            <w:r w:rsidR="00526EAA" w:rsidRPr="00B20BA4">
              <w:rPr>
                <w:rFonts w:ascii="Times New Roman" w:hAnsi="Times New Roman" w:cs="Times New Roman"/>
                <w:szCs w:val="21"/>
              </w:rPr>
              <w:t>-</w:t>
            </w:r>
            <w:r w:rsidR="004C46C9" w:rsidRPr="00B20BA4">
              <w:rPr>
                <w:rFonts w:ascii="Times New Roman" w:hAnsi="Times New Roman" w:cs="Times New Roman"/>
                <w:szCs w:val="21"/>
              </w:rPr>
              <w:t>1.</w:t>
            </w:r>
            <w:r w:rsidR="00B20BA4" w:rsidRPr="00B20BA4">
              <w:rPr>
                <w:rFonts w:ascii="Times New Roman" w:hAnsi="Times New Roman" w:cs="Times New Roman" w:hint="eastAsia"/>
                <w:szCs w:val="21"/>
              </w:rPr>
              <w:t>51</w:t>
            </w:r>
            <w:r w:rsidR="00526EAA" w:rsidRPr="00B20BA4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7C3924CE" w14:textId="3AEAEDDD" w:rsidR="00526EAA" w:rsidRPr="004C46C9" w:rsidRDefault="00526EAA" w:rsidP="00D83CB0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20BA4">
              <w:rPr>
                <w:rFonts w:ascii="Times New Roman" w:hAnsi="Times New Roman" w:cs="Times New Roman" w:hint="eastAsia"/>
                <w:szCs w:val="21"/>
              </w:rPr>
              <w:t>0</w:t>
            </w:r>
            <w:r w:rsidR="00D83CB0" w:rsidRPr="00B20BA4">
              <w:rPr>
                <w:rFonts w:ascii="Times New Roman" w:hAnsi="Times New Roman" w:cs="Times New Roman" w:hint="eastAsia"/>
                <w:szCs w:val="21"/>
              </w:rPr>
              <w:t>.</w:t>
            </w:r>
            <w:r w:rsidR="004C46C9" w:rsidRPr="00B20BA4">
              <w:rPr>
                <w:rFonts w:ascii="Times New Roman" w:hAnsi="Times New Roman" w:cs="Times New Roman"/>
                <w:szCs w:val="21"/>
              </w:rPr>
              <w:t>1</w:t>
            </w:r>
            <w:r w:rsidR="00B20BA4" w:rsidRPr="00B20BA4"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</w:tr>
      <w:tr w:rsidR="00526EAA" w:rsidRPr="00A676EB" w14:paraId="40E2F315" w14:textId="77777777" w:rsidTr="00D81ACA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130DA700" w14:textId="77777777" w:rsidR="00526EAA" w:rsidRPr="00A676EB" w:rsidRDefault="00526EAA" w:rsidP="00D81ACA">
            <w:pPr>
              <w:spacing w:after="160" w:line="259" w:lineRule="auto"/>
              <w:rPr>
                <w:rFonts w:ascii="Times New Roman" w:hAnsi="Times New Roman" w:cs="Times New Roman"/>
                <w:szCs w:val="21"/>
              </w:rPr>
            </w:pPr>
            <w:r w:rsidRPr="00A676EB">
              <w:rPr>
                <w:rFonts w:ascii="Times New Roman" w:hAnsi="Times New Roman" w:cs="Times New Roman"/>
                <w:szCs w:val="21"/>
              </w:rPr>
              <w:t>Diabetes</w:t>
            </w:r>
            <w:r w:rsidRPr="00A676E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676EB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0DCC58B6" w14:textId="6DC8D3A5" w:rsidR="00526EAA" w:rsidRPr="00A676EB" w:rsidRDefault="00AC05E8" w:rsidP="00AC05E8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676EB">
              <w:rPr>
                <w:rFonts w:ascii="Times New Roman" w:hAnsi="Times New Roman" w:cs="Times New Roman" w:hint="eastAsia"/>
                <w:szCs w:val="21"/>
              </w:rPr>
              <w:t>1.</w:t>
            </w:r>
            <w:r w:rsidR="00A676EB" w:rsidRPr="00A676EB">
              <w:rPr>
                <w:rFonts w:ascii="Times New Roman" w:hAnsi="Times New Roman" w:cs="Times New Roman" w:hint="eastAsia"/>
                <w:szCs w:val="21"/>
              </w:rPr>
              <w:t>04</w:t>
            </w:r>
            <w:r w:rsidR="00526EAA" w:rsidRPr="00A676EB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="00A676EB" w:rsidRPr="00A676EB">
              <w:rPr>
                <w:rFonts w:ascii="Times New Roman" w:hAnsi="Times New Roman" w:cs="Times New Roman"/>
                <w:szCs w:val="21"/>
              </w:rPr>
              <w:t>0.</w:t>
            </w:r>
            <w:r w:rsidR="00A676EB" w:rsidRPr="00A676EB">
              <w:rPr>
                <w:rFonts w:ascii="Times New Roman" w:hAnsi="Times New Roman" w:cs="Times New Roman" w:hint="eastAsia"/>
                <w:szCs w:val="21"/>
              </w:rPr>
              <w:t>8</w:t>
            </w:r>
            <w:r w:rsidR="00A676EB" w:rsidRPr="00A676EB">
              <w:rPr>
                <w:rFonts w:ascii="Times New Roman" w:hAnsi="Times New Roman" w:cs="Times New Roman"/>
                <w:szCs w:val="21"/>
              </w:rPr>
              <w:t>1-1.</w:t>
            </w:r>
            <w:r w:rsidR="00A676EB" w:rsidRPr="00A676EB">
              <w:rPr>
                <w:rFonts w:ascii="Times New Roman" w:hAnsi="Times New Roman" w:cs="Times New Roman" w:hint="eastAsia"/>
                <w:szCs w:val="21"/>
              </w:rPr>
              <w:t>33</w:t>
            </w:r>
            <w:r w:rsidR="00526EAA" w:rsidRPr="00A676EB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7373E9F3" w14:textId="1DB44C17" w:rsidR="00526EAA" w:rsidRPr="00A676EB" w:rsidRDefault="00526EAA" w:rsidP="00AC05E8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676EB">
              <w:rPr>
                <w:rFonts w:ascii="Times New Roman" w:hAnsi="Times New Roman" w:cs="Times New Roman" w:hint="eastAsia"/>
                <w:szCs w:val="21"/>
              </w:rPr>
              <w:t>0.</w:t>
            </w:r>
            <w:r w:rsidR="00A676EB" w:rsidRPr="00A676EB">
              <w:rPr>
                <w:rFonts w:ascii="Times New Roman" w:hAnsi="Times New Roman" w:cs="Times New Roman" w:hint="eastAsia"/>
                <w:szCs w:val="21"/>
              </w:rPr>
              <w:t>78</w:t>
            </w:r>
            <w:r w:rsidR="004C46C9" w:rsidRPr="00A676EB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526EAA" w:rsidRPr="003866A4" w14:paraId="59AF9644" w14:textId="77777777" w:rsidTr="00D81ACA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5D94445E" w14:textId="77777777" w:rsidR="00526EAA" w:rsidRPr="003866A4" w:rsidRDefault="00526EAA" w:rsidP="00D81ACA">
            <w:pPr>
              <w:spacing w:after="160" w:line="259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866A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Cardiovascular disease </w:t>
            </w:r>
            <w:r w:rsidRPr="003866A4">
              <w:rPr>
                <w:rFonts w:ascii="Times New Roman" w:eastAsia="宋体" w:hAnsi="Times New Roman" w:cs="Times New Roman"/>
                <w:i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1C0FBEE4" w14:textId="627E3266" w:rsidR="00526EAA" w:rsidRPr="003866A4" w:rsidRDefault="00CC7F38" w:rsidP="00986F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866A4">
              <w:rPr>
                <w:rFonts w:ascii="Times New Roman" w:hAnsi="Times New Roman" w:cs="Times New Roman"/>
                <w:szCs w:val="21"/>
              </w:rPr>
              <w:t>1.</w:t>
            </w:r>
            <w:r w:rsidR="003866A4" w:rsidRPr="003866A4">
              <w:rPr>
                <w:rFonts w:ascii="Times New Roman" w:hAnsi="Times New Roman" w:cs="Times New Roman" w:hint="eastAsia"/>
                <w:szCs w:val="21"/>
              </w:rPr>
              <w:t>04</w:t>
            </w:r>
            <w:r w:rsidR="00526EAA" w:rsidRPr="003866A4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Pr="003866A4">
              <w:rPr>
                <w:rFonts w:ascii="Times New Roman" w:hAnsi="Times New Roman" w:cs="Times New Roman"/>
                <w:szCs w:val="21"/>
              </w:rPr>
              <w:t>0.7</w:t>
            </w:r>
            <w:r w:rsidR="003866A4" w:rsidRPr="003866A4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526EAA" w:rsidRPr="003866A4">
              <w:rPr>
                <w:rFonts w:ascii="Times New Roman" w:hAnsi="Times New Roman" w:cs="Times New Roman"/>
                <w:szCs w:val="21"/>
              </w:rPr>
              <w:t>-</w:t>
            </w:r>
            <w:r w:rsidR="003866A4" w:rsidRPr="003866A4">
              <w:rPr>
                <w:rFonts w:ascii="Times New Roman" w:hAnsi="Times New Roman" w:cs="Times New Roman" w:hint="eastAsia"/>
                <w:szCs w:val="21"/>
              </w:rPr>
              <w:t>1.49</w:t>
            </w:r>
            <w:r w:rsidR="00526EAA" w:rsidRPr="003866A4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231AE428" w14:textId="7585A3E5" w:rsidR="00526EAA" w:rsidRPr="003866A4" w:rsidRDefault="00986F6D" w:rsidP="00D81ACA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866A4">
              <w:rPr>
                <w:rFonts w:ascii="Times New Roman" w:hAnsi="Times New Roman" w:cs="Times New Roman" w:hint="eastAsia"/>
                <w:szCs w:val="21"/>
              </w:rPr>
              <w:t>0.</w:t>
            </w:r>
            <w:r w:rsidR="003866A4" w:rsidRPr="003866A4">
              <w:rPr>
                <w:rFonts w:ascii="Times New Roman" w:hAnsi="Times New Roman" w:cs="Times New Roman" w:hint="eastAsia"/>
                <w:szCs w:val="21"/>
              </w:rPr>
              <w:t>847</w:t>
            </w:r>
          </w:p>
        </w:tc>
      </w:tr>
      <w:tr w:rsidR="00526EAA" w:rsidRPr="00ED19FF" w14:paraId="07221368" w14:textId="77777777" w:rsidTr="00D81ACA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40249056" w14:textId="77777777" w:rsidR="00526EAA" w:rsidRPr="004861F2" w:rsidRDefault="00526EAA" w:rsidP="00D81ACA">
            <w:pPr>
              <w:widowControl/>
              <w:spacing w:after="160" w:line="259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861F2">
              <w:rPr>
                <w:rFonts w:ascii="Times New Roman" w:hAnsi="Times New Roman" w:cs="Times New Roman"/>
                <w:szCs w:val="21"/>
              </w:rPr>
              <w:t>C</w:t>
            </w:r>
            <w:r w:rsidRPr="004861F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erebrovascular </w:t>
            </w:r>
            <w:hyperlink r:id="rId8" w:history="1">
              <w:r w:rsidRPr="004861F2"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</w:rPr>
                <w:t>disease</w:t>
              </w:r>
            </w:hyperlink>
            <w:r w:rsidRPr="004861F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861F2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>a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55C200B8" w14:textId="0F445424" w:rsidR="00526EAA" w:rsidRPr="004861F2" w:rsidRDefault="002227F2" w:rsidP="002227F2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861F2">
              <w:rPr>
                <w:rFonts w:ascii="Times New Roman" w:hAnsi="Times New Roman" w:cs="Times New Roman" w:hint="eastAsia"/>
                <w:szCs w:val="21"/>
              </w:rPr>
              <w:t>1.</w:t>
            </w:r>
            <w:r w:rsidR="004861F2" w:rsidRPr="004861F2">
              <w:rPr>
                <w:rFonts w:ascii="Times New Roman" w:hAnsi="Times New Roman" w:cs="Times New Roman" w:hint="eastAsia"/>
                <w:szCs w:val="21"/>
              </w:rPr>
              <w:t>77</w:t>
            </w:r>
            <w:r w:rsidR="00526EAA" w:rsidRPr="004861F2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="00D019F9" w:rsidRPr="004861F2">
              <w:rPr>
                <w:rFonts w:ascii="Times New Roman" w:hAnsi="Times New Roman" w:cs="Times New Roman"/>
                <w:szCs w:val="21"/>
              </w:rPr>
              <w:t>1.</w:t>
            </w:r>
            <w:r w:rsidR="004861F2" w:rsidRPr="004861F2">
              <w:rPr>
                <w:rFonts w:ascii="Times New Roman" w:hAnsi="Times New Roman" w:cs="Times New Roman" w:hint="eastAsia"/>
                <w:szCs w:val="21"/>
              </w:rPr>
              <w:t>35</w:t>
            </w:r>
            <w:r w:rsidR="00526EAA" w:rsidRPr="004861F2">
              <w:rPr>
                <w:rFonts w:ascii="Times New Roman" w:hAnsi="Times New Roman" w:cs="Times New Roman"/>
                <w:szCs w:val="21"/>
              </w:rPr>
              <w:t>-</w:t>
            </w:r>
            <w:r w:rsidR="00D019F9" w:rsidRPr="004861F2">
              <w:rPr>
                <w:rFonts w:ascii="Times New Roman" w:hAnsi="Times New Roman" w:cs="Times New Roman"/>
                <w:szCs w:val="21"/>
              </w:rPr>
              <w:t>2.</w:t>
            </w:r>
            <w:r w:rsidR="004861F2" w:rsidRPr="004861F2">
              <w:rPr>
                <w:rFonts w:ascii="Times New Roman" w:hAnsi="Times New Roman" w:cs="Times New Roman" w:hint="eastAsia"/>
                <w:szCs w:val="21"/>
              </w:rPr>
              <w:t>32</w:t>
            </w:r>
            <w:r w:rsidR="00526EAA" w:rsidRPr="004861F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0EA265A5" w14:textId="311FBEB5" w:rsidR="00526EAA" w:rsidRPr="00D019F9" w:rsidRDefault="004861F2" w:rsidP="002227F2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861F2">
              <w:rPr>
                <w:rFonts w:ascii="Times New Roman" w:hAnsi="Times New Roman" w:cs="Times New Roman" w:hint="eastAsia"/>
                <w:szCs w:val="21"/>
              </w:rPr>
              <w:t>&lt;0.001</w:t>
            </w:r>
          </w:p>
        </w:tc>
      </w:tr>
      <w:tr w:rsidR="00526EAA" w:rsidRPr="004E2FF3" w14:paraId="69F085CF" w14:textId="77777777" w:rsidTr="00D81ACA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414F338E" w14:textId="66B9AC37" w:rsidR="00526EAA" w:rsidRPr="00A00F24" w:rsidRDefault="00A00F24" w:rsidP="00D81ACA">
            <w:pPr>
              <w:widowControl/>
              <w:spacing w:after="160" w:line="259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00F24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A00F24">
              <w:rPr>
                <w:rFonts w:ascii="Times New Roman" w:hAnsi="Times New Roman" w:cs="Times New Roman"/>
                <w:szCs w:val="21"/>
              </w:rPr>
              <w:t>urrent HBV infection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16799FF6" w14:textId="2E3052A9" w:rsidR="00526EAA" w:rsidRPr="00A00F24" w:rsidRDefault="00A00F24" w:rsidP="00AD0E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0F24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00F24">
              <w:rPr>
                <w:rFonts w:ascii="Times New Roman" w:hAnsi="Times New Roman" w:cs="Times New Roman"/>
                <w:szCs w:val="21"/>
              </w:rPr>
              <w:t>.</w:t>
            </w:r>
            <w:r w:rsidR="004E2FF3">
              <w:rPr>
                <w:rFonts w:ascii="Times New Roman" w:hAnsi="Times New Roman" w:cs="Times New Roman" w:hint="eastAsia"/>
                <w:szCs w:val="21"/>
              </w:rPr>
              <w:t>78</w:t>
            </w:r>
            <w:r w:rsidRPr="00A00F24">
              <w:rPr>
                <w:rFonts w:ascii="Times New Roman" w:hAnsi="Times New Roman" w:cs="Times New Roman"/>
                <w:szCs w:val="21"/>
              </w:rPr>
              <w:t xml:space="preserve"> (1.</w:t>
            </w:r>
            <w:r w:rsidR="004E2FF3">
              <w:rPr>
                <w:rFonts w:ascii="Times New Roman" w:hAnsi="Times New Roman" w:cs="Times New Roman" w:hint="eastAsia"/>
                <w:szCs w:val="21"/>
              </w:rPr>
              <w:t>34</w:t>
            </w:r>
            <w:r w:rsidRPr="00A00F24">
              <w:rPr>
                <w:rFonts w:ascii="Times New Roman" w:hAnsi="Times New Roman" w:cs="Times New Roman"/>
                <w:szCs w:val="21"/>
              </w:rPr>
              <w:t>-2.3</w:t>
            </w:r>
            <w:r w:rsidR="004E2FF3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A00F24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52FA5DE2" w14:textId="3029030E" w:rsidR="00526EAA" w:rsidRPr="004E2FF3" w:rsidRDefault="004E2FF3" w:rsidP="00D81ACA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2FF3">
              <w:rPr>
                <w:rFonts w:ascii="Times New Roman" w:hAnsi="Times New Roman" w:cs="Times New Roman" w:hint="eastAsia"/>
                <w:szCs w:val="21"/>
              </w:rPr>
              <w:t>&lt;0.001</w:t>
            </w:r>
          </w:p>
        </w:tc>
      </w:tr>
      <w:tr w:rsidR="00526EAA" w:rsidRPr="00ED19FF" w14:paraId="3F053983" w14:textId="77777777" w:rsidTr="00D81ACA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4B4A46D1" w14:textId="184FFF3F" w:rsidR="00526EAA" w:rsidRPr="00B71919" w:rsidRDefault="00B86812" w:rsidP="00D81ACA">
            <w:pPr>
              <w:spacing w:after="160" w:line="259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White blood cell</w:t>
            </w:r>
            <w:r w:rsidR="00E2743F" w:rsidRPr="00B7191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E2743F" w:rsidRPr="00B71919">
              <w:rPr>
                <w:rFonts w:ascii="Times New Roman" w:hAnsi="Times New Roman" w:cs="Times New Roman" w:hint="eastAsia"/>
                <w:szCs w:val="21"/>
              </w:rPr>
              <w:t>counts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7B8B99FC" w14:textId="7E76684A" w:rsidR="00526EAA" w:rsidRPr="00B71919" w:rsidRDefault="00E2743F" w:rsidP="00756EDA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71919">
              <w:rPr>
                <w:rFonts w:ascii="Times New Roman" w:hAnsi="Times New Roman" w:cs="Times New Roman" w:hint="eastAsia"/>
                <w:szCs w:val="21"/>
              </w:rPr>
              <w:t>1.01</w:t>
            </w:r>
            <w:r w:rsidRPr="00B71919">
              <w:rPr>
                <w:rFonts w:ascii="Times New Roman" w:hAnsi="Times New Roman" w:cs="Times New Roman"/>
                <w:szCs w:val="21"/>
              </w:rPr>
              <w:t xml:space="preserve"> (0.99-1.01)</w: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359F657D" w14:textId="388CB151" w:rsidR="00526EAA" w:rsidRPr="00B71919" w:rsidRDefault="00E2743F" w:rsidP="00D81ACA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71919">
              <w:rPr>
                <w:rFonts w:ascii="Times New Roman" w:hAnsi="Times New Roman" w:cs="Times New Roman" w:hint="eastAsia"/>
                <w:szCs w:val="21"/>
              </w:rPr>
              <w:t>0.115</w:t>
            </w:r>
          </w:p>
        </w:tc>
      </w:tr>
      <w:tr w:rsidR="00545F17" w:rsidRPr="00B71919" w14:paraId="46003537" w14:textId="77777777" w:rsidTr="00D81ACA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109BE5FE" w14:textId="6FF46D62" w:rsidR="00545F17" w:rsidRDefault="00FF26F7" w:rsidP="00D81ACA">
            <w:pPr>
              <w:spacing w:after="160" w:line="259" w:lineRule="auto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 w:rsidRPr="00FF26F7">
              <w:rPr>
                <w:rFonts w:ascii="Times New Roman" w:hAnsi="Times New Roman" w:cs="Times New Roman"/>
                <w:szCs w:val="21"/>
              </w:rPr>
              <w:t>minotransferase</w:t>
            </w:r>
            <w:r w:rsidR="00E7016F" w:rsidRPr="006F5A98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 xml:space="preserve"> </w:t>
            </w:r>
            <w:r w:rsidR="00E7016F" w:rsidRPr="006F5A98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>b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47D30DB3" w14:textId="0C42F66D" w:rsidR="00545F17" w:rsidRDefault="00545F17" w:rsidP="00756EDA">
            <w:pPr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.00 (1.00-1.00)</w: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06C1705C" w14:textId="2046B4A2" w:rsidR="00545F17" w:rsidRDefault="00545F17" w:rsidP="00D81ACA">
            <w:pPr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.043</w:t>
            </w:r>
          </w:p>
        </w:tc>
      </w:tr>
      <w:tr w:rsidR="00545F17" w:rsidRPr="00B71919" w14:paraId="7A22D870" w14:textId="77777777" w:rsidTr="00D81ACA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60852CB2" w14:textId="3F742E8D" w:rsidR="00545F17" w:rsidRDefault="00FF26F7" w:rsidP="00D81ACA">
            <w:pPr>
              <w:spacing w:after="160" w:line="259" w:lineRule="auto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 w:rsidRPr="00FF26F7">
              <w:rPr>
                <w:rFonts w:ascii="Times New Roman" w:hAnsi="Times New Roman" w:cs="Times New Roman"/>
                <w:szCs w:val="21"/>
              </w:rPr>
              <w:t>spartate aminotransferase</w:t>
            </w:r>
            <w:r w:rsidR="00E7016F" w:rsidRPr="006F5A98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 xml:space="preserve"> </w:t>
            </w:r>
            <w:r w:rsidR="00E7016F" w:rsidRPr="006F5A98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>b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70108041" w14:textId="61BC35A9" w:rsidR="00545F17" w:rsidRDefault="00E442BD" w:rsidP="00756EDA">
            <w:pPr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.00 (1.00-1.00)</w: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4415246A" w14:textId="58BD5D2C" w:rsidR="00545F17" w:rsidRDefault="00E442BD" w:rsidP="00D81ACA">
            <w:pPr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.004</w:t>
            </w:r>
          </w:p>
        </w:tc>
      </w:tr>
      <w:tr w:rsidR="00E442BD" w:rsidRPr="00B71919" w14:paraId="28C0750A" w14:textId="77777777" w:rsidTr="00D81ACA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57B04881" w14:textId="6A36B73C" w:rsidR="00E442BD" w:rsidRDefault="00FF26F7" w:rsidP="00D81ACA">
            <w:pPr>
              <w:spacing w:after="160" w:line="259" w:lineRule="auto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  <w:r w:rsidRPr="00FF26F7">
              <w:rPr>
                <w:rFonts w:ascii="Times New Roman" w:hAnsi="Times New Roman" w:cs="Times New Roman"/>
                <w:szCs w:val="21"/>
              </w:rPr>
              <w:t>lood urea nitrogen</w:t>
            </w:r>
            <w:r w:rsidR="00E7016F" w:rsidRPr="006F5A98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 xml:space="preserve"> </w:t>
            </w:r>
            <w:r w:rsidR="00E7016F" w:rsidRPr="006F5A98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>b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20DA6278" w14:textId="1A0D363A" w:rsidR="00E442BD" w:rsidRDefault="00E442BD" w:rsidP="00756EDA">
            <w:pPr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.02 (1.01-1.04)</w: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750054C1" w14:textId="326124FD" w:rsidR="00E442BD" w:rsidRDefault="00E442BD" w:rsidP="00D81ACA">
            <w:pPr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&lt;</w:t>
            </w:r>
            <w:r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9270EC" w:rsidRPr="00B71919" w14:paraId="55A3C436" w14:textId="77777777" w:rsidTr="00D81ACA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5C67D404" w14:textId="064DC384" w:rsidR="009270EC" w:rsidRDefault="00FF26F7" w:rsidP="00D81ACA">
            <w:pPr>
              <w:spacing w:after="160" w:line="259" w:lineRule="auto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</w:t>
            </w:r>
            <w:r w:rsidRPr="00FF26F7">
              <w:rPr>
                <w:rFonts w:ascii="Times New Roman" w:hAnsi="Times New Roman" w:cs="Times New Roman"/>
                <w:szCs w:val="21"/>
              </w:rPr>
              <w:t>erum creatinine</w:t>
            </w:r>
            <w:r w:rsidR="00E7016F" w:rsidRPr="006F5A98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 xml:space="preserve"> </w:t>
            </w:r>
            <w:r w:rsidR="00E7016F" w:rsidRPr="006F5A98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>b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163D93C5" w14:textId="77777777" w:rsidR="009270EC" w:rsidRDefault="009270EC" w:rsidP="00756EDA">
            <w:pPr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535A98C6" w14:textId="77777777" w:rsidR="009270EC" w:rsidRDefault="009270EC" w:rsidP="00D81ACA">
            <w:pPr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802ACA" w:rsidRPr="00B71919" w14:paraId="77B82915" w14:textId="77777777" w:rsidTr="00D81ACA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46D23A4B" w14:textId="20DDBB63" w:rsidR="00802ACA" w:rsidRDefault="00802ACA" w:rsidP="00D81ACA">
            <w:pPr>
              <w:spacing w:after="160" w:line="259" w:lineRule="auto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Lactat</w:t>
            </w:r>
            <w:r w:rsidRPr="00802ACA">
              <w:rPr>
                <w:rFonts w:ascii="Times New Roman" w:hAnsi="Times New Roman" w:cs="Times New Roman"/>
                <w:szCs w:val="21"/>
              </w:rPr>
              <w:t xml:space="preserve">e ≥ </w:t>
            </w:r>
            <w:r>
              <w:rPr>
                <w:rFonts w:ascii="Times New Roman" w:hAnsi="Times New Roman" w:cs="Times New Roman"/>
                <w:szCs w:val="21"/>
              </w:rPr>
              <w:t>4mmol/l</w:t>
            </w:r>
            <w:r w:rsidR="00E7016F" w:rsidRPr="006F5A98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 xml:space="preserve"> </w:t>
            </w:r>
            <w:r w:rsidR="00E7016F" w:rsidRPr="006F5A98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>b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0A132664" w14:textId="25FD0673" w:rsidR="00802ACA" w:rsidRDefault="00802ACA" w:rsidP="00756EDA">
            <w:pPr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.22 (1.78-2.76)</w: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1BB48753" w14:textId="2FF12CD1" w:rsidR="00802ACA" w:rsidRDefault="00802ACA" w:rsidP="00D81ACA">
            <w:pPr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&lt;</w:t>
            </w:r>
            <w:r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964503" w:rsidRPr="00E442BD" w14:paraId="3062E817" w14:textId="77777777" w:rsidTr="00A701A3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1EDF788F" w14:textId="77777777" w:rsidR="00964503" w:rsidRPr="00E442BD" w:rsidRDefault="00964503" w:rsidP="00A701A3">
            <w:pPr>
              <w:spacing w:after="160" w:line="259" w:lineRule="auto"/>
              <w:rPr>
                <w:rFonts w:ascii="Times New Roman" w:hAnsi="Times New Roman" w:cs="Times New Roman"/>
                <w:szCs w:val="21"/>
              </w:rPr>
            </w:pPr>
            <w:r w:rsidRPr="00E442BD">
              <w:rPr>
                <w:rFonts w:ascii="Times New Roman" w:hAnsi="Times New Roman" w:cs="Times New Roman"/>
                <w:szCs w:val="21"/>
              </w:rPr>
              <w:t>APACHE II score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7E20D106" w14:textId="77777777" w:rsidR="00964503" w:rsidRPr="00E442BD" w:rsidRDefault="00964503" w:rsidP="00A701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442BD">
              <w:rPr>
                <w:rFonts w:ascii="Times New Roman" w:hAnsi="Times New Roman" w:cs="Times New Roman"/>
                <w:szCs w:val="21"/>
              </w:rPr>
              <w:t>1.05</w:t>
            </w:r>
            <w:r w:rsidRPr="00E442BD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Pr="00E442BD">
              <w:rPr>
                <w:rFonts w:ascii="Times New Roman" w:hAnsi="Times New Roman" w:cs="Times New Roman"/>
                <w:szCs w:val="21"/>
              </w:rPr>
              <w:t>1.04-1.07</w:t>
            </w:r>
            <w:r w:rsidRPr="00E442B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4BFFD388" w14:textId="77777777" w:rsidR="00964503" w:rsidRPr="00E442BD" w:rsidRDefault="00964503" w:rsidP="00A701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442BD">
              <w:rPr>
                <w:rFonts w:ascii="Times New Roman" w:hAnsi="Times New Roman" w:cs="Times New Roman" w:hint="eastAsia"/>
                <w:szCs w:val="21"/>
              </w:rPr>
              <w:t>&lt;0.001</w:t>
            </w:r>
          </w:p>
        </w:tc>
      </w:tr>
      <w:tr w:rsidR="00964503" w:rsidRPr="00FF13F4" w14:paraId="3E77FC10" w14:textId="77777777" w:rsidTr="00A701A3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5D6E9278" w14:textId="77777777" w:rsidR="00964503" w:rsidRPr="001E7974" w:rsidRDefault="00964503" w:rsidP="00A701A3">
            <w:pPr>
              <w:spacing w:after="160" w:line="259" w:lineRule="auto"/>
              <w:rPr>
                <w:rFonts w:ascii="Times New Roman" w:hAnsi="Times New Roman" w:cs="Times New Roman"/>
                <w:szCs w:val="21"/>
              </w:rPr>
            </w:pPr>
            <w:r w:rsidRPr="001E7974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1E7974">
              <w:rPr>
                <w:rFonts w:ascii="Times New Roman" w:hAnsi="Times New Roman" w:cs="Times New Roman"/>
                <w:szCs w:val="21"/>
              </w:rPr>
              <w:t>OFA score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75F5F6CF" w14:textId="77777777" w:rsidR="00964503" w:rsidRPr="001E7974" w:rsidRDefault="00964503" w:rsidP="00A701A3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E7974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1E7974">
              <w:rPr>
                <w:rFonts w:ascii="Times New Roman" w:hAnsi="Times New Roman" w:cs="Times New Roman"/>
                <w:szCs w:val="21"/>
              </w:rPr>
              <w:t>.11 (1.07-1.14)</w: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780A4EA5" w14:textId="77777777" w:rsidR="00964503" w:rsidRPr="00D019F9" w:rsidRDefault="00964503" w:rsidP="00A701A3">
            <w:pPr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1E7974">
              <w:rPr>
                <w:rFonts w:ascii="Times New Roman" w:hAnsi="Times New Roman" w:cs="Times New Roman" w:hint="eastAsia"/>
                <w:szCs w:val="21"/>
              </w:rPr>
              <w:t>&lt;0.001</w:t>
            </w:r>
          </w:p>
        </w:tc>
      </w:tr>
      <w:tr w:rsidR="00964503" w:rsidRPr="00FF13F4" w14:paraId="10E33938" w14:textId="77777777" w:rsidTr="00A701A3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1C0DCFDA" w14:textId="77777777" w:rsidR="00964503" w:rsidRPr="001E7974" w:rsidRDefault="00964503" w:rsidP="00A701A3">
            <w:pPr>
              <w:spacing w:after="160" w:line="259" w:lineRule="auto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  <w:r>
              <w:rPr>
                <w:rFonts w:ascii="Times New Roman" w:hAnsi="Times New Roman" w:cs="Times New Roman"/>
                <w:szCs w:val="21"/>
              </w:rPr>
              <w:t>ecrease of platelet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58EB9019" w14:textId="77777777" w:rsidR="00964503" w:rsidRPr="001E7974" w:rsidRDefault="00964503" w:rsidP="00A701A3">
            <w:pPr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.67 (1.33-2.08)</w: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6003E7DF" w14:textId="77777777" w:rsidR="00964503" w:rsidRPr="001E7974" w:rsidRDefault="00964503" w:rsidP="00A701A3">
            <w:pPr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&lt;</w:t>
            </w:r>
            <w:r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526EAA" w:rsidRPr="00EC64C5" w14:paraId="23A1D882" w14:textId="77777777" w:rsidTr="00964503">
        <w:trPr>
          <w:trHeight w:val="493"/>
          <w:jc w:val="center"/>
        </w:trPr>
        <w:tc>
          <w:tcPr>
            <w:tcW w:w="2133" w:type="pct"/>
            <w:tcBorders>
              <w:top w:val="nil"/>
              <w:bottom w:val="nil"/>
            </w:tcBorders>
          </w:tcPr>
          <w:p w14:paraId="7050BD62" w14:textId="77777777" w:rsidR="00526EAA" w:rsidRPr="00EC64C5" w:rsidRDefault="00526EAA" w:rsidP="00D81ACA">
            <w:pPr>
              <w:spacing w:after="160" w:line="259" w:lineRule="auto"/>
              <w:rPr>
                <w:rFonts w:ascii="Times New Roman" w:hAnsi="Times New Roman" w:cs="Times New Roman"/>
                <w:szCs w:val="21"/>
              </w:rPr>
            </w:pPr>
            <w:r w:rsidRPr="00EC64C5">
              <w:rPr>
                <w:rFonts w:ascii="Times New Roman" w:hAnsi="Times New Roman" w:cs="Times New Roman"/>
                <w:szCs w:val="21"/>
              </w:rPr>
              <w:t xml:space="preserve">Moderate to severe </w:t>
            </w:r>
            <w:r w:rsidRPr="00EC64C5">
              <w:rPr>
                <w:rFonts w:ascii="Times New Roman" w:hAnsi="Times New Roman" w:cs="Times New Roman" w:hint="eastAsia"/>
                <w:szCs w:val="21"/>
              </w:rPr>
              <w:t>ARDS</w:t>
            </w:r>
          </w:p>
        </w:tc>
        <w:tc>
          <w:tcPr>
            <w:tcW w:w="2117" w:type="pct"/>
            <w:tcBorders>
              <w:top w:val="nil"/>
              <w:bottom w:val="nil"/>
            </w:tcBorders>
          </w:tcPr>
          <w:p w14:paraId="647E3D61" w14:textId="203F0E31" w:rsidR="00526EAA" w:rsidRPr="00EC64C5" w:rsidRDefault="00AB19DC" w:rsidP="00AD0E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C64C5">
              <w:rPr>
                <w:rFonts w:ascii="Times New Roman" w:hAnsi="Times New Roman" w:cs="Times New Roman"/>
                <w:szCs w:val="21"/>
              </w:rPr>
              <w:t>2.00</w:t>
            </w:r>
            <w:r w:rsidR="00526EAA" w:rsidRPr="00EC64C5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Pr="00EC64C5">
              <w:rPr>
                <w:rFonts w:ascii="Times New Roman" w:hAnsi="Times New Roman" w:cs="Times New Roman"/>
                <w:szCs w:val="21"/>
              </w:rPr>
              <w:t>1.55</w:t>
            </w:r>
            <w:r w:rsidR="00526EAA" w:rsidRPr="00EC64C5">
              <w:rPr>
                <w:rFonts w:ascii="Times New Roman" w:hAnsi="Times New Roman" w:cs="Times New Roman"/>
                <w:szCs w:val="21"/>
              </w:rPr>
              <w:t>-</w:t>
            </w:r>
            <w:r w:rsidRPr="00EC64C5">
              <w:rPr>
                <w:rFonts w:ascii="Times New Roman" w:hAnsi="Times New Roman" w:cs="Times New Roman"/>
                <w:szCs w:val="21"/>
              </w:rPr>
              <w:t>2.58</w:t>
            </w:r>
            <w:r w:rsidR="00526EAA" w:rsidRPr="00EC64C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750" w:type="pct"/>
            <w:tcBorders>
              <w:top w:val="nil"/>
              <w:bottom w:val="nil"/>
            </w:tcBorders>
          </w:tcPr>
          <w:p w14:paraId="5A0597EA" w14:textId="77777777" w:rsidR="00526EAA" w:rsidRPr="00EC64C5" w:rsidRDefault="00526EAA" w:rsidP="00D81ACA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C64C5">
              <w:rPr>
                <w:rFonts w:ascii="Times New Roman" w:hAnsi="Times New Roman" w:cs="Times New Roman" w:hint="eastAsia"/>
                <w:szCs w:val="21"/>
              </w:rPr>
              <w:t>&lt;0.001</w:t>
            </w:r>
          </w:p>
        </w:tc>
      </w:tr>
      <w:tr w:rsidR="00964503" w:rsidRPr="00802ACA" w14:paraId="1D3FA10D" w14:textId="77777777" w:rsidTr="00964503">
        <w:trPr>
          <w:trHeight w:val="493"/>
          <w:jc w:val="center"/>
        </w:trPr>
        <w:tc>
          <w:tcPr>
            <w:tcW w:w="2133" w:type="pct"/>
            <w:tcBorders>
              <w:top w:val="nil"/>
              <w:bottom w:val="single" w:sz="4" w:space="0" w:color="auto"/>
            </w:tcBorders>
          </w:tcPr>
          <w:p w14:paraId="67BD1360" w14:textId="77777777" w:rsidR="00964503" w:rsidRPr="00802ACA" w:rsidRDefault="00964503" w:rsidP="00CE777A">
            <w:pPr>
              <w:spacing w:after="160" w:line="259" w:lineRule="auto"/>
              <w:rPr>
                <w:rFonts w:ascii="Times New Roman" w:hAnsi="Times New Roman" w:cs="Times New Roman"/>
                <w:szCs w:val="21"/>
              </w:rPr>
            </w:pPr>
            <w:r w:rsidRPr="00802ACA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802ACA">
              <w:rPr>
                <w:rFonts w:ascii="Times New Roman" w:hAnsi="Times New Roman" w:cs="Times New Roman"/>
                <w:szCs w:val="21"/>
              </w:rPr>
              <w:t>KI</w:t>
            </w:r>
          </w:p>
        </w:tc>
        <w:tc>
          <w:tcPr>
            <w:tcW w:w="2117" w:type="pct"/>
            <w:tcBorders>
              <w:top w:val="nil"/>
              <w:bottom w:val="single" w:sz="4" w:space="0" w:color="auto"/>
            </w:tcBorders>
          </w:tcPr>
          <w:p w14:paraId="5B9D33D2" w14:textId="77777777" w:rsidR="00964503" w:rsidRPr="00802ACA" w:rsidRDefault="00964503" w:rsidP="00CE77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02ACA">
              <w:rPr>
                <w:rFonts w:ascii="Times New Roman" w:hAnsi="Times New Roman" w:cs="Times New Roman"/>
                <w:szCs w:val="21"/>
              </w:rPr>
              <w:t>1.38 (1.10-1.72)</w:t>
            </w:r>
          </w:p>
        </w:tc>
        <w:tc>
          <w:tcPr>
            <w:tcW w:w="750" w:type="pct"/>
            <w:tcBorders>
              <w:top w:val="nil"/>
              <w:bottom w:val="single" w:sz="4" w:space="0" w:color="auto"/>
            </w:tcBorders>
          </w:tcPr>
          <w:p w14:paraId="38D9F959" w14:textId="77777777" w:rsidR="00964503" w:rsidRPr="00802ACA" w:rsidRDefault="00964503" w:rsidP="00CE77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02ACA">
              <w:rPr>
                <w:rFonts w:ascii="Times New Roman" w:hAnsi="Times New Roman" w:cs="Times New Roman"/>
                <w:szCs w:val="21"/>
              </w:rPr>
              <w:t>0.005</w:t>
            </w:r>
          </w:p>
        </w:tc>
      </w:tr>
    </w:tbl>
    <w:bookmarkEnd w:id="3"/>
    <w:p w14:paraId="25608E9B" w14:textId="4D1DB119" w:rsidR="00526EAA" w:rsidRPr="00ED19FF" w:rsidRDefault="00526EAA" w:rsidP="00526EAA">
      <w:pPr>
        <w:spacing w:after="160" w:line="259" w:lineRule="auto"/>
        <w:rPr>
          <w:rFonts w:ascii="Times New Roman" w:hAnsi="Times New Roman" w:cs="Times New Roman"/>
          <w:szCs w:val="21"/>
        </w:rPr>
      </w:pPr>
      <w:r w:rsidRPr="006F5A98">
        <w:rPr>
          <w:rFonts w:ascii="Times New Roman" w:hAnsi="Times New Roman" w:cs="Times New Roman"/>
          <w:i/>
          <w:szCs w:val="21"/>
          <w:vertAlign w:val="superscript"/>
        </w:rPr>
        <w:t>a</w:t>
      </w:r>
      <w:r w:rsidRPr="006F5A98">
        <w:rPr>
          <w:rFonts w:ascii="Times New Roman" w:hAnsi="Times New Roman" w:cs="Times New Roman"/>
          <w:i/>
          <w:szCs w:val="21"/>
        </w:rPr>
        <w:t xml:space="preserve"> </w:t>
      </w:r>
      <w:r w:rsidR="00DC6070">
        <w:rPr>
          <w:rFonts w:ascii="Times New Roman" w:hAnsi="Times New Roman" w:cs="Times New Roman"/>
          <w:szCs w:val="21"/>
        </w:rPr>
        <w:t>Pre-</w:t>
      </w:r>
      <w:r w:rsidR="00DC6070" w:rsidRPr="00ED19FF">
        <w:rPr>
          <w:rFonts w:ascii="Times New Roman" w:hAnsi="Times New Roman" w:cs="Times New Roman"/>
          <w:szCs w:val="21"/>
        </w:rPr>
        <w:t>existing</w:t>
      </w:r>
      <w:r w:rsidR="00DC6070" w:rsidRPr="00ED19FF" w:rsidDel="00C328AE">
        <w:rPr>
          <w:rFonts w:ascii="Times New Roman" w:hAnsi="Times New Roman" w:cs="Times New Roman"/>
          <w:szCs w:val="21"/>
        </w:rPr>
        <w:t xml:space="preserve"> </w:t>
      </w:r>
      <w:r w:rsidR="00DC6070" w:rsidRPr="00ED19FF">
        <w:rPr>
          <w:rFonts w:ascii="Times New Roman" w:hAnsi="Times New Roman" w:cs="Times New Roman"/>
          <w:szCs w:val="21"/>
        </w:rPr>
        <w:t>condition</w:t>
      </w:r>
      <w:r w:rsidRPr="00ED19FF">
        <w:rPr>
          <w:rFonts w:ascii="Times New Roman" w:hAnsi="Times New Roman" w:cs="Times New Roman"/>
          <w:szCs w:val="21"/>
        </w:rPr>
        <w:t>.</w:t>
      </w:r>
    </w:p>
    <w:p w14:paraId="6202910F" w14:textId="5F318AF0" w:rsidR="00526EAA" w:rsidRPr="00ED19FF" w:rsidRDefault="00526EAA" w:rsidP="00526EAA">
      <w:pPr>
        <w:spacing w:after="160" w:line="259" w:lineRule="auto"/>
        <w:rPr>
          <w:rFonts w:ascii="Times New Roman" w:eastAsia="等线" w:hAnsi="Times New Roman" w:cs="Times New Roman"/>
          <w:bCs/>
          <w:color w:val="000000"/>
          <w:kern w:val="0"/>
          <w:szCs w:val="21"/>
        </w:rPr>
      </w:pPr>
      <w:r w:rsidRPr="006F5A98">
        <w:rPr>
          <w:rFonts w:ascii="Times New Roman" w:hAnsi="Times New Roman" w:cs="Times New Roman"/>
          <w:i/>
          <w:szCs w:val="21"/>
          <w:vertAlign w:val="superscript"/>
        </w:rPr>
        <w:t>b</w:t>
      </w:r>
      <w:r w:rsidRPr="00ED19FF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Pr="00ED19FF">
        <w:rPr>
          <w:rFonts w:ascii="Times New Roman" w:eastAsia="等线" w:hAnsi="Times New Roman" w:cs="Times New Roman"/>
          <w:bCs/>
          <w:color w:val="000000"/>
          <w:kern w:val="0"/>
          <w:szCs w:val="21"/>
        </w:rPr>
        <w:t>Laboratory findings on admission.</w:t>
      </w:r>
    </w:p>
    <w:p w14:paraId="1783CD8F" w14:textId="68514137" w:rsidR="00526EAA" w:rsidRPr="00F32275" w:rsidRDefault="00526EAA" w:rsidP="00526EAA">
      <w:pPr>
        <w:autoSpaceDE w:val="0"/>
        <w:autoSpaceDN w:val="0"/>
        <w:adjustRightInd w:val="0"/>
        <w:spacing w:after="160" w:line="259" w:lineRule="auto"/>
        <w:jc w:val="left"/>
        <w:rPr>
          <w:rFonts w:ascii="Times New Roman" w:hAnsi="Times New Roman" w:cs="Times New Roman"/>
          <w:szCs w:val="21"/>
        </w:rPr>
      </w:pPr>
      <w:r w:rsidRPr="00ED19FF">
        <w:rPr>
          <w:rFonts w:ascii="Times New Roman" w:hAnsi="Times New Roman" w:cs="Times New Roman"/>
          <w:szCs w:val="21"/>
        </w:rPr>
        <w:lastRenderedPageBreak/>
        <w:t xml:space="preserve">Abbreviations: </w:t>
      </w:r>
      <w:r w:rsidR="00B86812">
        <w:rPr>
          <w:rFonts w:ascii="Times New Roman" w:hAnsi="Times New Roman" w:cs="Times New Roman"/>
          <w:szCs w:val="21"/>
        </w:rPr>
        <w:t>HBV, h</w:t>
      </w:r>
      <w:r w:rsidR="00B86812" w:rsidRPr="00B86812">
        <w:rPr>
          <w:rFonts w:ascii="Times New Roman" w:hAnsi="Times New Roman" w:cs="Times New Roman"/>
          <w:szCs w:val="21"/>
        </w:rPr>
        <w:t xml:space="preserve">epatitis B </w:t>
      </w:r>
      <w:r w:rsidR="00B86812">
        <w:rPr>
          <w:rFonts w:ascii="Times New Roman" w:hAnsi="Times New Roman" w:cs="Times New Roman"/>
          <w:szCs w:val="21"/>
        </w:rPr>
        <w:t>v</w:t>
      </w:r>
      <w:r w:rsidR="00B86812" w:rsidRPr="00B86812">
        <w:rPr>
          <w:rFonts w:ascii="Times New Roman" w:hAnsi="Times New Roman" w:cs="Times New Roman"/>
          <w:szCs w:val="21"/>
        </w:rPr>
        <w:t>irus</w:t>
      </w:r>
      <w:r>
        <w:rPr>
          <w:rFonts w:ascii="Times New Roman" w:hAnsi="Times New Roman" w:cs="Times New Roman"/>
          <w:szCs w:val="21"/>
        </w:rPr>
        <w:t xml:space="preserve">; </w:t>
      </w:r>
      <w:r w:rsidR="00B86812" w:rsidRPr="00B3082A">
        <w:rPr>
          <w:rFonts w:ascii="Times New Roman" w:hAnsi="Times New Roman" w:cs="Times New Roman"/>
          <w:szCs w:val="21"/>
        </w:rPr>
        <w:t>APACHE II, acute physiological and chronic health II; SOFA, sequential organ failure assessment;</w:t>
      </w:r>
      <w:r w:rsidR="00B86812">
        <w:rPr>
          <w:rFonts w:ascii="Times New Roman" w:hAnsi="Times New Roman" w:cs="Times New Roman"/>
          <w:szCs w:val="21"/>
        </w:rPr>
        <w:t xml:space="preserve"> </w:t>
      </w:r>
      <w:r w:rsidR="00415845">
        <w:rPr>
          <w:rFonts w:ascii="Times New Roman" w:hAnsi="Times New Roman" w:cs="Times New Roman"/>
          <w:szCs w:val="21"/>
        </w:rPr>
        <w:t>ARDS,</w:t>
      </w:r>
      <w:r w:rsidR="007839CB">
        <w:rPr>
          <w:rFonts w:ascii="Times New Roman" w:hAnsi="Times New Roman" w:cs="Times New Roman"/>
          <w:szCs w:val="21"/>
        </w:rPr>
        <w:t xml:space="preserve"> </w:t>
      </w:r>
      <w:r w:rsidR="007839CB" w:rsidRPr="007839CB">
        <w:rPr>
          <w:rFonts w:ascii="Times New Roman" w:hAnsi="Times New Roman" w:cs="Times New Roman"/>
          <w:szCs w:val="21"/>
        </w:rPr>
        <w:t>acute respiratory distress syndrome</w:t>
      </w:r>
      <w:r w:rsidR="00415845">
        <w:rPr>
          <w:rFonts w:ascii="Times New Roman" w:hAnsi="Times New Roman" w:cs="Times New Roman"/>
          <w:szCs w:val="21"/>
        </w:rPr>
        <w:t xml:space="preserve">; AKI, </w:t>
      </w:r>
      <w:r w:rsidR="007839CB">
        <w:rPr>
          <w:rFonts w:ascii="Times New Roman" w:hAnsi="Times New Roman" w:cs="Times New Roman"/>
          <w:szCs w:val="21"/>
        </w:rPr>
        <w:t>acute kidney injury</w:t>
      </w:r>
      <w:r w:rsidR="00415845">
        <w:rPr>
          <w:rFonts w:ascii="Times New Roman" w:hAnsi="Times New Roman" w:cs="Times New Roman"/>
          <w:szCs w:val="21"/>
        </w:rPr>
        <w:t xml:space="preserve">; </w:t>
      </w:r>
      <w:r>
        <w:rPr>
          <w:rFonts w:ascii="Times New Roman" w:hAnsi="Times New Roman" w:cs="Times New Roman"/>
          <w:szCs w:val="21"/>
        </w:rPr>
        <w:t>H</w:t>
      </w:r>
      <w:r w:rsidRPr="00ED19FF">
        <w:rPr>
          <w:rFonts w:ascii="Times New Roman" w:hAnsi="Times New Roman" w:cs="Times New Roman"/>
          <w:szCs w:val="21"/>
        </w:rPr>
        <w:t xml:space="preserve">R, </w:t>
      </w:r>
      <w:r w:rsidRPr="006F70D6">
        <w:rPr>
          <w:rFonts w:ascii="Times New Roman" w:hAnsi="Times New Roman" w:cs="Times New Roman"/>
          <w:szCs w:val="21"/>
        </w:rPr>
        <w:t>Hazard ratio</w:t>
      </w:r>
      <w:r>
        <w:rPr>
          <w:rFonts w:ascii="Times New Roman" w:hAnsi="Times New Roman" w:cs="Times New Roman"/>
          <w:szCs w:val="21"/>
        </w:rPr>
        <w:t xml:space="preserve">; CI, </w:t>
      </w:r>
      <w:r w:rsidRPr="006F70D6">
        <w:rPr>
          <w:rFonts w:ascii="Times New Roman" w:hAnsi="Times New Roman" w:cs="Times New Roman"/>
          <w:szCs w:val="21"/>
        </w:rPr>
        <w:t>confidence interval</w:t>
      </w:r>
      <w:r w:rsidRPr="00ED19FF">
        <w:rPr>
          <w:rFonts w:ascii="Times New Roman" w:hAnsi="Times New Roman" w:cs="Times New Roman"/>
          <w:szCs w:val="21"/>
        </w:rPr>
        <w:t>.</w:t>
      </w:r>
    </w:p>
    <w:p w14:paraId="1584A720" w14:textId="77777777" w:rsidR="00EA6B5F" w:rsidRDefault="00EA6B5F" w:rsidP="00185BF5">
      <w:pPr>
        <w:adjustRightInd w:val="0"/>
        <w:snapToGrid w:val="0"/>
        <w:spacing w:after="160" w:line="259" w:lineRule="auto"/>
        <w:rPr>
          <w:rFonts w:ascii="Times New Roman" w:hAnsi="Times New Roman" w:cs="Times New Roman"/>
          <w:b/>
          <w:sz w:val="22"/>
        </w:rPr>
        <w:sectPr w:rsidR="00EA6B5F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3B96D30F" w14:textId="5C05C9D0" w:rsidR="00185BF5" w:rsidRDefault="00185BF5" w:rsidP="00185BF5">
      <w:pPr>
        <w:adjustRightInd w:val="0"/>
        <w:snapToGrid w:val="0"/>
        <w:spacing w:after="160" w:line="259" w:lineRule="auto"/>
        <w:rPr>
          <w:rFonts w:ascii="Times New Roman" w:hAnsi="Times New Roman" w:cs="Times New Roman"/>
          <w:b/>
          <w:sz w:val="22"/>
        </w:rPr>
      </w:pPr>
      <w:r w:rsidRPr="00ED19FF">
        <w:rPr>
          <w:rFonts w:ascii="Times New Roman" w:hAnsi="Times New Roman" w:cs="Times New Roman"/>
          <w:b/>
          <w:sz w:val="22"/>
        </w:rPr>
        <w:lastRenderedPageBreak/>
        <w:t>Table S</w:t>
      </w:r>
      <w:r w:rsidR="00BA4415">
        <w:rPr>
          <w:rFonts w:ascii="Times New Roman" w:hAnsi="Times New Roman" w:cs="Times New Roman"/>
          <w:b/>
          <w:sz w:val="22"/>
        </w:rPr>
        <w:t>2</w:t>
      </w:r>
      <w:r w:rsidRPr="00ED19FF">
        <w:rPr>
          <w:rFonts w:ascii="Times New Roman" w:hAnsi="Times New Roman" w:cs="Times New Roman"/>
          <w:b/>
          <w:sz w:val="22"/>
        </w:rPr>
        <w:t xml:space="preserve">. Multivariate Cox regression analysis of factors associated with mortality in </w:t>
      </w:r>
      <w:r w:rsidR="004954E6">
        <w:rPr>
          <w:rFonts w:ascii="Times New Roman" w:hAnsi="Times New Roman" w:cs="Times New Roman"/>
          <w:b/>
          <w:sz w:val="22"/>
        </w:rPr>
        <w:t>septic</w:t>
      </w:r>
      <w:r>
        <w:rPr>
          <w:rFonts w:ascii="Times New Roman" w:hAnsi="Times New Roman" w:cs="Times New Roman"/>
          <w:b/>
          <w:sz w:val="22"/>
        </w:rPr>
        <w:t xml:space="preserve"> adult patients</w:t>
      </w:r>
      <w:r w:rsidRPr="00ED19FF">
        <w:rPr>
          <w:rFonts w:ascii="Times New Roman" w:hAnsi="Times New Roman" w:cs="Times New Roman"/>
          <w:b/>
          <w:sz w:val="22"/>
        </w:rPr>
        <w:t>.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468"/>
        <w:gridCol w:w="1210"/>
      </w:tblGrid>
      <w:tr w:rsidR="00185BF5" w:rsidRPr="00ED19FF" w14:paraId="04CB62E4" w14:textId="77777777" w:rsidTr="001E0E42">
        <w:trPr>
          <w:trHeight w:val="493"/>
        </w:trPr>
        <w:tc>
          <w:tcPr>
            <w:tcW w:w="2872" w:type="pct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2BB6A0" w14:textId="0DAB9D00" w:rsidR="00185BF5" w:rsidRPr="00ED19FF" w:rsidRDefault="001E0E42" w:rsidP="00116488">
            <w:pPr>
              <w:widowControl/>
              <w:adjustRightInd w:val="0"/>
              <w:snapToGrid w:val="0"/>
              <w:spacing w:after="160" w:line="259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Subgroups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09D93D" w14:textId="77777777" w:rsidR="00185BF5" w:rsidRPr="00ED19FF" w:rsidRDefault="00185BF5" w:rsidP="00116488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D19FF">
              <w:rPr>
                <w:rFonts w:ascii="Times New Roman" w:hAnsi="Times New Roman" w:cs="Times New Roman"/>
                <w:b/>
                <w:szCs w:val="21"/>
              </w:rPr>
              <w:t>Adjusted HR (95% CI)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DFCD14" w14:textId="77777777" w:rsidR="00185BF5" w:rsidRPr="003421DB" w:rsidRDefault="00185BF5" w:rsidP="00116488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iCs/>
                <w:szCs w:val="21"/>
              </w:rPr>
            </w:pPr>
            <w:r w:rsidRPr="003421DB">
              <w:rPr>
                <w:rFonts w:ascii="Times New Roman" w:hAnsi="Times New Roman" w:cs="Times New Roman"/>
                <w:b/>
                <w:i/>
                <w:iCs/>
                <w:szCs w:val="21"/>
              </w:rPr>
              <w:t>P</w:t>
            </w:r>
          </w:p>
        </w:tc>
      </w:tr>
      <w:tr w:rsidR="001E0E42" w:rsidRPr="00ED19FF" w14:paraId="7F4BDC37" w14:textId="77777777" w:rsidTr="001E0E42">
        <w:trPr>
          <w:trHeight w:val="493"/>
        </w:trPr>
        <w:tc>
          <w:tcPr>
            <w:tcW w:w="28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908FD9" w14:textId="079EC548" w:rsidR="001E0E42" w:rsidRDefault="001E0E42" w:rsidP="00116488">
            <w:pPr>
              <w:widowControl/>
              <w:adjustRightInd w:val="0"/>
              <w:snapToGrid w:val="0"/>
              <w:spacing w:after="160" w:line="259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A</w:t>
            </w:r>
            <w:r>
              <w:rPr>
                <w:rFonts w:ascii="Times New Roman" w:hAnsi="Times New Roman" w:cs="Times New Roman"/>
                <w:b/>
                <w:szCs w:val="21"/>
              </w:rPr>
              <w:t>ll patients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EB3401" w14:textId="77777777" w:rsidR="001E0E42" w:rsidRPr="00ED19FF" w:rsidRDefault="001E0E42" w:rsidP="00116488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36B85E" w14:textId="77777777" w:rsidR="001E0E42" w:rsidRPr="003421DB" w:rsidRDefault="001E0E42" w:rsidP="00116488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iCs/>
                <w:szCs w:val="21"/>
              </w:rPr>
            </w:pPr>
          </w:p>
        </w:tc>
      </w:tr>
      <w:tr w:rsidR="00E7016F" w:rsidRPr="00ED19FF" w14:paraId="05B48E57" w14:textId="77777777" w:rsidTr="00560F5C">
        <w:trPr>
          <w:trHeight w:val="493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</w:tcPr>
          <w:p w14:paraId="6698594C" w14:textId="77777777" w:rsidR="00E7016F" w:rsidRPr="004954E6" w:rsidRDefault="00E7016F" w:rsidP="00560F5C">
            <w:pPr>
              <w:adjustRightInd w:val="0"/>
              <w:snapToGrid w:val="0"/>
              <w:spacing w:after="160" w:line="259" w:lineRule="auto"/>
              <w:ind w:firstLineChars="83" w:firstLine="174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4861F2">
              <w:rPr>
                <w:rFonts w:ascii="Times New Roman" w:hAnsi="Times New Roman" w:cs="Times New Roman"/>
                <w:szCs w:val="21"/>
              </w:rPr>
              <w:t>C</w:t>
            </w:r>
            <w:r w:rsidRPr="004861F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erebrovascular </w:t>
            </w:r>
            <w:hyperlink r:id="rId9" w:history="1">
              <w:r w:rsidRPr="004861F2"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</w:rPr>
                <w:t>disease</w:t>
              </w:r>
            </w:hyperlink>
            <w:r w:rsidRPr="004861F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861F2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>a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7DA6AC5F" w14:textId="77777777" w:rsidR="00E7016F" w:rsidRPr="004954E6" w:rsidRDefault="00E7016F" w:rsidP="00560F5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4861F2">
              <w:rPr>
                <w:rFonts w:ascii="Times New Roman" w:hAnsi="Times New Roman" w:cs="Times New Roman" w:hint="eastAsia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43</w:t>
            </w:r>
            <w:r w:rsidRPr="004861F2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Pr="004861F2"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08</w:t>
            </w:r>
            <w:r w:rsidRPr="004861F2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1.90</w:t>
            </w:r>
            <w:r w:rsidRPr="004861F2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E2FAAB3" w14:textId="77777777" w:rsidR="00E7016F" w:rsidRPr="004954E6" w:rsidRDefault="00E7016F" w:rsidP="00560F5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Cs w:val="21"/>
              </w:rPr>
              <w:t>0.014</w:t>
            </w:r>
          </w:p>
        </w:tc>
      </w:tr>
      <w:tr w:rsidR="00225F3C" w:rsidRPr="006B0B25" w14:paraId="7DF7A664" w14:textId="77777777" w:rsidTr="001E0E42">
        <w:trPr>
          <w:trHeight w:val="493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</w:tcPr>
          <w:p w14:paraId="099D8A84" w14:textId="113691BE" w:rsidR="00225F3C" w:rsidRPr="004954E6" w:rsidRDefault="00225F3C" w:rsidP="00225F3C">
            <w:pPr>
              <w:adjustRightInd w:val="0"/>
              <w:snapToGrid w:val="0"/>
              <w:spacing w:after="160" w:line="259" w:lineRule="auto"/>
              <w:ind w:firstLineChars="83" w:firstLine="174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  <w:r>
              <w:rPr>
                <w:rFonts w:ascii="Times New Roman" w:hAnsi="Times New Roman" w:cs="Times New Roman"/>
                <w:szCs w:val="21"/>
              </w:rPr>
              <w:t>ecrease of platelet</w:t>
            </w:r>
            <w:r w:rsidR="00E7016F" w:rsidRPr="006F5A98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 xml:space="preserve"> </w:t>
            </w:r>
            <w:r w:rsidR="00E7016F" w:rsidRPr="006F5A98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>b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7BD79A94" w14:textId="03D5067A" w:rsidR="00225F3C" w:rsidRPr="006B0B25" w:rsidRDefault="006B0B25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B0B25">
              <w:rPr>
                <w:rFonts w:ascii="Times New Roman" w:hAnsi="Times New Roman" w:cs="Times New Roman"/>
                <w:szCs w:val="21"/>
              </w:rPr>
              <w:t>1.36</w:t>
            </w:r>
            <w:r w:rsidR="00225F3C" w:rsidRPr="006B0B25">
              <w:rPr>
                <w:rFonts w:ascii="Times New Roman" w:hAnsi="Times New Roman" w:cs="Times New Roman"/>
                <w:szCs w:val="21"/>
              </w:rPr>
              <w:t xml:space="preserve"> (</w:t>
            </w:r>
            <w:r w:rsidRPr="006B0B25">
              <w:rPr>
                <w:rFonts w:ascii="Times New Roman" w:hAnsi="Times New Roman" w:cs="Times New Roman"/>
                <w:szCs w:val="21"/>
              </w:rPr>
              <w:t>1.04</w:t>
            </w:r>
            <w:r w:rsidR="00225F3C" w:rsidRPr="006B0B25">
              <w:rPr>
                <w:rFonts w:ascii="Times New Roman" w:hAnsi="Times New Roman" w:cs="Times New Roman"/>
                <w:szCs w:val="21"/>
              </w:rPr>
              <w:t>-</w:t>
            </w:r>
            <w:r w:rsidRPr="006B0B25">
              <w:rPr>
                <w:rFonts w:ascii="Times New Roman" w:hAnsi="Times New Roman" w:cs="Times New Roman"/>
                <w:szCs w:val="21"/>
              </w:rPr>
              <w:t>1.77</w:t>
            </w:r>
            <w:r w:rsidR="00225F3C" w:rsidRPr="006B0B25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9521B8D" w14:textId="556A382A" w:rsidR="00225F3C" w:rsidRPr="006B0B25" w:rsidRDefault="006B0B25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B0B25">
              <w:rPr>
                <w:rFonts w:ascii="Times New Roman" w:hAnsi="Times New Roman" w:cs="Times New Roman"/>
                <w:szCs w:val="21"/>
              </w:rPr>
              <w:t>0.023</w:t>
            </w:r>
          </w:p>
        </w:tc>
      </w:tr>
      <w:tr w:rsidR="00225F3C" w:rsidRPr="00ED19FF" w14:paraId="125C9108" w14:textId="77777777" w:rsidTr="006B1C22">
        <w:trPr>
          <w:trHeight w:val="493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</w:tcPr>
          <w:p w14:paraId="4379FEC2" w14:textId="1295C8C2" w:rsidR="00225F3C" w:rsidRPr="004954E6" w:rsidRDefault="00225F3C" w:rsidP="00225F3C">
            <w:pPr>
              <w:adjustRightInd w:val="0"/>
              <w:snapToGrid w:val="0"/>
              <w:spacing w:after="160" w:line="259" w:lineRule="auto"/>
              <w:ind w:firstLineChars="83" w:firstLine="174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Cs w:val="21"/>
              </w:rPr>
              <w:t>Lactat</w:t>
            </w:r>
            <w:r w:rsidRPr="00802ACA">
              <w:rPr>
                <w:rFonts w:ascii="Times New Roman" w:hAnsi="Times New Roman" w:cs="Times New Roman"/>
                <w:szCs w:val="21"/>
              </w:rPr>
              <w:t xml:space="preserve">e ≥ </w:t>
            </w:r>
            <w:r>
              <w:rPr>
                <w:rFonts w:ascii="Times New Roman" w:hAnsi="Times New Roman" w:cs="Times New Roman"/>
                <w:szCs w:val="21"/>
              </w:rPr>
              <w:t>4mmol/l</w:t>
            </w:r>
            <w:r w:rsidR="00E7016F" w:rsidRPr="006F5A98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 xml:space="preserve"> </w:t>
            </w:r>
            <w:r w:rsidR="00E7016F" w:rsidRPr="006F5A98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>b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3A2F2906" w14:textId="0DFE501B" w:rsidR="00225F3C" w:rsidRPr="004954E6" w:rsidRDefault="006B0B25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Cs w:val="21"/>
              </w:rPr>
              <w:t>1.77</w:t>
            </w:r>
            <w:r w:rsidR="00225F3C">
              <w:rPr>
                <w:rFonts w:ascii="Times New Roman" w:hAnsi="Times New Roman" w:cs="Times New Roman"/>
                <w:szCs w:val="21"/>
              </w:rPr>
              <w:t xml:space="preserve"> (1.</w:t>
            </w:r>
            <w:r>
              <w:rPr>
                <w:rFonts w:ascii="Times New Roman" w:hAnsi="Times New Roman" w:cs="Times New Roman"/>
                <w:szCs w:val="21"/>
              </w:rPr>
              <w:t>37</w:t>
            </w:r>
            <w:r w:rsidR="00225F3C">
              <w:rPr>
                <w:rFonts w:ascii="Times New Roman" w:hAnsi="Times New Roman" w:cs="Times New Roman"/>
                <w:szCs w:val="21"/>
              </w:rPr>
              <w:t>-2.</w:t>
            </w:r>
            <w:r>
              <w:rPr>
                <w:rFonts w:ascii="Times New Roman" w:hAnsi="Times New Roman" w:cs="Times New Roman"/>
                <w:szCs w:val="21"/>
              </w:rPr>
              <w:t>30</w:t>
            </w:r>
            <w:r w:rsidR="00225F3C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E45AF22" w14:textId="391E54EF" w:rsidR="00225F3C" w:rsidRPr="004954E6" w:rsidRDefault="00225F3C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&lt;</w:t>
            </w:r>
            <w:r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25F3C" w:rsidRPr="00ED19FF" w14:paraId="5E3F42E8" w14:textId="77777777" w:rsidTr="001E0E42">
        <w:trPr>
          <w:trHeight w:val="493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</w:tcPr>
          <w:p w14:paraId="76444A53" w14:textId="1C20B5BC" w:rsidR="00225F3C" w:rsidRPr="004954E6" w:rsidRDefault="00225F3C" w:rsidP="00225F3C">
            <w:pPr>
              <w:adjustRightInd w:val="0"/>
              <w:snapToGrid w:val="0"/>
              <w:spacing w:after="160" w:line="259" w:lineRule="auto"/>
              <w:ind w:firstLineChars="83" w:firstLine="174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EC64C5">
              <w:rPr>
                <w:rFonts w:ascii="Times New Roman" w:hAnsi="Times New Roman" w:cs="Times New Roman"/>
                <w:szCs w:val="21"/>
              </w:rPr>
              <w:t xml:space="preserve">Moderate to severe </w:t>
            </w:r>
            <w:r w:rsidRPr="00EC64C5">
              <w:rPr>
                <w:rFonts w:ascii="Times New Roman" w:hAnsi="Times New Roman" w:cs="Times New Roman" w:hint="eastAsia"/>
                <w:szCs w:val="21"/>
              </w:rPr>
              <w:t>ARDS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34E44638" w14:textId="1DDC64A6" w:rsidR="00225F3C" w:rsidRPr="004954E6" w:rsidRDefault="000611DC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Cs w:val="21"/>
              </w:rPr>
              <w:t>1.86</w:t>
            </w:r>
            <w:r w:rsidR="00225F3C" w:rsidRPr="00EC64C5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="00225F3C" w:rsidRPr="00EC64C5"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38</w:t>
            </w:r>
            <w:r w:rsidR="00225F3C" w:rsidRPr="00EC64C5">
              <w:rPr>
                <w:rFonts w:ascii="Times New Roman" w:hAnsi="Times New Roman" w:cs="Times New Roman"/>
                <w:szCs w:val="21"/>
              </w:rPr>
              <w:t>-2.</w:t>
            </w:r>
            <w:r>
              <w:rPr>
                <w:rFonts w:ascii="Times New Roman" w:hAnsi="Times New Roman" w:cs="Times New Roman"/>
                <w:szCs w:val="21"/>
              </w:rPr>
              <w:t>49</w:t>
            </w:r>
            <w:r w:rsidR="00225F3C" w:rsidRPr="00EC64C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46693C2" w14:textId="65C9F813" w:rsidR="00225F3C" w:rsidRPr="004954E6" w:rsidRDefault="00225F3C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EC64C5">
              <w:rPr>
                <w:rFonts w:ascii="Times New Roman" w:hAnsi="Times New Roman" w:cs="Times New Roman" w:hint="eastAsia"/>
                <w:szCs w:val="21"/>
              </w:rPr>
              <w:t>&lt;0.001</w:t>
            </w:r>
          </w:p>
        </w:tc>
      </w:tr>
      <w:tr w:rsidR="00225F3C" w:rsidRPr="00ED19FF" w14:paraId="4A535E6D" w14:textId="77777777" w:rsidTr="00340A21">
        <w:trPr>
          <w:trHeight w:val="493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</w:tcPr>
          <w:p w14:paraId="2EDF2320" w14:textId="6E8CECAA" w:rsidR="00225F3C" w:rsidRPr="004954E6" w:rsidRDefault="00225F3C" w:rsidP="00225F3C">
            <w:pPr>
              <w:adjustRightInd w:val="0"/>
              <w:snapToGrid w:val="0"/>
              <w:spacing w:after="160" w:line="259" w:lineRule="auto"/>
              <w:ind w:firstLineChars="83" w:firstLine="174"/>
              <w:rPr>
                <w:rFonts w:ascii="Times New Roman" w:hAnsi="Times New Roman" w:cs="Times New Roman" w:hint="eastAsia"/>
                <w:szCs w:val="21"/>
                <w:highlight w:val="yellow"/>
              </w:rPr>
            </w:pPr>
            <w:r w:rsidRPr="00E442BD">
              <w:rPr>
                <w:rFonts w:ascii="Times New Roman" w:hAnsi="Times New Roman" w:cs="Times New Roman"/>
                <w:szCs w:val="21"/>
              </w:rPr>
              <w:t>APACHE II score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41535379" w14:textId="040C900F" w:rsidR="00225F3C" w:rsidRPr="004954E6" w:rsidRDefault="00225F3C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E442BD">
              <w:rPr>
                <w:rFonts w:ascii="Times New Roman" w:hAnsi="Times New Roman" w:cs="Times New Roman"/>
                <w:szCs w:val="21"/>
              </w:rPr>
              <w:t>1.0</w:t>
            </w:r>
            <w:r w:rsidR="000611DC">
              <w:rPr>
                <w:rFonts w:ascii="Times New Roman" w:hAnsi="Times New Roman" w:cs="Times New Roman"/>
                <w:szCs w:val="21"/>
              </w:rPr>
              <w:t>3</w:t>
            </w:r>
            <w:r w:rsidRPr="00E442BD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Pr="00E442BD">
              <w:rPr>
                <w:rFonts w:ascii="Times New Roman" w:hAnsi="Times New Roman" w:cs="Times New Roman"/>
                <w:szCs w:val="21"/>
              </w:rPr>
              <w:t>1.0</w:t>
            </w:r>
            <w:r w:rsidR="000611DC">
              <w:rPr>
                <w:rFonts w:ascii="Times New Roman" w:hAnsi="Times New Roman" w:cs="Times New Roman"/>
                <w:szCs w:val="21"/>
              </w:rPr>
              <w:t>1</w:t>
            </w:r>
            <w:r w:rsidRPr="00E442BD">
              <w:rPr>
                <w:rFonts w:ascii="Times New Roman" w:hAnsi="Times New Roman" w:cs="Times New Roman"/>
                <w:szCs w:val="21"/>
              </w:rPr>
              <w:t>-1.0</w:t>
            </w:r>
            <w:r w:rsidR="000611DC">
              <w:rPr>
                <w:rFonts w:ascii="Times New Roman" w:hAnsi="Times New Roman" w:cs="Times New Roman"/>
                <w:szCs w:val="21"/>
              </w:rPr>
              <w:t>5</w:t>
            </w:r>
            <w:r w:rsidRPr="00E442B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4B6226C" w14:textId="739B9CA8" w:rsidR="00225F3C" w:rsidRPr="004954E6" w:rsidRDefault="000611DC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Cs w:val="21"/>
              </w:rPr>
              <w:t>0.003</w:t>
            </w:r>
          </w:p>
        </w:tc>
      </w:tr>
      <w:tr w:rsidR="00225F3C" w:rsidRPr="00ED19FF" w14:paraId="2CB111AC" w14:textId="77777777" w:rsidTr="00340A21">
        <w:trPr>
          <w:trHeight w:val="493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</w:tcPr>
          <w:p w14:paraId="78304D77" w14:textId="64796A9B" w:rsidR="00225F3C" w:rsidRPr="004954E6" w:rsidRDefault="00225F3C" w:rsidP="00225F3C">
            <w:pPr>
              <w:adjustRightInd w:val="0"/>
              <w:snapToGrid w:val="0"/>
              <w:spacing w:after="160" w:line="259" w:lineRule="auto"/>
              <w:ind w:firstLineChars="83" w:firstLine="174"/>
              <w:rPr>
                <w:rFonts w:ascii="Times New Roman" w:hAnsi="Times New Roman" w:cs="Times New Roman" w:hint="eastAsia"/>
                <w:szCs w:val="21"/>
                <w:highlight w:val="yellow"/>
              </w:rPr>
            </w:pPr>
            <w:r w:rsidRPr="001E7974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1E7974">
              <w:rPr>
                <w:rFonts w:ascii="Times New Roman" w:hAnsi="Times New Roman" w:cs="Times New Roman"/>
                <w:szCs w:val="21"/>
              </w:rPr>
              <w:t>OFA score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7018BC39" w14:textId="5DFA6E59" w:rsidR="00225F3C" w:rsidRPr="004954E6" w:rsidRDefault="00225F3C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1E7974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1E7974">
              <w:rPr>
                <w:rFonts w:ascii="Times New Roman" w:hAnsi="Times New Roman" w:cs="Times New Roman"/>
                <w:szCs w:val="21"/>
              </w:rPr>
              <w:t>.</w:t>
            </w:r>
            <w:r w:rsidR="000611DC">
              <w:rPr>
                <w:rFonts w:ascii="Times New Roman" w:hAnsi="Times New Roman" w:cs="Times New Roman"/>
                <w:szCs w:val="21"/>
              </w:rPr>
              <w:t>04</w:t>
            </w:r>
            <w:r w:rsidRPr="001E7974">
              <w:rPr>
                <w:rFonts w:ascii="Times New Roman" w:hAnsi="Times New Roman" w:cs="Times New Roman"/>
                <w:szCs w:val="21"/>
              </w:rPr>
              <w:t xml:space="preserve"> (1.0</w:t>
            </w:r>
            <w:r w:rsidR="000611DC">
              <w:rPr>
                <w:rFonts w:ascii="Times New Roman" w:hAnsi="Times New Roman" w:cs="Times New Roman"/>
                <w:szCs w:val="21"/>
              </w:rPr>
              <w:t>0</w:t>
            </w:r>
            <w:r w:rsidRPr="001E7974">
              <w:rPr>
                <w:rFonts w:ascii="Times New Roman" w:hAnsi="Times New Roman" w:cs="Times New Roman"/>
                <w:szCs w:val="21"/>
              </w:rPr>
              <w:t>-1.</w:t>
            </w:r>
            <w:r w:rsidR="000611DC">
              <w:rPr>
                <w:rFonts w:ascii="Times New Roman" w:hAnsi="Times New Roman" w:cs="Times New Roman"/>
                <w:szCs w:val="21"/>
              </w:rPr>
              <w:t>07</w:t>
            </w:r>
            <w:r w:rsidRPr="001E7974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FF9C96B" w14:textId="7A281ACD" w:rsidR="00225F3C" w:rsidRPr="004954E6" w:rsidRDefault="000611DC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Cs w:val="21"/>
              </w:rPr>
              <w:t>0.044</w:t>
            </w:r>
          </w:p>
        </w:tc>
      </w:tr>
      <w:tr w:rsidR="00225F3C" w:rsidRPr="00ED19FF" w14:paraId="18E9B883" w14:textId="77777777" w:rsidTr="00340A21">
        <w:trPr>
          <w:trHeight w:val="493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</w:tcPr>
          <w:p w14:paraId="57E7570D" w14:textId="489D0B6D" w:rsidR="00225F3C" w:rsidRPr="001E0E42" w:rsidRDefault="00225F3C" w:rsidP="00225F3C">
            <w:pPr>
              <w:widowControl/>
              <w:adjustRightInd w:val="0"/>
              <w:snapToGrid w:val="0"/>
              <w:spacing w:after="160" w:line="259" w:lineRule="auto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8272B2">
              <w:rPr>
                <w:rFonts w:ascii="Times New Roman" w:hAnsi="Times New Roman" w:cs="Times New Roman"/>
                <w:b/>
                <w:szCs w:val="21"/>
              </w:rPr>
              <w:t>Age &lt; 65 years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61037B0B" w14:textId="77777777" w:rsidR="00225F3C" w:rsidRPr="004954E6" w:rsidRDefault="00225F3C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D942F5C" w14:textId="77777777" w:rsidR="00225F3C" w:rsidRPr="004954E6" w:rsidRDefault="00225F3C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  <w:highlight w:val="yellow"/>
              </w:rPr>
            </w:pPr>
          </w:p>
        </w:tc>
      </w:tr>
      <w:tr w:rsidR="006B6E09" w:rsidRPr="00ED19FF" w14:paraId="4EDBB1DD" w14:textId="77777777" w:rsidTr="005F5DCA">
        <w:trPr>
          <w:trHeight w:val="493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</w:tcPr>
          <w:p w14:paraId="51089E96" w14:textId="08580749" w:rsidR="006B6E09" w:rsidRPr="001E0E42" w:rsidRDefault="006B6E09" w:rsidP="006B6E09">
            <w:pPr>
              <w:adjustRightInd w:val="0"/>
              <w:snapToGrid w:val="0"/>
              <w:spacing w:after="160" w:line="259" w:lineRule="auto"/>
              <w:ind w:firstLineChars="83" w:firstLine="174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4861F2">
              <w:rPr>
                <w:rFonts w:ascii="Times New Roman" w:hAnsi="Times New Roman" w:cs="Times New Roman"/>
                <w:szCs w:val="21"/>
              </w:rPr>
              <w:t>C</w:t>
            </w:r>
            <w:r w:rsidRPr="004861F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erebrovascular </w:t>
            </w:r>
            <w:hyperlink r:id="rId10" w:history="1">
              <w:r w:rsidRPr="004861F2">
                <w:rPr>
                  <w:rFonts w:ascii="Times New Roman" w:eastAsia="宋体" w:hAnsi="Times New Roman" w:cs="Times New Roman"/>
                  <w:color w:val="000000"/>
                  <w:kern w:val="0"/>
                  <w:szCs w:val="21"/>
                </w:rPr>
                <w:t>disease</w:t>
              </w:r>
            </w:hyperlink>
            <w:r w:rsidRPr="004861F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861F2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>a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52B8C053" w14:textId="3964DFB0" w:rsidR="006B6E09" w:rsidRPr="006B6E09" w:rsidRDefault="006B6E09" w:rsidP="006B6E09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B6E09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6B6E09">
              <w:rPr>
                <w:rFonts w:ascii="Times New Roman" w:hAnsi="Times New Roman" w:cs="Times New Roman"/>
                <w:szCs w:val="21"/>
              </w:rPr>
              <w:t>.59 (1.11-2.26)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4B71635" w14:textId="164E989F" w:rsidR="006B6E09" w:rsidRPr="006B6E09" w:rsidRDefault="006B6E09" w:rsidP="006B6E09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6B6E09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6B6E09">
              <w:rPr>
                <w:rFonts w:ascii="Times New Roman" w:hAnsi="Times New Roman" w:cs="Times New Roman"/>
                <w:szCs w:val="21"/>
              </w:rPr>
              <w:t>.011</w:t>
            </w:r>
          </w:p>
        </w:tc>
      </w:tr>
      <w:tr w:rsidR="006B6E09" w:rsidRPr="00ED19FF" w14:paraId="5B4DF3E9" w14:textId="77777777" w:rsidTr="005F5DCA">
        <w:trPr>
          <w:trHeight w:val="493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</w:tcPr>
          <w:p w14:paraId="3A826C3E" w14:textId="341C1F69" w:rsidR="006B6E09" w:rsidRPr="001E0E42" w:rsidRDefault="006B6E09" w:rsidP="006B6E09">
            <w:pPr>
              <w:adjustRightInd w:val="0"/>
              <w:snapToGrid w:val="0"/>
              <w:spacing w:after="160" w:line="259" w:lineRule="auto"/>
              <w:ind w:firstLineChars="83" w:firstLine="174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Cs w:val="21"/>
              </w:rPr>
              <w:t>Lactat</w:t>
            </w:r>
            <w:r w:rsidRPr="00802ACA">
              <w:rPr>
                <w:rFonts w:ascii="Times New Roman" w:hAnsi="Times New Roman" w:cs="Times New Roman"/>
                <w:szCs w:val="21"/>
              </w:rPr>
              <w:t xml:space="preserve">e ≥ </w:t>
            </w:r>
            <w:r>
              <w:rPr>
                <w:rFonts w:ascii="Times New Roman" w:hAnsi="Times New Roman" w:cs="Times New Roman"/>
                <w:szCs w:val="21"/>
              </w:rPr>
              <w:t>4mmol/l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387F49BC" w14:textId="462BDD8F" w:rsidR="006B6E09" w:rsidRPr="006B6E09" w:rsidRDefault="006B6E09" w:rsidP="006B6E09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.82 (1.28-2.57)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63C8884" w14:textId="61EC71A4" w:rsidR="006B6E09" w:rsidRPr="006B6E09" w:rsidRDefault="006B6E09" w:rsidP="006B6E09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.001</w:t>
            </w:r>
          </w:p>
        </w:tc>
      </w:tr>
      <w:tr w:rsidR="006B6E09" w:rsidRPr="00ED19FF" w14:paraId="6712608D" w14:textId="77777777" w:rsidTr="005F5DCA">
        <w:trPr>
          <w:trHeight w:val="493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</w:tcPr>
          <w:p w14:paraId="4925B188" w14:textId="35EDD936" w:rsidR="006B6E09" w:rsidRPr="001E0E42" w:rsidRDefault="006B6E09" w:rsidP="006B6E09">
            <w:pPr>
              <w:adjustRightInd w:val="0"/>
              <w:snapToGrid w:val="0"/>
              <w:spacing w:after="160" w:line="259" w:lineRule="auto"/>
              <w:ind w:firstLineChars="83" w:firstLine="174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EC64C5">
              <w:rPr>
                <w:rFonts w:ascii="Times New Roman" w:hAnsi="Times New Roman" w:cs="Times New Roman"/>
                <w:szCs w:val="21"/>
              </w:rPr>
              <w:t xml:space="preserve">Moderate to severe </w:t>
            </w:r>
            <w:r w:rsidRPr="00EC64C5">
              <w:rPr>
                <w:rFonts w:ascii="Times New Roman" w:hAnsi="Times New Roman" w:cs="Times New Roman" w:hint="eastAsia"/>
                <w:szCs w:val="21"/>
              </w:rPr>
              <w:t>ARDS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46189A9A" w14:textId="519FF826" w:rsidR="006B6E09" w:rsidRPr="006B6E09" w:rsidRDefault="006B6E09" w:rsidP="006B6E09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.92 (1.32-2.78)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8EFEAE0" w14:textId="4E92341A" w:rsidR="006B6E09" w:rsidRPr="006B6E09" w:rsidRDefault="006B6E09" w:rsidP="006B6E09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.001</w:t>
            </w:r>
          </w:p>
        </w:tc>
      </w:tr>
      <w:tr w:rsidR="006B6E09" w:rsidRPr="00ED19FF" w14:paraId="4DB218F5" w14:textId="77777777" w:rsidTr="005F5DCA">
        <w:trPr>
          <w:trHeight w:val="493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</w:tcPr>
          <w:p w14:paraId="120418B8" w14:textId="00B2ACD6" w:rsidR="006B6E09" w:rsidRPr="001E0E42" w:rsidRDefault="006B6E09" w:rsidP="006B6E09">
            <w:pPr>
              <w:adjustRightInd w:val="0"/>
              <w:snapToGrid w:val="0"/>
              <w:spacing w:after="160" w:line="259" w:lineRule="auto"/>
              <w:ind w:firstLineChars="83" w:firstLine="174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E442BD">
              <w:rPr>
                <w:rFonts w:ascii="Times New Roman" w:hAnsi="Times New Roman" w:cs="Times New Roman"/>
                <w:szCs w:val="21"/>
              </w:rPr>
              <w:t>APACHE II score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42351732" w14:textId="618C3B62" w:rsidR="006B6E09" w:rsidRPr="006B6E09" w:rsidRDefault="006B6E09" w:rsidP="006B6E09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.04 (1.01-1.06)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9C7B687" w14:textId="1F0124E2" w:rsidR="006B6E09" w:rsidRPr="006B6E09" w:rsidRDefault="006B6E09" w:rsidP="006B6E09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.001</w:t>
            </w:r>
          </w:p>
        </w:tc>
      </w:tr>
      <w:tr w:rsidR="00225F3C" w:rsidRPr="00ED19FF" w14:paraId="037954FA" w14:textId="77777777" w:rsidTr="005F5DCA">
        <w:trPr>
          <w:trHeight w:val="493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</w:tcPr>
          <w:p w14:paraId="5F37D857" w14:textId="0C6B3BBE" w:rsidR="00225F3C" w:rsidRPr="001E0E42" w:rsidRDefault="00225F3C" w:rsidP="00225F3C">
            <w:pPr>
              <w:widowControl/>
              <w:adjustRightInd w:val="0"/>
              <w:snapToGrid w:val="0"/>
              <w:spacing w:after="160" w:line="259" w:lineRule="auto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8272B2">
              <w:rPr>
                <w:rFonts w:ascii="Times New Roman" w:hAnsi="Times New Roman" w:cs="Times New Roman"/>
                <w:b/>
                <w:szCs w:val="21"/>
              </w:rPr>
              <w:t xml:space="preserve">Age </w:t>
            </w:r>
            <w:r w:rsidRPr="008272B2">
              <w:rPr>
                <w:rFonts w:ascii="Times New Roman" w:hAnsi="Times New Roman" w:cs="Times New Roman"/>
                <w:b/>
                <w:szCs w:val="21"/>
              </w:rPr>
              <w:t>≥</w:t>
            </w:r>
            <w:r w:rsidRPr="008272B2">
              <w:rPr>
                <w:rFonts w:ascii="Times New Roman" w:hAnsi="Times New Roman" w:cs="Times New Roman"/>
                <w:b/>
                <w:szCs w:val="21"/>
              </w:rPr>
              <w:t xml:space="preserve"> 65 years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7C735FF0" w14:textId="77777777" w:rsidR="00225F3C" w:rsidRPr="006B6E09" w:rsidRDefault="00225F3C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1346E53" w14:textId="77777777" w:rsidR="00225F3C" w:rsidRPr="006B6E09" w:rsidRDefault="00225F3C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</w:p>
        </w:tc>
      </w:tr>
      <w:tr w:rsidR="00225F3C" w:rsidRPr="00ED19FF" w14:paraId="704B8832" w14:textId="77777777" w:rsidTr="008272B2">
        <w:trPr>
          <w:trHeight w:val="493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</w:tcPr>
          <w:p w14:paraId="6891A98D" w14:textId="30E86719" w:rsidR="00225F3C" w:rsidRPr="008272B2" w:rsidRDefault="00225F3C" w:rsidP="00225F3C">
            <w:pPr>
              <w:adjustRightInd w:val="0"/>
              <w:snapToGrid w:val="0"/>
              <w:spacing w:after="160" w:line="259" w:lineRule="auto"/>
              <w:ind w:firstLineChars="83" w:firstLine="174"/>
              <w:rPr>
                <w:rFonts w:ascii="Times New Roman" w:hAnsi="Times New Roman" w:cs="Times New Roman" w:hint="eastAsia"/>
                <w:szCs w:val="21"/>
              </w:rPr>
            </w:pPr>
            <w:r w:rsidRPr="008272B2">
              <w:rPr>
                <w:rFonts w:ascii="Times New Roman" w:hAnsi="Times New Roman" w:cs="Times New Roman"/>
                <w:szCs w:val="21"/>
              </w:rPr>
              <w:t>Lactate ≥ 4mmol/l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372276D7" w14:textId="53659D0C" w:rsidR="00225F3C" w:rsidRPr="008272B2" w:rsidRDefault="00225F3C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.86 (1.33-2.60)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035F02B" w14:textId="6595F2D5" w:rsidR="00225F3C" w:rsidRPr="008272B2" w:rsidRDefault="00225F3C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8272B2">
              <w:rPr>
                <w:rFonts w:ascii="Times New Roman" w:hAnsi="Times New Roman" w:cs="Times New Roman" w:hint="eastAsia"/>
                <w:szCs w:val="21"/>
              </w:rPr>
              <w:t>&lt;</w:t>
            </w:r>
            <w:r w:rsidRPr="008272B2"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225F3C" w:rsidRPr="00ED19FF" w14:paraId="698308C5" w14:textId="77777777" w:rsidTr="008272B2">
        <w:trPr>
          <w:trHeight w:val="493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</w:tcPr>
          <w:p w14:paraId="5883049B" w14:textId="415E292A" w:rsidR="00225F3C" w:rsidRPr="008272B2" w:rsidRDefault="00225F3C" w:rsidP="00225F3C">
            <w:pPr>
              <w:adjustRightInd w:val="0"/>
              <w:snapToGrid w:val="0"/>
              <w:spacing w:after="160" w:line="259" w:lineRule="auto"/>
              <w:ind w:firstLineChars="83" w:firstLine="174"/>
              <w:rPr>
                <w:rFonts w:ascii="Times New Roman" w:hAnsi="Times New Roman" w:cs="Times New Roman"/>
                <w:szCs w:val="21"/>
              </w:rPr>
            </w:pPr>
            <w:r w:rsidRPr="008272B2">
              <w:rPr>
                <w:rFonts w:ascii="Times New Roman" w:hAnsi="Times New Roman" w:cs="Times New Roman"/>
                <w:szCs w:val="21"/>
              </w:rPr>
              <w:t xml:space="preserve">Moderate to severe </w:t>
            </w:r>
            <w:r w:rsidRPr="008272B2">
              <w:rPr>
                <w:rFonts w:ascii="Times New Roman" w:hAnsi="Times New Roman" w:cs="Times New Roman" w:hint="eastAsia"/>
                <w:szCs w:val="21"/>
              </w:rPr>
              <w:t>ARDS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3554A226" w14:textId="03728925" w:rsidR="00225F3C" w:rsidRPr="008272B2" w:rsidRDefault="00225F3C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72B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272B2">
              <w:rPr>
                <w:rFonts w:ascii="Times New Roman" w:hAnsi="Times New Roman" w:cs="Times New Roman"/>
                <w:szCs w:val="21"/>
              </w:rPr>
              <w:t>.49 (1.01-2.18)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ADD5E9B" w14:textId="61B9FC11" w:rsidR="00225F3C" w:rsidRPr="008272B2" w:rsidRDefault="00225F3C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8272B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272B2">
              <w:rPr>
                <w:rFonts w:ascii="Times New Roman" w:hAnsi="Times New Roman" w:cs="Times New Roman"/>
                <w:szCs w:val="21"/>
              </w:rPr>
              <w:t>.043</w:t>
            </w:r>
          </w:p>
        </w:tc>
      </w:tr>
      <w:tr w:rsidR="00225F3C" w:rsidRPr="00ED19FF" w14:paraId="0D44ABC6" w14:textId="77777777" w:rsidTr="008272B2">
        <w:trPr>
          <w:trHeight w:val="493"/>
        </w:trPr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F3D63" w14:textId="5C9E5635" w:rsidR="00225F3C" w:rsidRPr="008272B2" w:rsidRDefault="00225F3C" w:rsidP="00225F3C">
            <w:pPr>
              <w:adjustRightInd w:val="0"/>
              <w:snapToGrid w:val="0"/>
              <w:spacing w:after="160" w:line="259" w:lineRule="auto"/>
              <w:ind w:firstLineChars="83" w:firstLine="174"/>
              <w:rPr>
                <w:rFonts w:ascii="Times New Roman" w:hAnsi="Times New Roman" w:cs="Times New Roman" w:hint="eastAsia"/>
                <w:szCs w:val="21"/>
              </w:rPr>
            </w:pPr>
            <w:r w:rsidRPr="008272B2">
              <w:rPr>
                <w:rFonts w:ascii="Times New Roman" w:hAnsi="Times New Roman" w:cs="Times New Roman"/>
                <w:szCs w:val="21"/>
              </w:rPr>
              <w:t>APACHE II score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2D129" w14:textId="0F652889" w:rsidR="00225F3C" w:rsidRPr="008272B2" w:rsidRDefault="00225F3C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72B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8272B2">
              <w:rPr>
                <w:rFonts w:ascii="Times New Roman" w:hAnsi="Times New Roman" w:cs="Times New Roman"/>
                <w:szCs w:val="21"/>
              </w:rPr>
              <w:t>.04 (1.02-1.07)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EF5B4" w14:textId="1728D7B3" w:rsidR="00225F3C" w:rsidRPr="008272B2" w:rsidRDefault="00225F3C" w:rsidP="00225F3C">
            <w:pPr>
              <w:adjustRightInd w:val="0"/>
              <w:snapToGrid w:val="0"/>
              <w:spacing w:after="160" w:line="259" w:lineRule="auto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8272B2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8272B2">
              <w:rPr>
                <w:rFonts w:ascii="Times New Roman" w:hAnsi="Times New Roman" w:cs="Times New Roman"/>
                <w:szCs w:val="21"/>
              </w:rPr>
              <w:t>.001</w:t>
            </w:r>
          </w:p>
        </w:tc>
      </w:tr>
    </w:tbl>
    <w:p w14:paraId="3BF6986C" w14:textId="6A527503" w:rsidR="00185BF5" w:rsidRDefault="00185BF5" w:rsidP="00185BF5">
      <w:pPr>
        <w:adjustRightInd w:val="0"/>
        <w:snapToGrid w:val="0"/>
        <w:spacing w:after="160" w:line="259" w:lineRule="auto"/>
        <w:rPr>
          <w:rFonts w:ascii="Times New Roman" w:hAnsi="Times New Roman" w:cs="Times New Roman"/>
          <w:szCs w:val="21"/>
        </w:rPr>
      </w:pPr>
      <w:r w:rsidRPr="006F5A98">
        <w:rPr>
          <w:rFonts w:ascii="Times New Roman" w:hAnsi="Times New Roman" w:cs="Times New Roman"/>
          <w:i/>
          <w:vertAlign w:val="superscript"/>
        </w:rPr>
        <w:t>a</w:t>
      </w:r>
      <w:r w:rsidR="006B1C22" w:rsidRPr="006B1C22">
        <w:rPr>
          <w:rFonts w:ascii="Times New Roman" w:eastAsia="等线" w:hAnsi="Times New Roman" w:cs="Times New Roman"/>
          <w:bCs/>
          <w:color w:val="000000"/>
          <w:kern w:val="0"/>
          <w:szCs w:val="21"/>
        </w:rPr>
        <w:t xml:space="preserve"> </w:t>
      </w:r>
      <w:r w:rsidR="00DC6070">
        <w:rPr>
          <w:rFonts w:ascii="Times New Roman" w:hAnsi="Times New Roman" w:cs="Times New Roman"/>
          <w:szCs w:val="21"/>
        </w:rPr>
        <w:t>Pre-</w:t>
      </w:r>
      <w:r w:rsidR="00DC6070" w:rsidRPr="00ED19FF">
        <w:rPr>
          <w:rFonts w:ascii="Times New Roman" w:hAnsi="Times New Roman" w:cs="Times New Roman"/>
          <w:szCs w:val="21"/>
        </w:rPr>
        <w:t>existing</w:t>
      </w:r>
      <w:r w:rsidR="00DC6070" w:rsidRPr="00ED19FF" w:rsidDel="00C328AE">
        <w:rPr>
          <w:rFonts w:ascii="Times New Roman" w:hAnsi="Times New Roman" w:cs="Times New Roman"/>
          <w:szCs w:val="21"/>
        </w:rPr>
        <w:t xml:space="preserve"> </w:t>
      </w:r>
      <w:r w:rsidR="00DC6070" w:rsidRPr="00ED19FF">
        <w:rPr>
          <w:rFonts w:ascii="Times New Roman" w:hAnsi="Times New Roman" w:cs="Times New Roman"/>
          <w:szCs w:val="21"/>
        </w:rPr>
        <w:t>condition</w:t>
      </w:r>
      <w:r w:rsidR="00634ABB" w:rsidRPr="00ED19FF">
        <w:rPr>
          <w:rFonts w:ascii="Times New Roman" w:hAnsi="Times New Roman" w:cs="Times New Roman"/>
          <w:szCs w:val="21"/>
        </w:rPr>
        <w:t>.</w:t>
      </w:r>
    </w:p>
    <w:p w14:paraId="0A23DB3D" w14:textId="05B8A719" w:rsidR="00E7016F" w:rsidRPr="00E7016F" w:rsidRDefault="00E7016F" w:rsidP="00E7016F">
      <w:pPr>
        <w:spacing w:after="160" w:line="259" w:lineRule="auto"/>
        <w:rPr>
          <w:rFonts w:ascii="Times New Roman" w:eastAsia="等线" w:hAnsi="Times New Roman" w:cs="Times New Roman" w:hint="eastAsia"/>
          <w:bCs/>
          <w:color w:val="000000"/>
          <w:kern w:val="0"/>
          <w:szCs w:val="21"/>
        </w:rPr>
      </w:pPr>
      <w:r w:rsidRPr="006F5A98">
        <w:rPr>
          <w:rFonts w:ascii="Times New Roman" w:hAnsi="Times New Roman" w:cs="Times New Roman"/>
          <w:i/>
          <w:szCs w:val="21"/>
          <w:vertAlign w:val="superscript"/>
        </w:rPr>
        <w:t>b</w:t>
      </w:r>
      <w:r w:rsidRPr="00ED19FF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Pr="00ED19FF">
        <w:rPr>
          <w:rFonts w:ascii="Times New Roman" w:eastAsia="等线" w:hAnsi="Times New Roman" w:cs="Times New Roman"/>
          <w:bCs/>
          <w:color w:val="000000"/>
          <w:kern w:val="0"/>
          <w:szCs w:val="21"/>
        </w:rPr>
        <w:t>Laboratory findings on admission.</w:t>
      </w:r>
    </w:p>
    <w:p w14:paraId="4BFB87C7" w14:textId="75D0DF95" w:rsidR="00185BF5" w:rsidRDefault="00185BF5" w:rsidP="00185BF5">
      <w:pPr>
        <w:adjustRightInd w:val="0"/>
        <w:snapToGrid w:val="0"/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Cox regression analysis included the variables listed in Table S</w:t>
      </w:r>
      <w:r w:rsidR="004954E6">
        <w:rPr>
          <w:rFonts w:ascii="Times New Roman" w:hAnsi="Times New Roman" w:cs="Times New Roman"/>
        </w:rPr>
        <w:t>1</w:t>
      </w:r>
      <w:r w:rsidR="006B1C22">
        <w:rPr>
          <w:rFonts w:ascii="Times New Roman" w:hAnsi="Times New Roman" w:cs="Times New Roman"/>
        </w:rPr>
        <w:t xml:space="preserve"> (without </w:t>
      </w:r>
      <w:r w:rsidR="004954E6">
        <w:rPr>
          <w:rFonts w:ascii="Times New Roman" w:hAnsi="Times New Roman" w:cs="Times New Roman"/>
        </w:rPr>
        <w:t>current HBV infection</w:t>
      </w:r>
      <w:r w:rsidR="006B1C2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0B94AD18" w14:textId="222E6C68" w:rsidR="00185BF5" w:rsidRDefault="00185BF5" w:rsidP="00185BF5">
      <w:pPr>
        <w:autoSpaceDE w:val="0"/>
        <w:autoSpaceDN w:val="0"/>
        <w:adjustRightInd w:val="0"/>
        <w:spacing w:after="160" w:line="259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 of </w:t>
      </w:r>
      <w:r w:rsidR="004954E6">
        <w:rPr>
          <w:rFonts w:ascii="Times New Roman" w:hAnsi="Times New Roman" w:cs="Times New Roman"/>
        </w:rPr>
        <w:t>current HBV infection</w:t>
      </w:r>
      <w:r>
        <w:rPr>
          <w:rFonts w:ascii="Times New Roman" w:hAnsi="Times New Roman" w:cs="Times New Roman"/>
        </w:rPr>
        <w:t xml:space="preserve"> associated with mortality was shown in figure 2.</w:t>
      </w:r>
    </w:p>
    <w:p w14:paraId="7F032A09" w14:textId="314C2A85" w:rsidR="0063227D" w:rsidRPr="0063227D" w:rsidRDefault="00185BF5" w:rsidP="002E76F9">
      <w:pPr>
        <w:autoSpaceDE w:val="0"/>
        <w:autoSpaceDN w:val="0"/>
        <w:adjustRightInd w:val="0"/>
        <w:spacing w:after="160" w:line="259" w:lineRule="auto"/>
        <w:jc w:val="left"/>
        <w:rPr>
          <w:rFonts w:ascii="Times New Roman" w:hAnsi="Times New Roman" w:cs="Times New Roman" w:hint="eastAsia"/>
          <w:b/>
          <w:bCs/>
          <w:sz w:val="22"/>
        </w:rPr>
      </w:pPr>
      <w:r w:rsidRPr="00ED19FF">
        <w:rPr>
          <w:rFonts w:ascii="Times New Roman" w:hAnsi="Times New Roman" w:cs="Times New Roman"/>
        </w:rPr>
        <w:t xml:space="preserve">Abbreviations: </w:t>
      </w:r>
      <w:r w:rsidR="006B1C22">
        <w:rPr>
          <w:rFonts w:ascii="Times New Roman" w:hAnsi="Times New Roman" w:cs="Times New Roman"/>
          <w:szCs w:val="21"/>
        </w:rPr>
        <w:t xml:space="preserve">ARDS, </w:t>
      </w:r>
      <w:r w:rsidR="006B1C22" w:rsidRPr="007839CB">
        <w:rPr>
          <w:rFonts w:ascii="Times New Roman" w:hAnsi="Times New Roman" w:cs="Times New Roman"/>
          <w:szCs w:val="21"/>
        </w:rPr>
        <w:t>acute respiratory distress syndrom</w:t>
      </w:r>
      <w:r w:rsidR="006B1C22" w:rsidRPr="00B3082A">
        <w:rPr>
          <w:rFonts w:ascii="Times New Roman" w:hAnsi="Times New Roman" w:cs="Times New Roman"/>
          <w:szCs w:val="21"/>
        </w:rPr>
        <w:t>e;</w:t>
      </w:r>
      <w:r w:rsidR="00841026" w:rsidRPr="00B3082A">
        <w:rPr>
          <w:rFonts w:ascii="Times New Roman" w:hAnsi="Times New Roman" w:cs="Times New Roman"/>
          <w:szCs w:val="21"/>
        </w:rPr>
        <w:t xml:space="preserve"> APACHE II, </w:t>
      </w:r>
      <w:r w:rsidR="00B3082A" w:rsidRPr="00B3082A">
        <w:rPr>
          <w:rFonts w:ascii="Times New Roman" w:hAnsi="Times New Roman" w:cs="Times New Roman"/>
          <w:szCs w:val="21"/>
        </w:rPr>
        <w:t>a</w:t>
      </w:r>
      <w:r w:rsidR="00B3082A" w:rsidRPr="00B3082A">
        <w:rPr>
          <w:rFonts w:ascii="Times New Roman" w:hAnsi="Times New Roman" w:cs="Times New Roman"/>
          <w:szCs w:val="21"/>
        </w:rPr>
        <w:t>cute physiological and chronic health</w:t>
      </w:r>
      <w:r w:rsidR="00B3082A" w:rsidRPr="00B3082A">
        <w:rPr>
          <w:rFonts w:ascii="Times New Roman" w:hAnsi="Times New Roman" w:cs="Times New Roman"/>
          <w:szCs w:val="21"/>
        </w:rPr>
        <w:t xml:space="preserve"> II</w:t>
      </w:r>
      <w:r w:rsidR="00841026" w:rsidRPr="00B3082A">
        <w:rPr>
          <w:rFonts w:ascii="Times New Roman" w:hAnsi="Times New Roman" w:cs="Times New Roman"/>
          <w:szCs w:val="21"/>
        </w:rPr>
        <w:t xml:space="preserve">; SOFA, </w:t>
      </w:r>
      <w:r w:rsidR="00B3082A" w:rsidRPr="00B3082A">
        <w:rPr>
          <w:rFonts w:ascii="Times New Roman" w:hAnsi="Times New Roman" w:cs="Times New Roman"/>
          <w:szCs w:val="21"/>
        </w:rPr>
        <w:t>sequential organ failure assessment</w:t>
      </w:r>
      <w:r w:rsidR="00841026" w:rsidRPr="00B3082A">
        <w:rPr>
          <w:rFonts w:ascii="Times New Roman" w:hAnsi="Times New Roman" w:cs="Times New Roman"/>
          <w:szCs w:val="21"/>
        </w:rPr>
        <w:t>;</w:t>
      </w:r>
      <w:r w:rsidR="006B1C22" w:rsidRPr="00B3082A">
        <w:rPr>
          <w:rFonts w:ascii="Times New Roman" w:hAnsi="Times New Roman" w:cs="Times New Roman"/>
          <w:szCs w:val="21"/>
        </w:rPr>
        <w:t xml:space="preserve"> HR, Hazard ratio; CI, confidence interval</w:t>
      </w:r>
    </w:p>
    <w:sectPr w:rsidR="0063227D" w:rsidRPr="006322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ADE8" w14:textId="77777777" w:rsidR="00C8665E" w:rsidRDefault="00C8665E" w:rsidP="003F2F4E">
      <w:r>
        <w:separator/>
      </w:r>
    </w:p>
  </w:endnote>
  <w:endnote w:type="continuationSeparator" w:id="0">
    <w:p w14:paraId="0F51A9B7" w14:textId="77777777" w:rsidR="00C8665E" w:rsidRDefault="00C8665E" w:rsidP="003F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sGothicBT-Bold">
    <w:altName w:val="Cambria"/>
    <w:charset w:val="00"/>
    <w:family w:val="roman"/>
    <w:pitch w:val="default"/>
  </w:font>
  <w:font w:name="Times-Bold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1129" w14:textId="77777777" w:rsidR="00C8665E" w:rsidRDefault="00C8665E" w:rsidP="003F2F4E">
      <w:r>
        <w:separator/>
      </w:r>
    </w:p>
  </w:footnote>
  <w:footnote w:type="continuationSeparator" w:id="0">
    <w:p w14:paraId="7FF39C23" w14:textId="77777777" w:rsidR="00C8665E" w:rsidRDefault="00C8665E" w:rsidP="003F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02332"/>
    <w:multiLevelType w:val="hybridMultilevel"/>
    <w:tmpl w:val="BE9C1FD4"/>
    <w:lvl w:ilvl="0" w:tplc="85DCA96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642422">
    <w:abstractNumId w:val="0"/>
  </w:num>
  <w:num w:numId="2" w16cid:durableId="195363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3A"/>
    <w:rsid w:val="00015B0E"/>
    <w:rsid w:val="00016C41"/>
    <w:rsid w:val="00022459"/>
    <w:rsid w:val="00032483"/>
    <w:rsid w:val="00055916"/>
    <w:rsid w:val="000611DC"/>
    <w:rsid w:val="00077B26"/>
    <w:rsid w:val="00086F3E"/>
    <w:rsid w:val="00090CB5"/>
    <w:rsid w:val="00094B29"/>
    <w:rsid w:val="000A097E"/>
    <w:rsid w:val="000A19E4"/>
    <w:rsid w:val="000A1C7F"/>
    <w:rsid w:val="000A44B6"/>
    <w:rsid w:val="000A5E59"/>
    <w:rsid w:val="000A6C2D"/>
    <w:rsid w:val="000A6DF0"/>
    <w:rsid w:val="000B0FDD"/>
    <w:rsid w:val="000B47D4"/>
    <w:rsid w:val="000C3340"/>
    <w:rsid w:val="000D059E"/>
    <w:rsid w:val="000D0A81"/>
    <w:rsid w:val="000E6B38"/>
    <w:rsid w:val="000F1608"/>
    <w:rsid w:val="00102814"/>
    <w:rsid w:val="00102CF4"/>
    <w:rsid w:val="00112981"/>
    <w:rsid w:val="00112B8D"/>
    <w:rsid w:val="0011331D"/>
    <w:rsid w:val="0011469A"/>
    <w:rsid w:val="00117D38"/>
    <w:rsid w:val="0012213E"/>
    <w:rsid w:val="001235B7"/>
    <w:rsid w:val="0013141B"/>
    <w:rsid w:val="001362E5"/>
    <w:rsid w:val="00145112"/>
    <w:rsid w:val="00156156"/>
    <w:rsid w:val="00157757"/>
    <w:rsid w:val="00160A77"/>
    <w:rsid w:val="00161C0E"/>
    <w:rsid w:val="001666DE"/>
    <w:rsid w:val="001749E7"/>
    <w:rsid w:val="0018125B"/>
    <w:rsid w:val="00185BF5"/>
    <w:rsid w:val="001948B0"/>
    <w:rsid w:val="001D0A7E"/>
    <w:rsid w:val="001D2F02"/>
    <w:rsid w:val="001E0E42"/>
    <w:rsid w:val="001E7974"/>
    <w:rsid w:val="001F24F4"/>
    <w:rsid w:val="0020563A"/>
    <w:rsid w:val="002227F2"/>
    <w:rsid w:val="00225F3C"/>
    <w:rsid w:val="00232C0F"/>
    <w:rsid w:val="00240E9D"/>
    <w:rsid w:val="00242149"/>
    <w:rsid w:val="0025367D"/>
    <w:rsid w:val="00253BD4"/>
    <w:rsid w:val="00254185"/>
    <w:rsid w:val="0025669C"/>
    <w:rsid w:val="00270BC3"/>
    <w:rsid w:val="00273EC7"/>
    <w:rsid w:val="00274A7B"/>
    <w:rsid w:val="002767BF"/>
    <w:rsid w:val="00277E7E"/>
    <w:rsid w:val="00280238"/>
    <w:rsid w:val="00282FA1"/>
    <w:rsid w:val="00285559"/>
    <w:rsid w:val="00295B93"/>
    <w:rsid w:val="002A5531"/>
    <w:rsid w:val="002A7A68"/>
    <w:rsid w:val="002B2CD4"/>
    <w:rsid w:val="002B6474"/>
    <w:rsid w:val="002B6712"/>
    <w:rsid w:val="002B6902"/>
    <w:rsid w:val="002C0327"/>
    <w:rsid w:val="002D1B4F"/>
    <w:rsid w:val="002D219E"/>
    <w:rsid w:val="002D2F9D"/>
    <w:rsid w:val="002E0E07"/>
    <w:rsid w:val="002E55F2"/>
    <w:rsid w:val="002E5CB5"/>
    <w:rsid w:val="002E76F9"/>
    <w:rsid w:val="002F047B"/>
    <w:rsid w:val="002F41A0"/>
    <w:rsid w:val="002F64CB"/>
    <w:rsid w:val="003025BE"/>
    <w:rsid w:val="00310574"/>
    <w:rsid w:val="00312EB0"/>
    <w:rsid w:val="00313C4F"/>
    <w:rsid w:val="0031408A"/>
    <w:rsid w:val="00315A9F"/>
    <w:rsid w:val="00316B9E"/>
    <w:rsid w:val="003176EB"/>
    <w:rsid w:val="00327DC2"/>
    <w:rsid w:val="003323A5"/>
    <w:rsid w:val="00333CE7"/>
    <w:rsid w:val="003361BA"/>
    <w:rsid w:val="00340A21"/>
    <w:rsid w:val="003421DB"/>
    <w:rsid w:val="00342709"/>
    <w:rsid w:val="00342DA1"/>
    <w:rsid w:val="003464AE"/>
    <w:rsid w:val="003474A8"/>
    <w:rsid w:val="00353BC3"/>
    <w:rsid w:val="0037639B"/>
    <w:rsid w:val="00384892"/>
    <w:rsid w:val="00385376"/>
    <w:rsid w:val="0038567B"/>
    <w:rsid w:val="00385F8C"/>
    <w:rsid w:val="003866A4"/>
    <w:rsid w:val="003904B9"/>
    <w:rsid w:val="003A4198"/>
    <w:rsid w:val="003B2298"/>
    <w:rsid w:val="003B35AA"/>
    <w:rsid w:val="003B72D7"/>
    <w:rsid w:val="003C4EBB"/>
    <w:rsid w:val="003C647D"/>
    <w:rsid w:val="003D60B2"/>
    <w:rsid w:val="003E337F"/>
    <w:rsid w:val="003F10E3"/>
    <w:rsid w:val="003F29B4"/>
    <w:rsid w:val="003F2F4E"/>
    <w:rsid w:val="0040232B"/>
    <w:rsid w:val="00405CE2"/>
    <w:rsid w:val="00406960"/>
    <w:rsid w:val="00407584"/>
    <w:rsid w:val="00410974"/>
    <w:rsid w:val="00411116"/>
    <w:rsid w:val="00413840"/>
    <w:rsid w:val="00415845"/>
    <w:rsid w:val="00416410"/>
    <w:rsid w:val="00416C17"/>
    <w:rsid w:val="0042120E"/>
    <w:rsid w:val="004232CE"/>
    <w:rsid w:val="00430407"/>
    <w:rsid w:val="00431703"/>
    <w:rsid w:val="00432C4E"/>
    <w:rsid w:val="004336A0"/>
    <w:rsid w:val="00434B7D"/>
    <w:rsid w:val="00442310"/>
    <w:rsid w:val="00442860"/>
    <w:rsid w:val="004468A6"/>
    <w:rsid w:val="00451ED8"/>
    <w:rsid w:val="00453DE6"/>
    <w:rsid w:val="00473865"/>
    <w:rsid w:val="00474321"/>
    <w:rsid w:val="00483CAE"/>
    <w:rsid w:val="00485A26"/>
    <w:rsid w:val="004861F2"/>
    <w:rsid w:val="00486AC7"/>
    <w:rsid w:val="00486BDD"/>
    <w:rsid w:val="004953AB"/>
    <w:rsid w:val="004954E6"/>
    <w:rsid w:val="004965E1"/>
    <w:rsid w:val="004A2239"/>
    <w:rsid w:val="004A5B94"/>
    <w:rsid w:val="004B17F4"/>
    <w:rsid w:val="004C46C9"/>
    <w:rsid w:val="004C623B"/>
    <w:rsid w:val="004C6BEA"/>
    <w:rsid w:val="004D0B30"/>
    <w:rsid w:val="004D0BDD"/>
    <w:rsid w:val="004D12D7"/>
    <w:rsid w:val="004D4917"/>
    <w:rsid w:val="004D4C26"/>
    <w:rsid w:val="004D707D"/>
    <w:rsid w:val="004D7D58"/>
    <w:rsid w:val="004E2FF3"/>
    <w:rsid w:val="004F4FC4"/>
    <w:rsid w:val="00500ED1"/>
    <w:rsid w:val="0050343A"/>
    <w:rsid w:val="00503476"/>
    <w:rsid w:val="0050581D"/>
    <w:rsid w:val="00510554"/>
    <w:rsid w:val="00511653"/>
    <w:rsid w:val="00525232"/>
    <w:rsid w:val="00526EAA"/>
    <w:rsid w:val="0053251B"/>
    <w:rsid w:val="005361DF"/>
    <w:rsid w:val="00540540"/>
    <w:rsid w:val="005424A2"/>
    <w:rsid w:val="00545B47"/>
    <w:rsid w:val="00545F17"/>
    <w:rsid w:val="005465DF"/>
    <w:rsid w:val="00573748"/>
    <w:rsid w:val="00574128"/>
    <w:rsid w:val="005742E9"/>
    <w:rsid w:val="005829AC"/>
    <w:rsid w:val="005856F8"/>
    <w:rsid w:val="00592630"/>
    <w:rsid w:val="00595799"/>
    <w:rsid w:val="005A679A"/>
    <w:rsid w:val="005B08A2"/>
    <w:rsid w:val="005B133E"/>
    <w:rsid w:val="005B1AD0"/>
    <w:rsid w:val="005B6196"/>
    <w:rsid w:val="005B75B0"/>
    <w:rsid w:val="005C1819"/>
    <w:rsid w:val="005C3C60"/>
    <w:rsid w:val="005C3E88"/>
    <w:rsid w:val="005C7731"/>
    <w:rsid w:val="005D744B"/>
    <w:rsid w:val="005E0D4F"/>
    <w:rsid w:val="005E1108"/>
    <w:rsid w:val="005E5624"/>
    <w:rsid w:val="005F328A"/>
    <w:rsid w:val="005F5DCA"/>
    <w:rsid w:val="005F7FAC"/>
    <w:rsid w:val="0060477F"/>
    <w:rsid w:val="00606915"/>
    <w:rsid w:val="00620EE0"/>
    <w:rsid w:val="00621641"/>
    <w:rsid w:val="006218D7"/>
    <w:rsid w:val="00621D1F"/>
    <w:rsid w:val="006225F5"/>
    <w:rsid w:val="0063227D"/>
    <w:rsid w:val="00634ABB"/>
    <w:rsid w:val="00635116"/>
    <w:rsid w:val="0063778A"/>
    <w:rsid w:val="00644C2D"/>
    <w:rsid w:val="00666778"/>
    <w:rsid w:val="006865CC"/>
    <w:rsid w:val="00690EEB"/>
    <w:rsid w:val="006915A6"/>
    <w:rsid w:val="006915C8"/>
    <w:rsid w:val="00691D4B"/>
    <w:rsid w:val="0069564D"/>
    <w:rsid w:val="0069777C"/>
    <w:rsid w:val="006A0E2E"/>
    <w:rsid w:val="006A0FE4"/>
    <w:rsid w:val="006A2416"/>
    <w:rsid w:val="006A7DCB"/>
    <w:rsid w:val="006B0B25"/>
    <w:rsid w:val="006B1C22"/>
    <w:rsid w:val="006B6E09"/>
    <w:rsid w:val="006B6E5C"/>
    <w:rsid w:val="006C23EF"/>
    <w:rsid w:val="006C776A"/>
    <w:rsid w:val="006D37E6"/>
    <w:rsid w:val="006D6861"/>
    <w:rsid w:val="006E3CB6"/>
    <w:rsid w:val="006F0FA0"/>
    <w:rsid w:val="006F5A98"/>
    <w:rsid w:val="006F70D6"/>
    <w:rsid w:val="006F7EF5"/>
    <w:rsid w:val="006F7F67"/>
    <w:rsid w:val="007072DF"/>
    <w:rsid w:val="00712F98"/>
    <w:rsid w:val="00726B93"/>
    <w:rsid w:val="00727854"/>
    <w:rsid w:val="00731E3A"/>
    <w:rsid w:val="00737B1D"/>
    <w:rsid w:val="00740B66"/>
    <w:rsid w:val="007424BE"/>
    <w:rsid w:val="00754B18"/>
    <w:rsid w:val="00756EDA"/>
    <w:rsid w:val="0076567B"/>
    <w:rsid w:val="0077643E"/>
    <w:rsid w:val="00776EA2"/>
    <w:rsid w:val="007839CB"/>
    <w:rsid w:val="007873C8"/>
    <w:rsid w:val="007956DD"/>
    <w:rsid w:val="00797461"/>
    <w:rsid w:val="007A02EB"/>
    <w:rsid w:val="007A3396"/>
    <w:rsid w:val="007A3C3D"/>
    <w:rsid w:val="007A79BF"/>
    <w:rsid w:val="007B11DE"/>
    <w:rsid w:val="007B447F"/>
    <w:rsid w:val="007B6449"/>
    <w:rsid w:val="007C48E8"/>
    <w:rsid w:val="007C526F"/>
    <w:rsid w:val="007D6F3D"/>
    <w:rsid w:val="007E0635"/>
    <w:rsid w:val="007E0BC2"/>
    <w:rsid w:val="007E666C"/>
    <w:rsid w:val="007E752F"/>
    <w:rsid w:val="007E7743"/>
    <w:rsid w:val="00802ACA"/>
    <w:rsid w:val="008105AD"/>
    <w:rsid w:val="008272B2"/>
    <w:rsid w:val="00841026"/>
    <w:rsid w:val="0084784D"/>
    <w:rsid w:val="008528F5"/>
    <w:rsid w:val="00857E3C"/>
    <w:rsid w:val="00861C5F"/>
    <w:rsid w:val="008732BB"/>
    <w:rsid w:val="00876B00"/>
    <w:rsid w:val="008839FC"/>
    <w:rsid w:val="0088748E"/>
    <w:rsid w:val="008933DE"/>
    <w:rsid w:val="00894D66"/>
    <w:rsid w:val="0089592C"/>
    <w:rsid w:val="00896133"/>
    <w:rsid w:val="008B25A9"/>
    <w:rsid w:val="008C3458"/>
    <w:rsid w:val="008C4FCD"/>
    <w:rsid w:val="008C640E"/>
    <w:rsid w:val="008D5CA7"/>
    <w:rsid w:val="008D72A8"/>
    <w:rsid w:val="008F3ACD"/>
    <w:rsid w:val="00900916"/>
    <w:rsid w:val="00906D5A"/>
    <w:rsid w:val="00911C63"/>
    <w:rsid w:val="00914493"/>
    <w:rsid w:val="00922451"/>
    <w:rsid w:val="009270EC"/>
    <w:rsid w:val="00927EFF"/>
    <w:rsid w:val="00931D1B"/>
    <w:rsid w:val="0094150A"/>
    <w:rsid w:val="00942791"/>
    <w:rsid w:val="009440A5"/>
    <w:rsid w:val="00945367"/>
    <w:rsid w:val="00957496"/>
    <w:rsid w:val="00962E1D"/>
    <w:rsid w:val="00964503"/>
    <w:rsid w:val="0097388D"/>
    <w:rsid w:val="009765A3"/>
    <w:rsid w:val="009773F1"/>
    <w:rsid w:val="00982CB3"/>
    <w:rsid w:val="00986F6D"/>
    <w:rsid w:val="00987FDF"/>
    <w:rsid w:val="00990183"/>
    <w:rsid w:val="009A28FB"/>
    <w:rsid w:val="009A4B47"/>
    <w:rsid w:val="009B0EFF"/>
    <w:rsid w:val="009B27CA"/>
    <w:rsid w:val="009C2778"/>
    <w:rsid w:val="009E0B01"/>
    <w:rsid w:val="009E3055"/>
    <w:rsid w:val="009E33EA"/>
    <w:rsid w:val="009F1D1B"/>
    <w:rsid w:val="00A00F24"/>
    <w:rsid w:val="00A178A0"/>
    <w:rsid w:val="00A235C9"/>
    <w:rsid w:val="00A344F6"/>
    <w:rsid w:val="00A35CD7"/>
    <w:rsid w:val="00A4441A"/>
    <w:rsid w:val="00A47472"/>
    <w:rsid w:val="00A65177"/>
    <w:rsid w:val="00A6755C"/>
    <w:rsid w:val="00A676EB"/>
    <w:rsid w:val="00A96F6F"/>
    <w:rsid w:val="00A974EC"/>
    <w:rsid w:val="00AA039D"/>
    <w:rsid w:val="00AA0A83"/>
    <w:rsid w:val="00AA0BE3"/>
    <w:rsid w:val="00AA15E7"/>
    <w:rsid w:val="00AB19DC"/>
    <w:rsid w:val="00AC05E8"/>
    <w:rsid w:val="00AC69E1"/>
    <w:rsid w:val="00AD0E3E"/>
    <w:rsid w:val="00AD4938"/>
    <w:rsid w:val="00AD7FCF"/>
    <w:rsid w:val="00AE0495"/>
    <w:rsid w:val="00AE0B9C"/>
    <w:rsid w:val="00AE12F5"/>
    <w:rsid w:val="00AF0AB1"/>
    <w:rsid w:val="00AF5C65"/>
    <w:rsid w:val="00B021EF"/>
    <w:rsid w:val="00B05612"/>
    <w:rsid w:val="00B208E4"/>
    <w:rsid w:val="00B20BA4"/>
    <w:rsid w:val="00B264EF"/>
    <w:rsid w:val="00B3082A"/>
    <w:rsid w:val="00B31AE7"/>
    <w:rsid w:val="00B35862"/>
    <w:rsid w:val="00B416FE"/>
    <w:rsid w:val="00B51AE2"/>
    <w:rsid w:val="00B601FE"/>
    <w:rsid w:val="00B63794"/>
    <w:rsid w:val="00B71919"/>
    <w:rsid w:val="00B7401D"/>
    <w:rsid w:val="00B8392F"/>
    <w:rsid w:val="00B86812"/>
    <w:rsid w:val="00B87AB0"/>
    <w:rsid w:val="00B93910"/>
    <w:rsid w:val="00B970FE"/>
    <w:rsid w:val="00BA3B14"/>
    <w:rsid w:val="00BA4415"/>
    <w:rsid w:val="00BC1AFA"/>
    <w:rsid w:val="00BC2414"/>
    <w:rsid w:val="00BC32B7"/>
    <w:rsid w:val="00BC6E66"/>
    <w:rsid w:val="00BD3E22"/>
    <w:rsid w:val="00BE26F2"/>
    <w:rsid w:val="00BE63B5"/>
    <w:rsid w:val="00BF01C3"/>
    <w:rsid w:val="00BF455D"/>
    <w:rsid w:val="00C000E5"/>
    <w:rsid w:val="00C1199C"/>
    <w:rsid w:val="00C11CD7"/>
    <w:rsid w:val="00C13DD1"/>
    <w:rsid w:val="00C2193F"/>
    <w:rsid w:val="00C23703"/>
    <w:rsid w:val="00C25EEA"/>
    <w:rsid w:val="00C328AE"/>
    <w:rsid w:val="00C342FC"/>
    <w:rsid w:val="00C3595F"/>
    <w:rsid w:val="00C43022"/>
    <w:rsid w:val="00C44419"/>
    <w:rsid w:val="00C5119D"/>
    <w:rsid w:val="00C542EC"/>
    <w:rsid w:val="00C5448C"/>
    <w:rsid w:val="00C56AE1"/>
    <w:rsid w:val="00C62D28"/>
    <w:rsid w:val="00C77A0D"/>
    <w:rsid w:val="00C8009F"/>
    <w:rsid w:val="00C810EB"/>
    <w:rsid w:val="00C812D8"/>
    <w:rsid w:val="00C82BEA"/>
    <w:rsid w:val="00C85BE5"/>
    <w:rsid w:val="00C8665E"/>
    <w:rsid w:val="00C86D93"/>
    <w:rsid w:val="00CA0063"/>
    <w:rsid w:val="00CA0E61"/>
    <w:rsid w:val="00CA4BB8"/>
    <w:rsid w:val="00CA573A"/>
    <w:rsid w:val="00CA7A5E"/>
    <w:rsid w:val="00CC7F38"/>
    <w:rsid w:val="00CD1E15"/>
    <w:rsid w:val="00CD4F57"/>
    <w:rsid w:val="00CE06A3"/>
    <w:rsid w:val="00CE7417"/>
    <w:rsid w:val="00CF6422"/>
    <w:rsid w:val="00D019F9"/>
    <w:rsid w:val="00D02CFE"/>
    <w:rsid w:val="00D04595"/>
    <w:rsid w:val="00D17F9F"/>
    <w:rsid w:val="00D2051F"/>
    <w:rsid w:val="00D32F5E"/>
    <w:rsid w:val="00D3487C"/>
    <w:rsid w:val="00D52730"/>
    <w:rsid w:val="00D52CC8"/>
    <w:rsid w:val="00D57E8C"/>
    <w:rsid w:val="00D81A3C"/>
    <w:rsid w:val="00D83CB0"/>
    <w:rsid w:val="00D940A4"/>
    <w:rsid w:val="00DA0162"/>
    <w:rsid w:val="00DA046B"/>
    <w:rsid w:val="00DA085D"/>
    <w:rsid w:val="00DA4AE0"/>
    <w:rsid w:val="00DA4BDF"/>
    <w:rsid w:val="00DA52E4"/>
    <w:rsid w:val="00DB39CD"/>
    <w:rsid w:val="00DB41B5"/>
    <w:rsid w:val="00DB4ABA"/>
    <w:rsid w:val="00DB61B8"/>
    <w:rsid w:val="00DC6070"/>
    <w:rsid w:val="00DD0C53"/>
    <w:rsid w:val="00DD7FF8"/>
    <w:rsid w:val="00DE20B6"/>
    <w:rsid w:val="00DE4DE7"/>
    <w:rsid w:val="00DF05DF"/>
    <w:rsid w:val="00DF3512"/>
    <w:rsid w:val="00DF4C0A"/>
    <w:rsid w:val="00DF56C2"/>
    <w:rsid w:val="00DF6192"/>
    <w:rsid w:val="00DF63DC"/>
    <w:rsid w:val="00E0162D"/>
    <w:rsid w:val="00E02DA8"/>
    <w:rsid w:val="00E23FC1"/>
    <w:rsid w:val="00E2743F"/>
    <w:rsid w:val="00E31E80"/>
    <w:rsid w:val="00E40AD3"/>
    <w:rsid w:val="00E436A9"/>
    <w:rsid w:val="00E442BD"/>
    <w:rsid w:val="00E52A47"/>
    <w:rsid w:val="00E56A71"/>
    <w:rsid w:val="00E617AE"/>
    <w:rsid w:val="00E63F4E"/>
    <w:rsid w:val="00E7016F"/>
    <w:rsid w:val="00E8284C"/>
    <w:rsid w:val="00E842D2"/>
    <w:rsid w:val="00E90D08"/>
    <w:rsid w:val="00E93E5F"/>
    <w:rsid w:val="00E94956"/>
    <w:rsid w:val="00EA229E"/>
    <w:rsid w:val="00EA5412"/>
    <w:rsid w:val="00EA6B5F"/>
    <w:rsid w:val="00EC08B8"/>
    <w:rsid w:val="00EC64C5"/>
    <w:rsid w:val="00EC7F43"/>
    <w:rsid w:val="00ED19FF"/>
    <w:rsid w:val="00EE5280"/>
    <w:rsid w:val="00EE5362"/>
    <w:rsid w:val="00EF089A"/>
    <w:rsid w:val="00EF11A0"/>
    <w:rsid w:val="00EF5086"/>
    <w:rsid w:val="00F104A2"/>
    <w:rsid w:val="00F116C9"/>
    <w:rsid w:val="00F2064E"/>
    <w:rsid w:val="00F244AF"/>
    <w:rsid w:val="00F273FF"/>
    <w:rsid w:val="00F32275"/>
    <w:rsid w:val="00F3754E"/>
    <w:rsid w:val="00F45944"/>
    <w:rsid w:val="00F45DAD"/>
    <w:rsid w:val="00F46C29"/>
    <w:rsid w:val="00F5091D"/>
    <w:rsid w:val="00F55DE7"/>
    <w:rsid w:val="00F608C6"/>
    <w:rsid w:val="00F73737"/>
    <w:rsid w:val="00F7724A"/>
    <w:rsid w:val="00F816EC"/>
    <w:rsid w:val="00F9087D"/>
    <w:rsid w:val="00F909FD"/>
    <w:rsid w:val="00F92048"/>
    <w:rsid w:val="00F920A1"/>
    <w:rsid w:val="00F965C3"/>
    <w:rsid w:val="00FB1B82"/>
    <w:rsid w:val="00FC17AE"/>
    <w:rsid w:val="00FC197A"/>
    <w:rsid w:val="00FC235B"/>
    <w:rsid w:val="00FC49A5"/>
    <w:rsid w:val="00FD1839"/>
    <w:rsid w:val="00FD5A27"/>
    <w:rsid w:val="00FE5CDF"/>
    <w:rsid w:val="00FF13F4"/>
    <w:rsid w:val="00FF26F7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EF415"/>
  <w15:chartTrackingRefBased/>
  <w15:docId w15:val="{D32B1EB8-60E3-4DCB-A8A1-F7A933D8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63A"/>
    <w:pPr>
      <w:widowControl w:val="0"/>
      <w:spacing w:after="0" w:line="240" w:lineRule="auto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63A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F8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85F8C"/>
    <w:rPr>
      <w:kern w:val="2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3F2F4E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F2F4E"/>
    <w:rPr>
      <w:kern w:val="2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3F2F4E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F2F4E"/>
    <w:rPr>
      <w:kern w:val="2"/>
      <w:sz w:val="18"/>
      <w:szCs w:val="18"/>
      <w:lang w:eastAsia="zh-CN"/>
    </w:rPr>
  </w:style>
  <w:style w:type="character" w:customStyle="1" w:styleId="fontstyle21">
    <w:name w:val="fontstyle21"/>
    <w:basedOn w:val="a0"/>
    <w:qFormat/>
    <w:rsid w:val="00A178A0"/>
    <w:rPr>
      <w:rFonts w:ascii="NewsGothicBT-Bold" w:hAnsi="NewsGothicBT-Bold" w:hint="default"/>
      <w:b/>
      <w:bCs/>
      <w:color w:val="25408F"/>
      <w:sz w:val="14"/>
      <w:szCs w:val="14"/>
    </w:rPr>
  </w:style>
  <w:style w:type="table" w:customStyle="1" w:styleId="1">
    <w:name w:val="网格型1"/>
    <w:basedOn w:val="a1"/>
    <w:next w:val="a3"/>
    <w:uiPriority w:val="39"/>
    <w:rsid w:val="00503476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uiPriority w:val="99"/>
    <w:unhideWhenUsed/>
    <w:qFormat/>
    <w:rsid w:val="00797461"/>
    <w:pPr>
      <w:jc w:val="left"/>
    </w:pPr>
  </w:style>
  <w:style w:type="character" w:customStyle="1" w:styleId="ab">
    <w:name w:val="批注文字 字符"/>
    <w:basedOn w:val="a0"/>
    <w:link w:val="aa"/>
    <w:uiPriority w:val="99"/>
    <w:qFormat/>
    <w:rsid w:val="00797461"/>
    <w:rPr>
      <w:kern w:val="2"/>
      <w:sz w:val="21"/>
      <w:lang w:eastAsia="zh-CN"/>
    </w:rPr>
  </w:style>
  <w:style w:type="character" w:styleId="ac">
    <w:name w:val="annotation reference"/>
    <w:basedOn w:val="a0"/>
    <w:uiPriority w:val="99"/>
    <w:semiHidden/>
    <w:unhideWhenUsed/>
    <w:rsid w:val="00797461"/>
    <w:rPr>
      <w:sz w:val="21"/>
      <w:szCs w:val="21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53251B"/>
    <w:pPr>
      <w:jc w:val="both"/>
    </w:pPr>
    <w:rPr>
      <w:b/>
      <w:bCs/>
      <w:sz w:val="20"/>
      <w:szCs w:val="20"/>
    </w:rPr>
  </w:style>
  <w:style w:type="character" w:customStyle="1" w:styleId="ae">
    <w:name w:val="批注主题 字符"/>
    <w:basedOn w:val="ab"/>
    <w:link w:val="ad"/>
    <w:uiPriority w:val="99"/>
    <w:semiHidden/>
    <w:rsid w:val="0053251B"/>
    <w:rPr>
      <w:b/>
      <w:bCs/>
      <w:kern w:val="2"/>
      <w:sz w:val="20"/>
      <w:szCs w:val="20"/>
      <w:lang w:eastAsia="zh-CN"/>
    </w:rPr>
  </w:style>
  <w:style w:type="paragraph" w:styleId="af">
    <w:name w:val="List Paragraph"/>
    <w:basedOn w:val="a"/>
    <w:uiPriority w:val="99"/>
    <w:rsid w:val="00C328AE"/>
    <w:pPr>
      <w:spacing w:after="160" w:line="259" w:lineRule="auto"/>
      <w:ind w:left="720"/>
      <w:contextualSpacing/>
    </w:pPr>
  </w:style>
  <w:style w:type="table" w:customStyle="1" w:styleId="2">
    <w:name w:val="网格型2"/>
    <w:basedOn w:val="a1"/>
    <w:next w:val="a3"/>
    <w:uiPriority w:val="39"/>
    <w:rsid w:val="009E33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sid w:val="00E436A9"/>
    <w:rPr>
      <w:rFonts w:ascii="Times-Bold" w:hAnsi="Times-Bold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5B91C-3856-498F-BDF3-E4952358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Gao</dc:creator>
  <cp:keywords/>
  <dc:description/>
  <cp:lastModifiedBy>畅 高</cp:lastModifiedBy>
  <cp:revision>251</cp:revision>
  <dcterms:created xsi:type="dcterms:W3CDTF">2019-10-24T20:14:00Z</dcterms:created>
  <dcterms:modified xsi:type="dcterms:W3CDTF">2023-03-19T16:22:00Z</dcterms:modified>
</cp:coreProperties>
</file>