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CDC5B" w14:textId="24E4FA00" w:rsidR="00EB6546" w:rsidRDefault="00F065DE" w:rsidP="00F065DE">
      <w:pPr>
        <w:jc w:val="center"/>
      </w:pPr>
      <w:r>
        <w:rPr>
          <w:noProof/>
        </w:rPr>
        <w:drawing>
          <wp:inline distT="0" distB="0" distL="0" distR="0" wp14:anchorId="44D5E1CE" wp14:editId="047DA978">
            <wp:extent cx="2959266" cy="720000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2959266" cy="7200000"/>
                    </a:xfrm>
                    <a:prstGeom prst="rect">
                      <a:avLst/>
                    </a:prstGeom>
                  </pic:spPr>
                </pic:pic>
              </a:graphicData>
            </a:graphic>
          </wp:inline>
        </w:drawing>
      </w:r>
    </w:p>
    <w:p w14:paraId="7F5797AE" w14:textId="1F6A7854" w:rsidR="00F065DE" w:rsidRDefault="00F065DE"/>
    <w:p w14:paraId="5296F82B" w14:textId="63DB05AE" w:rsidR="00F065DE" w:rsidRPr="00F065DE" w:rsidRDefault="00F065DE" w:rsidP="00F065DE">
      <w:pPr>
        <w:jc w:val="both"/>
        <w:rPr>
          <w:rFonts w:ascii="Times" w:eastAsia="Times New Roman" w:hAnsi="Times" w:cs="Times New Roman"/>
          <w:highlight w:val="white"/>
          <w:lang w:val="en-US"/>
        </w:rPr>
      </w:pPr>
      <w:r w:rsidRPr="00D72D2D">
        <w:rPr>
          <w:rFonts w:ascii="Times" w:eastAsia="Times New Roman" w:hAnsi="Times" w:cs="Times New Roman"/>
          <w:b/>
          <w:highlight w:val="white"/>
          <w:lang w:val="en-US"/>
        </w:rPr>
        <w:t>Supplementary Fig.</w:t>
      </w:r>
      <w:r w:rsidRPr="00D72D2D">
        <w:rPr>
          <w:rFonts w:ascii="Times" w:eastAsia="Times New Roman" w:hAnsi="Times" w:cs="Times New Roman"/>
          <w:highlight w:val="white"/>
          <w:lang w:val="en-US"/>
        </w:rPr>
        <w:t xml:space="preserve"> Box plots of (a) </w:t>
      </w:r>
      <w:r w:rsidRPr="00D72D2D">
        <w:rPr>
          <w:rFonts w:ascii="Times" w:eastAsia="Times New Roman" w:hAnsi="Times" w:cs="Times New Roman"/>
          <w:i/>
          <w:highlight w:val="white"/>
          <w:lang w:val="en-US"/>
        </w:rPr>
        <w:t>d’</w:t>
      </w:r>
      <w:r w:rsidRPr="00D72D2D">
        <w:rPr>
          <w:rFonts w:ascii="Times" w:eastAsia="Times New Roman" w:hAnsi="Times" w:cs="Times New Roman"/>
          <w:highlight w:val="white"/>
          <w:lang w:val="en-US"/>
        </w:rPr>
        <w:t xml:space="preserve"> index, (b) mean error rates, and (c) mean correct response times in milliseconds for Session 1 (categorization of filtered scenes in central vision) as a function of the group (Control, Early, Advanced) and the spatial frequency content of the scene (LSF in red, HSF in blue) without 4 patients of the Advanced group with central visual field defect. A box represents the median and quartiles, and the whiskers represent the minimum and maximum sample. Black dots and error bars indicate the mean and standard error, respectively. Color dots correspond to individual observations. </w:t>
      </w:r>
      <w:r w:rsidRPr="00D72D2D">
        <w:rPr>
          <w:rFonts w:ascii="Times" w:eastAsia="Times New Roman" w:hAnsi="Times" w:cs="Times New Roman"/>
          <w:lang w:val="en-US"/>
        </w:rPr>
        <w:t>*</w:t>
      </w:r>
      <w:r w:rsidRPr="00D72D2D">
        <w:rPr>
          <w:rFonts w:ascii="Times" w:eastAsia="Times New Roman" w:hAnsi="Times" w:cs="Times New Roman"/>
          <w:i/>
          <w:lang w:val="en-US"/>
        </w:rPr>
        <w:t xml:space="preserve"> p</w:t>
      </w:r>
      <w:r w:rsidRPr="00D72D2D">
        <w:rPr>
          <w:rFonts w:ascii="Times" w:eastAsia="Times New Roman" w:hAnsi="Times" w:cs="Times New Roman"/>
          <w:lang w:val="en-US"/>
        </w:rPr>
        <w:t xml:space="preserve"> &lt; .05.</w:t>
      </w:r>
    </w:p>
    <w:sectPr w:rsidR="00F065DE" w:rsidRPr="00F065DE" w:rsidSect="00403DA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DE"/>
    <w:rsid w:val="00403DA2"/>
    <w:rsid w:val="00EB6546"/>
    <w:rsid w:val="00F065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6F5009F"/>
  <w15:chartTrackingRefBased/>
  <w15:docId w15:val="{3EED82AB-13C4-3943-ACB0-780BEF5A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537</Characters>
  <Application>Microsoft Office Word</Application>
  <DocSecurity>0</DocSecurity>
  <Lines>4</Lines>
  <Paragraphs>1</Paragraphs>
  <ScaleCrop>false</ScaleCrop>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2022-10-28T04:40:00Z</dcterms:created>
  <dcterms:modified xsi:type="dcterms:W3CDTF">2022-10-28T04:41:00Z</dcterms:modified>
</cp:coreProperties>
</file>