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E5CD" w14:textId="77777777" w:rsidR="0044073D" w:rsidRPr="0044073D" w:rsidRDefault="0044073D" w:rsidP="004407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32023568"/>
      <w:r w:rsidRPr="0044073D">
        <w:rPr>
          <w:rFonts w:ascii="Times New Roman" w:hAnsi="Times New Roman" w:cs="Times New Roman"/>
          <w:b/>
          <w:sz w:val="24"/>
          <w:szCs w:val="24"/>
        </w:rPr>
        <w:t>Supplemental Data</w:t>
      </w:r>
    </w:p>
    <w:p w14:paraId="04DD9682" w14:textId="77777777" w:rsidR="0044073D" w:rsidRPr="0044073D" w:rsidRDefault="0044073D" w:rsidP="00440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3D">
        <w:rPr>
          <w:rFonts w:ascii="Times New Roman" w:hAnsi="Times New Roman" w:cs="Times New Roman"/>
          <w:sz w:val="24"/>
          <w:szCs w:val="24"/>
        </w:rPr>
        <w:t>Title: M</w:t>
      </w:r>
      <w:r>
        <w:rPr>
          <w:rFonts w:ascii="Times New Roman" w:hAnsi="Times New Roman" w:cs="Times New Roman"/>
          <w:sz w:val="24"/>
          <w:szCs w:val="24"/>
        </w:rPr>
        <w:t>oringa induces its beneficial effect via hormesis (Calabrese et al. 2023)</w:t>
      </w:r>
    </w:p>
    <w:bookmarkEnd w:id="0"/>
    <w:p w14:paraId="43E3B312" w14:textId="56124625" w:rsidR="0099397E" w:rsidRPr="00E100F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3A813AB" wp14:editId="52075D1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quercetin on the proliferation (BrdU) of Caco-2 cells at 96 hours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Dihal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11599C13" w14:textId="77777777" w:rsidR="0044073D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532E9" w14:textId="1619DEF9" w:rsidR="0099397E" w:rsidRPr="00E100F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7F8A15C3" wp14:editId="6F71C9B5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444677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S2</w:t>
      </w:r>
      <w:r w:rsidR="0099397E" w:rsidRPr="00444677">
        <w:rPr>
          <w:rFonts w:ascii="Times New Roman" w:hAnsi="Times New Roman" w:cs="Times New Roman"/>
          <w:sz w:val="24"/>
          <w:szCs w:val="24"/>
        </w:rPr>
        <w:t xml:space="preserve">. Effects of quercetin on the toxicity (cell viability, CCK-8 assay) of cisplatin when administered at the same time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Li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693EDC59" w14:textId="798BAEA6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7B5405EF" wp14:editId="6174924A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S3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kaempferol on β-amyloid toxicity on PC12 cells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Roth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2B983C04" w14:textId="7EB81F58" w:rsidR="0099397E" w:rsidRPr="00444677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501D1373" wp14:editId="067FF235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444677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S4</w:t>
      </w:r>
      <w:r w:rsidR="0099397E" w:rsidRPr="00444677">
        <w:rPr>
          <w:rFonts w:ascii="Times New Roman" w:hAnsi="Times New Roman" w:cs="Times New Roman"/>
          <w:sz w:val="24"/>
          <w:szCs w:val="24"/>
        </w:rPr>
        <w:t>. Effects of kaempferol on the proliferation of human periodontal ligament stem cells (modified from: Nie 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99397E" w:rsidRPr="00444677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0A433EB2" w14:textId="78977BB6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757B7D0B" wp14:editId="1D790C21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S5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caffeic acid supplementation freezing on the total motility, progressive motility, and viability of frozen-thawed boar spermatozoa (at 3 hours)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Namula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99397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50C8F2F4" w14:textId="6671E1FC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47D30EA7" wp14:editId="06E5ED25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S6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pretreatment time with caffeic acid (2.5 mg/ml) on the proliferation response (MTT assay) of mouse 3T3-L1 fibroblasts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Tsuruya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(6)</w:t>
      </w:r>
      <w:r w:rsidR="0099397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481D4EA3" w14:textId="39F77DE7" w:rsidR="0099397E" w:rsidRDefault="0044073D" w:rsidP="0099397E">
      <w:pPr>
        <w:spacing w:line="360" w:lineRule="auto"/>
      </w:pPr>
      <w:r>
        <w:rPr>
          <w:noProof/>
          <w:lang w:eastAsia="zh-CN"/>
        </w:rPr>
        <w:lastRenderedPageBreak/>
        <w:drawing>
          <wp:inline distT="0" distB="0" distL="0" distR="0" wp14:anchorId="3DC75B11" wp14:editId="23FD5E9D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S7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gallic acid pretreatment (1 hour) on the cell viability (MTT assay) by Aβ(25-35) on rat PC12 cells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Hong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(7)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275E8E72" w14:textId="66A5DC56" w:rsidR="0099397E" w:rsidRPr="00E100F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4A2372CB" wp14:editId="4CF7B3B5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S8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cotreatment of gallic acid on the toxicity (cell viability, MTT assay) of pyrogallol, a superoxide radical generator, on human umbilical vein endothelial cells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Goszcz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718B6CF9" w14:textId="0402ABC8" w:rsidR="0099397E" w:rsidRDefault="0044073D" w:rsidP="0099397E">
      <w:pPr>
        <w:spacing w:line="360" w:lineRule="auto"/>
      </w:pPr>
      <w:r>
        <w:rPr>
          <w:noProof/>
          <w:lang w:eastAsia="zh-CN"/>
        </w:rPr>
        <w:lastRenderedPageBreak/>
        <w:drawing>
          <wp:inline distT="0" distB="0" distL="0" distR="0" wp14:anchorId="55B5F80D" wp14:editId="40F9E7A2">
            <wp:extent cx="5943600" cy="445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S9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 of rutin in drinking water on longevity in </w:t>
      </w:r>
      <w:r w:rsidR="0099397E">
        <w:rPr>
          <w:rFonts w:ascii="Times New Roman" w:hAnsi="Times New Roman" w:cs="Times New Roman"/>
          <w:i/>
          <w:sz w:val="24"/>
          <w:szCs w:val="24"/>
        </w:rPr>
        <w:t>Canton-</w:t>
      </w:r>
      <w:r w:rsidR="0099397E" w:rsidRPr="00C7350D">
        <w:rPr>
          <w:rFonts w:ascii="Times New Roman" w:hAnsi="Times New Roman" w:cs="Times New Roman"/>
          <w:i/>
          <w:sz w:val="24"/>
          <w:szCs w:val="24"/>
        </w:rPr>
        <w:t>S</w:t>
      </w:r>
      <w:r w:rsidR="0099397E">
        <w:rPr>
          <w:rFonts w:ascii="Times New Roman" w:hAnsi="Times New Roman" w:cs="Times New Roman"/>
          <w:sz w:val="24"/>
          <w:szCs w:val="24"/>
        </w:rPr>
        <w:t xml:space="preserve"> flies (modified from: </w:t>
      </w:r>
      <w:r w:rsidR="0099397E" w:rsidRPr="00BE0D4E">
        <w:rPr>
          <w:rFonts w:ascii="Times New Roman" w:hAnsi="Times New Roman" w:cs="Times New Roman"/>
          <w:sz w:val="24"/>
          <w:szCs w:val="24"/>
        </w:rPr>
        <w:t>Chattopadhyay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0CE08A31" w14:textId="07224091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4E3814AE" wp14:editId="587E4774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S10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rutin on cell proliferation (CCK-8 assay) and cell differentiation </w:t>
      </w:r>
      <w:r w:rsidR="00611E6F">
        <w:rPr>
          <w:rFonts w:ascii="Times New Roman" w:hAnsi="Times New Roman" w:cs="Times New Roman"/>
          <w:sz w:val="24"/>
          <w:szCs w:val="24"/>
        </w:rPr>
        <w:t>[alkaline phosphatase (</w:t>
      </w:r>
      <w:r w:rsidR="0099397E">
        <w:rPr>
          <w:rFonts w:ascii="Times New Roman" w:hAnsi="Times New Roman" w:cs="Times New Roman"/>
          <w:sz w:val="24"/>
          <w:szCs w:val="24"/>
        </w:rPr>
        <w:t>ALP</w:t>
      </w:r>
      <w:r w:rsidR="00611E6F">
        <w:rPr>
          <w:rFonts w:ascii="Times New Roman" w:hAnsi="Times New Roman" w:cs="Times New Roman"/>
          <w:sz w:val="24"/>
          <w:szCs w:val="24"/>
        </w:rPr>
        <w:t>)</w:t>
      </w:r>
      <w:r w:rsidR="0099397E">
        <w:rPr>
          <w:rFonts w:ascii="Times New Roman" w:hAnsi="Times New Roman" w:cs="Times New Roman"/>
          <w:sz w:val="24"/>
          <w:szCs w:val="24"/>
        </w:rPr>
        <w:t xml:space="preserve"> activity</w:t>
      </w:r>
      <w:r w:rsidR="00611E6F">
        <w:rPr>
          <w:rFonts w:ascii="Times New Roman" w:hAnsi="Times New Roman" w:cs="Times New Roman"/>
          <w:sz w:val="24"/>
          <w:szCs w:val="24"/>
        </w:rPr>
        <w:t>]</w:t>
      </w:r>
      <w:r w:rsidR="0099397E">
        <w:rPr>
          <w:rFonts w:ascii="Times New Roman" w:hAnsi="Times New Roman" w:cs="Times New Roman"/>
          <w:sz w:val="24"/>
          <w:szCs w:val="24"/>
        </w:rPr>
        <w:t xml:space="preserve"> on human periodontal ligament stem cells that had been stressed with lipopolysaccharide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Zhao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9B0749">
        <w:rPr>
          <w:rFonts w:ascii="Times New Roman" w:hAnsi="Times New Roman" w:cs="Times New Roman"/>
          <w:sz w:val="24"/>
          <w:szCs w:val="24"/>
        </w:rPr>
        <w:t>)</w:t>
      </w:r>
      <w:r w:rsidR="00611E6F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1D22257D" w14:textId="7584D7A4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7F880AB9" wp14:editId="21105664">
            <wp:extent cx="5943600" cy="445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S11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rosmarinic acid on cultured hippocampal neural stem cells (WST assay)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Nie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4204DBEA" w14:textId="77777777" w:rsidR="0099397E" w:rsidRDefault="0099397E" w:rsidP="00993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757FFE" w14:textId="0451B36E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0ACF057C" wp14:editId="431220A4">
            <wp:extent cx="5943600" cy="4457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S12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rosmarinic acid on memory in male ICR mice in the Morris water maze after 3 weeks. Drug administered 60 minutes before training trial. Platform crossings (measure of spatial memory performances)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Park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69BC00E6" w14:textId="738C15D0" w:rsidR="0099397E" w:rsidRPr="00E100F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297B0F11" wp14:editId="70FDD0B2">
            <wp:extent cx="5943600" cy="445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S13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chlorogenic acid on chilled ram semen (day 3)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Wang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</w:t>
      </w:r>
      <w:r w:rsidR="00CA55BC">
        <w:rPr>
          <w:rFonts w:ascii="Times New Roman" w:hAnsi="Times New Roman" w:cs="Times New Roman"/>
          <w:sz w:val="24"/>
          <w:szCs w:val="24"/>
        </w:rPr>
        <w:t xml:space="preserve">SOD: </w:t>
      </w:r>
      <w:r w:rsidR="00CA55BC" w:rsidRPr="00CA55BC">
        <w:rPr>
          <w:rFonts w:ascii="Times New Roman" w:hAnsi="Times New Roman" w:cs="Times New Roman"/>
          <w:sz w:val="24"/>
          <w:szCs w:val="24"/>
        </w:rPr>
        <w:t>superoxide dismutase</w:t>
      </w:r>
      <w:r w:rsidR="00CA55BC">
        <w:rPr>
          <w:rFonts w:ascii="Times New Roman" w:hAnsi="Times New Roman" w:cs="Times New Roman"/>
          <w:sz w:val="24"/>
          <w:szCs w:val="24"/>
        </w:rPr>
        <w:t xml:space="preserve">, ATP: </w:t>
      </w:r>
      <w:r w:rsidR="00CA55BC" w:rsidRPr="00CA55BC">
        <w:rPr>
          <w:rFonts w:ascii="Times New Roman" w:hAnsi="Times New Roman" w:cs="Times New Roman"/>
          <w:sz w:val="24"/>
          <w:szCs w:val="24"/>
        </w:rPr>
        <w:t>adenosine triphosphate</w:t>
      </w:r>
      <w:r w:rsidR="00CA55BC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>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6C7B5849" w14:textId="507B57C1" w:rsidR="0099397E" w:rsidRDefault="0044073D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543C2E7B" wp14:editId="23CFFB3A">
            <wp:extent cx="5943600" cy="4457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Figure </w:t>
      </w:r>
      <w:r w:rsidR="0099397E">
        <w:rPr>
          <w:rFonts w:ascii="Times New Roman" w:hAnsi="Times New Roman" w:cs="Times New Roman"/>
          <w:sz w:val="24"/>
          <w:szCs w:val="24"/>
        </w:rPr>
        <w:t>S14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. </w:t>
      </w:r>
      <w:r w:rsidR="0099397E">
        <w:rPr>
          <w:rFonts w:ascii="Times New Roman" w:hAnsi="Times New Roman" w:cs="Times New Roman"/>
          <w:sz w:val="24"/>
          <w:szCs w:val="24"/>
        </w:rPr>
        <w:t xml:space="preserve">Effects of chlorogenic acid on the viability of granulosa cells (MTT assay) (modified from: </w:t>
      </w:r>
      <w:r w:rsidR="0099397E" w:rsidRPr="00E100FE">
        <w:rPr>
          <w:rFonts w:ascii="Times New Roman" w:hAnsi="Times New Roman" w:cs="Times New Roman"/>
          <w:sz w:val="24"/>
          <w:szCs w:val="24"/>
        </w:rPr>
        <w:t xml:space="preserve">Yi </w:t>
      </w:r>
      <w:r w:rsidR="0099397E">
        <w:rPr>
          <w:rFonts w:ascii="Times New Roman" w:hAnsi="Times New Roman" w:cs="Times New Roman"/>
          <w:sz w:val="24"/>
          <w:szCs w:val="24"/>
        </w:rPr>
        <w:t>et al.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9939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397E" w:rsidRPr="00E100FE">
        <w:rPr>
          <w:rFonts w:ascii="Times New Roman" w:hAnsi="Times New Roman" w:cs="Times New Roman"/>
          <w:sz w:val="24"/>
          <w:szCs w:val="24"/>
        </w:rPr>
        <w:t>)</w:t>
      </w:r>
      <w:r w:rsidR="00CA55BC">
        <w:rPr>
          <w:rFonts w:ascii="Times New Roman" w:hAnsi="Times New Roman" w:cs="Times New Roman"/>
          <w:sz w:val="24"/>
          <w:szCs w:val="24"/>
        </w:rPr>
        <w:t>.</w:t>
      </w:r>
      <w:r w:rsidR="0099397E">
        <w:rPr>
          <w:rFonts w:ascii="Times New Roman" w:hAnsi="Times New Roman" w:cs="Times New Roman"/>
          <w:sz w:val="24"/>
          <w:szCs w:val="24"/>
        </w:rPr>
        <w:t xml:space="preserve"> *P=</w:t>
      </w:r>
      <w:r w:rsidR="0099397E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99397E">
        <w:rPr>
          <w:rFonts w:ascii="Times New Roman" w:hAnsi="Times New Roman" w:cs="Times New Roman"/>
          <w:sz w:val="24"/>
          <w:szCs w:val="24"/>
        </w:rPr>
        <w:t xml:space="preserve"> 0.05</w:t>
      </w:r>
    </w:p>
    <w:p w14:paraId="52F6D577" w14:textId="77777777" w:rsidR="0099397E" w:rsidRDefault="0099397E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81444" w14:textId="77777777" w:rsidR="0099397E" w:rsidRDefault="00993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DE4CF8" w14:textId="77777777" w:rsidR="0099397E" w:rsidRDefault="0099397E" w:rsidP="009939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643B9EE2" w14:textId="77777777" w:rsidR="0099397E" w:rsidRPr="00BE4A3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E4A3E">
        <w:rPr>
          <w:rFonts w:ascii="Times New Roman" w:hAnsi="Times New Roman" w:cs="Times New Roman"/>
          <w:sz w:val="24"/>
          <w:szCs w:val="24"/>
        </w:rPr>
        <w:t xml:space="preserve">Dihal AA, Woutersen RA, van Ommen B,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4A3E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4A3E">
        <w:rPr>
          <w:rFonts w:ascii="Times New Roman" w:hAnsi="Times New Roman" w:cs="Times New Roman"/>
          <w:sz w:val="24"/>
          <w:szCs w:val="24"/>
        </w:rPr>
        <w:t xml:space="preserve">. Modulatory effects of quercetin on proliferation and differentiation of the human colorectal cell line Caco-2. </w:t>
      </w:r>
      <w:r w:rsidRPr="003429DB">
        <w:rPr>
          <w:rFonts w:ascii="Times New Roman" w:hAnsi="Times New Roman" w:cs="Times New Roman"/>
          <w:i/>
          <w:sz w:val="24"/>
          <w:szCs w:val="24"/>
        </w:rPr>
        <w:t>Cancer Letters</w:t>
      </w:r>
      <w:r w:rsidRPr="00BE4A3E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A3E">
        <w:rPr>
          <w:rFonts w:ascii="Times New Roman" w:hAnsi="Times New Roman" w:cs="Times New Roman"/>
          <w:sz w:val="24"/>
          <w:szCs w:val="24"/>
        </w:rPr>
        <w:t>248-259.</w:t>
      </w:r>
    </w:p>
    <w:p w14:paraId="5E4B274E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FC810" w14:textId="77777777" w:rsidR="0099397E" w:rsidRPr="005B2C35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B2C35">
        <w:rPr>
          <w:rFonts w:ascii="Times New Roman" w:hAnsi="Times New Roman" w:cs="Times New Roman"/>
          <w:sz w:val="24"/>
          <w:szCs w:val="24"/>
        </w:rPr>
        <w:t xml:space="preserve">Li N, Sun C, Zhou B,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C35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2C35">
        <w:rPr>
          <w:rFonts w:ascii="Times New Roman" w:hAnsi="Times New Roman" w:cs="Times New Roman"/>
          <w:sz w:val="24"/>
          <w:szCs w:val="24"/>
        </w:rPr>
        <w:t xml:space="preserve"> Low concentration of quercetin antagonizes the cytotoxic effects of anti-neoplastic drugs in ovarian cancer. </w:t>
      </w:r>
      <w:r w:rsidRPr="003429DB">
        <w:rPr>
          <w:rFonts w:ascii="Times New Roman" w:hAnsi="Times New Roman" w:cs="Times New Roman"/>
          <w:i/>
          <w:sz w:val="24"/>
          <w:szCs w:val="24"/>
        </w:rPr>
        <w:t>PloS One</w:t>
      </w:r>
      <w:r w:rsidRPr="005B2C35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C35">
        <w:rPr>
          <w:rFonts w:ascii="Times New Roman" w:hAnsi="Times New Roman" w:cs="Times New Roman"/>
          <w:sz w:val="24"/>
          <w:szCs w:val="24"/>
        </w:rPr>
        <w:t>e100314, doi:10.1371/journal.pone.010314.</w:t>
      </w:r>
    </w:p>
    <w:p w14:paraId="381AB06E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EF42A6" w14:textId="77777777" w:rsidR="0099397E" w:rsidRPr="00444677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Roth A, Schaffner W, Hertel C.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Phytoestrogen kaempferol (3,4’,5,7-tetrahydroxyflavone) protects PC12 and T47D cells from β-amyloid-induced toxicity. </w:t>
      </w:r>
      <w:r w:rsidRPr="003429DB">
        <w:rPr>
          <w:rFonts w:ascii="Times New Roman" w:hAnsi="Times New Roman" w:cs="Times New Roman"/>
          <w:i/>
          <w:sz w:val="24"/>
          <w:szCs w:val="24"/>
          <w:lang w:val="it-IT"/>
        </w:rPr>
        <w:t>J Neurosci</w:t>
      </w:r>
      <w:r w:rsidRPr="004446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29DB">
        <w:rPr>
          <w:rFonts w:ascii="Times New Roman" w:hAnsi="Times New Roman" w:cs="Times New Roman"/>
          <w:i/>
          <w:sz w:val="24"/>
          <w:szCs w:val="24"/>
          <w:lang w:val="it-IT"/>
        </w:rPr>
        <w:t>Res</w:t>
      </w:r>
      <w:r w:rsidRPr="004446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  <w:lang w:val="it-IT"/>
        </w:rPr>
        <w:t>57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44677">
        <w:rPr>
          <w:rFonts w:ascii="Times New Roman" w:hAnsi="Times New Roman" w:cs="Times New Roman"/>
          <w:sz w:val="24"/>
          <w:szCs w:val="24"/>
          <w:lang w:val="it-IT"/>
        </w:rPr>
        <w:t>399-404.</w:t>
      </w:r>
    </w:p>
    <w:p w14:paraId="5FDCE093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A0546D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Nie F, Zhang W, Cui Q,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Kaempferol promotes proliferation and osteogenic differentiation of periodontal ligament stem cells via Wnt/β-catenin signaling pathway. </w:t>
      </w:r>
      <w:r w:rsidRPr="003429DB">
        <w:rPr>
          <w:rFonts w:ascii="Times New Roman" w:hAnsi="Times New Roman" w:cs="Times New Roman"/>
          <w:i/>
          <w:sz w:val="24"/>
          <w:szCs w:val="24"/>
        </w:rPr>
        <w:t>Life Sci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 xml:space="preserve">118143. </w:t>
      </w:r>
    </w:p>
    <w:p w14:paraId="1CD39817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7E708F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Namula Z, Hirata M, Wittayarat M,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Effects of chlorogenic acid and caffeic acid on the quality of frozen-thawed boar sperm. </w:t>
      </w:r>
      <w:r w:rsidRPr="003429DB">
        <w:rPr>
          <w:rFonts w:ascii="Times New Roman" w:hAnsi="Times New Roman" w:cs="Times New Roman"/>
          <w:i/>
          <w:sz w:val="24"/>
          <w:szCs w:val="24"/>
        </w:rPr>
        <w:t>Reprod Domest Anim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1600-1604, doi:10.111/rds.13288</w:t>
      </w:r>
    </w:p>
    <w:p w14:paraId="19B125B9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0E2C7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>Tsuruya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2B">
        <w:rPr>
          <w:rFonts w:ascii="Times New Roman" w:hAnsi="Times New Roman" w:cs="Times New Roman"/>
          <w:sz w:val="24"/>
          <w:szCs w:val="24"/>
        </w:rPr>
        <w:t xml:space="preserve">M, Niwano Y, Nakamura K,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. Acceleration of proliferative response of mouse fibroblasts by short-time pretreatment with polyphenols. </w:t>
      </w:r>
      <w:r w:rsidRPr="003429DB">
        <w:rPr>
          <w:rFonts w:ascii="Times New Roman" w:hAnsi="Times New Roman" w:cs="Times New Roman"/>
          <w:i/>
          <w:sz w:val="24"/>
          <w:szCs w:val="24"/>
        </w:rPr>
        <w:t>Appl Biochem Biotechnol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2223-2235, doi:10.1007/s12010-014-1124-7.</w:t>
      </w:r>
    </w:p>
    <w:p w14:paraId="0908CB75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71EED8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Hong S-Y, Jeong W-S, Jun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Protective effects of the key compounds isolated from </w:t>
      </w:r>
      <w:r w:rsidRPr="00611E6F">
        <w:rPr>
          <w:rFonts w:ascii="Times New Roman" w:hAnsi="Times New Roman" w:cs="Times New Roman"/>
          <w:iCs/>
          <w:sz w:val="24"/>
          <w:szCs w:val="24"/>
        </w:rPr>
        <w:t>Corni Fructus</w:t>
      </w:r>
      <w:r w:rsidRPr="005E67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72B">
        <w:rPr>
          <w:rFonts w:ascii="Times New Roman" w:hAnsi="Times New Roman" w:cs="Times New Roman"/>
          <w:sz w:val="24"/>
          <w:szCs w:val="24"/>
        </w:rPr>
        <w:t xml:space="preserve">against β-amyloid-induced neurotoxicity in PC12 cells. </w:t>
      </w:r>
      <w:r w:rsidRPr="003429DB">
        <w:rPr>
          <w:rFonts w:ascii="Times New Roman" w:hAnsi="Times New Roman" w:cs="Times New Roman"/>
          <w:i/>
          <w:sz w:val="24"/>
          <w:szCs w:val="24"/>
        </w:rPr>
        <w:t>Molecules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10831-10845, doi:10.3390/molecules170910831.</w:t>
      </w:r>
    </w:p>
    <w:p w14:paraId="7AE495CE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53E8A9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Goszcz K, Deakin SJ, Duthie GG,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Bioavailable concentrations of delphinidin and its metabolite, gallic acid, induce antioxidant protection associated with increased </w:t>
      </w:r>
      <w:r w:rsidRPr="005E672B">
        <w:rPr>
          <w:rFonts w:ascii="Times New Roman" w:hAnsi="Times New Roman" w:cs="Times New Roman"/>
          <w:sz w:val="24"/>
          <w:szCs w:val="24"/>
        </w:rPr>
        <w:lastRenderedPageBreak/>
        <w:t xml:space="preserve">intracellular glutathione in cultured endothelial cells. </w:t>
      </w:r>
      <w:r w:rsidRPr="003429DB">
        <w:rPr>
          <w:rFonts w:ascii="Times New Roman" w:hAnsi="Times New Roman" w:cs="Times New Roman"/>
          <w:i/>
          <w:sz w:val="24"/>
          <w:szCs w:val="24"/>
        </w:rPr>
        <w:t>Oxid Med Cell Long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9260701, 17 pages, doi:10.1155/2017/9260701.</w:t>
      </w:r>
    </w:p>
    <w:p w14:paraId="641179BA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7C8B6" w14:textId="77777777" w:rsidR="0099397E" w:rsidRPr="00BE4A3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E4A3E">
        <w:rPr>
          <w:rFonts w:ascii="Times New Roman" w:hAnsi="Times New Roman" w:cs="Times New Roman"/>
          <w:sz w:val="24"/>
          <w:szCs w:val="24"/>
        </w:rPr>
        <w:t xml:space="preserve">Chattopadhyay D, Chitnis A, Talekar A,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4A3E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4A3E">
        <w:rPr>
          <w:rFonts w:ascii="Times New Roman" w:hAnsi="Times New Roman" w:cs="Times New Roman"/>
          <w:sz w:val="24"/>
          <w:szCs w:val="24"/>
        </w:rPr>
        <w:t xml:space="preserve"> Hormetic efficacy of rutin to promote longevity in </w:t>
      </w:r>
      <w:r w:rsidRPr="00BE4A3E">
        <w:rPr>
          <w:rFonts w:ascii="Times New Roman" w:hAnsi="Times New Roman" w:cs="Times New Roman"/>
          <w:i/>
          <w:iCs/>
          <w:sz w:val="24"/>
          <w:szCs w:val="24"/>
        </w:rPr>
        <w:t>Drosophila melanogaster</w:t>
      </w:r>
      <w:r w:rsidRPr="00BE4A3E">
        <w:rPr>
          <w:rFonts w:ascii="Times New Roman" w:hAnsi="Times New Roman" w:cs="Times New Roman"/>
          <w:sz w:val="24"/>
          <w:szCs w:val="24"/>
        </w:rPr>
        <w:t xml:space="preserve">. </w:t>
      </w:r>
      <w:r w:rsidRPr="003429DB">
        <w:rPr>
          <w:rFonts w:ascii="Times New Roman" w:hAnsi="Times New Roman" w:cs="Times New Roman"/>
          <w:i/>
          <w:sz w:val="24"/>
          <w:szCs w:val="24"/>
        </w:rPr>
        <w:t>Biogerontology</w:t>
      </w:r>
      <w:r w:rsidRPr="00BE4A3E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A3E">
        <w:rPr>
          <w:rFonts w:ascii="Times New Roman" w:hAnsi="Times New Roman" w:cs="Times New Roman"/>
          <w:sz w:val="24"/>
          <w:szCs w:val="24"/>
        </w:rPr>
        <w:t>397-411.</w:t>
      </w:r>
    </w:p>
    <w:p w14:paraId="475BB66C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231F1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Zhao B, Zhang W, Xiong Y,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Effects of rutin on the oxidative stress, proliferation and osteogenic differentiation of periodontal ligament stem cells in LPS-induced inflammatory environment and the underlying mechanism. </w:t>
      </w:r>
      <w:r w:rsidRPr="003429DB">
        <w:rPr>
          <w:rFonts w:ascii="Times New Roman" w:hAnsi="Times New Roman" w:cs="Times New Roman"/>
          <w:i/>
          <w:sz w:val="24"/>
          <w:szCs w:val="24"/>
        </w:rPr>
        <w:t>J Mol Histol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161-171, doi:10.1007/s10735-020-09866-9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2A2D2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D3BF0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Nie H, Peng Z, Lao N,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Rosmarinic acid ameliorates PTSD-like symptoms in a rat model and promotes cell proliferation in the hippocampus. Prog Neuro-Psychopharm Biol </w:t>
      </w:r>
      <w:r w:rsidRPr="003429DB">
        <w:rPr>
          <w:rFonts w:ascii="Times New Roman" w:hAnsi="Times New Roman" w:cs="Times New Roman"/>
          <w:i/>
          <w:sz w:val="24"/>
          <w:szCs w:val="24"/>
        </w:rPr>
        <w:t>Psych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 xml:space="preserve">16-22. </w:t>
      </w:r>
    </w:p>
    <w:p w14:paraId="31D14460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38D6B7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Park DH, Park SJ, Kim JM,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Subchronic administration of rosmarinic acid, a natural prolyl oligopeptidase inhibitor, enhances cognitive performances. </w:t>
      </w:r>
      <w:r w:rsidRPr="003429DB">
        <w:rPr>
          <w:rFonts w:ascii="Times New Roman" w:hAnsi="Times New Roman" w:cs="Times New Roman"/>
          <w:i/>
          <w:sz w:val="24"/>
          <w:szCs w:val="24"/>
        </w:rPr>
        <w:t>Fitoterapia</w:t>
      </w:r>
      <w:r w:rsidRPr="005E672B">
        <w:rPr>
          <w:rFonts w:ascii="Times New Roman" w:hAnsi="Times New Roman" w:cs="Times New Roman"/>
          <w:sz w:val="24"/>
          <w:szCs w:val="24"/>
        </w:rPr>
        <w:t xml:space="preserve"> 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644-648.</w:t>
      </w:r>
    </w:p>
    <w:p w14:paraId="5391FB07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81F80" w14:textId="77777777" w:rsidR="0099397E" w:rsidRPr="005E672B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Wang Y, Zhang L, Sohail T,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Chlorogenic acid improves quality of chilled ram sperm by mitigating oxidative stress. </w:t>
      </w:r>
      <w:r w:rsidRPr="003429DB">
        <w:rPr>
          <w:rFonts w:ascii="Times New Roman" w:hAnsi="Times New Roman" w:cs="Times New Roman"/>
          <w:i/>
          <w:sz w:val="24"/>
          <w:szCs w:val="24"/>
        </w:rPr>
        <w:t>Animals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163, doi:10.3390/ani12020163.</w:t>
      </w:r>
    </w:p>
    <w:p w14:paraId="29BD30D1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6880F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73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72B">
        <w:rPr>
          <w:rFonts w:ascii="Times New Roman" w:hAnsi="Times New Roman" w:cs="Times New Roman"/>
          <w:sz w:val="24"/>
          <w:szCs w:val="24"/>
        </w:rPr>
        <w:t xml:space="preserve">Yi YY, Wan SX, Hou YX,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672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72B">
        <w:rPr>
          <w:rFonts w:ascii="Times New Roman" w:hAnsi="Times New Roman" w:cs="Times New Roman"/>
          <w:sz w:val="24"/>
          <w:szCs w:val="24"/>
        </w:rPr>
        <w:t xml:space="preserve"> Chlorogenic acid rescues zearalenone induced injury to mouse ovarian granulosa cells. </w:t>
      </w:r>
      <w:r w:rsidRPr="00756639">
        <w:rPr>
          <w:rFonts w:ascii="Times New Roman" w:hAnsi="Times New Roman" w:cs="Times New Roman"/>
          <w:i/>
          <w:sz w:val="24"/>
          <w:szCs w:val="24"/>
        </w:rPr>
        <w:t>Ecotoxicol Environ Safety</w:t>
      </w:r>
      <w:r w:rsidRPr="005E672B">
        <w:rPr>
          <w:rFonts w:ascii="Times New Roman" w:hAnsi="Times New Roman" w:cs="Times New Roman"/>
          <w:sz w:val="24"/>
          <w:szCs w:val="24"/>
        </w:rPr>
        <w:t xml:space="preserve"> </w:t>
      </w:r>
      <w:r w:rsidRPr="00756639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72B">
        <w:rPr>
          <w:rFonts w:ascii="Times New Roman" w:hAnsi="Times New Roman" w:cs="Times New Roman"/>
          <w:sz w:val="24"/>
          <w:szCs w:val="24"/>
        </w:rPr>
        <w:t>110401.</w:t>
      </w:r>
    </w:p>
    <w:p w14:paraId="479E81E3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9C486" w14:textId="77777777" w:rsidR="0099397E" w:rsidRDefault="0099397E" w:rsidP="009939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250119" w14:textId="77777777" w:rsidR="00E222E6" w:rsidRDefault="00E222E6"/>
    <w:sectPr w:rsidR="00E2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7E"/>
    <w:rsid w:val="00005467"/>
    <w:rsid w:val="000A2DA1"/>
    <w:rsid w:val="001D131A"/>
    <w:rsid w:val="00223A62"/>
    <w:rsid w:val="0044073D"/>
    <w:rsid w:val="00457D2B"/>
    <w:rsid w:val="00536395"/>
    <w:rsid w:val="00611E6F"/>
    <w:rsid w:val="00625DA3"/>
    <w:rsid w:val="00690ED4"/>
    <w:rsid w:val="0099397E"/>
    <w:rsid w:val="00CA55BC"/>
    <w:rsid w:val="00E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82DF"/>
  <w15:docId w15:val="{3E2503D6-3659-47D9-BC62-27DA53F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7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9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36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395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395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" Type="http://schemas.openxmlformats.org/officeDocument/2006/relationships/customXml" Target="../customXml/item2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iff"/><Relationship Id="rId5" Type="http://schemas.openxmlformats.org/officeDocument/2006/relationships/settings" Target="setting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4" Type="http://schemas.openxmlformats.org/officeDocument/2006/relationships/styles" Target="style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0C2D073B57C4BA6DD00CAE15DB055" ma:contentTypeVersion="16" ma:contentTypeDescription="Create a new document." ma:contentTypeScope="" ma:versionID="e9592cafd226a1ac09b182d7ae596af5">
  <xsd:schema xmlns:xsd="http://www.w3.org/2001/XMLSchema" xmlns:xs="http://www.w3.org/2001/XMLSchema" xmlns:p="http://schemas.microsoft.com/office/2006/metadata/properties" xmlns:ns3="55d47017-2ce7-4322-b7c0-81e027266bbd" xmlns:ns4="ba69ee57-497c-40ec-885a-dc027a8fa7d9" targetNamespace="http://schemas.microsoft.com/office/2006/metadata/properties" ma:root="true" ma:fieldsID="0167bd4021856f7c2fbbff3b7bbc928b" ns3:_="" ns4:_="">
    <xsd:import namespace="55d47017-2ce7-4322-b7c0-81e027266bbd"/>
    <xsd:import namespace="ba69ee57-497c-40ec-885a-dc027a8fa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7017-2ce7-4322-b7c0-81e02726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ee57-497c-40ec-885a-dc027a8fa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d47017-2ce7-4322-b7c0-81e027266b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33825-6275-4A8B-B872-6F8A0433B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7017-2ce7-4322-b7c0-81e027266bbd"/>
    <ds:schemaRef ds:uri="ba69ee57-497c-40ec-885a-dc027a8fa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0CD11-A939-4CF6-8F20-2FCBF3A7F562}">
  <ds:schemaRefs>
    <ds:schemaRef ds:uri="http://purl.org/dc/elements/1.1/"/>
    <ds:schemaRef ds:uri="http://schemas.microsoft.com/office/2006/metadata/properties"/>
    <ds:schemaRef ds:uri="ba69ee57-497c-40ec-885a-dc027a8fa7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d47017-2ce7-4322-b7c0-81e027266bb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ABF60A-8442-4568-AEF5-25B3236795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Goodhind</dc:creator>
  <cp:keywords/>
  <dc:description/>
  <cp:lastModifiedBy>Alison Sage</cp:lastModifiedBy>
  <cp:revision>3</cp:revision>
  <dcterms:created xsi:type="dcterms:W3CDTF">2023-06-30T11:47:00Z</dcterms:created>
  <dcterms:modified xsi:type="dcterms:W3CDTF">2023-08-16T11:34:00Z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0x010100BFC0C2D073B57C4BA6DD00CAE15DB055</vt:lpwstr>
  </property>
</Properties>
</file>