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docProps/custom.xml" ContentType="application/vnd.openxmlformats-officedocument.custom-properti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EEC" w:rsidRPr="00F95FBA" w:rsidRDefault="00B05EEC" w:rsidP="00DD6DF1">
      <w:pPr>
        <w:spacing w:after="240" w:line="480" w:lineRule="auto"/>
        <w:jc w:val="center"/>
        <w:rPr>
          <w:b/>
          <w:lang w:val="en-GB"/>
        </w:rPr>
      </w:pPr>
      <w:r w:rsidRPr="00F95FBA">
        <w:rPr>
          <w:b/>
          <w:lang w:val="en-GB"/>
        </w:rPr>
        <w:t>Supplemental Materials</w:t>
      </w:r>
    </w:p>
    <w:p w:rsidR="00B05EEC" w:rsidRPr="00F95FBA" w:rsidRDefault="00B05EEC" w:rsidP="00DD6DF1">
      <w:pPr>
        <w:spacing w:after="240" w:line="480" w:lineRule="auto"/>
        <w:rPr>
          <w:b/>
          <w:lang w:val="en-GB"/>
        </w:rPr>
      </w:pPr>
      <w:r w:rsidRPr="00F95FBA">
        <w:rPr>
          <w:b/>
          <w:lang w:val="en-GB"/>
        </w:rPr>
        <w:t>Method</w:t>
      </w:r>
    </w:p>
    <w:p w:rsidR="00B05EEC" w:rsidRPr="00F95FBA" w:rsidRDefault="00B05EEC" w:rsidP="00DD6DF1">
      <w:pPr>
        <w:spacing w:after="240" w:line="480" w:lineRule="auto"/>
        <w:rPr>
          <w:i/>
          <w:u w:val="single"/>
          <w:lang w:val="en-GB"/>
        </w:rPr>
      </w:pPr>
      <w:r w:rsidRPr="00F95FBA">
        <w:rPr>
          <w:b/>
          <w:lang w:val="en-GB"/>
        </w:rPr>
        <w:tab/>
        <w:t>Model-fitting</w:t>
      </w:r>
      <w:r w:rsidRPr="00F95FBA">
        <w:rPr>
          <w:i/>
          <w:lang w:val="en-GB"/>
        </w:rPr>
        <w:t xml:space="preserve">. </w:t>
      </w:r>
      <w:r w:rsidRPr="00F95FBA">
        <w:rPr>
          <w:lang w:val="en-GB"/>
        </w:rPr>
        <w:t xml:space="preserve">A reinforcement-based learning model was fit to the choice data of study participants to determine two free parameters: the learning rate and the inverse temperature </w:t>
      </w:r>
      <w:r w:rsidRPr="009F0603">
        <w:rPr>
          <w:noProof/>
          <w:lang w:val="en-GB"/>
        </w:rPr>
        <w:t>(Averbeck et al., 2013; Costa, Tran, Turchi, &amp; Averbeck, 2014; Lindner et al., 2016)</w:t>
      </w:r>
      <w:r w:rsidRPr="00F95FBA">
        <w:rPr>
          <w:lang w:val="en-GB"/>
        </w:rPr>
        <w:t>. On each trial, participants chose to either approach or avoid an object. At the start of the task, each stimulus had a</w:t>
      </w:r>
      <w:r>
        <w:rPr>
          <w:lang w:val="en-GB"/>
        </w:rPr>
        <w:t>n expcted</w:t>
      </w:r>
      <w:r w:rsidRPr="00F95FBA">
        <w:rPr>
          <w:lang w:val="en-GB"/>
        </w:rPr>
        <w:t xml:space="preserve"> value (</w:t>
      </w:r>
      <w:r>
        <w:rPr>
          <w:lang w:val="en-GB"/>
        </w:rPr>
        <w:t>E</w:t>
      </w:r>
      <w:r w:rsidRPr="00F95FBA">
        <w:rPr>
          <w:i/>
          <w:lang w:val="en-GB"/>
        </w:rPr>
        <w:t>V)</w:t>
      </w:r>
      <w:r w:rsidRPr="00F95FBA">
        <w:rPr>
          <w:lang w:val="en-GB"/>
        </w:rPr>
        <w:t xml:space="preserve"> set to 0. The prediction error (</w:t>
      </w:r>
      <w:r w:rsidRPr="00F95FBA">
        <w:rPr>
          <w:i/>
          <w:lang w:val="en-GB"/>
        </w:rPr>
        <w:t>PE</w:t>
      </w:r>
      <w:r w:rsidRPr="00F95FBA">
        <w:rPr>
          <w:lang w:val="en-GB"/>
        </w:rPr>
        <w:t xml:space="preserve">) for each trial was calculated using the feedback, </w:t>
      </w:r>
      <w:r w:rsidRPr="00F95FBA">
        <w:rPr>
          <w:i/>
          <w:lang w:val="en-GB"/>
        </w:rPr>
        <w:t>F</w:t>
      </w:r>
      <w:r w:rsidRPr="00F95FBA">
        <w:rPr>
          <w:lang w:val="en-GB"/>
        </w:rPr>
        <w:t xml:space="preserve"> [coded 1 ($5 reward), 0.2 ($1), -0.2 ($1 loss) or -1 ($5 loss], and the value for the stimulus at the time of choice via the following formula: </w:t>
      </w:r>
    </w:p>
    <w:p w:rsidR="00B05EEC" w:rsidRDefault="00B05EEC" w:rsidP="00DD6DF1">
      <w:pPr>
        <w:widowControl w:val="0"/>
        <w:autoSpaceDE w:val="0"/>
        <w:autoSpaceDN w:val="0"/>
        <w:adjustRightInd w:val="0"/>
        <w:spacing w:after="240" w:line="480" w:lineRule="auto"/>
        <w:jc w:val="center"/>
        <w:rPr>
          <w:lang w:val="en-GB"/>
        </w:rPr>
      </w:pPr>
      <w:r>
        <w:rPr>
          <w:rFonts w:ascii="Cambria Math" w:hAnsi="Cambria Math"/>
          <w:i/>
          <w:lang w:val="en-GB"/>
        </w:rPr>
        <w:t>𝑃𝐸</w:t>
      </w:r>
      <w:r>
        <w:rPr>
          <w:lang w:val="en-GB"/>
        </w:rPr>
        <w:t xml:space="preserve">. </w:t>
      </w:r>
    </w:p>
    <w:p w:rsidR="00B05EEC" w:rsidRDefault="00B05EEC" w:rsidP="00D2711A">
      <w:pPr>
        <w:spacing w:after="240" w:line="480" w:lineRule="auto"/>
        <w:ind w:firstLine="720"/>
        <w:rPr>
          <w:lang w:val="en-GB"/>
        </w:rPr>
      </w:pPr>
      <w:r w:rsidRPr="00F95FBA">
        <w:rPr>
          <w:lang w:val="en-GB"/>
        </w:rPr>
        <w:t xml:space="preserve">However, </w:t>
      </w:r>
      <w:r>
        <w:rPr>
          <w:lang w:val="en-GB"/>
        </w:rPr>
        <w:t xml:space="preserve">no activation, </w:t>
      </w:r>
      <w:r w:rsidRPr="00F95FBA">
        <w:rPr>
          <w:lang w:val="en-GB"/>
        </w:rPr>
        <w:t>modulated by PE</w:t>
      </w:r>
      <w:r>
        <w:rPr>
          <w:lang w:val="en-GB"/>
        </w:rPr>
        <w:t xml:space="preserve">, </w:t>
      </w:r>
      <w:r w:rsidRPr="00F95FBA">
        <w:rPr>
          <w:lang w:val="en-GB"/>
        </w:rPr>
        <w:t>was found for the</w:t>
      </w:r>
      <w:r>
        <w:rPr>
          <w:lang w:val="en-GB"/>
        </w:rPr>
        <w:t xml:space="preserve"> main effects of</w:t>
      </w:r>
      <w:r w:rsidRPr="00F95FBA">
        <w:rPr>
          <w:lang w:val="en-GB"/>
        </w:rPr>
        <w:t xml:space="preserve"> </w:t>
      </w:r>
      <w:r>
        <w:rPr>
          <w:lang w:val="en-GB"/>
        </w:rPr>
        <w:t>reward</w:t>
      </w:r>
      <w:r w:rsidRPr="00F95FBA">
        <w:rPr>
          <w:lang w:val="en-GB"/>
        </w:rPr>
        <w:t xml:space="preserve"> and </w:t>
      </w:r>
      <w:r>
        <w:rPr>
          <w:lang w:val="en-GB"/>
        </w:rPr>
        <w:t>punishment</w:t>
      </w:r>
      <w:r w:rsidRPr="00F95FBA">
        <w:rPr>
          <w:lang w:val="en-GB"/>
        </w:rPr>
        <w:t xml:space="preserve"> feedback conditions</w:t>
      </w:r>
      <w:r>
        <w:rPr>
          <w:lang w:val="en-GB"/>
        </w:rPr>
        <w:t xml:space="preserve"> within the NMT group</w:t>
      </w:r>
      <w:r w:rsidRPr="00F95FBA">
        <w:rPr>
          <w:lang w:val="en-GB"/>
        </w:rPr>
        <w:t>.</w:t>
      </w:r>
      <w:r>
        <w:rPr>
          <w:lang w:val="en-GB"/>
        </w:rPr>
        <w:t xml:space="preserve"> It is worth mentioning that f</w:t>
      </w:r>
      <w:r w:rsidRPr="00F95FBA">
        <w:rPr>
          <w:lang w:val="en-GB"/>
        </w:rPr>
        <w:t xml:space="preserve">eedback was provided </w:t>
      </w:r>
      <w:r>
        <w:rPr>
          <w:lang w:val="en-GB"/>
        </w:rPr>
        <w:t xml:space="preserve">after </w:t>
      </w:r>
      <w:r w:rsidRPr="00F95FBA">
        <w:rPr>
          <w:lang w:val="en-GB"/>
        </w:rPr>
        <w:t xml:space="preserve">approach </w:t>
      </w:r>
      <w:r>
        <w:rPr>
          <w:lang w:val="en-GB"/>
        </w:rPr>
        <w:t>trials</w:t>
      </w:r>
      <w:r w:rsidRPr="00F95FBA">
        <w:rPr>
          <w:lang w:val="en-GB"/>
        </w:rPr>
        <w:t xml:space="preserve"> only</w:t>
      </w:r>
      <w:r>
        <w:rPr>
          <w:lang w:val="en-GB"/>
        </w:rPr>
        <w:t>, which amounted to about half (55%) of all the decision-phase trials. Moreover, the</w:t>
      </w:r>
      <w:r w:rsidRPr="00F95FBA">
        <w:rPr>
          <w:lang w:val="en-GB"/>
        </w:rPr>
        <w:t xml:space="preserve"> </w:t>
      </w:r>
      <w:r>
        <w:rPr>
          <w:lang w:val="en-GB"/>
        </w:rPr>
        <w:t>feedback trials were further</w:t>
      </w:r>
      <w:r w:rsidRPr="00F95FBA">
        <w:rPr>
          <w:lang w:val="en-GB"/>
        </w:rPr>
        <w:t xml:space="preserve"> split into </w:t>
      </w:r>
      <w:r>
        <w:rPr>
          <w:lang w:val="en-GB"/>
        </w:rPr>
        <w:t>reward</w:t>
      </w:r>
      <w:r w:rsidRPr="00F95FBA">
        <w:rPr>
          <w:lang w:val="en-GB"/>
        </w:rPr>
        <w:t xml:space="preserve"> (</w:t>
      </w:r>
      <w:r>
        <w:rPr>
          <w:lang w:val="en-GB"/>
        </w:rPr>
        <w:t>57%) and punishment (43</w:t>
      </w:r>
      <w:r w:rsidRPr="00F95FBA">
        <w:rPr>
          <w:lang w:val="en-GB"/>
        </w:rPr>
        <w:t>%)</w:t>
      </w:r>
      <w:r>
        <w:rPr>
          <w:lang w:val="en-GB"/>
        </w:rPr>
        <w:t xml:space="preserve"> outcomes. Therefore, limited statistical power likely accounts for the lack of main-effect findings for feedback conditions. </w:t>
      </w:r>
      <w:r w:rsidRPr="00F95FBA">
        <w:rPr>
          <w:lang w:val="en-GB"/>
        </w:rPr>
        <w:t xml:space="preserve">For this reason, </w:t>
      </w:r>
      <w:r>
        <w:rPr>
          <w:lang w:val="en-GB"/>
        </w:rPr>
        <w:t xml:space="preserve">a </w:t>
      </w:r>
      <w:r w:rsidRPr="00F95FBA">
        <w:rPr>
          <w:lang w:val="en-GB"/>
        </w:rPr>
        <w:t>more lenient</w:t>
      </w:r>
      <w:r>
        <w:rPr>
          <w:lang w:val="en-GB"/>
        </w:rPr>
        <w:t xml:space="preserve"> statistical</w:t>
      </w:r>
      <w:r w:rsidRPr="00F95FBA">
        <w:rPr>
          <w:lang w:val="en-GB"/>
        </w:rPr>
        <w:t xml:space="preserve"> threshold</w:t>
      </w:r>
      <w:r>
        <w:rPr>
          <w:lang w:val="en-GB"/>
        </w:rPr>
        <w:t xml:space="preserve"> was applied: while </w:t>
      </w:r>
      <w:r w:rsidRPr="00F95FBA">
        <w:rPr>
          <w:lang w:val="en-GB"/>
        </w:rPr>
        <w:t xml:space="preserve">maintaining the same </w:t>
      </w:r>
      <w:r>
        <w:rPr>
          <w:lang w:val="en-GB"/>
        </w:rPr>
        <w:t>p-value</w:t>
      </w:r>
      <w:r w:rsidRPr="00F95FBA">
        <w:rPr>
          <w:lang w:val="en-GB"/>
        </w:rPr>
        <w:t xml:space="preserve"> </w:t>
      </w:r>
      <w:r>
        <w:rPr>
          <w:lang w:val="en-GB"/>
        </w:rPr>
        <w:t>(p&lt;.005),</w:t>
      </w:r>
      <w:r w:rsidRPr="00F95FBA">
        <w:rPr>
          <w:lang w:val="en-GB"/>
        </w:rPr>
        <w:t xml:space="preserve"> </w:t>
      </w:r>
      <w:r>
        <w:rPr>
          <w:lang w:val="en-GB"/>
        </w:rPr>
        <w:t>the</w:t>
      </w:r>
      <w:r w:rsidRPr="00F95FBA">
        <w:rPr>
          <w:lang w:val="en-GB"/>
        </w:rPr>
        <w:t xml:space="preserve"> ke (cluster extent) </w:t>
      </w:r>
      <w:r>
        <w:rPr>
          <w:lang w:val="en-GB"/>
        </w:rPr>
        <w:t>was reduced from 75 to 10</w:t>
      </w:r>
      <w:r w:rsidRPr="00F95FBA">
        <w:rPr>
          <w:lang w:val="en-GB"/>
        </w:rPr>
        <w:t>,</w:t>
      </w:r>
      <w:r>
        <w:rPr>
          <w:lang w:val="en-GB"/>
        </w:rPr>
        <w:t xml:space="preserve"> so that significant activation in smaller</w:t>
      </w:r>
      <w:r w:rsidRPr="00F95FBA">
        <w:rPr>
          <w:lang w:val="en-GB"/>
        </w:rPr>
        <w:t xml:space="preserve"> cluster</w:t>
      </w:r>
      <w:r>
        <w:rPr>
          <w:lang w:val="en-GB"/>
        </w:rPr>
        <w:t>s</w:t>
      </w:r>
      <w:r w:rsidRPr="00F95FBA">
        <w:rPr>
          <w:lang w:val="en-GB"/>
        </w:rPr>
        <w:t xml:space="preserve"> could be detected</w:t>
      </w:r>
      <w:r>
        <w:rPr>
          <w:lang w:val="en-GB"/>
        </w:rPr>
        <w:t xml:space="preserve"> (Table S.1)</w:t>
      </w:r>
      <w:r w:rsidRPr="00F95FBA">
        <w:rPr>
          <w:lang w:val="en-GB"/>
        </w:rPr>
        <w:t>.</w:t>
      </w:r>
      <w:r>
        <w:rPr>
          <w:lang w:val="en-GB"/>
        </w:rPr>
        <w:t xml:space="preserve"> </w:t>
      </w:r>
    </w:p>
    <w:p w:rsidR="00B05EEC" w:rsidRDefault="00B05EEC" w:rsidP="00D2711A">
      <w:pPr>
        <w:spacing w:after="240" w:line="480" w:lineRule="auto"/>
        <w:ind w:firstLine="720"/>
        <w:rPr>
          <w:lang w:val="en-GB"/>
        </w:rPr>
      </w:pPr>
      <w:r>
        <w:rPr>
          <w:lang w:val="en-GB"/>
        </w:rPr>
        <w:t xml:space="preserve">With this less stringent threshold, during reward feedback, NMT participants recruited a network that has been previously associated with PE and reward outcome processing, including the superior and middle temporal cortex (especially their posterior sections), and the basal ganglia, including the globus pallidus, claustrum and DS </w:t>
      </w:r>
      <w:r w:rsidRPr="00363526">
        <w:rPr>
          <w:noProof/>
          <w:lang w:val="en-GB"/>
        </w:rPr>
        <w:t>(Carlson, Foti, Mujica-Parodi, Harmon-Jones, &amp; Hajcak, 2011; Garrison, Erdeniz, &amp; Done, 2013; Wunderlich, Rangel, &amp; O’Doherty, 2009)</w:t>
      </w:r>
      <w:r>
        <w:rPr>
          <w:lang w:val="en-GB"/>
        </w:rPr>
        <w:t xml:space="preserve">. Moreover, during the punishment feedback, areas that have been specifically linked to PE for negative outcomes were also recruited, such as the precentral gyrus, the dACC/MCC and also dorso-medial and dorso-lateral frontal regions, including the dorsal sections of the medial and middle frontal gyrus </w:t>
      </w:r>
      <w:r w:rsidRPr="00BD6803">
        <w:rPr>
          <w:rFonts w:cs="Arial"/>
          <w:noProof/>
        </w:rPr>
        <w:t>(Amiez et al., 2013; Garrison et al., 2013)</w:t>
      </w:r>
      <w:r>
        <w:rPr>
          <w:rFonts w:cs="Arial"/>
        </w:rPr>
        <w:t>.</w:t>
      </w:r>
    </w:p>
    <w:tbl>
      <w:tblPr>
        <w:tblW w:w="5452" w:type="pct"/>
        <w:tblInd w:w="-109" w:type="dxa"/>
        <w:tblLayout w:type="fixed"/>
        <w:tblLook w:val="00A0"/>
      </w:tblPr>
      <w:tblGrid>
        <w:gridCol w:w="90"/>
        <w:gridCol w:w="2854"/>
        <w:gridCol w:w="2253"/>
        <w:gridCol w:w="555"/>
        <w:gridCol w:w="556"/>
        <w:gridCol w:w="6"/>
        <w:gridCol w:w="632"/>
        <w:gridCol w:w="506"/>
        <w:gridCol w:w="236"/>
        <w:gridCol w:w="50"/>
        <w:gridCol w:w="514"/>
        <w:gridCol w:w="50"/>
        <w:gridCol w:w="558"/>
        <w:gridCol w:w="50"/>
        <w:gridCol w:w="558"/>
        <w:gridCol w:w="50"/>
        <w:gridCol w:w="31"/>
        <w:gridCol w:w="108"/>
      </w:tblGrid>
      <w:tr w:rsidR="00B05EEC" w:rsidRPr="007407E9">
        <w:trPr>
          <w:gridBefore w:val="1"/>
          <w:gridAfter w:val="1"/>
          <w:wBefore w:w="47" w:type="pct"/>
          <w:wAfter w:w="56" w:type="pct"/>
          <w:trHeight w:val="324"/>
        </w:trPr>
        <w:tc>
          <w:tcPr>
            <w:tcW w:w="4897" w:type="pct"/>
            <w:gridSpan w:val="16"/>
            <w:tcBorders>
              <w:left w:val="nil"/>
              <w:bottom w:val="single" w:sz="4" w:space="0" w:color="auto"/>
              <w:right w:val="nil"/>
            </w:tcBorders>
            <w:vAlign w:val="bottom"/>
          </w:tcPr>
          <w:p w:rsidR="00B05EEC" w:rsidRPr="00F95FBA" w:rsidRDefault="00B05EEC" w:rsidP="002210C4">
            <w:pPr>
              <w:spacing w:after="240"/>
              <w:ind w:left="-111"/>
              <w:rPr>
                <w:rFonts w:cs="Arial"/>
                <w:bCs/>
                <w:i/>
                <w:iCs/>
                <w:color w:val="000000"/>
                <w:sz w:val="22"/>
                <w:lang w:val="en-GB"/>
              </w:rPr>
            </w:pPr>
            <w:r w:rsidRPr="00F95FBA">
              <w:rPr>
                <w:rFonts w:cs="Arial"/>
                <w:b/>
                <w:color w:val="000000"/>
                <w:sz w:val="22"/>
                <w:lang w:val="en-GB"/>
              </w:rPr>
              <w:t>Table</w:t>
            </w:r>
            <w:r>
              <w:rPr>
                <w:rFonts w:cs="Arial"/>
                <w:b/>
                <w:color w:val="000000"/>
                <w:sz w:val="22"/>
                <w:lang w:val="en-GB"/>
              </w:rPr>
              <w:t xml:space="preserve"> S.1</w:t>
            </w:r>
            <w:r w:rsidRPr="00F95FBA">
              <w:rPr>
                <w:rFonts w:cs="Arial"/>
                <w:b/>
                <w:color w:val="000000"/>
                <w:sz w:val="22"/>
                <w:lang w:val="en-GB"/>
              </w:rPr>
              <w:t>.</w:t>
            </w:r>
            <w:r>
              <w:rPr>
                <w:rFonts w:cs="Arial"/>
                <w:b/>
                <w:color w:val="000000"/>
                <w:sz w:val="22"/>
                <w:lang w:val="en-GB"/>
              </w:rPr>
              <w:t xml:space="preserve"> </w:t>
            </w:r>
            <w:r w:rsidRPr="007407E9">
              <w:rPr>
                <w:rFonts w:cs="Arial"/>
                <w:sz w:val="22"/>
                <w:lang w:val="en-GB"/>
              </w:rPr>
              <w:t>Whole-Brain</w:t>
            </w:r>
            <w:r w:rsidRPr="007407E9">
              <w:rPr>
                <w:rFonts w:cs="Arial"/>
                <w:sz w:val="22"/>
                <w:vertAlign w:val="superscript"/>
                <w:lang w:val="en-GB"/>
              </w:rPr>
              <w:t>1</w:t>
            </w:r>
            <w:r w:rsidRPr="007407E9">
              <w:rPr>
                <w:rFonts w:cs="Arial"/>
                <w:sz w:val="22"/>
                <w:lang w:val="en-GB"/>
              </w:rPr>
              <w:t xml:space="preserve"> results for the </w:t>
            </w:r>
            <w:r>
              <w:rPr>
                <w:rFonts w:cs="Arial"/>
                <w:color w:val="000000"/>
                <w:sz w:val="22"/>
                <w:lang w:val="en-GB"/>
              </w:rPr>
              <w:t xml:space="preserve">main-effects of feedback type </w:t>
            </w:r>
            <w:r w:rsidRPr="007407E9">
              <w:rPr>
                <w:rFonts w:cs="Arial"/>
                <w:sz w:val="22"/>
                <w:lang w:val="en-GB"/>
              </w:rPr>
              <w:t>within the</w:t>
            </w:r>
            <w:r w:rsidRPr="00F95FBA">
              <w:rPr>
                <w:rFonts w:cs="Arial"/>
                <w:color w:val="000000"/>
                <w:sz w:val="22"/>
                <w:lang w:val="en-GB"/>
              </w:rPr>
              <w:t xml:space="preserve"> Non-Maltreated (NMT)</w:t>
            </w:r>
            <w:r>
              <w:rPr>
                <w:rFonts w:cs="Arial"/>
                <w:color w:val="000000"/>
                <w:sz w:val="22"/>
                <w:lang w:val="en-GB"/>
              </w:rPr>
              <w:t xml:space="preserve"> g</w:t>
            </w:r>
            <w:r w:rsidRPr="00F95FBA">
              <w:rPr>
                <w:rFonts w:cs="Arial"/>
                <w:color w:val="000000"/>
                <w:sz w:val="22"/>
                <w:lang w:val="en-GB"/>
              </w:rPr>
              <w:t xml:space="preserve">roup </w:t>
            </w:r>
            <w:r>
              <w:rPr>
                <w:rFonts w:cs="Arial"/>
                <w:color w:val="000000"/>
                <w:sz w:val="22"/>
                <w:lang w:val="en-GB"/>
              </w:rPr>
              <w:t>(reduced threshold at ke = 10)</w:t>
            </w:r>
          </w:p>
        </w:tc>
      </w:tr>
      <w:tr w:rsidR="00B05EEC" w:rsidRPr="007407E9">
        <w:trPr>
          <w:gridAfter w:val="2"/>
          <w:wAfter w:w="74" w:type="pct"/>
          <w:trHeight w:val="405"/>
        </w:trPr>
        <w:tc>
          <w:tcPr>
            <w:tcW w:w="1525" w:type="pct"/>
            <w:gridSpan w:val="2"/>
            <w:tcBorders>
              <w:top w:val="single" w:sz="18" w:space="0" w:color="808080"/>
              <w:left w:val="nil"/>
              <w:bottom w:val="single" w:sz="4" w:space="0" w:color="auto"/>
              <w:right w:val="nil"/>
            </w:tcBorders>
            <w:vAlign w:val="center"/>
          </w:tcPr>
          <w:p w:rsidR="00B05EEC" w:rsidRPr="00F95FBA" w:rsidRDefault="00B05EEC" w:rsidP="0052090E">
            <w:pPr>
              <w:ind w:right="328"/>
              <w:rPr>
                <w:rFonts w:cs="Arial"/>
                <w:i/>
                <w:color w:val="000000"/>
                <w:sz w:val="22"/>
                <w:lang w:val="en-GB"/>
              </w:rPr>
            </w:pPr>
            <w:r w:rsidRPr="00F95FBA">
              <w:rPr>
                <w:rFonts w:cs="Arial"/>
                <w:i/>
                <w:color w:val="000000"/>
                <w:sz w:val="22"/>
                <w:lang w:val="en-GB"/>
              </w:rPr>
              <w:t>Condition</w:t>
            </w:r>
          </w:p>
        </w:tc>
        <w:tc>
          <w:tcPr>
            <w:tcW w:w="1167" w:type="pct"/>
            <w:tcBorders>
              <w:top w:val="single" w:sz="18" w:space="0" w:color="808080"/>
              <w:left w:val="nil"/>
              <w:bottom w:val="single" w:sz="4" w:space="0" w:color="auto"/>
              <w:right w:val="nil"/>
            </w:tcBorders>
            <w:noWrap/>
            <w:vAlign w:val="center"/>
          </w:tcPr>
          <w:p w:rsidR="00B05EEC" w:rsidRPr="00F95FBA" w:rsidRDefault="00B05EEC" w:rsidP="0052090E">
            <w:pPr>
              <w:ind w:right="328"/>
              <w:rPr>
                <w:rFonts w:cs="Arial"/>
                <w:i/>
                <w:color w:val="000000"/>
                <w:sz w:val="22"/>
                <w:lang w:val="en-GB"/>
              </w:rPr>
            </w:pPr>
            <w:r w:rsidRPr="00F95FBA">
              <w:rPr>
                <w:rFonts w:cs="Arial"/>
                <w:i/>
                <w:color w:val="000000"/>
                <w:sz w:val="22"/>
                <w:lang w:val="en-GB"/>
              </w:rPr>
              <w:t>Brain region</w:t>
            </w:r>
          </w:p>
        </w:tc>
        <w:tc>
          <w:tcPr>
            <w:tcW w:w="288" w:type="pct"/>
            <w:tcBorders>
              <w:top w:val="single" w:sz="18" w:space="0" w:color="808080"/>
              <w:left w:val="nil"/>
              <w:bottom w:val="single" w:sz="4" w:space="0" w:color="auto"/>
              <w:right w:val="nil"/>
            </w:tcBorders>
            <w:noWrap/>
            <w:vAlign w:val="center"/>
          </w:tcPr>
          <w:p w:rsidR="00B05EEC" w:rsidRPr="00F95FBA" w:rsidRDefault="00B05EEC" w:rsidP="0052090E">
            <w:pPr>
              <w:rPr>
                <w:rFonts w:cs="Arial"/>
                <w:bCs/>
                <w:i/>
                <w:color w:val="000000"/>
                <w:sz w:val="22"/>
                <w:lang w:val="en-GB"/>
              </w:rPr>
            </w:pPr>
            <w:r w:rsidRPr="00F95FBA">
              <w:rPr>
                <w:rFonts w:cs="Arial"/>
                <w:bCs/>
                <w:i/>
                <w:color w:val="000000"/>
                <w:sz w:val="22"/>
                <w:lang w:val="en-GB"/>
              </w:rPr>
              <w:t>R/L</w:t>
            </w:r>
          </w:p>
        </w:tc>
        <w:tc>
          <w:tcPr>
            <w:tcW w:w="288" w:type="pct"/>
            <w:tcBorders>
              <w:top w:val="single" w:sz="18" w:space="0" w:color="808080"/>
              <w:left w:val="nil"/>
              <w:bottom w:val="single" w:sz="4" w:space="0" w:color="auto"/>
              <w:right w:val="nil"/>
            </w:tcBorders>
            <w:noWrap/>
            <w:vAlign w:val="center"/>
          </w:tcPr>
          <w:p w:rsidR="00B05EEC" w:rsidRPr="00F95FBA" w:rsidRDefault="00B05EEC" w:rsidP="0052090E">
            <w:pPr>
              <w:rPr>
                <w:rFonts w:cs="Arial"/>
                <w:bCs/>
                <w:i/>
                <w:color w:val="000000"/>
                <w:sz w:val="22"/>
                <w:lang w:val="en-GB"/>
              </w:rPr>
            </w:pPr>
            <w:r w:rsidRPr="00F95FBA">
              <w:rPr>
                <w:rFonts w:cs="Arial"/>
                <w:bCs/>
                <w:i/>
                <w:color w:val="000000"/>
                <w:sz w:val="22"/>
                <w:lang w:val="en-GB"/>
              </w:rPr>
              <w:t>x</w:t>
            </w:r>
          </w:p>
        </w:tc>
        <w:tc>
          <w:tcPr>
            <w:tcW w:w="330" w:type="pct"/>
            <w:gridSpan w:val="2"/>
            <w:tcBorders>
              <w:top w:val="single" w:sz="18" w:space="0" w:color="808080"/>
              <w:left w:val="nil"/>
              <w:bottom w:val="single" w:sz="4" w:space="0" w:color="auto"/>
              <w:right w:val="nil"/>
            </w:tcBorders>
            <w:noWrap/>
            <w:vAlign w:val="center"/>
          </w:tcPr>
          <w:p w:rsidR="00B05EEC" w:rsidRPr="00F95FBA" w:rsidRDefault="00B05EEC" w:rsidP="0052090E">
            <w:pPr>
              <w:rPr>
                <w:rFonts w:cs="Arial"/>
                <w:bCs/>
                <w:i/>
                <w:color w:val="000000"/>
                <w:sz w:val="22"/>
                <w:lang w:val="en-GB"/>
              </w:rPr>
            </w:pPr>
            <w:r w:rsidRPr="00F95FBA">
              <w:rPr>
                <w:rFonts w:cs="Arial"/>
                <w:bCs/>
                <w:i/>
                <w:color w:val="000000"/>
                <w:sz w:val="22"/>
                <w:lang w:val="en-GB"/>
              </w:rPr>
              <w:t>y</w:t>
            </w:r>
          </w:p>
        </w:tc>
        <w:tc>
          <w:tcPr>
            <w:tcW w:w="262" w:type="pct"/>
            <w:tcBorders>
              <w:top w:val="single" w:sz="18" w:space="0" w:color="808080"/>
              <w:left w:val="nil"/>
              <w:bottom w:val="single" w:sz="4" w:space="0" w:color="auto"/>
              <w:right w:val="nil"/>
            </w:tcBorders>
            <w:noWrap/>
            <w:vAlign w:val="center"/>
          </w:tcPr>
          <w:p w:rsidR="00B05EEC" w:rsidRPr="00F95FBA" w:rsidRDefault="00B05EEC" w:rsidP="0052090E">
            <w:pPr>
              <w:rPr>
                <w:rFonts w:cs="Arial"/>
                <w:bCs/>
                <w:i/>
                <w:color w:val="000000"/>
                <w:sz w:val="22"/>
                <w:lang w:val="en-GB"/>
              </w:rPr>
            </w:pPr>
            <w:r w:rsidRPr="00F95FBA">
              <w:rPr>
                <w:rFonts w:cs="Arial"/>
                <w:bCs/>
                <w:i/>
                <w:color w:val="000000"/>
                <w:sz w:val="22"/>
                <w:lang w:val="en-GB"/>
              </w:rPr>
              <w:t>z</w:t>
            </w:r>
          </w:p>
        </w:tc>
        <w:tc>
          <w:tcPr>
            <w:tcW w:w="146" w:type="pct"/>
            <w:gridSpan w:val="2"/>
            <w:tcBorders>
              <w:top w:val="single" w:sz="18" w:space="0" w:color="808080"/>
              <w:left w:val="nil"/>
              <w:bottom w:val="nil"/>
              <w:right w:val="nil"/>
            </w:tcBorders>
            <w:noWrap/>
            <w:vAlign w:val="center"/>
          </w:tcPr>
          <w:p w:rsidR="00B05EEC" w:rsidRPr="00F95FBA" w:rsidRDefault="00B05EEC" w:rsidP="0052090E">
            <w:pPr>
              <w:rPr>
                <w:rFonts w:cs="Arial"/>
                <w:bCs/>
                <w:i/>
                <w:color w:val="000000"/>
                <w:sz w:val="22"/>
                <w:lang w:val="en-GB"/>
              </w:rPr>
            </w:pPr>
          </w:p>
        </w:tc>
        <w:tc>
          <w:tcPr>
            <w:tcW w:w="292" w:type="pct"/>
            <w:gridSpan w:val="2"/>
            <w:tcBorders>
              <w:top w:val="single" w:sz="18" w:space="0" w:color="808080"/>
              <w:left w:val="nil"/>
              <w:bottom w:val="single" w:sz="4" w:space="0" w:color="auto"/>
              <w:right w:val="nil"/>
            </w:tcBorders>
            <w:noWrap/>
            <w:vAlign w:val="center"/>
          </w:tcPr>
          <w:p w:rsidR="00B05EEC" w:rsidRPr="00F95FBA" w:rsidRDefault="00B05EEC" w:rsidP="0052090E">
            <w:pPr>
              <w:rPr>
                <w:rFonts w:cs="Arial"/>
                <w:bCs/>
                <w:i/>
                <w:iCs/>
                <w:color w:val="000000"/>
                <w:sz w:val="22"/>
                <w:lang w:val="en-GB"/>
              </w:rPr>
            </w:pPr>
            <w:r w:rsidRPr="00F95FBA">
              <w:rPr>
                <w:rFonts w:cs="Arial"/>
                <w:bCs/>
                <w:i/>
                <w:iCs/>
                <w:color w:val="000000"/>
                <w:sz w:val="22"/>
                <w:lang w:val="en-GB"/>
              </w:rPr>
              <w:t>ke</w:t>
            </w:r>
          </w:p>
        </w:tc>
        <w:tc>
          <w:tcPr>
            <w:tcW w:w="315" w:type="pct"/>
            <w:gridSpan w:val="2"/>
            <w:tcBorders>
              <w:top w:val="single" w:sz="18" w:space="0" w:color="808080"/>
              <w:left w:val="nil"/>
              <w:bottom w:val="single" w:sz="4" w:space="0" w:color="auto"/>
              <w:right w:val="nil"/>
            </w:tcBorders>
            <w:noWrap/>
            <w:vAlign w:val="center"/>
          </w:tcPr>
          <w:p w:rsidR="00B05EEC" w:rsidRPr="00F95FBA" w:rsidRDefault="00B05EEC" w:rsidP="0052090E">
            <w:pPr>
              <w:rPr>
                <w:rFonts w:cs="Arial"/>
                <w:bCs/>
                <w:i/>
                <w:iCs/>
                <w:color w:val="000000"/>
                <w:sz w:val="22"/>
                <w:lang w:val="en-GB"/>
              </w:rPr>
            </w:pPr>
            <w:r w:rsidRPr="00F95FBA">
              <w:rPr>
                <w:rFonts w:cs="Arial"/>
                <w:bCs/>
                <w:i/>
                <w:iCs/>
                <w:color w:val="000000"/>
                <w:sz w:val="22"/>
                <w:lang w:val="en-GB"/>
              </w:rPr>
              <w:t>t</w:t>
            </w:r>
          </w:p>
        </w:tc>
        <w:tc>
          <w:tcPr>
            <w:tcW w:w="315" w:type="pct"/>
            <w:gridSpan w:val="2"/>
            <w:tcBorders>
              <w:top w:val="single" w:sz="18" w:space="0" w:color="808080"/>
              <w:left w:val="nil"/>
              <w:bottom w:val="single" w:sz="4" w:space="0" w:color="auto"/>
              <w:right w:val="nil"/>
            </w:tcBorders>
            <w:noWrap/>
            <w:vAlign w:val="center"/>
          </w:tcPr>
          <w:p w:rsidR="00B05EEC" w:rsidRPr="00F95FBA" w:rsidRDefault="00B05EEC" w:rsidP="0052090E">
            <w:pPr>
              <w:rPr>
                <w:rFonts w:cs="Arial"/>
                <w:bCs/>
                <w:i/>
                <w:iCs/>
                <w:color w:val="000000"/>
                <w:sz w:val="22"/>
                <w:lang w:val="en-GB"/>
              </w:rPr>
            </w:pPr>
            <w:r w:rsidRPr="00F95FBA">
              <w:rPr>
                <w:rFonts w:cs="Arial"/>
                <w:bCs/>
                <w:i/>
                <w:iCs/>
                <w:color w:val="000000"/>
                <w:sz w:val="22"/>
                <w:lang w:val="en-GB"/>
              </w:rPr>
              <w:t>Z</w:t>
            </w:r>
          </w:p>
        </w:tc>
      </w:tr>
      <w:tr w:rsidR="00B05EEC" w:rsidRPr="007407E9">
        <w:trPr>
          <w:gridAfter w:val="3"/>
          <w:wAfter w:w="100" w:type="pct"/>
          <w:trHeight w:val="20"/>
        </w:trPr>
        <w:tc>
          <w:tcPr>
            <w:tcW w:w="1525" w:type="pct"/>
            <w:gridSpan w:val="2"/>
            <w:tcBorders>
              <w:top w:val="single" w:sz="4" w:space="0" w:color="auto"/>
              <w:left w:val="nil"/>
              <w:bottom w:val="single" w:sz="4" w:space="0" w:color="auto"/>
              <w:right w:val="nil"/>
            </w:tcBorders>
            <w:shd w:val="clear" w:color="000000" w:fill="FFFFFF"/>
            <w:vAlign w:val="center"/>
          </w:tcPr>
          <w:p w:rsidR="00B05EEC" w:rsidRPr="00F95FBA" w:rsidRDefault="00B05EEC" w:rsidP="00816EF1">
            <w:pPr>
              <w:rPr>
                <w:rFonts w:cs="Arial"/>
                <w:color w:val="000000"/>
                <w:sz w:val="22"/>
                <w:lang w:val="en-GB"/>
              </w:rPr>
            </w:pPr>
            <w:r w:rsidRPr="007407E9">
              <w:rPr>
                <w:rFonts w:cs="Arial"/>
                <w:color w:val="000000"/>
                <w:sz w:val="22"/>
                <w:lang w:val="en-GB"/>
              </w:rPr>
              <w:t>Reward Feedback Modulated by PE</w:t>
            </w:r>
          </w:p>
        </w:tc>
        <w:tc>
          <w:tcPr>
            <w:tcW w:w="1167" w:type="pct"/>
            <w:tcBorders>
              <w:top w:val="nil"/>
              <w:left w:val="nil"/>
              <w:bottom w:val="nil"/>
              <w:right w:val="nil"/>
            </w:tcBorders>
            <w:shd w:val="clear" w:color="000000" w:fill="FFFFFF"/>
            <w:noWrap/>
            <w:vAlign w:val="center"/>
          </w:tcPr>
          <w:p w:rsidR="00B05EEC" w:rsidRPr="00F95FBA" w:rsidRDefault="00B05EEC" w:rsidP="00816EF1">
            <w:pPr>
              <w:rPr>
                <w:rFonts w:cs="Arial"/>
                <w:color w:val="000000"/>
                <w:sz w:val="22"/>
                <w:lang w:val="en-GB"/>
              </w:rPr>
            </w:pPr>
          </w:p>
        </w:tc>
        <w:tc>
          <w:tcPr>
            <w:tcW w:w="288" w:type="pct"/>
            <w:tcBorders>
              <w:top w:val="nil"/>
              <w:left w:val="nil"/>
              <w:bottom w:val="nil"/>
              <w:right w:val="nil"/>
            </w:tcBorders>
            <w:shd w:val="clear" w:color="000000" w:fill="FFFFFF"/>
            <w:noWrap/>
            <w:vAlign w:val="center"/>
          </w:tcPr>
          <w:p w:rsidR="00B05EEC" w:rsidRPr="00F95FBA" w:rsidRDefault="00B05EEC" w:rsidP="00816EF1">
            <w:pPr>
              <w:rPr>
                <w:rFonts w:cs="Arial"/>
                <w:color w:val="000000"/>
                <w:sz w:val="22"/>
                <w:lang w:val="en-GB"/>
              </w:rPr>
            </w:pPr>
          </w:p>
        </w:tc>
        <w:tc>
          <w:tcPr>
            <w:tcW w:w="288" w:type="pct"/>
            <w:tcBorders>
              <w:top w:val="nil"/>
              <w:left w:val="nil"/>
              <w:bottom w:val="nil"/>
              <w:right w:val="nil"/>
            </w:tcBorders>
            <w:shd w:val="clear" w:color="000000" w:fill="FFFFFF"/>
            <w:noWrap/>
            <w:vAlign w:val="center"/>
          </w:tcPr>
          <w:p w:rsidR="00B05EEC" w:rsidRPr="00F95FBA" w:rsidRDefault="00B05EEC" w:rsidP="00816EF1">
            <w:pPr>
              <w:rPr>
                <w:rFonts w:cs="Arial"/>
                <w:color w:val="000000"/>
                <w:sz w:val="22"/>
                <w:lang w:val="en-GB"/>
              </w:rPr>
            </w:pPr>
          </w:p>
        </w:tc>
        <w:tc>
          <w:tcPr>
            <w:tcW w:w="330" w:type="pct"/>
            <w:gridSpan w:val="2"/>
            <w:tcBorders>
              <w:top w:val="nil"/>
              <w:left w:val="nil"/>
              <w:bottom w:val="nil"/>
              <w:right w:val="nil"/>
            </w:tcBorders>
            <w:shd w:val="clear" w:color="000000" w:fill="FFFFFF"/>
            <w:noWrap/>
            <w:vAlign w:val="center"/>
          </w:tcPr>
          <w:p w:rsidR="00B05EEC" w:rsidRPr="00F95FBA" w:rsidRDefault="00B05EEC" w:rsidP="00816EF1">
            <w:pPr>
              <w:rPr>
                <w:rFonts w:cs="Arial"/>
                <w:color w:val="000000"/>
                <w:sz w:val="22"/>
                <w:lang w:val="en-GB"/>
              </w:rPr>
            </w:pPr>
          </w:p>
        </w:tc>
        <w:tc>
          <w:tcPr>
            <w:tcW w:w="262" w:type="pct"/>
            <w:tcBorders>
              <w:top w:val="nil"/>
              <w:left w:val="nil"/>
              <w:bottom w:val="nil"/>
              <w:right w:val="nil"/>
            </w:tcBorders>
            <w:shd w:val="clear" w:color="000000" w:fill="FFFFFF"/>
            <w:noWrap/>
            <w:vAlign w:val="center"/>
          </w:tcPr>
          <w:p w:rsidR="00B05EEC" w:rsidRPr="00F95FBA" w:rsidRDefault="00B05EEC" w:rsidP="00816EF1">
            <w:pPr>
              <w:rPr>
                <w:rFonts w:cs="Arial"/>
                <w:color w:val="000000"/>
                <w:sz w:val="22"/>
                <w:lang w:val="en-GB"/>
              </w:rPr>
            </w:pPr>
          </w:p>
        </w:tc>
        <w:tc>
          <w:tcPr>
            <w:tcW w:w="120" w:type="pct"/>
            <w:tcBorders>
              <w:top w:val="nil"/>
              <w:left w:val="nil"/>
              <w:bottom w:val="nil"/>
              <w:right w:val="nil"/>
            </w:tcBorders>
            <w:shd w:val="clear" w:color="000000" w:fill="FFFFFF"/>
            <w:noWrap/>
            <w:vAlign w:val="center"/>
          </w:tcPr>
          <w:p w:rsidR="00B05EEC" w:rsidRPr="00F95FBA" w:rsidRDefault="00B05EEC" w:rsidP="00816EF1">
            <w:pPr>
              <w:rPr>
                <w:rFonts w:cs="Arial"/>
                <w:color w:val="000000"/>
                <w:sz w:val="22"/>
                <w:lang w:val="en-GB"/>
              </w:rPr>
            </w:pPr>
          </w:p>
        </w:tc>
        <w:tc>
          <w:tcPr>
            <w:tcW w:w="292" w:type="pct"/>
            <w:gridSpan w:val="2"/>
            <w:tcBorders>
              <w:top w:val="nil"/>
              <w:left w:val="nil"/>
              <w:bottom w:val="nil"/>
              <w:right w:val="nil"/>
            </w:tcBorders>
            <w:vAlign w:val="center"/>
          </w:tcPr>
          <w:p w:rsidR="00B05EEC" w:rsidRPr="00F95FBA" w:rsidRDefault="00B05EEC" w:rsidP="00816EF1">
            <w:pPr>
              <w:rPr>
                <w:rFonts w:cs="Arial"/>
                <w:color w:val="000000"/>
                <w:sz w:val="22"/>
                <w:lang w:val="en-GB"/>
              </w:rPr>
            </w:pPr>
          </w:p>
        </w:tc>
        <w:tc>
          <w:tcPr>
            <w:tcW w:w="315" w:type="pct"/>
            <w:gridSpan w:val="2"/>
            <w:tcBorders>
              <w:top w:val="nil"/>
              <w:left w:val="nil"/>
              <w:bottom w:val="nil"/>
              <w:right w:val="nil"/>
            </w:tcBorders>
            <w:shd w:val="clear" w:color="000000" w:fill="FFFFFF"/>
            <w:noWrap/>
            <w:vAlign w:val="center"/>
          </w:tcPr>
          <w:p w:rsidR="00B05EEC" w:rsidRPr="00F95FBA" w:rsidRDefault="00B05EEC" w:rsidP="00816EF1">
            <w:pPr>
              <w:rPr>
                <w:rFonts w:cs="Arial"/>
                <w:color w:val="000000"/>
                <w:sz w:val="22"/>
                <w:lang w:val="en-GB"/>
              </w:rPr>
            </w:pPr>
          </w:p>
        </w:tc>
        <w:tc>
          <w:tcPr>
            <w:tcW w:w="315" w:type="pct"/>
            <w:gridSpan w:val="2"/>
            <w:tcBorders>
              <w:top w:val="nil"/>
              <w:left w:val="nil"/>
              <w:bottom w:val="nil"/>
              <w:right w:val="nil"/>
            </w:tcBorders>
            <w:shd w:val="clear" w:color="000000" w:fill="FFFFFF"/>
            <w:noWrap/>
            <w:vAlign w:val="center"/>
          </w:tcPr>
          <w:p w:rsidR="00B05EEC" w:rsidRPr="00F95FBA" w:rsidRDefault="00B05EEC" w:rsidP="00816EF1">
            <w:pPr>
              <w:rPr>
                <w:rFonts w:cs="Arial"/>
                <w:color w:val="000000"/>
                <w:sz w:val="22"/>
                <w:lang w:val="en-GB"/>
              </w:rPr>
            </w:pPr>
          </w:p>
        </w:tc>
      </w:tr>
      <w:tr w:rsidR="00B05EEC" w:rsidRPr="007407E9">
        <w:trPr>
          <w:gridAfter w:val="3"/>
          <w:wAfter w:w="100" w:type="pct"/>
          <w:trHeight w:val="296"/>
        </w:trPr>
        <w:tc>
          <w:tcPr>
            <w:tcW w:w="1525" w:type="pct"/>
            <w:gridSpan w:val="2"/>
            <w:tcBorders>
              <w:top w:val="single" w:sz="4" w:space="0" w:color="auto"/>
              <w:left w:val="nil"/>
              <w:bottom w:val="nil"/>
              <w:right w:val="nil"/>
            </w:tcBorders>
            <w:shd w:val="clear" w:color="000000" w:fill="FFFFFF"/>
            <w:vAlign w:val="center"/>
          </w:tcPr>
          <w:p w:rsidR="00B05EEC" w:rsidRPr="00186509" w:rsidRDefault="00B05EEC" w:rsidP="00186509">
            <w:pPr>
              <w:rPr>
                <w:rFonts w:cs="Arial"/>
                <w:color w:val="000000"/>
                <w:sz w:val="22"/>
                <w:lang w:val="en-GB"/>
              </w:rPr>
            </w:pPr>
          </w:p>
        </w:tc>
        <w:tc>
          <w:tcPr>
            <w:tcW w:w="1167" w:type="pct"/>
            <w:tcBorders>
              <w:top w:val="nil"/>
              <w:left w:val="nil"/>
              <w:bottom w:val="nil"/>
              <w:right w:val="nil"/>
            </w:tcBorders>
            <w:shd w:val="clear" w:color="000000" w:fill="FFFFFF"/>
            <w:noWrap/>
            <w:vAlign w:val="center"/>
          </w:tcPr>
          <w:p w:rsidR="00B05EEC" w:rsidRPr="00186509" w:rsidRDefault="00B05EEC" w:rsidP="00186509">
            <w:pPr>
              <w:rPr>
                <w:rFonts w:cs="Arial"/>
                <w:color w:val="000000"/>
                <w:sz w:val="22"/>
                <w:lang w:val="en-GB"/>
              </w:rPr>
            </w:pPr>
            <w:r w:rsidRPr="00186509">
              <w:rPr>
                <w:rFonts w:cs="Arial"/>
                <w:color w:val="000000"/>
                <w:sz w:val="22"/>
                <w:lang w:val="en-GB"/>
              </w:rPr>
              <w:t>MTG ext. STG</w:t>
            </w:r>
          </w:p>
        </w:tc>
        <w:tc>
          <w:tcPr>
            <w:tcW w:w="288" w:type="pct"/>
            <w:tcBorders>
              <w:top w:val="nil"/>
              <w:left w:val="nil"/>
              <w:bottom w:val="nil"/>
              <w:right w:val="nil"/>
            </w:tcBorders>
            <w:shd w:val="clear" w:color="000000" w:fill="FFFFFF"/>
            <w:noWrap/>
            <w:vAlign w:val="center"/>
          </w:tcPr>
          <w:p w:rsidR="00B05EEC" w:rsidRPr="00186509" w:rsidRDefault="00B05EEC" w:rsidP="00186509">
            <w:pPr>
              <w:rPr>
                <w:rFonts w:cs="Arial"/>
                <w:color w:val="000000"/>
                <w:sz w:val="22"/>
                <w:lang w:val="en-GB"/>
              </w:rPr>
            </w:pPr>
            <w:r w:rsidRPr="00186509">
              <w:rPr>
                <w:rFonts w:cs="Arial"/>
                <w:color w:val="000000"/>
                <w:sz w:val="22"/>
                <w:lang w:val="en-GB"/>
              </w:rPr>
              <w:t>L</w:t>
            </w:r>
          </w:p>
        </w:tc>
        <w:tc>
          <w:tcPr>
            <w:tcW w:w="288" w:type="pct"/>
            <w:tcBorders>
              <w:top w:val="nil"/>
              <w:left w:val="nil"/>
              <w:bottom w:val="nil"/>
              <w:right w:val="nil"/>
            </w:tcBorders>
            <w:shd w:val="clear" w:color="000000" w:fill="FFFFFF"/>
            <w:noWrap/>
            <w:vAlign w:val="center"/>
          </w:tcPr>
          <w:p w:rsidR="00B05EEC" w:rsidRPr="007407E9" w:rsidRDefault="00B05EEC" w:rsidP="00186509">
            <w:pPr>
              <w:rPr>
                <w:bCs/>
                <w:color w:val="000000"/>
                <w:sz w:val="22"/>
                <w:lang w:val="en-GB"/>
              </w:rPr>
            </w:pPr>
            <w:r w:rsidRPr="007407E9">
              <w:rPr>
                <w:color w:val="000000"/>
                <w:sz w:val="22"/>
              </w:rPr>
              <w:t>-54</w:t>
            </w:r>
          </w:p>
        </w:tc>
        <w:tc>
          <w:tcPr>
            <w:tcW w:w="330" w:type="pct"/>
            <w:gridSpan w:val="2"/>
            <w:tcBorders>
              <w:top w:val="nil"/>
              <w:left w:val="nil"/>
              <w:bottom w:val="nil"/>
              <w:right w:val="nil"/>
            </w:tcBorders>
            <w:shd w:val="clear" w:color="000000" w:fill="FFFFFF"/>
            <w:noWrap/>
            <w:vAlign w:val="center"/>
          </w:tcPr>
          <w:p w:rsidR="00B05EEC" w:rsidRPr="007407E9" w:rsidRDefault="00B05EEC" w:rsidP="00186509">
            <w:pPr>
              <w:rPr>
                <w:bCs/>
                <w:color w:val="000000"/>
                <w:sz w:val="22"/>
                <w:lang w:val="en-GB"/>
              </w:rPr>
            </w:pPr>
            <w:r w:rsidRPr="007407E9">
              <w:rPr>
                <w:color w:val="000000"/>
                <w:sz w:val="22"/>
              </w:rPr>
              <w:t>-64</w:t>
            </w:r>
          </w:p>
        </w:tc>
        <w:tc>
          <w:tcPr>
            <w:tcW w:w="262" w:type="pct"/>
            <w:tcBorders>
              <w:top w:val="nil"/>
              <w:left w:val="nil"/>
              <w:bottom w:val="nil"/>
              <w:right w:val="nil"/>
            </w:tcBorders>
            <w:shd w:val="clear" w:color="000000" w:fill="FFFFFF"/>
            <w:noWrap/>
            <w:vAlign w:val="center"/>
          </w:tcPr>
          <w:p w:rsidR="00B05EEC" w:rsidRPr="007407E9" w:rsidRDefault="00B05EEC" w:rsidP="00186509">
            <w:pPr>
              <w:rPr>
                <w:bCs/>
                <w:color w:val="000000"/>
                <w:sz w:val="22"/>
                <w:lang w:val="en-GB"/>
              </w:rPr>
            </w:pPr>
            <w:r w:rsidRPr="007407E9">
              <w:rPr>
                <w:color w:val="000000"/>
                <w:sz w:val="22"/>
              </w:rPr>
              <w:t>19</w:t>
            </w:r>
          </w:p>
        </w:tc>
        <w:tc>
          <w:tcPr>
            <w:tcW w:w="120" w:type="pct"/>
            <w:tcBorders>
              <w:top w:val="nil"/>
              <w:left w:val="nil"/>
              <w:bottom w:val="nil"/>
              <w:right w:val="nil"/>
            </w:tcBorders>
            <w:shd w:val="clear" w:color="000000" w:fill="FFFFFF"/>
            <w:noWrap/>
            <w:vAlign w:val="center"/>
          </w:tcPr>
          <w:p w:rsidR="00B05EEC" w:rsidRPr="00186509" w:rsidRDefault="00B05EEC" w:rsidP="00186509">
            <w:pPr>
              <w:rPr>
                <w:rFonts w:cs="Arial"/>
                <w:color w:val="000000"/>
                <w:sz w:val="22"/>
                <w:lang w:val="en-GB"/>
              </w:rPr>
            </w:pPr>
          </w:p>
        </w:tc>
        <w:tc>
          <w:tcPr>
            <w:tcW w:w="292" w:type="pct"/>
            <w:gridSpan w:val="2"/>
            <w:tcBorders>
              <w:top w:val="nil"/>
              <w:left w:val="nil"/>
              <w:bottom w:val="nil"/>
              <w:right w:val="nil"/>
            </w:tcBorders>
            <w:vAlign w:val="center"/>
          </w:tcPr>
          <w:p w:rsidR="00B05EEC" w:rsidRPr="00186509" w:rsidRDefault="00B05EEC" w:rsidP="00186509">
            <w:pPr>
              <w:rPr>
                <w:rFonts w:cs="Arial"/>
                <w:color w:val="000000"/>
                <w:sz w:val="22"/>
                <w:lang w:val="en-GB"/>
              </w:rPr>
            </w:pPr>
            <w:r w:rsidRPr="00186509">
              <w:rPr>
                <w:rFonts w:cs="Arial"/>
                <w:color w:val="000000"/>
                <w:sz w:val="22"/>
                <w:lang w:val="en-GB"/>
              </w:rPr>
              <w:t>54</w:t>
            </w:r>
          </w:p>
        </w:tc>
        <w:tc>
          <w:tcPr>
            <w:tcW w:w="315" w:type="pct"/>
            <w:gridSpan w:val="2"/>
            <w:tcBorders>
              <w:top w:val="nil"/>
              <w:left w:val="nil"/>
              <w:bottom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3.67</w:t>
            </w:r>
          </w:p>
        </w:tc>
        <w:tc>
          <w:tcPr>
            <w:tcW w:w="315" w:type="pct"/>
            <w:gridSpan w:val="2"/>
            <w:tcBorders>
              <w:top w:val="nil"/>
              <w:left w:val="nil"/>
              <w:bottom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3.62</w:t>
            </w:r>
          </w:p>
        </w:tc>
      </w:tr>
      <w:tr w:rsidR="00B05EEC" w:rsidRPr="007407E9">
        <w:trPr>
          <w:gridAfter w:val="3"/>
          <w:wAfter w:w="100" w:type="pct"/>
          <w:trHeight w:val="297"/>
        </w:trPr>
        <w:tc>
          <w:tcPr>
            <w:tcW w:w="1525" w:type="pct"/>
            <w:gridSpan w:val="2"/>
            <w:tcBorders>
              <w:top w:val="nil"/>
              <w:left w:val="nil"/>
              <w:bottom w:val="nil"/>
              <w:right w:val="nil"/>
            </w:tcBorders>
            <w:shd w:val="clear" w:color="000000" w:fill="FFFFFF"/>
            <w:vAlign w:val="center"/>
          </w:tcPr>
          <w:p w:rsidR="00B05EEC" w:rsidRPr="00186509" w:rsidRDefault="00B05EEC" w:rsidP="00186509">
            <w:pPr>
              <w:rPr>
                <w:rFonts w:cs="Arial"/>
                <w:color w:val="000000"/>
                <w:sz w:val="22"/>
                <w:lang w:val="en-GB"/>
              </w:rPr>
            </w:pPr>
          </w:p>
        </w:tc>
        <w:tc>
          <w:tcPr>
            <w:tcW w:w="1167" w:type="pct"/>
            <w:tcBorders>
              <w:top w:val="nil"/>
              <w:left w:val="nil"/>
              <w:bottom w:val="nil"/>
              <w:right w:val="nil"/>
            </w:tcBorders>
            <w:shd w:val="clear" w:color="000000" w:fill="FFFFFF"/>
            <w:noWrap/>
            <w:vAlign w:val="center"/>
          </w:tcPr>
          <w:p w:rsidR="00B05EEC" w:rsidRPr="00186509" w:rsidRDefault="00B05EEC" w:rsidP="00186509">
            <w:pPr>
              <w:rPr>
                <w:rFonts w:cs="Arial"/>
                <w:color w:val="000000"/>
                <w:sz w:val="22"/>
                <w:lang w:val="en-GB"/>
              </w:rPr>
            </w:pPr>
          </w:p>
        </w:tc>
        <w:tc>
          <w:tcPr>
            <w:tcW w:w="288" w:type="pct"/>
            <w:tcBorders>
              <w:top w:val="nil"/>
              <w:left w:val="nil"/>
              <w:bottom w:val="nil"/>
              <w:right w:val="nil"/>
            </w:tcBorders>
            <w:shd w:val="clear" w:color="000000" w:fill="FFFFFF"/>
            <w:noWrap/>
            <w:vAlign w:val="center"/>
          </w:tcPr>
          <w:p w:rsidR="00B05EEC" w:rsidRPr="00186509" w:rsidRDefault="00B05EEC" w:rsidP="00186509">
            <w:pPr>
              <w:rPr>
                <w:rFonts w:cs="Arial"/>
                <w:color w:val="000000"/>
                <w:sz w:val="22"/>
                <w:lang w:val="en-GB"/>
              </w:rPr>
            </w:pPr>
          </w:p>
        </w:tc>
        <w:tc>
          <w:tcPr>
            <w:tcW w:w="288" w:type="pct"/>
            <w:tcBorders>
              <w:top w:val="nil"/>
              <w:left w:val="nil"/>
              <w:bottom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-60</w:t>
            </w:r>
          </w:p>
        </w:tc>
        <w:tc>
          <w:tcPr>
            <w:tcW w:w="330" w:type="pct"/>
            <w:gridSpan w:val="2"/>
            <w:tcBorders>
              <w:top w:val="nil"/>
              <w:left w:val="nil"/>
              <w:bottom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-55</w:t>
            </w:r>
          </w:p>
        </w:tc>
        <w:tc>
          <w:tcPr>
            <w:tcW w:w="262" w:type="pct"/>
            <w:tcBorders>
              <w:top w:val="nil"/>
              <w:left w:val="nil"/>
              <w:bottom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25</w:t>
            </w:r>
          </w:p>
        </w:tc>
        <w:tc>
          <w:tcPr>
            <w:tcW w:w="120" w:type="pct"/>
            <w:tcBorders>
              <w:top w:val="nil"/>
              <w:left w:val="nil"/>
              <w:bottom w:val="nil"/>
              <w:right w:val="nil"/>
            </w:tcBorders>
            <w:shd w:val="clear" w:color="000000" w:fill="FFFFFF"/>
            <w:noWrap/>
            <w:vAlign w:val="center"/>
          </w:tcPr>
          <w:p w:rsidR="00B05EEC" w:rsidRPr="00186509" w:rsidRDefault="00B05EEC" w:rsidP="00186509">
            <w:pPr>
              <w:rPr>
                <w:rFonts w:cs="Arial"/>
                <w:color w:val="000000"/>
                <w:sz w:val="22"/>
                <w:lang w:val="en-GB"/>
              </w:rPr>
            </w:pPr>
          </w:p>
        </w:tc>
        <w:tc>
          <w:tcPr>
            <w:tcW w:w="292" w:type="pct"/>
            <w:gridSpan w:val="2"/>
            <w:tcBorders>
              <w:top w:val="nil"/>
              <w:left w:val="nil"/>
              <w:bottom w:val="nil"/>
              <w:right w:val="nil"/>
            </w:tcBorders>
            <w:shd w:val="clear" w:color="000000" w:fill="FFFFFF"/>
            <w:noWrap/>
            <w:vAlign w:val="center"/>
          </w:tcPr>
          <w:p w:rsidR="00B05EEC" w:rsidRPr="00186509" w:rsidRDefault="00B05EEC" w:rsidP="00186509">
            <w:pPr>
              <w:rPr>
                <w:rFonts w:cs="Arial"/>
                <w:color w:val="000000"/>
                <w:sz w:val="22"/>
                <w:lang w:val="en-GB"/>
              </w:rPr>
            </w:pPr>
          </w:p>
        </w:tc>
        <w:tc>
          <w:tcPr>
            <w:tcW w:w="315" w:type="pct"/>
            <w:gridSpan w:val="2"/>
            <w:tcBorders>
              <w:top w:val="nil"/>
              <w:left w:val="nil"/>
              <w:bottom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2.96</w:t>
            </w:r>
          </w:p>
        </w:tc>
        <w:tc>
          <w:tcPr>
            <w:tcW w:w="315" w:type="pct"/>
            <w:gridSpan w:val="2"/>
            <w:tcBorders>
              <w:top w:val="nil"/>
              <w:left w:val="nil"/>
              <w:bottom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2.94</w:t>
            </w:r>
          </w:p>
        </w:tc>
      </w:tr>
      <w:tr w:rsidR="00B05EEC" w:rsidRPr="007407E9">
        <w:trPr>
          <w:gridAfter w:val="3"/>
          <w:wAfter w:w="100" w:type="pct"/>
          <w:trHeight w:val="20"/>
        </w:trPr>
        <w:tc>
          <w:tcPr>
            <w:tcW w:w="1525" w:type="pct"/>
            <w:gridSpan w:val="2"/>
            <w:tcBorders>
              <w:top w:val="nil"/>
              <w:left w:val="nil"/>
              <w:right w:val="nil"/>
            </w:tcBorders>
            <w:shd w:val="clear" w:color="000000" w:fill="FFFFFF"/>
            <w:vAlign w:val="center"/>
          </w:tcPr>
          <w:p w:rsidR="00B05EEC" w:rsidRPr="00186509" w:rsidRDefault="00B05EEC" w:rsidP="00186509">
            <w:pPr>
              <w:rPr>
                <w:rFonts w:cs="Arial"/>
                <w:sz w:val="22"/>
                <w:lang w:val="en-GB"/>
              </w:rPr>
            </w:pPr>
          </w:p>
        </w:tc>
        <w:tc>
          <w:tcPr>
            <w:tcW w:w="1167" w:type="pct"/>
            <w:tcBorders>
              <w:top w:val="nil"/>
              <w:left w:val="nil"/>
              <w:bottom w:val="nil"/>
              <w:right w:val="nil"/>
            </w:tcBorders>
            <w:shd w:val="clear" w:color="000000" w:fill="FFFFFF"/>
            <w:vAlign w:val="center"/>
          </w:tcPr>
          <w:p w:rsidR="00B05EEC" w:rsidRPr="00186509" w:rsidRDefault="00B05EEC" w:rsidP="00186509">
            <w:pPr>
              <w:rPr>
                <w:rFonts w:cs="Arial"/>
                <w:sz w:val="22"/>
                <w:lang w:val="en-GB"/>
              </w:rPr>
            </w:pPr>
            <w:r w:rsidRPr="00186509">
              <w:rPr>
                <w:rFonts w:cs="Arial"/>
                <w:sz w:val="22"/>
                <w:lang w:val="en-GB"/>
              </w:rPr>
              <w:t>STG</w:t>
            </w:r>
          </w:p>
        </w:tc>
        <w:tc>
          <w:tcPr>
            <w:tcW w:w="288" w:type="pct"/>
            <w:tcBorders>
              <w:top w:val="nil"/>
              <w:left w:val="nil"/>
              <w:bottom w:val="nil"/>
              <w:right w:val="nil"/>
            </w:tcBorders>
            <w:shd w:val="clear" w:color="000000" w:fill="FFFFFF"/>
            <w:noWrap/>
            <w:vAlign w:val="center"/>
          </w:tcPr>
          <w:p w:rsidR="00B05EEC" w:rsidRPr="00186509" w:rsidRDefault="00B05EEC" w:rsidP="00186509">
            <w:pPr>
              <w:rPr>
                <w:rFonts w:cs="Arial"/>
                <w:sz w:val="22"/>
                <w:lang w:val="en-GB"/>
              </w:rPr>
            </w:pPr>
            <w:r w:rsidRPr="00186509">
              <w:rPr>
                <w:rFonts w:cs="Arial"/>
                <w:sz w:val="22"/>
                <w:lang w:val="en-GB"/>
              </w:rPr>
              <w:t>L</w:t>
            </w:r>
          </w:p>
        </w:tc>
        <w:tc>
          <w:tcPr>
            <w:tcW w:w="288" w:type="pct"/>
            <w:tcBorders>
              <w:top w:val="nil"/>
              <w:left w:val="nil"/>
              <w:bottom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-42</w:t>
            </w:r>
          </w:p>
        </w:tc>
        <w:tc>
          <w:tcPr>
            <w:tcW w:w="330" w:type="pct"/>
            <w:gridSpan w:val="2"/>
            <w:tcBorders>
              <w:top w:val="nil"/>
              <w:left w:val="nil"/>
              <w:bottom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-37</w:t>
            </w:r>
          </w:p>
        </w:tc>
        <w:tc>
          <w:tcPr>
            <w:tcW w:w="262" w:type="pct"/>
            <w:tcBorders>
              <w:top w:val="nil"/>
              <w:left w:val="nil"/>
              <w:bottom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4</w:t>
            </w:r>
          </w:p>
        </w:tc>
        <w:tc>
          <w:tcPr>
            <w:tcW w:w="120" w:type="pct"/>
            <w:tcBorders>
              <w:top w:val="nil"/>
              <w:left w:val="nil"/>
              <w:bottom w:val="nil"/>
              <w:right w:val="nil"/>
            </w:tcBorders>
            <w:shd w:val="clear" w:color="000000" w:fill="FFFFFF"/>
            <w:noWrap/>
            <w:vAlign w:val="center"/>
          </w:tcPr>
          <w:p w:rsidR="00B05EEC" w:rsidRPr="00186509" w:rsidRDefault="00B05EEC" w:rsidP="00186509">
            <w:pPr>
              <w:rPr>
                <w:rFonts w:cs="Arial"/>
                <w:sz w:val="22"/>
                <w:lang w:val="en-GB"/>
              </w:rPr>
            </w:pPr>
          </w:p>
        </w:tc>
        <w:tc>
          <w:tcPr>
            <w:tcW w:w="292" w:type="pct"/>
            <w:gridSpan w:val="2"/>
            <w:tcBorders>
              <w:top w:val="nil"/>
              <w:left w:val="nil"/>
              <w:bottom w:val="nil"/>
              <w:right w:val="nil"/>
            </w:tcBorders>
            <w:shd w:val="clear" w:color="000000" w:fill="FFFFFF"/>
            <w:noWrap/>
            <w:vAlign w:val="center"/>
          </w:tcPr>
          <w:p w:rsidR="00B05EEC" w:rsidRPr="00186509" w:rsidRDefault="00B05EEC" w:rsidP="00186509">
            <w:pPr>
              <w:rPr>
                <w:rFonts w:cs="Arial"/>
                <w:sz w:val="22"/>
                <w:lang w:val="en-GB"/>
              </w:rPr>
            </w:pPr>
            <w:r w:rsidRPr="00186509">
              <w:rPr>
                <w:rFonts w:cs="Arial"/>
                <w:sz w:val="22"/>
                <w:lang w:val="en-GB"/>
              </w:rPr>
              <w:t>10</w:t>
            </w:r>
          </w:p>
        </w:tc>
        <w:tc>
          <w:tcPr>
            <w:tcW w:w="315" w:type="pct"/>
            <w:gridSpan w:val="2"/>
            <w:tcBorders>
              <w:top w:val="nil"/>
              <w:left w:val="nil"/>
              <w:bottom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3.47</w:t>
            </w:r>
          </w:p>
        </w:tc>
        <w:tc>
          <w:tcPr>
            <w:tcW w:w="315" w:type="pct"/>
            <w:gridSpan w:val="2"/>
            <w:tcBorders>
              <w:top w:val="nil"/>
              <w:left w:val="nil"/>
              <w:bottom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3.43</w:t>
            </w:r>
          </w:p>
        </w:tc>
      </w:tr>
      <w:tr w:rsidR="00B05EEC" w:rsidRPr="007407E9">
        <w:trPr>
          <w:gridAfter w:val="3"/>
          <w:wAfter w:w="100" w:type="pct"/>
          <w:trHeight w:val="333"/>
        </w:trPr>
        <w:tc>
          <w:tcPr>
            <w:tcW w:w="1525" w:type="pct"/>
            <w:gridSpan w:val="2"/>
            <w:tcBorders>
              <w:top w:val="nil"/>
              <w:left w:val="nil"/>
              <w:right w:val="nil"/>
            </w:tcBorders>
            <w:shd w:val="clear" w:color="000000" w:fill="FFFFFF"/>
            <w:vAlign w:val="center"/>
          </w:tcPr>
          <w:p w:rsidR="00B05EEC" w:rsidRPr="00186509" w:rsidRDefault="00B05EEC" w:rsidP="00186509">
            <w:pPr>
              <w:rPr>
                <w:rFonts w:cs="Arial"/>
                <w:sz w:val="22"/>
                <w:lang w:val="en-GB"/>
              </w:rPr>
            </w:pPr>
          </w:p>
        </w:tc>
        <w:tc>
          <w:tcPr>
            <w:tcW w:w="1167" w:type="pct"/>
            <w:tcBorders>
              <w:top w:val="nil"/>
              <w:left w:val="nil"/>
              <w:right w:val="nil"/>
            </w:tcBorders>
            <w:shd w:val="clear" w:color="000000" w:fill="FFFFFF"/>
            <w:vAlign w:val="center"/>
          </w:tcPr>
          <w:p w:rsidR="00B05EEC" w:rsidRPr="00186509" w:rsidRDefault="00B05EEC" w:rsidP="00186509">
            <w:pPr>
              <w:rPr>
                <w:rFonts w:cs="Arial"/>
                <w:sz w:val="22"/>
                <w:lang w:val="en-GB"/>
              </w:rPr>
            </w:pPr>
            <w:r w:rsidRPr="00186509">
              <w:rPr>
                <w:rFonts w:cs="Arial"/>
                <w:sz w:val="22"/>
                <w:lang w:val="en-GB"/>
              </w:rPr>
              <w:t>Globus Pallidus</w:t>
            </w:r>
          </w:p>
        </w:tc>
        <w:tc>
          <w:tcPr>
            <w:tcW w:w="288" w:type="pct"/>
            <w:tcBorders>
              <w:top w:val="nil"/>
              <w:left w:val="nil"/>
              <w:right w:val="nil"/>
            </w:tcBorders>
            <w:shd w:val="clear" w:color="000000" w:fill="FFFFFF"/>
            <w:noWrap/>
            <w:vAlign w:val="center"/>
          </w:tcPr>
          <w:p w:rsidR="00B05EEC" w:rsidRPr="00186509" w:rsidRDefault="00B05EEC" w:rsidP="00186509">
            <w:pPr>
              <w:rPr>
                <w:rFonts w:cs="Arial"/>
                <w:sz w:val="22"/>
                <w:lang w:val="en-GB"/>
              </w:rPr>
            </w:pPr>
            <w:r w:rsidRPr="00186509">
              <w:rPr>
                <w:rFonts w:cs="Arial"/>
                <w:sz w:val="22"/>
                <w:lang w:val="en-GB"/>
              </w:rPr>
              <w:t>R</w:t>
            </w:r>
          </w:p>
        </w:tc>
        <w:tc>
          <w:tcPr>
            <w:tcW w:w="288" w:type="pct"/>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15</w:t>
            </w:r>
          </w:p>
        </w:tc>
        <w:tc>
          <w:tcPr>
            <w:tcW w:w="330"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2</w:t>
            </w:r>
          </w:p>
        </w:tc>
        <w:tc>
          <w:tcPr>
            <w:tcW w:w="262" w:type="pct"/>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-2</w:t>
            </w:r>
          </w:p>
        </w:tc>
        <w:tc>
          <w:tcPr>
            <w:tcW w:w="120" w:type="pct"/>
            <w:tcBorders>
              <w:top w:val="nil"/>
              <w:left w:val="nil"/>
              <w:right w:val="nil"/>
            </w:tcBorders>
            <w:shd w:val="clear" w:color="000000" w:fill="FFFFFF"/>
            <w:noWrap/>
            <w:vAlign w:val="center"/>
          </w:tcPr>
          <w:p w:rsidR="00B05EEC" w:rsidRPr="00186509" w:rsidRDefault="00B05EEC" w:rsidP="00186509">
            <w:pPr>
              <w:rPr>
                <w:rFonts w:cs="Arial"/>
                <w:sz w:val="22"/>
                <w:lang w:val="en-GB"/>
              </w:rPr>
            </w:pPr>
          </w:p>
        </w:tc>
        <w:tc>
          <w:tcPr>
            <w:tcW w:w="292" w:type="pct"/>
            <w:gridSpan w:val="2"/>
            <w:tcBorders>
              <w:top w:val="nil"/>
              <w:left w:val="nil"/>
              <w:right w:val="nil"/>
            </w:tcBorders>
            <w:shd w:val="clear" w:color="000000" w:fill="FFFFFF"/>
            <w:noWrap/>
            <w:vAlign w:val="center"/>
          </w:tcPr>
          <w:p w:rsidR="00B05EEC" w:rsidRPr="00186509" w:rsidRDefault="00B05EEC" w:rsidP="00186509">
            <w:pPr>
              <w:rPr>
                <w:rFonts w:cs="Arial"/>
                <w:sz w:val="22"/>
                <w:lang w:val="en-GB"/>
              </w:rPr>
            </w:pPr>
            <w:r w:rsidRPr="00186509">
              <w:rPr>
                <w:rFonts w:cs="Arial"/>
                <w:sz w:val="22"/>
                <w:lang w:val="en-GB"/>
              </w:rPr>
              <w:t>10</w:t>
            </w:r>
          </w:p>
        </w:tc>
        <w:tc>
          <w:tcPr>
            <w:tcW w:w="315"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3.40</w:t>
            </w:r>
          </w:p>
        </w:tc>
        <w:tc>
          <w:tcPr>
            <w:tcW w:w="315"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3.37</w:t>
            </w:r>
          </w:p>
        </w:tc>
      </w:tr>
      <w:tr w:rsidR="00B05EEC" w:rsidRPr="007407E9">
        <w:trPr>
          <w:gridAfter w:val="3"/>
          <w:wAfter w:w="100" w:type="pct"/>
          <w:trHeight w:val="306"/>
        </w:trPr>
        <w:tc>
          <w:tcPr>
            <w:tcW w:w="1525" w:type="pct"/>
            <w:gridSpan w:val="2"/>
            <w:tcBorders>
              <w:top w:val="nil"/>
              <w:left w:val="nil"/>
              <w:right w:val="nil"/>
            </w:tcBorders>
            <w:shd w:val="clear" w:color="000000" w:fill="FFFFFF"/>
            <w:vAlign w:val="center"/>
          </w:tcPr>
          <w:p w:rsidR="00B05EEC" w:rsidRPr="00186509" w:rsidRDefault="00B05EEC" w:rsidP="00186509">
            <w:pPr>
              <w:rPr>
                <w:rFonts w:cs="Arial"/>
                <w:sz w:val="22"/>
                <w:lang w:val="en-GB"/>
              </w:rPr>
            </w:pPr>
          </w:p>
        </w:tc>
        <w:tc>
          <w:tcPr>
            <w:tcW w:w="1167" w:type="pct"/>
            <w:tcBorders>
              <w:top w:val="nil"/>
              <w:left w:val="nil"/>
              <w:right w:val="nil"/>
            </w:tcBorders>
            <w:shd w:val="clear" w:color="000000" w:fill="FFFFFF"/>
            <w:vAlign w:val="center"/>
          </w:tcPr>
          <w:p w:rsidR="00B05EEC" w:rsidRPr="00186509" w:rsidRDefault="00B05EEC" w:rsidP="00186509">
            <w:pPr>
              <w:rPr>
                <w:rFonts w:cs="Arial"/>
                <w:sz w:val="22"/>
                <w:lang w:val="en-GB"/>
              </w:rPr>
            </w:pPr>
            <w:r w:rsidRPr="00186509">
              <w:rPr>
                <w:rFonts w:cs="Arial"/>
                <w:sz w:val="22"/>
                <w:lang w:val="en-GB"/>
              </w:rPr>
              <w:t>STG</w:t>
            </w:r>
          </w:p>
        </w:tc>
        <w:tc>
          <w:tcPr>
            <w:tcW w:w="288" w:type="pct"/>
            <w:tcBorders>
              <w:top w:val="nil"/>
              <w:left w:val="nil"/>
              <w:right w:val="nil"/>
            </w:tcBorders>
            <w:shd w:val="clear" w:color="000000" w:fill="FFFFFF"/>
            <w:noWrap/>
            <w:vAlign w:val="center"/>
          </w:tcPr>
          <w:p w:rsidR="00B05EEC" w:rsidRPr="00186509" w:rsidRDefault="00B05EEC" w:rsidP="00186509">
            <w:pPr>
              <w:rPr>
                <w:rFonts w:cs="Arial"/>
                <w:sz w:val="22"/>
                <w:lang w:val="en-GB"/>
              </w:rPr>
            </w:pPr>
            <w:r w:rsidRPr="00186509">
              <w:rPr>
                <w:rFonts w:cs="Arial"/>
                <w:sz w:val="22"/>
                <w:lang w:val="en-GB"/>
              </w:rPr>
              <w:t>L</w:t>
            </w:r>
          </w:p>
        </w:tc>
        <w:tc>
          <w:tcPr>
            <w:tcW w:w="288" w:type="pct"/>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-48</w:t>
            </w:r>
          </w:p>
        </w:tc>
        <w:tc>
          <w:tcPr>
            <w:tcW w:w="330"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-22</w:t>
            </w:r>
          </w:p>
        </w:tc>
        <w:tc>
          <w:tcPr>
            <w:tcW w:w="262" w:type="pct"/>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-5</w:t>
            </w:r>
          </w:p>
        </w:tc>
        <w:tc>
          <w:tcPr>
            <w:tcW w:w="120" w:type="pct"/>
            <w:tcBorders>
              <w:top w:val="nil"/>
              <w:left w:val="nil"/>
              <w:right w:val="nil"/>
            </w:tcBorders>
            <w:shd w:val="clear" w:color="000000" w:fill="FFFFFF"/>
            <w:noWrap/>
            <w:vAlign w:val="center"/>
          </w:tcPr>
          <w:p w:rsidR="00B05EEC" w:rsidRPr="00186509" w:rsidRDefault="00B05EEC" w:rsidP="00186509">
            <w:pPr>
              <w:rPr>
                <w:rFonts w:cs="Arial"/>
                <w:sz w:val="22"/>
                <w:lang w:val="en-GB"/>
              </w:rPr>
            </w:pPr>
          </w:p>
        </w:tc>
        <w:tc>
          <w:tcPr>
            <w:tcW w:w="292" w:type="pct"/>
            <w:gridSpan w:val="2"/>
            <w:tcBorders>
              <w:top w:val="nil"/>
              <w:left w:val="nil"/>
              <w:right w:val="nil"/>
            </w:tcBorders>
            <w:shd w:val="clear" w:color="000000" w:fill="FFFFFF"/>
            <w:noWrap/>
            <w:vAlign w:val="center"/>
          </w:tcPr>
          <w:p w:rsidR="00B05EEC" w:rsidRPr="00186509" w:rsidRDefault="00B05EEC" w:rsidP="00186509">
            <w:pPr>
              <w:rPr>
                <w:rFonts w:cs="Arial"/>
                <w:sz w:val="22"/>
                <w:lang w:val="en-GB"/>
              </w:rPr>
            </w:pPr>
            <w:r w:rsidRPr="00186509">
              <w:rPr>
                <w:rFonts w:cs="Arial"/>
                <w:sz w:val="22"/>
                <w:lang w:val="en-GB"/>
              </w:rPr>
              <w:t>11</w:t>
            </w:r>
          </w:p>
        </w:tc>
        <w:tc>
          <w:tcPr>
            <w:tcW w:w="315"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3.33</w:t>
            </w:r>
          </w:p>
        </w:tc>
        <w:tc>
          <w:tcPr>
            <w:tcW w:w="315"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3.29</w:t>
            </w:r>
          </w:p>
        </w:tc>
      </w:tr>
      <w:tr w:rsidR="00B05EEC" w:rsidRPr="007407E9">
        <w:trPr>
          <w:gridAfter w:val="3"/>
          <w:wAfter w:w="100" w:type="pct"/>
          <w:trHeight w:val="306"/>
        </w:trPr>
        <w:tc>
          <w:tcPr>
            <w:tcW w:w="1525" w:type="pct"/>
            <w:gridSpan w:val="2"/>
            <w:tcBorders>
              <w:top w:val="nil"/>
              <w:left w:val="nil"/>
              <w:right w:val="nil"/>
            </w:tcBorders>
            <w:shd w:val="clear" w:color="000000" w:fill="FFFFFF"/>
            <w:vAlign w:val="center"/>
          </w:tcPr>
          <w:p w:rsidR="00B05EEC" w:rsidRPr="00186509" w:rsidRDefault="00B05EEC" w:rsidP="00186509">
            <w:pPr>
              <w:rPr>
                <w:rFonts w:cs="Arial"/>
                <w:sz w:val="22"/>
                <w:lang w:val="en-GB"/>
              </w:rPr>
            </w:pPr>
          </w:p>
        </w:tc>
        <w:tc>
          <w:tcPr>
            <w:tcW w:w="1167" w:type="pct"/>
            <w:tcBorders>
              <w:top w:val="nil"/>
              <w:left w:val="nil"/>
              <w:right w:val="nil"/>
            </w:tcBorders>
            <w:shd w:val="clear" w:color="000000" w:fill="FFFFFF"/>
            <w:vAlign w:val="center"/>
          </w:tcPr>
          <w:p w:rsidR="00B05EEC" w:rsidRPr="00186509" w:rsidRDefault="00B05EEC" w:rsidP="00186509">
            <w:pPr>
              <w:rPr>
                <w:rFonts w:cs="Arial"/>
                <w:sz w:val="22"/>
                <w:lang w:val="en-GB"/>
              </w:rPr>
            </w:pPr>
            <w:r w:rsidRPr="00186509">
              <w:rPr>
                <w:rFonts w:cs="Arial"/>
                <w:sz w:val="22"/>
                <w:lang w:val="en-GB"/>
              </w:rPr>
              <w:t xml:space="preserve">Claustrum ext. </w:t>
            </w:r>
            <w:r>
              <w:rPr>
                <w:rFonts w:cs="Arial"/>
                <w:sz w:val="22"/>
                <w:lang w:val="en-GB"/>
              </w:rPr>
              <w:t>DS (p</w:t>
            </w:r>
            <w:r w:rsidRPr="00186509">
              <w:rPr>
                <w:rFonts w:cs="Arial"/>
                <w:sz w:val="22"/>
                <w:lang w:val="en-GB"/>
              </w:rPr>
              <w:t>utamen</w:t>
            </w:r>
            <w:r>
              <w:rPr>
                <w:rFonts w:cs="Arial"/>
                <w:sz w:val="22"/>
                <w:lang w:val="en-GB"/>
              </w:rPr>
              <w:t>)</w:t>
            </w:r>
          </w:p>
        </w:tc>
        <w:tc>
          <w:tcPr>
            <w:tcW w:w="288" w:type="pct"/>
            <w:tcBorders>
              <w:top w:val="nil"/>
              <w:left w:val="nil"/>
              <w:right w:val="nil"/>
            </w:tcBorders>
            <w:shd w:val="clear" w:color="000000" w:fill="FFFFFF"/>
            <w:noWrap/>
            <w:vAlign w:val="center"/>
          </w:tcPr>
          <w:p w:rsidR="00B05EEC" w:rsidRPr="00186509" w:rsidRDefault="00B05EEC" w:rsidP="00186509">
            <w:pPr>
              <w:rPr>
                <w:rFonts w:cs="Arial"/>
                <w:sz w:val="22"/>
                <w:lang w:val="en-GB"/>
              </w:rPr>
            </w:pPr>
            <w:r w:rsidRPr="00186509">
              <w:rPr>
                <w:rFonts w:cs="Arial"/>
                <w:sz w:val="22"/>
                <w:lang w:val="en-GB"/>
              </w:rPr>
              <w:t>L</w:t>
            </w:r>
          </w:p>
        </w:tc>
        <w:tc>
          <w:tcPr>
            <w:tcW w:w="288" w:type="pct"/>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-30</w:t>
            </w:r>
          </w:p>
        </w:tc>
        <w:tc>
          <w:tcPr>
            <w:tcW w:w="330"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14</w:t>
            </w:r>
          </w:p>
        </w:tc>
        <w:tc>
          <w:tcPr>
            <w:tcW w:w="262" w:type="pct"/>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-2</w:t>
            </w:r>
          </w:p>
        </w:tc>
        <w:tc>
          <w:tcPr>
            <w:tcW w:w="120" w:type="pct"/>
            <w:tcBorders>
              <w:top w:val="nil"/>
              <w:left w:val="nil"/>
              <w:right w:val="nil"/>
            </w:tcBorders>
            <w:shd w:val="clear" w:color="000000" w:fill="FFFFFF"/>
            <w:noWrap/>
            <w:vAlign w:val="center"/>
          </w:tcPr>
          <w:p w:rsidR="00B05EEC" w:rsidRPr="00186509" w:rsidRDefault="00B05EEC" w:rsidP="00186509">
            <w:pPr>
              <w:rPr>
                <w:rFonts w:cs="Arial"/>
                <w:sz w:val="22"/>
                <w:lang w:val="en-GB"/>
              </w:rPr>
            </w:pPr>
          </w:p>
        </w:tc>
        <w:tc>
          <w:tcPr>
            <w:tcW w:w="292" w:type="pct"/>
            <w:gridSpan w:val="2"/>
            <w:tcBorders>
              <w:top w:val="nil"/>
              <w:left w:val="nil"/>
              <w:right w:val="nil"/>
            </w:tcBorders>
            <w:shd w:val="clear" w:color="000000" w:fill="FFFFFF"/>
            <w:noWrap/>
            <w:vAlign w:val="center"/>
          </w:tcPr>
          <w:p w:rsidR="00B05EEC" w:rsidRPr="00186509" w:rsidRDefault="00B05EEC" w:rsidP="00186509">
            <w:pPr>
              <w:rPr>
                <w:rFonts w:cs="Arial"/>
                <w:sz w:val="22"/>
                <w:lang w:val="en-GB"/>
              </w:rPr>
            </w:pPr>
            <w:r w:rsidRPr="00186509">
              <w:rPr>
                <w:rFonts w:cs="Arial"/>
                <w:sz w:val="22"/>
                <w:lang w:val="en-GB"/>
              </w:rPr>
              <w:t>17</w:t>
            </w:r>
          </w:p>
        </w:tc>
        <w:tc>
          <w:tcPr>
            <w:tcW w:w="315"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3.13</w:t>
            </w:r>
          </w:p>
        </w:tc>
        <w:tc>
          <w:tcPr>
            <w:tcW w:w="315"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3.10</w:t>
            </w:r>
          </w:p>
        </w:tc>
      </w:tr>
      <w:tr w:rsidR="00B05EEC" w:rsidRPr="007407E9">
        <w:trPr>
          <w:gridAfter w:val="3"/>
          <w:wAfter w:w="100" w:type="pct"/>
          <w:trHeight w:val="306"/>
        </w:trPr>
        <w:tc>
          <w:tcPr>
            <w:tcW w:w="1525" w:type="pct"/>
            <w:gridSpan w:val="2"/>
            <w:tcBorders>
              <w:top w:val="nil"/>
              <w:left w:val="nil"/>
              <w:right w:val="nil"/>
            </w:tcBorders>
            <w:shd w:val="clear" w:color="000000" w:fill="FFFFFF"/>
            <w:vAlign w:val="center"/>
          </w:tcPr>
          <w:p w:rsidR="00B05EEC" w:rsidRPr="00186509" w:rsidRDefault="00B05EEC" w:rsidP="00186509">
            <w:pPr>
              <w:rPr>
                <w:rFonts w:cs="Arial"/>
                <w:sz w:val="22"/>
                <w:lang w:val="en-GB"/>
              </w:rPr>
            </w:pPr>
          </w:p>
        </w:tc>
        <w:tc>
          <w:tcPr>
            <w:tcW w:w="1167" w:type="pct"/>
            <w:tcBorders>
              <w:top w:val="nil"/>
              <w:left w:val="nil"/>
              <w:right w:val="nil"/>
            </w:tcBorders>
            <w:shd w:val="clear" w:color="000000" w:fill="FFFFFF"/>
            <w:vAlign w:val="center"/>
          </w:tcPr>
          <w:p w:rsidR="00B05EEC" w:rsidRPr="00186509" w:rsidRDefault="00B05EEC" w:rsidP="00186509">
            <w:pPr>
              <w:rPr>
                <w:rFonts w:cs="Arial"/>
                <w:sz w:val="22"/>
                <w:lang w:val="en-GB"/>
              </w:rPr>
            </w:pPr>
          </w:p>
        </w:tc>
        <w:tc>
          <w:tcPr>
            <w:tcW w:w="288" w:type="pct"/>
            <w:tcBorders>
              <w:top w:val="nil"/>
              <w:left w:val="nil"/>
              <w:right w:val="nil"/>
            </w:tcBorders>
            <w:shd w:val="clear" w:color="000000" w:fill="FFFFFF"/>
            <w:noWrap/>
            <w:vAlign w:val="center"/>
          </w:tcPr>
          <w:p w:rsidR="00B05EEC" w:rsidRPr="00186509" w:rsidRDefault="00B05EEC" w:rsidP="00186509">
            <w:pPr>
              <w:rPr>
                <w:rFonts w:cs="Arial"/>
                <w:sz w:val="22"/>
                <w:lang w:val="en-GB"/>
              </w:rPr>
            </w:pPr>
          </w:p>
        </w:tc>
        <w:tc>
          <w:tcPr>
            <w:tcW w:w="288" w:type="pct"/>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-27</w:t>
            </w:r>
          </w:p>
        </w:tc>
        <w:tc>
          <w:tcPr>
            <w:tcW w:w="330"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11</w:t>
            </w:r>
          </w:p>
        </w:tc>
        <w:tc>
          <w:tcPr>
            <w:tcW w:w="262" w:type="pct"/>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7</w:t>
            </w:r>
          </w:p>
        </w:tc>
        <w:tc>
          <w:tcPr>
            <w:tcW w:w="120" w:type="pct"/>
            <w:tcBorders>
              <w:top w:val="nil"/>
              <w:left w:val="nil"/>
              <w:right w:val="nil"/>
            </w:tcBorders>
            <w:shd w:val="clear" w:color="000000" w:fill="FFFFFF"/>
            <w:noWrap/>
            <w:vAlign w:val="center"/>
          </w:tcPr>
          <w:p w:rsidR="00B05EEC" w:rsidRPr="00186509" w:rsidRDefault="00B05EEC" w:rsidP="00186509">
            <w:pPr>
              <w:rPr>
                <w:rFonts w:cs="Arial"/>
                <w:sz w:val="22"/>
                <w:lang w:val="en-GB"/>
              </w:rPr>
            </w:pPr>
          </w:p>
        </w:tc>
        <w:tc>
          <w:tcPr>
            <w:tcW w:w="292" w:type="pct"/>
            <w:gridSpan w:val="2"/>
            <w:tcBorders>
              <w:top w:val="nil"/>
              <w:left w:val="nil"/>
              <w:right w:val="nil"/>
            </w:tcBorders>
            <w:shd w:val="clear" w:color="000000" w:fill="FFFFFF"/>
            <w:noWrap/>
            <w:vAlign w:val="center"/>
          </w:tcPr>
          <w:p w:rsidR="00B05EEC" w:rsidRPr="00186509" w:rsidRDefault="00B05EEC" w:rsidP="00186509">
            <w:pPr>
              <w:rPr>
                <w:rFonts w:cs="Arial"/>
                <w:sz w:val="22"/>
                <w:lang w:val="en-GB"/>
              </w:rPr>
            </w:pPr>
          </w:p>
        </w:tc>
        <w:tc>
          <w:tcPr>
            <w:tcW w:w="315"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2.96</w:t>
            </w:r>
          </w:p>
        </w:tc>
        <w:tc>
          <w:tcPr>
            <w:tcW w:w="315"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2.94</w:t>
            </w:r>
          </w:p>
        </w:tc>
      </w:tr>
      <w:tr w:rsidR="00B05EEC" w:rsidRPr="007407E9">
        <w:trPr>
          <w:gridAfter w:val="3"/>
          <w:wAfter w:w="100" w:type="pct"/>
          <w:trHeight w:val="306"/>
        </w:trPr>
        <w:tc>
          <w:tcPr>
            <w:tcW w:w="1525" w:type="pct"/>
            <w:gridSpan w:val="2"/>
            <w:tcBorders>
              <w:top w:val="nil"/>
              <w:left w:val="nil"/>
              <w:right w:val="nil"/>
            </w:tcBorders>
            <w:shd w:val="clear" w:color="000000" w:fill="FFFFFF"/>
            <w:vAlign w:val="center"/>
          </w:tcPr>
          <w:p w:rsidR="00B05EEC" w:rsidRPr="00186509" w:rsidRDefault="00B05EEC" w:rsidP="00186509">
            <w:pPr>
              <w:rPr>
                <w:rFonts w:cs="Arial"/>
                <w:sz w:val="22"/>
                <w:lang w:val="en-GB"/>
              </w:rPr>
            </w:pPr>
          </w:p>
        </w:tc>
        <w:tc>
          <w:tcPr>
            <w:tcW w:w="1167" w:type="pct"/>
            <w:tcBorders>
              <w:top w:val="nil"/>
              <w:left w:val="nil"/>
              <w:right w:val="nil"/>
            </w:tcBorders>
            <w:shd w:val="clear" w:color="000000" w:fill="FFFFFF"/>
            <w:vAlign w:val="center"/>
          </w:tcPr>
          <w:p w:rsidR="00B05EEC" w:rsidRPr="00186509" w:rsidRDefault="00B05EEC" w:rsidP="00186509">
            <w:pPr>
              <w:rPr>
                <w:rFonts w:cs="Arial"/>
                <w:sz w:val="22"/>
                <w:lang w:val="en-GB"/>
              </w:rPr>
            </w:pPr>
            <w:r w:rsidRPr="00186509">
              <w:rPr>
                <w:rFonts w:cs="Arial"/>
                <w:sz w:val="22"/>
                <w:lang w:val="en-GB"/>
              </w:rPr>
              <w:t>STG</w:t>
            </w:r>
          </w:p>
        </w:tc>
        <w:tc>
          <w:tcPr>
            <w:tcW w:w="288" w:type="pct"/>
            <w:tcBorders>
              <w:top w:val="nil"/>
              <w:left w:val="nil"/>
              <w:right w:val="nil"/>
            </w:tcBorders>
            <w:shd w:val="clear" w:color="000000" w:fill="FFFFFF"/>
            <w:noWrap/>
            <w:vAlign w:val="center"/>
          </w:tcPr>
          <w:p w:rsidR="00B05EEC" w:rsidRPr="00186509" w:rsidRDefault="00B05EEC" w:rsidP="00186509">
            <w:pPr>
              <w:rPr>
                <w:rFonts w:cs="Arial"/>
                <w:sz w:val="22"/>
                <w:lang w:val="en-GB"/>
              </w:rPr>
            </w:pPr>
            <w:r w:rsidRPr="00186509">
              <w:rPr>
                <w:rFonts w:cs="Arial"/>
                <w:sz w:val="22"/>
                <w:lang w:val="en-GB"/>
              </w:rPr>
              <w:t>L</w:t>
            </w:r>
          </w:p>
        </w:tc>
        <w:tc>
          <w:tcPr>
            <w:tcW w:w="288" w:type="pct"/>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-66</w:t>
            </w:r>
          </w:p>
        </w:tc>
        <w:tc>
          <w:tcPr>
            <w:tcW w:w="330"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-31</w:t>
            </w:r>
          </w:p>
        </w:tc>
        <w:tc>
          <w:tcPr>
            <w:tcW w:w="262" w:type="pct"/>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7</w:t>
            </w:r>
          </w:p>
        </w:tc>
        <w:tc>
          <w:tcPr>
            <w:tcW w:w="120" w:type="pct"/>
            <w:tcBorders>
              <w:top w:val="nil"/>
              <w:left w:val="nil"/>
              <w:right w:val="nil"/>
            </w:tcBorders>
            <w:shd w:val="clear" w:color="000000" w:fill="FFFFFF"/>
            <w:noWrap/>
            <w:vAlign w:val="center"/>
          </w:tcPr>
          <w:p w:rsidR="00B05EEC" w:rsidRPr="00186509" w:rsidRDefault="00B05EEC" w:rsidP="00186509">
            <w:pPr>
              <w:rPr>
                <w:rFonts w:cs="Arial"/>
                <w:sz w:val="22"/>
                <w:lang w:val="en-GB"/>
              </w:rPr>
            </w:pPr>
          </w:p>
        </w:tc>
        <w:tc>
          <w:tcPr>
            <w:tcW w:w="292" w:type="pct"/>
            <w:gridSpan w:val="2"/>
            <w:tcBorders>
              <w:top w:val="nil"/>
              <w:left w:val="nil"/>
              <w:right w:val="nil"/>
            </w:tcBorders>
            <w:shd w:val="clear" w:color="000000" w:fill="FFFFFF"/>
            <w:noWrap/>
            <w:vAlign w:val="center"/>
          </w:tcPr>
          <w:p w:rsidR="00B05EEC" w:rsidRPr="00186509" w:rsidRDefault="00B05EEC" w:rsidP="00186509">
            <w:pPr>
              <w:rPr>
                <w:rFonts w:cs="Arial"/>
                <w:sz w:val="22"/>
                <w:lang w:val="en-GB"/>
              </w:rPr>
            </w:pPr>
            <w:r w:rsidRPr="00186509">
              <w:rPr>
                <w:rFonts w:cs="Arial"/>
                <w:sz w:val="22"/>
                <w:lang w:val="en-GB"/>
              </w:rPr>
              <w:t>12</w:t>
            </w:r>
          </w:p>
        </w:tc>
        <w:tc>
          <w:tcPr>
            <w:tcW w:w="315"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3.09</w:t>
            </w:r>
          </w:p>
        </w:tc>
        <w:tc>
          <w:tcPr>
            <w:tcW w:w="315"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3.06</w:t>
            </w:r>
          </w:p>
        </w:tc>
      </w:tr>
      <w:tr w:rsidR="00B05EEC" w:rsidRPr="007407E9">
        <w:trPr>
          <w:gridAfter w:val="3"/>
          <w:wAfter w:w="100" w:type="pct"/>
          <w:trHeight w:val="567"/>
        </w:trPr>
        <w:tc>
          <w:tcPr>
            <w:tcW w:w="1525" w:type="pct"/>
            <w:gridSpan w:val="2"/>
            <w:tcBorders>
              <w:top w:val="nil"/>
              <w:left w:val="nil"/>
              <w:bottom w:val="single" w:sz="4" w:space="0" w:color="auto"/>
              <w:right w:val="nil"/>
            </w:tcBorders>
            <w:shd w:val="clear" w:color="000000" w:fill="FFFFFF"/>
            <w:vAlign w:val="center"/>
          </w:tcPr>
          <w:p w:rsidR="00B05EEC" w:rsidRPr="00186509" w:rsidRDefault="00B05EEC" w:rsidP="00186509">
            <w:pPr>
              <w:rPr>
                <w:rFonts w:cs="Arial"/>
                <w:sz w:val="22"/>
                <w:lang w:val="en-GB"/>
              </w:rPr>
            </w:pPr>
            <w:r>
              <w:rPr>
                <w:rFonts w:cs="Arial"/>
                <w:color w:val="000000"/>
                <w:sz w:val="22"/>
                <w:lang w:val="en-GB"/>
              </w:rPr>
              <w:t>Punishment</w:t>
            </w:r>
            <w:r w:rsidRPr="00186509">
              <w:rPr>
                <w:rFonts w:cs="Arial"/>
                <w:color w:val="000000"/>
                <w:sz w:val="22"/>
                <w:lang w:val="en-GB"/>
              </w:rPr>
              <w:t xml:space="preserve"> Feedback Modulated PE</w:t>
            </w:r>
          </w:p>
        </w:tc>
        <w:tc>
          <w:tcPr>
            <w:tcW w:w="1167" w:type="pct"/>
            <w:tcBorders>
              <w:top w:val="nil"/>
              <w:left w:val="nil"/>
              <w:right w:val="nil"/>
            </w:tcBorders>
            <w:shd w:val="clear" w:color="000000" w:fill="FFFFFF"/>
            <w:vAlign w:val="center"/>
          </w:tcPr>
          <w:p w:rsidR="00B05EEC" w:rsidRPr="00186509" w:rsidRDefault="00B05EEC" w:rsidP="00186509">
            <w:pPr>
              <w:rPr>
                <w:rFonts w:cs="Arial"/>
                <w:sz w:val="22"/>
                <w:lang w:val="en-GB"/>
              </w:rPr>
            </w:pPr>
          </w:p>
        </w:tc>
        <w:tc>
          <w:tcPr>
            <w:tcW w:w="288" w:type="pct"/>
            <w:tcBorders>
              <w:top w:val="nil"/>
              <w:left w:val="nil"/>
              <w:right w:val="nil"/>
            </w:tcBorders>
            <w:shd w:val="clear" w:color="000000" w:fill="FFFFFF"/>
            <w:noWrap/>
            <w:vAlign w:val="center"/>
          </w:tcPr>
          <w:p w:rsidR="00B05EEC" w:rsidRPr="00186509" w:rsidRDefault="00B05EEC" w:rsidP="00186509">
            <w:pPr>
              <w:rPr>
                <w:rFonts w:cs="Arial"/>
                <w:sz w:val="22"/>
                <w:lang w:val="en-GB"/>
              </w:rPr>
            </w:pPr>
          </w:p>
        </w:tc>
        <w:tc>
          <w:tcPr>
            <w:tcW w:w="288" w:type="pct"/>
            <w:tcBorders>
              <w:top w:val="nil"/>
              <w:left w:val="nil"/>
              <w:right w:val="nil"/>
            </w:tcBorders>
            <w:shd w:val="clear" w:color="000000" w:fill="FFFFFF"/>
            <w:noWrap/>
            <w:vAlign w:val="center"/>
          </w:tcPr>
          <w:p w:rsidR="00B05EEC" w:rsidRPr="007407E9" w:rsidRDefault="00B05EEC" w:rsidP="00186509">
            <w:pPr>
              <w:rPr>
                <w:rFonts w:cs="Arial"/>
                <w:color w:val="000000"/>
                <w:sz w:val="22"/>
                <w:lang w:val="en-GB"/>
              </w:rPr>
            </w:pPr>
          </w:p>
        </w:tc>
        <w:tc>
          <w:tcPr>
            <w:tcW w:w="330" w:type="pct"/>
            <w:gridSpan w:val="2"/>
            <w:tcBorders>
              <w:top w:val="nil"/>
              <w:left w:val="nil"/>
              <w:right w:val="nil"/>
            </w:tcBorders>
            <w:shd w:val="clear" w:color="000000" w:fill="FFFFFF"/>
            <w:noWrap/>
            <w:vAlign w:val="center"/>
          </w:tcPr>
          <w:p w:rsidR="00B05EEC" w:rsidRPr="007407E9" w:rsidRDefault="00B05EEC" w:rsidP="00186509">
            <w:pPr>
              <w:rPr>
                <w:rFonts w:cs="Arial"/>
                <w:color w:val="000000"/>
                <w:sz w:val="22"/>
                <w:lang w:val="en-GB"/>
              </w:rPr>
            </w:pPr>
          </w:p>
        </w:tc>
        <w:tc>
          <w:tcPr>
            <w:tcW w:w="262" w:type="pct"/>
            <w:tcBorders>
              <w:top w:val="nil"/>
              <w:left w:val="nil"/>
              <w:right w:val="nil"/>
            </w:tcBorders>
            <w:shd w:val="clear" w:color="000000" w:fill="FFFFFF"/>
            <w:noWrap/>
            <w:vAlign w:val="center"/>
          </w:tcPr>
          <w:p w:rsidR="00B05EEC" w:rsidRPr="007407E9" w:rsidRDefault="00B05EEC" w:rsidP="00186509">
            <w:pPr>
              <w:rPr>
                <w:rFonts w:cs="Arial"/>
                <w:color w:val="000000"/>
                <w:sz w:val="22"/>
                <w:lang w:val="en-GB"/>
              </w:rPr>
            </w:pPr>
          </w:p>
        </w:tc>
        <w:tc>
          <w:tcPr>
            <w:tcW w:w="120" w:type="pct"/>
            <w:tcBorders>
              <w:top w:val="nil"/>
              <w:left w:val="nil"/>
              <w:right w:val="nil"/>
            </w:tcBorders>
            <w:shd w:val="clear" w:color="000000" w:fill="FFFFFF"/>
            <w:noWrap/>
            <w:vAlign w:val="center"/>
          </w:tcPr>
          <w:p w:rsidR="00B05EEC" w:rsidRPr="00186509" w:rsidRDefault="00B05EEC" w:rsidP="00186509">
            <w:pPr>
              <w:rPr>
                <w:rFonts w:cs="Arial"/>
                <w:sz w:val="22"/>
                <w:lang w:val="en-GB"/>
              </w:rPr>
            </w:pPr>
          </w:p>
        </w:tc>
        <w:tc>
          <w:tcPr>
            <w:tcW w:w="292" w:type="pct"/>
            <w:gridSpan w:val="2"/>
            <w:tcBorders>
              <w:top w:val="nil"/>
              <w:left w:val="nil"/>
              <w:right w:val="nil"/>
            </w:tcBorders>
            <w:shd w:val="clear" w:color="000000" w:fill="FFFFFF"/>
            <w:noWrap/>
            <w:vAlign w:val="center"/>
          </w:tcPr>
          <w:p w:rsidR="00B05EEC" w:rsidRPr="00186509" w:rsidRDefault="00B05EEC" w:rsidP="00186509">
            <w:pPr>
              <w:rPr>
                <w:rFonts w:cs="Arial"/>
                <w:sz w:val="22"/>
                <w:lang w:val="en-GB"/>
              </w:rPr>
            </w:pPr>
          </w:p>
        </w:tc>
        <w:tc>
          <w:tcPr>
            <w:tcW w:w="315" w:type="pct"/>
            <w:gridSpan w:val="2"/>
            <w:tcBorders>
              <w:top w:val="nil"/>
              <w:left w:val="nil"/>
              <w:right w:val="nil"/>
            </w:tcBorders>
            <w:shd w:val="clear" w:color="000000" w:fill="FFFFFF"/>
            <w:noWrap/>
            <w:vAlign w:val="center"/>
          </w:tcPr>
          <w:p w:rsidR="00B05EEC" w:rsidRPr="007407E9" w:rsidRDefault="00B05EEC" w:rsidP="00186509">
            <w:pPr>
              <w:rPr>
                <w:rFonts w:cs="Arial"/>
                <w:color w:val="000000"/>
                <w:sz w:val="22"/>
                <w:lang w:val="en-GB"/>
              </w:rPr>
            </w:pPr>
          </w:p>
        </w:tc>
        <w:tc>
          <w:tcPr>
            <w:tcW w:w="315" w:type="pct"/>
            <w:gridSpan w:val="2"/>
            <w:tcBorders>
              <w:top w:val="nil"/>
              <w:left w:val="nil"/>
              <w:right w:val="nil"/>
            </w:tcBorders>
            <w:shd w:val="clear" w:color="000000" w:fill="FFFFFF"/>
            <w:noWrap/>
            <w:vAlign w:val="center"/>
          </w:tcPr>
          <w:p w:rsidR="00B05EEC" w:rsidRPr="007407E9" w:rsidRDefault="00B05EEC" w:rsidP="00186509">
            <w:pPr>
              <w:rPr>
                <w:rFonts w:cs="Arial"/>
                <w:color w:val="000000"/>
                <w:sz w:val="22"/>
                <w:lang w:val="en-GB"/>
              </w:rPr>
            </w:pPr>
          </w:p>
        </w:tc>
      </w:tr>
      <w:tr w:rsidR="00B05EEC" w:rsidRPr="007407E9">
        <w:trPr>
          <w:gridAfter w:val="3"/>
          <w:wAfter w:w="100" w:type="pct"/>
          <w:trHeight w:val="323"/>
        </w:trPr>
        <w:tc>
          <w:tcPr>
            <w:tcW w:w="1525" w:type="pct"/>
            <w:gridSpan w:val="2"/>
            <w:tcBorders>
              <w:top w:val="single" w:sz="4" w:space="0" w:color="auto"/>
              <w:left w:val="nil"/>
              <w:right w:val="nil"/>
            </w:tcBorders>
            <w:shd w:val="clear" w:color="000000" w:fill="FFFFFF"/>
            <w:vAlign w:val="center"/>
          </w:tcPr>
          <w:p w:rsidR="00B05EEC" w:rsidRPr="00186509" w:rsidRDefault="00B05EEC" w:rsidP="00186509">
            <w:pPr>
              <w:rPr>
                <w:rFonts w:cs="Arial"/>
                <w:sz w:val="22"/>
                <w:lang w:val="en-GB"/>
              </w:rPr>
            </w:pPr>
          </w:p>
        </w:tc>
        <w:tc>
          <w:tcPr>
            <w:tcW w:w="1167" w:type="pct"/>
            <w:tcBorders>
              <w:top w:val="nil"/>
              <w:left w:val="nil"/>
              <w:right w:val="nil"/>
            </w:tcBorders>
            <w:shd w:val="clear" w:color="000000" w:fill="FFFFFF"/>
            <w:vAlign w:val="center"/>
          </w:tcPr>
          <w:p w:rsidR="00B05EEC" w:rsidRPr="00186509" w:rsidRDefault="00B05EEC" w:rsidP="00186509">
            <w:pPr>
              <w:rPr>
                <w:rFonts w:cs="Arial"/>
                <w:sz w:val="22"/>
                <w:lang w:val="en-GB"/>
              </w:rPr>
            </w:pPr>
            <w:r w:rsidRPr="00186509">
              <w:rPr>
                <w:rFonts w:cs="Arial"/>
                <w:sz w:val="22"/>
                <w:lang w:val="en-GB"/>
              </w:rPr>
              <w:t>Supplementary motor area ext. MCC</w:t>
            </w:r>
          </w:p>
        </w:tc>
        <w:tc>
          <w:tcPr>
            <w:tcW w:w="288" w:type="pct"/>
            <w:tcBorders>
              <w:top w:val="nil"/>
              <w:left w:val="nil"/>
              <w:right w:val="nil"/>
            </w:tcBorders>
            <w:shd w:val="clear" w:color="000000" w:fill="FFFFFF"/>
            <w:noWrap/>
            <w:vAlign w:val="center"/>
          </w:tcPr>
          <w:p w:rsidR="00B05EEC" w:rsidRPr="00186509" w:rsidRDefault="00B05EEC" w:rsidP="00186509">
            <w:pPr>
              <w:rPr>
                <w:rFonts w:cs="Arial"/>
                <w:sz w:val="22"/>
                <w:lang w:val="en-GB"/>
              </w:rPr>
            </w:pPr>
            <w:r w:rsidRPr="00186509">
              <w:rPr>
                <w:rFonts w:cs="Arial"/>
                <w:sz w:val="22"/>
                <w:lang w:val="en-GB"/>
              </w:rPr>
              <w:t>L</w:t>
            </w:r>
          </w:p>
        </w:tc>
        <w:tc>
          <w:tcPr>
            <w:tcW w:w="291" w:type="pct"/>
            <w:gridSpan w:val="2"/>
            <w:tcBorders>
              <w:top w:val="nil"/>
              <w:left w:val="nil"/>
              <w:right w:val="nil"/>
            </w:tcBorders>
            <w:shd w:val="clear" w:color="000000" w:fill="FFFFFF"/>
            <w:noWrap/>
            <w:vAlign w:val="center"/>
          </w:tcPr>
          <w:p w:rsidR="00B05EEC" w:rsidRPr="007407E9" w:rsidRDefault="00B05EEC" w:rsidP="00186509">
            <w:pPr>
              <w:rPr>
                <w:bCs/>
                <w:color w:val="000000"/>
                <w:sz w:val="22"/>
                <w:lang w:val="en-GB"/>
              </w:rPr>
            </w:pPr>
            <w:r w:rsidRPr="007407E9">
              <w:rPr>
                <w:bCs/>
                <w:color w:val="000000"/>
                <w:sz w:val="22"/>
              </w:rPr>
              <w:t>-15</w:t>
            </w:r>
          </w:p>
        </w:tc>
        <w:tc>
          <w:tcPr>
            <w:tcW w:w="327" w:type="pct"/>
            <w:tcBorders>
              <w:top w:val="nil"/>
              <w:left w:val="nil"/>
              <w:right w:val="nil"/>
            </w:tcBorders>
            <w:shd w:val="clear" w:color="000000" w:fill="FFFFFF"/>
            <w:noWrap/>
            <w:vAlign w:val="center"/>
          </w:tcPr>
          <w:p w:rsidR="00B05EEC" w:rsidRPr="007407E9" w:rsidRDefault="00B05EEC" w:rsidP="00186509">
            <w:pPr>
              <w:rPr>
                <w:bCs/>
                <w:color w:val="000000"/>
                <w:sz w:val="22"/>
                <w:lang w:val="en-GB"/>
              </w:rPr>
            </w:pPr>
            <w:r w:rsidRPr="007407E9">
              <w:rPr>
                <w:bCs/>
                <w:color w:val="000000"/>
                <w:sz w:val="22"/>
              </w:rPr>
              <w:t>-13</w:t>
            </w:r>
          </w:p>
        </w:tc>
        <w:tc>
          <w:tcPr>
            <w:tcW w:w="262" w:type="pct"/>
            <w:tcBorders>
              <w:top w:val="nil"/>
              <w:left w:val="nil"/>
              <w:right w:val="nil"/>
            </w:tcBorders>
            <w:shd w:val="clear" w:color="000000" w:fill="FFFFFF"/>
            <w:noWrap/>
            <w:vAlign w:val="center"/>
          </w:tcPr>
          <w:p w:rsidR="00B05EEC" w:rsidRPr="007407E9" w:rsidRDefault="00B05EEC" w:rsidP="00186509">
            <w:pPr>
              <w:rPr>
                <w:bCs/>
                <w:color w:val="000000"/>
                <w:sz w:val="22"/>
                <w:lang w:val="en-GB"/>
              </w:rPr>
            </w:pPr>
            <w:r w:rsidRPr="007407E9">
              <w:rPr>
                <w:bCs/>
                <w:color w:val="000000"/>
                <w:sz w:val="22"/>
              </w:rPr>
              <w:t>49</w:t>
            </w:r>
          </w:p>
        </w:tc>
        <w:tc>
          <w:tcPr>
            <w:tcW w:w="120" w:type="pct"/>
            <w:tcBorders>
              <w:top w:val="nil"/>
              <w:left w:val="nil"/>
              <w:right w:val="nil"/>
            </w:tcBorders>
            <w:shd w:val="clear" w:color="000000" w:fill="FFFFFF"/>
            <w:noWrap/>
            <w:vAlign w:val="center"/>
          </w:tcPr>
          <w:p w:rsidR="00B05EEC" w:rsidRPr="00186509" w:rsidRDefault="00B05EEC" w:rsidP="00186509">
            <w:pPr>
              <w:rPr>
                <w:rFonts w:cs="Arial"/>
                <w:sz w:val="22"/>
                <w:lang w:val="en-GB"/>
              </w:rPr>
            </w:pPr>
          </w:p>
        </w:tc>
        <w:tc>
          <w:tcPr>
            <w:tcW w:w="292" w:type="pct"/>
            <w:gridSpan w:val="2"/>
            <w:tcBorders>
              <w:top w:val="nil"/>
              <w:left w:val="nil"/>
              <w:right w:val="nil"/>
            </w:tcBorders>
            <w:shd w:val="clear" w:color="000000" w:fill="FFFFFF"/>
            <w:noWrap/>
            <w:vAlign w:val="center"/>
          </w:tcPr>
          <w:p w:rsidR="00B05EEC" w:rsidRPr="00186509" w:rsidRDefault="00B05EEC" w:rsidP="00186509">
            <w:pPr>
              <w:rPr>
                <w:rFonts w:cs="Arial"/>
                <w:sz w:val="22"/>
                <w:lang w:val="en-GB"/>
              </w:rPr>
            </w:pPr>
            <w:r w:rsidRPr="00186509">
              <w:rPr>
                <w:rFonts w:cs="Arial"/>
                <w:sz w:val="22"/>
                <w:lang w:val="en-GB"/>
              </w:rPr>
              <w:t>38</w:t>
            </w:r>
          </w:p>
        </w:tc>
        <w:tc>
          <w:tcPr>
            <w:tcW w:w="315"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4.12</w:t>
            </w:r>
          </w:p>
        </w:tc>
        <w:tc>
          <w:tcPr>
            <w:tcW w:w="315"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4.05</w:t>
            </w:r>
          </w:p>
        </w:tc>
      </w:tr>
      <w:tr w:rsidR="00B05EEC" w:rsidRPr="007407E9">
        <w:trPr>
          <w:gridAfter w:val="3"/>
          <w:wAfter w:w="100" w:type="pct"/>
          <w:trHeight w:val="20"/>
        </w:trPr>
        <w:tc>
          <w:tcPr>
            <w:tcW w:w="1525" w:type="pct"/>
            <w:gridSpan w:val="2"/>
            <w:tcBorders>
              <w:top w:val="nil"/>
              <w:left w:val="nil"/>
              <w:right w:val="nil"/>
            </w:tcBorders>
            <w:shd w:val="clear" w:color="000000" w:fill="FFFFFF"/>
            <w:vAlign w:val="center"/>
          </w:tcPr>
          <w:p w:rsidR="00B05EEC" w:rsidRPr="00186509" w:rsidRDefault="00B05EEC" w:rsidP="00186509">
            <w:pPr>
              <w:rPr>
                <w:rFonts w:cs="Arial"/>
                <w:sz w:val="22"/>
                <w:lang w:val="en-GB"/>
              </w:rPr>
            </w:pPr>
          </w:p>
        </w:tc>
        <w:tc>
          <w:tcPr>
            <w:tcW w:w="1167" w:type="pct"/>
            <w:tcBorders>
              <w:top w:val="nil"/>
              <w:left w:val="nil"/>
              <w:right w:val="nil"/>
            </w:tcBorders>
            <w:shd w:val="clear" w:color="000000" w:fill="FFFFFF"/>
            <w:vAlign w:val="center"/>
          </w:tcPr>
          <w:p w:rsidR="00B05EEC" w:rsidRPr="00186509" w:rsidRDefault="00B05EEC" w:rsidP="00186509">
            <w:pPr>
              <w:rPr>
                <w:rFonts w:cs="Arial"/>
                <w:sz w:val="22"/>
                <w:lang w:val="en-GB"/>
              </w:rPr>
            </w:pPr>
          </w:p>
        </w:tc>
        <w:tc>
          <w:tcPr>
            <w:tcW w:w="288" w:type="pct"/>
            <w:tcBorders>
              <w:top w:val="nil"/>
              <w:left w:val="nil"/>
              <w:right w:val="nil"/>
            </w:tcBorders>
            <w:shd w:val="clear" w:color="000000" w:fill="FFFFFF"/>
            <w:noWrap/>
            <w:vAlign w:val="center"/>
          </w:tcPr>
          <w:p w:rsidR="00B05EEC" w:rsidRPr="00186509" w:rsidRDefault="00B05EEC" w:rsidP="00186509">
            <w:pPr>
              <w:rPr>
                <w:rFonts w:cs="Arial"/>
                <w:sz w:val="22"/>
                <w:lang w:val="en-GB"/>
              </w:rPr>
            </w:pPr>
          </w:p>
        </w:tc>
        <w:tc>
          <w:tcPr>
            <w:tcW w:w="291"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-6</w:t>
            </w:r>
          </w:p>
        </w:tc>
        <w:tc>
          <w:tcPr>
            <w:tcW w:w="327" w:type="pct"/>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-13</w:t>
            </w:r>
          </w:p>
        </w:tc>
        <w:tc>
          <w:tcPr>
            <w:tcW w:w="262" w:type="pct"/>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43</w:t>
            </w:r>
          </w:p>
        </w:tc>
        <w:tc>
          <w:tcPr>
            <w:tcW w:w="120" w:type="pct"/>
            <w:tcBorders>
              <w:top w:val="nil"/>
              <w:left w:val="nil"/>
              <w:right w:val="nil"/>
            </w:tcBorders>
            <w:shd w:val="clear" w:color="000000" w:fill="FFFFFF"/>
            <w:noWrap/>
            <w:vAlign w:val="center"/>
          </w:tcPr>
          <w:p w:rsidR="00B05EEC" w:rsidRPr="00186509" w:rsidRDefault="00B05EEC" w:rsidP="00186509">
            <w:pPr>
              <w:rPr>
                <w:rFonts w:cs="Arial"/>
                <w:sz w:val="22"/>
                <w:lang w:val="en-GB"/>
              </w:rPr>
            </w:pPr>
          </w:p>
        </w:tc>
        <w:tc>
          <w:tcPr>
            <w:tcW w:w="292" w:type="pct"/>
            <w:gridSpan w:val="2"/>
            <w:tcBorders>
              <w:top w:val="nil"/>
              <w:left w:val="nil"/>
              <w:right w:val="nil"/>
            </w:tcBorders>
            <w:shd w:val="clear" w:color="000000" w:fill="FFFFFF"/>
            <w:noWrap/>
            <w:vAlign w:val="center"/>
          </w:tcPr>
          <w:p w:rsidR="00B05EEC" w:rsidRPr="00186509" w:rsidRDefault="00B05EEC" w:rsidP="00186509">
            <w:pPr>
              <w:rPr>
                <w:rFonts w:cs="Arial"/>
                <w:sz w:val="22"/>
                <w:lang w:val="en-GB"/>
              </w:rPr>
            </w:pPr>
          </w:p>
        </w:tc>
        <w:tc>
          <w:tcPr>
            <w:tcW w:w="315"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2.98</w:t>
            </w:r>
          </w:p>
        </w:tc>
        <w:tc>
          <w:tcPr>
            <w:tcW w:w="315"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2.96</w:t>
            </w:r>
          </w:p>
        </w:tc>
      </w:tr>
      <w:tr w:rsidR="00B05EEC" w:rsidRPr="007407E9">
        <w:trPr>
          <w:gridAfter w:val="3"/>
          <w:wAfter w:w="100" w:type="pct"/>
          <w:trHeight w:val="20"/>
        </w:trPr>
        <w:tc>
          <w:tcPr>
            <w:tcW w:w="1525" w:type="pct"/>
            <w:gridSpan w:val="2"/>
            <w:tcBorders>
              <w:left w:val="nil"/>
              <w:right w:val="nil"/>
            </w:tcBorders>
            <w:shd w:val="clear" w:color="000000" w:fill="FFFFFF"/>
            <w:vAlign w:val="center"/>
          </w:tcPr>
          <w:p w:rsidR="00B05EEC" w:rsidRPr="00186509" w:rsidRDefault="00B05EEC" w:rsidP="00186509">
            <w:pPr>
              <w:rPr>
                <w:rFonts w:cs="Arial"/>
                <w:sz w:val="22"/>
                <w:lang w:val="en-GB"/>
              </w:rPr>
            </w:pPr>
          </w:p>
        </w:tc>
        <w:tc>
          <w:tcPr>
            <w:tcW w:w="1167" w:type="pct"/>
            <w:tcBorders>
              <w:top w:val="nil"/>
              <w:left w:val="nil"/>
              <w:right w:val="nil"/>
            </w:tcBorders>
            <w:shd w:val="clear" w:color="000000" w:fill="FFFFFF"/>
            <w:vAlign w:val="center"/>
          </w:tcPr>
          <w:p w:rsidR="00B05EEC" w:rsidRPr="00186509" w:rsidRDefault="00B05EEC" w:rsidP="00186509">
            <w:pPr>
              <w:rPr>
                <w:rFonts w:cs="Arial"/>
                <w:sz w:val="22"/>
                <w:lang w:val="en-GB"/>
              </w:rPr>
            </w:pPr>
          </w:p>
        </w:tc>
        <w:tc>
          <w:tcPr>
            <w:tcW w:w="288" w:type="pct"/>
            <w:tcBorders>
              <w:top w:val="nil"/>
              <w:left w:val="nil"/>
              <w:right w:val="nil"/>
            </w:tcBorders>
            <w:shd w:val="clear" w:color="000000" w:fill="FFFFFF"/>
            <w:noWrap/>
            <w:vAlign w:val="center"/>
          </w:tcPr>
          <w:p w:rsidR="00B05EEC" w:rsidRPr="00186509" w:rsidRDefault="00B05EEC" w:rsidP="00186509">
            <w:pPr>
              <w:rPr>
                <w:rFonts w:cs="Arial"/>
                <w:sz w:val="22"/>
                <w:lang w:val="en-GB"/>
              </w:rPr>
            </w:pPr>
          </w:p>
        </w:tc>
        <w:tc>
          <w:tcPr>
            <w:tcW w:w="291"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-24</w:t>
            </w:r>
          </w:p>
        </w:tc>
        <w:tc>
          <w:tcPr>
            <w:tcW w:w="327" w:type="pct"/>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-19</w:t>
            </w:r>
          </w:p>
        </w:tc>
        <w:tc>
          <w:tcPr>
            <w:tcW w:w="262" w:type="pct"/>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40</w:t>
            </w:r>
          </w:p>
        </w:tc>
        <w:tc>
          <w:tcPr>
            <w:tcW w:w="120" w:type="pct"/>
            <w:tcBorders>
              <w:top w:val="nil"/>
              <w:left w:val="nil"/>
              <w:right w:val="nil"/>
            </w:tcBorders>
            <w:shd w:val="clear" w:color="000000" w:fill="FFFFFF"/>
            <w:noWrap/>
            <w:vAlign w:val="center"/>
          </w:tcPr>
          <w:p w:rsidR="00B05EEC" w:rsidRPr="00186509" w:rsidRDefault="00B05EEC" w:rsidP="00186509">
            <w:pPr>
              <w:rPr>
                <w:rFonts w:cs="Arial"/>
                <w:sz w:val="22"/>
                <w:lang w:val="en-GB"/>
              </w:rPr>
            </w:pPr>
          </w:p>
        </w:tc>
        <w:tc>
          <w:tcPr>
            <w:tcW w:w="292" w:type="pct"/>
            <w:gridSpan w:val="2"/>
            <w:tcBorders>
              <w:top w:val="nil"/>
              <w:left w:val="nil"/>
              <w:right w:val="nil"/>
            </w:tcBorders>
            <w:shd w:val="clear" w:color="000000" w:fill="FFFFFF"/>
            <w:noWrap/>
            <w:vAlign w:val="center"/>
          </w:tcPr>
          <w:p w:rsidR="00B05EEC" w:rsidRPr="00186509" w:rsidRDefault="00B05EEC" w:rsidP="00186509">
            <w:pPr>
              <w:rPr>
                <w:rFonts w:cs="Arial"/>
                <w:sz w:val="22"/>
                <w:lang w:val="en-GB"/>
              </w:rPr>
            </w:pPr>
          </w:p>
        </w:tc>
        <w:tc>
          <w:tcPr>
            <w:tcW w:w="315"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2.95</w:t>
            </w:r>
          </w:p>
        </w:tc>
        <w:tc>
          <w:tcPr>
            <w:tcW w:w="315"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2.92</w:t>
            </w:r>
          </w:p>
        </w:tc>
      </w:tr>
      <w:tr w:rsidR="00B05EEC" w:rsidRPr="007407E9">
        <w:trPr>
          <w:gridAfter w:val="3"/>
          <w:wAfter w:w="100" w:type="pct"/>
          <w:trHeight w:val="20"/>
        </w:trPr>
        <w:tc>
          <w:tcPr>
            <w:tcW w:w="1525" w:type="pct"/>
            <w:gridSpan w:val="2"/>
            <w:tcBorders>
              <w:left w:val="nil"/>
              <w:right w:val="nil"/>
            </w:tcBorders>
            <w:shd w:val="clear" w:color="000000" w:fill="FFFFFF"/>
            <w:vAlign w:val="center"/>
          </w:tcPr>
          <w:p w:rsidR="00B05EEC" w:rsidRPr="00186509" w:rsidRDefault="00B05EEC" w:rsidP="00186509">
            <w:pPr>
              <w:rPr>
                <w:rFonts w:cs="Arial"/>
                <w:sz w:val="22"/>
                <w:lang w:val="en-GB"/>
              </w:rPr>
            </w:pPr>
          </w:p>
        </w:tc>
        <w:tc>
          <w:tcPr>
            <w:tcW w:w="1167" w:type="pct"/>
            <w:tcBorders>
              <w:top w:val="nil"/>
              <w:left w:val="nil"/>
              <w:right w:val="nil"/>
            </w:tcBorders>
            <w:shd w:val="clear" w:color="000000" w:fill="FFFFFF"/>
            <w:vAlign w:val="center"/>
          </w:tcPr>
          <w:p w:rsidR="00B05EEC" w:rsidRPr="00186509" w:rsidRDefault="00B05EEC" w:rsidP="00186509">
            <w:pPr>
              <w:rPr>
                <w:rFonts w:cs="Arial"/>
                <w:sz w:val="22"/>
                <w:lang w:val="en-GB"/>
              </w:rPr>
            </w:pPr>
            <w:r w:rsidRPr="00186509">
              <w:rPr>
                <w:rFonts w:cs="Arial"/>
                <w:sz w:val="22"/>
                <w:lang w:val="en-GB"/>
              </w:rPr>
              <w:t xml:space="preserve">dlPFC </w:t>
            </w:r>
          </w:p>
        </w:tc>
        <w:tc>
          <w:tcPr>
            <w:tcW w:w="288" w:type="pct"/>
            <w:tcBorders>
              <w:top w:val="nil"/>
              <w:left w:val="nil"/>
              <w:right w:val="nil"/>
            </w:tcBorders>
            <w:shd w:val="clear" w:color="000000" w:fill="FFFFFF"/>
            <w:noWrap/>
            <w:vAlign w:val="center"/>
          </w:tcPr>
          <w:p w:rsidR="00B05EEC" w:rsidRPr="00186509" w:rsidRDefault="00B05EEC" w:rsidP="00186509">
            <w:pPr>
              <w:rPr>
                <w:rFonts w:cs="Arial"/>
                <w:sz w:val="22"/>
                <w:lang w:val="en-GB"/>
              </w:rPr>
            </w:pPr>
            <w:r w:rsidRPr="00186509">
              <w:rPr>
                <w:rFonts w:cs="Arial"/>
                <w:sz w:val="22"/>
                <w:lang w:val="en-GB"/>
              </w:rPr>
              <w:t>R</w:t>
            </w:r>
          </w:p>
        </w:tc>
        <w:tc>
          <w:tcPr>
            <w:tcW w:w="291"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bCs/>
                <w:color w:val="000000"/>
                <w:sz w:val="22"/>
              </w:rPr>
              <w:t>27</w:t>
            </w:r>
          </w:p>
        </w:tc>
        <w:tc>
          <w:tcPr>
            <w:tcW w:w="327" w:type="pct"/>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bCs/>
                <w:color w:val="000000"/>
                <w:sz w:val="22"/>
              </w:rPr>
              <w:t>53</w:t>
            </w:r>
          </w:p>
        </w:tc>
        <w:tc>
          <w:tcPr>
            <w:tcW w:w="262" w:type="pct"/>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bCs/>
                <w:color w:val="000000"/>
                <w:sz w:val="22"/>
              </w:rPr>
              <w:t>34</w:t>
            </w:r>
          </w:p>
        </w:tc>
        <w:tc>
          <w:tcPr>
            <w:tcW w:w="120" w:type="pct"/>
            <w:tcBorders>
              <w:top w:val="nil"/>
              <w:left w:val="nil"/>
              <w:right w:val="nil"/>
            </w:tcBorders>
            <w:shd w:val="clear" w:color="000000" w:fill="FFFFFF"/>
            <w:noWrap/>
            <w:vAlign w:val="center"/>
          </w:tcPr>
          <w:p w:rsidR="00B05EEC" w:rsidRPr="00186509" w:rsidRDefault="00B05EEC" w:rsidP="00186509">
            <w:pPr>
              <w:rPr>
                <w:rFonts w:cs="Arial"/>
                <w:sz w:val="22"/>
                <w:lang w:val="en-GB"/>
              </w:rPr>
            </w:pPr>
          </w:p>
        </w:tc>
        <w:tc>
          <w:tcPr>
            <w:tcW w:w="292" w:type="pct"/>
            <w:gridSpan w:val="2"/>
            <w:tcBorders>
              <w:top w:val="nil"/>
              <w:left w:val="nil"/>
              <w:right w:val="nil"/>
            </w:tcBorders>
            <w:shd w:val="clear" w:color="000000" w:fill="FFFFFF"/>
            <w:noWrap/>
            <w:vAlign w:val="center"/>
          </w:tcPr>
          <w:p w:rsidR="00B05EEC" w:rsidRPr="00186509" w:rsidRDefault="00B05EEC" w:rsidP="00186509">
            <w:pPr>
              <w:rPr>
                <w:rFonts w:cs="Arial"/>
                <w:sz w:val="22"/>
                <w:lang w:val="en-GB"/>
              </w:rPr>
            </w:pPr>
            <w:r w:rsidRPr="00186509">
              <w:rPr>
                <w:rFonts w:cs="Arial"/>
                <w:sz w:val="22"/>
                <w:lang w:val="en-GB"/>
              </w:rPr>
              <w:t>23</w:t>
            </w:r>
          </w:p>
        </w:tc>
        <w:tc>
          <w:tcPr>
            <w:tcW w:w="315"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3.96</w:t>
            </w:r>
          </w:p>
        </w:tc>
        <w:tc>
          <w:tcPr>
            <w:tcW w:w="315"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3.90</w:t>
            </w:r>
          </w:p>
        </w:tc>
      </w:tr>
      <w:tr w:rsidR="00B05EEC" w:rsidRPr="007407E9">
        <w:trPr>
          <w:gridAfter w:val="3"/>
          <w:wAfter w:w="100" w:type="pct"/>
          <w:trHeight w:val="20"/>
        </w:trPr>
        <w:tc>
          <w:tcPr>
            <w:tcW w:w="1525" w:type="pct"/>
            <w:gridSpan w:val="2"/>
            <w:tcBorders>
              <w:left w:val="nil"/>
              <w:right w:val="nil"/>
            </w:tcBorders>
            <w:shd w:val="clear" w:color="000000" w:fill="FFFFFF"/>
            <w:vAlign w:val="center"/>
          </w:tcPr>
          <w:p w:rsidR="00B05EEC" w:rsidRPr="00186509" w:rsidRDefault="00B05EEC" w:rsidP="00186509">
            <w:pPr>
              <w:rPr>
                <w:rFonts w:cs="Arial"/>
                <w:sz w:val="22"/>
                <w:lang w:val="en-GB"/>
              </w:rPr>
            </w:pPr>
          </w:p>
        </w:tc>
        <w:tc>
          <w:tcPr>
            <w:tcW w:w="1167" w:type="pct"/>
            <w:tcBorders>
              <w:top w:val="nil"/>
              <w:left w:val="nil"/>
              <w:right w:val="nil"/>
            </w:tcBorders>
            <w:shd w:val="clear" w:color="000000" w:fill="FFFFFF"/>
            <w:vAlign w:val="center"/>
          </w:tcPr>
          <w:p w:rsidR="00B05EEC" w:rsidRPr="00186509" w:rsidRDefault="00B05EEC" w:rsidP="00186509">
            <w:pPr>
              <w:rPr>
                <w:rFonts w:cs="Arial"/>
                <w:sz w:val="22"/>
                <w:lang w:val="en-GB"/>
              </w:rPr>
            </w:pPr>
            <w:r w:rsidRPr="00186509">
              <w:rPr>
                <w:rFonts w:cs="Arial"/>
                <w:sz w:val="22"/>
                <w:lang w:val="en-GB"/>
              </w:rPr>
              <w:t>MCC ext. precentral gyrus</w:t>
            </w:r>
          </w:p>
        </w:tc>
        <w:tc>
          <w:tcPr>
            <w:tcW w:w="288" w:type="pct"/>
            <w:tcBorders>
              <w:top w:val="nil"/>
              <w:left w:val="nil"/>
              <w:right w:val="nil"/>
            </w:tcBorders>
            <w:shd w:val="clear" w:color="000000" w:fill="FFFFFF"/>
            <w:noWrap/>
            <w:vAlign w:val="center"/>
          </w:tcPr>
          <w:p w:rsidR="00B05EEC" w:rsidRPr="00186509" w:rsidRDefault="00B05EEC" w:rsidP="00186509">
            <w:pPr>
              <w:rPr>
                <w:rFonts w:cs="Arial"/>
                <w:sz w:val="22"/>
                <w:lang w:val="en-GB"/>
              </w:rPr>
            </w:pPr>
            <w:r w:rsidRPr="00186509">
              <w:rPr>
                <w:rFonts w:cs="Arial"/>
                <w:sz w:val="22"/>
                <w:lang w:val="en-GB"/>
              </w:rPr>
              <w:t>R</w:t>
            </w:r>
          </w:p>
        </w:tc>
        <w:tc>
          <w:tcPr>
            <w:tcW w:w="288" w:type="pct"/>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21</w:t>
            </w:r>
          </w:p>
        </w:tc>
        <w:tc>
          <w:tcPr>
            <w:tcW w:w="330"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-16</w:t>
            </w:r>
          </w:p>
        </w:tc>
        <w:tc>
          <w:tcPr>
            <w:tcW w:w="262" w:type="pct"/>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43</w:t>
            </w:r>
          </w:p>
        </w:tc>
        <w:tc>
          <w:tcPr>
            <w:tcW w:w="120" w:type="pct"/>
            <w:tcBorders>
              <w:top w:val="nil"/>
              <w:left w:val="nil"/>
              <w:right w:val="nil"/>
            </w:tcBorders>
            <w:shd w:val="clear" w:color="000000" w:fill="FFFFFF"/>
            <w:noWrap/>
            <w:vAlign w:val="center"/>
          </w:tcPr>
          <w:p w:rsidR="00B05EEC" w:rsidRPr="00186509" w:rsidRDefault="00B05EEC" w:rsidP="00186509">
            <w:pPr>
              <w:rPr>
                <w:rFonts w:cs="Arial"/>
                <w:sz w:val="22"/>
                <w:lang w:val="en-GB"/>
              </w:rPr>
            </w:pPr>
          </w:p>
        </w:tc>
        <w:tc>
          <w:tcPr>
            <w:tcW w:w="292" w:type="pct"/>
            <w:gridSpan w:val="2"/>
            <w:tcBorders>
              <w:top w:val="nil"/>
              <w:left w:val="nil"/>
              <w:right w:val="nil"/>
            </w:tcBorders>
            <w:shd w:val="clear" w:color="000000" w:fill="FFFFFF"/>
            <w:noWrap/>
            <w:vAlign w:val="center"/>
          </w:tcPr>
          <w:p w:rsidR="00B05EEC" w:rsidRPr="00186509" w:rsidRDefault="00B05EEC" w:rsidP="00186509">
            <w:pPr>
              <w:rPr>
                <w:rFonts w:cs="Arial"/>
                <w:sz w:val="22"/>
                <w:lang w:val="en-GB"/>
              </w:rPr>
            </w:pPr>
            <w:r w:rsidRPr="00186509">
              <w:rPr>
                <w:rFonts w:cs="Arial"/>
                <w:sz w:val="22"/>
                <w:lang w:val="en-GB"/>
              </w:rPr>
              <w:t>23</w:t>
            </w:r>
          </w:p>
        </w:tc>
        <w:tc>
          <w:tcPr>
            <w:tcW w:w="315"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3.96</w:t>
            </w:r>
          </w:p>
        </w:tc>
        <w:tc>
          <w:tcPr>
            <w:tcW w:w="315"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3.90</w:t>
            </w:r>
          </w:p>
        </w:tc>
      </w:tr>
      <w:tr w:rsidR="00B05EEC" w:rsidRPr="007407E9">
        <w:trPr>
          <w:gridAfter w:val="3"/>
          <w:wAfter w:w="100" w:type="pct"/>
          <w:trHeight w:val="20"/>
        </w:trPr>
        <w:tc>
          <w:tcPr>
            <w:tcW w:w="1525" w:type="pct"/>
            <w:gridSpan w:val="2"/>
            <w:tcBorders>
              <w:left w:val="nil"/>
              <w:right w:val="nil"/>
            </w:tcBorders>
            <w:shd w:val="clear" w:color="000000" w:fill="FFFFFF"/>
            <w:vAlign w:val="center"/>
          </w:tcPr>
          <w:p w:rsidR="00B05EEC" w:rsidRPr="00186509" w:rsidRDefault="00B05EEC" w:rsidP="00186509">
            <w:pPr>
              <w:rPr>
                <w:rFonts w:cs="Arial"/>
                <w:sz w:val="22"/>
                <w:lang w:val="en-GB"/>
              </w:rPr>
            </w:pPr>
          </w:p>
        </w:tc>
        <w:tc>
          <w:tcPr>
            <w:tcW w:w="1167" w:type="pct"/>
            <w:tcBorders>
              <w:top w:val="nil"/>
              <w:left w:val="nil"/>
              <w:right w:val="nil"/>
            </w:tcBorders>
            <w:shd w:val="clear" w:color="000000" w:fill="FFFFFF"/>
            <w:vAlign w:val="center"/>
          </w:tcPr>
          <w:p w:rsidR="00B05EEC" w:rsidRPr="00186509" w:rsidRDefault="00B05EEC" w:rsidP="00186509">
            <w:pPr>
              <w:rPr>
                <w:rFonts w:cs="Arial"/>
                <w:sz w:val="22"/>
                <w:lang w:val="en-GB"/>
              </w:rPr>
            </w:pPr>
          </w:p>
        </w:tc>
        <w:tc>
          <w:tcPr>
            <w:tcW w:w="288" w:type="pct"/>
            <w:tcBorders>
              <w:top w:val="nil"/>
              <w:left w:val="nil"/>
              <w:right w:val="nil"/>
            </w:tcBorders>
            <w:shd w:val="clear" w:color="000000" w:fill="FFFFFF"/>
            <w:noWrap/>
            <w:vAlign w:val="center"/>
          </w:tcPr>
          <w:p w:rsidR="00B05EEC" w:rsidRPr="00186509" w:rsidRDefault="00B05EEC" w:rsidP="00186509">
            <w:pPr>
              <w:rPr>
                <w:rFonts w:cs="Arial"/>
                <w:sz w:val="22"/>
                <w:lang w:val="en-GB"/>
              </w:rPr>
            </w:pPr>
          </w:p>
        </w:tc>
        <w:tc>
          <w:tcPr>
            <w:tcW w:w="288" w:type="pct"/>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27</w:t>
            </w:r>
          </w:p>
        </w:tc>
        <w:tc>
          <w:tcPr>
            <w:tcW w:w="330"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-22</w:t>
            </w:r>
          </w:p>
        </w:tc>
        <w:tc>
          <w:tcPr>
            <w:tcW w:w="262" w:type="pct"/>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40</w:t>
            </w:r>
          </w:p>
        </w:tc>
        <w:tc>
          <w:tcPr>
            <w:tcW w:w="120" w:type="pct"/>
            <w:tcBorders>
              <w:top w:val="nil"/>
              <w:left w:val="nil"/>
              <w:right w:val="nil"/>
            </w:tcBorders>
            <w:shd w:val="clear" w:color="000000" w:fill="FFFFFF"/>
            <w:noWrap/>
            <w:vAlign w:val="center"/>
          </w:tcPr>
          <w:p w:rsidR="00B05EEC" w:rsidRPr="00186509" w:rsidRDefault="00B05EEC" w:rsidP="00186509">
            <w:pPr>
              <w:rPr>
                <w:rFonts w:cs="Arial"/>
                <w:sz w:val="22"/>
                <w:lang w:val="en-GB"/>
              </w:rPr>
            </w:pPr>
          </w:p>
        </w:tc>
        <w:tc>
          <w:tcPr>
            <w:tcW w:w="292" w:type="pct"/>
            <w:gridSpan w:val="2"/>
            <w:tcBorders>
              <w:top w:val="nil"/>
              <w:left w:val="nil"/>
              <w:right w:val="nil"/>
            </w:tcBorders>
            <w:shd w:val="clear" w:color="000000" w:fill="FFFFFF"/>
            <w:noWrap/>
            <w:vAlign w:val="center"/>
          </w:tcPr>
          <w:p w:rsidR="00B05EEC" w:rsidRPr="00186509" w:rsidRDefault="00B05EEC" w:rsidP="00186509">
            <w:pPr>
              <w:rPr>
                <w:rFonts w:cs="Arial"/>
                <w:sz w:val="22"/>
                <w:lang w:val="en-GB"/>
              </w:rPr>
            </w:pPr>
          </w:p>
        </w:tc>
        <w:tc>
          <w:tcPr>
            <w:tcW w:w="315"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2.76</w:t>
            </w:r>
          </w:p>
        </w:tc>
        <w:tc>
          <w:tcPr>
            <w:tcW w:w="315"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2.74</w:t>
            </w:r>
          </w:p>
        </w:tc>
      </w:tr>
      <w:tr w:rsidR="00B05EEC" w:rsidRPr="007407E9">
        <w:trPr>
          <w:gridAfter w:val="3"/>
          <w:wAfter w:w="100" w:type="pct"/>
          <w:trHeight w:val="20"/>
        </w:trPr>
        <w:tc>
          <w:tcPr>
            <w:tcW w:w="1525" w:type="pct"/>
            <w:gridSpan w:val="2"/>
            <w:tcBorders>
              <w:left w:val="nil"/>
              <w:right w:val="nil"/>
            </w:tcBorders>
            <w:shd w:val="clear" w:color="000000" w:fill="FFFFFF"/>
            <w:vAlign w:val="center"/>
          </w:tcPr>
          <w:p w:rsidR="00B05EEC" w:rsidRPr="00186509" w:rsidRDefault="00B05EEC" w:rsidP="00186509">
            <w:pPr>
              <w:rPr>
                <w:rFonts w:cs="Arial"/>
                <w:sz w:val="22"/>
                <w:lang w:val="en-GB"/>
              </w:rPr>
            </w:pPr>
          </w:p>
        </w:tc>
        <w:tc>
          <w:tcPr>
            <w:tcW w:w="1167" w:type="pct"/>
            <w:tcBorders>
              <w:top w:val="nil"/>
              <w:left w:val="nil"/>
              <w:right w:val="nil"/>
            </w:tcBorders>
            <w:shd w:val="clear" w:color="000000" w:fill="FFFFFF"/>
            <w:vAlign w:val="center"/>
          </w:tcPr>
          <w:p w:rsidR="00B05EEC" w:rsidRPr="00186509" w:rsidRDefault="00B05EEC" w:rsidP="00186509">
            <w:pPr>
              <w:rPr>
                <w:rFonts w:cs="Arial"/>
                <w:sz w:val="22"/>
                <w:lang w:val="en-GB"/>
              </w:rPr>
            </w:pPr>
            <w:r w:rsidRPr="00186509">
              <w:rPr>
                <w:rFonts w:cs="Arial"/>
                <w:sz w:val="22"/>
                <w:lang w:val="en-GB"/>
              </w:rPr>
              <w:t>dmPFC</w:t>
            </w:r>
          </w:p>
        </w:tc>
        <w:tc>
          <w:tcPr>
            <w:tcW w:w="288" w:type="pct"/>
            <w:tcBorders>
              <w:top w:val="nil"/>
              <w:left w:val="nil"/>
              <w:right w:val="nil"/>
            </w:tcBorders>
            <w:shd w:val="clear" w:color="000000" w:fill="FFFFFF"/>
            <w:noWrap/>
            <w:vAlign w:val="center"/>
          </w:tcPr>
          <w:p w:rsidR="00B05EEC" w:rsidRPr="00186509" w:rsidRDefault="00B05EEC" w:rsidP="00186509">
            <w:pPr>
              <w:rPr>
                <w:rFonts w:cs="Arial"/>
                <w:sz w:val="22"/>
                <w:lang w:val="en-GB"/>
              </w:rPr>
            </w:pPr>
          </w:p>
        </w:tc>
        <w:tc>
          <w:tcPr>
            <w:tcW w:w="288" w:type="pct"/>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bCs/>
                <w:color w:val="000000"/>
                <w:sz w:val="22"/>
              </w:rPr>
              <w:t>0</w:t>
            </w:r>
          </w:p>
        </w:tc>
        <w:tc>
          <w:tcPr>
            <w:tcW w:w="330"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bCs/>
                <w:color w:val="000000"/>
                <w:sz w:val="22"/>
              </w:rPr>
              <w:t>59</w:t>
            </w:r>
          </w:p>
        </w:tc>
        <w:tc>
          <w:tcPr>
            <w:tcW w:w="262" w:type="pct"/>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bCs/>
                <w:color w:val="000000"/>
                <w:sz w:val="22"/>
              </w:rPr>
              <w:t>31</w:t>
            </w:r>
          </w:p>
        </w:tc>
        <w:tc>
          <w:tcPr>
            <w:tcW w:w="120" w:type="pct"/>
            <w:tcBorders>
              <w:top w:val="nil"/>
              <w:left w:val="nil"/>
              <w:right w:val="nil"/>
            </w:tcBorders>
            <w:shd w:val="clear" w:color="000000" w:fill="FFFFFF"/>
            <w:noWrap/>
            <w:vAlign w:val="center"/>
          </w:tcPr>
          <w:p w:rsidR="00B05EEC" w:rsidRPr="00186509" w:rsidRDefault="00B05EEC" w:rsidP="00186509">
            <w:pPr>
              <w:rPr>
                <w:rFonts w:cs="Arial"/>
                <w:sz w:val="22"/>
                <w:lang w:val="en-GB"/>
              </w:rPr>
            </w:pPr>
          </w:p>
        </w:tc>
        <w:tc>
          <w:tcPr>
            <w:tcW w:w="292" w:type="pct"/>
            <w:gridSpan w:val="2"/>
            <w:tcBorders>
              <w:top w:val="nil"/>
              <w:left w:val="nil"/>
              <w:right w:val="nil"/>
            </w:tcBorders>
            <w:shd w:val="clear" w:color="000000" w:fill="FFFFFF"/>
            <w:noWrap/>
            <w:vAlign w:val="center"/>
          </w:tcPr>
          <w:p w:rsidR="00B05EEC" w:rsidRPr="00186509" w:rsidRDefault="00B05EEC" w:rsidP="00186509">
            <w:pPr>
              <w:rPr>
                <w:rFonts w:cs="Arial"/>
                <w:sz w:val="22"/>
                <w:lang w:val="en-GB"/>
              </w:rPr>
            </w:pPr>
            <w:r w:rsidRPr="00186509">
              <w:rPr>
                <w:rFonts w:cs="Arial"/>
                <w:sz w:val="22"/>
                <w:lang w:val="en-GB"/>
              </w:rPr>
              <w:t>10</w:t>
            </w:r>
          </w:p>
        </w:tc>
        <w:tc>
          <w:tcPr>
            <w:tcW w:w="315"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3.76</w:t>
            </w:r>
          </w:p>
        </w:tc>
        <w:tc>
          <w:tcPr>
            <w:tcW w:w="315"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3.71</w:t>
            </w:r>
          </w:p>
        </w:tc>
      </w:tr>
      <w:tr w:rsidR="00B05EEC" w:rsidRPr="007407E9">
        <w:trPr>
          <w:gridAfter w:val="3"/>
          <w:wAfter w:w="100" w:type="pct"/>
          <w:trHeight w:val="306"/>
        </w:trPr>
        <w:tc>
          <w:tcPr>
            <w:tcW w:w="1525" w:type="pct"/>
            <w:gridSpan w:val="2"/>
            <w:tcBorders>
              <w:left w:val="nil"/>
              <w:right w:val="nil"/>
            </w:tcBorders>
            <w:shd w:val="clear" w:color="000000" w:fill="FFFFFF"/>
            <w:vAlign w:val="center"/>
          </w:tcPr>
          <w:p w:rsidR="00B05EEC" w:rsidRPr="00186509" w:rsidRDefault="00B05EEC" w:rsidP="00186509">
            <w:pPr>
              <w:rPr>
                <w:rFonts w:cs="Arial"/>
                <w:sz w:val="22"/>
                <w:lang w:val="en-GB"/>
              </w:rPr>
            </w:pPr>
          </w:p>
        </w:tc>
        <w:tc>
          <w:tcPr>
            <w:tcW w:w="1167" w:type="pct"/>
            <w:tcBorders>
              <w:top w:val="nil"/>
              <w:left w:val="nil"/>
              <w:right w:val="nil"/>
            </w:tcBorders>
            <w:shd w:val="clear" w:color="000000" w:fill="FFFFFF"/>
            <w:vAlign w:val="center"/>
          </w:tcPr>
          <w:p w:rsidR="00B05EEC" w:rsidRPr="00186509" w:rsidRDefault="00B05EEC" w:rsidP="00186509">
            <w:pPr>
              <w:rPr>
                <w:rFonts w:cs="Arial"/>
                <w:sz w:val="22"/>
                <w:lang w:val="en-GB"/>
              </w:rPr>
            </w:pPr>
            <w:r w:rsidRPr="00186509">
              <w:rPr>
                <w:rFonts w:cs="Arial"/>
                <w:sz w:val="22"/>
                <w:lang w:val="en-GB"/>
              </w:rPr>
              <w:t>dlPFC</w:t>
            </w:r>
          </w:p>
        </w:tc>
        <w:tc>
          <w:tcPr>
            <w:tcW w:w="288" w:type="pct"/>
            <w:tcBorders>
              <w:top w:val="nil"/>
              <w:left w:val="nil"/>
              <w:right w:val="nil"/>
            </w:tcBorders>
            <w:shd w:val="clear" w:color="000000" w:fill="FFFFFF"/>
            <w:noWrap/>
            <w:vAlign w:val="center"/>
          </w:tcPr>
          <w:p w:rsidR="00B05EEC" w:rsidRPr="00186509" w:rsidRDefault="00B05EEC" w:rsidP="00186509">
            <w:pPr>
              <w:rPr>
                <w:rFonts w:cs="Arial"/>
                <w:sz w:val="22"/>
                <w:lang w:val="en-GB"/>
              </w:rPr>
            </w:pPr>
            <w:r w:rsidRPr="00186509">
              <w:rPr>
                <w:rFonts w:cs="Arial"/>
                <w:sz w:val="22"/>
                <w:lang w:val="en-GB"/>
              </w:rPr>
              <w:t>L</w:t>
            </w:r>
          </w:p>
        </w:tc>
        <w:tc>
          <w:tcPr>
            <w:tcW w:w="288" w:type="pct"/>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bCs/>
                <w:color w:val="000000"/>
                <w:sz w:val="22"/>
              </w:rPr>
              <w:t>-36</w:t>
            </w:r>
          </w:p>
        </w:tc>
        <w:tc>
          <w:tcPr>
            <w:tcW w:w="330"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bCs/>
                <w:color w:val="000000"/>
                <w:sz w:val="22"/>
              </w:rPr>
              <w:t>47</w:t>
            </w:r>
          </w:p>
        </w:tc>
        <w:tc>
          <w:tcPr>
            <w:tcW w:w="262" w:type="pct"/>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bCs/>
                <w:color w:val="000000"/>
                <w:sz w:val="22"/>
              </w:rPr>
              <w:t>31</w:t>
            </w:r>
          </w:p>
        </w:tc>
        <w:tc>
          <w:tcPr>
            <w:tcW w:w="120" w:type="pct"/>
            <w:tcBorders>
              <w:top w:val="nil"/>
              <w:left w:val="nil"/>
              <w:right w:val="nil"/>
            </w:tcBorders>
            <w:shd w:val="clear" w:color="000000" w:fill="FFFFFF"/>
            <w:noWrap/>
            <w:vAlign w:val="center"/>
          </w:tcPr>
          <w:p w:rsidR="00B05EEC" w:rsidRPr="00186509" w:rsidRDefault="00B05EEC" w:rsidP="00186509">
            <w:pPr>
              <w:rPr>
                <w:rFonts w:cs="Arial"/>
                <w:sz w:val="22"/>
                <w:lang w:val="en-GB"/>
              </w:rPr>
            </w:pPr>
          </w:p>
        </w:tc>
        <w:tc>
          <w:tcPr>
            <w:tcW w:w="292" w:type="pct"/>
            <w:gridSpan w:val="2"/>
            <w:tcBorders>
              <w:top w:val="nil"/>
              <w:left w:val="nil"/>
              <w:right w:val="nil"/>
            </w:tcBorders>
            <w:shd w:val="clear" w:color="000000" w:fill="FFFFFF"/>
            <w:noWrap/>
            <w:vAlign w:val="center"/>
          </w:tcPr>
          <w:p w:rsidR="00B05EEC" w:rsidRPr="00186509" w:rsidRDefault="00B05EEC" w:rsidP="00186509">
            <w:pPr>
              <w:rPr>
                <w:rFonts w:cs="Arial"/>
                <w:sz w:val="22"/>
                <w:lang w:val="en-GB"/>
              </w:rPr>
            </w:pPr>
            <w:r w:rsidRPr="00186509">
              <w:rPr>
                <w:rFonts w:cs="Arial"/>
                <w:sz w:val="22"/>
                <w:lang w:val="en-GB"/>
              </w:rPr>
              <w:t>51</w:t>
            </w:r>
          </w:p>
        </w:tc>
        <w:tc>
          <w:tcPr>
            <w:tcW w:w="315"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3.65</w:t>
            </w:r>
          </w:p>
        </w:tc>
        <w:tc>
          <w:tcPr>
            <w:tcW w:w="315"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3.60</w:t>
            </w:r>
          </w:p>
        </w:tc>
      </w:tr>
      <w:tr w:rsidR="00B05EEC" w:rsidRPr="007407E9">
        <w:trPr>
          <w:gridAfter w:val="3"/>
          <w:wAfter w:w="100" w:type="pct"/>
          <w:trHeight w:val="20"/>
        </w:trPr>
        <w:tc>
          <w:tcPr>
            <w:tcW w:w="1525" w:type="pct"/>
            <w:gridSpan w:val="2"/>
            <w:tcBorders>
              <w:left w:val="nil"/>
              <w:right w:val="nil"/>
            </w:tcBorders>
            <w:shd w:val="clear" w:color="000000" w:fill="FFFFFF"/>
            <w:vAlign w:val="center"/>
          </w:tcPr>
          <w:p w:rsidR="00B05EEC" w:rsidRPr="00186509" w:rsidRDefault="00B05EEC" w:rsidP="00186509">
            <w:pPr>
              <w:rPr>
                <w:rFonts w:cs="Arial"/>
                <w:sz w:val="22"/>
                <w:lang w:val="en-GB"/>
              </w:rPr>
            </w:pPr>
          </w:p>
        </w:tc>
        <w:tc>
          <w:tcPr>
            <w:tcW w:w="1167" w:type="pct"/>
            <w:tcBorders>
              <w:top w:val="nil"/>
              <w:left w:val="nil"/>
              <w:right w:val="nil"/>
            </w:tcBorders>
            <w:shd w:val="clear" w:color="000000" w:fill="FFFFFF"/>
            <w:vAlign w:val="center"/>
          </w:tcPr>
          <w:p w:rsidR="00B05EEC" w:rsidRPr="00186509" w:rsidRDefault="00B05EEC" w:rsidP="00186509">
            <w:pPr>
              <w:rPr>
                <w:rFonts w:cs="Arial"/>
                <w:sz w:val="22"/>
                <w:lang w:val="en-GB"/>
              </w:rPr>
            </w:pPr>
          </w:p>
        </w:tc>
        <w:tc>
          <w:tcPr>
            <w:tcW w:w="288" w:type="pct"/>
            <w:tcBorders>
              <w:top w:val="nil"/>
              <w:left w:val="nil"/>
              <w:right w:val="nil"/>
            </w:tcBorders>
            <w:shd w:val="clear" w:color="000000" w:fill="FFFFFF"/>
            <w:noWrap/>
            <w:vAlign w:val="center"/>
          </w:tcPr>
          <w:p w:rsidR="00B05EEC" w:rsidRPr="00186509" w:rsidRDefault="00B05EEC" w:rsidP="00186509">
            <w:pPr>
              <w:rPr>
                <w:rFonts w:cs="Arial"/>
                <w:sz w:val="22"/>
                <w:lang w:val="en-GB"/>
              </w:rPr>
            </w:pPr>
          </w:p>
        </w:tc>
        <w:tc>
          <w:tcPr>
            <w:tcW w:w="288" w:type="pct"/>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-27</w:t>
            </w:r>
          </w:p>
        </w:tc>
        <w:tc>
          <w:tcPr>
            <w:tcW w:w="330"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56</w:t>
            </w:r>
          </w:p>
        </w:tc>
        <w:tc>
          <w:tcPr>
            <w:tcW w:w="262" w:type="pct"/>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28</w:t>
            </w:r>
          </w:p>
        </w:tc>
        <w:tc>
          <w:tcPr>
            <w:tcW w:w="120" w:type="pct"/>
            <w:tcBorders>
              <w:top w:val="nil"/>
              <w:left w:val="nil"/>
              <w:right w:val="nil"/>
            </w:tcBorders>
            <w:shd w:val="clear" w:color="000000" w:fill="FFFFFF"/>
            <w:noWrap/>
            <w:vAlign w:val="center"/>
          </w:tcPr>
          <w:p w:rsidR="00B05EEC" w:rsidRPr="00186509" w:rsidRDefault="00B05EEC" w:rsidP="00186509">
            <w:pPr>
              <w:rPr>
                <w:rFonts w:cs="Arial"/>
                <w:sz w:val="22"/>
                <w:lang w:val="en-GB"/>
              </w:rPr>
            </w:pPr>
          </w:p>
        </w:tc>
        <w:tc>
          <w:tcPr>
            <w:tcW w:w="292" w:type="pct"/>
            <w:gridSpan w:val="2"/>
            <w:tcBorders>
              <w:top w:val="nil"/>
              <w:left w:val="nil"/>
              <w:right w:val="nil"/>
            </w:tcBorders>
            <w:shd w:val="clear" w:color="000000" w:fill="FFFFFF"/>
            <w:noWrap/>
            <w:vAlign w:val="center"/>
          </w:tcPr>
          <w:p w:rsidR="00B05EEC" w:rsidRPr="00186509" w:rsidRDefault="00B05EEC" w:rsidP="00186509">
            <w:pPr>
              <w:rPr>
                <w:rFonts w:cs="Arial"/>
                <w:sz w:val="22"/>
                <w:lang w:val="en-GB"/>
              </w:rPr>
            </w:pPr>
          </w:p>
        </w:tc>
        <w:tc>
          <w:tcPr>
            <w:tcW w:w="315"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3.17</w:t>
            </w:r>
          </w:p>
        </w:tc>
        <w:tc>
          <w:tcPr>
            <w:tcW w:w="315"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3.14</w:t>
            </w:r>
          </w:p>
        </w:tc>
      </w:tr>
      <w:tr w:rsidR="00B05EEC" w:rsidRPr="007407E9">
        <w:trPr>
          <w:gridAfter w:val="3"/>
          <w:wAfter w:w="100" w:type="pct"/>
          <w:trHeight w:val="20"/>
        </w:trPr>
        <w:tc>
          <w:tcPr>
            <w:tcW w:w="1525" w:type="pct"/>
            <w:gridSpan w:val="2"/>
            <w:tcBorders>
              <w:left w:val="nil"/>
              <w:right w:val="nil"/>
            </w:tcBorders>
            <w:shd w:val="clear" w:color="000000" w:fill="FFFFFF"/>
            <w:vAlign w:val="center"/>
          </w:tcPr>
          <w:p w:rsidR="00B05EEC" w:rsidRPr="00186509" w:rsidRDefault="00B05EEC" w:rsidP="00186509">
            <w:pPr>
              <w:rPr>
                <w:rFonts w:cs="Arial"/>
                <w:sz w:val="22"/>
                <w:lang w:val="en-GB"/>
              </w:rPr>
            </w:pPr>
          </w:p>
        </w:tc>
        <w:tc>
          <w:tcPr>
            <w:tcW w:w="1167" w:type="pct"/>
            <w:tcBorders>
              <w:top w:val="nil"/>
              <w:left w:val="nil"/>
              <w:right w:val="nil"/>
            </w:tcBorders>
            <w:shd w:val="clear" w:color="000000" w:fill="FFFFFF"/>
            <w:vAlign w:val="center"/>
          </w:tcPr>
          <w:p w:rsidR="00B05EEC" w:rsidRPr="00186509" w:rsidRDefault="00B05EEC" w:rsidP="00186509">
            <w:pPr>
              <w:rPr>
                <w:rFonts w:cs="Arial"/>
                <w:sz w:val="22"/>
                <w:lang w:val="en-GB"/>
              </w:rPr>
            </w:pPr>
          </w:p>
        </w:tc>
        <w:tc>
          <w:tcPr>
            <w:tcW w:w="288" w:type="pct"/>
            <w:tcBorders>
              <w:top w:val="nil"/>
              <w:left w:val="nil"/>
              <w:right w:val="nil"/>
            </w:tcBorders>
            <w:shd w:val="clear" w:color="000000" w:fill="FFFFFF"/>
            <w:noWrap/>
            <w:vAlign w:val="center"/>
          </w:tcPr>
          <w:p w:rsidR="00B05EEC" w:rsidRPr="00186509" w:rsidRDefault="00B05EEC" w:rsidP="00186509">
            <w:pPr>
              <w:rPr>
                <w:rFonts w:cs="Arial"/>
                <w:sz w:val="22"/>
                <w:lang w:val="en-GB"/>
              </w:rPr>
            </w:pPr>
          </w:p>
        </w:tc>
        <w:tc>
          <w:tcPr>
            <w:tcW w:w="288" w:type="pct"/>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-42</w:t>
            </w:r>
          </w:p>
        </w:tc>
        <w:tc>
          <w:tcPr>
            <w:tcW w:w="330"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35</w:t>
            </w:r>
          </w:p>
        </w:tc>
        <w:tc>
          <w:tcPr>
            <w:tcW w:w="262" w:type="pct"/>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34</w:t>
            </w:r>
          </w:p>
        </w:tc>
        <w:tc>
          <w:tcPr>
            <w:tcW w:w="120" w:type="pct"/>
            <w:tcBorders>
              <w:top w:val="nil"/>
              <w:left w:val="nil"/>
              <w:right w:val="nil"/>
            </w:tcBorders>
            <w:shd w:val="clear" w:color="000000" w:fill="FFFFFF"/>
            <w:noWrap/>
            <w:vAlign w:val="center"/>
          </w:tcPr>
          <w:p w:rsidR="00B05EEC" w:rsidRPr="00186509" w:rsidRDefault="00B05EEC" w:rsidP="00186509">
            <w:pPr>
              <w:rPr>
                <w:rFonts w:cs="Arial"/>
                <w:sz w:val="22"/>
                <w:lang w:val="en-GB"/>
              </w:rPr>
            </w:pPr>
          </w:p>
        </w:tc>
        <w:tc>
          <w:tcPr>
            <w:tcW w:w="292" w:type="pct"/>
            <w:gridSpan w:val="2"/>
            <w:tcBorders>
              <w:top w:val="nil"/>
              <w:left w:val="nil"/>
              <w:right w:val="nil"/>
            </w:tcBorders>
            <w:shd w:val="clear" w:color="000000" w:fill="FFFFFF"/>
            <w:noWrap/>
            <w:vAlign w:val="center"/>
          </w:tcPr>
          <w:p w:rsidR="00B05EEC" w:rsidRPr="00186509" w:rsidRDefault="00B05EEC" w:rsidP="00186509">
            <w:pPr>
              <w:rPr>
                <w:rFonts w:cs="Arial"/>
                <w:sz w:val="22"/>
                <w:lang w:val="en-GB"/>
              </w:rPr>
            </w:pPr>
          </w:p>
        </w:tc>
        <w:tc>
          <w:tcPr>
            <w:tcW w:w="315"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3.15</w:t>
            </w:r>
          </w:p>
        </w:tc>
        <w:tc>
          <w:tcPr>
            <w:tcW w:w="315"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3.12</w:t>
            </w:r>
          </w:p>
        </w:tc>
      </w:tr>
      <w:tr w:rsidR="00B05EEC" w:rsidRPr="007407E9">
        <w:trPr>
          <w:gridAfter w:val="3"/>
          <w:wAfter w:w="100" w:type="pct"/>
          <w:trHeight w:val="351"/>
        </w:trPr>
        <w:tc>
          <w:tcPr>
            <w:tcW w:w="1525" w:type="pct"/>
            <w:gridSpan w:val="2"/>
            <w:tcBorders>
              <w:left w:val="nil"/>
              <w:right w:val="nil"/>
            </w:tcBorders>
            <w:shd w:val="clear" w:color="000000" w:fill="FFFFFF"/>
            <w:vAlign w:val="center"/>
          </w:tcPr>
          <w:p w:rsidR="00B05EEC" w:rsidRPr="00186509" w:rsidRDefault="00B05EEC" w:rsidP="00186509">
            <w:pPr>
              <w:rPr>
                <w:rFonts w:cs="Arial"/>
                <w:sz w:val="22"/>
                <w:lang w:val="en-GB"/>
              </w:rPr>
            </w:pPr>
          </w:p>
        </w:tc>
        <w:tc>
          <w:tcPr>
            <w:tcW w:w="1167" w:type="pct"/>
            <w:tcBorders>
              <w:top w:val="nil"/>
              <w:left w:val="nil"/>
              <w:right w:val="nil"/>
            </w:tcBorders>
            <w:shd w:val="clear" w:color="000000" w:fill="FFFFFF"/>
            <w:vAlign w:val="center"/>
          </w:tcPr>
          <w:p w:rsidR="00B05EEC" w:rsidRPr="00186509" w:rsidRDefault="00B05EEC" w:rsidP="00186509">
            <w:pPr>
              <w:rPr>
                <w:rFonts w:cs="Arial"/>
                <w:sz w:val="22"/>
                <w:lang w:val="en-GB"/>
              </w:rPr>
            </w:pPr>
            <w:r w:rsidRPr="00186509">
              <w:rPr>
                <w:rFonts w:cs="Arial"/>
                <w:sz w:val="22"/>
                <w:lang w:val="en-GB"/>
              </w:rPr>
              <w:t>MCC/dACC</w:t>
            </w:r>
          </w:p>
        </w:tc>
        <w:tc>
          <w:tcPr>
            <w:tcW w:w="288" w:type="pct"/>
            <w:tcBorders>
              <w:top w:val="nil"/>
              <w:left w:val="nil"/>
              <w:right w:val="nil"/>
            </w:tcBorders>
            <w:shd w:val="clear" w:color="000000" w:fill="FFFFFF"/>
            <w:noWrap/>
            <w:vAlign w:val="center"/>
          </w:tcPr>
          <w:p w:rsidR="00B05EEC" w:rsidRPr="00186509" w:rsidRDefault="00B05EEC" w:rsidP="00186509">
            <w:pPr>
              <w:rPr>
                <w:rFonts w:cs="Arial"/>
                <w:sz w:val="22"/>
                <w:lang w:val="en-GB"/>
              </w:rPr>
            </w:pPr>
            <w:r w:rsidRPr="00186509">
              <w:rPr>
                <w:rFonts w:cs="Arial"/>
                <w:sz w:val="22"/>
                <w:lang w:val="en-GB"/>
              </w:rPr>
              <w:t>L</w:t>
            </w:r>
          </w:p>
        </w:tc>
        <w:tc>
          <w:tcPr>
            <w:tcW w:w="288" w:type="pct"/>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bCs/>
                <w:color w:val="000000"/>
                <w:sz w:val="22"/>
              </w:rPr>
              <w:t>-6</w:t>
            </w:r>
          </w:p>
        </w:tc>
        <w:tc>
          <w:tcPr>
            <w:tcW w:w="330"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bCs/>
                <w:color w:val="000000"/>
                <w:sz w:val="22"/>
              </w:rPr>
              <w:t>2</w:t>
            </w:r>
          </w:p>
        </w:tc>
        <w:tc>
          <w:tcPr>
            <w:tcW w:w="262" w:type="pct"/>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bCs/>
                <w:color w:val="000000"/>
                <w:sz w:val="22"/>
              </w:rPr>
              <w:t>43</w:t>
            </w:r>
          </w:p>
        </w:tc>
        <w:tc>
          <w:tcPr>
            <w:tcW w:w="120" w:type="pct"/>
            <w:tcBorders>
              <w:top w:val="nil"/>
              <w:left w:val="nil"/>
              <w:right w:val="nil"/>
            </w:tcBorders>
            <w:shd w:val="clear" w:color="000000" w:fill="FFFFFF"/>
            <w:noWrap/>
            <w:vAlign w:val="center"/>
          </w:tcPr>
          <w:p w:rsidR="00B05EEC" w:rsidRPr="00186509" w:rsidRDefault="00B05EEC" w:rsidP="00186509">
            <w:pPr>
              <w:rPr>
                <w:rFonts w:cs="Arial"/>
                <w:sz w:val="22"/>
                <w:lang w:val="en-GB"/>
              </w:rPr>
            </w:pPr>
          </w:p>
        </w:tc>
        <w:tc>
          <w:tcPr>
            <w:tcW w:w="292" w:type="pct"/>
            <w:gridSpan w:val="2"/>
            <w:tcBorders>
              <w:top w:val="nil"/>
              <w:left w:val="nil"/>
              <w:right w:val="nil"/>
            </w:tcBorders>
            <w:shd w:val="clear" w:color="000000" w:fill="FFFFFF"/>
            <w:noWrap/>
            <w:vAlign w:val="center"/>
          </w:tcPr>
          <w:p w:rsidR="00B05EEC" w:rsidRPr="00186509" w:rsidRDefault="00B05EEC" w:rsidP="00186509">
            <w:pPr>
              <w:rPr>
                <w:rFonts w:cs="Arial"/>
                <w:sz w:val="22"/>
                <w:lang w:val="en-GB"/>
              </w:rPr>
            </w:pPr>
            <w:r w:rsidRPr="00186509">
              <w:rPr>
                <w:rFonts w:cs="Arial"/>
                <w:sz w:val="22"/>
                <w:lang w:val="en-GB"/>
              </w:rPr>
              <w:t>11</w:t>
            </w:r>
          </w:p>
        </w:tc>
        <w:tc>
          <w:tcPr>
            <w:tcW w:w="315"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3.50</w:t>
            </w:r>
          </w:p>
        </w:tc>
        <w:tc>
          <w:tcPr>
            <w:tcW w:w="315"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3.46</w:t>
            </w:r>
          </w:p>
        </w:tc>
      </w:tr>
      <w:tr w:rsidR="00B05EEC" w:rsidRPr="007407E9">
        <w:trPr>
          <w:gridAfter w:val="3"/>
          <w:wAfter w:w="100" w:type="pct"/>
          <w:trHeight w:val="612"/>
        </w:trPr>
        <w:tc>
          <w:tcPr>
            <w:tcW w:w="1525" w:type="pct"/>
            <w:gridSpan w:val="2"/>
            <w:tcBorders>
              <w:left w:val="nil"/>
              <w:right w:val="nil"/>
            </w:tcBorders>
            <w:shd w:val="clear" w:color="000000" w:fill="FFFFFF"/>
            <w:vAlign w:val="center"/>
          </w:tcPr>
          <w:p w:rsidR="00B05EEC" w:rsidRPr="00186509" w:rsidRDefault="00B05EEC" w:rsidP="00186509">
            <w:pPr>
              <w:rPr>
                <w:rFonts w:cs="Arial"/>
                <w:sz w:val="22"/>
                <w:lang w:val="en-GB"/>
              </w:rPr>
            </w:pPr>
          </w:p>
        </w:tc>
        <w:tc>
          <w:tcPr>
            <w:tcW w:w="1167" w:type="pct"/>
            <w:tcBorders>
              <w:top w:val="nil"/>
              <w:left w:val="nil"/>
              <w:right w:val="nil"/>
            </w:tcBorders>
            <w:shd w:val="clear" w:color="000000" w:fill="FFFFFF"/>
            <w:vAlign w:val="center"/>
          </w:tcPr>
          <w:p w:rsidR="00B05EEC" w:rsidRPr="00186509" w:rsidRDefault="00B05EEC" w:rsidP="00186509">
            <w:pPr>
              <w:rPr>
                <w:rFonts w:cs="Arial"/>
                <w:sz w:val="22"/>
                <w:lang w:val="en-GB"/>
              </w:rPr>
            </w:pPr>
            <w:r w:rsidRPr="00186509">
              <w:rPr>
                <w:rFonts w:cs="Arial"/>
                <w:sz w:val="22"/>
                <w:lang w:val="en-GB"/>
              </w:rPr>
              <w:t>Supplementary motor area ext. MCC</w:t>
            </w:r>
          </w:p>
        </w:tc>
        <w:tc>
          <w:tcPr>
            <w:tcW w:w="288" w:type="pct"/>
            <w:tcBorders>
              <w:top w:val="nil"/>
              <w:left w:val="nil"/>
              <w:right w:val="nil"/>
            </w:tcBorders>
            <w:shd w:val="clear" w:color="000000" w:fill="FFFFFF"/>
            <w:noWrap/>
            <w:vAlign w:val="center"/>
          </w:tcPr>
          <w:p w:rsidR="00B05EEC" w:rsidRPr="00186509" w:rsidRDefault="00B05EEC" w:rsidP="00186509">
            <w:pPr>
              <w:rPr>
                <w:rFonts w:cs="Arial"/>
                <w:sz w:val="22"/>
                <w:lang w:val="en-GB"/>
              </w:rPr>
            </w:pPr>
            <w:r w:rsidRPr="00186509">
              <w:rPr>
                <w:rFonts w:cs="Arial"/>
                <w:sz w:val="22"/>
                <w:lang w:val="en-GB"/>
              </w:rPr>
              <w:t>R</w:t>
            </w:r>
          </w:p>
        </w:tc>
        <w:tc>
          <w:tcPr>
            <w:tcW w:w="288" w:type="pct"/>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bCs/>
                <w:color w:val="000000"/>
                <w:sz w:val="22"/>
              </w:rPr>
              <w:t>6</w:t>
            </w:r>
          </w:p>
        </w:tc>
        <w:tc>
          <w:tcPr>
            <w:tcW w:w="330"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bCs/>
                <w:color w:val="000000"/>
                <w:sz w:val="22"/>
              </w:rPr>
              <w:t>-16</w:t>
            </w:r>
          </w:p>
        </w:tc>
        <w:tc>
          <w:tcPr>
            <w:tcW w:w="262" w:type="pct"/>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bCs/>
                <w:color w:val="000000"/>
                <w:sz w:val="22"/>
              </w:rPr>
              <w:t>52</w:t>
            </w:r>
          </w:p>
        </w:tc>
        <w:tc>
          <w:tcPr>
            <w:tcW w:w="120" w:type="pct"/>
            <w:tcBorders>
              <w:top w:val="nil"/>
              <w:left w:val="nil"/>
              <w:right w:val="nil"/>
            </w:tcBorders>
            <w:shd w:val="clear" w:color="000000" w:fill="FFFFFF"/>
            <w:noWrap/>
            <w:vAlign w:val="center"/>
          </w:tcPr>
          <w:p w:rsidR="00B05EEC" w:rsidRPr="00186509" w:rsidRDefault="00B05EEC" w:rsidP="00186509">
            <w:pPr>
              <w:rPr>
                <w:rFonts w:cs="Arial"/>
                <w:sz w:val="22"/>
                <w:lang w:val="en-GB"/>
              </w:rPr>
            </w:pPr>
          </w:p>
        </w:tc>
        <w:tc>
          <w:tcPr>
            <w:tcW w:w="292" w:type="pct"/>
            <w:gridSpan w:val="2"/>
            <w:tcBorders>
              <w:top w:val="nil"/>
              <w:left w:val="nil"/>
              <w:right w:val="nil"/>
            </w:tcBorders>
            <w:shd w:val="clear" w:color="000000" w:fill="FFFFFF"/>
            <w:noWrap/>
            <w:vAlign w:val="center"/>
          </w:tcPr>
          <w:p w:rsidR="00B05EEC" w:rsidRPr="00186509" w:rsidRDefault="00B05EEC" w:rsidP="00186509">
            <w:pPr>
              <w:rPr>
                <w:rFonts w:cs="Arial"/>
                <w:sz w:val="22"/>
                <w:lang w:val="en-GB"/>
              </w:rPr>
            </w:pPr>
            <w:r w:rsidRPr="00186509">
              <w:rPr>
                <w:rFonts w:cs="Arial"/>
                <w:sz w:val="22"/>
                <w:lang w:val="en-GB"/>
              </w:rPr>
              <w:t>12</w:t>
            </w:r>
          </w:p>
        </w:tc>
        <w:tc>
          <w:tcPr>
            <w:tcW w:w="315"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3.43</w:t>
            </w:r>
          </w:p>
        </w:tc>
        <w:tc>
          <w:tcPr>
            <w:tcW w:w="315"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3.40</w:t>
            </w:r>
          </w:p>
        </w:tc>
      </w:tr>
      <w:tr w:rsidR="00B05EEC" w:rsidRPr="007407E9">
        <w:trPr>
          <w:gridAfter w:val="3"/>
          <w:wAfter w:w="100" w:type="pct"/>
          <w:trHeight w:val="20"/>
        </w:trPr>
        <w:tc>
          <w:tcPr>
            <w:tcW w:w="1525" w:type="pct"/>
            <w:gridSpan w:val="2"/>
            <w:tcBorders>
              <w:left w:val="nil"/>
              <w:right w:val="nil"/>
            </w:tcBorders>
            <w:shd w:val="clear" w:color="000000" w:fill="FFFFFF"/>
            <w:vAlign w:val="center"/>
          </w:tcPr>
          <w:p w:rsidR="00B05EEC" w:rsidRPr="00186509" w:rsidRDefault="00B05EEC" w:rsidP="00186509">
            <w:pPr>
              <w:rPr>
                <w:rFonts w:cs="Arial"/>
                <w:sz w:val="22"/>
                <w:lang w:val="en-GB"/>
              </w:rPr>
            </w:pPr>
          </w:p>
        </w:tc>
        <w:tc>
          <w:tcPr>
            <w:tcW w:w="1167" w:type="pct"/>
            <w:tcBorders>
              <w:top w:val="nil"/>
              <w:left w:val="nil"/>
              <w:right w:val="nil"/>
            </w:tcBorders>
            <w:shd w:val="clear" w:color="000000" w:fill="FFFFFF"/>
            <w:vAlign w:val="center"/>
          </w:tcPr>
          <w:p w:rsidR="00B05EEC" w:rsidRPr="00186509" w:rsidRDefault="00B05EEC" w:rsidP="00186509">
            <w:pPr>
              <w:rPr>
                <w:rFonts w:cs="Arial"/>
                <w:sz w:val="22"/>
                <w:lang w:val="en-GB"/>
              </w:rPr>
            </w:pPr>
            <w:r w:rsidRPr="00186509">
              <w:rPr>
                <w:rFonts w:cs="Arial"/>
                <w:sz w:val="22"/>
                <w:lang w:val="en-GB"/>
              </w:rPr>
              <w:t>dmPFC ext. MCC/dACC</w:t>
            </w:r>
          </w:p>
        </w:tc>
        <w:tc>
          <w:tcPr>
            <w:tcW w:w="288" w:type="pct"/>
            <w:tcBorders>
              <w:top w:val="nil"/>
              <w:left w:val="nil"/>
              <w:right w:val="nil"/>
            </w:tcBorders>
            <w:shd w:val="clear" w:color="000000" w:fill="FFFFFF"/>
            <w:noWrap/>
            <w:vAlign w:val="center"/>
          </w:tcPr>
          <w:p w:rsidR="00B05EEC" w:rsidRPr="00186509" w:rsidRDefault="00B05EEC" w:rsidP="00186509">
            <w:pPr>
              <w:rPr>
                <w:rFonts w:cs="Arial"/>
                <w:sz w:val="22"/>
                <w:lang w:val="en-GB"/>
              </w:rPr>
            </w:pPr>
            <w:r w:rsidRPr="00186509">
              <w:rPr>
                <w:rFonts w:cs="Arial"/>
                <w:sz w:val="22"/>
                <w:lang w:val="en-GB"/>
              </w:rPr>
              <w:t>L</w:t>
            </w:r>
          </w:p>
        </w:tc>
        <w:tc>
          <w:tcPr>
            <w:tcW w:w="288" w:type="pct"/>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bCs/>
                <w:color w:val="000000"/>
                <w:sz w:val="22"/>
              </w:rPr>
              <w:t>-9</w:t>
            </w:r>
          </w:p>
        </w:tc>
        <w:tc>
          <w:tcPr>
            <w:tcW w:w="330"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bCs/>
                <w:color w:val="000000"/>
                <w:sz w:val="22"/>
              </w:rPr>
              <w:t>23</w:t>
            </w:r>
          </w:p>
        </w:tc>
        <w:tc>
          <w:tcPr>
            <w:tcW w:w="262" w:type="pct"/>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bCs/>
                <w:color w:val="000000"/>
                <w:sz w:val="22"/>
              </w:rPr>
              <w:t>43</w:t>
            </w:r>
          </w:p>
        </w:tc>
        <w:tc>
          <w:tcPr>
            <w:tcW w:w="120" w:type="pct"/>
            <w:tcBorders>
              <w:top w:val="nil"/>
              <w:left w:val="nil"/>
              <w:right w:val="nil"/>
            </w:tcBorders>
            <w:shd w:val="clear" w:color="000000" w:fill="FFFFFF"/>
            <w:noWrap/>
            <w:vAlign w:val="center"/>
          </w:tcPr>
          <w:p w:rsidR="00B05EEC" w:rsidRPr="00186509" w:rsidRDefault="00B05EEC" w:rsidP="00186509">
            <w:pPr>
              <w:rPr>
                <w:rFonts w:cs="Arial"/>
                <w:sz w:val="22"/>
                <w:lang w:val="en-GB"/>
              </w:rPr>
            </w:pPr>
          </w:p>
        </w:tc>
        <w:tc>
          <w:tcPr>
            <w:tcW w:w="292" w:type="pct"/>
            <w:gridSpan w:val="2"/>
            <w:tcBorders>
              <w:top w:val="nil"/>
              <w:left w:val="nil"/>
              <w:right w:val="nil"/>
            </w:tcBorders>
            <w:shd w:val="clear" w:color="000000" w:fill="FFFFFF"/>
            <w:noWrap/>
            <w:vAlign w:val="center"/>
          </w:tcPr>
          <w:p w:rsidR="00B05EEC" w:rsidRPr="00186509" w:rsidRDefault="00B05EEC" w:rsidP="00186509">
            <w:pPr>
              <w:rPr>
                <w:rFonts w:cs="Arial"/>
                <w:sz w:val="22"/>
                <w:lang w:val="en-GB"/>
              </w:rPr>
            </w:pPr>
            <w:r w:rsidRPr="00186509">
              <w:rPr>
                <w:rFonts w:cs="Arial"/>
                <w:sz w:val="22"/>
                <w:lang w:val="en-GB"/>
              </w:rPr>
              <w:t>23</w:t>
            </w:r>
          </w:p>
        </w:tc>
        <w:tc>
          <w:tcPr>
            <w:tcW w:w="315"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3.31</w:t>
            </w:r>
          </w:p>
        </w:tc>
        <w:tc>
          <w:tcPr>
            <w:tcW w:w="315"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3.27</w:t>
            </w:r>
          </w:p>
        </w:tc>
      </w:tr>
      <w:tr w:rsidR="00B05EEC" w:rsidRPr="007407E9">
        <w:trPr>
          <w:gridAfter w:val="3"/>
          <w:wAfter w:w="100" w:type="pct"/>
          <w:trHeight w:val="20"/>
        </w:trPr>
        <w:tc>
          <w:tcPr>
            <w:tcW w:w="1525" w:type="pct"/>
            <w:gridSpan w:val="2"/>
            <w:tcBorders>
              <w:left w:val="nil"/>
              <w:right w:val="nil"/>
            </w:tcBorders>
            <w:shd w:val="clear" w:color="000000" w:fill="FFFFFF"/>
            <w:vAlign w:val="center"/>
          </w:tcPr>
          <w:p w:rsidR="00B05EEC" w:rsidRPr="00186509" w:rsidRDefault="00B05EEC" w:rsidP="00186509">
            <w:pPr>
              <w:rPr>
                <w:rFonts w:cs="Arial"/>
                <w:sz w:val="22"/>
                <w:lang w:val="en-GB"/>
              </w:rPr>
            </w:pPr>
          </w:p>
        </w:tc>
        <w:tc>
          <w:tcPr>
            <w:tcW w:w="1167" w:type="pct"/>
            <w:tcBorders>
              <w:top w:val="nil"/>
              <w:left w:val="nil"/>
              <w:right w:val="nil"/>
            </w:tcBorders>
            <w:shd w:val="clear" w:color="000000" w:fill="FFFFFF"/>
            <w:vAlign w:val="center"/>
          </w:tcPr>
          <w:p w:rsidR="00B05EEC" w:rsidRPr="00186509" w:rsidRDefault="00B05EEC" w:rsidP="00186509">
            <w:pPr>
              <w:rPr>
                <w:rFonts w:cs="Arial"/>
                <w:sz w:val="22"/>
                <w:lang w:val="en-GB"/>
              </w:rPr>
            </w:pPr>
          </w:p>
        </w:tc>
        <w:tc>
          <w:tcPr>
            <w:tcW w:w="288" w:type="pct"/>
            <w:tcBorders>
              <w:top w:val="nil"/>
              <w:left w:val="nil"/>
              <w:right w:val="nil"/>
            </w:tcBorders>
            <w:shd w:val="clear" w:color="000000" w:fill="FFFFFF"/>
            <w:noWrap/>
            <w:vAlign w:val="center"/>
          </w:tcPr>
          <w:p w:rsidR="00B05EEC" w:rsidRPr="00186509" w:rsidRDefault="00B05EEC" w:rsidP="00186509">
            <w:pPr>
              <w:rPr>
                <w:rFonts w:cs="Arial"/>
                <w:sz w:val="22"/>
                <w:lang w:val="en-GB"/>
              </w:rPr>
            </w:pPr>
          </w:p>
        </w:tc>
        <w:tc>
          <w:tcPr>
            <w:tcW w:w="288" w:type="pct"/>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-12</w:t>
            </w:r>
          </w:p>
        </w:tc>
        <w:tc>
          <w:tcPr>
            <w:tcW w:w="330"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14</w:t>
            </w:r>
          </w:p>
        </w:tc>
        <w:tc>
          <w:tcPr>
            <w:tcW w:w="262" w:type="pct"/>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43</w:t>
            </w:r>
          </w:p>
        </w:tc>
        <w:tc>
          <w:tcPr>
            <w:tcW w:w="120" w:type="pct"/>
            <w:tcBorders>
              <w:top w:val="nil"/>
              <w:left w:val="nil"/>
              <w:right w:val="nil"/>
            </w:tcBorders>
            <w:shd w:val="clear" w:color="000000" w:fill="FFFFFF"/>
            <w:noWrap/>
            <w:vAlign w:val="center"/>
          </w:tcPr>
          <w:p w:rsidR="00B05EEC" w:rsidRPr="00186509" w:rsidRDefault="00B05EEC" w:rsidP="00186509">
            <w:pPr>
              <w:rPr>
                <w:rFonts w:cs="Arial"/>
                <w:sz w:val="22"/>
                <w:lang w:val="en-GB"/>
              </w:rPr>
            </w:pPr>
          </w:p>
        </w:tc>
        <w:tc>
          <w:tcPr>
            <w:tcW w:w="292" w:type="pct"/>
            <w:gridSpan w:val="2"/>
            <w:tcBorders>
              <w:top w:val="nil"/>
              <w:left w:val="nil"/>
              <w:right w:val="nil"/>
            </w:tcBorders>
            <w:shd w:val="clear" w:color="000000" w:fill="FFFFFF"/>
            <w:noWrap/>
            <w:vAlign w:val="center"/>
          </w:tcPr>
          <w:p w:rsidR="00B05EEC" w:rsidRPr="00186509" w:rsidRDefault="00B05EEC" w:rsidP="00186509">
            <w:pPr>
              <w:rPr>
                <w:rFonts w:cs="Arial"/>
                <w:sz w:val="22"/>
                <w:lang w:val="en-GB"/>
              </w:rPr>
            </w:pPr>
          </w:p>
        </w:tc>
        <w:tc>
          <w:tcPr>
            <w:tcW w:w="315"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3.20</w:t>
            </w:r>
          </w:p>
        </w:tc>
        <w:tc>
          <w:tcPr>
            <w:tcW w:w="315"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3.17</w:t>
            </w:r>
          </w:p>
        </w:tc>
      </w:tr>
      <w:tr w:rsidR="00B05EEC" w:rsidRPr="007407E9">
        <w:trPr>
          <w:gridAfter w:val="3"/>
          <w:wAfter w:w="100" w:type="pct"/>
          <w:trHeight w:val="20"/>
        </w:trPr>
        <w:tc>
          <w:tcPr>
            <w:tcW w:w="1525" w:type="pct"/>
            <w:gridSpan w:val="2"/>
            <w:tcBorders>
              <w:left w:val="nil"/>
              <w:right w:val="nil"/>
            </w:tcBorders>
            <w:shd w:val="clear" w:color="000000" w:fill="FFFFFF"/>
            <w:vAlign w:val="center"/>
          </w:tcPr>
          <w:p w:rsidR="00B05EEC" w:rsidRPr="00186509" w:rsidRDefault="00B05EEC" w:rsidP="00186509">
            <w:pPr>
              <w:rPr>
                <w:rFonts w:cs="Arial"/>
                <w:sz w:val="22"/>
                <w:lang w:val="en-GB"/>
              </w:rPr>
            </w:pPr>
          </w:p>
        </w:tc>
        <w:tc>
          <w:tcPr>
            <w:tcW w:w="1167" w:type="pct"/>
            <w:tcBorders>
              <w:top w:val="nil"/>
              <w:left w:val="nil"/>
              <w:right w:val="nil"/>
            </w:tcBorders>
            <w:shd w:val="clear" w:color="000000" w:fill="FFFFFF"/>
            <w:vAlign w:val="center"/>
          </w:tcPr>
          <w:p w:rsidR="00B05EEC" w:rsidRPr="00186509" w:rsidRDefault="00B05EEC" w:rsidP="00186509">
            <w:pPr>
              <w:rPr>
                <w:rFonts w:cs="Arial"/>
                <w:sz w:val="22"/>
                <w:lang w:val="en-GB"/>
              </w:rPr>
            </w:pPr>
            <w:r w:rsidRPr="00186509">
              <w:rPr>
                <w:rFonts w:cs="Arial"/>
                <w:sz w:val="22"/>
                <w:lang w:val="en-GB"/>
              </w:rPr>
              <w:t>MCC</w:t>
            </w:r>
          </w:p>
        </w:tc>
        <w:tc>
          <w:tcPr>
            <w:tcW w:w="288" w:type="pct"/>
            <w:tcBorders>
              <w:top w:val="nil"/>
              <w:left w:val="nil"/>
              <w:right w:val="nil"/>
            </w:tcBorders>
            <w:shd w:val="clear" w:color="000000" w:fill="FFFFFF"/>
            <w:noWrap/>
            <w:vAlign w:val="center"/>
          </w:tcPr>
          <w:p w:rsidR="00B05EEC" w:rsidRPr="00186509" w:rsidRDefault="00B05EEC" w:rsidP="00186509">
            <w:pPr>
              <w:rPr>
                <w:rFonts w:cs="Arial"/>
                <w:sz w:val="22"/>
                <w:lang w:val="en-GB"/>
              </w:rPr>
            </w:pPr>
            <w:r w:rsidRPr="00186509">
              <w:rPr>
                <w:rFonts w:cs="Arial"/>
                <w:sz w:val="22"/>
                <w:lang w:val="en-GB"/>
              </w:rPr>
              <w:t>R</w:t>
            </w:r>
          </w:p>
        </w:tc>
        <w:tc>
          <w:tcPr>
            <w:tcW w:w="288" w:type="pct"/>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bCs/>
                <w:color w:val="000000"/>
                <w:sz w:val="22"/>
              </w:rPr>
              <w:t>12</w:t>
            </w:r>
          </w:p>
        </w:tc>
        <w:tc>
          <w:tcPr>
            <w:tcW w:w="330"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bCs/>
                <w:color w:val="000000"/>
                <w:sz w:val="22"/>
              </w:rPr>
              <w:t>-1</w:t>
            </w:r>
          </w:p>
        </w:tc>
        <w:tc>
          <w:tcPr>
            <w:tcW w:w="262" w:type="pct"/>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bCs/>
                <w:color w:val="000000"/>
                <w:sz w:val="22"/>
              </w:rPr>
              <w:t>25</w:t>
            </w:r>
          </w:p>
        </w:tc>
        <w:tc>
          <w:tcPr>
            <w:tcW w:w="120" w:type="pct"/>
            <w:tcBorders>
              <w:top w:val="nil"/>
              <w:left w:val="nil"/>
              <w:right w:val="nil"/>
            </w:tcBorders>
            <w:shd w:val="clear" w:color="000000" w:fill="FFFFFF"/>
            <w:noWrap/>
            <w:vAlign w:val="center"/>
          </w:tcPr>
          <w:p w:rsidR="00B05EEC" w:rsidRPr="00186509" w:rsidRDefault="00B05EEC" w:rsidP="00186509">
            <w:pPr>
              <w:rPr>
                <w:rFonts w:cs="Arial"/>
                <w:sz w:val="22"/>
                <w:lang w:val="en-GB"/>
              </w:rPr>
            </w:pPr>
          </w:p>
        </w:tc>
        <w:tc>
          <w:tcPr>
            <w:tcW w:w="292" w:type="pct"/>
            <w:gridSpan w:val="2"/>
            <w:tcBorders>
              <w:top w:val="nil"/>
              <w:left w:val="nil"/>
              <w:right w:val="nil"/>
            </w:tcBorders>
            <w:shd w:val="clear" w:color="000000" w:fill="FFFFFF"/>
            <w:noWrap/>
            <w:vAlign w:val="center"/>
          </w:tcPr>
          <w:p w:rsidR="00B05EEC" w:rsidRPr="00186509" w:rsidRDefault="00B05EEC" w:rsidP="00186509">
            <w:pPr>
              <w:rPr>
                <w:rFonts w:cs="Arial"/>
                <w:sz w:val="22"/>
                <w:lang w:val="en-GB"/>
              </w:rPr>
            </w:pPr>
            <w:r w:rsidRPr="00186509">
              <w:rPr>
                <w:rFonts w:cs="Arial"/>
                <w:sz w:val="22"/>
                <w:lang w:val="en-GB"/>
              </w:rPr>
              <w:t>15</w:t>
            </w:r>
          </w:p>
        </w:tc>
        <w:tc>
          <w:tcPr>
            <w:tcW w:w="315"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3.25</w:t>
            </w:r>
          </w:p>
        </w:tc>
        <w:tc>
          <w:tcPr>
            <w:tcW w:w="315" w:type="pct"/>
            <w:gridSpan w:val="2"/>
            <w:tcBorders>
              <w:top w:val="nil"/>
              <w:left w:val="nil"/>
              <w:right w:val="nil"/>
            </w:tcBorders>
            <w:shd w:val="clear" w:color="000000" w:fill="FFFFFF"/>
            <w:noWrap/>
            <w:vAlign w:val="center"/>
          </w:tcPr>
          <w:p w:rsidR="00B05EEC" w:rsidRPr="007407E9" w:rsidRDefault="00B05EEC" w:rsidP="00186509">
            <w:pPr>
              <w:rPr>
                <w:color w:val="000000"/>
                <w:sz w:val="22"/>
                <w:lang w:val="en-GB"/>
              </w:rPr>
            </w:pPr>
            <w:r w:rsidRPr="007407E9">
              <w:rPr>
                <w:color w:val="000000"/>
                <w:sz w:val="22"/>
              </w:rPr>
              <w:t>3.22</w:t>
            </w:r>
          </w:p>
        </w:tc>
      </w:tr>
      <w:tr w:rsidR="00B05EEC" w:rsidRPr="007407E9">
        <w:trPr>
          <w:trHeight w:val="20"/>
        </w:trPr>
        <w:tc>
          <w:tcPr>
            <w:tcW w:w="5000" w:type="pct"/>
            <w:gridSpan w:val="18"/>
            <w:tcBorders>
              <w:top w:val="single" w:sz="18" w:space="0" w:color="auto"/>
              <w:left w:val="nil"/>
              <w:right w:val="nil"/>
            </w:tcBorders>
            <w:shd w:val="clear" w:color="000000" w:fill="FFFFFF"/>
            <w:vAlign w:val="center"/>
          </w:tcPr>
          <w:p w:rsidR="00B05EEC" w:rsidRPr="007D32DB" w:rsidRDefault="00B05EEC" w:rsidP="0052090E">
            <w:pPr>
              <w:rPr>
                <w:rFonts w:cs="Arial"/>
                <w:color w:val="000000"/>
                <w:sz w:val="20"/>
                <w:lang w:val="en-GB"/>
              </w:rPr>
            </w:pPr>
            <w:r w:rsidRPr="007407E9">
              <w:rPr>
                <w:rFonts w:cs="Arial"/>
                <w:color w:val="000000"/>
                <w:sz w:val="20"/>
                <w:vertAlign w:val="superscript"/>
                <w:lang w:val="en-GB"/>
              </w:rPr>
              <w:t>1</w:t>
            </w:r>
            <w:r w:rsidRPr="007407E9">
              <w:rPr>
                <w:rFonts w:cs="Arial"/>
                <w:color w:val="000000"/>
                <w:sz w:val="20"/>
                <w:lang w:val="en-GB"/>
              </w:rPr>
              <w:t>Whole Brain analyses corrected/thresholded at ke=10 p&lt;.005.</w:t>
            </w:r>
          </w:p>
          <w:p w:rsidR="00B05EEC" w:rsidRPr="007407E9" w:rsidRDefault="00B05EEC" w:rsidP="007D32DB">
            <w:pPr>
              <w:rPr>
                <w:rFonts w:cs="Arial"/>
                <w:color w:val="000000"/>
                <w:sz w:val="20"/>
                <w:lang w:val="en-GB"/>
              </w:rPr>
            </w:pPr>
            <w:r w:rsidRPr="007D32DB">
              <w:rPr>
                <w:rFonts w:cs="Arial"/>
                <w:i/>
                <w:color w:val="000000"/>
                <w:sz w:val="20"/>
                <w:lang w:val="en-GB"/>
              </w:rPr>
              <w:t>Abbreviations:</w:t>
            </w:r>
            <w:r w:rsidRPr="007D32DB">
              <w:rPr>
                <w:rFonts w:cs="Arial"/>
                <w:color w:val="000000"/>
                <w:sz w:val="20"/>
                <w:lang w:val="en-GB"/>
              </w:rPr>
              <w:t xml:space="preserve"> </w:t>
            </w:r>
            <w:r w:rsidRPr="007407E9">
              <w:rPr>
                <w:rFonts w:cs="Arial"/>
                <w:color w:val="000000"/>
                <w:sz w:val="20"/>
                <w:lang w:val="en-GB"/>
              </w:rPr>
              <w:t xml:space="preserve">R/L = Right/Left; ke = cluster extent; MT = Maltreated group; NMT = Non-Maltreated group; DS = Dorsal striatum; MCC = Mid-cingulate cortex; MTG = Middle temporal gyrus; STG = Superior temporal gyrus; dACC = Dorsal anterior cingulate cortex; dmPFC = Dorso-medial prefrontal cortex; dlPFC = </w:t>
            </w:r>
            <w:bookmarkStart w:id="0" w:name="_GoBack"/>
            <w:bookmarkEnd w:id="0"/>
            <w:r w:rsidRPr="007407E9">
              <w:rPr>
                <w:rFonts w:cs="Arial"/>
                <w:color w:val="000000"/>
                <w:sz w:val="20"/>
                <w:lang w:val="en-GB"/>
              </w:rPr>
              <w:t>Dorso-lateral prefrontal cortex.</w:t>
            </w:r>
          </w:p>
        </w:tc>
      </w:tr>
    </w:tbl>
    <w:p w:rsidR="00B05EEC" w:rsidRDefault="00B05EEC" w:rsidP="007A6D4D">
      <w:pPr>
        <w:spacing w:after="240" w:line="480" w:lineRule="auto"/>
        <w:rPr>
          <w:lang w:val="en-GB"/>
        </w:rPr>
      </w:pPr>
    </w:p>
    <w:p w:rsidR="00B05EEC" w:rsidRDefault="00B05EEC" w:rsidP="008C40DB">
      <w:pPr>
        <w:spacing w:after="240" w:line="480" w:lineRule="auto"/>
        <w:rPr>
          <w:b/>
          <w:lang w:val="en-GB"/>
        </w:rPr>
      </w:pPr>
      <w:r w:rsidRPr="008C40DB">
        <w:rPr>
          <w:b/>
          <w:lang w:val="en-GB"/>
        </w:rPr>
        <w:t>References</w:t>
      </w:r>
    </w:p>
    <w:p w:rsidR="00B05EEC" w:rsidRPr="008C40DB" w:rsidRDefault="00B05EEC" w:rsidP="008C40DB">
      <w:pPr>
        <w:widowControl w:val="0"/>
        <w:autoSpaceDE w:val="0"/>
        <w:autoSpaceDN w:val="0"/>
        <w:adjustRightInd w:val="0"/>
        <w:spacing w:after="240" w:line="480" w:lineRule="auto"/>
        <w:ind w:left="480" w:hanging="480"/>
        <w:rPr>
          <w:noProof/>
        </w:rPr>
      </w:pPr>
      <w:r w:rsidRPr="008C40DB">
        <w:rPr>
          <w:noProof/>
        </w:rPr>
        <w:t xml:space="preserve">Amiez, C., Neveu, R., Warrot, D., Petrides, M., Knoblauch, K., &amp; Procyk, E. (2013). The location of feedback-related activity in the midcingulate cortex is predicted by local morphology. </w:t>
      </w:r>
      <w:r w:rsidRPr="008C40DB">
        <w:rPr>
          <w:i/>
          <w:iCs/>
          <w:noProof/>
        </w:rPr>
        <w:t>J Neurosci</w:t>
      </w:r>
      <w:r w:rsidRPr="008C40DB">
        <w:rPr>
          <w:noProof/>
        </w:rPr>
        <w:t xml:space="preserve">, </w:t>
      </w:r>
      <w:r w:rsidRPr="008C40DB">
        <w:rPr>
          <w:i/>
          <w:iCs/>
          <w:noProof/>
        </w:rPr>
        <w:t>33</w:t>
      </w:r>
      <w:r w:rsidRPr="008C40DB">
        <w:rPr>
          <w:noProof/>
        </w:rPr>
        <w:t>, 2217–2228.</w:t>
      </w:r>
    </w:p>
    <w:p w:rsidR="00B05EEC" w:rsidRPr="008C40DB" w:rsidRDefault="00B05EEC" w:rsidP="008C40DB">
      <w:pPr>
        <w:widowControl w:val="0"/>
        <w:autoSpaceDE w:val="0"/>
        <w:autoSpaceDN w:val="0"/>
        <w:adjustRightInd w:val="0"/>
        <w:spacing w:after="240" w:line="480" w:lineRule="auto"/>
        <w:ind w:left="480" w:hanging="480"/>
        <w:rPr>
          <w:noProof/>
        </w:rPr>
      </w:pPr>
      <w:r w:rsidRPr="008C40DB">
        <w:rPr>
          <w:noProof/>
        </w:rPr>
        <w:t xml:space="preserve">Averbeck, B. B., Djamshidian, A., O’Sullivan, S. S., Housden, C. R., Roiser, J. P., &amp; Lees, A. J. (2013). Uncertainty about mapping future actions into rewards may underlie performance on multiple measures of impulsivity in behavioral addiction: evidence from Parkinson’s disease. </w:t>
      </w:r>
      <w:r w:rsidRPr="008C40DB">
        <w:rPr>
          <w:i/>
          <w:iCs/>
          <w:noProof/>
        </w:rPr>
        <w:t>Behavioral Neuroscience</w:t>
      </w:r>
      <w:r w:rsidRPr="008C40DB">
        <w:rPr>
          <w:noProof/>
        </w:rPr>
        <w:t xml:space="preserve">, </w:t>
      </w:r>
      <w:r w:rsidRPr="008C40DB">
        <w:rPr>
          <w:i/>
          <w:iCs/>
          <w:noProof/>
        </w:rPr>
        <w:t>127</w:t>
      </w:r>
      <w:r w:rsidRPr="008C40DB">
        <w:rPr>
          <w:noProof/>
        </w:rPr>
        <w:t>, 245–55.</w:t>
      </w:r>
    </w:p>
    <w:p w:rsidR="00B05EEC" w:rsidRPr="008C40DB" w:rsidRDefault="00B05EEC" w:rsidP="008C40DB">
      <w:pPr>
        <w:widowControl w:val="0"/>
        <w:autoSpaceDE w:val="0"/>
        <w:autoSpaceDN w:val="0"/>
        <w:adjustRightInd w:val="0"/>
        <w:spacing w:after="240" w:line="480" w:lineRule="auto"/>
        <w:ind w:left="480" w:hanging="480"/>
        <w:rPr>
          <w:noProof/>
        </w:rPr>
      </w:pPr>
      <w:r w:rsidRPr="008C40DB">
        <w:rPr>
          <w:noProof/>
        </w:rPr>
        <w:t xml:space="preserve">Bach, D. R., Guitart-Masip, M., Packard, P. A., Mir??, J., Falip, M., Fuentemilla, L., &amp; Dolan, R. J. (2014). Human hippocampus arbitrates approach-avoidance conflict. </w:t>
      </w:r>
      <w:r w:rsidRPr="008C40DB">
        <w:rPr>
          <w:i/>
          <w:iCs/>
          <w:noProof/>
        </w:rPr>
        <w:t>Current Biology</w:t>
      </w:r>
      <w:r w:rsidRPr="008C40DB">
        <w:rPr>
          <w:noProof/>
        </w:rPr>
        <w:t xml:space="preserve">, </w:t>
      </w:r>
      <w:r w:rsidRPr="008C40DB">
        <w:rPr>
          <w:i/>
          <w:iCs/>
          <w:noProof/>
        </w:rPr>
        <w:t>24</w:t>
      </w:r>
      <w:r w:rsidRPr="008C40DB">
        <w:rPr>
          <w:noProof/>
        </w:rPr>
        <w:t>, 541–547.</w:t>
      </w:r>
    </w:p>
    <w:p w:rsidR="00B05EEC" w:rsidRPr="008C40DB" w:rsidRDefault="00B05EEC" w:rsidP="008C40DB">
      <w:pPr>
        <w:widowControl w:val="0"/>
        <w:autoSpaceDE w:val="0"/>
        <w:autoSpaceDN w:val="0"/>
        <w:adjustRightInd w:val="0"/>
        <w:spacing w:after="240" w:line="480" w:lineRule="auto"/>
        <w:ind w:left="480" w:hanging="480"/>
        <w:rPr>
          <w:noProof/>
        </w:rPr>
      </w:pPr>
      <w:r w:rsidRPr="008C40DB">
        <w:rPr>
          <w:noProof/>
        </w:rPr>
        <w:t xml:space="preserve">Barkley-Levenson, E., &amp; Galván, A. (2014). Neural representation of expected value in the adolescent brain. </w:t>
      </w:r>
      <w:r w:rsidRPr="008C40DB">
        <w:rPr>
          <w:i/>
          <w:iCs/>
          <w:noProof/>
        </w:rPr>
        <w:t>Proceedings of the National Academy of Sciences of the United States of America</w:t>
      </w:r>
      <w:r w:rsidRPr="008C40DB">
        <w:rPr>
          <w:noProof/>
        </w:rPr>
        <w:t xml:space="preserve">, </w:t>
      </w:r>
      <w:r w:rsidRPr="008C40DB">
        <w:rPr>
          <w:i/>
          <w:iCs/>
          <w:noProof/>
        </w:rPr>
        <w:t>111</w:t>
      </w:r>
      <w:r w:rsidRPr="008C40DB">
        <w:rPr>
          <w:noProof/>
        </w:rPr>
        <w:t>, 1646–51.</w:t>
      </w:r>
    </w:p>
    <w:p w:rsidR="00B05EEC" w:rsidRPr="008C40DB" w:rsidRDefault="00B05EEC" w:rsidP="008C40DB">
      <w:pPr>
        <w:widowControl w:val="0"/>
        <w:autoSpaceDE w:val="0"/>
        <w:autoSpaceDN w:val="0"/>
        <w:adjustRightInd w:val="0"/>
        <w:spacing w:after="240" w:line="480" w:lineRule="auto"/>
        <w:ind w:left="480" w:hanging="480"/>
        <w:rPr>
          <w:noProof/>
        </w:rPr>
      </w:pPr>
      <w:r w:rsidRPr="008C40DB">
        <w:rPr>
          <w:noProof/>
        </w:rPr>
        <w:t xml:space="preserve">Carlson, J. M., Foti, D., Mujica-Parodi, L. R., Harmon-Jones, E., &amp; Hajcak, G. (2011). Ventral striatal and medial prefrontal BOLD activation is correlated with reward-related electrocortical activity: A combined ERP and fMRI study. </w:t>
      </w:r>
      <w:r w:rsidRPr="008C40DB">
        <w:rPr>
          <w:i/>
          <w:iCs/>
          <w:noProof/>
        </w:rPr>
        <w:t>NeuroImage</w:t>
      </w:r>
      <w:r w:rsidRPr="008C40DB">
        <w:rPr>
          <w:noProof/>
        </w:rPr>
        <w:t xml:space="preserve">, </w:t>
      </w:r>
      <w:r w:rsidRPr="008C40DB">
        <w:rPr>
          <w:i/>
          <w:iCs/>
          <w:noProof/>
        </w:rPr>
        <w:t>57</w:t>
      </w:r>
      <w:r w:rsidRPr="008C40DB">
        <w:rPr>
          <w:noProof/>
        </w:rPr>
        <w:t>, 1608–1616.</w:t>
      </w:r>
    </w:p>
    <w:p w:rsidR="00B05EEC" w:rsidRPr="008C40DB" w:rsidRDefault="00B05EEC" w:rsidP="008C40DB">
      <w:pPr>
        <w:widowControl w:val="0"/>
        <w:autoSpaceDE w:val="0"/>
        <w:autoSpaceDN w:val="0"/>
        <w:adjustRightInd w:val="0"/>
        <w:spacing w:after="240" w:line="480" w:lineRule="auto"/>
        <w:ind w:left="480" w:hanging="480"/>
        <w:rPr>
          <w:noProof/>
        </w:rPr>
      </w:pPr>
      <w:r w:rsidRPr="008C40DB">
        <w:rPr>
          <w:noProof/>
        </w:rPr>
        <w:t xml:space="preserve">Costa, V., Tran, V., Turchi, J., &amp; Averbeck, B. (2014). Dopamine modulates novelty seeking behavior during decision making. </w:t>
      </w:r>
      <w:r w:rsidRPr="008C40DB">
        <w:rPr>
          <w:i/>
          <w:iCs/>
          <w:noProof/>
        </w:rPr>
        <w:t>Behavioral Neuroscience</w:t>
      </w:r>
      <w:r w:rsidRPr="008C40DB">
        <w:rPr>
          <w:noProof/>
        </w:rPr>
        <w:t xml:space="preserve">, </w:t>
      </w:r>
      <w:r w:rsidRPr="008C40DB">
        <w:rPr>
          <w:i/>
          <w:iCs/>
          <w:noProof/>
        </w:rPr>
        <w:t>128</w:t>
      </w:r>
      <w:r w:rsidRPr="008C40DB">
        <w:rPr>
          <w:noProof/>
        </w:rPr>
        <w:t>, 556–566.</w:t>
      </w:r>
    </w:p>
    <w:p w:rsidR="00B05EEC" w:rsidRPr="008C40DB" w:rsidRDefault="00B05EEC" w:rsidP="008C40DB">
      <w:pPr>
        <w:widowControl w:val="0"/>
        <w:autoSpaceDE w:val="0"/>
        <w:autoSpaceDN w:val="0"/>
        <w:adjustRightInd w:val="0"/>
        <w:spacing w:after="240" w:line="480" w:lineRule="auto"/>
        <w:ind w:left="480" w:hanging="480"/>
        <w:rPr>
          <w:noProof/>
        </w:rPr>
      </w:pPr>
      <w:r w:rsidRPr="008C40DB">
        <w:rPr>
          <w:noProof/>
        </w:rPr>
        <w:t xml:space="preserve">Garrison, J., Erdeniz, B., &amp; Done, J. (2013). Prediction error in reinforcement learning: A meta-analysis of neuroimaging studies. </w:t>
      </w:r>
      <w:r w:rsidRPr="008C40DB">
        <w:rPr>
          <w:i/>
          <w:iCs/>
          <w:noProof/>
        </w:rPr>
        <w:t>Neuroscience and Biobehavioral Reviews</w:t>
      </w:r>
      <w:r w:rsidRPr="008C40DB">
        <w:rPr>
          <w:noProof/>
        </w:rPr>
        <w:t xml:space="preserve">, </w:t>
      </w:r>
      <w:r w:rsidRPr="008C40DB">
        <w:rPr>
          <w:i/>
          <w:iCs/>
          <w:noProof/>
        </w:rPr>
        <w:t>37</w:t>
      </w:r>
      <w:r w:rsidRPr="008C40DB">
        <w:rPr>
          <w:noProof/>
        </w:rPr>
        <w:t>, 1297–1310.</w:t>
      </w:r>
    </w:p>
    <w:p w:rsidR="00B05EEC" w:rsidRPr="008C40DB" w:rsidRDefault="00B05EEC" w:rsidP="008C40DB">
      <w:pPr>
        <w:widowControl w:val="0"/>
        <w:autoSpaceDE w:val="0"/>
        <w:autoSpaceDN w:val="0"/>
        <w:adjustRightInd w:val="0"/>
        <w:spacing w:after="240" w:line="480" w:lineRule="auto"/>
        <w:ind w:left="480" w:hanging="480"/>
        <w:rPr>
          <w:noProof/>
        </w:rPr>
      </w:pPr>
      <w:r w:rsidRPr="008C40DB">
        <w:rPr>
          <w:noProof/>
        </w:rPr>
        <w:t xml:space="preserve">Glimcher, P. W. (2011). Understanding dopamine and reinforcement learning: the dopamine reward prediction error hypothesis. </w:t>
      </w:r>
      <w:r w:rsidRPr="008C40DB">
        <w:rPr>
          <w:i/>
          <w:iCs/>
          <w:noProof/>
        </w:rPr>
        <w:t>PNAS</w:t>
      </w:r>
      <w:r w:rsidRPr="008C40DB">
        <w:rPr>
          <w:noProof/>
        </w:rPr>
        <w:t xml:space="preserve">, </w:t>
      </w:r>
      <w:r w:rsidRPr="008C40DB">
        <w:rPr>
          <w:i/>
          <w:iCs/>
          <w:noProof/>
        </w:rPr>
        <w:t>108</w:t>
      </w:r>
      <w:r w:rsidRPr="008C40DB">
        <w:rPr>
          <w:noProof/>
        </w:rPr>
        <w:t>, 15647–54.</w:t>
      </w:r>
    </w:p>
    <w:p w:rsidR="00B05EEC" w:rsidRPr="008C40DB" w:rsidRDefault="00B05EEC" w:rsidP="008C40DB">
      <w:pPr>
        <w:widowControl w:val="0"/>
        <w:autoSpaceDE w:val="0"/>
        <w:autoSpaceDN w:val="0"/>
        <w:adjustRightInd w:val="0"/>
        <w:spacing w:after="240" w:line="480" w:lineRule="auto"/>
        <w:ind w:left="480" w:hanging="480"/>
        <w:rPr>
          <w:noProof/>
        </w:rPr>
      </w:pPr>
      <w:r w:rsidRPr="008C40DB">
        <w:rPr>
          <w:noProof/>
        </w:rPr>
        <w:t xml:space="preserve">Kosson, D. S., Budhani, S., Nakic, M., Chen, G., Saad, Z. S., Vythilingam, M., … Blair, R. J. R. (2006). The role of the amygdala and rostral anterior cingulate in encoding expected outcomes during learning. </w:t>
      </w:r>
      <w:r w:rsidRPr="008C40DB">
        <w:rPr>
          <w:i/>
          <w:iCs/>
          <w:noProof/>
        </w:rPr>
        <w:t>NeuroImage</w:t>
      </w:r>
      <w:r w:rsidRPr="008C40DB">
        <w:rPr>
          <w:noProof/>
        </w:rPr>
        <w:t xml:space="preserve">, </w:t>
      </w:r>
      <w:r w:rsidRPr="008C40DB">
        <w:rPr>
          <w:i/>
          <w:iCs/>
          <w:noProof/>
        </w:rPr>
        <w:t>29</w:t>
      </w:r>
      <w:r w:rsidRPr="008C40DB">
        <w:rPr>
          <w:noProof/>
        </w:rPr>
        <w:t>, 1161–1172.</w:t>
      </w:r>
    </w:p>
    <w:p w:rsidR="00B05EEC" w:rsidRPr="008C40DB" w:rsidRDefault="00B05EEC" w:rsidP="008C40DB">
      <w:pPr>
        <w:widowControl w:val="0"/>
        <w:autoSpaceDE w:val="0"/>
        <w:autoSpaceDN w:val="0"/>
        <w:adjustRightInd w:val="0"/>
        <w:spacing w:after="240" w:line="480" w:lineRule="auto"/>
        <w:ind w:left="480" w:hanging="480"/>
        <w:rPr>
          <w:noProof/>
        </w:rPr>
      </w:pPr>
      <w:r w:rsidRPr="008C40DB">
        <w:rPr>
          <w:noProof/>
        </w:rPr>
        <w:t xml:space="preserve">Lindner, P., Savic, I., Sitnikov, R., Budhiraja, M., Liu, Y., Jokinen, J., … Hodgins, S. (2016). Conduct disorder in females is associated with reduced corpus callosum structural integrity independent of comorbid disorders and exposure to maltreatment. </w:t>
      </w:r>
      <w:r w:rsidRPr="008C40DB">
        <w:rPr>
          <w:i/>
          <w:iCs/>
          <w:noProof/>
        </w:rPr>
        <w:t>Translational Psychiatry</w:t>
      </w:r>
      <w:r w:rsidRPr="008C40DB">
        <w:rPr>
          <w:noProof/>
        </w:rPr>
        <w:t xml:space="preserve">, </w:t>
      </w:r>
      <w:r w:rsidRPr="008C40DB">
        <w:rPr>
          <w:i/>
          <w:iCs/>
          <w:noProof/>
        </w:rPr>
        <w:t>6</w:t>
      </w:r>
      <w:r w:rsidRPr="008C40DB">
        <w:rPr>
          <w:noProof/>
        </w:rPr>
        <w:t>, e714.</w:t>
      </w:r>
    </w:p>
    <w:p w:rsidR="00B05EEC" w:rsidRPr="008C40DB" w:rsidRDefault="00B05EEC" w:rsidP="008C40DB">
      <w:pPr>
        <w:widowControl w:val="0"/>
        <w:autoSpaceDE w:val="0"/>
        <w:autoSpaceDN w:val="0"/>
        <w:adjustRightInd w:val="0"/>
        <w:spacing w:after="240" w:line="480" w:lineRule="auto"/>
        <w:ind w:left="480" w:hanging="480"/>
        <w:rPr>
          <w:noProof/>
        </w:rPr>
      </w:pPr>
      <w:r w:rsidRPr="008C40DB">
        <w:rPr>
          <w:noProof/>
        </w:rPr>
        <w:t xml:space="preserve">Payzan-LeNestour, E., Dunne, S., Bossaerts, P., &amp; O’Doherty, J. (2013). The Neural Representation of Unexpected Uncertainty during Value-Based Decision Making. </w:t>
      </w:r>
      <w:r w:rsidRPr="008C40DB">
        <w:rPr>
          <w:i/>
          <w:iCs/>
          <w:noProof/>
        </w:rPr>
        <w:t>Neuron</w:t>
      </w:r>
      <w:r w:rsidRPr="008C40DB">
        <w:rPr>
          <w:noProof/>
        </w:rPr>
        <w:t xml:space="preserve">, </w:t>
      </w:r>
      <w:r w:rsidRPr="008C40DB">
        <w:rPr>
          <w:i/>
          <w:iCs/>
          <w:noProof/>
        </w:rPr>
        <w:t>79</w:t>
      </w:r>
      <w:r w:rsidRPr="008C40DB">
        <w:rPr>
          <w:noProof/>
        </w:rPr>
        <w:t>, 191–201.</w:t>
      </w:r>
    </w:p>
    <w:p w:rsidR="00B05EEC" w:rsidRPr="008C40DB" w:rsidRDefault="00B05EEC" w:rsidP="008C40DB">
      <w:pPr>
        <w:widowControl w:val="0"/>
        <w:autoSpaceDE w:val="0"/>
        <w:autoSpaceDN w:val="0"/>
        <w:adjustRightInd w:val="0"/>
        <w:spacing w:after="240" w:line="480" w:lineRule="auto"/>
        <w:ind w:left="480" w:hanging="480"/>
        <w:rPr>
          <w:noProof/>
        </w:rPr>
      </w:pPr>
      <w:r w:rsidRPr="008C40DB">
        <w:rPr>
          <w:noProof/>
        </w:rPr>
        <w:t xml:space="preserve">Tanaka, S. C., Doya, K., Okada, G., Ueda, K., Okamoto, Y., &amp; Yamawaki, S. (2016). Prediction of immediate and future rewards differentially recruits cortico-basal ganglia loops. In </w:t>
      </w:r>
      <w:r w:rsidRPr="008C40DB">
        <w:rPr>
          <w:i/>
          <w:iCs/>
          <w:noProof/>
        </w:rPr>
        <w:t>Behavioral Economics of Preferences, Choices, and Happiness</w:t>
      </w:r>
      <w:r w:rsidRPr="008C40DB">
        <w:rPr>
          <w:noProof/>
        </w:rPr>
        <w:t xml:space="preserve"> (pp. 593–616).</w:t>
      </w:r>
    </w:p>
    <w:p w:rsidR="00B05EEC" w:rsidRPr="008C40DB" w:rsidRDefault="00B05EEC" w:rsidP="008C40DB">
      <w:pPr>
        <w:widowControl w:val="0"/>
        <w:autoSpaceDE w:val="0"/>
        <w:autoSpaceDN w:val="0"/>
        <w:adjustRightInd w:val="0"/>
        <w:spacing w:after="240" w:line="480" w:lineRule="auto"/>
        <w:ind w:left="480" w:hanging="480"/>
        <w:rPr>
          <w:noProof/>
        </w:rPr>
      </w:pPr>
      <w:r w:rsidRPr="008C40DB">
        <w:rPr>
          <w:noProof/>
        </w:rPr>
        <w:t xml:space="preserve">Wunderlich, K., Rangel, A., &amp; O’Doherty, J. P. (2009). Neural computations underlying action-based decision making in the human brain. </w:t>
      </w:r>
      <w:r w:rsidRPr="008C40DB">
        <w:rPr>
          <w:i/>
          <w:iCs/>
          <w:noProof/>
        </w:rPr>
        <w:t>Proceedings of the National Academy of Sciences</w:t>
      </w:r>
      <w:r w:rsidRPr="008C40DB">
        <w:rPr>
          <w:noProof/>
        </w:rPr>
        <w:t xml:space="preserve">, </w:t>
      </w:r>
      <w:r w:rsidRPr="008C40DB">
        <w:rPr>
          <w:i/>
          <w:iCs/>
          <w:noProof/>
        </w:rPr>
        <w:t>106</w:t>
      </w:r>
      <w:r w:rsidRPr="008C40DB">
        <w:rPr>
          <w:noProof/>
        </w:rPr>
        <w:t>, 17199–17204.</w:t>
      </w:r>
    </w:p>
    <w:p w:rsidR="00B05EEC" w:rsidRPr="008C40DB" w:rsidRDefault="00B05EEC" w:rsidP="008C40DB">
      <w:pPr>
        <w:widowControl w:val="0"/>
        <w:autoSpaceDE w:val="0"/>
        <w:autoSpaceDN w:val="0"/>
        <w:adjustRightInd w:val="0"/>
        <w:spacing w:after="240" w:line="480" w:lineRule="auto"/>
        <w:ind w:left="480" w:hanging="480"/>
        <w:rPr>
          <w:noProof/>
        </w:rPr>
      </w:pPr>
      <w:r w:rsidRPr="008C40DB">
        <w:rPr>
          <w:noProof/>
        </w:rPr>
        <w:t xml:space="preserve">Zénon, A., Duclos, Y., Carron, R., Witjas, T., Baunez, C., Régis, J., … Eusebio, A. (2016). The human subthalamic nucleus encodes the subjective value of reward and the cost of effort during decision-making. </w:t>
      </w:r>
      <w:r w:rsidRPr="008C40DB">
        <w:rPr>
          <w:i/>
          <w:iCs/>
          <w:noProof/>
        </w:rPr>
        <w:t>Brain</w:t>
      </w:r>
      <w:r w:rsidRPr="008C40DB">
        <w:rPr>
          <w:noProof/>
        </w:rPr>
        <w:t xml:space="preserve">, </w:t>
      </w:r>
      <w:r w:rsidRPr="008C40DB">
        <w:rPr>
          <w:i/>
          <w:iCs/>
          <w:noProof/>
        </w:rPr>
        <w:t>139</w:t>
      </w:r>
      <w:r w:rsidRPr="008C40DB">
        <w:rPr>
          <w:noProof/>
        </w:rPr>
        <w:t>, 1830–1843.</w:t>
      </w:r>
    </w:p>
    <w:p w:rsidR="00B05EEC" w:rsidRPr="008C40DB" w:rsidRDefault="00B05EEC" w:rsidP="008C40DB">
      <w:pPr>
        <w:spacing w:after="240" w:line="480" w:lineRule="auto"/>
        <w:rPr>
          <w:lang w:val="en-GB"/>
        </w:rPr>
      </w:pPr>
    </w:p>
    <w:sectPr w:rsidR="00B05EEC" w:rsidRPr="008C40DB" w:rsidSect="00B05EEC">
      <w:headerReference w:type="even" r:id="rId6"/>
      <w:headerReference w:type="default" r:id="rId7"/>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EEC" w:rsidRDefault="00B05EEC" w:rsidP="004F1FB5">
      <w:r>
        <w:separator/>
      </w:r>
    </w:p>
  </w:endnote>
  <w:endnote w:type="continuationSeparator" w:id="0">
    <w:p w:rsidR="00B05EEC" w:rsidRDefault="00B05EEC" w:rsidP="004F1F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3000000" w:usb1="00000000" w:usb2="00000000" w:usb3="00000000" w:csb0="00000001" w:csb1="00000000"/>
  </w:font>
  <w:font w:name="Times New Roman">
    <w:altName w:val="Arial"/>
    <w:panose1 w:val="02020603050405020304"/>
    <w:charset w:val="00"/>
    <w:family w:val="auto"/>
    <w:pitch w:val="variable"/>
    <w:sig w:usb0="03000000" w:usb1="00000000" w:usb2="00000000" w:usb3="00000000" w:csb0="00000001" w:csb1="00000000"/>
  </w:font>
  <w:font w:name="Lucida Grande">
    <w:panose1 w:val="05000000000000000000"/>
    <w:charset w:val="00"/>
    <w:family w:val="auto"/>
    <w:pitch w:val="variable"/>
    <w:sig w:usb0="03000000" w:usb1="00000000" w:usb2="00000000" w:usb3="00000000" w:csb0="00000001" w:csb1="00000000"/>
  </w:font>
  <w:font w:name="Cambria Math">
    <w:panose1 w:val="020405030504060302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EEC" w:rsidRDefault="00B05EEC" w:rsidP="004F1FB5">
      <w:r>
        <w:separator/>
      </w:r>
    </w:p>
  </w:footnote>
  <w:footnote w:type="continuationSeparator" w:id="0">
    <w:p w:rsidR="00B05EEC" w:rsidRDefault="00B05EEC" w:rsidP="004F1FB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EEC" w:rsidRDefault="00B05EEC" w:rsidP="0052090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05EEC" w:rsidRDefault="00B05EEC" w:rsidP="004F1FB5">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EEC" w:rsidRPr="00FC1018" w:rsidRDefault="00B05EEC" w:rsidP="0052090E">
    <w:pPr>
      <w:pStyle w:val="Header"/>
      <w:framePr w:wrap="none" w:vAnchor="text" w:hAnchor="margin" w:xAlign="right" w:y="1"/>
      <w:rPr>
        <w:rStyle w:val="PageNumber"/>
      </w:rPr>
    </w:pPr>
    <w:r w:rsidRPr="00FC1018">
      <w:rPr>
        <w:rStyle w:val="PageNumber"/>
        <w:sz w:val="22"/>
      </w:rPr>
      <w:fldChar w:fldCharType="begin"/>
    </w:r>
    <w:r w:rsidRPr="00FC1018">
      <w:rPr>
        <w:rStyle w:val="PageNumber"/>
        <w:sz w:val="22"/>
      </w:rPr>
      <w:instrText xml:space="preserve">PAGE  </w:instrText>
    </w:r>
    <w:r w:rsidRPr="00FC1018">
      <w:rPr>
        <w:rStyle w:val="PageNumber"/>
        <w:sz w:val="22"/>
      </w:rPr>
      <w:fldChar w:fldCharType="separate"/>
    </w:r>
    <w:r w:rsidRPr="00FC1018">
      <w:rPr>
        <w:rStyle w:val="PageNumber"/>
        <w:noProof/>
        <w:sz w:val="22"/>
      </w:rPr>
      <w:t>5</w:t>
    </w:r>
    <w:r w:rsidRPr="00FC1018">
      <w:rPr>
        <w:rStyle w:val="PageNumber"/>
        <w:sz w:val="22"/>
      </w:rPr>
      <w:fldChar w:fldCharType="end"/>
    </w:r>
  </w:p>
  <w:p w:rsidR="00B05EEC" w:rsidRPr="00FC1018" w:rsidRDefault="00B05EEC" w:rsidP="00B306CE">
    <w:pPr>
      <w:pStyle w:val="Header"/>
      <w:ind w:left="3510" w:right="360" w:hanging="2880"/>
      <w:jc w:val="right"/>
      <w:rPr>
        <w:sz w:val="22"/>
      </w:rPr>
    </w:pPr>
    <w:r w:rsidRPr="00893DBB">
      <w:rPr>
        <w:bCs/>
        <w:lang w:val="en-GB"/>
      </w:rPr>
      <w:t xml:space="preserve">Maltreatment, </w:t>
    </w:r>
    <w:r>
      <w:rPr>
        <w:bCs/>
        <w:lang w:val="en-GB"/>
      </w:rPr>
      <w:t xml:space="preserve">decision-making </w:t>
    </w:r>
    <w:r w:rsidRPr="00893DBB">
      <w:rPr>
        <w:bCs/>
        <w:lang w:val="en-GB"/>
      </w:rPr>
      <w:t xml:space="preserve">&amp; </w:t>
    </w:r>
    <w:r>
      <w:rPr>
        <w:bCs/>
        <w:lang w:val="en-GB"/>
      </w:rPr>
      <w:t>latent vulnerability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0A21"/>
    <w:rsid w:val="00005F8E"/>
    <w:rsid w:val="00020120"/>
    <w:rsid w:val="00033ECB"/>
    <w:rsid w:val="00060D80"/>
    <w:rsid w:val="000748F9"/>
    <w:rsid w:val="00076B58"/>
    <w:rsid w:val="0008437F"/>
    <w:rsid w:val="0009102C"/>
    <w:rsid w:val="00105607"/>
    <w:rsid w:val="00114C97"/>
    <w:rsid w:val="00116B34"/>
    <w:rsid w:val="001635DF"/>
    <w:rsid w:val="001655B7"/>
    <w:rsid w:val="00165A75"/>
    <w:rsid w:val="00186509"/>
    <w:rsid w:val="00190E78"/>
    <w:rsid w:val="001A50D2"/>
    <w:rsid w:val="001A5919"/>
    <w:rsid w:val="001B2DF0"/>
    <w:rsid w:val="001B7C9E"/>
    <w:rsid w:val="001B7FD8"/>
    <w:rsid w:val="001D0241"/>
    <w:rsid w:val="001E7F7E"/>
    <w:rsid w:val="00201FC5"/>
    <w:rsid w:val="00214B58"/>
    <w:rsid w:val="002210C4"/>
    <w:rsid w:val="00230F39"/>
    <w:rsid w:val="002574E1"/>
    <w:rsid w:val="00262296"/>
    <w:rsid w:val="002C29FA"/>
    <w:rsid w:val="002F3AF2"/>
    <w:rsid w:val="0031494C"/>
    <w:rsid w:val="003219E4"/>
    <w:rsid w:val="00322353"/>
    <w:rsid w:val="003229C4"/>
    <w:rsid w:val="00344F02"/>
    <w:rsid w:val="00350710"/>
    <w:rsid w:val="00363526"/>
    <w:rsid w:val="00370A1D"/>
    <w:rsid w:val="00376463"/>
    <w:rsid w:val="00397034"/>
    <w:rsid w:val="00397E5C"/>
    <w:rsid w:val="003F346C"/>
    <w:rsid w:val="003F472E"/>
    <w:rsid w:val="0040601E"/>
    <w:rsid w:val="00410F1B"/>
    <w:rsid w:val="0041419E"/>
    <w:rsid w:val="00436C7F"/>
    <w:rsid w:val="0046533D"/>
    <w:rsid w:val="004935F4"/>
    <w:rsid w:val="004F0A21"/>
    <w:rsid w:val="004F1FB5"/>
    <w:rsid w:val="005067AF"/>
    <w:rsid w:val="0052090E"/>
    <w:rsid w:val="005236BA"/>
    <w:rsid w:val="00536291"/>
    <w:rsid w:val="005421A4"/>
    <w:rsid w:val="00551BEF"/>
    <w:rsid w:val="00555D53"/>
    <w:rsid w:val="00572FB8"/>
    <w:rsid w:val="005C7D9E"/>
    <w:rsid w:val="0062246C"/>
    <w:rsid w:val="00627D88"/>
    <w:rsid w:val="00641ABB"/>
    <w:rsid w:val="00650163"/>
    <w:rsid w:val="00690D5D"/>
    <w:rsid w:val="00691B65"/>
    <w:rsid w:val="00696E6E"/>
    <w:rsid w:val="006A1234"/>
    <w:rsid w:val="006B5CED"/>
    <w:rsid w:val="006D0C99"/>
    <w:rsid w:val="00704396"/>
    <w:rsid w:val="00716C62"/>
    <w:rsid w:val="00721DA0"/>
    <w:rsid w:val="00735D54"/>
    <w:rsid w:val="007407E9"/>
    <w:rsid w:val="00742000"/>
    <w:rsid w:val="007426F8"/>
    <w:rsid w:val="0075297B"/>
    <w:rsid w:val="00756A03"/>
    <w:rsid w:val="0078389E"/>
    <w:rsid w:val="00787E4A"/>
    <w:rsid w:val="007928E4"/>
    <w:rsid w:val="00792CE1"/>
    <w:rsid w:val="007A6D4D"/>
    <w:rsid w:val="007D32DB"/>
    <w:rsid w:val="0080046B"/>
    <w:rsid w:val="00801DBC"/>
    <w:rsid w:val="00816EF1"/>
    <w:rsid w:val="00841741"/>
    <w:rsid w:val="00842434"/>
    <w:rsid w:val="00883099"/>
    <w:rsid w:val="00893DBB"/>
    <w:rsid w:val="008B1BFD"/>
    <w:rsid w:val="008C40DB"/>
    <w:rsid w:val="008C6C68"/>
    <w:rsid w:val="008D6994"/>
    <w:rsid w:val="008E3BB2"/>
    <w:rsid w:val="00916F7F"/>
    <w:rsid w:val="00920DF0"/>
    <w:rsid w:val="009213B6"/>
    <w:rsid w:val="0095005D"/>
    <w:rsid w:val="00953AE1"/>
    <w:rsid w:val="00955A87"/>
    <w:rsid w:val="009830E7"/>
    <w:rsid w:val="009A37CB"/>
    <w:rsid w:val="009C5ED3"/>
    <w:rsid w:val="009D47F5"/>
    <w:rsid w:val="009F0603"/>
    <w:rsid w:val="009F4FD3"/>
    <w:rsid w:val="00A04260"/>
    <w:rsid w:val="00A07024"/>
    <w:rsid w:val="00A26273"/>
    <w:rsid w:val="00A30F0C"/>
    <w:rsid w:val="00A35A6F"/>
    <w:rsid w:val="00A40B8F"/>
    <w:rsid w:val="00A44E60"/>
    <w:rsid w:val="00A60A48"/>
    <w:rsid w:val="00A62EBA"/>
    <w:rsid w:val="00AE66BC"/>
    <w:rsid w:val="00B05EEC"/>
    <w:rsid w:val="00B24B79"/>
    <w:rsid w:val="00B306CE"/>
    <w:rsid w:val="00B95124"/>
    <w:rsid w:val="00BC0826"/>
    <w:rsid w:val="00BD6803"/>
    <w:rsid w:val="00C01543"/>
    <w:rsid w:val="00C31024"/>
    <w:rsid w:val="00C32021"/>
    <w:rsid w:val="00C347A3"/>
    <w:rsid w:val="00C800CC"/>
    <w:rsid w:val="00CD21C9"/>
    <w:rsid w:val="00CE7686"/>
    <w:rsid w:val="00D2711A"/>
    <w:rsid w:val="00D27AD5"/>
    <w:rsid w:val="00D32DCF"/>
    <w:rsid w:val="00D526D1"/>
    <w:rsid w:val="00D57868"/>
    <w:rsid w:val="00D63968"/>
    <w:rsid w:val="00D75E10"/>
    <w:rsid w:val="00DC5183"/>
    <w:rsid w:val="00DD10A6"/>
    <w:rsid w:val="00DD6DF1"/>
    <w:rsid w:val="00DD7050"/>
    <w:rsid w:val="00DE05F4"/>
    <w:rsid w:val="00E94A09"/>
    <w:rsid w:val="00EA6E60"/>
    <w:rsid w:val="00ED010F"/>
    <w:rsid w:val="00ED58C9"/>
    <w:rsid w:val="00EF5B9C"/>
    <w:rsid w:val="00EF74A1"/>
    <w:rsid w:val="00F12F2B"/>
    <w:rsid w:val="00F339E7"/>
    <w:rsid w:val="00F361D0"/>
    <w:rsid w:val="00F53B0B"/>
    <w:rsid w:val="00F90719"/>
    <w:rsid w:val="00F95FBA"/>
    <w:rsid w:val="00FA665E"/>
    <w:rsid w:val="00FC1018"/>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1C9"/>
    <w:rPr>
      <w:sz w:val="24"/>
      <w:szCs w:val="24"/>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rsid w:val="004F1FB5"/>
    <w:pPr>
      <w:tabs>
        <w:tab w:val="center" w:pos="4513"/>
        <w:tab w:val="right" w:pos="9026"/>
      </w:tabs>
    </w:pPr>
  </w:style>
  <w:style w:type="character" w:customStyle="1" w:styleId="HeaderChar">
    <w:name w:val="Header Char"/>
    <w:basedOn w:val="DefaultParagraphFont"/>
    <w:link w:val="Header"/>
    <w:uiPriority w:val="99"/>
    <w:rsid w:val="004F1FB5"/>
    <w:rPr>
      <w:rFonts w:cs="Times New Roman"/>
    </w:rPr>
  </w:style>
  <w:style w:type="character" w:styleId="PageNumber">
    <w:name w:val="page number"/>
    <w:basedOn w:val="DefaultParagraphFont"/>
    <w:uiPriority w:val="99"/>
    <w:semiHidden/>
    <w:rsid w:val="004F1FB5"/>
    <w:rPr>
      <w:rFonts w:cs="Times New Roman"/>
    </w:rPr>
  </w:style>
  <w:style w:type="paragraph" w:styleId="Footer">
    <w:name w:val="footer"/>
    <w:basedOn w:val="Normal"/>
    <w:link w:val="FooterChar"/>
    <w:uiPriority w:val="99"/>
    <w:semiHidden/>
    <w:rsid w:val="00FC1018"/>
    <w:pPr>
      <w:tabs>
        <w:tab w:val="center" w:pos="4513"/>
        <w:tab w:val="right" w:pos="9026"/>
      </w:tabs>
    </w:pPr>
  </w:style>
  <w:style w:type="character" w:customStyle="1" w:styleId="FooterChar">
    <w:name w:val="Footer Char"/>
    <w:basedOn w:val="DefaultParagraphFont"/>
    <w:link w:val="Footer"/>
    <w:uiPriority w:val="99"/>
    <w:rsid w:val="00FC1018"/>
    <w:rPr>
      <w:rFonts w:cs="Times New Roman"/>
    </w:rPr>
  </w:style>
  <w:style w:type="paragraph" w:styleId="BalloonText">
    <w:name w:val="Balloon Text"/>
    <w:basedOn w:val="Normal"/>
    <w:link w:val="BalloonTextChar"/>
    <w:uiPriority w:val="99"/>
    <w:semiHidden/>
    <w:rsid w:val="00F907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0719"/>
    <w:rPr>
      <w:rFonts w:ascii="Lucida Grande" w:hAnsi="Lucida Grande" w:cs="Lucida Grande"/>
      <w:sz w:val="18"/>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987</Words>
  <Characters>5631</Characters>
  <Application>Microsoft Macintosh Word</Application>
  <DocSecurity>0</DocSecurity>
  <Lines>0</Lines>
  <Paragraphs>0</Paragraphs>
  <ScaleCrop>false</ScaleCrop>
  <Company>UCL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Indi Gerin</dc:creator>
  <cp:keywords/>
  <cp:lastModifiedBy>Nancy BriggsShearer</cp:lastModifiedBy>
  <cp:revision>5</cp:revision>
  <dcterms:created xsi:type="dcterms:W3CDTF">2017-08-18T17:58:00Z</dcterms:created>
  <dcterms:modified xsi:type="dcterms:W3CDTF">2017-08-18T18:01:00Z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c031221c-cc8c-3095-acc0-1de5d2573491</vt:lpwstr>
  </property>
  <property fmtid="{D5CDD505-2E9C-101B-9397-08002B2CF9AE}" pid="4" name="Mendeley Citation Style_1">
    <vt:lpwstr>http://www.zotero.org/styles/apa-no-doi-no-issue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http://www.zotero.org/styles/apa-no-doi-no-issue</vt:lpwstr>
  </property>
  <property fmtid="{D5CDD505-2E9C-101B-9397-08002B2CF9AE}" pid="10" name="Mendeley Recent Style Name 2_1">
    <vt:lpwstr>American Psychological Association 6th edition (no DOIs, no issue numbers)</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http://csl.mendeley.com/styles/8755643/nature-publishing-group-vancouver</vt:lpwstr>
  </property>
  <property fmtid="{D5CDD505-2E9C-101B-9397-08002B2CF9AE}" pid="24" name="Mendeley Recent Style Name 9_1">
    <vt:lpwstr>Nature Publishing Group Vancouver - Mattia Gerin</vt:lpwstr>
  </property>
</Properties>
</file>