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E4A14" w14:textId="73BEDF10" w:rsidR="000D72F4" w:rsidRPr="007D0476" w:rsidRDefault="004C34DA" w:rsidP="000D72F4">
      <w:pPr>
        <w:spacing w:line="480" w:lineRule="auto"/>
        <w:rPr>
          <w:rFonts w:ascii="Times New Roman" w:hAnsi="Times New Roman"/>
        </w:rPr>
      </w:pPr>
      <w:r w:rsidRPr="004C34DA">
        <w:rPr>
          <w:rFonts w:ascii="Times New Roman" w:hAnsi="Times New Roman"/>
          <w:b/>
        </w:rPr>
        <w:t>Table S.7.</w:t>
      </w:r>
      <w:r>
        <w:rPr>
          <w:rFonts w:ascii="Times New Roman" w:hAnsi="Times New Roman"/>
          <w:i/>
        </w:rPr>
        <w:t xml:space="preserve"> </w:t>
      </w:r>
      <w:r w:rsidR="00665245">
        <w:rPr>
          <w:rFonts w:ascii="Times New Roman" w:hAnsi="Times New Roman"/>
        </w:rPr>
        <w:t xml:space="preserve">Summary </w:t>
      </w:r>
      <w:r w:rsidR="000D72F4">
        <w:rPr>
          <w:rFonts w:ascii="Times New Roman" w:hAnsi="Times New Roman"/>
        </w:rPr>
        <w:t xml:space="preserve">Heat Map of Correlations </w:t>
      </w:r>
      <w:r w:rsidR="009D6112">
        <w:rPr>
          <w:rFonts w:ascii="Times New Roman" w:hAnsi="Times New Roman"/>
        </w:rPr>
        <w:t>between</w:t>
      </w:r>
      <w:r w:rsidR="000D72F4">
        <w:rPr>
          <w:rFonts w:ascii="Times New Roman" w:hAnsi="Times New Roman"/>
        </w:rPr>
        <w:t xml:space="preserve"> Dysregulation, Externalizing, and Internalizing Scales </w:t>
      </w:r>
      <w:r w:rsidR="009D6112">
        <w:rPr>
          <w:rFonts w:ascii="Times New Roman" w:hAnsi="Times New Roman"/>
        </w:rPr>
        <w:t>and</w:t>
      </w:r>
      <w:r w:rsidR="000D72F4">
        <w:rPr>
          <w:rFonts w:ascii="Times New Roman" w:hAnsi="Times New Roman"/>
        </w:rPr>
        <w:t xml:space="preserve"> Outcomes</w:t>
      </w:r>
    </w:p>
    <w:tbl>
      <w:tblPr>
        <w:tblW w:w="13608" w:type="dxa"/>
        <w:tblInd w:w="-432" w:type="dxa"/>
        <w:tblLook w:val="04A0" w:firstRow="1" w:lastRow="0" w:firstColumn="1" w:lastColumn="0" w:noHBand="0" w:noVBand="1"/>
      </w:tblPr>
      <w:tblGrid>
        <w:gridCol w:w="791"/>
        <w:gridCol w:w="704"/>
        <w:gridCol w:w="791"/>
        <w:gridCol w:w="1049"/>
        <w:gridCol w:w="728"/>
        <w:gridCol w:w="960"/>
        <w:gridCol w:w="953"/>
        <w:gridCol w:w="834"/>
        <w:gridCol w:w="900"/>
        <w:gridCol w:w="820"/>
        <w:gridCol w:w="902"/>
        <w:gridCol w:w="730"/>
        <w:gridCol w:w="998"/>
        <w:gridCol w:w="776"/>
        <w:gridCol w:w="572"/>
        <w:gridCol w:w="572"/>
        <w:gridCol w:w="528"/>
      </w:tblGrid>
      <w:tr w:rsidR="000D72F4" w:rsidRPr="00BF55C6" w14:paraId="4F6587BD" w14:textId="77777777" w:rsidTr="00366580">
        <w:trPr>
          <w:trHeight w:val="240"/>
        </w:trPr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CA6E0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AAF66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Best Friend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7B59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Friend Support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E6461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Employment Status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DC71D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Long Unemp.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C7044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Promotions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B942E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Fired/Laid Off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07A62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Arrested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3DAF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Convicted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51080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Young Age at Arrest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6CA41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Highest Education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9EB9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SACA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FE0BD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Suicidality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D872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Drug Problem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7C55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DIS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AFF23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DIS INT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ABBD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DIS EXT</w:t>
            </w:r>
          </w:p>
        </w:tc>
      </w:tr>
      <w:tr w:rsidR="000D72F4" w:rsidRPr="00BF55C6" w14:paraId="1CD448E4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4CE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M DP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51630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vAlign w:val="center"/>
            <w:hideMark/>
          </w:tcPr>
          <w:p w14:paraId="18A0ED1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4EB17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EDE81"/>
            <w:vAlign w:val="center"/>
            <w:hideMark/>
          </w:tcPr>
          <w:p w14:paraId="67ABB9B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115D2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EAE583"/>
            <w:vAlign w:val="center"/>
            <w:hideMark/>
          </w:tcPr>
          <w:p w14:paraId="3EAEFFC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DCE182"/>
            <w:vAlign w:val="center"/>
            <w:hideMark/>
          </w:tcPr>
          <w:p w14:paraId="5A97D4C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BB64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DB583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BA175"/>
            <w:vAlign w:val="center"/>
            <w:hideMark/>
          </w:tcPr>
          <w:p w14:paraId="1DC9410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F71BE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vAlign w:val="center"/>
            <w:hideMark/>
          </w:tcPr>
          <w:p w14:paraId="4D4B709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1E784"/>
            <w:vAlign w:val="center"/>
            <w:hideMark/>
          </w:tcPr>
          <w:p w14:paraId="622A761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vAlign w:val="center"/>
            <w:hideMark/>
          </w:tcPr>
          <w:p w14:paraId="1202380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7A2BA02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CEDD82"/>
            <w:noWrap/>
            <w:vAlign w:val="center"/>
            <w:hideMark/>
          </w:tcPr>
          <w:p w14:paraId="76AB186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</w:tr>
      <w:tr w:rsidR="000D72F4" w:rsidRPr="00BF55C6" w14:paraId="51F09440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1717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T DP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BA877"/>
            <w:vAlign w:val="center"/>
            <w:hideMark/>
          </w:tcPr>
          <w:p w14:paraId="066B930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A9072"/>
            <w:vAlign w:val="center"/>
            <w:hideMark/>
          </w:tcPr>
          <w:p w14:paraId="67F4BD9F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B788B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vAlign w:val="center"/>
            <w:hideMark/>
          </w:tcPr>
          <w:p w14:paraId="3FEC490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A9E42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A3D17F"/>
            <w:vAlign w:val="center"/>
            <w:hideMark/>
          </w:tcPr>
          <w:p w14:paraId="2056287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87C97E"/>
            <w:vAlign w:val="center"/>
            <w:hideMark/>
          </w:tcPr>
          <w:p w14:paraId="245B129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vAlign w:val="center"/>
            <w:hideMark/>
          </w:tcPr>
          <w:p w14:paraId="54E49E3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BA175"/>
            <w:vAlign w:val="center"/>
            <w:hideMark/>
          </w:tcPr>
          <w:p w14:paraId="6195A34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vAlign w:val="center"/>
            <w:hideMark/>
          </w:tcPr>
          <w:p w14:paraId="44A4CC3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-0.39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vAlign w:val="center"/>
            <w:hideMark/>
          </w:tcPr>
          <w:p w14:paraId="013ACDB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3E383"/>
            <w:noWrap/>
            <w:vAlign w:val="bottom"/>
            <w:hideMark/>
          </w:tcPr>
          <w:p w14:paraId="47F1E13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1E784"/>
            <w:vAlign w:val="center"/>
            <w:hideMark/>
          </w:tcPr>
          <w:p w14:paraId="255A7DC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DCE182"/>
            <w:vAlign w:val="center"/>
            <w:hideMark/>
          </w:tcPr>
          <w:p w14:paraId="1B9855C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3B6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center"/>
            <w:hideMark/>
          </w:tcPr>
          <w:p w14:paraId="7594363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</w:tr>
      <w:tr w:rsidR="000D72F4" w:rsidRPr="00BF55C6" w14:paraId="3D473C7F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44F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DP Max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BAB77"/>
            <w:vAlign w:val="center"/>
            <w:hideMark/>
          </w:tcPr>
          <w:p w14:paraId="2886E99D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A9072"/>
            <w:vAlign w:val="center"/>
            <w:hideMark/>
          </w:tcPr>
          <w:p w14:paraId="5ABCE7C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3A80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EE683"/>
            <w:vAlign w:val="center"/>
            <w:hideMark/>
          </w:tcPr>
          <w:p w14:paraId="392241B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F6776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vAlign w:val="center"/>
            <w:hideMark/>
          </w:tcPr>
          <w:p w14:paraId="0571083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A3D17F"/>
            <w:vAlign w:val="center"/>
            <w:hideMark/>
          </w:tcPr>
          <w:p w14:paraId="5C55D51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BBCE6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A9C74"/>
            <w:vAlign w:val="center"/>
            <w:hideMark/>
          </w:tcPr>
          <w:p w14:paraId="7FEAA79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97F6F"/>
            <w:vAlign w:val="center"/>
            <w:hideMark/>
          </w:tcPr>
          <w:p w14:paraId="682BEBC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0F374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1E784"/>
            <w:vAlign w:val="center"/>
            <w:hideMark/>
          </w:tcPr>
          <w:p w14:paraId="578891E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EAE583"/>
            <w:vAlign w:val="center"/>
            <w:hideMark/>
          </w:tcPr>
          <w:p w14:paraId="2D51AF4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B9D780"/>
            <w:vAlign w:val="center"/>
            <w:hideMark/>
          </w:tcPr>
          <w:p w14:paraId="31BDC2EF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57EC0EA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C0D981"/>
            <w:noWrap/>
            <w:vAlign w:val="center"/>
            <w:hideMark/>
          </w:tcPr>
          <w:p w14:paraId="15FA457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0D72F4" w:rsidRPr="00BF55C6" w14:paraId="39AD3839" w14:textId="77777777" w:rsidTr="003D4194">
        <w:trPr>
          <w:trHeight w:val="270"/>
        </w:trPr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A74E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M Cat</w:t>
            </w:r>
          </w:p>
        </w:tc>
        <w:tc>
          <w:tcPr>
            <w:tcW w:w="7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8674D0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000000" w:fill="FBAB77"/>
            <w:vAlign w:val="center"/>
            <w:hideMark/>
          </w:tcPr>
          <w:p w14:paraId="1E01E7F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2CEF4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  <w:shd w:val="clear" w:color="000000" w:fill="FEE382"/>
            <w:vAlign w:val="center"/>
            <w:hideMark/>
          </w:tcPr>
          <w:p w14:paraId="38E577D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633AAF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000000" w:fill="FFEB84"/>
            <w:vAlign w:val="center"/>
            <w:hideMark/>
          </w:tcPr>
          <w:p w14:paraId="17332F4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000000" w:fill="FEDC81"/>
            <w:vAlign w:val="center"/>
            <w:hideMark/>
          </w:tcPr>
          <w:p w14:paraId="21A9BDA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DDFACD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000000" w:fill="FBA376"/>
            <w:vAlign w:val="center"/>
            <w:hideMark/>
          </w:tcPr>
          <w:p w14:paraId="69EB4E5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-0.15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000000" w:fill="FBA877"/>
            <w:vAlign w:val="center"/>
            <w:hideMark/>
          </w:tcPr>
          <w:p w14:paraId="0329E8A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9CE2DB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  <w:shd w:val="clear" w:color="000000" w:fill="FEE883"/>
            <w:vAlign w:val="center"/>
            <w:hideMark/>
          </w:tcPr>
          <w:p w14:paraId="75BCE5C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76" w:type="dxa"/>
            <w:tcBorders>
              <w:top w:val="nil"/>
              <w:left w:val="nil"/>
              <w:right w:val="nil"/>
            </w:tcBorders>
            <w:shd w:val="clear" w:color="000000" w:fill="FEE182"/>
            <w:vAlign w:val="center"/>
            <w:hideMark/>
          </w:tcPr>
          <w:p w14:paraId="6AC6FBE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572" w:type="dxa"/>
            <w:tcBorders>
              <w:top w:val="nil"/>
              <w:left w:val="nil"/>
              <w:right w:val="nil"/>
            </w:tcBorders>
            <w:shd w:val="clear" w:color="000000" w:fill="F8E984"/>
            <w:vAlign w:val="center"/>
            <w:hideMark/>
          </w:tcPr>
          <w:p w14:paraId="6EBA77D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72" w:type="dxa"/>
            <w:tcBorders>
              <w:top w:val="nil"/>
              <w:left w:val="nil"/>
              <w:right w:val="nil"/>
            </w:tcBorders>
            <w:shd w:val="clear" w:color="000000" w:fill="FEDC81"/>
            <w:noWrap/>
            <w:vAlign w:val="center"/>
            <w:hideMark/>
          </w:tcPr>
          <w:p w14:paraId="0294C32F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528" w:type="dxa"/>
            <w:tcBorders>
              <w:top w:val="nil"/>
              <w:left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2010A59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</w:tr>
      <w:tr w:rsidR="000D72F4" w:rsidRPr="00BF55C6" w14:paraId="43A2BE53" w14:textId="77777777" w:rsidTr="003D4194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2AD30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T Cat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AD30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A175"/>
            <w:vAlign w:val="center"/>
            <w:hideMark/>
          </w:tcPr>
          <w:p w14:paraId="730F273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B77A"/>
            <w:vAlign w:val="center"/>
            <w:hideMark/>
          </w:tcPr>
          <w:p w14:paraId="276010C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-0.07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583"/>
            <w:vAlign w:val="center"/>
            <w:hideMark/>
          </w:tcPr>
          <w:p w14:paraId="2B701A6D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29EAB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182"/>
            <w:vAlign w:val="center"/>
            <w:hideMark/>
          </w:tcPr>
          <w:p w14:paraId="0D7DBC2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D981"/>
            <w:vAlign w:val="center"/>
            <w:hideMark/>
          </w:tcPr>
          <w:p w14:paraId="2BA7AFD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24B49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F0A7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98670"/>
            <w:vAlign w:val="center"/>
            <w:hideMark/>
          </w:tcPr>
          <w:p w14:paraId="72A1FE2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E984"/>
            <w:vAlign w:val="center"/>
            <w:hideMark/>
          </w:tcPr>
          <w:p w14:paraId="4BA0067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3D17F"/>
            <w:vAlign w:val="center"/>
            <w:hideMark/>
          </w:tcPr>
          <w:p w14:paraId="5524FD7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E382"/>
            <w:vAlign w:val="center"/>
            <w:hideMark/>
          </w:tcPr>
          <w:p w14:paraId="071B955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C81"/>
            <w:vAlign w:val="center"/>
            <w:hideMark/>
          </w:tcPr>
          <w:p w14:paraId="483D1AC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8F48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A77C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D72F4" w:rsidRPr="00BF55C6" w14:paraId="6E4027B9" w14:textId="77777777" w:rsidTr="003D4194">
        <w:trPr>
          <w:trHeight w:val="225"/>
        </w:trPr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619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M EXT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92D8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BA175"/>
            <w:vAlign w:val="center"/>
            <w:hideMark/>
          </w:tcPr>
          <w:p w14:paraId="41858DE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1D7A5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E182"/>
            <w:vAlign w:val="center"/>
            <w:hideMark/>
          </w:tcPr>
          <w:p w14:paraId="4ADAB10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63C73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182"/>
            <w:vAlign w:val="center"/>
            <w:hideMark/>
          </w:tcPr>
          <w:p w14:paraId="4A09D8A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EDD82"/>
            <w:vAlign w:val="center"/>
            <w:hideMark/>
          </w:tcPr>
          <w:p w14:paraId="76C84B9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8B50C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BA376"/>
            <w:vAlign w:val="center"/>
            <w:hideMark/>
          </w:tcPr>
          <w:p w14:paraId="52167B6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-0.15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9072"/>
            <w:vAlign w:val="center"/>
            <w:hideMark/>
          </w:tcPr>
          <w:p w14:paraId="4389FE5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DC81"/>
            <w:vAlign w:val="center"/>
            <w:hideMark/>
          </w:tcPr>
          <w:p w14:paraId="1FEFC945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E382"/>
            <w:vAlign w:val="center"/>
            <w:hideMark/>
          </w:tcPr>
          <w:p w14:paraId="4D09183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7DB81"/>
            <w:vAlign w:val="center"/>
            <w:hideMark/>
          </w:tcPr>
          <w:p w14:paraId="70F38A2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AD380"/>
            <w:vAlign w:val="center"/>
            <w:hideMark/>
          </w:tcPr>
          <w:p w14:paraId="4A085B5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3DA478E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5CD7E"/>
            <w:noWrap/>
            <w:vAlign w:val="center"/>
            <w:hideMark/>
          </w:tcPr>
          <w:p w14:paraId="69BF62D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</w:tr>
      <w:tr w:rsidR="000D72F4" w:rsidRPr="00BF55C6" w14:paraId="570899C8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DEF1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T EXT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BA676"/>
            <w:vAlign w:val="center"/>
            <w:hideMark/>
          </w:tcPr>
          <w:p w14:paraId="09B58B6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vAlign w:val="center"/>
            <w:hideMark/>
          </w:tcPr>
          <w:p w14:paraId="14B1F60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579"/>
            <w:noWrap/>
            <w:vAlign w:val="bottom"/>
            <w:hideMark/>
          </w:tcPr>
          <w:p w14:paraId="0A38AEA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3B903DE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20C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C0D981"/>
            <w:noWrap/>
            <w:vAlign w:val="center"/>
            <w:hideMark/>
          </w:tcPr>
          <w:p w14:paraId="382D610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3FF081F1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D511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A9573"/>
            <w:noWrap/>
            <w:vAlign w:val="center"/>
            <w:hideMark/>
          </w:tcPr>
          <w:p w14:paraId="42BBB0D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8776D"/>
            <w:noWrap/>
            <w:vAlign w:val="center"/>
            <w:hideMark/>
          </w:tcPr>
          <w:p w14:paraId="357BDC6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-0.33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6BC3536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3F6282A9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EAE583"/>
            <w:noWrap/>
            <w:vAlign w:val="center"/>
            <w:hideMark/>
          </w:tcPr>
          <w:p w14:paraId="413B5FBE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1E784"/>
            <w:noWrap/>
            <w:vAlign w:val="center"/>
            <w:hideMark/>
          </w:tcPr>
          <w:p w14:paraId="1DD4C76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89EC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center"/>
            <w:hideMark/>
          </w:tcPr>
          <w:p w14:paraId="21A1CB7F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</w:tr>
      <w:tr w:rsidR="000D72F4" w:rsidRPr="00BF55C6" w14:paraId="62B11AD1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74E9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M INT</w:t>
            </w:r>
          </w:p>
        </w:tc>
        <w:tc>
          <w:tcPr>
            <w:tcW w:w="7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C91CDA9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000000" w:fill="FBAB77"/>
            <w:vAlign w:val="center"/>
            <w:hideMark/>
          </w:tcPr>
          <w:p w14:paraId="708B9D04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139B2A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3465B7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2ECD96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91BE7F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000000" w:fill="FEDC81"/>
            <w:vAlign w:val="center"/>
            <w:hideMark/>
          </w:tcPr>
          <w:p w14:paraId="5345E12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ADB9F43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799E1E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2B3910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CFB93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  <w:shd w:val="clear" w:color="000000" w:fill="EAE583"/>
            <w:vAlign w:val="center"/>
            <w:hideMark/>
          </w:tcPr>
          <w:p w14:paraId="350186F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76" w:type="dxa"/>
            <w:tcBorders>
              <w:top w:val="nil"/>
              <w:left w:val="nil"/>
              <w:right w:val="nil"/>
            </w:tcBorders>
            <w:shd w:val="clear" w:color="000000" w:fill="FEDE81"/>
            <w:vAlign w:val="center"/>
            <w:hideMark/>
          </w:tcPr>
          <w:p w14:paraId="16A3819B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  <w:r w:rsidRPr="00BF55C6">
              <w:rPr>
                <w:rFonts w:ascii="Times New Roman" w:eastAsia="Times New Roman" w:hAnsi="Times New Roman" w:cs="Times New Roman"/>
                <w:sz w:val="16"/>
                <w:szCs w:val="16"/>
              </w:rPr>
              <w:t>^</w:t>
            </w:r>
          </w:p>
        </w:tc>
        <w:tc>
          <w:tcPr>
            <w:tcW w:w="572" w:type="dxa"/>
            <w:tcBorders>
              <w:top w:val="nil"/>
              <w:left w:val="nil"/>
              <w:right w:val="nil"/>
            </w:tcBorders>
            <w:shd w:val="clear" w:color="000000" w:fill="B9D780"/>
            <w:vAlign w:val="center"/>
            <w:hideMark/>
          </w:tcPr>
          <w:p w14:paraId="19AFE2EA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572" w:type="dxa"/>
            <w:tcBorders>
              <w:top w:val="nil"/>
              <w:left w:val="nil"/>
              <w:right w:val="nil"/>
            </w:tcBorders>
            <w:shd w:val="clear" w:color="000000" w:fill="C7DB81"/>
            <w:noWrap/>
            <w:vAlign w:val="bottom"/>
            <w:hideMark/>
          </w:tcPr>
          <w:p w14:paraId="0BA0E90D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528" w:type="dxa"/>
            <w:tcBorders>
              <w:top w:val="nil"/>
              <w:left w:val="nil"/>
              <w:right w:val="nil"/>
            </w:tcBorders>
            <w:shd w:val="clear" w:color="000000" w:fill="E3E383"/>
            <w:noWrap/>
            <w:vAlign w:val="bottom"/>
            <w:hideMark/>
          </w:tcPr>
          <w:p w14:paraId="37195A7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0D72F4" w:rsidRPr="00BF55C6" w14:paraId="021C13D0" w14:textId="77777777" w:rsidTr="00366580">
        <w:trPr>
          <w:trHeight w:val="225"/>
        </w:trPr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EA09D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T INT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AD78"/>
            <w:vAlign w:val="center"/>
            <w:hideMark/>
          </w:tcPr>
          <w:p w14:paraId="2C4474F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A175"/>
            <w:vAlign w:val="center"/>
            <w:hideMark/>
          </w:tcPr>
          <w:p w14:paraId="5947D79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B579"/>
            <w:noWrap/>
            <w:vAlign w:val="center"/>
            <w:hideMark/>
          </w:tcPr>
          <w:p w14:paraId="3427582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B84"/>
            <w:noWrap/>
            <w:vAlign w:val="center"/>
            <w:hideMark/>
          </w:tcPr>
          <w:p w14:paraId="646CEFB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E1E7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EDD82"/>
            <w:noWrap/>
            <w:vAlign w:val="bottom"/>
            <w:hideMark/>
          </w:tcPr>
          <w:p w14:paraId="28283642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64590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77902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A1771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98871"/>
            <w:noWrap/>
            <w:vAlign w:val="bottom"/>
            <w:hideMark/>
          </w:tcPr>
          <w:p w14:paraId="44324276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E182"/>
            <w:noWrap/>
            <w:vAlign w:val="bottom"/>
            <w:hideMark/>
          </w:tcPr>
          <w:p w14:paraId="572C7EBC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583"/>
            <w:noWrap/>
            <w:vAlign w:val="bottom"/>
            <w:hideMark/>
          </w:tcPr>
          <w:p w14:paraId="6106D247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DE1C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E883"/>
            <w:noWrap/>
            <w:vAlign w:val="bottom"/>
            <w:hideMark/>
          </w:tcPr>
          <w:p w14:paraId="588B9663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1E784"/>
            <w:noWrap/>
            <w:vAlign w:val="bottom"/>
            <w:hideMark/>
          </w:tcPr>
          <w:p w14:paraId="7E1540E8" w14:textId="77777777" w:rsidR="000D72F4" w:rsidRPr="007E05AD" w:rsidRDefault="000D72F4" w:rsidP="0036658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0888" w14:textId="77777777" w:rsidR="000D72F4" w:rsidRPr="007E05AD" w:rsidRDefault="000D72F4" w:rsidP="0036658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5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D72F4" w:rsidRPr="00BF55C6" w14:paraId="0E4986DE" w14:textId="77777777" w:rsidTr="00366580">
        <w:trPr>
          <w:trHeight w:val="225"/>
        </w:trPr>
        <w:tc>
          <w:tcPr>
            <w:tcW w:w="13608" w:type="dxa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30D434" w14:textId="7FB8BE59" w:rsidR="000D72F4" w:rsidRPr="00805CDA" w:rsidRDefault="000D72F4" w:rsidP="00366580">
            <w:pPr>
              <w:widowControl w:val="0"/>
              <w:autoSpaceDE w:val="0"/>
              <w:autoSpaceDN w:val="0"/>
              <w:adjustRightInd w:val="0"/>
              <w:spacing w:after="260"/>
              <w:ind w:left="90"/>
              <w:rPr>
                <w:rFonts w:ascii="Times" w:hAnsi="Times" w:cs="Helvetica"/>
              </w:rPr>
            </w:pPr>
            <w:r w:rsidRPr="00805CDA">
              <w:rPr>
                <w:rFonts w:ascii="Times" w:hAnsi="Times" w:cs="Helvetica"/>
                <w:i/>
                <w:iCs/>
              </w:rPr>
              <w:t>Note</w:t>
            </w:r>
            <w:r w:rsidRPr="00805CDA">
              <w:rPr>
                <w:rFonts w:ascii="Times" w:hAnsi="Times" w:cs="Helvetica"/>
              </w:rPr>
              <w:t xml:space="preserve">: All correlations at </w:t>
            </w:r>
            <w:r w:rsidRPr="00805CDA">
              <w:rPr>
                <w:rFonts w:ascii="Times" w:hAnsi="Times" w:cs="Helvetica"/>
                <w:i/>
                <w:iCs/>
              </w:rPr>
              <w:t>p</w:t>
            </w:r>
            <w:r w:rsidRPr="00805CDA">
              <w:rPr>
                <w:rFonts w:ascii="Times" w:hAnsi="Times" w:cs="Helvetica"/>
              </w:rPr>
              <w:t xml:space="preserve">&lt;0.05, two-tailed. Green represents stronger positive correlations, and red indicates stronger negative correlations. M DP refers to mother-reported dysregulation score, T DP refers to teacher-reported dysregulation score, and DP Max refers to the maximum score. </w:t>
            </w:r>
            <w:r w:rsidR="004C3DE7">
              <w:rPr>
                <w:rFonts w:ascii="Times" w:hAnsi="Times" w:cs="Helvetica"/>
              </w:rPr>
              <w:t xml:space="preserve">M Cat refers to mother-reported categorical measure of dysregulation. T Cat refers to teacher-reported categorical measure of dysregulation. </w:t>
            </w:r>
            <w:r w:rsidRPr="00805CDA">
              <w:rPr>
                <w:rFonts w:ascii="Times" w:hAnsi="Times" w:cs="Helvetica"/>
              </w:rPr>
              <w:t>M EXT refers to mother-reported externalizing, T EXT refers to teacher-reported externalizing, M INT refers to mother-reported internalizing, and T INT refers to teacher-reported internalizing score. Correlations trending towards significance are represented by ^. DIS refers to the Diagnostic Interview Schedule, which was used to determine the number of psychiatric disorders for which participants met full or partial diagnostic criteria.</w:t>
            </w:r>
          </w:p>
        </w:tc>
      </w:tr>
    </w:tbl>
    <w:p w14:paraId="6EA5D38F" w14:textId="4922CD7F" w:rsidR="00992D5C" w:rsidRPr="00763510" w:rsidRDefault="00992D5C" w:rsidP="0079238E">
      <w:pPr>
        <w:rPr>
          <w:color w:val="FF0000"/>
        </w:rPr>
      </w:pPr>
      <w:bookmarkStart w:id="0" w:name="_GoBack"/>
      <w:bookmarkEnd w:id="0"/>
    </w:p>
    <w:sectPr w:rsidR="00992D5C" w:rsidRPr="00763510" w:rsidSect="006818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436CA" w14:textId="77777777" w:rsidR="00E86F73" w:rsidRDefault="00E86F73" w:rsidP="00DA1A72">
      <w:r>
        <w:separator/>
      </w:r>
    </w:p>
  </w:endnote>
  <w:endnote w:type="continuationSeparator" w:id="0">
    <w:p w14:paraId="00E9D9C3" w14:textId="77777777" w:rsidR="00E86F73" w:rsidRDefault="00E86F73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225A1" w14:textId="77777777" w:rsidR="00E86F73" w:rsidRDefault="00E86F73" w:rsidP="00DA1A72">
      <w:r>
        <w:separator/>
      </w:r>
    </w:p>
  </w:footnote>
  <w:footnote w:type="continuationSeparator" w:id="0">
    <w:p w14:paraId="7D7CF133" w14:textId="77777777" w:rsidR="00E86F73" w:rsidRDefault="00E86F73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4DA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BF5A0D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6F73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505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A29E-2C57-1A49-99D7-314F7ABA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4</cp:revision>
  <dcterms:created xsi:type="dcterms:W3CDTF">2017-02-24T04:49:00Z</dcterms:created>
  <dcterms:modified xsi:type="dcterms:W3CDTF">2017-10-20T14:05:00Z</dcterms:modified>
</cp:coreProperties>
</file>