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CAFA13" w14:textId="679B90C7" w:rsidR="00793E22" w:rsidRPr="00370C2E" w:rsidRDefault="00793E22" w:rsidP="00793E22">
      <w:pPr>
        <w:autoSpaceDE w:val="0"/>
        <w:autoSpaceDN w:val="0"/>
        <w:adjustRightInd w:val="0"/>
        <w:jc w:val="center"/>
        <w:rPr>
          <w:rFonts w:asciiTheme="majorBidi" w:hAnsiTheme="majorBidi" w:cstheme="majorBidi"/>
          <w:b/>
          <w:bCs/>
          <w:color w:val="000000" w:themeColor="text1"/>
        </w:rPr>
      </w:pPr>
      <w:r w:rsidRPr="00370C2E">
        <w:rPr>
          <w:rFonts w:asciiTheme="majorBidi" w:hAnsiTheme="majorBidi" w:cstheme="majorBidi"/>
          <w:b/>
          <w:bCs/>
          <w:color w:val="000000" w:themeColor="text1"/>
        </w:rPr>
        <w:t>Online Appendix</w:t>
      </w:r>
    </w:p>
    <w:p w14:paraId="560E13CF" w14:textId="77777777" w:rsidR="00793E22" w:rsidRPr="00370C2E" w:rsidRDefault="00793E22" w:rsidP="00793E22">
      <w:pPr>
        <w:autoSpaceDE w:val="0"/>
        <w:autoSpaceDN w:val="0"/>
        <w:adjustRightInd w:val="0"/>
        <w:jc w:val="center"/>
        <w:rPr>
          <w:rFonts w:asciiTheme="majorBidi" w:hAnsiTheme="majorBidi" w:cstheme="majorBidi"/>
          <w:b/>
          <w:bCs/>
          <w:color w:val="000000" w:themeColor="text1"/>
        </w:rPr>
      </w:pPr>
    </w:p>
    <w:p w14:paraId="39208859" w14:textId="7213406D" w:rsidR="00296E2F" w:rsidRPr="00370C2E" w:rsidRDefault="00793E22" w:rsidP="00793E22">
      <w:pPr>
        <w:autoSpaceDE w:val="0"/>
        <w:autoSpaceDN w:val="0"/>
        <w:adjustRightInd w:val="0"/>
        <w:rPr>
          <w:rFonts w:asciiTheme="majorBidi" w:hAnsiTheme="majorBidi" w:cstheme="majorBidi"/>
          <w:b/>
          <w:bCs/>
          <w:color w:val="000000" w:themeColor="text1"/>
        </w:rPr>
      </w:pPr>
      <w:r w:rsidRPr="00370C2E">
        <w:rPr>
          <w:rFonts w:asciiTheme="majorBidi" w:hAnsiTheme="majorBidi" w:cstheme="majorBidi"/>
          <w:b/>
          <w:bCs/>
          <w:color w:val="000000" w:themeColor="text1"/>
        </w:rPr>
        <w:t xml:space="preserve">Section 1. </w:t>
      </w:r>
      <w:r w:rsidR="00296E2F" w:rsidRPr="00370C2E">
        <w:rPr>
          <w:rFonts w:asciiTheme="majorBidi" w:hAnsiTheme="majorBidi" w:cstheme="majorBidi"/>
          <w:b/>
          <w:bCs/>
          <w:color w:val="000000" w:themeColor="text1"/>
        </w:rPr>
        <w:t>Follow-Up Analyses for Significant Interaction between Rejection and AB as Contributing to Peer Selection</w:t>
      </w:r>
    </w:p>
    <w:p w14:paraId="3724A325" w14:textId="77777777" w:rsidR="00CE7860" w:rsidRPr="00370C2E" w:rsidRDefault="00CE7860" w:rsidP="004912EF">
      <w:pPr>
        <w:outlineLvl w:val="0"/>
        <w:rPr>
          <w:rFonts w:asciiTheme="majorBidi" w:hAnsiTheme="majorBidi" w:cstheme="majorBidi"/>
          <w:b/>
          <w:bCs/>
          <w:color w:val="000000" w:themeColor="text1"/>
        </w:rPr>
      </w:pPr>
    </w:p>
    <w:p w14:paraId="39E7B377" w14:textId="4CB6354C" w:rsidR="004C2095" w:rsidRDefault="006A149F" w:rsidP="004C2095">
      <w:pPr>
        <w:autoSpaceDE w:val="0"/>
        <w:autoSpaceDN w:val="0"/>
        <w:adjustRightInd w:val="0"/>
        <w:rPr>
          <w:color w:val="000000" w:themeColor="text1"/>
        </w:rPr>
      </w:pPr>
      <w:r w:rsidRPr="00370C2E">
        <w:rPr>
          <w:rFonts w:asciiTheme="majorBidi" w:hAnsiTheme="majorBidi" w:cstheme="majorBidi"/>
          <w:color w:val="000000" w:themeColor="text1"/>
        </w:rPr>
        <w:tab/>
      </w:r>
      <w:r w:rsidR="00795739" w:rsidRPr="00553F1A">
        <w:rPr>
          <w:color w:val="000000" w:themeColor="text1"/>
        </w:rPr>
        <w:t>To further probe the differences between rejected and nonrejected youth, we calculated separate estimates for the alter AB and similarity AB effects for these two groups and evaluated whether these group-specific estimates were significantly different from zero. This is similar to conducting a simple slopes analysis as a follow-up to a significant interaction in a multiple regression. Because SABM, by default, centers independent variables, it was necessary to compute additional statistics to correctly interpret significant interactions. Thus, we accounted for mean centering of rejection status variable and then created a group-specific estimates by summing across the scaled interaction estimate, rejection ego estimate, and AB alter and AB selection estimates. Following these calculations, the estimate for AB alter effect for nonrejected adolescents was 0.14, and it was 0.38 for rejected youth</w:t>
      </w:r>
      <w:r w:rsidR="001F36D8">
        <w:rPr>
          <w:color w:val="000000" w:themeColor="text1"/>
        </w:rPr>
        <w:t xml:space="preserve">. </w:t>
      </w:r>
      <w:r w:rsidR="00795739" w:rsidRPr="00553F1A">
        <w:rPr>
          <w:color w:val="000000" w:themeColor="text1"/>
        </w:rPr>
        <w:t xml:space="preserve">Next, we calculated standard errors for these </w:t>
      </w:r>
      <w:r w:rsidR="00795739">
        <w:rPr>
          <w:color w:val="000000" w:themeColor="text1"/>
        </w:rPr>
        <w:t>rejected</w:t>
      </w:r>
      <w:r w:rsidR="00795739" w:rsidRPr="00553F1A">
        <w:rPr>
          <w:color w:val="000000" w:themeColor="text1"/>
        </w:rPr>
        <w:t xml:space="preserve">- and </w:t>
      </w:r>
      <w:r w:rsidR="00795739">
        <w:rPr>
          <w:color w:val="000000" w:themeColor="text1"/>
        </w:rPr>
        <w:t>nonrejected</w:t>
      </w:r>
      <w:r w:rsidR="00795739" w:rsidRPr="00553F1A">
        <w:rPr>
          <w:color w:val="000000" w:themeColor="text1"/>
        </w:rPr>
        <w:t xml:space="preserve">-specific coefficients using the variance sum law for correlated random variables and consulting covariance of effect matrix that is available as a part of SABM output (e.g., Haynie et al., 2014; McMillan et al., 2018). Thus, we obtained the standard error for the rejected youth estimate which was equal to 0.009, whereas standard error for the nonrejected youth estimate was equal to 0.004. Finally, we tested the </w:t>
      </w:r>
      <w:r w:rsidR="00795739">
        <w:rPr>
          <w:color w:val="000000" w:themeColor="text1"/>
        </w:rPr>
        <w:t>rejected</w:t>
      </w:r>
      <w:r w:rsidR="00795739" w:rsidRPr="00553F1A">
        <w:rPr>
          <w:color w:val="000000" w:themeColor="text1"/>
        </w:rPr>
        <w:t xml:space="preserve">- and </w:t>
      </w:r>
      <w:r w:rsidR="00795739">
        <w:rPr>
          <w:color w:val="000000" w:themeColor="text1"/>
        </w:rPr>
        <w:t>nonrejected</w:t>
      </w:r>
      <w:r w:rsidR="00795739" w:rsidRPr="00553F1A">
        <w:rPr>
          <w:color w:val="000000" w:themeColor="text1"/>
        </w:rPr>
        <w:t xml:space="preserve">-specific parameters for statistical significance based on a t-ratio (estimate divided by the standard error), where t-values &gt; 2 indicated that the coefficient was significantly different from zero at p &lt; .05 (Snijders et al., 2010). </w:t>
      </w:r>
    </w:p>
    <w:p w14:paraId="741763F8" w14:textId="5716B45A" w:rsidR="00795739" w:rsidRPr="00553F1A" w:rsidRDefault="004C2095" w:rsidP="004C2095">
      <w:pPr>
        <w:autoSpaceDE w:val="0"/>
        <w:autoSpaceDN w:val="0"/>
        <w:adjustRightInd w:val="0"/>
        <w:rPr>
          <w:color w:val="000000" w:themeColor="text1"/>
        </w:rPr>
      </w:pPr>
      <w:r>
        <w:rPr>
          <w:color w:val="000000" w:themeColor="text1"/>
        </w:rPr>
        <w:tab/>
      </w:r>
      <w:r w:rsidR="00795739" w:rsidRPr="00553F1A">
        <w:rPr>
          <w:color w:val="000000" w:themeColor="text1"/>
        </w:rPr>
        <w:t>For rejected adolescents, the t-ratio was equal to 41.26 (i.e., 0.38/0.009) suggesting that AB alter estimate was significantly different from zero (</w:t>
      </w:r>
      <w:r w:rsidR="00795739" w:rsidRPr="00553F1A">
        <w:rPr>
          <w:i/>
          <w:iCs/>
          <w:color w:val="000000" w:themeColor="text1"/>
        </w:rPr>
        <w:t>p</w:t>
      </w:r>
      <w:r w:rsidR="00795739" w:rsidRPr="00553F1A">
        <w:rPr>
          <w:color w:val="000000" w:themeColor="text1"/>
        </w:rPr>
        <w:t xml:space="preserve"> &lt; .05). For nonrejected youth, the t-ratio was equal to 30.64 (i.e., 0.14/0.004) suggesting that AB alter estimate was significantly different from zero (</w:t>
      </w:r>
      <w:r w:rsidR="00795739" w:rsidRPr="00553F1A">
        <w:rPr>
          <w:i/>
          <w:iCs/>
          <w:color w:val="000000" w:themeColor="text1"/>
        </w:rPr>
        <w:t>p</w:t>
      </w:r>
      <w:r w:rsidR="00795739" w:rsidRPr="00553F1A">
        <w:rPr>
          <w:color w:val="000000" w:themeColor="text1"/>
        </w:rPr>
        <w:t xml:space="preserve"> &lt; .05). This suggests that, during the transition from 6</w:t>
      </w:r>
      <w:r w:rsidR="00795739" w:rsidRPr="00553F1A">
        <w:rPr>
          <w:color w:val="000000" w:themeColor="text1"/>
          <w:vertAlign w:val="superscript"/>
        </w:rPr>
        <w:t>th</w:t>
      </w:r>
      <w:r w:rsidR="00795739" w:rsidRPr="00553F1A">
        <w:rPr>
          <w:color w:val="000000" w:themeColor="text1"/>
        </w:rPr>
        <w:t xml:space="preserve"> to 7</w:t>
      </w:r>
      <w:r w:rsidR="00795739" w:rsidRPr="00553F1A">
        <w:rPr>
          <w:color w:val="000000" w:themeColor="text1"/>
          <w:vertAlign w:val="superscript"/>
        </w:rPr>
        <w:t>th</w:t>
      </w:r>
      <w:r w:rsidR="00795739" w:rsidRPr="00553F1A">
        <w:rPr>
          <w:color w:val="000000" w:themeColor="text1"/>
        </w:rPr>
        <w:t xml:space="preserve"> grades, both nonrejected and rejected youth are more likely to send ties to friends with higher levels of AB compared to friends with lower levels of AB (resp. est. = 0.135, </w:t>
      </w:r>
      <w:r w:rsidR="00795739" w:rsidRPr="00553F1A">
        <w:rPr>
          <w:i/>
          <w:iCs/>
          <w:color w:val="000000" w:themeColor="text1"/>
        </w:rPr>
        <w:t>p</w:t>
      </w:r>
      <w:r w:rsidR="00795739" w:rsidRPr="00553F1A">
        <w:rPr>
          <w:color w:val="000000" w:themeColor="text1"/>
        </w:rPr>
        <w:t xml:space="preserve"> &lt; .05; est. = 0.375, </w:t>
      </w:r>
      <w:r w:rsidR="00795739" w:rsidRPr="00553F1A">
        <w:rPr>
          <w:i/>
          <w:iCs/>
          <w:color w:val="000000" w:themeColor="text1"/>
        </w:rPr>
        <w:t>p</w:t>
      </w:r>
      <w:r w:rsidR="00795739" w:rsidRPr="00553F1A">
        <w:rPr>
          <w:color w:val="000000" w:themeColor="text1"/>
        </w:rPr>
        <w:t xml:space="preserve"> &lt; .05). The direction of this effect is the same, it appears that rejected youth have a stronger preference for friends with higher AB than nonrejected adolescents. </w:t>
      </w:r>
    </w:p>
    <w:p w14:paraId="40630413" w14:textId="67B05C0E" w:rsidR="00795739" w:rsidRPr="00553F1A" w:rsidRDefault="00795739" w:rsidP="004C2095">
      <w:pPr>
        <w:autoSpaceDE w:val="0"/>
        <w:autoSpaceDN w:val="0"/>
        <w:adjustRightInd w:val="0"/>
        <w:rPr>
          <w:color w:val="000000" w:themeColor="text1"/>
        </w:rPr>
      </w:pPr>
      <w:r w:rsidRPr="00553F1A">
        <w:rPr>
          <w:color w:val="000000" w:themeColor="text1"/>
        </w:rPr>
        <w:tab/>
        <w:t>Furthermore, during the 6th to 7th grade transition, another significant interaction between rejection status ego effect and AB similarity effect was found. Following the same steps as outlined above, we obtained the following rejected and nonrejected adolescent -specific estimates, standard errors, and t-ratios for the two AB similarity effects. For rejected youth, the AB similarity effect estimate was equal to 0.30, its standard error was 0.07, and t-ratio was equal to 4.03, suggesting that this estimate was significantly different from zero (</w:t>
      </w:r>
      <w:r w:rsidRPr="00553F1A">
        <w:rPr>
          <w:i/>
          <w:iCs/>
          <w:color w:val="000000" w:themeColor="text1"/>
        </w:rPr>
        <w:t xml:space="preserve">p </w:t>
      </w:r>
      <w:r w:rsidRPr="00553F1A">
        <w:rPr>
          <w:color w:val="000000" w:themeColor="text1"/>
        </w:rPr>
        <w:t>&lt; .05). For nonrejected youth, the AB similarity effect estimate was equal to 0.56, its standard error was 0.02, and t-ratio was equal to 33.15, suggesting that this estimate was significantly different from zero (</w:t>
      </w:r>
      <w:r w:rsidRPr="00553F1A">
        <w:rPr>
          <w:i/>
          <w:iCs/>
          <w:color w:val="000000" w:themeColor="text1"/>
        </w:rPr>
        <w:t xml:space="preserve">p </w:t>
      </w:r>
      <w:r w:rsidRPr="00553F1A">
        <w:rPr>
          <w:color w:val="000000" w:themeColor="text1"/>
        </w:rPr>
        <w:t xml:space="preserve">&lt; .05). This suggests that nonrejected youth are more likely to befriend those who are similar to them on AB compared to friends with dissimilar levels of AB (est. = 0560, </w:t>
      </w:r>
      <w:r w:rsidRPr="00553F1A">
        <w:rPr>
          <w:i/>
          <w:iCs/>
          <w:color w:val="000000" w:themeColor="text1"/>
        </w:rPr>
        <w:t>p</w:t>
      </w:r>
      <w:r w:rsidRPr="00553F1A">
        <w:rPr>
          <w:color w:val="000000" w:themeColor="text1"/>
        </w:rPr>
        <w:t xml:space="preserve"> &lt; .05), whereas rejected youth are also more likely to befriend those who are similar to them on AB compared to friends with dissimilar levels of AB (est. = 0.30, </w:t>
      </w:r>
      <w:r w:rsidRPr="00553F1A">
        <w:rPr>
          <w:i/>
          <w:iCs/>
          <w:color w:val="000000" w:themeColor="text1"/>
        </w:rPr>
        <w:t>p</w:t>
      </w:r>
      <w:r w:rsidRPr="00553F1A">
        <w:rPr>
          <w:color w:val="000000" w:themeColor="text1"/>
        </w:rPr>
        <w:t xml:space="preserve"> &lt; .05). Whereas the direction of this effect is the same, it appears that nonrejected youth have a stronger preference for friends with higher AB than rejected adolescents.</w:t>
      </w:r>
    </w:p>
    <w:p w14:paraId="31A024CB" w14:textId="3C8B539D" w:rsidR="00795739" w:rsidRDefault="00795739" w:rsidP="004C2095">
      <w:pPr>
        <w:autoSpaceDE w:val="0"/>
        <w:autoSpaceDN w:val="0"/>
        <w:adjustRightInd w:val="0"/>
        <w:rPr>
          <w:color w:val="000000" w:themeColor="text1"/>
        </w:rPr>
      </w:pPr>
      <w:r w:rsidRPr="00553F1A">
        <w:rPr>
          <w:b/>
          <w:color w:val="000000" w:themeColor="text1"/>
        </w:rPr>
        <w:lastRenderedPageBreak/>
        <w:tab/>
      </w:r>
      <w:r w:rsidRPr="00553F1A">
        <w:rPr>
          <w:bCs/>
          <w:color w:val="000000" w:themeColor="text1"/>
        </w:rPr>
        <w:t xml:space="preserve">Finally, </w:t>
      </w:r>
      <w:r w:rsidRPr="00553F1A">
        <w:rPr>
          <w:color w:val="000000" w:themeColor="text1"/>
        </w:rPr>
        <w:t>during the 7th to 8th grade transition, a significant interaction between rejection status ego effect and AB similarity effect was also detected. Our follow-up revealed that for rejected youth, the AB similarity effect estimate was equal to 0.003, its standard error was 0.14, and t-ratio was equal to 0.02, suggesting that this estimate was not significantly different from zero (</w:t>
      </w:r>
      <w:r w:rsidRPr="00553F1A">
        <w:rPr>
          <w:i/>
          <w:iCs/>
          <w:color w:val="000000" w:themeColor="text1"/>
        </w:rPr>
        <w:t xml:space="preserve">p </w:t>
      </w:r>
      <w:r w:rsidRPr="00553F1A">
        <w:rPr>
          <w:color w:val="000000" w:themeColor="text1"/>
        </w:rPr>
        <w:t>= n.s.). For nonrejected youth, the AB similarity effect estimate was equal to 0.46, its standard error was 0.04, and t-ratio was equal to 12.60, suggesting that this estimate was significantly different from zero (</w:t>
      </w:r>
      <w:r w:rsidRPr="00553F1A">
        <w:rPr>
          <w:i/>
          <w:iCs/>
          <w:color w:val="000000" w:themeColor="text1"/>
        </w:rPr>
        <w:t xml:space="preserve">p </w:t>
      </w:r>
      <w:r w:rsidRPr="00553F1A">
        <w:rPr>
          <w:color w:val="000000" w:themeColor="text1"/>
        </w:rPr>
        <w:t xml:space="preserve">&lt; .05). This suggested that nonrejected youth were more likely to befriend those who are similar to them on AB levels compared to those who are dissimilar AB (est. = 0.46, </w:t>
      </w:r>
      <w:r w:rsidRPr="00553F1A">
        <w:rPr>
          <w:i/>
          <w:iCs/>
          <w:color w:val="000000" w:themeColor="text1"/>
        </w:rPr>
        <w:t>p</w:t>
      </w:r>
      <w:r w:rsidRPr="00553F1A">
        <w:rPr>
          <w:color w:val="000000" w:themeColor="text1"/>
        </w:rPr>
        <w:t xml:space="preserve"> &lt; .05), whereas for rejected youth, we do not see evidence that there is a significant preference to affiliate with others who are similar to oneself on the levels of AB (est. = 0.003, </w:t>
      </w:r>
      <w:r w:rsidRPr="00553F1A">
        <w:rPr>
          <w:i/>
          <w:iCs/>
          <w:color w:val="000000" w:themeColor="text1"/>
        </w:rPr>
        <w:t>p</w:t>
      </w:r>
      <w:r w:rsidRPr="00553F1A">
        <w:rPr>
          <w:color w:val="000000" w:themeColor="text1"/>
        </w:rPr>
        <w:t xml:space="preserve"> = n.s.).</w:t>
      </w:r>
    </w:p>
    <w:p w14:paraId="1BF217E8" w14:textId="77777777" w:rsidR="00645585" w:rsidRPr="00370C2E" w:rsidRDefault="00645585" w:rsidP="004912EF">
      <w:pPr>
        <w:outlineLvl w:val="0"/>
        <w:rPr>
          <w:rFonts w:asciiTheme="majorBidi" w:hAnsiTheme="majorBidi" w:cstheme="majorBidi"/>
          <w:b/>
          <w:bCs/>
          <w:color w:val="000000" w:themeColor="text1"/>
        </w:rPr>
      </w:pPr>
      <w:bookmarkStart w:id="0" w:name="_GoBack"/>
      <w:bookmarkEnd w:id="0"/>
    </w:p>
    <w:p w14:paraId="606BDB23" w14:textId="0769868A" w:rsidR="00296E2F" w:rsidRPr="00370C2E" w:rsidRDefault="00793E22" w:rsidP="00296E2F">
      <w:pPr>
        <w:keepNext/>
        <w:outlineLvl w:val="0"/>
        <w:rPr>
          <w:rFonts w:asciiTheme="majorBidi" w:hAnsiTheme="majorBidi" w:cstheme="majorBidi"/>
          <w:b/>
          <w:color w:val="000000" w:themeColor="text1"/>
        </w:rPr>
      </w:pPr>
      <w:r w:rsidRPr="00370C2E">
        <w:rPr>
          <w:rFonts w:asciiTheme="majorBidi" w:hAnsiTheme="majorBidi" w:cstheme="majorBidi"/>
          <w:b/>
          <w:color w:val="000000" w:themeColor="text1"/>
        </w:rPr>
        <w:t xml:space="preserve">Section 2. </w:t>
      </w:r>
      <w:r w:rsidR="00296E2F" w:rsidRPr="00370C2E">
        <w:rPr>
          <w:rFonts w:asciiTheme="majorBidi" w:hAnsiTheme="majorBidi" w:cstheme="majorBidi"/>
          <w:b/>
          <w:color w:val="000000" w:themeColor="text1"/>
        </w:rPr>
        <w:t>Homogeneity of Effects Across Schools</w:t>
      </w:r>
    </w:p>
    <w:p w14:paraId="24C2C035" w14:textId="765B0544" w:rsidR="00296E2F" w:rsidRPr="00370C2E" w:rsidRDefault="00296E2F" w:rsidP="00296E2F">
      <w:pPr>
        <w:autoSpaceDE w:val="0"/>
        <w:autoSpaceDN w:val="0"/>
        <w:adjustRightInd w:val="0"/>
        <w:rPr>
          <w:rFonts w:asciiTheme="majorBidi" w:hAnsiTheme="majorBidi" w:cstheme="majorBidi"/>
          <w:color w:val="000000" w:themeColor="text1"/>
        </w:rPr>
      </w:pPr>
      <w:r w:rsidRPr="00370C2E">
        <w:rPr>
          <w:rFonts w:asciiTheme="majorBidi" w:hAnsiTheme="majorBidi" w:cstheme="majorBidi"/>
          <w:color w:val="000000" w:themeColor="text1"/>
        </w:rPr>
        <w:tab/>
        <w:t xml:space="preserve">To examine whether network influence and selection effects occurred equally across the different school contexts, we included dummy effects to compare them (Lospinoso, Schweinberger, Snijders, &amp; Ripley, 2011). Results suggested that network selection varied among the students from sixth to seventh grades in that (1) there was a significantly </w:t>
      </w:r>
      <w:r w:rsidR="00A451CB" w:rsidRPr="00370C2E">
        <w:rPr>
          <w:rFonts w:asciiTheme="majorBidi" w:hAnsiTheme="majorBidi" w:cstheme="majorBidi"/>
          <w:color w:val="000000" w:themeColor="text1"/>
        </w:rPr>
        <w:t xml:space="preserve">lower degree of reciprocity in </w:t>
      </w:r>
      <w:r w:rsidRPr="00370C2E">
        <w:rPr>
          <w:rFonts w:asciiTheme="majorBidi" w:hAnsiTheme="majorBidi" w:cstheme="majorBidi"/>
          <w:color w:val="000000" w:themeColor="text1"/>
        </w:rPr>
        <w:t xml:space="preserve">School </w:t>
      </w:r>
      <w:r w:rsidR="00A451CB" w:rsidRPr="00370C2E">
        <w:rPr>
          <w:rFonts w:asciiTheme="majorBidi" w:hAnsiTheme="majorBidi" w:cstheme="majorBidi"/>
          <w:color w:val="000000" w:themeColor="text1"/>
        </w:rPr>
        <w:t>2</w:t>
      </w:r>
      <w:r w:rsidRPr="00370C2E">
        <w:rPr>
          <w:rFonts w:asciiTheme="majorBidi" w:hAnsiTheme="majorBidi" w:cstheme="majorBidi"/>
          <w:color w:val="000000" w:themeColor="text1"/>
        </w:rPr>
        <w:t xml:space="preserve"> compared to School </w:t>
      </w:r>
      <w:r w:rsidR="00A451CB" w:rsidRPr="00370C2E">
        <w:rPr>
          <w:rFonts w:asciiTheme="majorBidi" w:hAnsiTheme="majorBidi" w:cstheme="majorBidi"/>
          <w:color w:val="000000" w:themeColor="text1"/>
        </w:rPr>
        <w:t>1</w:t>
      </w:r>
      <w:r w:rsidRPr="00370C2E">
        <w:rPr>
          <w:rFonts w:asciiTheme="majorBidi" w:hAnsiTheme="majorBidi" w:cstheme="majorBidi"/>
          <w:color w:val="000000" w:themeColor="text1"/>
        </w:rPr>
        <w:t xml:space="preserve"> (est. = </w:t>
      </w:r>
      <w:r w:rsidR="00A451CB" w:rsidRPr="00370C2E">
        <w:rPr>
          <w:rFonts w:asciiTheme="majorBidi" w:hAnsiTheme="majorBidi" w:cstheme="majorBidi"/>
          <w:color w:val="000000" w:themeColor="text1"/>
        </w:rPr>
        <w:t>-1.22</w:t>
      </w:r>
      <w:r w:rsidRPr="00370C2E">
        <w:rPr>
          <w:rFonts w:asciiTheme="majorBidi" w:hAnsiTheme="majorBidi" w:cstheme="majorBidi"/>
          <w:color w:val="000000" w:themeColor="text1"/>
        </w:rPr>
        <w:t xml:space="preserve">, </w:t>
      </w:r>
      <w:r w:rsidRPr="00370C2E">
        <w:rPr>
          <w:rFonts w:asciiTheme="majorBidi" w:hAnsiTheme="majorBidi" w:cstheme="majorBidi"/>
          <w:i/>
          <w:color w:val="000000" w:themeColor="text1"/>
        </w:rPr>
        <w:t>p</w:t>
      </w:r>
      <w:r w:rsidRPr="00370C2E">
        <w:rPr>
          <w:rFonts w:asciiTheme="majorBidi" w:hAnsiTheme="majorBidi" w:cstheme="majorBidi"/>
          <w:color w:val="000000" w:themeColor="text1"/>
        </w:rPr>
        <w:t xml:space="preserve"> &lt; .001)</w:t>
      </w:r>
      <w:r w:rsidR="00A451CB" w:rsidRPr="00370C2E">
        <w:rPr>
          <w:rFonts w:asciiTheme="majorBidi" w:hAnsiTheme="majorBidi" w:cstheme="majorBidi"/>
          <w:color w:val="000000" w:themeColor="text1"/>
        </w:rPr>
        <w:t xml:space="preserve"> and in School 5 compared to School 1 (est. = -0.20, </w:t>
      </w:r>
      <w:r w:rsidR="00A451CB" w:rsidRPr="00370C2E">
        <w:rPr>
          <w:rFonts w:asciiTheme="majorBidi" w:hAnsiTheme="majorBidi" w:cstheme="majorBidi"/>
          <w:i/>
          <w:color w:val="000000" w:themeColor="text1"/>
        </w:rPr>
        <w:t>p</w:t>
      </w:r>
      <w:r w:rsidR="007F6E6F" w:rsidRPr="00370C2E">
        <w:rPr>
          <w:rFonts w:asciiTheme="majorBidi" w:hAnsiTheme="majorBidi" w:cstheme="majorBidi"/>
          <w:color w:val="000000" w:themeColor="text1"/>
        </w:rPr>
        <w:t xml:space="preserve"> &lt; .05</w:t>
      </w:r>
      <w:r w:rsidR="00A451CB" w:rsidRPr="00370C2E">
        <w:rPr>
          <w:rFonts w:asciiTheme="majorBidi" w:hAnsiTheme="majorBidi" w:cstheme="majorBidi"/>
          <w:color w:val="000000" w:themeColor="text1"/>
        </w:rPr>
        <w:t>)</w:t>
      </w:r>
      <w:r w:rsidRPr="00370C2E">
        <w:rPr>
          <w:rFonts w:asciiTheme="majorBidi" w:hAnsiTheme="majorBidi" w:cstheme="majorBidi"/>
          <w:color w:val="000000" w:themeColor="text1"/>
        </w:rPr>
        <w:t xml:space="preserve">, (2) </w:t>
      </w:r>
      <w:r w:rsidR="00A451CB" w:rsidRPr="00370C2E">
        <w:rPr>
          <w:rFonts w:asciiTheme="majorBidi" w:hAnsiTheme="majorBidi" w:cstheme="majorBidi"/>
          <w:color w:val="000000" w:themeColor="text1"/>
        </w:rPr>
        <w:t xml:space="preserve">there was a significantly higher degree of transitive closure (est. = 0.15, </w:t>
      </w:r>
      <w:r w:rsidR="00A451CB" w:rsidRPr="00370C2E">
        <w:rPr>
          <w:rFonts w:asciiTheme="majorBidi" w:hAnsiTheme="majorBidi" w:cstheme="majorBidi"/>
          <w:i/>
          <w:color w:val="000000" w:themeColor="text1"/>
        </w:rPr>
        <w:t>p</w:t>
      </w:r>
      <w:r w:rsidR="00A451CB" w:rsidRPr="00370C2E">
        <w:rPr>
          <w:rFonts w:asciiTheme="majorBidi" w:hAnsiTheme="majorBidi" w:cstheme="majorBidi"/>
          <w:color w:val="000000" w:themeColor="text1"/>
        </w:rPr>
        <w:t xml:space="preserve"> &lt; .</w:t>
      </w:r>
      <w:r w:rsidR="007F6E6F" w:rsidRPr="00370C2E">
        <w:rPr>
          <w:rFonts w:asciiTheme="majorBidi" w:hAnsiTheme="majorBidi" w:cstheme="majorBidi"/>
          <w:color w:val="000000" w:themeColor="text1"/>
        </w:rPr>
        <w:t>0</w:t>
      </w:r>
      <w:r w:rsidR="00A451CB" w:rsidRPr="00370C2E">
        <w:rPr>
          <w:rFonts w:asciiTheme="majorBidi" w:hAnsiTheme="majorBidi" w:cstheme="majorBidi"/>
          <w:color w:val="000000" w:themeColor="text1"/>
        </w:rPr>
        <w:t xml:space="preserve">1) and lower indegree popularity (est. = -0.05, </w:t>
      </w:r>
      <w:r w:rsidR="00A451CB" w:rsidRPr="00370C2E">
        <w:rPr>
          <w:rFonts w:asciiTheme="majorBidi" w:hAnsiTheme="majorBidi" w:cstheme="majorBidi"/>
          <w:i/>
          <w:color w:val="000000" w:themeColor="text1"/>
        </w:rPr>
        <w:t>p</w:t>
      </w:r>
      <w:r w:rsidR="007F6E6F" w:rsidRPr="00370C2E">
        <w:rPr>
          <w:rFonts w:asciiTheme="majorBidi" w:hAnsiTheme="majorBidi" w:cstheme="majorBidi"/>
          <w:color w:val="000000" w:themeColor="text1"/>
        </w:rPr>
        <w:t xml:space="preserve"> &lt; .0</w:t>
      </w:r>
      <w:r w:rsidR="00A451CB" w:rsidRPr="00370C2E">
        <w:rPr>
          <w:rFonts w:asciiTheme="majorBidi" w:hAnsiTheme="majorBidi" w:cstheme="majorBidi"/>
          <w:color w:val="000000" w:themeColor="text1"/>
        </w:rPr>
        <w:t xml:space="preserve">1) in School 5 compared to School 1 A </w:t>
      </w:r>
      <w:r w:rsidRPr="00370C2E">
        <w:rPr>
          <w:rFonts w:asciiTheme="majorBidi" w:hAnsiTheme="majorBidi" w:cstheme="majorBidi"/>
          <w:color w:val="000000" w:themeColor="text1"/>
        </w:rPr>
        <w:t>and (3)</w:t>
      </w:r>
      <w:r w:rsidR="00A451CB" w:rsidRPr="00370C2E">
        <w:rPr>
          <w:rFonts w:asciiTheme="majorBidi" w:hAnsiTheme="majorBidi" w:cstheme="majorBidi"/>
          <w:color w:val="000000" w:themeColor="text1"/>
        </w:rPr>
        <w:t xml:space="preserve"> there was a significantly lower preference to befriend those of the same gender in School 4 compared to School 1 (est. = - 0.17, </w:t>
      </w:r>
      <w:r w:rsidR="00A451CB" w:rsidRPr="00370C2E">
        <w:rPr>
          <w:rFonts w:asciiTheme="majorBidi" w:hAnsiTheme="majorBidi" w:cstheme="majorBidi"/>
          <w:i/>
          <w:color w:val="000000" w:themeColor="text1"/>
        </w:rPr>
        <w:t>p</w:t>
      </w:r>
      <w:r w:rsidR="00A451CB" w:rsidRPr="00370C2E">
        <w:rPr>
          <w:rFonts w:asciiTheme="majorBidi" w:hAnsiTheme="majorBidi" w:cstheme="majorBidi"/>
          <w:color w:val="000000" w:themeColor="text1"/>
        </w:rPr>
        <w:t xml:space="preserve"> &lt; .001) and those of the same race/ethnicity in School 3 compared to School 1 </w:t>
      </w:r>
      <w:r w:rsidRPr="00370C2E">
        <w:rPr>
          <w:rFonts w:asciiTheme="majorBidi" w:hAnsiTheme="majorBidi" w:cstheme="majorBidi"/>
          <w:color w:val="000000" w:themeColor="text1"/>
        </w:rPr>
        <w:t>(est. = -</w:t>
      </w:r>
      <w:r w:rsidR="00A451CB" w:rsidRPr="00370C2E">
        <w:rPr>
          <w:rFonts w:asciiTheme="majorBidi" w:hAnsiTheme="majorBidi" w:cstheme="majorBidi"/>
          <w:color w:val="000000" w:themeColor="text1"/>
        </w:rPr>
        <w:t>0.24</w:t>
      </w:r>
      <w:r w:rsidRPr="00370C2E">
        <w:rPr>
          <w:rFonts w:asciiTheme="majorBidi" w:hAnsiTheme="majorBidi" w:cstheme="majorBidi"/>
          <w:color w:val="000000" w:themeColor="text1"/>
        </w:rPr>
        <w:t xml:space="preserve">, </w:t>
      </w:r>
      <w:r w:rsidRPr="00370C2E">
        <w:rPr>
          <w:rFonts w:asciiTheme="majorBidi" w:hAnsiTheme="majorBidi" w:cstheme="majorBidi"/>
          <w:i/>
          <w:color w:val="000000" w:themeColor="text1"/>
        </w:rPr>
        <w:t>p</w:t>
      </w:r>
      <w:r w:rsidR="007F6E6F" w:rsidRPr="00370C2E">
        <w:rPr>
          <w:rFonts w:asciiTheme="majorBidi" w:hAnsiTheme="majorBidi" w:cstheme="majorBidi"/>
          <w:color w:val="000000" w:themeColor="text1"/>
        </w:rPr>
        <w:t xml:space="preserve"> &lt; .</w:t>
      </w:r>
      <w:r w:rsidRPr="00370C2E">
        <w:rPr>
          <w:rFonts w:asciiTheme="majorBidi" w:hAnsiTheme="majorBidi" w:cstheme="majorBidi"/>
          <w:color w:val="000000" w:themeColor="text1"/>
        </w:rPr>
        <w:t xml:space="preserve">01). Our school-context heterogeneity analyses also revealed that network selection varied among the students from seventh to eighth grades such that (1) </w:t>
      </w:r>
      <w:r w:rsidR="00A451CB" w:rsidRPr="00370C2E">
        <w:rPr>
          <w:rFonts w:asciiTheme="majorBidi" w:hAnsiTheme="majorBidi" w:cstheme="majorBidi"/>
          <w:color w:val="000000" w:themeColor="text1"/>
        </w:rPr>
        <w:t xml:space="preserve">there was a significantly lower degree of reciprocity in School 4 compared to School 1 (est. = -0.35, </w:t>
      </w:r>
      <w:r w:rsidR="00A451CB" w:rsidRPr="00370C2E">
        <w:rPr>
          <w:rFonts w:asciiTheme="majorBidi" w:hAnsiTheme="majorBidi" w:cstheme="majorBidi"/>
          <w:i/>
          <w:color w:val="000000" w:themeColor="text1"/>
        </w:rPr>
        <w:t>p</w:t>
      </w:r>
      <w:r w:rsidR="007F6E6F" w:rsidRPr="00370C2E">
        <w:rPr>
          <w:rFonts w:asciiTheme="majorBidi" w:hAnsiTheme="majorBidi" w:cstheme="majorBidi"/>
          <w:color w:val="000000" w:themeColor="text1"/>
        </w:rPr>
        <w:t xml:space="preserve"> &lt; .0</w:t>
      </w:r>
      <w:r w:rsidR="00A451CB" w:rsidRPr="00370C2E">
        <w:rPr>
          <w:rFonts w:asciiTheme="majorBidi" w:hAnsiTheme="majorBidi" w:cstheme="majorBidi"/>
          <w:color w:val="000000" w:themeColor="text1"/>
        </w:rPr>
        <w:t xml:space="preserve">1), (2) there was a significantly lower </w:t>
      </w:r>
      <w:r w:rsidR="007F6E6F" w:rsidRPr="00370C2E">
        <w:rPr>
          <w:rFonts w:asciiTheme="majorBidi" w:hAnsiTheme="majorBidi" w:cstheme="majorBidi"/>
          <w:color w:val="000000" w:themeColor="text1"/>
        </w:rPr>
        <w:t>indegree-</w:t>
      </w:r>
      <w:r w:rsidR="00A451CB" w:rsidRPr="00370C2E">
        <w:rPr>
          <w:rFonts w:asciiTheme="majorBidi" w:hAnsiTheme="majorBidi" w:cstheme="majorBidi"/>
          <w:color w:val="000000" w:themeColor="text1"/>
        </w:rPr>
        <w:t>popularity (est. = -</w:t>
      </w:r>
      <w:r w:rsidR="007F6E6F" w:rsidRPr="00370C2E">
        <w:rPr>
          <w:rFonts w:asciiTheme="majorBidi" w:hAnsiTheme="majorBidi" w:cstheme="majorBidi"/>
          <w:color w:val="000000" w:themeColor="text1"/>
        </w:rPr>
        <w:t>0.11</w:t>
      </w:r>
      <w:r w:rsidR="00A451CB" w:rsidRPr="00370C2E">
        <w:rPr>
          <w:rFonts w:asciiTheme="majorBidi" w:hAnsiTheme="majorBidi" w:cstheme="majorBidi"/>
          <w:color w:val="000000" w:themeColor="text1"/>
        </w:rPr>
        <w:t xml:space="preserve">, </w:t>
      </w:r>
      <w:r w:rsidR="00A451CB" w:rsidRPr="00370C2E">
        <w:rPr>
          <w:rFonts w:asciiTheme="majorBidi" w:hAnsiTheme="majorBidi" w:cstheme="majorBidi"/>
          <w:i/>
          <w:color w:val="000000" w:themeColor="text1"/>
        </w:rPr>
        <w:t>p</w:t>
      </w:r>
      <w:r w:rsidR="007F6E6F" w:rsidRPr="00370C2E">
        <w:rPr>
          <w:rFonts w:asciiTheme="majorBidi" w:hAnsiTheme="majorBidi" w:cstheme="majorBidi"/>
          <w:color w:val="000000" w:themeColor="text1"/>
        </w:rPr>
        <w:t xml:space="preserve"> &lt; .0</w:t>
      </w:r>
      <w:r w:rsidR="00A451CB" w:rsidRPr="00370C2E">
        <w:rPr>
          <w:rFonts w:asciiTheme="majorBidi" w:hAnsiTheme="majorBidi" w:cstheme="majorBidi"/>
          <w:color w:val="000000" w:themeColor="text1"/>
        </w:rPr>
        <w:t xml:space="preserve">1) in School 5 compared to School 1 A and (3) there was a significantly lower preference to befriend those of the same race/ethnicity in School </w:t>
      </w:r>
      <w:r w:rsidR="00983CEA" w:rsidRPr="00370C2E">
        <w:rPr>
          <w:rFonts w:asciiTheme="majorBidi" w:hAnsiTheme="majorBidi" w:cstheme="majorBidi"/>
          <w:color w:val="000000" w:themeColor="text1"/>
        </w:rPr>
        <w:t>2</w:t>
      </w:r>
      <w:r w:rsidR="00A451CB" w:rsidRPr="00370C2E">
        <w:rPr>
          <w:rFonts w:asciiTheme="majorBidi" w:hAnsiTheme="majorBidi" w:cstheme="majorBidi"/>
          <w:color w:val="000000" w:themeColor="text1"/>
        </w:rPr>
        <w:t xml:space="preserve"> compared to School 1 (est. = -0.</w:t>
      </w:r>
      <w:r w:rsidR="00983CEA" w:rsidRPr="00370C2E">
        <w:rPr>
          <w:rFonts w:asciiTheme="majorBidi" w:hAnsiTheme="majorBidi" w:cstheme="majorBidi"/>
          <w:color w:val="000000" w:themeColor="text1"/>
        </w:rPr>
        <w:t>41</w:t>
      </w:r>
      <w:r w:rsidR="00A451CB" w:rsidRPr="00370C2E">
        <w:rPr>
          <w:rFonts w:asciiTheme="majorBidi" w:hAnsiTheme="majorBidi" w:cstheme="majorBidi"/>
          <w:color w:val="000000" w:themeColor="text1"/>
        </w:rPr>
        <w:t xml:space="preserve">, </w:t>
      </w:r>
      <w:r w:rsidR="00A451CB" w:rsidRPr="00370C2E">
        <w:rPr>
          <w:rFonts w:asciiTheme="majorBidi" w:hAnsiTheme="majorBidi" w:cstheme="majorBidi"/>
          <w:i/>
          <w:color w:val="000000" w:themeColor="text1"/>
        </w:rPr>
        <w:t>p</w:t>
      </w:r>
      <w:r w:rsidR="00A451CB" w:rsidRPr="00370C2E">
        <w:rPr>
          <w:rFonts w:asciiTheme="majorBidi" w:hAnsiTheme="majorBidi" w:cstheme="majorBidi"/>
          <w:color w:val="000000" w:themeColor="text1"/>
        </w:rPr>
        <w:t xml:space="preserve"> &lt; .001). </w:t>
      </w:r>
      <w:r w:rsidRPr="00370C2E">
        <w:rPr>
          <w:rFonts w:asciiTheme="majorBidi" w:hAnsiTheme="majorBidi" w:cstheme="majorBidi"/>
          <w:color w:val="000000" w:themeColor="text1"/>
        </w:rPr>
        <w:t xml:space="preserve">Importantly, no significant school-related heterogeneity was observed in peer selection and influence estimates for AB and rejection. Joint score-type tests for school heterogeneity revealed that, adjusted for the noted dummies, the joint significance tests for school heterogeneity at each site were not significant, suggesting that the parameter estimates were homogeneous across schools (from sixth to seventh grades: </w:t>
      </w:r>
      <w:r w:rsidRPr="00370C2E">
        <w:rPr>
          <w:rFonts w:asciiTheme="majorBidi" w:hAnsiTheme="majorBidi" w:cstheme="majorBidi"/>
          <w:i/>
          <w:color w:val="000000" w:themeColor="text1"/>
        </w:rPr>
        <w:t>χ</w:t>
      </w:r>
      <w:r w:rsidR="00115C7D" w:rsidRPr="00370C2E">
        <w:rPr>
          <w:rFonts w:asciiTheme="majorBidi" w:hAnsiTheme="majorBidi" w:cstheme="majorBidi"/>
          <w:color w:val="000000" w:themeColor="text1"/>
        </w:rPr>
        <w:t>2(</w:t>
      </w:r>
      <w:r w:rsidR="005B3640" w:rsidRPr="00370C2E">
        <w:rPr>
          <w:rFonts w:asciiTheme="majorBidi" w:hAnsiTheme="majorBidi" w:cstheme="majorBidi"/>
          <w:color w:val="000000" w:themeColor="text1"/>
        </w:rPr>
        <w:t>60</w:t>
      </w:r>
      <w:r w:rsidRPr="00370C2E">
        <w:rPr>
          <w:rFonts w:asciiTheme="majorBidi" w:hAnsiTheme="majorBidi" w:cstheme="majorBidi"/>
          <w:color w:val="000000" w:themeColor="text1"/>
        </w:rPr>
        <w:t xml:space="preserve">) = </w:t>
      </w:r>
      <w:r w:rsidR="005B3640" w:rsidRPr="00370C2E">
        <w:rPr>
          <w:rFonts w:asciiTheme="majorBidi" w:hAnsiTheme="majorBidi" w:cstheme="majorBidi"/>
          <w:color w:val="000000" w:themeColor="text1"/>
        </w:rPr>
        <w:t>53.31</w:t>
      </w:r>
      <w:r w:rsidRPr="00370C2E">
        <w:rPr>
          <w:rFonts w:asciiTheme="majorBidi" w:hAnsiTheme="majorBidi" w:cstheme="majorBidi"/>
          <w:color w:val="000000" w:themeColor="text1"/>
        </w:rPr>
        <w:t xml:space="preserve">, </w:t>
      </w:r>
      <w:r w:rsidRPr="00370C2E">
        <w:rPr>
          <w:rFonts w:asciiTheme="majorBidi" w:hAnsiTheme="majorBidi" w:cstheme="majorBidi"/>
          <w:i/>
          <w:color w:val="000000" w:themeColor="text1"/>
        </w:rPr>
        <w:t>p</w:t>
      </w:r>
      <w:r w:rsidRPr="00370C2E">
        <w:rPr>
          <w:rFonts w:asciiTheme="majorBidi" w:hAnsiTheme="majorBidi" w:cstheme="majorBidi"/>
          <w:color w:val="000000" w:themeColor="text1"/>
        </w:rPr>
        <w:t xml:space="preserve"> = 0.</w:t>
      </w:r>
      <w:r w:rsidR="005B3640" w:rsidRPr="00370C2E">
        <w:rPr>
          <w:rFonts w:asciiTheme="majorBidi" w:hAnsiTheme="majorBidi" w:cstheme="majorBidi"/>
          <w:color w:val="000000" w:themeColor="text1"/>
        </w:rPr>
        <w:t>71</w:t>
      </w:r>
      <w:r w:rsidRPr="00370C2E">
        <w:rPr>
          <w:rFonts w:asciiTheme="majorBidi" w:hAnsiTheme="majorBidi" w:cstheme="majorBidi"/>
          <w:color w:val="000000" w:themeColor="text1"/>
        </w:rPr>
        <w:t xml:space="preserve">; from seventh to eighth grades: </w:t>
      </w:r>
      <w:r w:rsidR="00115C7D" w:rsidRPr="00370C2E">
        <w:rPr>
          <w:rFonts w:asciiTheme="majorBidi" w:hAnsiTheme="majorBidi" w:cstheme="majorBidi"/>
          <w:i/>
          <w:color w:val="000000" w:themeColor="text1"/>
        </w:rPr>
        <w:t>χ</w:t>
      </w:r>
      <w:r w:rsidR="00115C7D" w:rsidRPr="00370C2E">
        <w:rPr>
          <w:rFonts w:asciiTheme="majorBidi" w:hAnsiTheme="majorBidi" w:cstheme="majorBidi"/>
          <w:color w:val="000000" w:themeColor="text1"/>
        </w:rPr>
        <w:t xml:space="preserve">2(51) = 61.66, </w:t>
      </w:r>
      <w:r w:rsidR="00115C7D" w:rsidRPr="00370C2E">
        <w:rPr>
          <w:rFonts w:asciiTheme="majorBidi" w:hAnsiTheme="majorBidi" w:cstheme="majorBidi"/>
          <w:i/>
          <w:color w:val="000000" w:themeColor="text1"/>
        </w:rPr>
        <w:t>p</w:t>
      </w:r>
      <w:r w:rsidR="00115C7D" w:rsidRPr="00370C2E">
        <w:rPr>
          <w:rFonts w:asciiTheme="majorBidi" w:hAnsiTheme="majorBidi" w:cstheme="majorBidi"/>
          <w:color w:val="000000" w:themeColor="text1"/>
        </w:rPr>
        <w:t xml:space="preserve"> = 0.15</w:t>
      </w:r>
      <w:r w:rsidRPr="00370C2E">
        <w:rPr>
          <w:rFonts w:asciiTheme="majorBidi" w:hAnsiTheme="majorBidi" w:cstheme="majorBidi"/>
          <w:color w:val="000000" w:themeColor="text1"/>
        </w:rPr>
        <w:t>). This means that, having controlled for the above noted school differences, the remainder of the documented peer selection and influence effects were similar across schools.</w:t>
      </w:r>
    </w:p>
    <w:p w14:paraId="1CE5F731" w14:textId="77777777" w:rsidR="00793E22" w:rsidRPr="00370C2E" w:rsidRDefault="00793E22" w:rsidP="00296E2F">
      <w:pPr>
        <w:autoSpaceDE w:val="0"/>
        <w:autoSpaceDN w:val="0"/>
        <w:adjustRightInd w:val="0"/>
        <w:rPr>
          <w:rFonts w:asciiTheme="majorBidi" w:hAnsiTheme="majorBidi" w:cstheme="majorBidi"/>
          <w:color w:val="000000" w:themeColor="text1"/>
        </w:rPr>
      </w:pPr>
    </w:p>
    <w:p w14:paraId="5E5479B5" w14:textId="4410DCF0" w:rsidR="00296E2F" w:rsidRPr="00370C2E" w:rsidRDefault="00793E22" w:rsidP="00296E2F">
      <w:pPr>
        <w:keepNext/>
        <w:outlineLvl w:val="0"/>
        <w:rPr>
          <w:rFonts w:asciiTheme="majorBidi" w:hAnsiTheme="majorBidi" w:cstheme="majorBidi"/>
          <w:b/>
          <w:color w:val="000000" w:themeColor="text1"/>
        </w:rPr>
      </w:pPr>
      <w:r w:rsidRPr="00370C2E">
        <w:rPr>
          <w:rFonts w:asciiTheme="majorBidi" w:hAnsiTheme="majorBidi" w:cstheme="majorBidi"/>
          <w:b/>
          <w:color w:val="000000" w:themeColor="text1"/>
        </w:rPr>
        <w:t xml:space="preserve">Section 3. </w:t>
      </w:r>
      <w:r w:rsidR="00296E2F" w:rsidRPr="00370C2E">
        <w:rPr>
          <w:rFonts w:asciiTheme="majorBidi" w:hAnsiTheme="majorBidi" w:cstheme="majorBidi"/>
          <w:b/>
          <w:color w:val="000000" w:themeColor="text1"/>
        </w:rPr>
        <w:t>Goodness of Fit Analyses</w:t>
      </w:r>
    </w:p>
    <w:p w14:paraId="1FFE8416" w14:textId="600B94A9" w:rsidR="00296E2F" w:rsidRPr="00370C2E" w:rsidRDefault="00296E2F" w:rsidP="00ED657F">
      <w:pPr>
        <w:autoSpaceDE w:val="0"/>
        <w:autoSpaceDN w:val="0"/>
        <w:adjustRightInd w:val="0"/>
        <w:rPr>
          <w:rFonts w:asciiTheme="majorBidi" w:hAnsiTheme="majorBidi" w:cstheme="majorBidi"/>
          <w:color w:val="000000" w:themeColor="text1"/>
        </w:rPr>
      </w:pPr>
      <w:r w:rsidRPr="00370C2E">
        <w:rPr>
          <w:rFonts w:asciiTheme="majorBidi" w:hAnsiTheme="majorBidi" w:cstheme="majorBidi"/>
          <w:color w:val="000000" w:themeColor="text1"/>
        </w:rPr>
        <w:tab/>
      </w:r>
      <w:r w:rsidR="005B3640" w:rsidRPr="00370C2E">
        <w:rPr>
          <w:rFonts w:asciiTheme="majorBidi" w:hAnsiTheme="majorBidi" w:cstheme="majorBidi"/>
          <w:color w:val="000000" w:themeColor="text1"/>
        </w:rPr>
        <w:t>W</w:t>
      </w:r>
      <w:r w:rsidRPr="00370C2E">
        <w:rPr>
          <w:rFonts w:asciiTheme="majorBidi" w:hAnsiTheme="majorBidi" w:cstheme="majorBidi"/>
          <w:color w:val="000000" w:themeColor="text1"/>
        </w:rPr>
        <w:t xml:space="preserve">e followed established procedures for evaluating goodness of fit for statistical network models, which involve a comparison of model-implied simulated networks to the observed data regarding various network properties (Hunter, Goodreau, &amp; Handcock, 2008; Ripley et al., 2017). We assessed fit for the two models with respect to the following auxiliary statistics: distributions of indegrees, outdegrees, triad census, </w:t>
      </w:r>
      <w:r w:rsidR="00CF5562" w:rsidRPr="00370C2E">
        <w:rPr>
          <w:rFonts w:asciiTheme="majorBidi" w:hAnsiTheme="majorBidi" w:cstheme="majorBidi"/>
          <w:color w:val="000000" w:themeColor="text1"/>
        </w:rPr>
        <w:t xml:space="preserve">geodesic distances, </w:t>
      </w:r>
      <w:r w:rsidRPr="00370C2E">
        <w:rPr>
          <w:rFonts w:asciiTheme="majorBidi" w:hAnsiTheme="majorBidi" w:cstheme="majorBidi"/>
          <w:color w:val="000000" w:themeColor="text1"/>
        </w:rPr>
        <w:t xml:space="preserve">and behavior distribution for AB and rejection (Lospinoso et al., 2011). Using the </w:t>
      </w:r>
      <w:r w:rsidRPr="00370C2E">
        <w:rPr>
          <w:rFonts w:asciiTheme="majorBidi" w:hAnsiTheme="majorBidi" w:cstheme="majorBidi"/>
          <w:i/>
          <w:color w:val="000000" w:themeColor="text1"/>
        </w:rPr>
        <w:t>sienaGOF</w:t>
      </w:r>
      <w:r w:rsidRPr="00370C2E">
        <w:rPr>
          <w:rFonts w:asciiTheme="majorBidi" w:hAnsiTheme="majorBidi" w:cstheme="majorBidi"/>
          <w:color w:val="000000" w:themeColor="text1"/>
        </w:rPr>
        <w:t xml:space="preserve"> function, we assess goodness of fit by comparing the observed values at the end of the period (i.e., time 2 for Period 1 and time 3 for Period 2) with simulated values from the model (Ripley et al., 2017). The Mahalanobis </w:t>
      </w:r>
      <w:r w:rsidRPr="00370C2E">
        <w:rPr>
          <w:rFonts w:asciiTheme="majorBidi" w:hAnsiTheme="majorBidi" w:cstheme="majorBidi"/>
          <w:color w:val="000000" w:themeColor="text1"/>
        </w:rPr>
        <w:lastRenderedPageBreak/>
        <w:t xml:space="preserve">distance helps to assess these differences. At </w:t>
      </w:r>
      <w:r w:rsidRPr="00370C2E">
        <w:rPr>
          <w:rFonts w:asciiTheme="majorBidi" w:hAnsiTheme="majorBidi" w:cstheme="majorBidi"/>
          <w:i/>
          <w:color w:val="000000" w:themeColor="text1"/>
        </w:rPr>
        <w:t>p</w:t>
      </w:r>
      <w:r w:rsidRPr="00370C2E">
        <w:rPr>
          <w:rFonts w:asciiTheme="majorBidi" w:hAnsiTheme="majorBidi" w:cstheme="majorBidi"/>
          <w:color w:val="000000" w:themeColor="text1"/>
        </w:rPr>
        <w:t xml:space="preserve"> &gt; .05 levels, this index suggests that the predicted auxiliary statistic distribution does not significantly depart from the observed statistic, indicating adequate fit of the model to the data. </w:t>
      </w:r>
      <w:r w:rsidR="00ED657F" w:rsidRPr="00370C2E">
        <w:rPr>
          <w:rFonts w:asciiTheme="majorBidi" w:hAnsiTheme="majorBidi" w:cstheme="majorBidi"/>
          <w:color w:val="000000" w:themeColor="text1"/>
        </w:rPr>
        <w:t xml:space="preserve">It should also be noted that a good fit to the data is diagnosed when the observed counts for a particular statistic, which are represented in red, </w:t>
      </w:r>
      <w:proofErr w:type="gramStart"/>
      <w:r w:rsidR="00ED657F" w:rsidRPr="00370C2E">
        <w:rPr>
          <w:rFonts w:asciiTheme="majorBidi" w:hAnsiTheme="majorBidi" w:cstheme="majorBidi"/>
          <w:color w:val="000000" w:themeColor="text1"/>
        </w:rPr>
        <w:t>are  place</w:t>
      </w:r>
      <w:proofErr w:type="gramEnd"/>
      <w:r w:rsidR="00ED657F" w:rsidRPr="00370C2E">
        <w:rPr>
          <w:rFonts w:asciiTheme="majorBidi" w:hAnsiTheme="majorBidi" w:cstheme="majorBidi"/>
          <w:color w:val="000000" w:themeColor="text1"/>
        </w:rPr>
        <w:t xml:space="preserve"> within the grey lines indicating the 90% confidence interval obtained from the simulated data</w:t>
      </w:r>
      <w:r w:rsidRPr="00370C2E">
        <w:rPr>
          <w:rFonts w:asciiTheme="majorBidi" w:hAnsiTheme="majorBidi" w:cstheme="majorBidi"/>
          <w:color w:val="000000" w:themeColor="text1"/>
        </w:rPr>
        <w:t xml:space="preserve">. </w:t>
      </w:r>
      <w:r w:rsidR="00ED657F" w:rsidRPr="00370C2E">
        <w:rPr>
          <w:rFonts w:asciiTheme="majorBidi" w:hAnsiTheme="majorBidi" w:cstheme="majorBidi"/>
          <w:color w:val="000000" w:themeColor="text1"/>
        </w:rPr>
        <w:t xml:space="preserve">Taken together, the GOF visualizations presented below </w:t>
      </w:r>
      <w:r w:rsidRPr="00370C2E">
        <w:rPr>
          <w:rFonts w:asciiTheme="majorBidi" w:hAnsiTheme="majorBidi" w:cstheme="majorBidi"/>
          <w:color w:val="000000" w:themeColor="text1"/>
        </w:rPr>
        <w:t>indicated that our models produced adequate fit to the data.</w:t>
      </w:r>
    </w:p>
    <w:p w14:paraId="3752F102" w14:textId="03F4BCDC" w:rsidR="00FD2523" w:rsidRPr="00370C2E" w:rsidRDefault="00FD2523">
      <w:pPr>
        <w:rPr>
          <w:rFonts w:asciiTheme="majorBidi" w:hAnsiTheme="majorBidi" w:cstheme="majorBidi"/>
          <w:color w:val="000000" w:themeColor="text1"/>
        </w:rPr>
      </w:pPr>
      <w:r w:rsidRPr="00370C2E">
        <w:rPr>
          <w:rFonts w:asciiTheme="majorBidi" w:hAnsiTheme="majorBidi" w:cstheme="majorBidi"/>
          <w:color w:val="000000" w:themeColor="text1"/>
        </w:rPr>
        <w:br w:type="page"/>
      </w:r>
    </w:p>
    <w:p w14:paraId="3FA748AC" w14:textId="4EDFE4FF" w:rsidR="00C36B0F" w:rsidRPr="00370C2E" w:rsidRDefault="00C36B0F" w:rsidP="00370C2E">
      <w:pPr>
        <w:autoSpaceDE w:val="0"/>
        <w:autoSpaceDN w:val="0"/>
        <w:adjustRightInd w:val="0"/>
        <w:jc w:val="cente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School 1, Cohort 1</w:t>
      </w:r>
      <w:r w:rsidR="00D040EF" w:rsidRPr="00370C2E">
        <w:rPr>
          <w:rFonts w:asciiTheme="majorBidi" w:hAnsiTheme="majorBidi" w:cstheme="majorBidi"/>
          <w:b/>
          <w:bCs/>
          <w:color w:val="000000" w:themeColor="text1"/>
        </w:rPr>
        <w:t>, Transition from Grade 6 to 7</w:t>
      </w:r>
    </w:p>
    <w:p w14:paraId="63A66940" w14:textId="0220999D" w:rsidR="00C36B0F" w:rsidRPr="00370C2E" w:rsidRDefault="00C36B0F" w:rsidP="00ED657F">
      <w:pPr>
        <w:autoSpaceDE w:val="0"/>
        <w:autoSpaceDN w:val="0"/>
        <w:adjustRightInd w:val="0"/>
        <w:rPr>
          <w:rFonts w:asciiTheme="majorBidi" w:hAnsiTheme="majorBidi" w:cstheme="majorBidi"/>
          <w:color w:val="000000" w:themeColor="text1"/>
        </w:rPr>
      </w:pPr>
    </w:p>
    <w:p w14:paraId="37B1DBF3" w14:textId="6325CC27" w:rsidR="00C36B0F" w:rsidRPr="00370C2E" w:rsidRDefault="00FD2523">
      <w:pPr>
        <w:rPr>
          <w:rFonts w:asciiTheme="majorBidi" w:hAnsiTheme="majorBidi" w:cstheme="majorBidi"/>
          <w:color w:val="000000" w:themeColor="text1"/>
        </w:rPr>
      </w:pPr>
      <w:r w:rsidRPr="00370C2E">
        <w:rPr>
          <w:rFonts w:asciiTheme="majorBidi" w:hAnsiTheme="majorBidi" w:cstheme="majorBidi"/>
          <w:noProof/>
          <w:color w:val="000000" w:themeColor="text1"/>
        </w:rPr>
        <w:drawing>
          <wp:inline distT="0" distB="0" distL="0" distR="0" wp14:anchorId="3C15E8D5" wp14:editId="2A317A6F">
            <wp:extent cx="2286000" cy="2286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1_REJ_GOF_sch1.pdf"/>
                    <pic:cNvPicPr/>
                  </pic:nvPicPr>
                  <pic:blipFill>
                    <a:blip r:embed="rId5">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Pr="00370C2E">
        <w:rPr>
          <w:rFonts w:asciiTheme="majorBidi" w:hAnsiTheme="majorBidi" w:cstheme="majorBidi"/>
          <w:noProof/>
          <w:color w:val="000000" w:themeColor="text1"/>
        </w:rPr>
        <w:drawing>
          <wp:inline distT="0" distB="0" distL="0" distR="0" wp14:anchorId="78324F8B" wp14:editId="20E78BCF">
            <wp:extent cx="2286000" cy="228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_AB_GOF_sch1.pdf"/>
                    <pic:cNvPicPr/>
                  </pic:nvPicPr>
                  <pic:blipFill>
                    <a:blip r:embed="rId6">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Pr="00370C2E">
        <w:rPr>
          <w:rFonts w:asciiTheme="majorBidi" w:hAnsiTheme="majorBidi" w:cstheme="majorBidi"/>
          <w:noProof/>
          <w:color w:val="000000" w:themeColor="text1"/>
        </w:rPr>
        <w:drawing>
          <wp:inline distT="0" distB="0" distL="0" distR="0" wp14:anchorId="5A6A12DE" wp14:editId="26905DE1">
            <wp:extent cx="2286000"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_Triads_GOF_sch1.pdf"/>
                    <pic:cNvPicPr/>
                  </pic:nvPicPr>
                  <pic:blipFill>
                    <a:blip r:embed="rId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Pr="00370C2E">
        <w:rPr>
          <w:rFonts w:asciiTheme="majorBidi" w:hAnsiTheme="majorBidi" w:cstheme="majorBidi"/>
          <w:noProof/>
          <w:color w:val="000000" w:themeColor="text1"/>
        </w:rPr>
        <w:drawing>
          <wp:inline distT="0" distB="0" distL="0" distR="0" wp14:anchorId="30966DE1" wp14:editId="16022C4E">
            <wp:extent cx="2286000" cy="228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_GD_GOF_sch1.pdf"/>
                    <pic:cNvPicPr/>
                  </pic:nvPicPr>
                  <pic:blipFill>
                    <a:blip r:embed="rId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Pr="00370C2E">
        <w:rPr>
          <w:rFonts w:asciiTheme="majorBidi" w:hAnsiTheme="majorBidi" w:cstheme="majorBidi"/>
          <w:noProof/>
          <w:color w:val="000000" w:themeColor="text1"/>
        </w:rPr>
        <w:drawing>
          <wp:inline distT="0" distB="0" distL="0" distR="0" wp14:anchorId="2F26A9C0" wp14:editId="3A0A82D0">
            <wp:extent cx="2286000"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_Outdegree_GOF_sch1.pdf"/>
                    <pic:cNvPicPr/>
                  </pic:nvPicPr>
                  <pic:blipFill>
                    <a:blip r:embed="rId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Pr="00370C2E">
        <w:rPr>
          <w:rFonts w:asciiTheme="majorBidi" w:hAnsiTheme="majorBidi" w:cstheme="majorBidi"/>
          <w:noProof/>
          <w:color w:val="000000" w:themeColor="text1"/>
        </w:rPr>
        <w:drawing>
          <wp:inline distT="0" distB="0" distL="0" distR="0" wp14:anchorId="56F0BF98" wp14:editId="6CF2FFB6">
            <wp:extent cx="228600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_Indegree_GOF_sch1.pdf"/>
                    <pic:cNvPicPr/>
                  </pic:nvPicPr>
                  <pic:blipFill>
                    <a:blip r:embed="rId1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C36B0F" w:rsidRPr="00370C2E">
        <w:rPr>
          <w:rFonts w:asciiTheme="majorBidi" w:hAnsiTheme="majorBidi" w:cstheme="majorBidi"/>
          <w:color w:val="000000" w:themeColor="text1"/>
        </w:rPr>
        <w:br w:type="page"/>
      </w:r>
    </w:p>
    <w:p w14:paraId="5F57065E" w14:textId="552CCBE7" w:rsidR="00D040EF" w:rsidRPr="00FE3D2D" w:rsidRDefault="00D040EF" w:rsidP="00FE3D2D">
      <w:pPr>
        <w:autoSpaceDE w:val="0"/>
        <w:autoSpaceDN w:val="0"/>
        <w:adjustRightInd w:val="0"/>
        <w:jc w:val="center"/>
        <w:rPr>
          <w:rFonts w:asciiTheme="majorBidi" w:hAnsiTheme="majorBidi" w:cstheme="majorBidi"/>
          <w:b/>
          <w:bCs/>
          <w:color w:val="000000" w:themeColor="text1"/>
        </w:rPr>
      </w:pPr>
      <w:r w:rsidRPr="00FE3D2D">
        <w:rPr>
          <w:rFonts w:asciiTheme="majorBidi" w:hAnsiTheme="majorBidi" w:cstheme="majorBidi"/>
          <w:b/>
          <w:bCs/>
          <w:color w:val="000000" w:themeColor="text1"/>
        </w:rPr>
        <w:lastRenderedPageBreak/>
        <w:t>School 1, Cohort 1, Transition from Grade 7 to 8</w:t>
      </w:r>
    </w:p>
    <w:p w14:paraId="3A09F295" w14:textId="77777777" w:rsidR="00C36B0F" w:rsidRPr="00370C2E" w:rsidRDefault="00C36B0F" w:rsidP="00ED657F">
      <w:pPr>
        <w:autoSpaceDE w:val="0"/>
        <w:autoSpaceDN w:val="0"/>
        <w:adjustRightInd w:val="0"/>
        <w:rPr>
          <w:rFonts w:asciiTheme="majorBidi" w:hAnsiTheme="majorBidi" w:cstheme="majorBidi"/>
          <w:color w:val="000000" w:themeColor="text1"/>
        </w:rPr>
      </w:pPr>
    </w:p>
    <w:p w14:paraId="5E55D72F" w14:textId="2E283D8C" w:rsidR="00FF03FF" w:rsidRDefault="00FF03FF" w:rsidP="00FF03FF">
      <w:pPr>
        <w:autoSpaceDE w:val="0"/>
        <w:autoSpaceDN w:val="0"/>
        <w:adjustRightInd w:val="0"/>
        <w:jc w:val="center"/>
        <w:rPr>
          <w:rFonts w:asciiTheme="majorBidi" w:hAnsiTheme="majorBidi" w:cstheme="majorBidi"/>
          <w:b/>
          <w:bCs/>
          <w:color w:val="000000" w:themeColor="text1"/>
        </w:rPr>
      </w:pPr>
      <w:r>
        <w:rPr>
          <w:rFonts w:asciiTheme="majorBidi" w:hAnsiTheme="majorBidi" w:cstheme="majorBidi"/>
          <w:noProof/>
          <w:color w:val="000000" w:themeColor="text1"/>
        </w:rPr>
        <w:drawing>
          <wp:inline distT="0" distB="0" distL="0" distR="0" wp14:anchorId="19849E09" wp14:editId="28A5C9C8">
            <wp:extent cx="2286000" cy="228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_Fight_GOF_sch1.pdf"/>
                    <pic:cNvPicPr/>
                  </pic:nvPicPr>
                  <pic:blipFill>
                    <a:blip r:embed="rId1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199CA211" wp14:editId="1859381E">
            <wp:extent cx="2286000" cy="2286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2_REJ_GOF_sch1.pdf"/>
                    <pic:cNvPicPr/>
                  </pic:nvPicPr>
                  <pic:blipFill>
                    <a:blip r:embed="rId1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5E4D97CA" wp14:editId="43FD0199">
            <wp:extent cx="2286000" cy="228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2_Geodesic_GOF_sch1.pdf"/>
                    <pic:cNvPicPr/>
                  </pic:nvPicPr>
                  <pic:blipFill>
                    <a:blip r:embed="rId13">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1196D8F7" wp14:editId="2EA7B053">
            <wp:extent cx="2286000"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_Outdegree_GOF_sch1.pdf"/>
                    <pic:cNvPicPr/>
                  </pic:nvPicPr>
                  <pic:blipFill>
                    <a:blip r:embed="rId14">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48921712" wp14:editId="7172E6B8">
            <wp:extent cx="2286000" cy="2286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1_Triads_GOF_sch1.pdf"/>
                    <pic:cNvPicPr/>
                  </pic:nvPicPr>
                  <pic:blipFill>
                    <a:blip r:embed="rId15">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Pr="00FF03FF">
        <w:rPr>
          <w:rFonts w:asciiTheme="majorBidi" w:hAnsiTheme="majorBidi" w:cstheme="majorBidi"/>
          <w:b/>
          <w:bCs/>
          <w:color w:val="000000" w:themeColor="text1"/>
        </w:rPr>
        <w:t xml:space="preserve"> </w:t>
      </w:r>
      <w:r>
        <w:rPr>
          <w:rFonts w:asciiTheme="majorBidi" w:hAnsiTheme="majorBidi" w:cstheme="majorBidi"/>
          <w:noProof/>
          <w:color w:val="000000" w:themeColor="text1"/>
        </w:rPr>
        <w:drawing>
          <wp:inline distT="0" distB="0" distL="0" distR="0" wp14:anchorId="58CDFCDF" wp14:editId="716AEF1E">
            <wp:extent cx="2286000" cy="2286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2_Indegree_GOF_sch1.pdf"/>
                    <pic:cNvPicPr/>
                  </pic:nvPicPr>
                  <pic:blipFill>
                    <a:blip r:embed="rId16">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4087B87D" w14:textId="77777777" w:rsidR="00FF03FF" w:rsidRDefault="00FF03FF" w:rsidP="00FF03FF">
      <w:pPr>
        <w:autoSpaceDE w:val="0"/>
        <w:autoSpaceDN w:val="0"/>
        <w:adjustRightInd w:val="0"/>
        <w:jc w:val="center"/>
        <w:rPr>
          <w:rFonts w:asciiTheme="majorBidi" w:hAnsiTheme="majorBidi" w:cstheme="majorBidi"/>
          <w:b/>
          <w:bCs/>
          <w:color w:val="000000" w:themeColor="text1"/>
        </w:rPr>
      </w:pPr>
    </w:p>
    <w:p w14:paraId="4B42FFDA" w14:textId="19068121" w:rsidR="00FF03FF" w:rsidRDefault="00FF03FF" w:rsidP="00FF03FF">
      <w:pPr>
        <w:autoSpaceDE w:val="0"/>
        <w:autoSpaceDN w:val="0"/>
        <w:adjustRightInd w:val="0"/>
        <w:jc w:val="center"/>
        <w:rPr>
          <w:rFonts w:asciiTheme="majorBidi" w:hAnsiTheme="majorBidi" w:cstheme="majorBidi"/>
          <w:b/>
          <w:bCs/>
          <w:color w:val="000000" w:themeColor="text1"/>
        </w:rPr>
      </w:pPr>
    </w:p>
    <w:p w14:paraId="0CBF6119" w14:textId="77777777" w:rsidR="00FF03FF" w:rsidRDefault="00FF03FF" w:rsidP="00FF03FF">
      <w:pPr>
        <w:autoSpaceDE w:val="0"/>
        <w:autoSpaceDN w:val="0"/>
        <w:adjustRightInd w:val="0"/>
        <w:jc w:val="center"/>
        <w:rPr>
          <w:rFonts w:asciiTheme="majorBidi" w:hAnsiTheme="majorBidi" w:cstheme="majorBidi"/>
          <w:b/>
          <w:bCs/>
          <w:color w:val="000000" w:themeColor="text1"/>
        </w:rPr>
      </w:pPr>
    </w:p>
    <w:p w14:paraId="0DD947C3" w14:textId="77777777" w:rsidR="00FF03FF" w:rsidRDefault="00FF03FF" w:rsidP="00FF03FF">
      <w:pPr>
        <w:autoSpaceDE w:val="0"/>
        <w:autoSpaceDN w:val="0"/>
        <w:adjustRightInd w:val="0"/>
        <w:jc w:val="center"/>
        <w:rPr>
          <w:rFonts w:asciiTheme="majorBidi" w:hAnsiTheme="majorBidi" w:cstheme="majorBidi"/>
          <w:b/>
          <w:bCs/>
          <w:color w:val="000000" w:themeColor="text1"/>
        </w:rPr>
      </w:pPr>
    </w:p>
    <w:p w14:paraId="742BB26C" w14:textId="77777777" w:rsidR="00FF03FF" w:rsidRDefault="00FF03FF" w:rsidP="00FF03FF">
      <w:pPr>
        <w:autoSpaceDE w:val="0"/>
        <w:autoSpaceDN w:val="0"/>
        <w:adjustRightInd w:val="0"/>
        <w:jc w:val="center"/>
        <w:rPr>
          <w:rFonts w:asciiTheme="majorBidi" w:hAnsiTheme="majorBidi" w:cstheme="majorBidi"/>
          <w:b/>
          <w:bCs/>
          <w:color w:val="000000" w:themeColor="text1"/>
        </w:rPr>
      </w:pPr>
    </w:p>
    <w:p w14:paraId="19F984B0" w14:textId="77777777" w:rsidR="000C2481" w:rsidRPr="00370C2E" w:rsidRDefault="000C2481" w:rsidP="000C2481">
      <w:pPr>
        <w:autoSpaceDE w:val="0"/>
        <w:autoSpaceDN w:val="0"/>
        <w:adjustRightInd w:val="0"/>
        <w:jc w:val="cente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1</w:t>
      </w:r>
      <w:r w:rsidRPr="00370C2E">
        <w:rPr>
          <w:rFonts w:asciiTheme="majorBidi" w:hAnsiTheme="majorBidi" w:cstheme="majorBidi"/>
          <w:b/>
          <w:bCs/>
          <w:color w:val="000000" w:themeColor="text1"/>
        </w:rPr>
        <w:t xml:space="preserve">, Cohort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Transition from Grade 6 to 7</w:t>
      </w:r>
    </w:p>
    <w:p w14:paraId="07C06E1F" w14:textId="1E363558" w:rsidR="000C2481" w:rsidRDefault="000C2481" w:rsidP="00FF03FF">
      <w:pPr>
        <w:autoSpaceDE w:val="0"/>
        <w:autoSpaceDN w:val="0"/>
        <w:adjustRightInd w:val="0"/>
        <w:jc w:val="cente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1A05C13B" wp14:editId="57E95B64">
            <wp:extent cx="2286000" cy="2286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_REJ_GOF_sch2.pdf"/>
                    <pic:cNvPicPr/>
                  </pic:nvPicPr>
                  <pic:blipFill>
                    <a:blip r:embed="rId1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194ABC11" wp14:editId="499211D6">
            <wp:extent cx="2286000" cy="228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1_AB_GOF_sch2.pdf"/>
                    <pic:cNvPicPr/>
                  </pic:nvPicPr>
                  <pic:blipFill>
                    <a:blip r:embed="rId1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38A1F72A" wp14:editId="6E45414A">
            <wp:extent cx="2286000" cy="2286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_GD_GOF_sch2.pdf"/>
                    <pic:cNvPicPr/>
                  </pic:nvPicPr>
                  <pic:blipFill>
                    <a:blip r:embed="rId1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4C7E1F74" wp14:editId="39F3A930">
            <wp:extent cx="2286000" cy="2286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1_Triads_GOF_sch2.pdf"/>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2E8DDBCE" wp14:editId="6313C81F">
            <wp:extent cx="2286000" cy="2286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1_Outdegree_GOF_sch2.pdf"/>
                    <pic:cNvPicPr/>
                  </pic:nvPicPr>
                  <pic:blipFill>
                    <a:blip r:embed="rId2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20A9202D" wp14:editId="13442276">
            <wp:extent cx="2286000" cy="228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1_Indegree_GOF_sch2.pdf"/>
                    <pic:cNvPicPr/>
                  </pic:nvPicPr>
                  <pic:blipFill>
                    <a:blip r:embed="rId2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3B5FAB04"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4188E301"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3FFB3F40"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009415BD"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04CAA290"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45EACA6E"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63385EA2" w14:textId="45F1A791" w:rsidR="007153B7" w:rsidRPr="00370C2E" w:rsidRDefault="007153B7" w:rsidP="007153B7">
      <w:pPr>
        <w:autoSpaceDE w:val="0"/>
        <w:autoSpaceDN w:val="0"/>
        <w:adjustRightInd w:val="0"/>
        <w:jc w:val="cente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xml:space="preserve">, Cohort </w:t>
      </w:r>
      <w:r>
        <w:rPr>
          <w:rFonts w:asciiTheme="majorBidi" w:hAnsiTheme="majorBidi" w:cstheme="majorBidi"/>
          <w:b/>
          <w:bCs/>
          <w:color w:val="000000" w:themeColor="text1"/>
        </w:rPr>
        <w:t>1</w:t>
      </w:r>
      <w:r w:rsidRPr="00370C2E">
        <w:rPr>
          <w:rFonts w:asciiTheme="majorBidi" w:hAnsiTheme="majorBidi" w:cstheme="majorBidi"/>
          <w:b/>
          <w:bCs/>
          <w:color w:val="000000" w:themeColor="text1"/>
        </w:rPr>
        <w:t>, Transition from Grade 6 to 7</w:t>
      </w:r>
    </w:p>
    <w:p w14:paraId="19B7AE67" w14:textId="77777777" w:rsidR="000C2481" w:rsidRDefault="000C2481" w:rsidP="00FF03FF">
      <w:pPr>
        <w:autoSpaceDE w:val="0"/>
        <w:autoSpaceDN w:val="0"/>
        <w:adjustRightInd w:val="0"/>
        <w:jc w:val="center"/>
        <w:rPr>
          <w:rFonts w:asciiTheme="majorBidi" w:hAnsiTheme="majorBidi" w:cstheme="majorBidi"/>
          <w:b/>
          <w:bCs/>
          <w:color w:val="000000" w:themeColor="text1"/>
        </w:rPr>
      </w:pPr>
    </w:p>
    <w:p w14:paraId="2CFDA82F" w14:textId="525E12CE" w:rsidR="00177AD4" w:rsidRDefault="00DE486B" w:rsidP="00177AD4">
      <w:pPr>
        <w:autoSpaceDE w:val="0"/>
        <w:autoSpaceDN w:val="0"/>
        <w:adjustRightInd w:val="0"/>
        <w:jc w:val="center"/>
        <w:rPr>
          <w:rFonts w:asciiTheme="majorBidi" w:hAnsiTheme="majorBidi" w:cstheme="majorBidi"/>
          <w:b/>
          <w:bCs/>
          <w:color w:val="000000" w:themeColor="text1"/>
        </w:rPr>
      </w:pPr>
      <w:r>
        <w:rPr>
          <w:rFonts w:asciiTheme="majorBidi" w:hAnsiTheme="majorBidi" w:cstheme="majorBidi"/>
          <w:noProof/>
          <w:color w:val="000000" w:themeColor="text1"/>
        </w:rPr>
        <w:drawing>
          <wp:inline distT="0" distB="0" distL="0" distR="0" wp14:anchorId="44353BFF" wp14:editId="1E362242">
            <wp:extent cx="2286000" cy="228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1_REJ_GOF_sch3.pdf"/>
                    <pic:cNvPicPr/>
                  </pic:nvPicPr>
                  <pic:blipFill>
                    <a:blip r:embed="rId23">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05EED033" wp14:editId="5F540764">
            <wp:extent cx="2286000"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1_AB_GOF_sch5.pdf"/>
                    <pic:cNvPicPr/>
                  </pic:nvPicPr>
                  <pic:blipFill>
                    <a:blip r:embed="rId24">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22FF7F80" wp14:editId="32C7ACE5">
            <wp:extent cx="2286000" cy="2286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1_GD_GOF_sch3.pdf"/>
                    <pic:cNvPicPr/>
                  </pic:nvPicPr>
                  <pic:blipFill>
                    <a:blip r:embed="rId25">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13F3893B" wp14:editId="179CB7DC">
            <wp:extent cx="2286000" cy="228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1_Triads_GOF_sch3.pdf"/>
                    <pic:cNvPicPr/>
                  </pic:nvPicPr>
                  <pic:blipFill>
                    <a:blip r:embed="rId26">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2DABF41E" wp14:editId="0772B1C8">
            <wp:extent cx="2286000"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1_Outdegree_GOF_sch3.pdf"/>
                    <pic:cNvPicPr/>
                  </pic:nvPicPr>
                  <pic:blipFill>
                    <a:blip r:embed="rId2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177AD4" w:rsidRPr="00177AD4">
        <w:rPr>
          <w:rFonts w:asciiTheme="majorBidi" w:hAnsiTheme="majorBidi" w:cstheme="majorBidi"/>
          <w:b/>
          <w:bCs/>
          <w:color w:val="000000" w:themeColor="text1"/>
        </w:rPr>
        <w:t xml:space="preserve"> </w:t>
      </w:r>
      <w:r w:rsidR="00177AD4">
        <w:rPr>
          <w:rFonts w:asciiTheme="majorBidi" w:hAnsiTheme="majorBidi" w:cstheme="majorBidi"/>
          <w:noProof/>
          <w:color w:val="000000" w:themeColor="text1"/>
        </w:rPr>
        <w:drawing>
          <wp:inline distT="0" distB="0" distL="0" distR="0" wp14:anchorId="7E043D5A" wp14:editId="03B2A1B5">
            <wp:extent cx="2286000" cy="228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1_Indegree_GOF_sch3.pdf"/>
                    <pic:cNvPicPr/>
                  </pic:nvPicPr>
                  <pic:blipFill>
                    <a:blip r:embed="rId2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5205E620" w14:textId="0113AD7A" w:rsidR="00177AD4" w:rsidRDefault="00177AD4" w:rsidP="00177AD4">
      <w:pPr>
        <w:autoSpaceDE w:val="0"/>
        <w:autoSpaceDN w:val="0"/>
        <w:adjustRightInd w:val="0"/>
        <w:jc w:val="center"/>
        <w:rPr>
          <w:rFonts w:asciiTheme="majorBidi" w:hAnsiTheme="majorBidi" w:cstheme="majorBidi"/>
          <w:b/>
          <w:bCs/>
          <w:color w:val="000000" w:themeColor="text1"/>
        </w:rPr>
      </w:pPr>
    </w:p>
    <w:p w14:paraId="69081E53" w14:textId="77777777" w:rsidR="00177AD4" w:rsidRDefault="00177AD4" w:rsidP="00177AD4">
      <w:pPr>
        <w:autoSpaceDE w:val="0"/>
        <w:autoSpaceDN w:val="0"/>
        <w:adjustRightInd w:val="0"/>
        <w:jc w:val="center"/>
        <w:rPr>
          <w:rFonts w:asciiTheme="majorBidi" w:hAnsiTheme="majorBidi" w:cstheme="majorBidi"/>
          <w:b/>
          <w:bCs/>
          <w:color w:val="000000" w:themeColor="text1"/>
        </w:rPr>
      </w:pPr>
    </w:p>
    <w:p w14:paraId="0F5E6B2D" w14:textId="77777777" w:rsidR="00177AD4" w:rsidRDefault="00177AD4" w:rsidP="00177AD4">
      <w:pPr>
        <w:autoSpaceDE w:val="0"/>
        <w:autoSpaceDN w:val="0"/>
        <w:adjustRightInd w:val="0"/>
        <w:jc w:val="center"/>
        <w:rPr>
          <w:rFonts w:asciiTheme="majorBidi" w:hAnsiTheme="majorBidi" w:cstheme="majorBidi"/>
          <w:b/>
          <w:bCs/>
          <w:color w:val="000000" w:themeColor="text1"/>
        </w:rPr>
      </w:pPr>
    </w:p>
    <w:p w14:paraId="70D2ACEC" w14:textId="77777777" w:rsidR="00177AD4" w:rsidRDefault="00177AD4" w:rsidP="00177AD4">
      <w:pPr>
        <w:autoSpaceDE w:val="0"/>
        <w:autoSpaceDN w:val="0"/>
        <w:adjustRightInd w:val="0"/>
        <w:jc w:val="center"/>
        <w:rPr>
          <w:rFonts w:asciiTheme="majorBidi" w:hAnsiTheme="majorBidi" w:cstheme="majorBidi"/>
          <w:b/>
          <w:bCs/>
          <w:color w:val="000000" w:themeColor="text1"/>
        </w:rPr>
      </w:pPr>
    </w:p>
    <w:p w14:paraId="1B3DA637" w14:textId="77777777" w:rsidR="00177AD4" w:rsidRDefault="00177AD4" w:rsidP="00177AD4">
      <w:pPr>
        <w:autoSpaceDE w:val="0"/>
        <w:autoSpaceDN w:val="0"/>
        <w:adjustRightInd w:val="0"/>
        <w:jc w:val="center"/>
        <w:rPr>
          <w:rFonts w:asciiTheme="majorBidi" w:hAnsiTheme="majorBidi" w:cstheme="majorBidi"/>
          <w:b/>
          <w:bCs/>
          <w:color w:val="000000" w:themeColor="text1"/>
        </w:rPr>
      </w:pPr>
    </w:p>
    <w:p w14:paraId="4633E0BA" w14:textId="0BDF1822" w:rsidR="00177AD4" w:rsidRPr="00370C2E" w:rsidRDefault="00177AD4" w:rsidP="00177AD4">
      <w:pPr>
        <w:autoSpaceDE w:val="0"/>
        <w:autoSpaceDN w:val="0"/>
        <w:adjustRightInd w:val="0"/>
        <w:jc w:val="cente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xml:space="preserve">, Cohort </w:t>
      </w:r>
      <w:r>
        <w:rPr>
          <w:rFonts w:asciiTheme="majorBidi" w:hAnsiTheme="majorBidi" w:cstheme="majorBidi"/>
          <w:b/>
          <w:bCs/>
          <w:color w:val="000000" w:themeColor="text1"/>
        </w:rPr>
        <w:t>1</w:t>
      </w:r>
      <w:r w:rsidRPr="00370C2E">
        <w:rPr>
          <w:rFonts w:asciiTheme="majorBidi" w:hAnsiTheme="majorBidi" w:cstheme="majorBidi"/>
          <w:b/>
          <w:bCs/>
          <w:color w:val="000000" w:themeColor="text1"/>
        </w:rPr>
        <w:t xml:space="preserve">, Transition from Grade </w:t>
      </w:r>
      <w:r>
        <w:rPr>
          <w:rFonts w:asciiTheme="majorBidi" w:hAnsiTheme="majorBidi" w:cstheme="majorBidi"/>
          <w:b/>
          <w:bCs/>
          <w:color w:val="000000" w:themeColor="text1"/>
        </w:rPr>
        <w:t>7</w:t>
      </w:r>
      <w:r w:rsidRPr="00370C2E">
        <w:rPr>
          <w:rFonts w:asciiTheme="majorBidi" w:hAnsiTheme="majorBidi" w:cstheme="majorBidi"/>
          <w:b/>
          <w:bCs/>
          <w:color w:val="000000" w:themeColor="text1"/>
        </w:rPr>
        <w:t xml:space="preserve"> to </w:t>
      </w:r>
      <w:r>
        <w:rPr>
          <w:rFonts w:asciiTheme="majorBidi" w:hAnsiTheme="majorBidi" w:cstheme="majorBidi"/>
          <w:b/>
          <w:bCs/>
          <w:color w:val="000000" w:themeColor="text1"/>
        </w:rPr>
        <w:t>8</w:t>
      </w:r>
    </w:p>
    <w:p w14:paraId="4F411C1B" w14:textId="51DDF845" w:rsidR="00177AD4" w:rsidRDefault="002603BB" w:rsidP="00177AD4">
      <w:pPr>
        <w:autoSpaceDE w:val="0"/>
        <w:autoSpaceDN w:val="0"/>
        <w:adjustRightInd w:val="0"/>
        <w:jc w:val="cente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4B8A4E13" wp14:editId="13E21508">
            <wp:extent cx="2286000" cy="228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2_Fight_GOF_sch2.pdf"/>
                    <pic:cNvPicPr/>
                  </pic:nvPicPr>
                  <pic:blipFill>
                    <a:blip r:embed="rId2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479DACF0" wp14:editId="07004CF5">
            <wp:extent cx="2286000" cy="228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2_REJ_GOF_sch2.pdf"/>
                    <pic:cNvPicPr/>
                  </pic:nvPicPr>
                  <pic:blipFill>
                    <a:blip r:embed="rId3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0FE01E2A" w14:textId="0AC64BEF" w:rsidR="00177AD4" w:rsidRDefault="002603BB" w:rsidP="00177AD4">
      <w:pPr>
        <w:autoSpaceDE w:val="0"/>
        <w:autoSpaceDN w:val="0"/>
        <w:adjustRightInd w:val="0"/>
        <w:jc w:val="cente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4BA4598E" wp14:editId="44EDE0EA">
            <wp:extent cx="2286000" cy="2286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2_Geodesic_GOF_sch2.pdf"/>
                    <pic:cNvPicPr/>
                  </pic:nvPicPr>
                  <pic:blipFill>
                    <a:blip r:embed="rId3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1E5DEDBB" wp14:editId="7453E590">
            <wp:extent cx="2286000" cy="2286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2_Triad_GOF_sch2.pdf"/>
                    <pic:cNvPicPr/>
                  </pic:nvPicPr>
                  <pic:blipFill>
                    <a:blip r:embed="rId3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745BC1A6" wp14:editId="7F20F57C">
            <wp:extent cx="2286000" cy="228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2_Indegree_GOF_sch2.pdf"/>
                    <pic:cNvPicPr/>
                  </pic:nvPicPr>
                  <pic:blipFill>
                    <a:blip r:embed="rId33">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23F8BCB6" wp14:editId="5075C7AA">
            <wp:extent cx="2286000" cy="2286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2_Outdegree_GOF_sch2.pdf"/>
                    <pic:cNvPicPr/>
                  </pic:nvPicPr>
                  <pic:blipFill>
                    <a:blip r:embed="rId34">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5999129C" w14:textId="1D065C92" w:rsidR="00296E2F" w:rsidRDefault="00296E2F" w:rsidP="004912EF">
      <w:pPr>
        <w:rPr>
          <w:rFonts w:asciiTheme="majorBidi" w:hAnsiTheme="majorBidi" w:cstheme="majorBidi"/>
          <w:color w:val="000000" w:themeColor="text1"/>
        </w:rPr>
      </w:pPr>
    </w:p>
    <w:p w14:paraId="05B25627" w14:textId="71029892" w:rsidR="00177AD4" w:rsidRDefault="00177AD4" w:rsidP="004912EF">
      <w:pPr>
        <w:rPr>
          <w:rFonts w:asciiTheme="majorBidi" w:hAnsiTheme="majorBidi" w:cstheme="majorBidi"/>
          <w:color w:val="000000" w:themeColor="text1"/>
        </w:rPr>
      </w:pPr>
    </w:p>
    <w:p w14:paraId="0BA41400" w14:textId="309FFA53" w:rsidR="00C85C76" w:rsidRDefault="00C85C76" w:rsidP="004912EF">
      <w:pPr>
        <w:rPr>
          <w:rFonts w:asciiTheme="majorBidi" w:hAnsiTheme="majorBidi" w:cstheme="majorBidi"/>
          <w:color w:val="000000" w:themeColor="text1"/>
        </w:rPr>
      </w:pPr>
    </w:p>
    <w:p w14:paraId="04531015" w14:textId="019CA583" w:rsidR="00C85C76" w:rsidRDefault="00C85C76" w:rsidP="004912EF">
      <w:pPr>
        <w:rPr>
          <w:rFonts w:asciiTheme="majorBidi" w:hAnsiTheme="majorBidi" w:cstheme="majorBidi"/>
          <w:color w:val="000000" w:themeColor="text1"/>
        </w:rPr>
      </w:pPr>
    </w:p>
    <w:p w14:paraId="718648AF" w14:textId="77777777" w:rsidR="00C85C76" w:rsidRDefault="00C85C76" w:rsidP="004912EF">
      <w:pPr>
        <w:rPr>
          <w:rFonts w:asciiTheme="majorBidi" w:hAnsiTheme="majorBidi" w:cstheme="majorBidi"/>
          <w:color w:val="000000" w:themeColor="text1"/>
        </w:rPr>
      </w:pPr>
    </w:p>
    <w:p w14:paraId="008B73A6" w14:textId="3974B1A4" w:rsidR="00177AD4" w:rsidRDefault="00177AD4" w:rsidP="004912EF">
      <w:pPr>
        <w:rPr>
          <w:rFonts w:asciiTheme="majorBidi" w:hAnsiTheme="majorBidi" w:cstheme="majorBidi"/>
          <w:color w:val="000000" w:themeColor="text1"/>
        </w:rPr>
      </w:pPr>
    </w:p>
    <w:p w14:paraId="399A413F" w14:textId="2F970443" w:rsidR="00177AD4" w:rsidRDefault="00177AD4" w:rsidP="004912EF">
      <w:pP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xml:space="preserve">, Cohort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xml:space="preserve">, Transition from Grade </w:t>
      </w:r>
      <w:r>
        <w:rPr>
          <w:rFonts w:asciiTheme="majorBidi" w:hAnsiTheme="majorBidi" w:cstheme="majorBidi"/>
          <w:b/>
          <w:bCs/>
          <w:color w:val="000000" w:themeColor="text1"/>
        </w:rPr>
        <w:t>6</w:t>
      </w:r>
      <w:r w:rsidRPr="00370C2E">
        <w:rPr>
          <w:rFonts w:asciiTheme="majorBidi" w:hAnsiTheme="majorBidi" w:cstheme="majorBidi"/>
          <w:b/>
          <w:bCs/>
          <w:color w:val="000000" w:themeColor="text1"/>
        </w:rPr>
        <w:t xml:space="preserve"> to </w:t>
      </w:r>
      <w:r>
        <w:rPr>
          <w:rFonts w:asciiTheme="majorBidi" w:hAnsiTheme="majorBidi" w:cstheme="majorBidi"/>
          <w:b/>
          <w:bCs/>
          <w:color w:val="000000" w:themeColor="text1"/>
        </w:rPr>
        <w:t>7</w:t>
      </w:r>
    </w:p>
    <w:p w14:paraId="4583F0C8" w14:textId="4ACA9329" w:rsidR="00227A8E" w:rsidRDefault="00227A8E" w:rsidP="004912EF">
      <w:pP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0C0F3109" wp14:editId="3DD8E5CF">
            <wp:extent cx="2286000" cy="228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1_AB_GOF_sch4.pdf"/>
                    <pic:cNvPicPr/>
                  </pic:nvPicPr>
                  <pic:blipFill>
                    <a:blip r:embed="rId35">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187DED2E" wp14:editId="3200C964">
            <wp:extent cx="2286000" cy="2286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1_REJ_GOF_sch4.pdf"/>
                    <pic:cNvPicPr/>
                  </pic:nvPicPr>
                  <pic:blipFill>
                    <a:blip r:embed="rId36">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425E9272" wp14:editId="4124E579">
            <wp:extent cx="2286000" cy="2286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1_GD_GOF_sch4.pdf"/>
                    <pic:cNvPicPr/>
                  </pic:nvPicPr>
                  <pic:blipFill>
                    <a:blip r:embed="rId3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1F7DC5">
        <w:rPr>
          <w:rFonts w:asciiTheme="majorBidi" w:hAnsiTheme="majorBidi" w:cstheme="majorBidi"/>
          <w:b/>
          <w:bCs/>
          <w:noProof/>
          <w:color w:val="000000" w:themeColor="text1"/>
        </w:rPr>
        <w:drawing>
          <wp:inline distT="0" distB="0" distL="0" distR="0" wp14:anchorId="587C7145" wp14:editId="39125B0E">
            <wp:extent cx="2286000" cy="2286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1_Triads_GOF_sch4.pdf"/>
                    <pic:cNvPicPr/>
                  </pic:nvPicPr>
                  <pic:blipFill>
                    <a:blip r:embed="rId3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7AE73D2A" w14:textId="590DD8DA" w:rsidR="00227A8E" w:rsidRDefault="00227A8E" w:rsidP="004912EF">
      <w:pP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0EDE3DE1" wp14:editId="27AB0D34">
            <wp:extent cx="2286000" cy="2286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1_Outdegree_GOF_sch4.pdf"/>
                    <pic:cNvPicPr/>
                  </pic:nvPicPr>
                  <pic:blipFill>
                    <a:blip r:embed="rId3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03450DBF" wp14:editId="0B2D171B">
            <wp:extent cx="2286000" cy="2286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1_Indegree_GOF_sch4.pdf"/>
                    <pic:cNvPicPr/>
                  </pic:nvPicPr>
                  <pic:blipFill>
                    <a:blip r:embed="rId4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092B20FF" w14:textId="031AC860" w:rsidR="00227A8E" w:rsidRDefault="00227A8E" w:rsidP="004912EF">
      <w:pPr>
        <w:rPr>
          <w:rFonts w:asciiTheme="majorBidi" w:hAnsiTheme="majorBidi" w:cstheme="majorBidi"/>
          <w:b/>
          <w:bCs/>
          <w:color w:val="000000" w:themeColor="text1"/>
        </w:rPr>
      </w:pPr>
    </w:p>
    <w:p w14:paraId="28F36EA3" w14:textId="77777777" w:rsidR="00D52FF4" w:rsidRDefault="00D52FF4" w:rsidP="004912EF">
      <w:pPr>
        <w:rPr>
          <w:rFonts w:asciiTheme="majorBidi" w:hAnsiTheme="majorBidi" w:cstheme="majorBidi"/>
          <w:b/>
          <w:bCs/>
          <w:color w:val="000000" w:themeColor="text1"/>
        </w:rPr>
      </w:pPr>
    </w:p>
    <w:p w14:paraId="261A28FD" w14:textId="77777777" w:rsidR="00227A8E" w:rsidRDefault="00227A8E" w:rsidP="004912EF">
      <w:pPr>
        <w:rPr>
          <w:rFonts w:asciiTheme="majorBidi" w:hAnsiTheme="majorBidi" w:cstheme="majorBidi"/>
          <w:b/>
          <w:bCs/>
          <w:color w:val="000000" w:themeColor="text1"/>
        </w:rPr>
      </w:pPr>
    </w:p>
    <w:p w14:paraId="14E635B9" w14:textId="77777777" w:rsidR="00227A8E" w:rsidRDefault="00227A8E" w:rsidP="004912EF">
      <w:pPr>
        <w:rPr>
          <w:rFonts w:asciiTheme="majorBidi" w:hAnsiTheme="majorBidi" w:cstheme="majorBidi"/>
          <w:b/>
          <w:bCs/>
          <w:color w:val="000000" w:themeColor="text1"/>
        </w:rPr>
      </w:pPr>
    </w:p>
    <w:p w14:paraId="61A7E547" w14:textId="77777777" w:rsidR="00227A8E" w:rsidRDefault="00227A8E" w:rsidP="004912EF">
      <w:pPr>
        <w:rPr>
          <w:rFonts w:asciiTheme="majorBidi" w:hAnsiTheme="majorBidi" w:cstheme="majorBidi"/>
          <w:b/>
          <w:bCs/>
          <w:color w:val="000000" w:themeColor="text1"/>
        </w:rPr>
      </w:pPr>
    </w:p>
    <w:p w14:paraId="6FFED665" w14:textId="77777777" w:rsidR="00227A8E" w:rsidRDefault="00227A8E" w:rsidP="004912EF">
      <w:pPr>
        <w:rPr>
          <w:rFonts w:asciiTheme="majorBidi" w:hAnsiTheme="majorBidi" w:cstheme="majorBidi"/>
          <w:b/>
          <w:bCs/>
          <w:color w:val="000000" w:themeColor="text1"/>
        </w:rPr>
      </w:pPr>
    </w:p>
    <w:p w14:paraId="5F742139" w14:textId="1E73C89F" w:rsidR="00177AD4" w:rsidRDefault="00177AD4" w:rsidP="004912EF">
      <w:pP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xml:space="preserve">, Cohort </w:t>
      </w:r>
      <w:r>
        <w:rPr>
          <w:rFonts w:asciiTheme="majorBidi" w:hAnsiTheme="majorBidi" w:cstheme="majorBidi"/>
          <w:b/>
          <w:bCs/>
          <w:color w:val="000000" w:themeColor="text1"/>
        </w:rPr>
        <w:t>2</w:t>
      </w:r>
      <w:r w:rsidRPr="00370C2E">
        <w:rPr>
          <w:rFonts w:asciiTheme="majorBidi" w:hAnsiTheme="majorBidi" w:cstheme="majorBidi"/>
          <w:b/>
          <w:bCs/>
          <w:color w:val="000000" w:themeColor="text1"/>
        </w:rPr>
        <w:t xml:space="preserve">, Transition from Grade </w:t>
      </w:r>
      <w:r>
        <w:rPr>
          <w:rFonts w:asciiTheme="majorBidi" w:hAnsiTheme="majorBidi" w:cstheme="majorBidi"/>
          <w:b/>
          <w:bCs/>
          <w:color w:val="000000" w:themeColor="text1"/>
        </w:rPr>
        <w:t>7</w:t>
      </w:r>
      <w:r w:rsidRPr="00370C2E">
        <w:rPr>
          <w:rFonts w:asciiTheme="majorBidi" w:hAnsiTheme="majorBidi" w:cstheme="majorBidi"/>
          <w:b/>
          <w:bCs/>
          <w:color w:val="000000" w:themeColor="text1"/>
        </w:rPr>
        <w:t xml:space="preserve"> to </w:t>
      </w:r>
      <w:r>
        <w:rPr>
          <w:rFonts w:asciiTheme="majorBidi" w:hAnsiTheme="majorBidi" w:cstheme="majorBidi"/>
          <w:b/>
          <w:bCs/>
          <w:color w:val="000000" w:themeColor="text1"/>
        </w:rPr>
        <w:t>8</w:t>
      </w:r>
    </w:p>
    <w:p w14:paraId="5AE43861" w14:textId="3F2F0888" w:rsidR="00227A8E" w:rsidRDefault="00227A8E" w:rsidP="004912EF">
      <w:pPr>
        <w:rPr>
          <w:rFonts w:asciiTheme="majorBidi" w:hAnsiTheme="majorBidi" w:cstheme="majorBidi"/>
          <w:b/>
          <w:bCs/>
          <w:color w:val="000000" w:themeColor="text1"/>
        </w:rPr>
      </w:pPr>
    </w:p>
    <w:p w14:paraId="0A671BE8" w14:textId="125E6CA9" w:rsidR="00227A8E" w:rsidRDefault="00F63DDD" w:rsidP="004912EF">
      <w:pP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469ED9D7" wp14:editId="121338A9">
            <wp:extent cx="2286000" cy="2286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2_Fight_GOF_sch3.pdf"/>
                    <pic:cNvPicPr/>
                  </pic:nvPicPr>
                  <pic:blipFill>
                    <a:blip r:embed="rId4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4F7CE6D1" wp14:editId="7D6D196D">
            <wp:extent cx="2286000" cy="2286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2_REJ_GOF_sch3.pdf"/>
                    <pic:cNvPicPr/>
                  </pic:nvPicPr>
                  <pic:blipFill>
                    <a:blip r:embed="rId4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67F55375" wp14:editId="498FA48B">
            <wp:extent cx="2286000" cy="2286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2_Geodesic_GOF_sch3.pdf"/>
                    <pic:cNvPicPr/>
                  </pic:nvPicPr>
                  <pic:blipFill>
                    <a:blip r:embed="rId43">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5E62930D" wp14:editId="06B02FF8">
            <wp:extent cx="2286000" cy="2286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2_Triad_GOF_sch3.pdf"/>
                    <pic:cNvPicPr/>
                  </pic:nvPicPr>
                  <pic:blipFill>
                    <a:blip r:embed="rId44">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0BCD291D" wp14:editId="58AEEEE9">
            <wp:extent cx="2286000" cy="2286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2_Outdegree_GOF_sch3.pdf"/>
                    <pic:cNvPicPr/>
                  </pic:nvPicPr>
                  <pic:blipFill>
                    <a:blip r:embed="rId45">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4B7B4A5D" wp14:editId="53E0A9C0">
            <wp:extent cx="2286000" cy="2286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2_Indegree_GOF_sch3.pdf"/>
                    <pic:cNvPicPr/>
                  </pic:nvPicPr>
                  <pic:blipFill>
                    <a:blip r:embed="rId46">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75E1330D" w14:textId="5B706FF5" w:rsidR="00227A8E" w:rsidRDefault="00227A8E" w:rsidP="004912EF">
      <w:pPr>
        <w:rPr>
          <w:rFonts w:asciiTheme="majorBidi" w:hAnsiTheme="majorBidi" w:cstheme="majorBidi"/>
          <w:b/>
          <w:bCs/>
          <w:color w:val="000000" w:themeColor="text1"/>
        </w:rPr>
      </w:pPr>
    </w:p>
    <w:p w14:paraId="0383FC20" w14:textId="71EFEB9E" w:rsidR="00227A8E" w:rsidRDefault="00227A8E" w:rsidP="004912EF">
      <w:pPr>
        <w:rPr>
          <w:rFonts w:asciiTheme="majorBidi" w:hAnsiTheme="majorBidi" w:cstheme="majorBidi"/>
          <w:b/>
          <w:bCs/>
          <w:color w:val="000000" w:themeColor="text1"/>
        </w:rPr>
      </w:pPr>
    </w:p>
    <w:p w14:paraId="3EDEEE0B" w14:textId="34D917EE" w:rsidR="00227A8E" w:rsidRDefault="00227A8E" w:rsidP="004912EF">
      <w:pPr>
        <w:rPr>
          <w:rFonts w:asciiTheme="majorBidi" w:hAnsiTheme="majorBidi" w:cstheme="majorBidi"/>
          <w:b/>
          <w:bCs/>
          <w:color w:val="000000" w:themeColor="text1"/>
        </w:rPr>
      </w:pPr>
    </w:p>
    <w:p w14:paraId="1A40AD78" w14:textId="155B72E2" w:rsidR="00227A8E" w:rsidRDefault="00227A8E" w:rsidP="004912EF">
      <w:pPr>
        <w:rPr>
          <w:rFonts w:asciiTheme="majorBidi" w:hAnsiTheme="majorBidi" w:cstheme="majorBidi"/>
          <w:b/>
          <w:bCs/>
          <w:color w:val="000000" w:themeColor="text1"/>
        </w:rPr>
      </w:pPr>
    </w:p>
    <w:p w14:paraId="1D90879A" w14:textId="77777777" w:rsidR="00111E18" w:rsidRDefault="00111E18" w:rsidP="00177AD4">
      <w:pPr>
        <w:rPr>
          <w:rFonts w:asciiTheme="majorBidi" w:hAnsiTheme="majorBidi" w:cstheme="majorBidi"/>
          <w:b/>
          <w:bCs/>
          <w:color w:val="000000" w:themeColor="text1"/>
        </w:rPr>
      </w:pPr>
    </w:p>
    <w:p w14:paraId="56EDEB81" w14:textId="6BD67698" w:rsidR="00177AD4" w:rsidRDefault="00177AD4" w:rsidP="00177AD4">
      <w:pPr>
        <w:rPr>
          <w:rFonts w:asciiTheme="majorBidi" w:hAnsiTheme="majorBidi" w:cstheme="majorBidi"/>
          <w:b/>
          <w:bCs/>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3</w:t>
      </w:r>
      <w:r w:rsidRPr="00370C2E">
        <w:rPr>
          <w:rFonts w:asciiTheme="majorBidi" w:hAnsiTheme="majorBidi" w:cstheme="majorBidi"/>
          <w:b/>
          <w:bCs/>
          <w:color w:val="000000" w:themeColor="text1"/>
        </w:rPr>
        <w:t xml:space="preserve">, Transition from Grade </w:t>
      </w:r>
      <w:r>
        <w:rPr>
          <w:rFonts w:asciiTheme="majorBidi" w:hAnsiTheme="majorBidi" w:cstheme="majorBidi"/>
          <w:b/>
          <w:bCs/>
          <w:color w:val="000000" w:themeColor="text1"/>
        </w:rPr>
        <w:t>6</w:t>
      </w:r>
      <w:r w:rsidRPr="00370C2E">
        <w:rPr>
          <w:rFonts w:asciiTheme="majorBidi" w:hAnsiTheme="majorBidi" w:cstheme="majorBidi"/>
          <w:b/>
          <w:bCs/>
          <w:color w:val="000000" w:themeColor="text1"/>
        </w:rPr>
        <w:t xml:space="preserve"> to </w:t>
      </w:r>
      <w:r>
        <w:rPr>
          <w:rFonts w:asciiTheme="majorBidi" w:hAnsiTheme="majorBidi" w:cstheme="majorBidi"/>
          <w:b/>
          <w:bCs/>
          <w:color w:val="000000" w:themeColor="text1"/>
        </w:rPr>
        <w:t>7</w:t>
      </w:r>
    </w:p>
    <w:p w14:paraId="684C68BE" w14:textId="565B3F34" w:rsidR="00227A8E" w:rsidRDefault="00227A8E" w:rsidP="00177AD4">
      <w:pPr>
        <w:rPr>
          <w:rFonts w:asciiTheme="majorBidi" w:hAnsiTheme="majorBidi" w:cstheme="majorBidi"/>
          <w:b/>
          <w:bCs/>
          <w:color w:val="000000" w:themeColor="text1"/>
        </w:rPr>
      </w:pPr>
    </w:p>
    <w:p w14:paraId="0594833D" w14:textId="2D7B6A5E" w:rsidR="00227A8E" w:rsidRDefault="00227A8E" w:rsidP="00177AD4">
      <w:pPr>
        <w:rPr>
          <w:rFonts w:asciiTheme="majorBidi" w:hAnsiTheme="majorBidi" w:cstheme="majorBidi"/>
          <w:b/>
          <w:bCs/>
          <w:color w:val="000000" w:themeColor="text1"/>
        </w:rPr>
      </w:pPr>
    </w:p>
    <w:p w14:paraId="72AC5C41" w14:textId="48D01C77" w:rsidR="00227A8E" w:rsidRDefault="00227A8E" w:rsidP="00177AD4">
      <w:pPr>
        <w:rPr>
          <w:rFonts w:asciiTheme="majorBidi" w:hAnsiTheme="majorBidi" w:cstheme="majorBidi"/>
          <w:b/>
          <w:bCs/>
          <w:color w:val="000000" w:themeColor="text1"/>
        </w:rPr>
      </w:pPr>
    </w:p>
    <w:p w14:paraId="72E0DF1D" w14:textId="37DC4C3A" w:rsidR="00E22EB6" w:rsidRDefault="00E22EB6" w:rsidP="00177AD4">
      <w:pPr>
        <w:rPr>
          <w:rFonts w:asciiTheme="majorBidi" w:hAnsiTheme="majorBidi" w:cstheme="majorBidi"/>
          <w:b/>
          <w:bCs/>
          <w:color w:val="000000" w:themeColor="text1"/>
        </w:rPr>
      </w:pPr>
    </w:p>
    <w:p w14:paraId="19652E1B" w14:textId="1738A284" w:rsidR="00E22EB6" w:rsidRDefault="00E22EB6" w:rsidP="00177AD4">
      <w:pP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726E826B" wp14:editId="72BF6E27">
            <wp:extent cx="2286000" cy="2286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1_AB_GOF_sch5.pdf"/>
                    <pic:cNvPicPr/>
                  </pic:nvPicPr>
                  <pic:blipFill>
                    <a:blip r:embed="rId4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76AF89BC" wp14:editId="4DF56825">
            <wp:extent cx="2286000" cy="2286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1_REJ_GOF_sch5.pdf"/>
                    <pic:cNvPicPr/>
                  </pic:nvPicPr>
                  <pic:blipFill>
                    <a:blip r:embed="rId4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6338D451" w14:textId="09FDEF46" w:rsidR="00E22EB6" w:rsidRDefault="00E22EB6" w:rsidP="00177AD4">
      <w:pP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2F4314D1" wp14:editId="25F063B4">
            <wp:extent cx="2286000" cy="2286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1_GD_GOF_sch5.pdf"/>
                    <pic:cNvPicPr/>
                  </pic:nvPicPr>
                  <pic:blipFill>
                    <a:blip r:embed="rId49">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6DD112F7" wp14:editId="341A5A2A">
            <wp:extent cx="2286000" cy="2286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1_Triads_GOF_sch5.pdf"/>
                    <pic:cNvPicPr/>
                  </pic:nvPicPr>
                  <pic:blipFill>
                    <a:blip r:embed="rId5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34819558" w14:textId="2BD4E5FB" w:rsidR="00E22EB6" w:rsidRDefault="00E22EB6" w:rsidP="00177AD4">
      <w:pPr>
        <w:rPr>
          <w:rFonts w:asciiTheme="majorBidi" w:hAnsiTheme="majorBidi" w:cstheme="majorBidi"/>
          <w:b/>
          <w:bCs/>
          <w:color w:val="000000" w:themeColor="text1"/>
        </w:rPr>
      </w:pPr>
      <w:r>
        <w:rPr>
          <w:rFonts w:asciiTheme="majorBidi" w:hAnsiTheme="majorBidi" w:cstheme="majorBidi"/>
          <w:b/>
          <w:bCs/>
          <w:noProof/>
          <w:color w:val="000000" w:themeColor="text1"/>
        </w:rPr>
        <w:drawing>
          <wp:inline distT="0" distB="0" distL="0" distR="0" wp14:anchorId="51CC5A15" wp14:editId="7DEB56AF">
            <wp:extent cx="2286000" cy="2286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1_Indegree_GOF_sch5.pdf"/>
                    <pic:cNvPicPr/>
                  </pic:nvPicPr>
                  <pic:blipFill>
                    <a:blip r:embed="rId5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b/>
          <w:bCs/>
          <w:noProof/>
          <w:color w:val="000000" w:themeColor="text1"/>
        </w:rPr>
        <w:drawing>
          <wp:inline distT="0" distB="0" distL="0" distR="0" wp14:anchorId="218793A5" wp14:editId="123BB26C">
            <wp:extent cx="2286000" cy="2286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1_Outdegree_GOF_sch5.pdf"/>
                    <pic:cNvPicPr/>
                  </pic:nvPicPr>
                  <pic:blipFill>
                    <a:blip r:embed="rId5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14:paraId="4060E13A" w14:textId="5FAD42BD" w:rsidR="00227A8E" w:rsidRDefault="00227A8E" w:rsidP="00177AD4">
      <w:pPr>
        <w:rPr>
          <w:rFonts w:asciiTheme="majorBidi" w:hAnsiTheme="majorBidi" w:cstheme="majorBidi"/>
          <w:b/>
          <w:bCs/>
          <w:color w:val="000000" w:themeColor="text1"/>
        </w:rPr>
      </w:pPr>
    </w:p>
    <w:p w14:paraId="2280FA3A" w14:textId="77777777" w:rsidR="00E22EB6" w:rsidRDefault="00E22EB6" w:rsidP="00177AD4">
      <w:pPr>
        <w:rPr>
          <w:rFonts w:asciiTheme="majorBidi" w:hAnsiTheme="majorBidi" w:cstheme="majorBidi"/>
          <w:b/>
          <w:bCs/>
          <w:color w:val="000000" w:themeColor="text1"/>
        </w:rPr>
      </w:pPr>
    </w:p>
    <w:p w14:paraId="007098DF" w14:textId="28E2DE90" w:rsidR="00177AD4" w:rsidRPr="00370C2E" w:rsidRDefault="00177AD4" w:rsidP="00177AD4">
      <w:pPr>
        <w:rPr>
          <w:rFonts w:asciiTheme="majorBidi" w:hAnsiTheme="majorBidi" w:cstheme="majorBidi"/>
          <w:color w:val="000000" w:themeColor="text1"/>
        </w:rPr>
      </w:pPr>
      <w:r w:rsidRPr="00370C2E">
        <w:rPr>
          <w:rFonts w:asciiTheme="majorBidi" w:hAnsiTheme="majorBidi" w:cstheme="majorBidi"/>
          <w:b/>
          <w:bCs/>
          <w:color w:val="000000" w:themeColor="text1"/>
        </w:rPr>
        <w:lastRenderedPageBreak/>
        <w:t xml:space="preserve">School </w:t>
      </w:r>
      <w:r>
        <w:rPr>
          <w:rFonts w:asciiTheme="majorBidi" w:hAnsiTheme="majorBidi" w:cstheme="majorBidi"/>
          <w:b/>
          <w:bCs/>
          <w:color w:val="000000" w:themeColor="text1"/>
        </w:rPr>
        <w:t>3</w:t>
      </w:r>
      <w:r w:rsidRPr="00370C2E">
        <w:rPr>
          <w:rFonts w:asciiTheme="majorBidi" w:hAnsiTheme="majorBidi" w:cstheme="majorBidi"/>
          <w:b/>
          <w:bCs/>
          <w:color w:val="000000" w:themeColor="text1"/>
        </w:rPr>
        <w:t xml:space="preserve">, Transition from Grade </w:t>
      </w:r>
      <w:r>
        <w:rPr>
          <w:rFonts w:asciiTheme="majorBidi" w:hAnsiTheme="majorBidi" w:cstheme="majorBidi"/>
          <w:b/>
          <w:bCs/>
          <w:color w:val="000000" w:themeColor="text1"/>
        </w:rPr>
        <w:t>7</w:t>
      </w:r>
      <w:r w:rsidRPr="00370C2E">
        <w:rPr>
          <w:rFonts w:asciiTheme="majorBidi" w:hAnsiTheme="majorBidi" w:cstheme="majorBidi"/>
          <w:b/>
          <w:bCs/>
          <w:color w:val="000000" w:themeColor="text1"/>
        </w:rPr>
        <w:t xml:space="preserve"> to </w:t>
      </w:r>
      <w:r>
        <w:rPr>
          <w:rFonts w:asciiTheme="majorBidi" w:hAnsiTheme="majorBidi" w:cstheme="majorBidi"/>
          <w:b/>
          <w:bCs/>
          <w:color w:val="000000" w:themeColor="text1"/>
        </w:rPr>
        <w:t>8</w:t>
      </w:r>
    </w:p>
    <w:p w14:paraId="2F547A8B" w14:textId="002E4056" w:rsidR="00177AD4" w:rsidRPr="00370C2E" w:rsidRDefault="00F87990" w:rsidP="004912EF">
      <w:pPr>
        <w:rPr>
          <w:rFonts w:asciiTheme="majorBidi" w:hAnsiTheme="majorBidi" w:cstheme="majorBidi"/>
          <w:color w:val="000000" w:themeColor="text1"/>
        </w:rPr>
      </w:pPr>
      <w:r>
        <w:rPr>
          <w:rFonts w:asciiTheme="majorBidi" w:hAnsiTheme="majorBidi" w:cstheme="majorBidi"/>
          <w:noProof/>
          <w:color w:val="000000" w:themeColor="text1"/>
        </w:rPr>
        <w:drawing>
          <wp:inline distT="0" distB="0" distL="0" distR="0" wp14:anchorId="2C2E3C98" wp14:editId="1A4976AE">
            <wp:extent cx="2286000" cy="228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2_Fight_GOF_sch4.pdf"/>
                    <pic:cNvPicPr/>
                  </pic:nvPicPr>
                  <pic:blipFill>
                    <a:blip r:embed="rId53">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Pr>
          <w:rFonts w:asciiTheme="majorBidi" w:hAnsiTheme="majorBidi" w:cstheme="majorBidi"/>
          <w:noProof/>
          <w:color w:val="000000" w:themeColor="text1"/>
        </w:rPr>
        <w:drawing>
          <wp:inline distT="0" distB="0" distL="0" distR="0" wp14:anchorId="1314F841" wp14:editId="26A2E0A0">
            <wp:extent cx="2286000" cy="228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2_REJ_GOF_sch4.pdf"/>
                    <pic:cNvPicPr/>
                  </pic:nvPicPr>
                  <pic:blipFill>
                    <a:blip r:embed="rId54">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2C73AA">
        <w:rPr>
          <w:rFonts w:asciiTheme="majorBidi" w:hAnsiTheme="majorBidi" w:cstheme="majorBidi"/>
          <w:noProof/>
          <w:color w:val="000000" w:themeColor="text1"/>
        </w:rPr>
        <w:drawing>
          <wp:inline distT="0" distB="0" distL="0" distR="0" wp14:anchorId="500C1A47" wp14:editId="7B5902A9">
            <wp:extent cx="2286000" cy="228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2_Geodesic_GOF_sch4.pdf"/>
                    <pic:cNvPicPr/>
                  </pic:nvPicPr>
                  <pic:blipFill>
                    <a:blip r:embed="rId55">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2C73AA">
        <w:rPr>
          <w:rFonts w:asciiTheme="majorBidi" w:hAnsiTheme="majorBidi" w:cstheme="majorBidi"/>
          <w:noProof/>
          <w:color w:val="000000" w:themeColor="text1"/>
        </w:rPr>
        <w:drawing>
          <wp:inline distT="0" distB="0" distL="0" distR="0" wp14:anchorId="0966D7D8" wp14:editId="49734094">
            <wp:extent cx="2286000" cy="2286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2_Triad_GOF_sch4.pdf"/>
                    <pic:cNvPicPr/>
                  </pic:nvPicPr>
                  <pic:blipFill>
                    <a:blip r:embed="rId56">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2C0E83">
        <w:rPr>
          <w:rFonts w:asciiTheme="majorBidi" w:hAnsiTheme="majorBidi" w:cstheme="majorBidi"/>
          <w:noProof/>
          <w:color w:val="000000" w:themeColor="text1"/>
        </w:rPr>
        <w:drawing>
          <wp:inline distT="0" distB="0" distL="0" distR="0" wp14:anchorId="187C55FB" wp14:editId="74FB3674">
            <wp:extent cx="2286000" cy="2286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2_Indegree_GOF_sch4.pdf"/>
                    <pic:cNvPicPr/>
                  </pic:nvPicPr>
                  <pic:blipFill>
                    <a:blip r:embed="rId57">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r w:rsidR="002C0E83">
        <w:rPr>
          <w:rFonts w:asciiTheme="majorBidi" w:hAnsiTheme="majorBidi" w:cstheme="majorBidi"/>
          <w:noProof/>
          <w:color w:val="000000" w:themeColor="text1"/>
        </w:rPr>
        <w:drawing>
          <wp:inline distT="0" distB="0" distL="0" distR="0" wp14:anchorId="3603CD30" wp14:editId="4AE3736B">
            <wp:extent cx="2286000" cy="2286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2_Outdegree_GOF_sch4.pdf"/>
                    <pic:cNvPicPr/>
                  </pic:nvPicPr>
                  <pic:blipFill>
                    <a:blip r:embed="rId58">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sectPr w:rsidR="00177AD4" w:rsidRPr="00370C2E" w:rsidSect="00FD25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E9D24DA"/>
    <w:multiLevelType w:val="hybridMultilevel"/>
    <w:tmpl w:val="FA94926E"/>
    <w:lvl w:ilvl="0" w:tplc="9920EF9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3C9F"/>
    <w:rsid w:val="000001B5"/>
    <w:rsid w:val="000027FD"/>
    <w:rsid w:val="000145CF"/>
    <w:rsid w:val="00040BF1"/>
    <w:rsid w:val="0004122D"/>
    <w:rsid w:val="00044776"/>
    <w:rsid w:val="00046E63"/>
    <w:rsid w:val="00077B61"/>
    <w:rsid w:val="000821BB"/>
    <w:rsid w:val="000947C3"/>
    <w:rsid w:val="000A2E58"/>
    <w:rsid w:val="000A366C"/>
    <w:rsid w:val="000A3777"/>
    <w:rsid w:val="000A3A12"/>
    <w:rsid w:val="000A4A55"/>
    <w:rsid w:val="000B7455"/>
    <w:rsid w:val="000C2481"/>
    <w:rsid w:val="000F7AA7"/>
    <w:rsid w:val="00101D2A"/>
    <w:rsid w:val="00111E18"/>
    <w:rsid w:val="00115C7D"/>
    <w:rsid w:val="001169D6"/>
    <w:rsid w:val="00137A85"/>
    <w:rsid w:val="00145B9F"/>
    <w:rsid w:val="00146E30"/>
    <w:rsid w:val="001473C6"/>
    <w:rsid w:val="001576DB"/>
    <w:rsid w:val="0017238A"/>
    <w:rsid w:val="0017289B"/>
    <w:rsid w:val="0017632E"/>
    <w:rsid w:val="00177AD4"/>
    <w:rsid w:val="00184B9B"/>
    <w:rsid w:val="00187618"/>
    <w:rsid w:val="00191112"/>
    <w:rsid w:val="00196BDD"/>
    <w:rsid w:val="00197BE3"/>
    <w:rsid w:val="001A0EF1"/>
    <w:rsid w:val="001A4CDA"/>
    <w:rsid w:val="001A7C85"/>
    <w:rsid w:val="001B1683"/>
    <w:rsid w:val="001C44C1"/>
    <w:rsid w:val="001D097F"/>
    <w:rsid w:val="001E2588"/>
    <w:rsid w:val="001E7A24"/>
    <w:rsid w:val="001F1A53"/>
    <w:rsid w:val="001F2D9E"/>
    <w:rsid w:val="001F36D8"/>
    <w:rsid w:val="001F4FAD"/>
    <w:rsid w:val="001F77B6"/>
    <w:rsid w:val="001F7DC5"/>
    <w:rsid w:val="002028C0"/>
    <w:rsid w:val="002129A0"/>
    <w:rsid w:val="00226368"/>
    <w:rsid w:val="00227A8E"/>
    <w:rsid w:val="00230979"/>
    <w:rsid w:val="002323CD"/>
    <w:rsid w:val="00235100"/>
    <w:rsid w:val="0024205B"/>
    <w:rsid w:val="002603BB"/>
    <w:rsid w:val="00261A8F"/>
    <w:rsid w:val="00264154"/>
    <w:rsid w:val="00270F3C"/>
    <w:rsid w:val="002715E0"/>
    <w:rsid w:val="002752D9"/>
    <w:rsid w:val="0028217D"/>
    <w:rsid w:val="002857B5"/>
    <w:rsid w:val="0028676C"/>
    <w:rsid w:val="00292F0B"/>
    <w:rsid w:val="00293BA0"/>
    <w:rsid w:val="002966C0"/>
    <w:rsid w:val="00296E2F"/>
    <w:rsid w:val="002A1F1B"/>
    <w:rsid w:val="002A6CD1"/>
    <w:rsid w:val="002B2045"/>
    <w:rsid w:val="002B2799"/>
    <w:rsid w:val="002C0E83"/>
    <w:rsid w:val="002C73AA"/>
    <w:rsid w:val="002D2530"/>
    <w:rsid w:val="002D6079"/>
    <w:rsid w:val="002E0CB3"/>
    <w:rsid w:val="002E120B"/>
    <w:rsid w:val="00300274"/>
    <w:rsid w:val="00312487"/>
    <w:rsid w:val="00312570"/>
    <w:rsid w:val="00321102"/>
    <w:rsid w:val="00327779"/>
    <w:rsid w:val="00341A45"/>
    <w:rsid w:val="00344845"/>
    <w:rsid w:val="003479A1"/>
    <w:rsid w:val="00353724"/>
    <w:rsid w:val="00357688"/>
    <w:rsid w:val="00370C2E"/>
    <w:rsid w:val="00371432"/>
    <w:rsid w:val="003A3FAA"/>
    <w:rsid w:val="003A705E"/>
    <w:rsid w:val="003B0F95"/>
    <w:rsid w:val="003B512E"/>
    <w:rsid w:val="003C7473"/>
    <w:rsid w:val="003D0CED"/>
    <w:rsid w:val="004059B1"/>
    <w:rsid w:val="00406945"/>
    <w:rsid w:val="00413DBD"/>
    <w:rsid w:val="00413FA7"/>
    <w:rsid w:val="0041610C"/>
    <w:rsid w:val="004174F7"/>
    <w:rsid w:val="0041798A"/>
    <w:rsid w:val="00417E01"/>
    <w:rsid w:val="00425398"/>
    <w:rsid w:val="004267D5"/>
    <w:rsid w:val="00430619"/>
    <w:rsid w:val="00431E9F"/>
    <w:rsid w:val="004432C0"/>
    <w:rsid w:val="00463983"/>
    <w:rsid w:val="00467061"/>
    <w:rsid w:val="004711AA"/>
    <w:rsid w:val="0047215C"/>
    <w:rsid w:val="00476A24"/>
    <w:rsid w:val="004779D0"/>
    <w:rsid w:val="004912EF"/>
    <w:rsid w:val="00495F05"/>
    <w:rsid w:val="004A19B4"/>
    <w:rsid w:val="004A1D07"/>
    <w:rsid w:val="004B0117"/>
    <w:rsid w:val="004C2095"/>
    <w:rsid w:val="004D6007"/>
    <w:rsid w:val="004D6967"/>
    <w:rsid w:val="004E614C"/>
    <w:rsid w:val="004F19E6"/>
    <w:rsid w:val="004F2469"/>
    <w:rsid w:val="005028D7"/>
    <w:rsid w:val="00514CDE"/>
    <w:rsid w:val="00515D88"/>
    <w:rsid w:val="0052728C"/>
    <w:rsid w:val="00547ECD"/>
    <w:rsid w:val="0055374A"/>
    <w:rsid w:val="0055508C"/>
    <w:rsid w:val="00561425"/>
    <w:rsid w:val="005618E5"/>
    <w:rsid w:val="00562182"/>
    <w:rsid w:val="005647DA"/>
    <w:rsid w:val="005908C9"/>
    <w:rsid w:val="005A6970"/>
    <w:rsid w:val="005B1C9A"/>
    <w:rsid w:val="005B3426"/>
    <w:rsid w:val="005B3640"/>
    <w:rsid w:val="005B4406"/>
    <w:rsid w:val="005C6355"/>
    <w:rsid w:val="005D58B6"/>
    <w:rsid w:val="005E5AE1"/>
    <w:rsid w:val="005E64C5"/>
    <w:rsid w:val="005E7A11"/>
    <w:rsid w:val="005F0706"/>
    <w:rsid w:val="005F1E7B"/>
    <w:rsid w:val="005F39A4"/>
    <w:rsid w:val="005F7EFD"/>
    <w:rsid w:val="00605CD9"/>
    <w:rsid w:val="0062444D"/>
    <w:rsid w:val="00631ECB"/>
    <w:rsid w:val="00645585"/>
    <w:rsid w:val="00645628"/>
    <w:rsid w:val="00656292"/>
    <w:rsid w:val="0066052E"/>
    <w:rsid w:val="006705F3"/>
    <w:rsid w:val="00681D2D"/>
    <w:rsid w:val="00692934"/>
    <w:rsid w:val="006A149F"/>
    <w:rsid w:val="006B2270"/>
    <w:rsid w:val="006B3752"/>
    <w:rsid w:val="006C36AE"/>
    <w:rsid w:val="006C3CFE"/>
    <w:rsid w:val="006D0755"/>
    <w:rsid w:val="006D46A1"/>
    <w:rsid w:val="006F1660"/>
    <w:rsid w:val="006F3990"/>
    <w:rsid w:val="00703CC8"/>
    <w:rsid w:val="00705F13"/>
    <w:rsid w:val="007153B7"/>
    <w:rsid w:val="00715904"/>
    <w:rsid w:val="00721DCF"/>
    <w:rsid w:val="00726FBC"/>
    <w:rsid w:val="00736B3F"/>
    <w:rsid w:val="00737484"/>
    <w:rsid w:val="007519E6"/>
    <w:rsid w:val="00753271"/>
    <w:rsid w:val="00757330"/>
    <w:rsid w:val="00774BA8"/>
    <w:rsid w:val="0077786F"/>
    <w:rsid w:val="007806CB"/>
    <w:rsid w:val="00782C68"/>
    <w:rsid w:val="00783E15"/>
    <w:rsid w:val="00786E07"/>
    <w:rsid w:val="00791ECA"/>
    <w:rsid w:val="00793112"/>
    <w:rsid w:val="00793E22"/>
    <w:rsid w:val="00795739"/>
    <w:rsid w:val="0079797E"/>
    <w:rsid w:val="007A301C"/>
    <w:rsid w:val="007A3C5B"/>
    <w:rsid w:val="007B09EA"/>
    <w:rsid w:val="007B3737"/>
    <w:rsid w:val="007B66A9"/>
    <w:rsid w:val="007D372F"/>
    <w:rsid w:val="007D4671"/>
    <w:rsid w:val="007E1829"/>
    <w:rsid w:val="007E4202"/>
    <w:rsid w:val="007F6012"/>
    <w:rsid w:val="007F6E6F"/>
    <w:rsid w:val="008023B7"/>
    <w:rsid w:val="00804DF5"/>
    <w:rsid w:val="008051AD"/>
    <w:rsid w:val="00813A8E"/>
    <w:rsid w:val="008146A1"/>
    <w:rsid w:val="00816F55"/>
    <w:rsid w:val="00822711"/>
    <w:rsid w:val="008333E0"/>
    <w:rsid w:val="0083568E"/>
    <w:rsid w:val="00836361"/>
    <w:rsid w:val="00842BEA"/>
    <w:rsid w:val="00845B5C"/>
    <w:rsid w:val="00851632"/>
    <w:rsid w:val="00856354"/>
    <w:rsid w:val="008626EC"/>
    <w:rsid w:val="008772E7"/>
    <w:rsid w:val="00882F6D"/>
    <w:rsid w:val="008860F3"/>
    <w:rsid w:val="00892EBC"/>
    <w:rsid w:val="0089532E"/>
    <w:rsid w:val="008A6C2B"/>
    <w:rsid w:val="008B3A41"/>
    <w:rsid w:val="008C2F83"/>
    <w:rsid w:val="008D6CE1"/>
    <w:rsid w:val="008D6D30"/>
    <w:rsid w:val="008F3691"/>
    <w:rsid w:val="008F5FC1"/>
    <w:rsid w:val="00905686"/>
    <w:rsid w:val="0091321E"/>
    <w:rsid w:val="00915143"/>
    <w:rsid w:val="00917C63"/>
    <w:rsid w:val="009403F1"/>
    <w:rsid w:val="00940A35"/>
    <w:rsid w:val="00947F79"/>
    <w:rsid w:val="00955CA0"/>
    <w:rsid w:val="00961420"/>
    <w:rsid w:val="00963C5D"/>
    <w:rsid w:val="00972BAF"/>
    <w:rsid w:val="00983CEA"/>
    <w:rsid w:val="00987CFD"/>
    <w:rsid w:val="009B3351"/>
    <w:rsid w:val="009C0AC8"/>
    <w:rsid w:val="009C2616"/>
    <w:rsid w:val="009D1FD9"/>
    <w:rsid w:val="009E1797"/>
    <w:rsid w:val="009E31D7"/>
    <w:rsid w:val="009F11ED"/>
    <w:rsid w:val="009F1CDF"/>
    <w:rsid w:val="00A11AB7"/>
    <w:rsid w:val="00A11ACC"/>
    <w:rsid w:val="00A142EF"/>
    <w:rsid w:val="00A205BB"/>
    <w:rsid w:val="00A3019B"/>
    <w:rsid w:val="00A34F12"/>
    <w:rsid w:val="00A4231F"/>
    <w:rsid w:val="00A451CB"/>
    <w:rsid w:val="00A51EAF"/>
    <w:rsid w:val="00A522EC"/>
    <w:rsid w:val="00A575A2"/>
    <w:rsid w:val="00A7692D"/>
    <w:rsid w:val="00A8302B"/>
    <w:rsid w:val="00A8573C"/>
    <w:rsid w:val="00A902CC"/>
    <w:rsid w:val="00A94679"/>
    <w:rsid w:val="00A96DBE"/>
    <w:rsid w:val="00AA5ECD"/>
    <w:rsid w:val="00AB060A"/>
    <w:rsid w:val="00AB1583"/>
    <w:rsid w:val="00AB1E79"/>
    <w:rsid w:val="00AB2FDD"/>
    <w:rsid w:val="00AB3198"/>
    <w:rsid w:val="00AB3AB8"/>
    <w:rsid w:val="00AB7208"/>
    <w:rsid w:val="00AC4002"/>
    <w:rsid w:val="00AC4237"/>
    <w:rsid w:val="00AC4962"/>
    <w:rsid w:val="00AC511E"/>
    <w:rsid w:val="00AD4878"/>
    <w:rsid w:val="00AD61DE"/>
    <w:rsid w:val="00AE3950"/>
    <w:rsid w:val="00AF61E1"/>
    <w:rsid w:val="00B01FDE"/>
    <w:rsid w:val="00B064E6"/>
    <w:rsid w:val="00B151B1"/>
    <w:rsid w:val="00B17E1B"/>
    <w:rsid w:val="00B17F94"/>
    <w:rsid w:val="00B22734"/>
    <w:rsid w:val="00B23022"/>
    <w:rsid w:val="00B25920"/>
    <w:rsid w:val="00B30053"/>
    <w:rsid w:val="00B30ABC"/>
    <w:rsid w:val="00B31CA1"/>
    <w:rsid w:val="00B3329A"/>
    <w:rsid w:val="00B37CC1"/>
    <w:rsid w:val="00B43349"/>
    <w:rsid w:val="00B433EB"/>
    <w:rsid w:val="00B46E8F"/>
    <w:rsid w:val="00B578C8"/>
    <w:rsid w:val="00B62C10"/>
    <w:rsid w:val="00B704BA"/>
    <w:rsid w:val="00B835F0"/>
    <w:rsid w:val="00B853A1"/>
    <w:rsid w:val="00B96A53"/>
    <w:rsid w:val="00BB0682"/>
    <w:rsid w:val="00BB4A2C"/>
    <w:rsid w:val="00BD2017"/>
    <w:rsid w:val="00BE20B3"/>
    <w:rsid w:val="00BE4BF2"/>
    <w:rsid w:val="00BE6A36"/>
    <w:rsid w:val="00BE7AA7"/>
    <w:rsid w:val="00BE7F26"/>
    <w:rsid w:val="00BF0940"/>
    <w:rsid w:val="00BF3C9F"/>
    <w:rsid w:val="00C02E7D"/>
    <w:rsid w:val="00C1533B"/>
    <w:rsid w:val="00C1660D"/>
    <w:rsid w:val="00C169D4"/>
    <w:rsid w:val="00C21F5E"/>
    <w:rsid w:val="00C26025"/>
    <w:rsid w:val="00C36B0F"/>
    <w:rsid w:val="00C36D1F"/>
    <w:rsid w:val="00C55E57"/>
    <w:rsid w:val="00C65443"/>
    <w:rsid w:val="00C71320"/>
    <w:rsid w:val="00C814AB"/>
    <w:rsid w:val="00C83DC5"/>
    <w:rsid w:val="00C8442A"/>
    <w:rsid w:val="00C85C76"/>
    <w:rsid w:val="00C95777"/>
    <w:rsid w:val="00C978EB"/>
    <w:rsid w:val="00CA3091"/>
    <w:rsid w:val="00CA5915"/>
    <w:rsid w:val="00CA60F6"/>
    <w:rsid w:val="00CB13E7"/>
    <w:rsid w:val="00CB3BBA"/>
    <w:rsid w:val="00CB69E2"/>
    <w:rsid w:val="00CC3EDC"/>
    <w:rsid w:val="00CC5F62"/>
    <w:rsid w:val="00CC673B"/>
    <w:rsid w:val="00CD306A"/>
    <w:rsid w:val="00CD4827"/>
    <w:rsid w:val="00CD5433"/>
    <w:rsid w:val="00CD6F1D"/>
    <w:rsid w:val="00CE1895"/>
    <w:rsid w:val="00CE41A8"/>
    <w:rsid w:val="00CE4496"/>
    <w:rsid w:val="00CE7860"/>
    <w:rsid w:val="00CF18A3"/>
    <w:rsid w:val="00CF5416"/>
    <w:rsid w:val="00CF5562"/>
    <w:rsid w:val="00D016C1"/>
    <w:rsid w:val="00D040EF"/>
    <w:rsid w:val="00D05F7F"/>
    <w:rsid w:val="00D06141"/>
    <w:rsid w:val="00D1062D"/>
    <w:rsid w:val="00D20747"/>
    <w:rsid w:val="00D23962"/>
    <w:rsid w:val="00D24D84"/>
    <w:rsid w:val="00D275C0"/>
    <w:rsid w:val="00D32D59"/>
    <w:rsid w:val="00D447CB"/>
    <w:rsid w:val="00D51CF3"/>
    <w:rsid w:val="00D523C7"/>
    <w:rsid w:val="00D52FF4"/>
    <w:rsid w:val="00D62DE7"/>
    <w:rsid w:val="00D800E1"/>
    <w:rsid w:val="00D814C9"/>
    <w:rsid w:val="00D82870"/>
    <w:rsid w:val="00D90DE2"/>
    <w:rsid w:val="00D93C82"/>
    <w:rsid w:val="00DA4A8F"/>
    <w:rsid w:val="00DA6468"/>
    <w:rsid w:val="00DB233F"/>
    <w:rsid w:val="00DD3333"/>
    <w:rsid w:val="00DE2AC8"/>
    <w:rsid w:val="00DE486B"/>
    <w:rsid w:val="00DE5FE0"/>
    <w:rsid w:val="00DF7AEB"/>
    <w:rsid w:val="00E02C83"/>
    <w:rsid w:val="00E13E3E"/>
    <w:rsid w:val="00E21A94"/>
    <w:rsid w:val="00E22EB6"/>
    <w:rsid w:val="00E237DA"/>
    <w:rsid w:val="00E310A6"/>
    <w:rsid w:val="00E43698"/>
    <w:rsid w:val="00E45D5F"/>
    <w:rsid w:val="00E505B8"/>
    <w:rsid w:val="00E51D06"/>
    <w:rsid w:val="00E55836"/>
    <w:rsid w:val="00E57522"/>
    <w:rsid w:val="00E630E6"/>
    <w:rsid w:val="00E735E9"/>
    <w:rsid w:val="00E741DF"/>
    <w:rsid w:val="00E8010A"/>
    <w:rsid w:val="00E82C7D"/>
    <w:rsid w:val="00E834F0"/>
    <w:rsid w:val="00E972D2"/>
    <w:rsid w:val="00EA13BE"/>
    <w:rsid w:val="00EA24C2"/>
    <w:rsid w:val="00EA31AF"/>
    <w:rsid w:val="00EA3AFB"/>
    <w:rsid w:val="00EA5905"/>
    <w:rsid w:val="00EB12A1"/>
    <w:rsid w:val="00ED657F"/>
    <w:rsid w:val="00EE1570"/>
    <w:rsid w:val="00EE6F66"/>
    <w:rsid w:val="00EF6ADF"/>
    <w:rsid w:val="00F112BD"/>
    <w:rsid w:val="00F12050"/>
    <w:rsid w:val="00F144D0"/>
    <w:rsid w:val="00F1489E"/>
    <w:rsid w:val="00F201A3"/>
    <w:rsid w:val="00F255C0"/>
    <w:rsid w:val="00F417F6"/>
    <w:rsid w:val="00F57332"/>
    <w:rsid w:val="00F63642"/>
    <w:rsid w:val="00F63DDD"/>
    <w:rsid w:val="00F66F9D"/>
    <w:rsid w:val="00F76BDE"/>
    <w:rsid w:val="00F870DC"/>
    <w:rsid w:val="00F87990"/>
    <w:rsid w:val="00F90CA2"/>
    <w:rsid w:val="00F96A15"/>
    <w:rsid w:val="00FA4129"/>
    <w:rsid w:val="00FB4AE1"/>
    <w:rsid w:val="00FB5D47"/>
    <w:rsid w:val="00FC64FB"/>
    <w:rsid w:val="00FD2523"/>
    <w:rsid w:val="00FD59DF"/>
    <w:rsid w:val="00FE24A4"/>
    <w:rsid w:val="00FE2F53"/>
    <w:rsid w:val="00FE3D2D"/>
    <w:rsid w:val="00FF03FF"/>
    <w:rsid w:val="00FF3212"/>
    <w:rsid w:val="00FF4D84"/>
    <w:rsid w:val="00FF4FE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F37638"/>
  <w14:defaultImageDpi w14:val="32767"/>
  <w15:chartTrackingRefBased/>
  <w15:docId w15:val="{46970C3B-F842-F245-A11D-5C1D53315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F6012"/>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01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04449">
      <w:bodyDiv w:val="1"/>
      <w:marLeft w:val="0"/>
      <w:marRight w:val="0"/>
      <w:marTop w:val="0"/>
      <w:marBottom w:val="0"/>
      <w:divBdr>
        <w:top w:val="none" w:sz="0" w:space="0" w:color="auto"/>
        <w:left w:val="none" w:sz="0" w:space="0" w:color="auto"/>
        <w:bottom w:val="none" w:sz="0" w:space="0" w:color="auto"/>
        <w:right w:val="none" w:sz="0" w:space="0" w:color="auto"/>
      </w:divBdr>
    </w:div>
    <w:div w:id="143088741">
      <w:bodyDiv w:val="1"/>
      <w:marLeft w:val="0"/>
      <w:marRight w:val="0"/>
      <w:marTop w:val="0"/>
      <w:marBottom w:val="0"/>
      <w:divBdr>
        <w:top w:val="none" w:sz="0" w:space="0" w:color="auto"/>
        <w:left w:val="none" w:sz="0" w:space="0" w:color="auto"/>
        <w:bottom w:val="none" w:sz="0" w:space="0" w:color="auto"/>
        <w:right w:val="none" w:sz="0" w:space="0" w:color="auto"/>
      </w:divBdr>
    </w:div>
    <w:div w:id="210925378">
      <w:bodyDiv w:val="1"/>
      <w:marLeft w:val="0"/>
      <w:marRight w:val="0"/>
      <w:marTop w:val="0"/>
      <w:marBottom w:val="0"/>
      <w:divBdr>
        <w:top w:val="none" w:sz="0" w:space="0" w:color="auto"/>
        <w:left w:val="none" w:sz="0" w:space="0" w:color="auto"/>
        <w:bottom w:val="none" w:sz="0" w:space="0" w:color="auto"/>
        <w:right w:val="none" w:sz="0" w:space="0" w:color="auto"/>
      </w:divBdr>
    </w:div>
    <w:div w:id="229004972">
      <w:bodyDiv w:val="1"/>
      <w:marLeft w:val="0"/>
      <w:marRight w:val="0"/>
      <w:marTop w:val="0"/>
      <w:marBottom w:val="0"/>
      <w:divBdr>
        <w:top w:val="none" w:sz="0" w:space="0" w:color="auto"/>
        <w:left w:val="none" w:sz="0" w:space="0" w:color="auto"/>
        <w:bottom w:val="none" w:sz="0" w:space="0" w:color="auto"/>
        <w:right w:val="none" w:sz="0" w:space="0" w:color="auto"/>
      </w:divBdr>
    </w:div>
    <w:div w:id="271519479">
      <w:bodyDiv w:val="1"/>
      <w:marLeft w:val="0"/>
      <w:marRight w:val="0"/>
      <w:marTop w:val="0"/>
      <w:marBottom w:val="0"/>
      <w:divBdr>
        <w:top w:val="none" w:sz="0" w:space="0" w:color="auto"/>
        <w:left w:val="none" w:sz="0" w:space="0" w:color="auto"/>
        <w:bottom w:val="none" w:sz="0" w:space="0" w:color="auto"/>
        <w:right w:val="none" w:sz="0" w:space="0" w:color="auto"/>
      </w:divBdr>
    </w:div>
    <w:div w:id="273631449">
      <w:bodyDiv w:val="1"/>
      <w:marLeft w:val="0"/>
      <w:marRight w:val="0"/>
      <w:marTop w:val="0"/>
      <w:marBottom w:val="0"/>
      <w:divBdr>
        <w:top w:val="none" w:sz="0" w:space="0" w:color="auto"/>
        <w:left w:val="none" w:sz="0" w:space="0" w:color="auto"/>
        <w:bottom w:val="none" w:sz="0" w:space="0" w:color="auto"/>
        <w:right w:val="none" w:sz="0" w:space="0" w:color="auto"/>
      </w:divBdr>
    </w:div>
    <w:div w:id="277420693">
      <w:bodyDiv w:val="1"/>
      <w:marLeft w:val="0"/>
      <w:marRight w:val="0"/>
      <w:marTop w:val="0"/>
      <w:marBottom w:val="0"/>
      <w:divBdr>
        <w:top w:val="none" w:sz="0" w:space="0" w:color="auto"/>
        <w:left w:val="none" w:sz="0" w:space="0" w:color="auto"/>
        <w:bottom w:val="none" w:sz="0" w:space="0" w:color="auto"/>
        <w:right w:val="none" w:sz="0" w:space="0" w:color="auto"/>
      </w:divBdr>
    </w:div>
    <w:div w:id="330957536">
      <w:bodyDiv w:val="1"/>
      <w:marLeft w:val="0"/>
      <w:marRight w:val="0"/>
      <w:marTop w:val="0"/>
      <w:marBottom w:val="0"/>
      <w:divBdr>
        <w:top w:val="none" w:sz="0" w:space="0" w:color="auto"/>
        <w:left w:val="none" w:sz="0" w:space="0" w:color="auto"/>
        <w:bottom w:val="none" w:sz="0" w:space="0" w:color="auto"/>
        <w:right w:val="none" w:sz="0" w:space="0" w:color="auto"/>
      </w:divBdr>
    </w:div>
    <w:div w:id="342172599">
      <w:bodyDiv w:val="1"/>
      <w:marLeft w:val="0"/>
      <w:marRight w:val="0"/>
      <w:marTop w:val="0"/>
      <w:marBottom w:val="0"/>
      <w:divBdr>
        <w:top w:val="none" w:sz="0" w:space="0" w:color="auto"/>
        <w:left w:val="none" w:sz="0" w:space="0" w:color="auto"/>
        <w:bottom w:val="none" w:sz="0" w:space="0" w:color="auto"/>
        <w:right w:val="none" w:sz="0" w:space="0" w:color="auto"/>
      </w:divBdr>
    </w:div>
    <w:div w:id="344208963">
      <w:bodyDiv w:val="1"/>
      <w:marLeft w:val="0"/>
      <w:marRight w:val="0"/>
      <w:marTop w:val="0"/>
      <w:marBottom w:val="0"/>
      <w:divBdr>
        <w:top w:val="none" w:sz="0" w:space="0" w:color="auto"/>
        <w:left w:val="none" w:sz="0" w:space="0" w:color="auto"/>
        <w:bottom w:val="none" w:sz="0" w:space="0" w:color="auto"/>
        <w:right w:val="none" w:sz="0" w:space="0" w:color="auto"/>
      </w:divBdr>
    </w:div>
    <w:div w:id="365913113">
      <w:bodyDiv w:val="1"/>
      <w:marLeft w:val="0"/>
      <w:marRight w:val="0"/>
      <w:marTop w:val="0"/>
      <w:marBottom w:val="0"/>
      <w:divBdr>
        <w:top w:val="none" w:sz="0" w:space="0" w:color="auto"/>
        <w:left w:val="none" w:sz="0" w:space="0" w:color="auto"/>
        <w:bottom w:val="none" w:sz="0" w:space="0" w:color="auto"/>
        <w:right w:val="none" w:sz="0" w:space="0" w:color="auto"/>
      </w:divBdr>
    </w:div>
    <w:div w:id="378675181">
      <w:bodyDiv w:val="1"/>
      <w:marLeft w:val="0"/>
      <w:marRight w:val="0"/>
      <w:marTop w:val="0"/>
      <w:marBottom w:val="0"/>
      <w:divBdr>
        <w:top w:val="none" w:sz="0" w:space="0" w:color="auto"/>
        <w:left w:val="none" w:sz="0" w:space="0" w:color="auto"/>
        <w:bottom w:val="none" w:sz="0" w:space="0" w:color="auto"/>
        <w:right w:val="none" w:sz="0" w:space="0" w:color="auto"/>
      </w:divBdr>
    </w:div>
    <w:div w:id="393704090">
      <w:bodyDiv w:val="1"/>
      <w:marLeft w:val="0"/>
      <w:marRight w:val="0"/>
      <w:marTop w:val="0"/>
      <w:marBottom w:val="0"/>
      <w:divBdr>
        <w:top w:val="none" w:sz="0" w:space="0" w:color="auto"/>
        <w:left w:val="none" w:sz="0" w:space="0" w:color="auto"/>
        <w:bottom w:val="none" w:sz="0" w:space="0" w:color="auto"/>
        <w:right w:val="none" w:sz="0" w:space="0" w:color="auto"/>
      </w:divBdr>
    </w:div>
    <w:div w:id="500433190">
      <w:bodyDiv w:val="1"/>
      <w:marLeft w:val="0"/>
      <w:marRight w:val="0"/>
      <w:marTop w:val="0"/>
      <w:marBottom w:val="0"/>
      <w:divBdr>
        <w:top w:val="none" w:sz="0" w:space="0" w:color="auto"/>
        <w:left w:val="none" w:sz="0" w:space="0" w:color="auto"/>
        <w:bottom w:val="none" w:sz="0" w:space="0" w:color="auto"/>
        <w:right w:val="none" w:sz="0" w:space="0" w:color="auto"/>
      </w:divBdr>
    </w:div>
    <w:div w:id="666831294">
      <w:bodyDiv w:val="1"/>
      <w:marLeft w:val="0"/>
      <w:marRight w:val="0"/>
      <w:marTop w:val="0"/>
      <w:marBottom w:val="0"/>
      <w:divBdr>
        <w:top w:val="none" w:sz="0" w:space="0" w:color="auto"/>
        <w:left w:val="none" w:sz="0" w:space="0" w:color="auto"/>
        <w:bottom w:val="none" w:sz="0" w:space="0" w:color="auto"/>
        <w:right w:val="none" w:sz="0" w:space="0" w:color="auto"/>
      </w:divBdr>
    </w:div>
    <w:div w:id="707679685">
      <w:bodyDiv w:val="1"/>
      <w:marLeft w:val="0"/>
      <w:marRight w:val="0"/>
      <w:marTop w:val="0"/>
      <w:marBottom w:val="0"/>
      <w:divBdr>
        <w:top w:val="none" w:sz="0" w:space="0" w:color="auto"/>
        <w:left w:val="none" w:sz="0" w:space="0" w:color="auto"/>
        <w:bottom w:val="none" w:sz="0" w:space="0" w:color="auto"/>
        <w:right w:val="none" w:sz="0" w:space="0" w:color="auto"/>
      </w:divBdr>
    </w:div>
    <w:div w:id="740760232">
      <w:bodyDiv w:val="1"/>
      <w:marLeft w:val="0"/>
      <w:marRight w:val="0"/>
      <w:marTop w:val="0"/>
      <w:marBottom w:val="0"/>
      <w:divBdr>
        <w:top w:val="none" w:sz="0" w:space="0" w:color="auto"/>
        <w:left w:val="none" w:sz="0" w:space="0" w:color="auto"/>
        <w:bottom w:val="none" w:sz="0" w:space="0" w:color="auto"/>
        <w:right w:val="none" w:sz="0" w:space="0" w:color="auto"/>
      </w:divBdr>
    </w:div>
    <w:div w:id="752971439">
      <w:bodyDiv w:val="1"/>
      <w:marLeft w:val="0"/>
      <w:marRight w:val="0"/>
      <w:marTop w:val="0"/>
      <w:marBottom w:val="0"/>
      <w:divBdr>
        <w:top w:val="none" w:sz="0" w:space="0" w:color="auto"/>
        <w:left w:val="none" w:sz="0" w:space="0" w:color="auto"/>
        <w:bottom w:val="none" w:sz="0" w:space="0" w:color="auto"/>
        <w:right w:val="none" w:sz="0" w:space="0" w:color="auto"/>
      </w:divBdr>
    </w:div>
    <w:div w:id="755633421">
      <w:bodyDiv w:val="1"/>
      <w:marLeft w:val="0"/>
      <w:marRight w:val="0"/>
      <w:marTop w:val="0"/>
      <w:marBottom w:val="0"/>
      <w:divBdr>
        <w:top w:val="none" w:sz="0" w:space="0" w:color="auto"/>
        <w:left w:val="none" w:sz="0" w:space="0" w:color="auto"/>
        <w:bottom w:val="none" w:sz="0" w:space="0" w:color="auto"/>
        <w:right w:val="none" w:sz="0" w:space="0" w:color="auto"/>
      </w:divBdr>
    </w:div>
    <w:div w:id="776757982">
      <w:bodyDiv w:val="1"/>
      <w:marLeft w:val="0"/>
      <w:marRight w:val="0"/>
      <w:marTop w:val="0"/>
      <w:marBottom w:val="0"/>
      <w:divBdr>
        <w:top w:val="none" w:sz="0" w:space="0" w:color="auto"/>
        <w:left w:val="none" w:sz="0" w:space="0" w:color="auto"/>
        <w:bottom w:val="none" w:sz="0" w:space="0" w:color="auto"/>
        <w:right w:val="none" w:sz="0" w:space="0" w:color="auto"/>
      </w:divBdr>
    </w:div>
    <w:div w:id="881750806">
      <w:bodyDiv w:val="1"/>
      <w:marLeft w:val="0"/>
      <w:marRight w:val="0"/>
      <w:marTop w:val="0"/>
      <w:marBottom w:val="0"/>
      <w:divBdr>
        <w:top w:val="none" w:sz="0" w:space="0" w:color="auto"/>
        <w:left w:val="none" w:sz="0" w:space="0" w:color="auto"/>
        <w:bottom w:val="none" w:sz="0" w:space="0" w:color="auto"/>
        <w:right w:val="none" w:sz="0" w:space="0" w:color="auto"/>
      </w:divBdr>
    </w:div>
    <w:div w:id="908149378">
      <w:bodyDiv w:val="1"/>
      <w:marLeft w:val="0"/>
      <w:marRight w:val="0"/>
      <w:marTop w:val="0"/>
      <w:marBottom w:val="0"/>
      <w:divBdr>
        <w:top w:val="none" w:sz="0" w:space="0" w:color="auto"/>
        <w:left w:val="none" w:sz="0" w:space="0" w:color="auto"/>
        <w:bottom w:val="none" w:sz="0" w:space="0" w:color="auto"/>
        <w:right w:val="none" w:sz="0" w:space="0" w:color="auto"/>
      </w:divBdr>
    </w:div>
    <w:div w:id="918909464">
      <w:bodyDiv w:val="1"/>
      <w:marLeft w:val="0"/>
      <w:marRight w:val="0"/>
      <w:marTop w:val="0"/>
      <w:marBottom w:val="0"/>
      <w:divBdr>
        <w:top w:val="none" w:sz="0" w:space="0" w:color="auto"/>
        <w:left w:val="none" w:sz="0" w:space="0" w:color="auto"/>
        <w:bottom w:val="none" w:sz="0" w:space="0" w:color="auto"/>
        <w:right w:val="none" w:sz="0" w:space="0" w:color="auto"/>
      </w:divBdr>
    </w:div>
    <w:div w:id="1040200697">
      <w:bodyDiv w:val="1"/>
      <w:marLeft w:val="0"/>
      <w:marRight w:val="0"/>
      <w:marTop w:val="0"/>
      <w:marBottom w:val="0"/>
      <w:divBdr>
        <w:top w:val="none" w:sz="0" w:space="0" w:color="auto"/>
        <w:left w:val="none" w:sz="0" w:space="0" w:color="auto"/>
        <w:bottom w:val="none" w:sz="0" w:space="0" w:color="auto"/>
        <w:right w:val="none" w:sz="0" w:space="0" w:color="auto"/>
      </w:divBdr>
    </w:div>
    <w:div w:id="1066147184">
      <w:bodyDiv w:val="1"/>
      <w:marLeft w:val="0"/>
      <w:marRight w:val="0"/>
      <w:marTop w:val="0"/>
      <w:marBottom w:val="0"/>
      <w:divBdr>
        <w:top w:val="none" w:sz="0" w:space="0" w:color="auto"/>
        <w:left w:val="none" w:sz="0" w:space="0" w:color="auto"/>
        <w:bottom w:val="none" w:sz="0" w:space="0" w:color="auto"/>
        <w:right w:val="none" w:sz="0" w:space="0" w:color="auto"/>
      </w:divBdr>
    </w:div>
    <w:div w:id="1086851359">
      <w:bodyDiv w:val="1"/>
      <w:marLeft w:val="0"/>
      <w:marRight w:val="0"/>
      <w:marTop w:val="0"/>
      <w:marBottom w:val="0"/>
      <w:divBdr>
        <w:top w:val="none" w:sz="0" w:space="0" w:color="auto"/>
        <w:left w:val="none" w:sz="0" w:space="0" w:color="auto"/>
        <w:bottom w:val="none" w:sz="0" w:space="0" w:color="auto"/>
        <w:right w:val="none" w:sz="0" w:space="0" w:color="auto"/>
      </w:divBdr>
    </w:div>
    <w:div w:id="1088697445">
      <w:bodyDiv w:val="1"/>
      <w:marLeft w:val="0"/>
      <w:marRight w:val="0"/>
      <w:marTop w:val="0"/>
      <w:marBottom w:val="0"/>
      <w:divBdr>
        <w:top w:val="none" w:sz="0" w:space="0" w:color="auto"/>
        <w:left w:val="none" w:sz="0" w:space="0" w:color="auto"/>
        <w:bottom w:val="none" w:sz="0" w:space="0" w:color="auto"/>
        <w:right w:val="none" w:sz="0" w:space="0" w:color="auto"/>
      </w:divBdr>
    </w:div>
    <w:div w:id="1114519754">
      <w:bodyDiv w:val="1"/>
      <w:marLeft w:val="0"/>
      <w:marRight w:val="0"/>
      <w:marTop w:val="0"/>
      <w:marBottom w:val="0"/>
      <w:divBdr>
        <w:top w:val="none" w:sz="0" w:space="0" w:color="auto"/>
        <w:left w:val="none" w:sz="0" w:space="0" w:color="auto"/>
        <w:bottom w:val="none" w:sz="0" w:space="0" w:color="auto"/>
        <w:right w:val="none" w:sz="0" w:space="0" w:color="auto"/>
      </w:divBdr>
    </w:div>
    <w:div w:id="1200894374">
      <w:bodyDiv w:val="1"/>
      <w:marLeft w:val="0"/>
      <w:marRight w:val="0"/>
      <w:marTop w:val="0"/>
      <w:marBottom w:val="0"/>
      <w:divBdr>
        <w:top w:val="none" w:sz="0" w:space="0" w:color="auto"/>
        <w:left w:val="none" w:sz="0" w:space="0" w:color="auto"/>
        <w:bottom w:val="none" w:sz="0" w:space="0" w:color="auto"/>
        <w:right w:val="none" w:sz="0" w:space="0" w:color="auto"/>
      </w:divBdr>
    </w:div>
    <w:div w:id="1312441730">
      <w:bodyDiv w:val="1"/>
      <w:marLeft w:val="0"/>
      <w:marRight w:val="0"/>
      <w:marTop w:val="0"/>
      <w:marBottom w:val="0"/>
      <w:divBdr>
        <w:top w:val="none" w:sz="0" w:space="0" w:color="auto"/>
        <w:left w:val="none" w:sz="0" w:space="0" w:color="auto"/>
        <w:bottom w:val="none" w:sz="0" w:space="0" w:color="auto"/>
        <w:right w:val="none" w:sz="0" w:space="0" w:color="auto"/>
      </w:divBdr>
    </w:div>
    <w:div w:id="1333335622">
      <w:bodyDiv w:val="1"/>
      <w:marLeft w:val="0"/>
      <w:marRight w:val="0"/>
      <w:marTop w:val="0"/>
      <w:marBottom w:val="0"/>
      <w:divBdr>
        <w:top w:val="none" w:sz="0" w:space="0" w:color="auto"/>
        <w:left w:val="none" w:sz="0" w:space="0" w:color="auto"/>
        <w:bottom w:val="none" w:sz="0" w:space="0" w:color="auto"/>
        <w:right w:val="none" w:sz="0" w:space="0" w:color="auto"/>
      </w:divBdr>
    </w:div>
    <w:div w:id="1343435653">
      <w:bodyDiv w:val="1"/>
      <w:marLeft w:val="0"/>
      <w:marRight w:val="0"/>
      <w:marTop w:val="0"/>
      <w:marBottom w:val="0"/>
      <w:divBdr>
        <w:top w:val="none" w:sz="0" w:space="0" w:color="auto"/>
        <w:left w:val="none" w:sz="0" w:space="0" w:color="auto"/>
        <w:bottom w:val="none" w:sz="0" w:space="0" w:color="auto"/>
        <w:right w:val="none" w:sz="0" w:space="0" w:color="auto"/>
      </w:divBdr>
    </w:div>
    <w:div w:id="1345935080">
      <w:bodyDiv w:val="1"/>
      <w:marLeft w:val="0"/>
      <w:marRight w:val="0"/>
      <w:marTop w:val="0"/>
      <w:marBottom w:val="0"/>
      <w:divBdr>
        <w:top w:val="none" w:sz="0" w:space="0" w:color="auto"/>
        <w:left w:val="none" w:sz="0" w:space="0" w:color="auto"/>
        <w:bottom w:val="none" w:sz="0" w:space="0" w:color="auto"/>
        <w:right w:val="none" w:sz="0" w:space="0" w:color="auto"/>
      </w:divBdr>
    </w:div>
    <w:div w:id="1373534857">
      <w:bodyDiv w:val="1"/>
      <w:marLeft w:val="0"/>
      <w:marRight w:val="0"/>
      <w:marTop w:val="0"/>
      <w:marBottom w:val="0"/>
      <w:divBdr>
        <w:top w:val="none" w:sz="0" w:space="0" w:color="auto"/>
        <w:left w:val="none" w:sz="0" w:space="0" w:color="auto"/>
        <w:bottom w:val="none" w:sz="0" w:space="0" w:color="auto"/>
        <w:right w:val="none" w:sz="0" w:space="0" w:color="auto"/>
      </w:divBdr>
    </w:div>
    <w:div w:id="1400246532">
      <w:bodyDiv w:val="1"/>
      <w:marLeft w:val="0"/>
      <w:marRight w:val="0"/>
      <w:marTop w:val="0"/>
      <w:marBottom w:val="0"/>
      <w:divBdr>
        <w:top w:val="none" w:sz="0" w:space="0" w:color="auto"/>
        <w:left w:val="none" w:sz="0" w:space="0" w:color="auto"/>
        <w:bottom w:val="none" w:sz="0" w:space="0" w:color="auto"/>
        <w:right w:val="none" w:sz="0" w:space="0" w:color="auto"/>
      </w:divBdr>
    </w:div>
    <w:div w:id="1428648014">
      <w:bodyDiv w:val="1"/>
      <w:marLeft w:val="0"/>
      <w:marRight w:val="0"/>
      <w:marTop w:val="0"/>
      <w:marBottom w:val="0"/>
      <w:divBdr>
        <w:top w:val="none" w:sz="0" w:space="0" w:color="auto"/>
        <w:left w:val="none" w:sz="0" w:space="0" w:color="auto"/>
        <w:bottom w:val="none" w:sz="0" w:space="0" w:color="auto"/>
        <w:right w:val="none" w:sz="0" w:space="0" w:color="auto"/>
      </w:divBdr>
    </w:div>
    <w:div w:id="1441101044">
      <w:bodyDiv w:val="1"/>
      <w:marLeft w:val="0"/>
      <w:marRight w:val="0"/>
      <w:marTop w:val="0"/>
      <w:marBottom w:val="0"/>
      <w:divBdr>
        <w:top w:val="none" w:sz="0" w:space="0" w:color="auto"/>
        <w:left w:val="none" w:sz="0" w:space="0" w:color="auto"/>
        <w:bottom w:val="none" w:sz="0" w:space="0" w:color="auto"/>
        <w:right w:val="none" w:sz="0" w:space="0" w:color="auto"/>
      </w:divBdr>
    </w:div>
    <w:div w:id="1458454606">
      <w:bodyDiv w:val="1"/>
      <w:marLeft w:val="0"/>
      <w:marRight w:val="0"/>
      <w:marTop w:val="0"/>
      <w:marBottom w:val="0"/>
      <w:divBdr>
        <w:top w:val="none" w:sz="0" w:space="0" w:color="auto"/>
        <w:left w:val="none" w:sz="0" w:space="0" w:color="auto"/>
        <w:bottom w:val="none" w:sz="0" w:space="0" w:color="auto"/>
        <w:right w:val="none" w:sz="0" w:space="0" w:color="auto"/>
      </w:divBdr>
    </w:div>
    <w:div w:id="1529022551">
      <w:bodyDiv w:val="1"/>
      <w:marLeft w:val="0"/>
      <w:marRight w:val="0"/>
      <w:marTop w:val="0"/>
      <w:marBottom w:val="0"/>
      <w:divBdr>
        <w:top w:val="none" w:sz="0" w:space="0" w:color="auto"/>
        <w:left w:val="none" w:sz="0" w:space="0" w:color="auto"/>
        <w:bottom w:val="none" w:sz="0" w:space="0" w:color="auto"/>
        <w:right w:val="none" w:sz="0" w:space="0" w:color="auto"/>
      </w:divBdr>
    </w:div>
    <w:div w:id="1535726793">
      <w:bodyDiv w:val="1"/>
      <w:marLeft w:val="0"/>
      <w:marRight w:val="0"/>
      <w:marTop w:val="0"/>
      <w:marBottom w:val="0"/>
      <w:divBdr>
        <w:top w:val="none" w:sz="0" w:space="0" w:color="auto"/>
        <w:left w:val="none" w:sz="0" w:space="0" w:color="auto"/>
        <w:bottom w:val="none" w:sz="0" w:space="0" w:color="auto"/>
        <w:right w:val="none" w:sz="0" w:space="0" w:color="auto"/>
      </w:divBdr>
    </w:div>
    <w:div w:id="1554584347">
      <w:bodyDiv w:val="1"/>
      <w:marLeft w:val="0"/>
      <w:marRight w:val="0"/>
      <w:marTop w:val="0"/>
      <w:marBottom w:val="0"/>
      <w:divBdr>
        <w:top w:val="none" w:sz="0" w:space="0" w:color="auto"/>
        <w:left w:val="none" w:sz="0" w:space="0" w:color="auto"/>
        <w:bottom w:val="none" w:sz="0" w:space="0" w:color="auto"/>
        <w:right w:val="none" w:sz="0" w:space="0" w:color="auto"/>
      </w:divBdr>
    </w:div>
    <w:div w:id="1586694249">
      <w:bodyDiv w:val="1"/>
      <w:marLeft w:val="0"/>
      <w:marRight w:val="0"/>
      <w:marTop w:val="0"/>
      <w:marBottom w:val="0"/>
      <w:divBdr>
        <w:top w:val="none" w:sz="0" w:space="0" w:color="auto"/>
        <w:left w:val="none" w:sz="0" w:space="0" w:color="auto"/>
        <w:bottom w:val="none" w:sz="0" w:space="0" w:color="auto"/>
        <w:right w:val="none" w:sz="0" w:space="0" w:color="auto"/>
      </w:divBdr>
    </w:div>
    <w:div w:id="1667633297">
      <w:bodyDiv w:val="1"/>
      <w:marLeft w:val="0"/>
      <w:marRight w:val="0"/>
      <w:marTop w:val="0"/>
      <w:marBottom w:val="0"/>
      <w:divBdr>
        <w:top w:val="none" w:sz="0" w:space="0" w:color="auto"/>
        <w:left w:val="none" w:sz="0" w:space="0" w:color="auto"/>
        <w:bottom w:val="none" w:sz="0" w:space="0" w:color="auto"/>
        <w:right w:val="none" w:sz="0" w:space="0" w:color="auto"/>
      </w:divBdr>
    </w:div>
    <w:div w:id="1671369260">
      <w:bodyDiv w:val="1"/>
      <w:marLeft w:val="0"/>
      <w:marRight w:val="0"/>
      <w:marTop w:val="0"/>
      <w:marBottom w:val="0"/>
      <w:divBdr>
        <w:top w:val="none" w:sz="0" w:space="0" w:color="auto"/>
        <w:left w:val="none" w:sz="0" w:space="0" w:color="auto"/>
        <w:bottom w:val="none" w:sz="0" w:space="0" w:color="auto"/>
        <w:right w:val="none" w:sz="0" w:space="0" w:color="auto"/>
      </w:divBdr>
    </w:div>
    <w:div w:id="1701053146">
      <w:bodyDiv w:val="1"/>
      <w:marLeft w:val="0"/>
      <w:marRight w:val="0"/>
      <w:marTop w:val="0"/>
      <w:marBottom w:val="0"/>
      <w:divBdr>
        <w:top w:val="none" w:sz="0" w:space="0" w:color="auto"/>
        <w:left w:val="none" w:sz="0" w:space="0" w:color="auto"/>
        <w:bottom w:val="none" w:sz="0" w:space="0" w:color="auto"/>
        <w:right w:val="none" w:sz="0" w:space="0" w:color="auto"/>
      </w:divBdr>
    </w:div>
    <w:div w:id="1716736483">
      <w:bodyDiv w:val="1"/>
      <w:marLeft w:val="0"/>
      <w:marRight w:val="0"/>
      <w:marTop w:val="0"/>
      <w:marBottom w:val="0"/>
      <w:divBdr>
        <w:top w:val="none" w:sz="0" w:space="0" w:color="auto"/>
        <w:left w:val="none" w:sz="0" w:space="0" w:color="auto"/>
        <w:bottom w:val="none" w:sz="0" w:space="0" w:color="auto"/>
        <w:right w:val="none" w:sz="0" w:space="0" w:color="auto"/>
      </w:divBdr>
    </w:div>
    <w:div w:id="1717698693">
      <w:bodyDiv w:val="1"/>
      <w:marLeft w:val="0"/>
      <w:marRight w:val="0"/>
      <w:marTop w:val="0"/>
      <w:marBottom w:val="0"/>
      <w:divBdr>
        <w:top w:val="none" w:sz="0" w:space="0" w:color="auto"/>
        <w:left w:val="none" w:sz="0" w:space="0" w:color="auto"/>
        <w:bottom w:val="none" w:sz="0" w:space="0" w:color="auto"/>
        <w:right w:val="none" w:sz="0" w:space="0" w:color="auto"/>
      </w:divBdr>
    </w:div>
    <w:div w:id="1744912169">
      <w:bodyDiv w:val="1"/>
      <w:marLeft w:val="0"/>
      <w:marRight w:val="0"/>
      <w:marTop w:val="0"/>
      <w:marBottom w:val="0"/>
      <w:divBdr>
        <w:top w:val="none" w:sz="0" w:space="0" w:color="auto"/>
        <w:left w:val="none" w:sz="0" w:space="0" w:color="auto"/>
        <w:bottom w:val="none" w:sz="0" w:space="0" w:color="auto"/>
        <w:right w:val="none" w:sz="0" w:space="0" w:color="auto"/>
      </w:divBdr>
    </w:div>
    <w:div w:id="1817070214">
      <w:bodyDiv w:val="1"/>
      <w:marLeft w:val="0"/>
      <w:marRight w:val="0"/>
      <w:marTop w:val="0"/>
      <w:marBottom w:val="0"/>
      <w:divBdr>
        <w:top w:val="none" w:sz="0" w:space="0" w:color="auto"/>
        <w:left w:val="none" w:sz="0" w:space="0" w:color="auto"/>
        <w:bottom w:val="none" w:sz="0" w:space="0" w:color="auto"/>
        <w:right w:val="none" w:sz="0" w:space="0" w:color="auto"/>
      </w:divBdr>
    </w:div>
    <w:div w:id="1850171713">
      <w:bodyDiv w:val="1"/>
      <w:marLeft w:val="0"/>
      <w:marRight w:val="0"/>
      <w:marTop w:val="0"/>
      <w:marBottom w:val="0"/>
      <w:divBdr>
        <w:top w:val="none" w:sz="0" w:space="0" w:color="auto"/>
        <w:left w:val="none" w:sz="0" w:space="0" w:color="auto"/>
        <w:bottom w:val="none" w:sz="0" w:space="0" w:color="auto"/>
        <w:right w:val="none" w:sz="0" w:space="0" w:color="auto"/>
      </w:divBdr>
    </w:div>
    <w:div w:id="1875383538">
      <w:bodyDiv w:val="1"/>
      <w:marLeft w:val="0"/>
      <w:marRight w:val="0"/>
      <w:marTop w:val="0"/>
      <w:marBottom w:val="0"/>
      <w:divBdr>
        <w:top w:val="none" w:sz="0" w:space="0" w:color="auto"/>
        <w:left w:val="none" w:sz="0" w:space="0" w:color="auto"/>
        <w:bottom w:val="none" w:sz="0" w:space="0" w:color="auto"/>
        <w:right w:val="none" w:sz="0" w:space="0" w:color="auto"/>
      </w:divBdr>
    </w:div>
    <w:div w:id="1890413115">
      <w:bodyDiv w:val="1"/>
      <w:marLeft w:val="0"/>
      <w:marRight w:val="0"/>
      <w:marTop w:val="0"/>
      <w:marBottom w:val="0"/>
      <w:divBdr>
        <w:top w:val="none" w:sz="0" w:space="0" w:color="auto"/>
        <w:left w:val="none" w:sz="0" w:space="0" w:color="auto"/>
        <w:bottom w:val="none" w:sz="0" w:space="0" w:color="auto"/>
        <w:right w:val="none" w:sz="0" w:space="0" w:color="auto"/>
      </w:divBdr>
    </w:div>
    <w:div w:id="1907302781">
      <w:bodyDiv w:val="1"/>
      <w:marLeft w:val="0"/>
      <w:marRight w:val="0"/>
      <w:marTop w:val="0"/>
      <w:marBottom w:val="0"/>
      <w:divBdr>
        <w:top w:val="none" w:sz="0" w:space="0" w:color="auto"/>
        <w:left w:val="none" w:sz="0" w:space="0" w:color="auto"/>
        <w:bottom w:val="none" w:sz="0" w:space="0" w:color="auto"/>
        <w:right w:val="none" w:sz="0" w:space="0" w:color="auto"/>
      </w:divBdr>
    </w:div>
    <w:div w:id="1950428803">
      <w:bodyDiv w:val="1"/>
      <w:marLeft w:val="0"/>
      <w:marRight w:val="0"/>
      <w:marTop w:val="0"/>
      <w:marBottom w:val="0"/>
      <w:divBdr>
        <w:top w:val="none" w:sz="0" w:space="0" w:color="auto"/>
        <w:left w:val="none" w:sz="0" w:space="0" w:color="auto"/>
        <w:bottom w:val="none" w:sz="0" w:space="0" w:color="auto"/>
        <w:right w:val="none" w:sz="0" w:space="0" w:color="auto"/>
      </w:divBdr>
    </w:div>
    <w:div w:id="2007436751">
      <w:bodyDiv w:val="1"/>
      <w:marLeft w:val="0"/>
      <w:marRight w:val="0"/>
      <w:marTop w:val="0"/>
      <w:marBottom w:val="0"/>
      <w:divBdr>
        <w:top w:val="none" w:sz="0" w:space="0" w:color="auto"/>
        <w:left w:val="none" w:sz="0" w:space="0" w:color="auto"/>
        <w:bottom w:val="none" w:sz="0" w:space="0" w:color="auto"/>
        <w:right w:val="none" w:sz="0" w:space="0" w:color="auto"/>
      </w:divBdr>
    </w:div>
    <w:div w:id="2012171021">
      <w:bodyDiv w:val="1"/>
      <w:marLeft w:val="0"/>
      <w:marRight w:val="0"/>
      <w:marTop w:val="0"/>
      <w:marBottom w:val="0"/>
      <w:divBdr>
        <w:top w:val="none" w:sz="0" w:space="0" w:color="auto"/>
        <w:left w:val="none" w:sz="0" w:space="0" w:color="auto"/>
        <w:bottom w:val="none" w:sz="0" w:space="0" w:color="auto"/>
        <w:right w:val="none" w:sz="0" w:space="0" w:color="auto"/>
      </w:divBdr>
    </w:div>
    <w:div w:id="2125996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emf"/><Relationship Id="rId47" Type="http://schemas.openxmlformats.org/officeDocument/2006/relationships/image" Target="media/image43.emf"/><Relationship Id="rId50" Type="http://schemas.openxmlformats.org/officeDocument/2006/relationships/image" Target="media/image46.emf"/><Relationship Id="rId55" Type="http://schemas.openxmlformats.org/officeDocument/2006/relationships/image" Target="media/image51.emf"/><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image" Target="media/image41.emf"/><Relationship Id="rId53" Type="http://schemas.openxmlformats.org/officeDocument/2006/relationships/image" Target="media/image49.emf"/><Relationship Id="rId58" Type="http://schemas.openxmlformats.org/officeDocument/2006/relationships/image" Target="media/image54.emf"/><Relationship Id="rId5" Type="http://schemas.openxmlformats.org/officeDocument/2006/relationships/image" Target="media/image1.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4.emf"/><Relationship Id="rId56" Type="http://schemas.openxmlformats.org/officeDocument/2006/relationships/image" Target="media/image52.emf"/><Relationship Id="rId8" Type="http://schemas.openxmlformats.org/officeDocument/2006/relationships/image" Target="media/image4.emf"/><Relationship Id="rId51" Type="http://schemas.openxmlformats.org/officeDocument/2006/relationships/image" Target="media/image47.emf"/><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image" Target="media/image42.emf"/><Relationship Id="rId59" Type="http://schemas.openxmlformats.org/officeDocument/2006/relationships/fontTable" Target="fontTable.xml"/><Relationship Id="rId20" Type="http://schemas.openxmlformats.org/officeDocument/2006/relationships/image" Target="media/image16.emf"/><Relationship Id="rId41" Type="http://schemas.openxmlformats.org/officeDocument/2006/relationships/image" Target="media/image37.emf"/><Relationship Id="rId54" Type="http://schemas.openxmlformats.org/officeDocument/2006/relationships/image" Target="media/image50.emf"/><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image" Target="media/image45.emf"/><Relationship Id="rId57" Type="http://schemas.openxmlformats.org/officeDocument/2006/relationships/image" Target="media/image53.emf"/><Relationship Id="rId10" Type="http://schemas.openxmlformats.org/officeDocument/2006/relationships/image" Target="media/image6.emf"/><Relationship Id="rId31" Type="http://schemas.openxmlformats.org/officeDocument/2006/relationships/image" Target="media/image27.emf"/><Relationship Id="rId44" Type="http://schemas.openxmlformats.org/officeDocument/2006/relationships/image" Target="media/image40.emf"/><Relationship Id="rId52" Type="http://schemas.openxmlformats.org/officeDocument/2006/relationships/image" Target="media/image48.emf"/><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12</Pages>
  <Words>1329</Words>
  <Characters>7577</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Olga Kornienko</dc:creator>
  <cp:keywords/>
  <dc:description/>
  <cp:lastModifiedBy>Olga Kornienko</cp:lastModifiedBy>
  <cp:revision>33</cp:revision>
  <dcterms:created xsi:type="dcterms:W3CDTF">2018-09-30T22:25:00Z</dcterms:created>
  <dcterms:modified xsi:type="dcterms:W3CDTF">2018-10-30T21:53:00Z</dcterms:modified>
</cp:coreProperties>
</file>