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F7EF5" w14:textId="77FF9DBB" w:rsidR="00AA329F" w:rsidRPr="00CD5EE4" w:rsidRDefault="00AA329F">
      <w:pPr>
        <w:rPr>
          <w:rFonts w:ascii="Times New Roman" w:hAnsi="Times New Roman" w:cs="Times New Roman"/>
        </w:rPr>
      </w:pPr>
      <w:r w:rsidRPr="00CD5EE4">
        <w:rPr>
          <w:rFonts w:ascii="Times New Roman" w:hAnsi="Times New Roman" w:cs="Times New Roman"/>
        </w:rPr>
        <w:t>Table 7</w:t>
      </w:r>
    </w:p>
    <w:p w14:paraId="245314AF" w14:textId="77777777" w:rsidR="00AA329F" w:rsidRPr="00CD5EE4" w:rsidRDefault="00AA329F">
      <w:pPr>
        <w:rPr>
          <w:rFonts w:ascii="Times New Roman" w:hAnsi="Times New Roman" w:cs="Times New Roman"/>
        </w:rPr>
      </w:pPr>
    </w:p>
    <w:p w14:paraId="4730D7F9" w14:textId="0D95AF4A" w:rsidR="007752A2" w:rsidRDefault="00AA329F">
      <w:pPr>
        <w:rPr>
          <w:rFonts w:ascii="Times New Roman" w:hAnsi="Times New Roman" w:cs="Times New Roman"/>
        </w:rPr>
      </w:pPr>
      <w:r w:rsidRPr="00CD5EE4">
        <w:rPr>
          <w:rFonts w:ascii="Times New Roman" w:hAnsi="Times New Roman" w:cs="Times New Roman"/>
          <w:i/>
        </w:rPr>
        <w:t>Number of Alcohol Use Assessments</w:t>
      </w:r>
      <w:r w:rsidR="00FF4B0E">
        <w:rPr>
          <w:rFonts w:ascii="Times New Roman" w:hAnsi="Times New Roman" w:cs="Times New Roman"/>
          <w:i/>
        </w:rPr>
        <w:t xml:space="preserve"> Completed by Participants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CD5EE4" w14:paraId="25D97526" w14:textId="77777777" w:rsidTr="00EF1168">
        <w:tc>
          <w:tcPr>
            <w:tcW w:w="4675" w:type="dxa"/>
            <w:tcBorders>
              <w:top w:val="single" w:sz="4" w:space="0" w:color="000000"/>
              <w:bottom w:val="single" w:sz="4" w:space="0" w:color="000000"/>
            </w:tcBorders>
          </w:tcPr>
          <w:p w14:paraId="09806684" w14:textId="723E28A9" w:rsidR="00CD5EE4" w:rsidRDefault="00CD5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Assessments</w:t>
            </w:r>
          </w:p>
        </w:tc>
        <w:tc>
          <w:tcPr>
            <w:tcW w:w="4675" w:type="dxa"/>
            <w:tcBorders>
              <w:top w:val="single" w:sz="4" w:space="0" w:color="000000"/>
              <w:bottom w:val="single" w:sz="4" w:space="0" w:color="000000"/>
            </w:tcBorders>
          </w:tcPr>
          <w:p w14:paraId="1DE99A84" w14:textId="51E337A9" w:rsidR="00CD5EE4" w:rsidRPr="00CD5EE4" w:rsidRDefault="00CD5EE4" w:rsidP="00EF1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n</w:t>
            </w:r>
            <w:r>
              <w:rPr>
                <w:rFonts w:ascii="Times New Roman" w:hAnsi="Times New Roman" w:cs="Times New Roman"/>
              </w:rPr>
              <w:t xml:space="preserve"> (%)</w:t>
            </w:r>
          </w:p>
        </w:tc>
      </w:tr>
      <w:tr w:rsidR="00CD5EE4" w14:paraId="1E4893A3" w14:textId="77777777" w:rsidTr="00EF1168">
        <w:tc>
          <w:tcPr>
            <w:tcW w:w="4675" w:type="dxa"/>
            <w:tcBorders>
              <w:top w:val="single" w:sz="4" w:space="0" w:color="000000"/>
            </w:tcBorders>
          </w:tcPr>
          <w:p w14:paraId="226FF950" w14:textId="639A5219" w:rsidR="00CD5EE4" w:rsidRDefault="00CD5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assessment</w:t>
            </w:r>
          </w:p>
        </w:tc>
        <w:tc>
          <w:tcPr>
            <w:tcW w:w="4675" w:type="dxa"/>
            <w:tcBorders>
              <w:top w:val="single" w:sz="4" w:space="0" w:color="000000"/>
            </w:tcBorders>
          </w:tcPr>
          <w:p w14:paraId="3CBC48FB" w14:textId="490B42DC" w:rsidR="00CD5EE4" w:rsidRDefault="00EF1168" w:rsidP="00EF1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(0%)</w:t>
            </w:r>
          </w:p>
        </w:tc>
      </w:tr>
      <w:tr w:rsidR="00CD5EE4" w14:paraId="0E7767E6" w14:textId="77777777" w:rsidTr="00EF1168">
        <w:tc>
          <w:tcPr>
            <w:tcW w:w="4675" w:type="dxa"/>
          </w:tcPr>
          <w:p w14:paraId="61548E82" w14:textId="6E4247D8" w:rsidR="00CD5EE4" w:rsidRDefault="00CD5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assessments</w:t>
            </w:r>
          </w:p>
        </w:tc>
        <w:tc>
          <w:tcPr>
            <w:tcW w:w="4675" w:type="dxa"/>
          </w:tcPr>
          <w:p w14:paraId="03EBF735" w14:textId="331B83FA" w:rsidR="00CD5EE4" w:rsidRDefault="00EF1168" w:rsidP="00EF1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(.5%)</w:t>
            </w:r>
          </w:p>
        </w:tc>
      </w:tr>
      <w:tr w:rsidR="00CD5EE4" w14:paraId="73EB585A" w14:textId="77777777" w:rsidTr="00EF1168">
        <w:tc>
          <w:tcPr>
            <w:tcW w:w="4675" w:type="dxa"/>
          </w:tcPr>
          <w:p w14:paraId="15D9AC83" w14:textId="70869819" w:rsidR="00CD5EE4" w:rsidRDefault="00CD5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assessments</w:t>
            </w:r>
          </w:p>
        </w:tc>
        <w:tc>
          <w:tcPr>
            <w:tcW w:w="4675" w:type="dxa"/>
          </w:tcPr>
          <w:p w14:paraId="5ABBDBC7" w14:textId="457C63A0" w:rsidR="00CD5EE4" w:rsidRDefault="00EF1168" w:rsidP="00EF1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(1.4%)</w:t>
            </w:r>
          </w:p>
        </w:tc>
      </w:tr>
      <w:tr w:rsidR="00CD5EE4" w14:paraId="3B402258" w14:textId="77777777" w:rsidTr="00EF1168">
        <w:tc>
          <w:tcPr>
            <w:tcW w:w="4675" w:type="dxa"/>
          </w:tcPr>
          <w:p w14:paraId="26A96697" w14:textId="31BB9EAF" w:rsidR="00CD5EE4" w:rsidRDefault="00CD5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assessments</w:t>
            </w:r>
          </w:p>
        </w:tc>
        <w:tc>
          <w:tcPr>
            <w:tcW w:w="4675" w:type="dxa"/>
          </w:tcPr>
          <w:p w14:paraId="4BD165ED" w14:textId="6A4612B0" w:rsidR="00CD5EE4" w:rsidRDefault="00EF1168" w:rsidP="00EF1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(0%)</w:t>
            </w:r>
          </w:p>
        </w:tc>
      </w:tr>
      <w:tr w:rsidR="00EF1168" w14:paraId="701E2ACD" w14:textId="77777777" w:rsidTr="00EF1168">
        <w:tc>
          <w:tcPr>
            <w:tcW w:w="4675" w:type="dxa"/>
          </w:tcPr>
          <w:p w14:paraId="26725D5E" w14:textId="3A20EBAD" w:rsidR="00EF1168" w:rsidRDefault="00EF1168" w:rsidP="00EF1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assessments</w:t>
            </w:r>
          </w:p>
        </w:tc>
        <w:tc>
          <w:tcPr>
            <w:tcW w:w="4675" w:type="dxa"/>
          </w:tcPr>
          <w:p w14:paraId="0C7498FF" w14:textId="0112CBDB" w:rsidR="00EF1168" w:rsidRDefault="00EF1168" w:rsidP="00EF1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(1.4%)</w:t>
            </w:r>
          </w:p>
        </w:tc>
      </w:tr>
      <w:tr w:rsidR="00EF1168" w14:paraId="09EBA56F" w14:textId="77777777" w:rsidTr="00EF1168">
        <w:tc>
          <w:tcPr>
            <w:tcW w:w="4675" w:type="dxa"/>
          </w:tcPr>
          <w:p w14:paraId="505CF534" w14:textId="3C3AA1EC" w:rsidR="00EF1168" w:rsidRDefault="00EF1168" w:rsidP="00EF1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assessments</w:t>
            </w:r>
          </w:p>
        </w:tc>
        <w:tc>
          <w:tcPr>
            <w:tcW w:w="4675" w:type="dxa"/>
          </w:tcPr>
          <w:p w14:paraId="1937BA1D" w14:textId="1B8D4FAD" w:rsidR="00EF1168" w:rsidRDefault="00EF1168" w:rsidP="00EF1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(3.4%)</w:t>
            </w:r>
          </w:p>
        </w:tc>
      </w:tr>
      <w:tr w:rsidR="00EF1168" w14:paraId="4235ADBC" w14:textId="77777777" w:rsidTr="00EF1168">
        <w:tc>
          <w:tcPr>
            <w:tcW w:w="4675" w:type="dxa"/>
          </w:tcPr>
          <w:p w14:paraId="30363DF6" w14:textId="4177C020" w:rsidR="00EF1168" w:rsidRDefault="00EF1168" w:rsidP="00EF1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assessments</w:t>
            </w:r>
          </w:p>
        </w:tc>
        <w:tc>
          <w:tcPr>
            <w:tcW w:w="4675" w:type="dxa"/>
          </w:tcPr>
          <w:p w14:paraId="2BF3C768" w14:textId="1736702C" w:rsidR="00EF1168" w:rsidRDefault="00EF1168" w:rsidP="00EF1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(2.8%)</w:t>
            </w:r>
          </w:p>
        </w:tc>
      </w:tr>
      <w:tr w:rsidR="00EF1168" w14:paraId="28CD35D5" w14:textId="77777777" w:rsidTr="00EF1168">
        <w:tc>
          <w:tcPr>
            <w:tcW w:w="4675" w:type="dxa"/>
          </w:tcPr>
          <w:p w14:paraId="2056CDAE" w14:textId="7BDF1308" w:rsidR="00EF1168" w:rsidRDefault="00EF1168" w:rsidP="00EF1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assessments</w:t>
            </w:r>
          </w:p>
        </w:tc>
        <w:tc>
          <w:tcPr>
            <w:tcW w:w="4675" w:type="dxa"/>
          </w:tcPr>
          <w:p w14:paraId="3D1D5185" w14:textId="1E7A1709" w:rsidR="00EF1168" w:rsidRDefault="00EF1168" w:rsidP="00EF1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(3.9%)</w:t>
            </w:r>
          </w:p>
        </w:tc>
      </w:tr>
      <w:tr w:rsidR="00EF1168" w14:paraId="415D5735" w14:textId="77777777" w:rsidTr="00EF1168">
        <w:tc>
          <w:tcPr>
            <w:tcW w:w="4675" w:type="dxa"/>
          </w:tcPr>
          <w:p w14:paraId="6396F00A" w14:textId="110E5B8F" w:rsidR="00EF1168" w:rsidRDefault="00EF1168" w:rsidP="00EF1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assessments</w:t>
            </w:r>
          </w:p>
        </w:tc>
        <w:tc>
          <w:tcPr>
            <w:tcW w:w="4675" w:type="dxa"/>
          </w:tcPr>
          <w:p w14:paraId="30838A4C" w14:textId="4CD27FF2" w:rsidR="00EF1168" w:rsidRDefault="00EF1168" w:rsidP="00EF1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(6.9%)</w:t>
            </w:r>
          </w:p>
        </w:tc>
      </w:tr>
      <w:tr w:rsidR="00EF1168" w14:paraId="34907A8B" w14:textId="77777777" w:rsidTr="00EF1168">
        <w:tc>
          <w:tcPr>
            <w:tcW w:w="4675" w:type="dxa"/>
          </w:tcPr>
          <w:p w14:paraId="34E75EAD" w14:textId="2AE3F007" w:rsidR="00EF1168" w:rsidRDefault="00EF1168" w:rsidP="00EF1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assessments</w:t>
            </w:r>
          </w:p>
        </w:tc>
        <w:tc>
          <w:tcPr>
            <w:tcW w:w="4675" w:type="dxa"/>
          </w:tcPr>
          <w:p w14:paraId="2B27E532" w14:textId="42835249" w:rsidR="00EF1168" w:rsidRDefault="00EF1168" w:rsidP="00EF1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(7.3%)</w:t>
            </w:r>
          </w:p>
        </w:tc>
      </w:tr>
      <w:tr w:rsidR="00EF1168" w14:paraId="4353397C" w14:textId="77777777" w:rsidTr="00EF1168">
        <w:tc>
          <w:tcPr>
            <w:tcW w:w="4675" w:type="dxa"/>
          </w:tcPr>
          <w:p w14:paraId="25B9F5FF" w14:textId="59F24F98" w:rsidR="00EF1168" w:rsidRDefault="00EF1168" w:rsidP="00EF1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assessments</w:t>
            </w:r>
          </w:p>
        </w:tc>
        <w:tc>
          <w:tcPr>
            <w:tcW w:w="4675" w:type="dxa"/>
          </w:tcPr>
          <w:p w14:paraId="6A1F06C2" w14:textId="42F89F86" w:rsidR="00EF1168" w:rsidRDefault="00EF1168" w:rsidP="00EF1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 (8.9%)</w:t>
            </w:r>
          </w:p>
        </w:tc>
      </w:tr>
      <w:tr w:rsidR="00EF1168" w14:paraId="6C215B9B" w14:textId="77777777" w:rsidTr="00EF1168">
        <w:tc>
          <w:tcPr>
            <w:tcW w:w="4675" w:type="dxa"/>
          </w:tcPr>
          <w:p w14:paraId="6AD1314C" w14:textId="000B29C6" w:rsidR="00EF1168" w:rsidRDefault="00EF1168" w:rsidP="00EF1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 assessments</w:t>
            </w:r>
          </w:p>
        </w:tc>
        <w:tc>
          <w:tcPr>
            <w:tcW w:w="4675" w:type="dxa"/>
          </w:tcPr>
          <w:p w14:paraId="765D15FC" w14:textId="570CABD3" w:rsidR="00EF1168" w:rsidRDefault="00EF1168" w:rsidP="00EF1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(13.8%)</w:t>
            </w:r>
          </w:p>
        </w:tc>
      </w:tr>
      <w:tr w:rsidR="00EF1168" w14:paraId="6FB5445F" w14:textId="77777777" w:rsidTr="00EF1168">
        <w:tc>
          <w:tcPr>
            <w:tcW w:w="4675" w:type="dxa"/>
            <w:tcBorders>
              <w:bottom w:val="single" w:sz="4" w:space="0" w:color="000000"/>
            </w:tcBorders>
          </w:tcPr>
          <w:p w14:paraId="56C43B46" w14:textId="10BB5410" w:rsidR="00EF1168" w:rsidRDefault="00EF1168" w:rsidP="00EF1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assessments</w:t>
            </w:r>
          </w:p>
        </w:tc>
        <w:tc>
          <w:tcPr>
            <w:tcW w:w="4675" w:type="dxa"/>
            <w:tcBorders>
              <w:bottom w:val="single" w:sz="4" w:space="0" w:color="000000"/>
            </w:tcBorders>
          </w:tcPr>
          <w:p w14:paraId="4122D0E9" w14:textId="565CC0A2" w:rsidR="00EF1168" w:rsidRDefault="00EF1168" w:rsidP="00EF1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 (49.8%)</w:t>
            </w:r>
          </w:p>
        </w:tc>
      </w:tr>
    </w:tbl>
    <w:p w14:paraId="37BA8BCE" w14:textId="0A92307C" w:rsidR="00CD5EE4" w:rsidRPr="00CD5EE4" w:rsidRDefault="00CD5EE4">
      <w:pPr>
        <w:rPr>
          <w:rFonts w:ascii="Times New Roman" w:hAnsi="Times New Roman" w:cs="Times New Roman"/>
        </w:rPr>
      </w:pPr>
    </w:p>
    <w:sectPr w:rsidR="00CD5EE4" w:rsidRPr="00CD5EE4" w:rsidSect="004573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29F"/>
    <w:rsid w:val="000649C0"/>
    <w:rsid w:val="00145F65"/>
    <w:rsid w:val="003C57E2"/>
    <w:rsid w:val="00436D98"/>
    <w:rsid w:val="0045731D"/>
    <w:rsid w:val="00470CEB"/>
    <w:rsid w:val="00490B64"/>
    <w:rsid w:val="00493DF8"/>
    <w:rsid w:val="005A68FD"/>
    <w:rsid w:val="0061222A"/>
    <w:rsid w:val="00617F00"/>
    <w:rsid w:val="006635A2"/>
    <w:rsid w:val="00894C91"/>
    <w:rsid w:val="00AA329F"/>
    <w:rsid w:val="00AE323A"/>
    <w:rsid w:val="00CD5EE4"/>
    <w:rsid w:val="00D068F2"/>
    <w:rsid w:val="00E42F73"/>
    <w:rsid w:val="00ED6A75"/>
    <w:rsid w:val="00EF1168"/>
    <w:rsid w:val="00F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D889C"/>
  <w14:defaultImageDpi w14:val="32767"/>
  <w15:chartTrackingRefBased/>
  <w15:docId w15:val="{0C54D58E-3AEF-C949-AD6A-866D06167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5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Rabinowitz</dc:creator>
  <cp:keywords/>
  <dc:description/>
  <cp:lastModifiedBy>Jill Rabinowitz</cp:lastModifiedBy>
  <cp:revision>2</cp:revision>
  <dcterms:created xsi:type="dcterms:W3CDTF">2019-01-21T01:51:00Z</dcterms:created>
  <dcterms:modified xsi:type="dcterms:W3CDTF">2019-01-21T01:51:00Z</dcterms:modified>
</cp:coreProperties>
</file>