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>
          <w:rFonts w:eastAsia="Times New Roman" w:cs="Times New Roman" w:ascii="Times New Roman" w:hAnsi="Times New Roman"/>
        </w:rPr>
        <w:t xml:space="preserve">Table S1. </w:t>
      </w:r>
      <w:r>
        <w:rPr>
          <w:rFonts w:eastAsia="Times New Roman" w:cs="Times New Roman" w:ascii="Times New Roman" w:hAnsi="Times New Roman"/>
          <w:i/>
        </w:rPr>
        <w:t>Demographic Characteristics of the Michigan State University Twin Registry Sample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14875" cy="32385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480"/>
        <w:rPr/>
      </w:pPr>
      <w:r>
        <w:rPr>
          <w:rFonts w:eastAsia="Times New Roman" w:cs="Times New Roman" w:ascii="Times New Roman" w:hAnsi="Times New Roman"/>
          <w:i/>
          <w:iCs/>
        </w:rPr>
        <w:t>Note</w:t>
      </w:r>
      <w:r>
        <w:rPr>
          <w:rFonts w:eastAsia="Times New Roman" w:cs="Times New Roman" w:ascii="Times New Roman" w:hAnsi="Times New Roman"/>
        </w:rPr>
        <w:t xml:space="preserve">. Education variables are coded as follows: 1 = less than 7th grade; 2 = junior high school (9th grade); 3 = partial high school (10th or 11th grade); 4 = high school graduate; 5 = trade school (after graduating high school); 6 = some college (at least 1 year); 7 = associates degree; 8 = bachelors degree; </w:t>
      </w:r>
    </w:p>
    <w:p>
      <w:pPr>
        <w:pStyle w:val="LOnormal"/>
        <w:spacing w:lineRule="auto" w:line="480"/>
        <w:rPr/>
      </w:pPr>
      <w:r>
        <w:rPr>
          <w:rFonts w:eastAsia="Times New Roman" w:cs="Times New Roman" w:ascii="Times New Roman" w:hAnsi="Times New Roman"/>
        </w:rPr>
        <w:t xml:space="preserve">9 = masters degree; 10=advanced degree (more than 2 years of grad school). </w:t>
      </w:r>
      <w:r>
        <w:rPr>
          <w:rFonts w:eastAsia="Times New Roman" w:cs="Times New Roman" w:ascii="Times New Roman" w:hAnsi="Times New Roman"/>
        </w:rPr>
        <w:t>S</w:t>
      </w:r>
      <w:r>
        <w:rPr>
          <w:rFonts w:eastAsia="Times New Roman" w:cs="Times New Roman" w:ascii="Times New Roman" w:hAnsi="Times New Roman"/>
        </w:rPr>
        <w:t xml:space="preserve">ample sizes are lower than the </w:t>
      </w:r>
      <w:r>
        <w:rPr>
          <w:rFonts w:eastAsia="Times New Roman" w:cs="Times New Roman" w:ascii="Times New Roman" w:hAnsi="Times New Roman"/>
          <w:i/>
          <w:iCs/>
        </w:rPr>
        <w:t>N</w:t>
      </w:r>
      <w:r>
        <w:rPr>
          <w:rFonts w:eastAsia="Times New Roman" w:cs="Times New Roman" w:ascii="Times New Roman" w:hAnsi="Times New Roman"/>
          <w:i w:val="false"/>
          <w:iCs w:val="false"/>
        </w:rPr>
        <w:t xml:space="preserve"> = 441 twins in the analytic sample, as 20 pairs were from the pilot study sample, which did not collect the same demographic data.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2732</TotalTime>
  <Application>LibreOffice/6.2.8.2$Linux_X86_64 LibreOffice_project/20$Build-2</Application>
  <Pages>1</Pages>
  <Words>114</Words>
  <Characters>529</Characters>
  <CharactersWithSpaces>641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2019-09-14T11:16:42Z</dcterms:created>
  <dc:creator/>
  <dc:description/>
  <dc:language>en-US</dc:language>
  <cp:lastModifiedBy/>
  <dcterms:modified xsi:type="dcterms:W3CDTF">2019-12-11T08:17:52Z</dcterms:modified>
  <cp:revision>12</cp:revision>
  <dc:subject/>
  <dc:title/>
</cp:coreProperties>
</file>