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B6B45" w14:textId="001FE692" w:rsidR="003C52A1" w:rsidRPr="000A79DD" w:rsidRDefault="00574AC8" w:rsidP="000204C2">
      <w:pPr>
        <w:jc w:val="center"/>
        <w:rPr>
          <w:rFonts w:ascii="Times New Roman" w:hAnsi="Times New Roman" w:cs="Times New Roman"/>
          <w:b/>
        </w:rPr>
      </w:pPr>
      <w:r w:rsidRPr="000A79DD">
        <w:rPr>
          <w:rFonts w:ascii="Times New Roman" w:hAnsi="Times New Roman" w:cs="Times New Roman"/>
          <w:b/>
        </w:rPr>
        <w:t>SUPPLEMENT</w:t>
      </w:r>
    </w:p>
    <w:p w14:paraId="0BCDDC48" w14:textId="30DE70CB" w:rsidR="00D43F9E" w:rsidRPr="000A79DD" w:rsidRDefault="00D43F9E">
      <w:pPr>
        <w:rPr>
          <w:rFonts w:ascii="Times New Roman" w:hAnsi="Times New Roman" w:cs="Times New Roman"/>
        </w:rPr>
      </w:pPr>
      <w:r w:rsidRPr="000A79DD">
        <w:rPr>
          <w:rFonts w:ascii="Times New Roman" w:hAnsi="Times New Roman" w:cs="Times New Roman"/>
        </w:rPr>
        <w:t>METHODS</w:t>
      </w:r>
    </w:p>
    <w:p w14:paraId="717D0DA7" w14:textId="675443DE" w:rsidR="00D43F9E" w:rsidRPr="000A79DD" w:rsidRDefault="00D43F9E" w:rsidP="001C34E8">
      <w:pPr>
        <w:spacing w:line="480" w:lineRule="auto"/>
        <w:rPr>
          <w:rFonts w:ascii="Times New Roman" w:hAnsi="Times New Roman" w:cs="Times New Roman"/>
          <w:b/>
        </w:rPr>
      </w:pPr>
      <w:bookmarkStart w:id="0" w:name="Chap22MethodsEmoRecog24"/>
      <w:r w:rsidRPr="000A79DD">
        <w:rPr>
          <w:rFonts w:ascii="Times New Roman" w:hAnsi="Times New Roman" w:cs="Times New Roman"/>
          <w:b/>
        </w:rPr>
        <w:t>Behavioral Emotion Recognition Task</w:t>
      </w:r>
      <w:bookmarkEnd w:id="0"/>
    </w:p>
    <w:p w14:paraId="1C54FB8C" w14:textId="62B35078" w:rsidR="00D43F9E" w:rsidRPr="000A79DD" w:rsidRDefault="00D43F9E" w:rsidP="001C34E8">
      <w:pPr>
        <w:spacing w:line="480" w:lineRule="auto"/>
        <w:ind w:firstLine="720"/>
        <w:rPr>
          <w:rFonts w:ascii="Times New Roman" w:hAnsi="Times New Roman" w:cs="Times New Roman"/>
        </w:rPr>
      </w:pPr>
      <w:r w:rsidRPr="000A79DD">
        <w:rPr>
          <w:rFonts w:ascii="Times New Roman" w:hAnsi="Times New Roman" w:cs="Times New Roman"/>
        </w:rPr>
        <w:t xml:space="preserve">During the task, youth would first see a fixation cross for 4±1 </w:t>
      </w:r>
      <w:proofErr w:type="gramStart"/>
      <w:r w:rsidRPr="000A79DD">
        <w:rPr>
          <w:rFonts w:ascii="Times New Roman" w:hAnsi="Times New Roman" w:cs="Times New Roman"/>
        </w:rPr>
        <w:t>seconds</w:t>
      </w:r>
      <w:proofErr w:type="gramEnd"/>
      <w:r w:rsidRPr="000A79DD">
        <w:rPr>
          <w:rFonts w:ascii="Times New Roman" w:hAnsi="Times New Roman" w:cs="Times New Roman"/>
        </w:rPr>
        <w:t xml:space="preserve"> and then they would see the face for 3 seconds. The nose of each face fell on the same point on the screen for every trial. Following face presentation, participants were asked to choose which emotion they thought best described the preceding face from a list of the six emotion options. Faces continued to remain on screen during the emotion identification portion so as to avoid confounding working memory demands. While there was no time limitation for the emotion identification portion of the task, reaction time was recorded. Half of the participants in each group completed the emotion recognition task first, while the other half completed the sex recognition task first.</w:t>
      </w:r>
    </w:p>
    <w:p w14:paraId="72E4C4FF" w14:textId="7FDB3795" w:rsidR="00D43F9E" w:rsidRPr="000A79DD" w:rsidRDefault="00D43F9E" w:rsidP="001C34E8">
      <w:pPr>
        <w:spacing w:line="480" w:lineRule="auto"/>
        <w:ind w:firstLine="720"/>
        <w:rPr>
          <w:rFonts w:ascii="Times New Roman" w:hAnsi="Times New Roman" w:cs="Times New Roman"/>
        </w:rPr>
      </w:pPr>
      <w:r w:rsidRPr="000A79DD">
        <w:rPr>
          <w:rFonts w:ascii="Times New Roman" w:hAnsi="Times New Roman" w:cs="Times New Roman"/>
        </w:rPr>
        <w:t>Both tasks were completed with an ASL D6 desk-mounted eye tracker with a 60 Hz monitoring frequency (Applied Science Laboratories, Bedford, MA). Youth sat approximately 60 cm away from the monitor and underwent a nine-point eye calibration prior to the task, and any further calibration adjustment was made during the task when needed. Further, real-time head tracking was used in order to account for head movements during the task.</w:t>
      </w:r>
    </w:p>
    <w:p w14:paraId="17F0563A" w14:textId="19D055EB" w:rsidR="00D43F9E" w:rsidRPr="000A79DD" w:rsidRDefault="00D43F9E" w:rsidP="001C34E8">
      <w:pPr>
        <w:spacing w:line="480" w:lineRule="auto"/>
        <w:ind w:firstLine="720"/>
        <w:rPr>
          <w:rFonts w:ascii="Times New Roman" w:hAnsi="Times New Roman" w:cs="Times New Roman"/>
        </w:rPr>
      </w:pPr>
      <w:r w:rsidRPr="000A79DD">
        <w:rPr>
          <w:rFonts w:ascii="Times New Roman" w:hAnsi="Times New Roman" w:cs="Times New Roman"/>
        </w:rPr>
        <w:t>Areas of interest for eye-tracking analyses were defined as the following: the “eye” region was bound vertically by the superior edge of the corrugator muscle and inferior orbit, and horizontally by the lateral corner of each eye. The “mouth” region was bound vertically by the middle of the philtrum and inferior to the lower lip and horizontally bound by both corners of the lips. The “face” region was a rectangle bound by the greatest height and width of each face. Finally, the “outside” region was outside the bounds of the “face” region.</w:t>
      </w:r>
    </w:p>
    <w:p w14:paraId="06BB539A" w14:textId="25F7F894" w:rsidR="006D35A6" w:rsidRPr="000A79DD" w:rsidRDefault="006D35A6" w:rsidP="001C34E8">
      <w:pPr>
        <w:spacing w:line="480" w:lineRule="auto"/>
        <w:rPr>
          <w:rFonts w:ascii="Times New Roman" w:hAnsi="Times New Roman" w:cs="Times New Roman"/>
          <w:b/>
        </w:rPr>
      </w:pPr>
      <w:r w:rsidRPr="000A79DD">
        <w:rPr>
          <w:rFonts w:ascii="Times New Roman" w:hAnsi="Times New Roman" w:cs="Times New Roman"/>
          <w:b/>
        </w:rPr>
        <w:t>Functional MRI Acquisition</w:t>
      </w:r>
      <w:r w:rsidR="00C618AE">
        <w:rPr>
          <w:rFonts w:ascii="Times New Roman" w:hAnsi="Times New Roman" w:cs="Times New Roman"/>
          <w:b/>
        </w:rPr>
        <w:t xml:space="preserve"> and Preprocessing</w:t>
      </w:r>
    </w:p>
    <w:p w14:paraId="00390D7E" w14:textId="1E444CC7" w:rsidR="006D35A6" w:rsidRDefault="00C618AE" w:rsidP="001C34E8">
      <w:pPr>
        <w:spacing w:line="480" w:lineRule="auto"/>
        <w:rPr>
          <w:rFonts w:ascii="Times New Roman" w:hAnsi="Times New Roman" w:cs="Times New Roman"/>
        </w:rPr>
      </w:pPr>
      <w:r>
        <w:rPr>
          <w:rFonts w:ascii="Times New Roman" w:hAnsi="Times New Roman" w:cs="Times New Roman"/>
          <w:i/>
          <w:iCs/>
        </w:rPr>
        <w:lastRenderedPageBreak/>
        <w:t xml:space="preserve">Acquisition. </w:t>
      </w:r>
      <w:r w:rsidR="006D35A6" w:rsidRPr="000A79DD">
        <w:rPr>
          <w:rFonts w:ascii="Times New Roman" w:hAnsi="Times New Roman" w:cs="Times New Roman"/>
        </w:rPr>
        <w:t xml:space="preserve">Whole-brain fMRI data were acquired at the University of Wisconsin Department of Psychiatry in a 3.0T GE Discovery MR750 scanner (General Electric, Milwaukee, WI) using an eight-channel radiofrequency head coil. Structural T1-weighted images were acquired with the following parameters: TE = 3.18ms, TR = 8.16ms, TI = 450 </w:t>
      </w:r>
      <w:proofErr w:type="spellStart"/>
      <w:r w:rsidR="006D35A6" w:rsidRPr="000A79DD">
        <w:rPr>
          <w:rFonts w:ascii="Times New Roman" w:hAnsi="Times New Roman" w:cs="Times New Roman"/>
        </w:rPr>
        <w:t>ms</w:t>
      </w:r>
      <w:proofErr w:type="spellEnd"/>
      <w:r w:rsidR="006D35A6" w:rsidRPr="000A79DD">
        <w:rPr>
          <w:rFonts w:ascii="Times New Roman" w:hAnsi="Times New Roman" w:cs="Times New Roman"/>
        </w:rPr>
        <w:t>; flip angle = 12</w:t>
      </w:r>
      <w:r w:rsidR="006D35A6" w:rsidRPr="000A79DD">
        <w:rPr>
          <w:rFonts w:ascii="Times New Roman" w:hAnsi="Times New Roman" w:cs="Times New Roman"/>
        </w:rPr>
        <w:sym w:font="Symbol" w:char="F0B0"/>
      </w:r>
      <w:r w:rsidR="006D35A6" w:rsidRPr="000A79DD">
        <w:rPr>
          <w:rFonts w:ascii="Times New Roman" w:hAnsi="Times New Roman" w:cs="Times New Roman"/>
        </w:rPr>
        <w:t>, FOV = 25.6 cm, slice thickness = 1.0 mm, 156 slices, image acquisition matrix = 256 x 256, isotropic voxel size =2 x 2 x 2 mm</w:t>
      </w:r>
      <w:r w:rsidR="006D35A6" w:rsidRPr="000A79DD">
        <w:rPr>
          <w:rFonts w:ascii="Times New Roman" w:hAnsi="Times New Roman" w:cs="Times New Roman"/>
          <w:vertAlign w:val="superscript"/>
        </w:rPr>
        <w:t>3</w:t>
      </w:r>
      <w:r w:rsidR="006D35A6" w:rsidRPr="000A79DD">
        <w:rPr>
          <w:rFonts w:ascii="Times New Roman" w:hAnsi="Times New Roman" w:cs="Times New Roman"/>
        </w:rPr>
        <w:t xml:space="preserve">. Functional scans were acquired with a gradient echo EPI sequence with the following parameters: TE: 22 </w:t>
      </w:r>
      <w:proofErr w:type="spellStart"/>
      <w:r w:rsidR="006D35A6" w:rsidRPr="000A79DD">
        <w:rPr>
          <w:rFonts w:ascii="Times New Roman" w:hAnsi="Times New Roman" w:cs="Times New Roman"/>
        </w:rPr>
        <w:t>ms</w:t>
      </w:r>
      <w:proofErr w:type="spellEnd"/>
      <w:r w:rsidR="006D35A6" w:rsidRPr="000A79DD">
        <w:rPr>
          <w:rFonts w:ascii="Times New Roman" w:hAnsi="Times New Roman" w:cs="Times New Roman"/>
        </w:rPr>
        <w:t xml:space="preserve">, TR: 2150 </w:t>
      </w:r>
      <w:proofErr w:type="spellStart"/>
      <w:r w:rsidR="006D35A6" w:rsidRPr="000A79DD">
        <w:rPr>
          <w:rFonts w:ascii="Times New Roman" w:hAnsi="Times New Roman" w:cs="Times New Roman"/>
        </w:rPr>
        <w:t>ms</w:t>
      </w:r>
      <w:proofErr w:type="spellEnd"/>
      <w:r w:rsidR="006D35A6" w:rsidRPr="000A79DD">
        <w:rPr>
          <w:rFonts w:ascii="Times New Roman" w:hAnsi="Times New Roman" w:cs="Times New Roman"/>
        </w:rPr>
        <w:t>, flip angle: 79°, slice thickness: 3 mm, gap: 0.5 mm, 41 sagittal slices, FOV: 224 mm, and matrix size: 64 by 64.</w:t>
      </w:r>
    </w:p>
    <w:p w14:paraId="29B2A4C8" w14:textId="1BA9BA2F" w:rsidR="00C618AE" w:rsidRPr="00C618AE" w:rsidRDefault="00C618AE" w:rsidP="00C618AE">
      <w:pPr>
        <w:spacing w:line="480" w:lineRule="auto"/>
        <w:rPr>
          <w:rFonts w:ascii="Times New Roman" w:hAnsi="Times New Roman" w:cs="Times New Roman"/>
        </w:rPr>
      </w:pPr>
      <w:r>
        <w:rPr>
          <w:rFonts w:ascii="Times New Roman" w:hAnsi="Times New Roman" w:cs="Times New Roman"/>
          <w:i/>
          <w:iCs/>
        </w:rPr>
        <w:t>Preprocessing.</w:t>
      </w:r>
      <w:r>
        <w:rPr>
          <w:rFonts w:ascii="Times New Roman" w:hAnsi="Times New Roman" w:cs="Times New Roman"/>
        </w:rPr>
        <w:t xml:space="preserve"> </w:t>
      </w:r>
      <w:r w:rsidRPr="00C618AE">
        <w:rPr>
          <w:rFonts w:ascii="Times New Roman" w:hAnsi="Times New Roman" w:cs="Times New Roman"/>
        </w:rPr>
        <w:t xml:space="preserve">All image preprocessing was completed using AFNI </w:t>
      </w:r>
      <w:r w:rsidRPr="00C618AE">
        <w:rPr>
          <w:rFonts w:ascii="Times New Roman" w:hAnsi="Times New Roman" w:cs="Times New Roman"/>
        </w:rPr>
        <w:fldChar w:fldCharType="begin"/>
      </w:r>
      <w:r w:rsidRPr="00C618AE">
        <w:rPr>
          <w:rFonts w:ascii="Times New Roman" w:hAnsi="Times New Roman" w:cs="Times New Roman"/>
        </w:rPr>
        <w:instrText xml:space="preserve"> ADDIN ZOTERO_ITEM CSL_CITATION {"citationID":"YNwfiVUI","properties":{"formattedCitation":"(Cox, 1996)","plainCitation":"(Cox, 1996)","noteIndex":0},"citationItems":[{"id":2642,"uris":["http://zotero.org/groups/88702/items/JMT9TBVA"],"uri":["http://zotero.org/groups/88702/items/JMT9TBVA"],"itemData":{"id":2642,"type":"article-journal","title":"AFNI: software for analysis and visualization of functional magnetic resonance neuroimages","container-title":"Computers and biomedical research, an international journal","page":"162-173","volume":"29","issue":"3","source":"NCBI PubMed","abstract":"A package of computer programs for analysis and visualization of three-dimensional human brain functional magnetic resonance imaging (FMRI) results is described. The software can color overlay neural activation maps onto higher resolution anatomical scans. Slices in each cardinal plane can be viewed simultaneously. Manual placement of markers on anatomical landmarks allows transformation of anatomical and functional scans into stereotaxic (Talairach-Tournoux) coordinates. The techniques for automatically generating transformed functional data sets from manually labeled anatomical data sets are described. Facilities are provided for several types of statistical analyses of multiple 3D functional data sets. The programs are written in ANSI C and Motif 1.2 to run on Unix workstations.","ISSN":"0010-4809","note":"PMID: 8812068","title-short":"AFNI","journalAbbreviation":"Comput. Biomed. Res.","author":[{"family":"Cox","given":"R W"}],"issued":{"date-parts":[["1996",6]]}}}],"schema":"https://github.com/citation-style-language/schema/raw/master/csl-citation.json"} </w:instrText>
      </w:r>
      <w:r w:rsidRPr="00C618AE">
        <w:rPr>
          <w:rFonts w:ascii="Times New Roman" w:hAnsi="Times New Roman" w:cs="Times New Roman"/>
        </w:rPr>
        <w:fldChar w:fldCharType="separate"/>
      </w:r>
      <w:r w:rsidRPr="00C618AE">
        <w:rPr>
          <w:rFonts w:ascii="Times New Roman" w:hAnsi="Times New Roman" w:cs="Times New Roman"/>
        </w:rPr>
        <w:t>(Cox, 1996)</w:t>
      </w:r>
      <w:r w:rsidRPr="00C618AE">
        <w:rPr>
          <w:rFonts w:ascii="Times New Roman" w:hAnsi="Times New Roman" w:cs="Times New Roman"/>
        </w:rPr>
        <w:fldChar w:fldCharType="end"/>
      </w:r>
      <w:r w:rsidRPr="00C618AE">
        <w:rPr>
          <w:rFonts w:ascii="Times New Roman" w:hAnsi="Times New Roman" w:cs="Times New Roman"/>
        </w:rPr>
        <w:t xml:space="preserve"> and FSL </w:t>
      </w:r>
      <w:r w:rsidRPr="00C618AE">
        <w:rPr>
          <w:rFonts w:ascii="Times New Roman" w:hAnsi="Times New Roman" w:cs="Times New Roman"/>
        </w:rPr>
        <w:fldChar w:fldCharType="begin"/>
      </w:r>
      <w:r w:rsidRPr="00C618AE">
        <w:rPr>
          <w:rFonts w:ascii="Times New Roman" w:hAnsi="Times New Roman" w:cs="Times New Roman"/>
        </w:rPr>
        <w:instrText xml:space="preserve"> ADDIN ZOTERO_ITEM CSL_CITATION {"citationID":"9eIyphT2","properties":{"formattedCitation":"(Woolrich et al., 2009)","plainCitation":"(Woolrich et al., 2009)","noteIndex":0},"citationItems":[{"id":2644,"uris":["http://zotero.org/groups/88702/items/6CP2GXHH"],"uri":["http://zotero.org/groups/88702/items/6CP2GXHH"],"itemData":{"id":2644,"type":"article-journal","title":"Bayesian analysis of neuroimaging data in FSL","container-title":"NeuroImage","page":"S173-186","volume":"45","issue":"1 Suppl","source":"NCBI PubMed","abstract":"Typically in neuroimaging we are looking to extract some pertinent information from imperfect, noisy images of the brain. This might be the inference of percent changes in blood flow in perfusion FMRI data, segmentation of subcortical structures from structural MRI, or inference of the probability of an anatomical connection between an area of cortex and a subthalamic nucleus using diffusion MRI. In this article we will describe how Bayesian techniques have made a significant impact in tackling problems such as these, particularly in regards to the analysis tools in the FMRIB Software Library (FSL). We shall see how Bayes provides a framework within which we can attempt to infer on models of neuroimaging data, while allowing us to incorporate our prior belief about the brain and the neuroimaging equipment in the form of biophysically informed or regularising priors. It allows us to extract probabilistic information from the data, and to probabilistically combine information from multiple modalities. Bayes can also be used to not only compare and select between models of different complexity, but also to infer on data using committees of models. Finally, we mention some analysis scenarios where Bayesian methods are impractical, and briefly discuss some practical approaches that we have taken in these cases.","DOI":"10.1016/j.neuroimage.2008.10.055","ISSN":"1095-9572","note":"PMID: 19059349","journalAbbreviation":"Neuroimage","author":[{"family":"Woolrich","given":"Mark W"},{"family":"Jbabdi","given":"Saad"},{"family":"Patenaude","given":"Brian"},{"family":"Chappell","given":"Michael"},{"family":"Makni","given":"Salima"},{"family":"Behrens","given":"Timothy"},{"family":"Beckmann","given":"Christian"},{"family":"Jenkinson","given":"Mark"},{"family":"Smith","given":"Stephen M"}],"issued":{"date-parts":[["2009",3]]}}}],"schema":"https://github.com/citation-style-language/schema/raw/master/csl-citation.json"} </w:instrText>
      </w:r>
      <w:r w:rsidRPr="00C618AE">
        <w:rPr>
          <w:rFonts w:ascii="Times New Roman" w:hAnsi="Times New Roman" w:cs="Times New Roman"/>
        </w:rPr>
        <w:fldChar w:fldCharType="separate"/>
      </w:r>
      <w:r w:rsidRPr="00C618AE">
        <w:rPr>
          <w:rFonts w:ascii="Times New Roman" w:hAnsi="Times New Roman" w:cs="Times New Roman"/>
        </w:rPr>
        <w:t>(Woolrich et al., 2009)</w:t>
      </w:r>
      <w:r w:rsidRPr="00C618AE">
        <w:rPr>
          <w:rFonts w:ascii="Times New Roman" w:hAnsi="Times New Roman" w:cs="Times New Roman"/>
        </w:rPr>
        <w:fldChar w:fldCharType="end"/>
      </w:r>
      <w:r w:rsidRPr="00C618AE">
        <w:rPr>
          <w:rFonts w:ascii="Times New Roman" w:hAnsi="Times New Roman" w:cs="Times New Roman"/>
        </w:rPr>
        <w:t>. The T1-weighted images were registered to the 2mm</w:t>
      </w:r>
      <w:r w:rsidRPr="00C618AE">
        <w:rPr>
          <w:rFonts w:ascii="Times New Roman" w:hAnsi="Times New Roman" w:cs="Times New Roman"/>
          <w:vertAlign w:val="superscript"/>
        </w:rPr>
        <w:t>3</w:t>
      </w:r>
      <w:r w:rsidRPr="00C618AE">
        <w:rPr>
          <w:rFonts w:ascii="Times New Roman" w:hAnsi="Times New Roman" w:cs="Times New Roman"/>
        </w:rPr>
        <w:t xml:space="preserve"> MNI-152 template. Functional data was first slice-time and motion corrected before being aligned to their respective T1-weighted structural image. In order to control for T1-equilibirum effects, we removed the first three volumes of each EPI time series, and the transformation matrix used to register the T1-weighted image to the MNI-152 template was applied to the functional data. Subsequent analyses were all preformed in MNI space. Volume-to-volume displacement (SSD) was estimated from the six rigid body motion registration parameters. Any functional volume with SSD &gt;1 mm and its preceding volume were censored. All included subjects had </w:t>
      </w:r>
      <w:r w:rsidRPr="00C618AE">
        <w:rPr>
          <w:rFonts w:ascii="Times New Roman" w:hAnsi="Times New Roman" w:cs="Times New Roman"/>
        </w:rPr>
        <w:sym w:font="Symbol" w:char="F0A3"/>
      </w:r>
      <w:r w:rsidRPr="00C618AE">
        <w:rPr>
          <w:rFonts w:ascii="Times New Roman" w:hAnsi="Times New Roman" w:cs="Times New Roman"/>
        </w:rPr>
        <w:t xml:space="preserve"> 20% of volumes censored. Functional data was smoothed using a 6mm Gaussian kernel.</w:t>
      </w:r>
      <w:r w:rsidRPr="00C618AE">
        <w:rPr>
          <w:rFonts w:ascii="Times New Roman" w:hAnsi="Times New Roman" w:cs="Times New Roman"/>
        </w:rPr>
        <w:tab/>
        <w:t xml:space="preserve"> </w:t>
      </w:r>
    </w:p>
    <w:p w14:paraId="3D423C98" w14:textId="45684ED1" w:rsidR="00C618AE" w:rsidRPr="00C618AE" w:rsidRDefault="00C618AE" w:rsidP="001C34E8">
      <w:pPr>
        <w:spacing w:line="480" w:lineRule="auto"/>
        <w:rPr>
          <w:rFonts w:ascii="Times New Roman" w:hAnsi="Times New Roman" w:cs="Times New Roman"/>
        </w:rPr>
      </w:pPr>
    </w:p>
    <w:p w14:paraId="6E5C1B6E" w14:textId="07F3FBE2" w:rsidR="006D35A6" w:rsidRPr="000A79DD" w:rsidRDefault="006D35A6" w:rsidP="001C34E8">
      <w:pPr>
        <w:spacing w:line="480" w:lineRule="auto"/>
        <w:rPr>
          <w:rFonts w:ascii="Times New Roman" w:hAnsi="Times New Roman" w:cs="Times New Roman"/>
        </w:rPr>
      </w:pPr>
    </w:p>
    <w:p w14:paraId="44988169" w14:textId="77777777" w:rsidR="009330F6" w:rsidRDefault="009330F6">
      <w:pPr>
        <w:rPr>
          <w:rFonts w:ascii="Times New Roman" w:hAnsi="Times New Roman" w:cs="Times New Roman"/>
        </w:rPr>
      </w:pPr>
      <w:r>
        <w:rPr>
          <w:rFonts w:ascii="Times New Roman" w:hAnsi="Times New Roman" w:cs="Times New Roman"/>
        </w:rPr>
        <w:br w:type="page"/>
      </w:r>
    </w:p>
    <w:p w14:paraId="59C61A38" w14:textId="29A96CC5" w:rsidR="006D35A6" w:rsidRPr="009330F6" w:rsidRDefault="006D35A6" w:rsidP="001C34E8">
      <w:pPr>
        <w:spacing w:line="480" w:lineRule="auto"/>
        <w:rPr>
          <w:rFonts w:ascii="Times New Roman" w:hAnsi="Times New Roman" w:cs="Times New Roman"/>
        </w:rPr>
      </w:pPr>
      <w:r w:rsidRPr="000A79DD">
        <w:rPr>
          <w:rFonts w:ascii="Times New Roman" w:hAnsi="Times New Roman" w:cs="Times New Roman"/>
        </w:rPr>
        <w:lastRenderedPageBreak/>
        <w:t>RESULTS</w:t>
      </w:r>
      <w:bookmarkStart w:id="1" w:name="Chap23ResultsSexRecog33"/>
    </w:p>
    <w:p w14:paraId="65D8A495" w14:textId="74CC397B" w:rsidR="006D35A6" w:rsidRPr="000A79DD" w:rsidRDefault="006D35A6" w:rsidP="001C34E8">
      <w:pPr>
        <w:spacing w:line="480" w:lineRule="auto"/>
        <w:rPr>
          <w:rFonts w:ascii="Times New Roman" w:hAnsi="Times New Roman" w:cs="Times New Roman"/>
          <w:b/>
          <w:bCs/>
        </w:rPr>
      </w:pPr>
      <w:r w:rsidRPr="000A79DD">
        <w:rPr>
          <w:rFonts w:ascii="Times New Roman" w:hAnsi="Times New Roman" w:cs="Times New Roman"/>
          <w:b/>
          <w:bCs/>
        </w:rPr>
        <w:t>Gender Recognition Performance</w:t>
      </w:r>
    </w:p>
    <w:bookmarkEnd w:id="1"/>
    <w:p w14:paraId="432ECF3B" w14:textId="77777777" w:rsidR="006D35A6" w:rsidRPr="000A79DD" w:rsidRDefault="006D35A6" w:rsidP="001C34E8">
      <w:pPr>
        <w:spacing w:line="480" w:lineRule="auto"/>
        <w:rPr>
          <w:rFonts w:ascii="Times New Roman" w:hAnsi="Times New Roman" w:cs="Times New Roman"/>
        </w:rPr>
      </w:pPr>
      <w:r w:rsidRPr="000A79DD">
        <w:rPr>
          <w:rFonts w:ascii="Times New Roman" w:hAnsi="Times New Roman" w:cs="Times New Roman"/>
        </w:rPr>
        <w:t xml:space="preserve">Importantly, when youth were instructed only to attend to the gender rather than the emotion of the face presented, the groups performed equally well (Supplemental Figure 1; </w:t>
      </w:r>
      <w:proofErr w:type="gramStart"/>
      <w:r w:rsidRPr="000A79DD">
        <w:rPr>
          <w:rFonts w:ascii="Times New Roman" w:hAnsi="Times New Roman" w:cs="Times New Roman"/>
          <w:i/>
        </w:rPr>
        <w:t>F</w:t>
      </w:r>
      <w:r w:rsidRPr="000A79DD">
        <w:rPr>
          <w:rFonts w:ascii="Times New Roman" w:hAnsi="Times New Roman" w:cs="Times New Roman"/>
          <w:vertAlign w:val="subscript"/>
        </w:rPr>
        <w:t>(</w:t>
      </w:r>
      <w:proofErr w:type="gramEnd"/>
      <w:r w:rsidRPr="000A79DD">
        <w:rPr>
          <w:rFonts w:ascii="Times New Roman" w:hAnsi="Times New Roman" w:cs="Times New Roman"/>
          <w:vertAlign w:val="subscript"/>
        </w:rPr>
        <w:t>5, 40)</w:t>
      </w:r>
      <w:r w:rsidRPr="000A79DD">
        <w:rPr>
          <w:rFonts w:ascii="Times New Roman" w:hAnsi="Times New Roman" w:cs="Times New Roman"/>
        </w:rPr>
        <w:t xml:space="preserve">=1.49,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 0.69). Average accuracy was 0.90 ± SD 0.30 i.e., 90% correct identification for PTSD youth and 0.91 ± SD 0.29, i.e., 91% correct identification for TD youth. Linear mixed-effects modeling revealed significant main effects of emotion across four behavioral and physiological domains when presented with disgust as compared to all other emotions unrelated to psychopathology status. Specifically, when viewing disgust, recognition of the correct gender was lowest (Supplemental Figure 1; </w:t>
      </w:r>
      <w:r w:rsidRPr="000A79DD">
        <w:rPr>
          <w:rFonts w:ascii="Times New Roman" w:hAnsi="Times New Roman" w:cs="Times New Roman"/>
          <w:i/>
        </w:rPr>
        <w:t>χ</w:t>
      </w:r>
      <w:r w:rsidRPr="000A79DD">
        <w:rPr>
          <w:rFonts w:ascii="Times New Roman" w:hAnsi="Times New Roman" w:cs="Times New Roman"/>
          <w:i/>
          <w:vertAlign w:val="superscript"/>
        </w:rPr>
        <w:t>2</w:t>
      </w:r>
      <w:r w:rsidRPr="000A79DD">
        <w:rPr>
          <w:rFonts w:ascii="Times New Roman" w:hAnsi="Times New Roman" w:cs="Times New Roman"/>
        </w:rPr>
        <w:t xml:space="preserve"> = 418.27,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&lt; 0.001), reaction times were highest (</w:t>
      </w:r>
      <w:r w:rsidRPr="000A79DD">
        <w:rPr>
          <w:rFonts w:ascii="Times New Roman" w:hAnsi="Times New Roman" w:cs="Times New Roman"/>
          <w:i/>
        </w:rPr>
        <w:t>F</w:t>
      </w:r>
      <w:r w:rsidRPr="000A79DD">
        <w:rPr>
          <w:rFonts w:ascii="Times New Roman" w:hAnsi="Times New Roman" w:cs="Times New Roman"/>
          <w:vertAlign w:val="subscript"/>
        </w:rPr>
        <w:t xml:space="preserve">(5, 7083) </w:t>
      </w:r>
      <w:r w:rsidRPr="000A79DD">
        <w:rPr>
          <w:rFonts w:ascii="Times New Roman" w:hAnsi="Times New Roman" w:cs="Times New Roman"/>
        </w:rPr>
        <w:t xml:space="preserve">= 9.81,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&lt; 0.001), number of fixations made to the eyes was lowest (</w:t>
      </w:r>
      <w:r w:rsidRPr="000A79DD">
        <w:rPr>
          <w:rFonts w:ascii="Times New Roman" w:hAnsi="Times New Roman" w:cs="Times New Roman"/>
          <w:i/>
        </w:rPr>
        <w:t>F</w:t>
      </w:r>
      <w:r w:rsidRPr="000A79DD">
        <w:rPr>
          <w:rFonts w:ascii="Times New Roman" w:hAnsi="Times New Roman" w:cs="Times New Roman"/>
          <w:vertAlign w:val="subscript"/>
        </w:rPr>
        <w:t xml:space="preserve">(15, 7056) </w:t>
      </w:r>
      <w:r w:rsidRPr="000A79DD">
        <w:rPr>
          <w:rFonts w:ascii="Times New Roman" w:hAnsi="Times New Roman" w:cs="Times New Roman"/>
        </w:rPr>
        <w:t xml:space="preserve">= 3.57,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&lt; 0.001), and duration of time spent looking at the eyes was lower than all other regions (Supplemental Figure 2; </w:t>
      </w:r>
      <w:r w:rsidRPr="000A79DD">
        <w:rPr>
          <w:rFonts w:ascii="Times New Roman" w:hAnsi="Times New Roman" w:cs="Times New Roman"/>
          <w:i/>
        </w:rPr>
        <w:t>F</w:t>
      </w:r>
      <w:r w:rsidRPr="000A79DD">
        <w:rPr>
          <w:rFonts w:ascii="Times New Roman" w:hAnsi="Times New Roman" w:cs="Times New Roman"/>
          <w:vertAlign w:val="subscript"/>
        </w:rPr>
        <w:t>(15,7056)</w:t>
      </w:r>
      <w:r w:rsidRPr="000A79DD">
        <w:rPr>
          <w:rFonts w:ascii="Times New Roman" w:hAnsi="Times New Roman" w:cs="Times New Roman"/>
        </w:rPr>
        <w:t xml:space="preserve">=5.14,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&lt; 0.001). Additionally, an emotion by age effect revealed that reaction times to disgust steadily decreased with age across all youth until there were no significant between-emotion differences observed by the age of 16 (Supplemental Figure 3; </w:t>
      </w:r>
      <w:proofErr w:type="gramStart"/>
      <w:r w:rsidRPr="000A79DD">
        <w:rPr>
          <w:rFonts w:ascii="Times New Roman" w:hAnsi="Times New Roman" w:cs="Times New Roman"/>
          <w:i/>
        </w:rPr>
        <w:t>F</w:t>
      </w:r>
      <w:r w:rsidRPr="000A79DD">
        <w:rPr>
          <w:rFonts w:ascii="Times New Roman" w:hAnsi="Times New Roman" w:cs="Times New Roman"/>
          <w:vertAlign w:val="subscript"/>
        </w:rPr>
        <w:t>(</w:t>
      </w:r>
      <w:proofErr w:type="gramEnd"/>
      <w:r w:rsidRPr="000A79DD">
        <w:rPr>
          <w:rFonts w:ascii="Times New Roman" w:hAnsi="Times New Roman" w:cs="Times New Roman"/>
          <w:vertAlign w:val="subscript"/>
        </w:rPr>
        <w:t>5, 7082)</w:t>
      </w:r>
      <w:r w:rsidRPr="000A79DD">
        <w:rPr>
          <w:rFonts w:ascii="Times New Roman" w:hAnsi="Times New Roman" w:cs="Times New Roman"/>
        </w:rPr>
        <w:t xml:space="preserve">=6.64,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&lt; 0.001).</w:t>
      </w:r>
    </w:p>
    <w:p w14:paraId="16E838D3" w14:textId="48B7388B" w:rsidR="006D35A6" w:rsidRPr="000A79DD" w:rsidRDefault="006D35A6" w:rsidP="001C34E8">
      <w:pPr>
        <w:spacing w:line="480" w:lineRule="auto"/>
        <w:rPr>
          <w:rFonts w:ascii="Times New Roman" w:hAnsi="Times New Roman" w:cs="Times New Roman"/>
        </w:rPr>
      </w:pPr>
    </w:p>
    <w:p w14:paraId="3801134C" w14:textId="744BF53C" w:rsidR="006D35A6" w:rsidRPr="000A79DD" w:rsidRDefault="006D35A6" w:rsidP="001C34E8">
      <w:pPr>
        <w:spacing w:line="480" w:lineRule="auto"/>
        <w:rPr>
          <w:rFonts w:ascii="Times New Roman" w:hAnsi="Times New Roman" w:cs="Times New Roman"/>
          <w:b/>
        </w:rPr>
      </w:pPr>
      <w:bookmarkStart w:id="2" w:name="Chap23ResultsRelaDefSymp34"/>
      <w:r w:rsidRPr="000A79DD">
        <w:rPr>
          <w:rFonts w:ascii="Times New Roman" w:hAnsi="Times New Roman" w:cs="Times New Roman"/>
          <w:b/>
        </w:rPr>
        <w:t>Emotion Recognition Deficits and PTSD Symptom Severity</w:t>
      </w:r>
      <w:bookmarkEnd w:id="2"/>
    </w:p>
    <w:p w14:paraId="019BAB4E" w14:textId="4825703F" w:rsidR="006D35A6" w:rsidRPr="000A79DD" w:rsidRDefault="006D35A6" w:rsidP="001C34E8">
      <w:pPr>
        <w:spacing w:line="480" w:lineRule="auto"/>
        <w:rPr>
          <w:rFonts w:ascii="Times New Roman" w:hAnsi="Times New Roman" w:cs="Times New Roman"/>
        </w:rPr>
      </w:pPr>
      <w:r w:rsidRPr="000A79DD">
        <w:rPr>
          <w:rFonts w:ascii="Times New Roman" w:hAnsi="Times New Roman" w:cs="Times New Roman"/>
        </w:rPr>
        <w:t xml:space="preserve">Symptom severity was positively associated with neutral identification accuracy (PTSD: PTSD-RI Total, </w:t>
      </w:r>
      <w:r w:rsidRPr="000A79DD">
        <w:rPr>
          <w:rFonts w:ascii="Times New Roman" w:hAnsi="Times New Roman" w:cs="Times New Roman"/>
          <w:i/>
        </w:rPr>
        <w:t xml:space="preserve">t </w:t>
      </w:r>
      <w:r w:rsidRPr="000A79DD">
        <w:rPr>
          <w:rFonts w:ascii="Times New Roman" w:hAnsi="Times New Roman" w:cs="Times New Roman"/>
        </w:rPr>
        <w:t xml:space="preserve">= 2.74,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 0.02; Hyperarousal: PTSD-RI D, </w:t>
      </w:r>
      <w:r w:rsidRPr="000A79DD">
        <w:rPr>
          <w:rFonts w:ascii="Times New Roman" w:hAnsi="Times New Roman" w:cs="Times New Roman"/>
          <w:i/>
        </w:rPr>
        <w:t xml:space="preserve">t </w:t>
      </w:r>
      <w:r w:rsidRPr="000A79DD">
        <w:rPr>
          <w:rFonts w:ascii="Times New Roman" w:hAnsi="Times New Roman" w:cs="Times New Roman"/>
        </w:rPr>
        <w:t xml:space="preserve">= 3.18,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 0.005; Anxiety: SCARED, </w:t>
      </w:r>
      <w:r w:rsidRPr="000A79DD">
        <w:rPr>
          <w:rFonts w:ascii="Times New Roman" w:hAnsi="Times New Roman" w:cs="Times New Roman"/>
          <w:i/>
        </w:rPr>
        <w:t xml:space="preserve">t </w:t>
      </w:r>
      <w:r w:rsidRPr="000A79DD">
        <w:rPr>
          <w:rFonts w:ascii="Times New Roman" w:hAnsi="Times New Roman" w:cs="Times New Roman"/>
        </w:rPr>
        <w:t xml:space="preserve">= 2.49,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 0.03), disgust identification accuracy (PTSD: PTSD-RI Total, </w:t>
      </w:r>
      <w:r w:rsidRPr="000A79DD">
        <w:rPr>
          <w:rFonts w:ascii="Times New Roman" w:hAnsi="Times New Roman" w:cs="Times New Roman"/>
          <w:i/>
        </w:rPr>
        <w:t xml:space="preserve">t </w:t>
      </w:r>
      <w:r w:rsidRPr="000A79DD">
        <w:rPr>
          <w:rFonts w:ascii="Times New Roman" w:hAnsi="Times New Roman" w:cs="Times New Roman"/>
        </w:rPr>
        <w:t xml:space="preserve">=  8.53 ,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&lt; 0.005; Re-experiencing, PTSD-RI B, </w:t>
      </w:r>
      <w:r w:rsidRPr="000A79DD">
        <w:rPr>
          <w:rFonts w:ascii="Times New Roman" w:hAnsi="Times New Roman" w:cs="Times New Roman"/>
          <w:i/>
        </w:rPr>
        <w:t xml:space="preserve">t </w:t>
      </w:r>
      <w:r w:rsidRPr="000A79DD">
        <w:rPr>
          <w:rFonts w:ascii="Times New Roman" w:hAnsi="Times New Roman" w:cs="Times New Roman"/>
        </w:rPr>
        <w:t xml:space="preserve">= 4.71,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&lt; 0.005; Hyperarousal, PTSD-RI D, </w:t>
      </w:r>
      <w:r w:rsidRPr="000A79DD">
        <w:rPr>
          <w:rFonts w:ascii="Times New Roman" w:hAnsi="Times New Roman" w:cs="Times New Roman"/>
          <w:i/>
        </w:rPr>
        <w:t xml:space="preserve">t </w:t>
      </w:r>
      <w:r w:rsidRPr="000A79DD">
        <w:rPr>
          <w:rFonts w:ascii="Times New Roman" w:hAnsi="Times New Roman" w:cs="Times New Roman"/>
        </w:rPr>
        <w:t xml:space="preserve">= 4.81,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&lt; 0.005; Depression, MFQ, </w:t>
      </w:r>
      <w:r w:rsidRPr="000A79DD">
        <w:rPr>
          <w:rFonts w:ascii="Times New Roman" w:hAnsi="Times New Roman" w:cs="Times New Roman"/>
          <w:i/>
        </w:rPr>
        <w:t xml:space="preserve">t </w:t>
      </w:r>
      <w:r w:rsidRPr="000A79DD">
        <w:rPr>
          <w:rFonts w:ascii="Times New Roman" w:hAnsi="Times New Roman" w:cs="Times New Roman"/>
        </w:rPr>
        <w:t xml:space="preserve">= 6.34,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&lt; 0.005 ; Anxiety, SCARED, </w:t>
      </w:r>
      <w:r w:rsidRPr="000A79DD">
        <w:rPr>
          <w:rFonts w:ascii="Times New Roman" w:hAnsi="Times New Roman" w:cs="Times New Roman"/>
          <w:i/>
        </w:rPr>
        <w:t xml:space="preserve">t </w:t>
      </w:r>
      <w:r w:rsidRPr="000A79DD">
        <w:rPr>
          <w:rFonts w:ascii="Times New Roman" w:hAnsi="Times New Roman" w:cs="Times New Roman"/>
        </w:rPr>
        <w:t xml:space="preserve">= </w:t>
      </w:r>
      <w:r w:rsidRPr="000A79DD">
        <w:rPr>
          <w:rFonts w:ascii="Times New Roman" w:hAnsi="Times New Roman" w:cs="Times New Roman"/>
        </w:rPr>
        <w:lastRenderedPageBreak/>
        <w:t xml:space="preserve">5.23,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&lt; 0.005), and anger identification accuracy (PTSD: PTSD-RI Total, </w:t>
      </w:r>
      <w:r w:rsidRPr="000A79DD">
        <w:rPr>
          <w:rFonts w:ascii="Times New Roman" w:hAnsi="Times New Roman" w:cs="Times New Roman"/>
          <w:i/>
        </w:rPr>
        <w:t xml:space="preserve">t </w:t>
      </w:r>
      <w:r w:rsidRPr="000A79DD">
        <w:rPr>
          <w:rFonts w:ascii="Times New Roman" w:hAnsi="Times New Roman" w:cs="Times New Roman"/>
        </w:rPr>
        <w:t xml:space="preserve">= 3.44, </w:t>
      </w:r>
      <w:r w:rsidRPr="000A79DD">
        <w:rPr>
          <w:rFonts w:ascii="Times New Roman" w:hAnsi="Times New Roman" w:cs="Times New Roman"/>
          <w:i/>
        </w:rPr>
        <w:t>p</w:t>
      </w:r>
      <w:r w:rsidRPr="000A79DD">
        <w:rPr>
          <w:rFonts w:ascii="Times New Roman" w:hAnsi="Times New Roman" w:cs="Times New Roman"/>
          <w:vertAlign w:val="subscript"/>
        </w:rPr>
        <w:t>FDR</w:t>
      </w:r>
      <w:r w:rsidRPr="000A79DD">
        <w:rPr>
          <w:rFonts w:ascii="Times New Roman" w:hAnsi="Times New Roman" w:cs="Times New Roman"/>
        </w:rPr>
        <w:t xml:space="preserve">=0.002; Re-experiencing, PTSD-RI B, </w:t>
      </w:r>
      <w:r w:rsidRPr="000A79DD">
        <w:rPr>
          <w:rFonts w:ascii="Times New Roman" w:hAnsi="Times New Roman" w:cs="Times New Roman"/>
          <w:i/>
        </w:rPr>
        <w:t xml:space="preserve">t </w:t>
      </w:r>
      <w:r w:rsidRPr="000A79DD">
        <w:rPr>
          <w:rFonts w:ascii="Times New Roman" w:hAnsi="Times New Roman" w:cs="Times New Roman"/>
        </w:rPr>
        <w:t xml:space="preserve">= 2.50,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 0.03; Avoidance, PTSD-RI C, </w:t>
      </w:r>
      <w:r w:rsidRPr="000A79DD">
        <w:rPr>
          <w:rFonts w:ascii="Times New Roman" w:hAnsi="Times New Roman" w:cs="Times New Roman"/>
          <w:i/>
        </w:rPr>
        <w:t xml:space="preserve">t </w:t>
      </w:r>
      <w:r w:rsidRPr="000A79DD">
        <w:rPr>
          <w:rFonts w:ascii="Times New Roman" w:hAnsi="Times New Roman" w:cs="Times New Roman"/>
        </w:rPr>
        <w:t xml:space="preserve">= 3.33,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 0.003; Hyperarousal, PTSD-RI D, </w:t>
      </w:r>
      <w:r w:rsidRPr="000A79DD">
        <w:rPr>
          <w:rFonts w:ascii="Times New Roman" w:hAnsi="Times New Roman" w:cs="Times New Roman"/>
          <w:i/>
        </w:rPr>
        <w:t xml:space="preserve">t </w:t>
      </w:r>
      <w:r w:rsidRPr="000A79DD">
        <w:rPr>
          <w:rFonts w:ascii="Times New Roman" w:hAnsi="Times New Roman" w:cs="Times New Roman"/>
        </w:rPr>
        <w:t xml:space="preserve">= 4.03,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&lt; 0.005; Anxiety, SCARED, </w:t>
      </w:r>
      <w:r w:rsidRPr="000A79DD">
        <w:rPr>
          <w:rFonts w:ascii="Times New Roman" w:hAnsi="Times New Roman" w:cs="Times New Roman"/>
          <w:i/>
        </w:rPr>
        <w:t xml:space="preserve">t </w:t>
      </w:r>
      <w:r w:rsidRPr="000A79DD">
        <w:rPr>
          <w:rFonts w:ascii="Times New Roman" w:hAnsi="Times New Roman" w:cs="Times New Roman"/>
        </w:rPr>
        <w:t xml:space="preserve">= 3.18, </w:t>
      </w:r>
      <w:r w:rsidRPr="000A79DD">
        <w:rPr>
          <w:rFonts w:ascii="Times New Roman" w:hAnsi="Times New Roman" w:cs="Times New Roman"/>
          <w:i/>
        </w:rPr>
        <w:t>p</w:t>
      </w:r>
      <w:r w:rsidRPr="000A79DD">
        <w:rPr>
          <w:rFonts w:ascii="Times New Roman" w:hAnsi="Times New Roman" w:cs="Times New Roman"/>
          <w:vertAlign w:val="subscript"/>
        </w:rPr>
        <w:t xml:space="preserve">FDR </w:t>
      </w:r>
      <w:r w:rsidRPr="000A79DD">
        <w:rPr>
          <w:rFonts w:ascii="Times New Roman" w:hAnsi="Times New Roman" w:cs="Times New Roman"/>
        </w:rPr>
        <w:t xml:space="preserve">= 0.004). </w:t>
      </w:r>
    </w:p>
    <w:p w14:paraId="53911A4A" w14:textId="3ECCB4F3" w:rsidR="00D43F9E" w:rsidRPr="000A79DD" w:rsidRDefault="00D43F9E">
      <w:pPr>
        <w:rPr>
          <w:rFonts w:ascii="Times New Roman" w:hAnsi="Times New Roman" w:cs="Times New Roman"/>
        </w:rPr>
      </w:pPr>
    </w:p>
    <w:p w14:paraId="4E46B0A8" w14:textId="77777777" w:rsidR="006D35A6" w:rsidRPr="000A79DD" w:rsidRDefault="006D35A6">
      <w:pPr>
        <w:rPr>
          <w:rFonts w:ascii="Times New Roman" w:hAnsi="Times New Roman" w:cs="Times New Roman"/>
        </w:rPr>
      </w:pPr>
    </w:p>
    <w:p w14:paraId="3D92613D" w14:textId="77777777" w:rsidR="00B91425" w:rsidRDefault="00B91425">
      <w:pPr>
        <w:rPr>
          <w:rFonts w:ascii="Times New Roman" w:hAnsi="Times New Roman" w:cs="Times New Roman"/>
        </w:rPr>
      </w:pPr>
    </w:p>
    <w:p w14:paraId="7EB0BC03" w14:textId="77777777" w:rsidR="00B91425" w:rsidRDefault="00B91425">
      <w:pPr>
        <w:rPr>
          <w:rFonts w:ascii="Times New Roman" w:hAnsi="Times New Roman" w:cs="Times New Roman"/>
        </w:rPr>
      </w:pPr>
    </w:p>
    <w:p w14:paraId="264EA9FA" w14:textId="77777777" w:rsidR="00B91425" w:rsidRDefault="00B91425">
      <w:pPr>
        <w:rPr>
          <w:rFonts w:ascii="Times New Roman" w:hAnsi="Times New Roman" w:cs="Times New Roman"/>
        </w:rPr>
      </w:pPr>
    </w:p>
    <w:p w14:paraId="2F036687" w14:textId="77777777" w:rsidR="00B91425" w:rsidRDefault="00B91425">
      <w:pPr>
        <w:rPr>
          <w:rFonts w:ascii="Times New Roman" w:hAnsi="Times New Roman" w:cs="Times New Roman"/>
        </w:rPr>
      </w:pPr>
    </w:p>
    <w:p w14:paraId="64DC2D01" w14:textId="77777777" w:rsidR="00B91425" w:rsidRDefault="00B91425">
      <w:pPr>
        <w:rPr>
          <w:rFonts w:ascii="Times New Roman" w:hAnsi="Times New Roman" w:cs="Times New Roman"/>
        </w:rPr>
      </w:pPr>
    </w:p>
    <w:p w14:paraId="31C5A4F2" w14:textId="77777777" w:rsidR="00B91425" w:rsidRDefault="00B91425">
      <w:pPr>
        <w:rPr>
          <w:rFonts w:ascii="Times New Roman" w:hAnsi="Times New Roman" w:cs="Times New Roman"/>
        </w:rPr>
      </w:pPr>
    </w:p>
    <w:p w14:paraId="20298F71" w14:textId="77777777" w:rsidR="00B91425" w:rsidRDefault="00B91425">
      <w:pPr>
        <w:rPr>
          <w:rFonts w:ascii="Times New Roman" w:hAnsi="Times New Roman" w:cs="Times New Roman"/>
        </w:rPr>
      </w:pPr>
    </w:p>
    <w:p w14:paraId="00103513" w14:textId="77777777" w:rsidR="00B91425" w:rsidRDefault="00B91425">
      <w:pPr>
        <w:rPr>
          <w:rFonts w:ascii="Times New Roman" w:hAnsi="Times New Roman" w:cs="Times New Roman"/>
        </w:rPr>
      </w:pPr>
    </w:p>
    <w:p w14:paraId="4D07D80D" w14:textId="77777777" w:rsidR="00B91425" w:rsidRDefault="00B91425">
      <w:pPr>
        <w:rPr>
          <w:rFonts w:ascii="Times New Roman" w:hAnsi="Times New Roman" w:cs="Times New Roman"/>
        </w:rPr>
      </w:pPr>
    </w:p>
    <w:p w14:paraId="0E29E06C" w14:textId="77777777" w:rsidR="00B91425" w:rsidRDefault="00B91425">
      <w:pPr>
        <w:rPr>
          <w:rFonts w:ascii="Times New Roman" w:hAnsi="Times New Roman" w:cs="Times New Roman"/>
        </w:rPr>
      </w:pPr>
    </w:p>
    <w:p w14:paraId="67257547" w14:textId="77777777" w:rsidR="00B91425" w:rsidRDefault="00B91425">
      <w:pPr>
        <w:rPr>
          <w:rFonts w:ascii="Times New Roman" w:hAnsi="Times New Roman" w:cs="Times New Roman"/>
        </w:rPr>
      </w:pPr>
    </w:p>
    <w:p w14:paraId="6324238D" w14:textId="77777777" w:rsidR="00B91425" w:rsidRDefault="00B91425">
      <w:pPr>
        <w:rPr>
          <w:rFonts w:ascii="Times New Roman" w:hAnsi="Times New Roman" w:cs="Times New Roman"/>
        </w:rPr>
      </w:pPr>
    </w:p>
    <w:p w14:paraId="23E5A13A" w14:textId="77777777" w:rsidR="00B91425" w:rsidRDefault="00B91425">
      <w:pPr>
        <w:rPr>
          <w:rFonts w:ascii="Times New Roman" w:hAnsi="Times New Roman" w:cs="Times New Roman"/>
        </w:rPr>
      </w:pPr>
    </w:p>
    <w:p w14:paraId="7959D651" w14:textId="77777777" w:rsidR="00B91425" w:rsidRDefault="00B91425">
      <w:pPr>
        <w:rPr>
          <w:rFonts w:ascii="Times New Roman" w:hAnsi="Times New Roman" w:cs="Times New Roman"/>
        </w:rPr>
      </w:pPr>
    </w:p>
    <w:p w14:paraId="6FD513B4" w14:textId="77777777" w:rsidR="00B91425" w:rsidRDefault="00B91425">
      <w:pPr>
        <w:rPr>
          <w:rFonts w:ascii="Times New Roman" w:hAnsi="Times New Roman" w:cs="Times New Roman"/>
        </w:rPr>
      </w:pPr>
    </w:p>
    <w:p w14:paraId="2EDB7C75" w14:textId="77777777" w:rsidR="00B91425" w:rsidRDefault="00B91425">
      <w:pPr>
        <w:rPr>
          <w:rFonts w:ascii="Times New Roman" w:hAnsi="Times New Roman" w:cs="Times New Roman"/>
        </w:rPr>
      </w:pPr>
    </w:p>
    <w:p w14:paraId="1E66041C" w14:textId="77777777" w:rsidR="009330F6" w:rsidRDefault="009330F6">
      <w:pPr>
        <w:rPr>
          <w:rFonts w:ascii="Times New Roman" w:hAnsi="Times New Roman" w:cs="Times New Roman"/>
        </w:rPr>
      </w:pPr>
      <w:r>
        <w:rPr>
          <w:rFonts w:ascii="Times New Roman" w:hAnsi="Times New Roman" w:cs="Times New Roman"/>
        </w:rPr>
        <w:br w:type="page"/>
      </w:r>
    </w:p>
    <w:p w14:paraId="15B0EBDD" w14:textId="4AB85620" w:rsidR="00B91425" w:rsidRDefault="00B91425">
      <w:pPr>
        <w:rPr>
          <w:rFonts w:ascii="Times New Roman" w:hAnsi="Times New Roman" w:cs="Times New Roman"/>
        </w:rPr>
      </w:pPr>
      <w:r>
        <w:rPr>
          <w:rFonts w:ascii="Times New Roman" w:hAnsi="Times New Roman" w:cs="Times New Roman"/>
        </w:rPr>
        <w:lastRenderedPageBreak/>
        <w:t>TABLE</w:t>
      </w:r>
      <w:r w:rsidR="009330F6">
        <w:rPr>
          <w:rFonts w:ascii="Times New Roman" w:hAnsi="Times New Roman" w:cs="Times New Roman"/>
        </w:rPr>
        <w:t>S</w:t>
      </w:r>
    </w:p>
    <w:p w14:paraId="3D7A803C" w14:textId="77777777" w:rsidR="00B91425" w:rsidRDefault="00B91425">
      <w:pPr>
        <w:rPr>
          <w:rFonts w:ascii="Times New Roman" w:hAnsi="Times New Roman" w:cs="Times New Roman"/>
        </w:rPr>
      </w:pPr>
    </w:p>
    <w:tbl>
      <w:tblPr>
        <w:tblW w:w="6160" w:type="dxa"/>
        <w:tblInd w:w="1525" w:type="dxa"/>
        <w:tblLook w:val="04A0" w:firstRow="1" w:lastRow="0" w:firstColumn="1" w:lastColumn="0" w:noHBand="0" w:noVBand="1"/>
      </w:tblPr>
      <w:tblGrid>
        <w:gridCol w:w="1300"/>
        <w:gridCol w:w="1300"/>
        <w:gridCol w:w="1720"/>
        <w:gridCol w:w="1840"/>
      </w:tblGrid>
      <w:tr w:rsidR="00B91425" w:rsidRPr="005F1E88" w14:paraId="35DDA0E0" w14:textId="77777777" w:rsidTr="00526B82">
        <w:trPr>
          <w:trHeight w:val="68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65E28" w14:textId="77777777" w:rsidR="00B91425" w:rsidRPr="005F1E88" w:rsidRDefault="00B91425" w:rsidP="00526B82">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Group</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6A6EEA2" w14:textId="77777777" w:rsidR="00B91425" w:rsidRPr="005F1E88" w:rsidRDefault="00B91425" w:rsidP="00526B82">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Emotion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D1DAF58" w14:textId="77777777" w:rsidR="00B91425" w:rsidRPr="005F1E88" w:rsidRDefault="00B91425" w:rsidP="00526B82">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Average Accuracy</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6DC8B6C" w14:textId="77777777" w:rsidR="00B91425" w:rsidRPr="005F1E88" w:rsidRDefault="00B91425" w:rsidP="00526B82">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Standard Deviation</w:t>
            </w:r>
          </w:p>
        </w:tc>
      </w:tr>
      <w:tr w:rsidR="00B91425" w:rsidRPr="005F1E88" w14:paraId="578364A0"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27187C5"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TD</w:t>
            </w:r>
          </w:p>
        </w:tc>
        <w:tc>
          <w:tcPr>
            <w:tcW w:w="1300" w:type="dxa"/>
            <w:tcBorders>
              <w:top w:val="nil"/>
              <w:left w:val="nil"/>
              <w:bottom w:val="single" w:sz="4" w:space="0" w:color="auto"/>
              <w:right w:val="single" w:sz="4" w:space="0" w:color="auto"/>
            </w:tcBorders>
            <w:shd w:val="clear" w:color="auto" w:fill="auto"/>
            <w:noWrap/>
            <w:vAlign w:val="center"/>
            <w:hideMark/>
          </w:tcPr>
          <w:p w14:paraId="2872549A"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Anger</w:t>
            </w:r>
          </w:p>
        </w:tc>
        <w:tc>
          <w:tcPr>
            <w:tcW w:w="1720" w:type="dxa"/>
            <w:tcBorders>
              <w:top w:val="nil"/>
              <w:left w:val="nil"/>
              <w:bottom w:val="single" w:sz="4" w:space="0" w:color="auto"/>
              <w:right w:val="single" w:sz="4" w:space="0" w:color="auto"/>
            </w:tcBorders>
            <w:shd w:val="clear" w:color="auto" w:fill="auto"/>
            <w:noWrap/>
            <w:vAlign w:val="center"/>
            <w:hideMark/>
          </w:tcPr>
          <w:p w14:paraId="45246F16"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0.881</w:t>
            </w:r>
          </w:p>
        </w:tc>
        <w:tc>
          <w:tcPr>
            <w:tcW w:w="1840" w:type="dxa"/>
            <w:tcBorders>
              <w:top w:val="nil"/>
              <w:left w:val="nil"/>
              <w:bottom w:val="single" w:sz="4" w:space="0" w:color="auto"/>
              <w:right w:val="single" w:sz="4" w:space="0" w:color="auto"/>
            </w:tcBorders>
            <w:shd w:val="clear" w:color="auto" w:fill="auto"/>
            <w:noWrap/>
            <w:vAlign w:val="center"/>
            <w:hideMark/>
          </w:tcPr>
          <w:p w14:paraId="21C68259"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0.324</w:t>
            </w:r>
          </w:p>
        </w:tc>
      </w:tr>
      <w:tr w:rsidR="00B91425" w:rsidRPr="005F1E88" w14:paraId="4C5638A9"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6B83539"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TD</w:t>
            </w:r>
          </w:p>
        </w:tc>
        <w:tc>
          <w:tcPr>
            <w:tcW w:w="1300" w:type="dxa"/>
            <w:tcBorders>
              <w:top w:val="nil"/>
              <w:left w:val="nil"/>
              <w:bottom w:val="single" w:sz="4" w:space="0" w:color="auto"/>
              <w:right w:val="single" w:sz="4" w:space="0" w:color="auto"/>
            </w:tcBorders>
            <w:shd w:val="clear" w:color="auto" w:fill="auto"/>
            <w:noWrap/>
            <w:vAlign w:val="center"/>
            <w:hideMark/>
          </w:tcPr>
          <w:p w14:paraId="43DEC983"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Happiness</w:t>
            </w:r>
          </w:p>
        </w:tc>
        <w:tc>
          <w:tcPr>
            <w:tcW w:w="1720" w:type="dxa"/>
            <w:tcBorders>
              <w:top w:val="nil"/>
              <w:left w:val="nil"/>
              <w:bottom w:val="single" w:sz="4" w:space="0" w:color="auto"/>
              <w:right w:val="single" w:sz="4" w:space="0" w:color="auto"/>
            </w:tcBorders>
            <w:shd w:val="clear" w:color="auto" w:fill="auto"/>
            <w:noWrap/>
            <w:vAlign w:val="center"/>
            <w:hideMark/>
          </w:tcPr>
          <w:p w14:paraId="54E57F74"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0.956</w:t>
            </w:r>
          </w:p>
        </w:tc>
        <w:tc>
          <w:tcPr>
            <w:tcW w:w="1840" w:type="dxa"/>
            <w:tcBorders>
              <w:top w:val="nil"/>
              <w:left w:val="nil"/>
              <w:bottom w:val="single" w:sz="4" w:space="0" w:color="auto"/>
              <w:right w:val="single" w:sz="4" w:space="0" w:color="auto"/>
            </w:tcBorders>
            <w:shd w:val="clear" w:color="auto" w:fill="auto"/>
            <w:noWrap/>
            <w:vAlign w:val="center"/>
            <w:hideMark/>
          </w:tcPr>
          <w:p w14:paraId="03576F51"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0.205</w:t>
            </w:r>
          </w:p>
        </w:tc>
      </w:tr>
      <w:tr w:rsidR="00B91425" w:rsidRPr="005F1E88" w14:paraId="2899E06E"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2C89B1D"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TD</w:t>
            </w:r>
          </w:p>
        </w:tc>
        <w:tc>
          <w:tcPr>
            <w:tcW w:w="1300" w:type="dxa"/>
            <w:tcBorders>
              <w:top w:val="nil"/>
              <w:left w:val="nil"/>
              <w:bottom w:val="single" w:sz="4" w:space="0" w:color="auto"/>
              <w:right w:val="single" w:sz="4" w:space="0" w:color="auto"/>
            </w:tcBorders>
            <w:shd w:val="clear" w:color="auto" w:fill="auto"/>
            <w:noWrap/>
            <w:vAlign w:val="center"/>
            <w:hideMark/>
          </w:tcPr>
          <w:p w14:paraId="04F37AB6"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Fear</w:t>
            </w:r>
          </w:p>
        </w:tc>
        <w:tc>
          <w:tcPr>
            <w:tcW w:w="1720" w:type="dxa"/>
            <w:tcBorders>
              <w:top w:val="nil"/>
              <w:left w:val="nil"/>
              <w:bottom w:val="single" w:sz="4" w:space="0" w:color="auto"/>
              <w:right w:val="single" w:sz="4" w:space="0" w:color="auto"/>
            </w:tcBorders>
            <w:shd w:val="clear" w:color="auto" w:fill="auto"/>
            <w:noWrap/>
            <w:vAlign w:val="center"/>
            <w:hideMark/>
          </w:tcPr>
          <w:p w14:paraId="0BB73D0F"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0.77</w:t>
            </w:r>
          </w:p>
        </w:tc>
        <w:tc>
          <w:tcPr>
            <w:tcW w:w="1840" w:type="dxa"/>
            <w:tcBorders>
              <w:top w:val="nil"/>
              <w:left w:val="nil"/>
              <w:bottom w:val="single" w:sz="4" w:space="0" w:color="auto"/>
              <w:right w:val="single" w:sz="4" w:space="0" w:color="auto"/>
            </w:tcBorders>
            <w:shd w:val="clear" w:color="auto" w:fill="auto"/>
            <w:noWrap/>
            <w:vAlign w:val="center"/>
            <w:hideMark/>
          </w:tcPr>
          <w:p w14:paraId="0FAE30FC"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0.421</w:t>
            </w:r>
          </w:p>
        </w:tc>
      </w:tr>
      <w:tr w:rsidR="00B91425" w:rsidRPr="005F1E88" w14:paraId="226C3DDF"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243AE3C"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TD</w:t>
            </w:r>
          </w:p>
        </w:tc>
        <w:tc>
          <w:tcPr>
            <w:tcW w:w="1300" w:type="dxa"/>
            <w:tcBorders>
              <w:top w:val="nil"/>
              <w:left w:val="nil"/>
              <w:bottom w:val="single" w:sz="4" w:space="0" w:color="auto"/>
              <w:right w:val="single" w:sz="4" w:space="0" w:color="auto"/>
            </w:tcBorders>
            <w:shd w:val="clear" w:color="auto" w:fill="auto"/>
            <w:noWrap/>
            <w:vAlign w:val="center"/>
            <w:hideMark/>
          </w:tcPr>
          <w:p w14:paraId="697FF834"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Neutral</w:t>
            </w:r>
          </w:p>
        </w:tc>
        <w:tc>
          <w:tcPr>
            <w:tcW w:w="1720" w:type="dxa"/>
            <w:tcBorders>
              <w:top w:val="nil"/>
              <w:left w:val="nil"/>
              <w:bottom w:val="single" w:sz="4" w:space="0" w:color="auto"/>
              <w:right w:val="single" w:sz="4" w:space="0" w:color="auto"/>
            </w:tcBorders>
            <w:shd w:val="clear" w:color="auto" w:fill="auto"/>
            <w:noWrap/>
            <w:vAlign w:val="center"/>
            <w:hideMark/>
          </w:tcPr>
          <w:p w14:paraId="6D61DCDF"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0.957</w:t>
            </w:r>
          </w:p>
        </w:tc>
        <w:tc>
          <w:tcPr>
            <w:tcW w:w="1840" w:type="dxa"/>
            <w:tcBorders>
              <w:top w:val="nil"/>
              <w:left w:val="nil"/>
              <w:bottom w:val="single" w:sz="4" w:space="0" w:color="auto"/>
              <w:right w:val="single" w:sz="4" w:space="0" w:color="auto"/>
            </w:tcBorders>
            <w:shd w:val="clear" w:color="auto" w:fill="auto"/>
            <w:noWrap/>
            <w:vAlign w:val="center"/>
            <w:hideMark/>
          </w:tcPr>
          <w:p w14:paraId="5E634C20"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0.204</w:t>
            </w:r>
          </w:p>
        </w:tc>
      </w:tr>
      <w:tr w:rsidR="00B91425" w:rsidRPr="005F1E88" w14:paraId="5E5D68AA"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D8E4A1D"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TD</w:t>
            </w:r>
          </w:p>
        </w:tc>
        <w:tc>
          <w:tcPr>
            <w:tcW w:w="1300" w:type="dxa"/>
            <w:tcBorders>
              <w:top w:val="nil"/>
              <w:left w:val="nil"/>
              <w:bottom w:val="single" w:sz="4" w:space="0" w:color="auto"/>
              <w:right w:val="single" w:sz="4" w:space="0" w:color="auto"/>
            </w:tcBorders>
            <w:shd w:val="clear" w:color="auto" w:fill="auto"/>
            <w:noWrap/>
            <w:vAlign w:val="center"/>
            <w:hideMark/>
          </w:tcPr>
          <w:p w14:paraId="46BDF38E"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Disgust</w:t>
            </w:r>
          </w:p>
        </w:tc>
        <w:tc>
          <w:tcPr>
            <w:tcW w:w="1720" w:type="dxa"/>
            <w:tcBorders>
              <w:top w:val="nil"/>
              <w:left w:val="nil"/>
              <w:bottom w:val="single" w:sz="4" w:space="0" w:color="auto"/>
              <w:right w:val="single" w:sz="4" w:space="0" w:color="auto"/>
            </w:tcBorders>
            <w:shd w:val="clear" w:color="auto" w:fill="auto"/>
            <w:noWrap/>
            <w:vAlign w:val="center"/>
            <w:hideMark/>
          </w:tcPr>
          <w:p w14:paraId="00357132"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0.831</w:t>
            </w:r>
          </w:p>
        </w:tc>
        <w:tc>
          <w:tcPr>
            <w:tcW w:w="1840" w:type="dxa"/>
            <w:tcBorders>
              <w:top w:val="nil"/>
              <w:left w:val="nil"/>
              <w:bottom w:val="single" w:sz="4" w:space="0" w:color="auto"/>
              <w:right w:val="single" w:sz="4" w:space="0" w:color="auto"/>
            </w:tcBorders>
            <w:shd w:val="clear" w:color="auto" w:fill="auto"/>
            <w:noWrap/>
            <w:vAlign w:val="center"/>
            <w:hideMark/>
          </w:tcPr>
          <w:p w14:paraId="1D444024"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0.375</w:t>
            </w:r>
          </w:p>
        </w:tc>
      </w:tr>
      <w:tr w:rsidR="00B91425" w:rsidRPr="005F1E88" w14:paraId="4BD6F032"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08523D7"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TD</w:t>
            </w:r>
          </w:p>
        </w:tc>
        <w:tc>
          <w:tcPr>
            <w:tcW w:w="1300" w:type="dxa"/>
            <w:tcBorders>
              <w:top w:val="nil"/>
              <w:left w:val="nil"/>
              <w:bottom w:val="single" w:sz="4" w:space="0" w:color="auto"/>
              <w:right w:val="single" w:sz="4" w:space="0" w:color="auto"/>
            </w:tcBorders>
            <w:shd w:val="clear" w:color="auto" w:fill="auto"/>
            <w:noWrap/>
            <w:vAlign w:val="center"/>
            <w:hideMark/>
          </w:tcPr>
          <w:p w14:paraId="4EBCC007"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Sadness</w:t>
            </w:r>
          </w:p>
        </w:tc>
        <w:tc>
          <w:tcPr>
            <w:tcW w:w="1720" w:type="dxa"/>
            <w:tcBorders>
              <w:top w:val="nil"/>
              <w:left w:val="nil"/>
              <w:bottom w:val="single" w:sz="4" w:space="0" w:color="auto"/>
              <w:right w:val="single" w:sz="4" w:space="0" w:color="auto"/>
            </w:tcBorders>
            <w:shd w:val="clear" w:color="auto" w:fill="auto"/>
            <w:noWrap/>
            <w:vAlign w:val="center"/>
            <w:hideMark/>
          </w:tcPr>
          <w:p w14:paraId="3A1FACFA"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0.881</w:t>
            </w:r>
          </w:p>
        </w:tc>
        <w:tc>
          <w:tcPr>
            <w:tcW w:w="1840" w:type="dxa"/>
            <w:tcBorders>
              <w:top w:val="nil"/>
              <w:left w:val="nil"/>
              <w:bottom w:val="single" w:sz="4" w:space="0" w:color="auto"/>
              <w:right w:val="single" w:sz="4" w:space="0" w:color="auto"/>
            </w:tcBorders>
            <w:shd w:val="clear" w:color="auto" w:fill="auto"/>
            <w:noWrap/>
            <w:vAlign w:val="center"/>
            <w:hideMark/>
          </w:tcPr>
          <w:p w14:paraId="6C3BC3E4"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0.323</w:t>
            </w:r>
          </w:p>
        </w:tc>
      </w:tr>
      <w:tr w:rsidR="00B91425" w:rsidRPr="005F1E88" w14:paraId="19E55A0D"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FC99D70"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PTSD</w:t>
            </w:r>
          </w:p>
        </w:tc>
        <w:tc>
          <w:tcPr>
            <w:tcW w:w="1300" w:type="dxa"/>
            <w:tcBorders>
              <w:top w:val="nil"/>
              <w:left w:val="nil"/>
              <w:bottom w:val="single" w:sz="4" w:space="0" w:color="auto"/>
              <w:right w:val="single" w:sz="4" w:space="0" w:color="auto"/>
            </w:tcBorders>
            <w:shd w:val="clear" w:color="auto" w:fill="auto"/>
            <w:noWrap/>
            <w:vAlign w:val="center"/>
            <w:hideMark/>
          </w:tcPr>
          <w:p w14:paraId="44A97B0C"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Anger</w:t>
            </w:r>
          </w:p>
        </w:tc>
        <w:tc>
          <w:tcPr>
            <w:tcW w:w="1720" w:type="dxa"/>
            <w:tcBorders>
              <w:top w:val="nil"/>
              <w:left w:val="nil"/>
              <w:bottom w:val="single" w:sz="4" w:space="0" w:color="auto"/>
              <w:right w:val="single" w:sz="4" w:space="0" w:color="auto"/>
            </w:tcBorders>
            <w:shd w:val="clear" w:color="auto" w:fill="auto"/>
            <w:noWrap/>
            <w:vAlign w:val="center"/>
            <w:hideMark/>
          </w:tcPr>
          <w:p w14:paraId="34E25F64"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0.788</w:t>
            </w:r>
          </w:p>
        </w:tc>
        <w:tc>
          <w:tcPr>
            <w:tcW w:w="1840" w:type="dxa"/>
            <w:tcBorders>
              <w:top w:val="nil"/>
              <w:left w:val="nil"/>
              <w:bottom w:val="single" w:sz="4" w:space="0" w:color="auto"/>
              <w:right w:val="single" w:sz="4" w:space="0" w:color="auto"/>
            </w:tcBorders>
            <w:shd w:val="clear" w:color="auto" w:fill="auto"/>
            <w:noWrap/>
            <w:vAlign w:val="center"/>
            <w:hideMark/>
          </w:tcPr>
          <w:p w14:paraId="6B72459C"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0.409</w:t>
            </w:r>
          </w:p>
        </w:tc>
      </w:tr>
      <w:tr w:rsidR="00B91425" w:rsidRPr="005F1E88" w14:paraId="34409C80"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EBC5940"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PTSD</w:t>
            </w:r>
          </w:p>
        </w:tc>
        <w:tc>
          <w:tcPr>
            <w:tcW w:w="1300" w:type="dxa"/>
            <w:tcBorders>
              <w:top w:val="nil"/>
              <w:left w:val="nil"/>
              <w:bottom w:val="single" w:sz="4" w:space="0" w:color="auto"/>
              <w:right w:val="single" w:sz="4" w:space="0" w:color="auto"/>
            </w:tcBorders>
            <w:shd w:val="clear" w:color="auto" w:fill="auto"/>
            <w:noWrap/>
            <w:vAlign w:val="center"/>
            <w:hideMark/>
          </w:tcPr>
          <w:p w14:paraId="6AB8AC63"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Happiness</w:t>
            </w:r>
          </w:p>
        </w:tc>
        <w:tc>
          <w:tcPr>
            <w:tcW w:w="1720" w:type="dxa"/>
            <w:tcBorders>
              <w:top w:val="nil"/>
              <w:left w:val="nil"/>
              <w:bottom w:val="single" w:sz="4" w:space="0" w:color="auto"/>
              <w:right w:val="single" w:sz="4" w:space="0" w:color="auto"/>
            </w:tcBorders>
            <w:shd w:val="clear" w:color="auto" w:fill="auto"/>
            <w:noWrap/>
            <w:vAlign w:val="center"/>
            <w:hideMark/>
          </w:tcPr>
          <w:p w14:paraId="49BA3E63"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0.952</w:t>
            </w:r>
          </w:p>
        </w:tc>
        <w:tc>
          <w:tcPr>
            <w:tcW w:w="1840" w:type="dxa"/>
            <w:tcBorders>
              <w:top w:val="nil"/>
              <w:left w:val="nil"/>
              <w:bottom w:val="single" w:sz="4" w:space="0" w:color="auto"/>
              <w:right w:val="single" w:sz="4" w:space="0" w:color="auto"/>
            </w:tcBorders>
            <w:shd w:val="clear" w:color="auto" w:fill="auto"/>
            <w:noWrap/>
            <w:vAlign w:val="center"/>
            <w:hideMark/>
          </w:tcPr>
          <w:p w14:paraId="08F82F70"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0.214</w:t>
            </w:r>
          </w:p>
        </w:tc>
      </w:tr>
      <w:tr w:rsidR="00B91425" w:rsidRPr="005F1E88" w14:paraId="75E9DC3B"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DC0B8E9"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PTSD</w:t>
            </w:r>
          </w:p>
        </w:tc>
        <w:tc>
          <w:tcPr>
            <w:tcW w:w="1300" w:type="dxa"/>
            <w:tcBorders>
              <w:top w:val="nil"/>
              <w:left w:val="nil"/>
              <w:bottom w:val="single" w:sz="4" w:space="0" w:color="auto"/>
              <w:right w:val="single" w:sz="4" w:space="0" w:color="auto"/>
            </w:tcBorders>
            <w:shd w:val="clear" w:color="auto" w:fill="auto"/>
            <w:noWrap/>
            <w:vAlign w:val="center"/>
            <w:hideMark/>
          </w:tcPr>
          <w:p w14:paraId="55829763"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Fear</w:t>
            </w:r>
          </w:p>
        </w:tc>
        <w:tc>
          <w:tcPr>
            <w:tcW w:w="1720" w:type="dxa"/>
            <w:tcBorders>
              <w:top w:val="nil"/>
              <w:left w:val="nil"/>
              <w:bottom w:val="single" w:sz="4" w:space="0" w:color="auto"/>
              <w:right w:val="single" w:sz="4" w:space="0" w:color="auto"/>
            </w:tcBorders>
            <w:shd w:val="clear" w:color="auto" w:fill="auto"/>
            <w:noWrap/>
            <w:vAlign w:val="center"/>
            <w:hideMark/>
          </w:tcPr>
          <w:p w14:paraId="0DF69B84"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0.774</w:t>
            </w:r>
          </w:p>
        </w:tc>
        <w:tc>
          <w:tcPr>
            <w:tcW w:w="1840" w:type="dxa"/>
            <w:tcBorders>
              <w:top w:val="nil"/>
              <w:left w:val="nil"/>
              <w:bottom w:val="single" w:sz="4" w:space="0" w:color="auto"/>
              <w:right w:val="single" w:sz="4" w:space="0" w:color="auto"/>
            </w:tcBorders>
            <w:shd w:val="clear" w:color="auto" w:fill="auto"/>
            <w:noWrap/>
            <w:vAlign w:val="center"/>
            <w:hideMark/>
          </w:tcPr>
          <w:p w14:paraId="48B8D5AB"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0.419</w:t>
            </w:r>
          </w:p>
        </w:tc>
      </w:tr>
      <w:tr w:rsidR="00B91425" w:rsidRPr="005F1E88" w14:paraId="5EF3145C"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7B2BED8"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PTSD</w:t>
            </w:r>
          </w:p>
        </w:tc>
        <w:tc>
          <w:tcPr>
            <w:tcW w:w="1300" w:type="dxa"/>
            <w:tcBorders>
              <w:top w:val="nil"/>
              <w:left w:val="nil"/>
              <w:bottom w:val="single" w:sz="4" w:space="0" w:color="auto"/>
              <w:right w:val="single" w:sz="4" w:space="0" w:color="auto"/>
            </w:tcBorders>
            <w:shd w:val="clear" w:color="auto" w:fill="auto"/>
            <w:noWrap/>
            <w:vAlign w:val="center"/>
            <w:hideMark/>
          </w:tcPr>
          <w:p w14:paraId="0F501E3E"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Neutral</w:t>
            </w:r>
          </w:p>
        </w:tc>
        <w:tc>
          <w:tcPr>
            <w:tcW w:w="1720" w:type="dxa"/>
            <w:tcBorders>
              <w:top w:val="nil"/>
              <w:left w:val="nil"/>
              <w:bottom w:val="single" w:sz="4" w:space="0" w:color="auto"/>
              <w:right w:val="single" w:sz="4" w:space="0" w:color="auto"/>
            </w:tcBorders>
            <w:shd w:val="clear" w:color="auto" w:fill="auto"/>
            <w:noWrap/>
            <w:vAlign w:val="center"/>
            <w:hideMark/>
          </w:tcPr>
          <w:p w14:paraId="0FA4E5BA"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0.905</w:t>
            </w:r>
          </w:p>
        </w:tc>
        <w:tc>
          <w:tcPr>
            <w:tcW w:w="1840" w:type="dxa"/>
            <w:tcBorders>
              <w:top w:val="nil"/>
              <w:left w:val="nil"/>
              <w:bottom w:val="single" w:sz="4" w:space="0" w:color="auto"/>
              <w:right w:val="single" w:sz="4" w:space="0" w:color="auto"/>
            </w:tcBorders>
            <w:shd w:val="clear" w:color="auto" w:fill="auto"/>
            <w:noWrap/>
            <w:vAlign w:val="center"/>
            <w:hideMark/>
          </w:tcPr>
          <w:p w14:paraId="440DC2B3"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0.294</w:t>
            </w:r>
          </w:p>
        </w:tc>
      </w:tr>
      <w:tr w:rsidR="00B91425" w:rsidRPr="005F1E88" w14:paraId="433B6AA3"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E60E444"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PTSD</w:t>
            </w:r>
          </w:p>
        </w:tc>
        <w:tc>
          <w:tcPr>
            <w:tcW w:w="1300" w:type="dxa"/>
            <w:tcBorders>
              <w:top w:val="nil"/>
              <w:left w:val="nil"/>
              <w:bottom w:val="single" w:sz="4" w:space="0" w:color="auto"/>
              <w:right w:val="single" w:sz="4" w:space="0" w:color="auto"/>
            </w:tcBorders>
            <w:shd w:val="clear" w:color="auto" w:fill="auto"/>
            <w:noWrap/>
            <w:vAlign w:val="center"/>
            <w:hideMark/>
          </w:tcPr>
          <w:p w14:paraId="5621CC2F"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Disgust</w:t>
            </w:r>
          </w:p>
        </w:tc>
        <w:tc>
          <w:tcPr>
            <w:tcW w:w="1720" w:type="dxa"/>
            <w:tcBorders>
              <w:top w:val="nil"/>
              <w:left w:val="nil"/>
              <w:bottom w:val="single" w:sz="4" w:space="0" w:color="auto"/>
              <w:right w:val="single" w:sz="4" w:space="0" w:color="auto"/>
            </w:tcBorders>
            <w:shd w:val="clear" w:color="auto" w:fill="auto"/>
            <w:noWrap/>
            <w:vAlign w:val="center"/>
            <w:hideMark/>
          </w:tcPr>
          <w:p w14:paraId="69A30BDA"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0.773</w:t>
            </w:r>
          </w:p>
        </w:tc>
        <w:tc>
          <w:tcPr>
            <w:tcW w:w="1840" w:type="dxa"/>
            <w:tcBorders>
              <w:top w:val="nil"/>
              <w:left w:val="nil"/>
              <w:bottom w:val="single" w:sz="4" w:space="0" w:color="auto"/>
              <w:right w:val="single" w:sz="4" w:space="0" w:color="auto"/>
            </w:tcBorders>
            <w:shd w:val="clear" w:color="auto" w:fill="auto"/>
            <w:noWrap/>
            <w:vAlign w:val="center"/>
            <w:hideMark/>
          </w:tcPr>
          <w:p w14:paraId="2F0A8FCD"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0.418</w:t>
            </w:r>
          </w:p>
        </w:tc>
      </w:tr>
      <w:tr w:rsidR="00B91425" w:rsidRPr="005F1E88" w14:paraId="0F881561" w14:textId="77777777" w:rsidTr="00526B82">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976CDC6"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PTSD</w:t>
            </w:r>
          </w:p>
        </w:tc>
        <w:tc>
          <w:tcPr>
            <w:tcW w:w="1300" w:type="dxa"/>
            <w:tcBorders>
              <w:top w:val="nil"/>
              <w:left w:val="nil"/>
              <w:bottom w:val="single" w:sz="4" w:space="0" w:color="auto"/>
              <w:right w:val="single" w:sz="4" w:space="0" w:color="auto"/>
            </w:tcBorders>
            <w:shd w:val="clear" w:color="auto" w:fill="auto"/>
            <w:noWrap/>
            <w:vAlign w:val="center"/>
            <w:hideMark/>
          </w:tcPr>
          <w:p w14:paraId="3DC1079C"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Sadness</w:t>
            </w:r>
          </w:p>
        </w:tc>
        <w:tc>
          <w:tcPr>
            <w:tcW w:w="1720" w:type="dxa"/>
            <w:tcBorders>
              <w:top w:val="nil"/>
              <w:left w:val="nil"/>
              <w:bottom w:val="single" w:sz="4" w:space="0" w:color="auto"/>
              <w:right w:val="single" w:sz="4" w:space="0" w:color="auto"/>
            </w:tcBorders>
            <w:shd w:val="clear" w:color="auto" w:fill="auto"/>
            <w:noWrap/>
            <w:vAlign w:val="center"/>
            <w:hideMark/>
          </w:tcPr>
          <w:p w14:paraId="314DCDFB" w14:textId="77777777" w:rsidR="00B91425" w:rsidRPr="005F1E88" w:rsidRDefault="00B91425" w:rsidP="00526B82">
            <w:pPr>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0.884</w:t>
            </w:r>
          </w:p>
        </w:tc>
        <w:tc>
          <w:tcPr>
            <w:tcW w:w="1840" w:type="dxa"/>
            <w:tcBorders>
              <w:top w:val="nil"/>
              <w:left w:val="nil"/>
              <w:bottom w:val="single" w:sz="4" w:space="0" w:color="auto"/>
              <w:right w:val="single" w:sz="4" w:space="0" w:color="auto"/>
            </w:tcBorders>
            <w:shd w:val="clear" w:color="auto" w:fill="auto"/>
            <w:noWrap/>
            <w:vAlign w:val="center"/>
            <w:hideMark/>
          </w:tcPr>
          <w:p w14:paraId="10E3D5A7" w14:textId="77777777" w:rsidR="00B91425" w:rsidRPr="005F1E88" w:rsidRDefault="00B91425" w:rsidP="00B91425">
            <w:pPr>
              <w:keepNext/>
              <w:jc w:val="center"/>
              <w:rPr>
                <w:rFonts w:ascii="Times New Roman" w:eastAsia="Times New Roman" w:hAnsi="Times New Roman" w:cs="Times New Roman"/>
                <w:color w:val="000000"/>
              </w:rPr>
            </w:pPr>
            <w:r w:rsidRPr="005F1E88">
              <w:rPr>
                <w:rFonts w:ascii="Times New Roman" w:eastAsia="Times New Roman" w:hAnsi="Times New Roman" w:cs="Times New Roman"/>
                <w:color w:val="000000"/>
              </w:rPr>
              <w:t>0.32</w:t>
            </w:r>
          </w:p>
        </w:tc>
      </w:tr>
    </w:tbl>
    <w:p w14:paraId="1DD724E9" w14:textId="77777777" w:rsidR="007D4EDD" w:rsidRDefault="007D4EDD" w:rsidP="00B91425">
      <w:pPr>
        <w:pStyle w:val="Caption"/>
        <w:spacing w:after="0"/>
        <w:ind w:left="1526"/>
        <w:rPr>
          <w:rFonts w:ascii="Times New Roman" w:hAnsi="Times New Roman" w:cs="Times New Roman"/>
          <w:b/>
          <w:bCs/>
          <w:i w:val="0"/>
          <w:iCs w:val="0"/>
          <w:color w:val="000000" w:themeColor="text1"/>
          <w:sz w:val="20"/>
          <w:szCs w:val="20"/>
        </w:rPr>
      </w:pPr>
      <w:r>
        <w:rPr>
          <w:rFonts w:ascii="Times New Roman" w:hAnsi="Times New Roman" w:cs="Times New Roman"/>
          <w:b/>
          <w:bCs/>
          <w:i w:val="0"/>
          <w:iCs w:val="0"/>
          <w:color w:val="000000" w:themeColor="text1"/>
          <w:sz w:val="20"/>
          <w:szCs w:val="20"/>
        </w:rPr>
        <w:t xml:space="preserve">Supplemental </w:t>
      </w:r>
      <w:r w:rsidR="00B91425" w:rsidRPr="005F1E88">
        <w:rPr>
          <w:rFonts w:ascii="Times New Roman" w:hAnsi="Times New Roman" w:cs="Times New Roman"/>
          <w:b/>
          <w:bCs/>
          <w:i w:val="0"/>
          <w:iCs w:val="0"/>
          <w:color w:val="000000" w:themeColor="text1"/>
          <w:sz w:val="20"/>
          <w:szCs w:val="20"/>
        </w:rPr>
        <w:t xml:space="preserve">Table </w:t>
      </w:r>
      <w:r w:rsidR="00B91425" w:rsidRPr="005F1E88">
        <w:rPr>
          <w:rFonts w:ascii="Times New Roman" w:hAnsi="Times New Roman" w:cs="Times New Roman"/>
          <w:b/>
          <w:bCs/>
          <w:i w:val="0"/>
          <w:iCs w:val="0"/>
          <w:color w:val="000000" w:themeColor="text1"/>
          <w:sz w:val="20"/>
          <w:szCs w:val="20"/>
        </w:rPr>
        <w:fldChar w:fldCharType="begin"/>
      </w:r>
      <w:r w:rsidR="00B91425" w:rsidRPr="005F1E88">
        <w:rPr>
          <w:rFonts w:ascii="Times New Roman" w:hAnsi="Times New Roman" w:cs="Times New Roman"/>
          <w:b/>
          <w:bCs/>
          <w:i w:val="0"/>
          <w:iCs w:val="0"/>
          <w:color w:val="000000" w:themeColor="text1"/>
          <w:sz w:val="20"/>
          <w:szCs w:val="20"/>
        </w:rPr>
        <w:instrText xml:space="preserve"> SEQ Table \* ARABIC </w:instrText>
      </w:r>
      <w:r w:rsidR="00B91425" w:rsidRPr="005F1E88">
        <w:rPr>
          <w:rFonts w:ascii="Times New Roman" w:hAnsi="Times New Roman" w:cs="Times New Roman"/>
          <w:b/>
          <w:bCs/>
          <w:i w:val="0"/>
          <w:iCs w:val="0"/>
          <w:color w:val="000000" w:themeColor="text1"/>
          <w:sz w:val="20"/>
          <w:szCs w:val="20"/>
        </w:rPr>
        <w:fldChar w:fldCharType="separate"/>
      </w:r>
      <w:r w:rsidR="00B91425" w:rsidRPr="005F1E88">
        <w:rPr>
          <w:rFonts w:ascii="Times New Roman" w:hAnsi="Times New Roman" w:cs="Times New Roman"/>
          <w:b/>
          <w:bCs/>
          <w:i w:val="0"/>
          <w:iCs w:val="0"/>
          <w:noProof/>
          <w:color w:val="000000" w:themeColor="text1"/>
          <w:sz w:val="20"/>
          <w:szCs w:val="20"/>
        </w:rPr>
        <w:t>1</w:t>
      </w:r>
      <w:r w:rsidR="00B91425" w:rsidRPr="005F1E88">
        <w:rPr>
          <w:rFonts w:ascii="Times New Roman" w:hAnsi="Times New Roman" w:cs="Times New Roman"/>
          <w:b/>
          <w:bCs/>
          <w:i w:val="0"/>
          <w:iCs w:val="0"/>
          <w:color w:val="000000" w:themeColor="text1"/>
          <w:sz w:val="20"/>
          <w:szCs w:val="20"/>
        </w:rPr>
        <w:fldChar w:fldCharType="end"/>
      </w:r>
      <w:r w:rsidR="00B91425" w:rsidRPr="005F1E88">
        <w:rPr>
          <w:rFonts w:ascii="Times New Roman" w:hAnsi="Times New Roman" w:cs="Times New Roman"/>
          <w:b/>
          <w:bCs/>
          <w:i w:val="0"/>
          <w:iCs w:val="0"/>
          <w:color w:val="000000" w:themeColor="text1"/>
          <w:sz w:val="20"/>
          <w:szCs w:val="20"/>
        </w:rPr>
        <w:t xml:space="preserve"> Average accuracy for each emotion in the TD and </w:t>
      </w:r>
    </w:p>
    <w:p w14:paraId="603DE1BE" w14:textId="68A1AF83" w:rsidR="00B91425" w:rsidRPr="005F1E88" w:rsidRDefault="00B91425" w:rsidP="00B91425">
      <w:pPr>
        <w:pStyle w:val="Caption"/>
        <w:spacing w:after="0"/>
        <w:ind w:left="1526"/>
        <w:rPr>
          <w:rFonts w:ascii="Times New Roman" w:hAnsi="Times New Roman" w:cs="Times New Roman"/>
          <w:b/>
          <w:bCs/>
          <w:i w:val="0"/>
          <w:iCs w:val="0"/>
          <w:color w:val="000000" w:themeColor="text1"/>
          <w:sz w:val="20"/>
          <w:szCs w:val="20"/>
        </w:rPr>
      </w:pPr>
      <w:r w:rsidRPr="005F1E88">
        <w:rPr>
          <w:rFonts w:ascii="Times New Roman" w:hAnsi="Times New Roman" w:cs="Times New Roman"/>
          <w:b/>
          <w:bCs/>
          <w:i w:val="0"/>
          <w:iCs w:val="0"/>
          <w:color w:val="000000" w:themeColor="text1"/>
          <w:sz w:val="20"/>
          <w:szCs w:val="20"/>
        </w:rPr>
        <w:t xml:space="preserve">PTSD groups. </w:t>
      </w:r>
    </w:p>
    <w:p w14:paraId="149F9EA9" w14:textId="5465CB87" w:rsidR="00B91425" w:rsidRPr="005F1E88" w:rsidRDefault="00B91425" w:rsidP="00B91425">
      <w:pPr>
        <w:pStyle w:val="Caption"/>
        <w:spacing w:after="0"/>
        <w:ind w:left="1526"/>
        <w:rPr>
          <w:rFonts w:ascii="Times New Roman" w:hAnsi="Times New Roman" w:cs="Times New Roman"/>
          <w:b/>
          <w:bCs/>
          <w:i w:val="0"/>
          <w:iCs w:val="0"/>
          <w:color w:val="000000" w:themeColor="text1"/>
          <w:sz w:val="20"/>
          <w:szCs w:val="20"/>
        </w:rPr>
      </w:pPr>
      <w:r w:rsidRPr="005F1E88">
        <w:rPr>
          <w:rFonts w:ascii="Times New Roman" w:hAnsi="Times New Roman" w:cs="Times New Roman"/>
          <w:color w:val="000000" w:themeColor="text1"/>
          <w:sz w:val="20"/>
          <w:szCs w:val="20"/>
        </w:rPr>
        <w:t xml:space="preserve">Abbreviations: </w:t>
      </w:r>
      <w:r w:rsidRPr="005F1E88">
        <w:rPr>
          <w:rFonts w:ascii="Times New Roman" w:hAnsi="Times New Roman" w:cs="Times New Roman"/>
          <w:i w:val="0"/>
          <w:iCs w:val="0"/>
          <w:color w:val="000000" w:themeColor="text1"/>
          <w:sz w:val="20"/>
          <w:szCs w:val="20"/>
        </w:rPr>
        <w:t>TD, typically developing; PTSD, posttraumatic stress disorder.</w:t>
      </w:r>
    </w:p>
    <w:p w14:paraId="4897B79D" w14:textId="4A9671F7" w:rsidR="00B91425" w:rsidRPr="00B91425" w:rsidRDefault="00B91425" w:rsidP="00B91425">
      <w:pPr>
        <w:pStyle w:val="Caption"/>
        <w:spacing w:after="0"/>
        <w:ind w:left="1526"/>
        <w:rPr>
          <w:b/>
          <w:bCs/>
          <w:i w:val="0"/>
          <w:iCs w:val="0"/>
          <w:color w:val="000000" w:themeColor="text1"/>
        </w:rPr>
      </w:pPr>
      <w:r w:rsidRPr="00B91425">
        <w:rPr>
          <w:b/>
          <w:bCs/>
          <w:i w:val="0"/>
          <w:iCs w:val="0"/>
          <w:color w:val="000000" w:themeColor="text1"/>
        </w:rPr>
        <w:t xml:space="preserve"> </w:t>
      </w:r>
    </w:p>
    <w:p w14:paraId="56A44F0B" w14:textId="663A79A4" w:rsidR="00BF0FC7" w:rsidRDefault="00BF0FC7">
      <w:r>
        <w:br w:type="page"/>
      </w:r>
    </w:p>
    <w:tbl>
      <w:tblPr>
        <w:tblW w:w="9781" w:type="dxa"/>
        <w:tblInd w:w="-185" w:type="dxa"/>
        <w:tblLook w:val="04A0" w:firstRow="1" w:lastRow="0" w:firstColumn="1" w:lastColumn="0" w:noHBand="0" w:noVBand="1"/>
      </w:tblPr>
      <w:tblGrid>
        <w:gridCol w:w="1729"/>
        <w:gridCol w:w="2112"/>
        <w:gridCol w:w="1484"/>
        <w:gridCol w:w="1372"/>
        <w:gridCol w:w="1591"/>
        <w:gridCol w:w="1493"/>
      </w:tblGrid>
      <w:tr w:rsidR="00BF0FC7" w:rsidRPr="005F1E88" w14:paraId="4D3F774F" w14:textId="77777777" w:rsidTr="00522898">
        <w:trPr>
          <w:trHeight w:val="339"/>
        </w:trPr>
        <w:tc>
          <w:tcPr>
            <w:tcW w:w="172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DD660E3" w14:textId="77777777" w:rsidR="00BF0FC7" w:rsidRPr="005F1E88" w:rsidRDefault="00BF0FC7" w:rsidP="00522898">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lastRenderedPageBreak/>
              <w:t>MODEL</w:t>
            </w:r>
          </w:p>
        </w:tc>
        <w:tc>
          <w:tcPr>
            <w:tcW w:w="2141" w:type="dxa"/>
            <w:tcBorders>
              <w:top w:val="single" w:sz="4" w:space="0" w:color="auto"/>
              <w:left w:val="nil"/>
              <w:bottom w:val="single" w:sz="4" w:space="0" w:color="auto"/>
              <w:right w:val="single" w:sz="4" w:space="0" w:color="auto"/>
            </w:tcBorders>
            <w:shd w:val="clear" w:color="000000" w:fill="F2F2F2"/>
            <w:vAlign w:val="center"/>
            <w:hideMark/>
          </w:tcPr>
          <w:p w14:paraId="644FB16A" w14:textId="77777777" w:rsidR="00BF0FC7" w:rsidRPr="005F1E88" w:rsidRDefault="00BF0FC7" w:rsidP="00522898">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MODEL PARAMETER</w:t>
            </w:r>
          </w:p>
        </w:tc>
        <w:tc>
          <w:tcPr>
            <w:tcW w:w="1455" w:type="dxa"/>
            <w:tcBorders>
              <w:top w:val="single" w:sz="4" w:space="0" w:color="auto"/>
              <w:left w:val="nil"/>
              <w:bottom w:val="single" w:sz="4" w:space="0" w:color="auto"/>
              <w:right w:val="single" w:sz="4" w:space="0" w:color="auto"/>
            </w:tcBorders>
            <w:shd w:val="clear" w:color="000000" w:fill="F2F2F2"/>
            <w:noWrap/>
            <w:vAlign w:val="center"/>
            <w:hideMark/>
          </w:tcPr>
          <w:p w14:paraId="60561E40" w14:textId="77777777" w:rsidR="00BF0FC7" w:rsidRPr="005F1E88" w:rsidRDefault="00BF0FC7" w:rsidP="00522898">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ESTIMATE</w:t>
            </w:r>
          </w:p>
        </w:tc>
        <w:tc>
          <w:tcPr>
            <w:tcW w:w="1372" w:type="dxa"/>
            <w:tcBorders>
              <w:top w:val="single" w:sz="4" w:space="0" w:color="auto"/>
              <w:left w:val="nil"/>
              <w:bottom w:val="single" w:sz="4" w:space="0" w:color="auto"/>
              <w:right w:val="single" w:sz="4" w:space="0" w:color="auto"/>
            </w:tcBorders>
            <w:shd w:val="clear" w:color="000000" w:fill="F2F2F2"/>
            <w:noWrap/>
            <w:vAlign w:val="center"/>
            <w:hideMark/>
          </w:tcPr>
          <w:p w14:paraId="62D368EC" w14:textId="77777777" w:rsidR="00BF0FC7" w:rsidRPr="005F1E88" w:rsidRDefault="00BF0FC7" w:rsidP="00522898">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STD ERROR</w:t>
            </w:r>
          </w:p>
        </w:tc>
        <w:tc>
          <w:tcPr>
            <w:tcW w:w="1591" w:type="dxa"/>
            <w:tcBorders>
              <w:top w:val="single" w:sz="4" w:space="0" w:color="auto"/>
              <w:left w:val="nil"/>
              <w:bottom w:val="single" w:sz="4" w:space="0" w:color="auto"/>
              <w:right w:val="single" w:sz="4" w:space="0" w:color="auto"/>
            </w:tcBorders>
            <w:shd w:val="clear" w:color="000000" w:fill="F2F2F2"/>
            <w:noWrap/>
            <w:vAlign w:val="center"/>
            <w:hideMark/>
          </w:tcPr>
          <w:p w14:paraId="636D003F" w14:textId="77777777" w:rsidR="00BF0FC7" w:rsidRPr="005F1E88" w:rsidRDefault="00BF0FC7" w:rsidP="00522898">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TEST STATISTIC</w:t>
            </w:r>
          </w:p>
        </w:tc>
        <w:tc>
          <w:tcPr>
            <w:tcW w:w="1493" w:type="dxa"/>
            <w:tcBorders>
              <w:top w:val="single" w:sz="4" w:space="0" w:color="auto"/>
              <w:left w:val="nil"/>
              <w:bottom w:val="single" w:sz="4" w:space="0" w:color="auto"/>
              <w:right w:val="single" w:sz="4" w:space="0" w:color="auto"/>
            </w:tcBorders>
            <w:shd w:val="clear" w:color="000000" w:fill="F2F2F2"/>
            <w:noWrap/>
            <w:vAlign w:val="center"/>
            <w:hideMark/>
          </w:tcPr>
          <w:p w14:paraId="67AF5AE8" w14:textId="77777777" w:rsidR="00BF0FC7" w:rsidRPr="005F1E88" w:rsidRDefault="00BF0FC7" w:rsidP="00522898">
            <w:pPr>
              <w:jc w:val="center"/>
              <w:rPr>
                <w:rFonts w:ascii="Times New Roman" w:eastAsia="Times New Roman" w:hAnsi="Times New Roman" w:cs="Times New Roman"/>
                <w:b/>
                <w:bCs/>
                <w:color w:val="000000"/>
              </w:rPr>
            </w:pPr>
            <w:r w:rsidRPr="005F1E88">
              <w:rPr>
                <w:rFonts w:ascii="Times New Roman" w:eastAsia="Times New Roman" w:hAnsi="Times New Roman" w:cs="Times New Roman"/>
                <w:b/>
                <w:bCs/>
                <w:color w:val="000000"/>
              </w:rPr>
              <w:t>P-VALUE</w:t>
            </w:r>
          </w:p>
        </w:tc>
      </w:tr>
      <w:tr w:rsidR="00BF0FC7" w:rsidRPr="005F1E88" w14:paraId="196197BC" w14:textId="77777777" w:rsidTr="00522898">
        <w:trPr>
          <w:trHeight w:val="339"/>
        </w:trPr>
        <w:tc>
          <w:tcPr>
            <w:tcW w:w="1729" w:type="dxa"/>
            <w:vMerge w:val="restart"/>
            <w:tcBorders>
              <w:top w:val="nil"/>
              <w:left w:val="single" w:sz="4" w:space="0" w:color="auto"/>
              <w:bottom w:val="single" w:sz="4" w:space="0" w:color="auto"/>
              <w:right w:val="single" w:sz="4" w:space="0" w:color="auto"/>
            </w:tcBorders>
            <w:shd w:val="clear" w:color="auto" w:fill="auto"/>
            <w:hideMark/>
          </w:tcPr>
          <w:p w14:paraId="16D0E34D"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b/>
                <w:color w:val="000000"/>
              </w:rPr>
              <w:t>Behavioral Analyses</w:t>
            </w:r>
            <w:r w:rsidRPr="005F1E88">
              <w:rPr>
                <w:rFonts w:ascii="Times New Roman" w:eastAsia="Times New Roman" w:hAnsi="Times New Roman" w:cs="Times New Roman"/>
                <w:color w:val="000000"/>
              </w:rPr>
              <w:t xml:space="preserve"> </w:t>
            </w:r>
            <w:r w:rsidRPr="005F1E88">
              <w:rPr>
                <w:rFonts w:ascii="Times New Roman" w:eastAsia="Times New Roman" w:hAnsi="Times New Roman" w:cs="Times New Roman"/>
                <w:i/>
                <w:color w:val="000000"/>
              </w:rPr>
              <w:t>Emotion Recognition Accuracy</w:t>
            </w:r>
          </w:p>
        </w:tc>
        <w:tc>
          <w:tcPr>
            <w:tcW w:w="2141" w:type="dxa"/>
            <w:tcBorders>
              <w:top w:val="nil"/>
              <w:left w:val="nil"/>
              <w:bottom w:val="single" w:sz="4" w:space="0" w:color="auto"/>
              <w:right w:val="single" w:sz="4" w:space="0" w:color="auto"/>
            </w:tcBorders>
            <w:shd w:val="clear" w:color="auto" w:fill="auto"/>
            <w:vAlign w:val="center"/>
            <w:hideMark/>
          </w:tcPr>
          <w:p w14:paraId="66ACAD07"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Intercept</w:t>
            </w:r>
          </w:p>
        </w:tc>
        <w:tc>
          <w:tcPr>
            <w:tcW w:w="1455" w:type="dxa"/>
            <w:tcBorders>
              <w:top w:val="nil"/>
              <w:left w:val="nil"/>
              <w:bottom w:val="single" w:sz="4" w:space="0" w:color="auto"/>
              <w:right w:val="single" w:sz="4" w:space="0" w:color="auto"/>
            </w:tcBorders>
            <w:shd w:val="clear" w:color="auto" w:fill="auto"/>
            <w:noWrap/>
            <w:vAlign w:val="center"/>
            <w:hideMark/>
          </w:tcPr>
          <w:p w14:paraId="0976DE42"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-2.9784026</w:t>
            </w:r>
          </w:p>
        </w:tc>
        <w:tc>
          <w:tcPr>
            <w:tcW w:w="1372" w:type="dxa"/>
            <w:tcBorders>
              <w:top w:val="nil"/>
              <w:left w:val="nil"/>
              <w:bottom w:val="single" w:sz="4" w:space="0" w:color="auto"/>
              <w:right w:val="single" w:sz="4" w:space="0" w:color="auto"/>
            </w:tcBorders>
            <w:shd w:val="clear" w:color="auto" w:fill="auto"/>
            <w:noWrap/>
            <w:vAlign w:val="center"/>
            <w:hideMark/>
          </w:tcPr>
          <w:p w14:paraId="30392EFE"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0.60913148</w:t>
            </w:r>
          </w:p>
        </w:tc>
        <w:tc>
          <w:tcPr>
            <w:tcW w:w="1591" w:type="dxa"/>
            <w:tcBorders>
              <w:top w:val="nil"/>
              <w:left w:val="nil"/>
              <w:bottom w:val="single" w:sz="4" w:space="0" w:color="auto"/>
              <w:right w:val="single" w:sz="4" w:space="0" w:color="auto"/>
            </w:tcBorders>
            <w:shd w:val="clear" w:color="auto" w:fill="auto"/>
            <w:noWrap/>
            <w:vAlign w:val="center"/>
            <w:hideMark/>
          </w:tcPr>
          <w:p w14:paraId="1CCC95C6"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-4.889589032</w:t>
            </w:r>
          </w:p>
        </w:tc>
        <w:tc>
          <w:tcPr>
            <w:tcW w:w="1493" w:type="dxa"/>
            <w:tcBorders>
              <w:top w:val="nil"/>
              <w:left w:val="nil"/>
              <w:bottom w:val="single" w:sz="4" w:space="0" w:color="auto"/>
              <w:right w:val="single" w:sz="4" w:space="0" w:color="auto"/>
            </w:tcBorders>
            <w:shd w:val="clear" w:color="auto" w:fill="auto"/>
            <w:noWrap/>
            <w:vAlign w:val="center"/>
            <w:hideMark/>
          </w:tcPr>
          <w:p w14:paraId="6F9A9C0D"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1.01E-06</w:t>
            </w:r>
          </w:p>
        </w:tc>
      </w:tr>
      <w:tr w:rsidR="00BF0FC7" w:rsidRPr="005F1E88" w14:paraId="4FB14162"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5006C842"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2F3D7853"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Group (PTSD)</w:t>
            </w:r>
          </w:p>
        </w:tc>
        <w:tc>
          <w:tcPr>
            <w:tcW w:w="1455" w:type="dxa"/>
            <w:tcBorders>
              <w:top w:val="nil"/>
              <w:left w:val="nil"/>
              <w:bottom w:val="single" w:sz="4" w:space="0" w:color="auto"/>
              <w:right w:val="single" w:sz="4" w:space="0" w:color="auto"/>
            </w:tcBorders>
            <w:shd w:val="clear" w:color="auto" w:fill="auto"/>
            <w:noWrap/>
            <w:vAlign w:val="center"/>
            <w:hideMark/>
          </w:tcPr>
          <w:p w14:paraId="643DD4A7"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-1.1108606</w:t>
            </w:r>
          </w:p>
        </w:tc>
        <w:tc>
          <w:tcPr>
            <w:tcW w:w="1372" w:type="dxa"/>
            <w:tcBorders>
              <w:top w:val="nil"/>
              <w:left w:val="nil"/>
              <w:bottom w:val="single" w:sz="4" w:space="0" w:color="auto"/>
              <w:right w:val="single" w:sz="4" w:space="0" w:color="auto"/>
            </w:tcBorders>
            <w:shd w:val="clear" w:color="auto" w:fill="auto"/>
            <w:noWrap/>
            <w:vAlign w:val="center"/>
            <w:hideMark/>
          </w:tcPr>
          <w:p w14:paraId="3313F5F7"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0.28912127</w:t>
            </w:r>
          </w:p>
        </w:tc>
        <w:tc>
          <w:tcPr>
            <w:tcW w:w="1591" w:type="dxa"/>
            <w:tcBorders>
              <w:top w:val="nil"/>
              <w:left w:val="nil"/>
              <w:bottom w:val="single" w:sz="4" w:space="0" w:color="auto"/>
              <w:right w:val="single" w:sz="4" w:space="0" w:color="auto"/>
            </w:tcBorders>
            <w:shd w:val="clear" w:color="auto" w:fill="auto"/>
            <w:noWrap/>
            <w:vAlign w:val="center"/>
            <w:hideMark/>
          </w:tcPr>
          <w:p w14:paraId="1FCFE2C5"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-3.842195955</w:t>
            </w:r>
          </w:p>
        </w:tc>
        <w:tc>
          <w:tcPr>
            <w:tcW w:w="1493" w:type="dxa"/>
            <w:tcBorders>
              <w:top w:val="nil"/>
              <w:left w:val="nil"/>
              <w:bottom w:val="single" w:sz="4" w:space="0" w:color="auto"/>
              <w:right w:val="single" w:sz="4" w:space="0" w:color="auto"/>
            </w:tcBorders>
            <w:shd w:val="clear" w:color="auto" w:fill="auto"/>
            <w:noWrap/>
            <w:vAlign w:val="center"/>
            <w:hideMark/>
          </w:tcPr>
          <w:p w14:paraId="053B5179"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0.000121938</w:t>
            </w:r>
          </w:p>
        </w:tc>
      </w:tr>
      <w:tr w:rsidR="00BF0FC7" w:rsidRPr="005F1E88" w14:paraId="01380CFF"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5E262FCE"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7A04DE8E"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Emotion (Happiness)</w:t>
            </w:r>
          </w:p>
        </w:tc>
        <w:tc>
          <w:tcPr>
            <w:tcW w:w="1455" w:type="dxa"/>
            <w:tcBorders>
              <w:top w:val="nil"/>
              <w:left w:val="nil"/>
              <w:bottom w:val="single" w:sz="4" w:space="0" w:color="auto"/>
              <w:right w:val="single" w:sz="4" w:space="0" w:color="auto"/>
            </w:tcBorders>
            <w:shd w:val="clear" w:color="auto" w:fill="auto"/>
            <w:noWrap/>
            <w:vAlign w:val="center"/>
            <w:hideMark/>
          </w:tcPr>
          <w:p w14:paraId="27DADCEE"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1.08770098</w:t>
            </w:r>
          </w:p>
        </w:tc>
        <w:tc>
          <w:tcPr>
            <w:tcW w:w="1372" w:type="dxa"/>
            <w:tcBorders>
              <w:top w:val="nil"/>
              <w:left w:val="nil"/>
              <w:bottom w:val="single" w:sz="4" w:space="0" w:color="auto"/>
              <w:right w:val="single" w:sz="4" w:space="0" w:color="auto"/>
            </w:tcBorders>
            <w:shd w:val="clear" w:color="auto" w:fill="auto"/>
            <w:noWrap/>
            <w:vAlign w:val="center"/>
            <w:hideMark/>
          </w:tcPr>
          <w:p w14:paraId="125A6D4E"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0.23121359</w:t>
            </w:r>
          </w:p>
        </w:tc>
        <w:tc>
          <w:tcPr>
            <w:tcW w:w="1591" w:type="dxa"/>
            <w:tcBorders>
              <w:top w:val="nil"/>
              <w:left w:val="nil"/>
              <w:bottom w:val="single" w:sz="4" w:space="0" w:color="auto"/>
              <w:right w:val="single" w:sz="4" w:space="0" w:color="auto"/>
            </w:tcBorders>
            <w:shd w:val="clear" w:color="auto" w:fill="auto"/>
            <w:noWrap/>
            <w:vAlign w:val="center"/>
            <w:hideMark/>
          </w:tcPr>
          <w:p w14:paraId="322010D2"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4.704312585</w:t>
            </w:r>
          </w:p>
        </w:tc>
        <w:tc>
          <w:tcPr>
            <w:tcW w:w="1493" w:type="dxa"/>
            <w:tcBorders>
              <w:top w:val="nil"/>
              <w:left w:val="nil"/>
              <w:bottom w:val="single" w:sz="4" w:space="0" w:color="auto"/>
              <w:right w:val="single" w:sz="4" w:space="0" w:color="auto"/>
            </w:tcBorders>
            <w:shd w:val="clear" w:color="auto" w:fill="auto"/>
            <w:noWrap/>
            <w:vAlign w:val="center"/>
            <w:hideMark/>
          </w:tcPr>
          <w:p w14:paraId="133206B5"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2.55E-06</w:t>
            </w:r>
          </w:p>
        </w:tc>
      </w:tr>
      <w:tr w:rsidR="00BF0FC7" w:rsidRPr="005F1E88" w14:paraId="4B2740A1"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5E5751CD"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56EA0408"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Emotion (Fear)</w:t>
            </w:r>
          </w:p>
        </w:tc>
        <w:tc>
          <w:tcPr>
            <w:tcW w:w="1455" w:type="dxa"/>
            <w:tcBorders>
              <w:top w:val="nil"/>
              <w:left w:val="nil"/>
              <w:bottom w:val="single" w:sz="4" w:space="0" w:color="auto"/>
              <w:right w:val="single" w:sz="4" w:space="0" w:color="auto"/>
            </w:tcBorders>
            <w:shd w:val="clear" w:color="auto" w:fill="auto"/>
            <w:noWrap/>
            <w:vAlign w:val="center"/>
            <w:hideMark/>
          </w:tcPr>
          <w:p w14:paraId="6AA9950C"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-0.8436538</w:t>
            </w:r>
          </w:p>
        </w:tc>
        <w:tc>
          <w:tcPr>
            <w:tcW w:w="1372" w:type="dxa"/>
            <w:tcBorders>
              <w:top w:val="nil"/>
              <w:left w:val="nil"/>
              <w:bottom w:val="single" w:sz="4" w:space="0" w:color="auto"/>
              <w:right w:val="single" w:sz="4" w:space="0" w:color="auto"/>
            </w:tcBorders>
            <w:shd w:val="clear" w:color="auto" w:fill="auto"/>
            <w:noWrap/>
            <w:vAlign w:val="center"/>
            <w:hideMark/>
          </w:tcPr>
          <w:p w14:paraId="06C7EE04"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0.1576036</w:t>
            </w:r>
          </w:p>
        </w:tc>
        <w:tc>
          <w:tcPr>
            <w:tcW w:w="1591" w:type="dxa"/>
            <w:tcBorders>
              <w:top w:val="nil"/>
              <w:left w:val="nil"/>
              <w:bottom w:val="single" w:sz="4" w:space="0" w:color="auto"/>
              <w:right w:val="single" w:sz="4" w:space="0" w:color="auto"/>
            </w:tcBorders>
            <w:shd w:val="clear" w:color="auto" w:fill="auto"/>
            <w:noWrap/>
            <w:vAlign w:val="center"/>
            <w:hideMark/>
          </w:tcPr>
          <w:p w14:paraId="3F02BE35"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-5.353011034</w:t>
            </w:r>
          </w:p>
        </w:tc>
        <w:tc>
          <w:tcPr>
            <w:tcW w:w="1493" w:type="dxa"/>
            <w:tcBorders>
              <w:top w:val="nil"/>
              <w:left w:val="nil"/>
              <w:bottom w:val="single" w:sz="4" w:space="0" w:color="auto"/>
              <w:right w:val="single" w:sz="4" w:space="0" w:color="auto"/>
            </w:tcBorders>
            <w:shd w:val="clear" w:color="auto" w:fill="auto"/>
            <w:noWrap/>
            <w:vAlign w:val="center"/>
            <w:hideMark/>
          </w:tcPr>
          <w:p w14:paraId="6747DE47"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8.65E-08</w:t>
            </w:r>
          </w:p>
        </w:tc>
      </w:tr>
      <w:tr w:rsidR="00BF0FC7" w:rsidRPr="005F1E88" w14:paraId="53D780EF"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3BE73D7A"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312E34C2"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Emotion (Neutral)</w:t>
            </w:r>
          </w:p>
        </w:tc>
        <w:tc>
          <w:tcPr>
            <w:tcW w:w="1455" w:type="dxa"/>
            <w:tcBorders>
              <w:top w:val="nil"/>
              <w:left w:val="nil"/>
              <w:bottom w:val="single" w:sz="4" w:space="0" w:color="auto"/>
              <w:right w:val="single" w:sz="4" w:space="0" w:color="auto"/>
            </w:tcBorders>
            <w:shd w:val="clear" w:color="auto" w:fill="auto"/>
            <w:noWrap/>
            <w:vAlign w:val="center"/>
            <w:hideMark/>
          </w:tcPr>
          <w:p w14:paraId="54AABC3C"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1.1035405</w:t>
            </w:r>
          </w:p>
        </w:tc>
        <w:tc>
          <w:tcPr>
            <w:tcW w:w="1372" w:type="dxa"/>
            <w:tcBorders>
              <w:top w:val="nil"/>
              <w:left w:val="nil"/>
              <w:bottom w:val="single" w:sz="4" w:space="0" w:color="auto"/>
              <w:right w:val="single" w:sz="4" w:space="0" w:color="auto"/>
            </w:tcBorders>
            <w:shd w:val="clear" w:color="auto" w:fill="auto"/>
            <w:noWrap/>
            <w:vAlign w:val="center"/>
            <w:hideMark/>
          </w:tcPr>
          <w:p w14:paraId="350427C2"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0.26174811</w:t>
            </w:r>
          </w:p>
        </w:tc>
        <w:tc>
          <w:tcPr>
            <w:tcW w:w="1591" w:type="dxa"/>
            <w:tcBorders>
              <w:top w:val="nil"/>
              <w:left w:val="nil"/>
              <w:bottom w:val="single" w:sz="4" w:space="0" w:color="auto"/>
              <w:right w:val="single" w:sz="4" w:space="0" w:color="auto"/>
            </w:tcBorders>
            <w:shd w:val="clear" w:color="auto" w:fill="auto"/>
            <w:noWrap/>
            <w:vAlign w:val="center"/>
            <w:hideMark/>
          </w:tcPr>
          <w:p w14:paraId="7B760EC5"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4.216040045</w:t>
            </w:r>
          </w:p>
        </w:tc>
        <w:tc>
          <w:tcPr>
            <w:tcW w:w="1493" w:type="dxa"/>
            <w:tcBorders>
              <w:top w:val="nil"/>
              <w:left w:val="nil"/>
              <w:bottom w:val="single" w:sz="4" w:space="0" w:color="auto"/>
              <w:right w:val="single" w:sz="4" w:space="0" w:color="auto"/>
            </w:tcBorders>
            <w:shd w:val="clear" w:color="auto" w:fill="auto"/>
            <w:noWrap/>
            <w:vAlign w:val="center"/>
            <w:hideMark/>
          </w:tcPr>
          <w:p w14:paraId="7B219ED6"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2.49E-05</w:t>
            </w:r>
          </w:p>
        </w:tc>
      </w:tr>
      <w:tr w:rsidR="00BF0FC7" w:rsidRPr="005F1E88" w14:paraId="1E0E8130"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0D7A4125"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2621E6A2"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Emotion (Disgust)</w:t>
            </w:r>
          </w:p>
        </w:tc>
        <w:tc>
          <w:tcPr>
            <w:tcW w:w="1455" w:type="dxa"/>
            <w:tcBorders>
              <w:top w:val="nil"/>
              <w:left w:val="nil"/>
              <w:bottom w:val="single" w:sz="4" w:space="0" w:color="auto"/>
              <w:right w:val="single" w:sz="4" w:space="0" w:color="auto"/>
            </w:tcBorders>
            <w:shd w:val="clear" w:color="auto" w:fill="auto"/>
            <w:noWrap/>
            <w:vAlign w:val="center"/>
            <w:hideMark/>
          </w:tcPr>
          <w:p w14:paraId="7D99A58C"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-0.4409701</w:t>
            </w:r>
          </w:p>
        </w:tc>
        <w:tc>
          <w:tcPr>
            <w:tcW w:w="1372" w:type="dxa"/>
            <w:tcBorders>
              <w:top w:val="nil"/>
              <w:left w:val="nil"/>
              <w:bottom w:val="single" w:sz="4" w:space="0" w:color="auto"/>
              <w:right w:val="single" w:sz="4" w:space="0" w:color="auto"/>
            </w:tcBorders>
            <w:shd w:val="clear" w:color="auto" w:fill="auto"/>
            <w:noWrap/>
            <w:vAlign w:val="center"/>
            <w:hideMark/>
          </w:tcPr>
          <w:p w14:paraId="0A70DDC1"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0.16489036</w:t>
            </w:r>
          </w:p>
        </w:tc>
        <w:tc>
          <w:tcPr>
            <w:tcW w:w="1591" w:type="dxa"/>
            <w:tcBorders>
              <w:top w:val="nil"/>
              <w:left w:val="nil"/>
              <w:bottom w:val="single" w:sz="4" w:space="0" w:color="auto"/>
              <w:right w:val="single" w:sz="4" w:space="0" w:color="auto"/>
            </w:tcBorders>
            <w:shd w:val="clear" w:color="auto" w:fill="auto"/>
            <w:noWrap/>
            <w:vAlign w:val="center"/>
            <w:hideMark/>
          </w:tcPr>
          <w:p w14:paraId="26F7EC30"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-2.67432322</w:t>
            </w:r>
          </w:p>
        </w:tc>
        <w:tc>
          <w:tcPr>
            <w:tcW w:w="1493" w:type="dxa"/>
            <w:tcBorders>
              <w:top w:val="nil"/>
              <w:left w:val="nil"/>
              <w:bottom w:val="single" w:sz="4" w:space="0" w:color="auto"/>
              <w:right w:val="single" w:sz="4" w:space="0" w:color="auto"/>
            </w:tcBorders>
            <w:shd w:val="clear" w:color="auto" w:fill="auto"/>
            <w:noWrap/>
            <w:vAlign w:val="center"/>
            <w:hideMark/>
          </w:tcPr>
          <w:p w14:paraId="102CB453"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0.007488024</w:t>
            </w:r>
          </w:p>
        </w:tc>
      </w:tr>
      <w:tr w:rsidR="00BF0FC7" w:rsidRPr="005F1E88" w14:paraId="3789C1C8"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2D7EC849"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73D654AF"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Emotion (Sadness)</w:t>
            </w:r>
          </w:p>
        </w:tc>
        <w:tc>
          <w:tcPr>
            <w:tcW w:w="1455" w:type="dxa"/>
            <w:tcBorders>
              <w:top w:val="nil"/>
              <w:left w:val="nil"/>
              <w:bottom w:val="single" w:sz="4" w:space="0" w:color="auto"/>
              <w:right w:val="single" w:sz="4" w:space="0" w:color="auto"/>
            </w:tcBorders>
            <w:shd w:val="clear" w:color="auto" w:fill="auto"/>
            <w:noWrap/>
            <w:vAlign w:val="center"/>
            <w:hideMark/>
          </w:tcPr>
          <w:p w14:paraId="007BB850"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-0.0133096</w:t>
            </w:r>
          </w:p>
        </w:tc>
        <w:tc>
          <w:tcPr>
            <w:tcW w:w="1372" w:type="dxa"/>
            <w:tcBorders>
              <w:top w:val="nil"/>
              <w:left w:val="nil"/>
              <w:bottom w:val="single" w:sz="4" w:space="0" w:color="auto"/>
              <w:right w:val="single" w:sz="4" w:space="0" w:color="auto"/>
            </w:tcBorders>
            <w:shd w:val="clear" w:color="auto" w:fill="auto"/>
            <w:noWrap/>
            <w:vAlign w:val="center"/>
            <w:hideMark/>
          </w:tcPr>
          <w:p w14:paraId="255A768F"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0.17605317</w:t>
            </w:r>
          </w:p>
        </w:tc>
        <w:tc>
          <w:tcPr>
            <w:tcW w:w="1591" w:type="dxa"/>
            <w:tcBorders>
              <w:top w:val="nil"/>
              <w:left w:val="nil"/>
              <w:bottom w:val="single" w:sz="4" w:space="0" w:color="auto"/>
              <w:right w:val="single" w:sz="4" w:space="0" w:color="auto"/>
            </w:tcBorders>
            <w:shd w:val="clear" w:color="auto" w:fill="auto"/>
            <w:noWrap/>
            <w:vAlign w:val="center"/>
            <w:hideMark/>
          </w:tcPr>
          <w:p w14:paraId="1A8306D9"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-0.075600087</w:t>
            </w:r>
          </w:p>
        </w:tc>
        <w:tc>
          <w:tcPr>
            <w:tcW w:w="1493" w:type="dxa"/>
            <w:tcBorders>
              <w:top w:val="nil"/>
              <w:left w:val="nil"/>
              <w:bottom w:val="single" w:sz="4" w:space="0" w:color="auto"/>
              <w:right w:val="single" w:sz="4" w:space="0" w:color="auto"/>
            </w:tcBorders>
            <w:shd w:val="clear" w:color="auto" w:fill="auto"/>
            <w:noWrap/>
            <w:vAlign w:val="center"/>
            <w:hideMark/>
          </w:tcPr>
          <w:p w14:paraId="2FAA68F8"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0.939737267</w:t>
            </w:r>
          </w:p>
        </w:tc>
      </w:tr>
      <w:tr w:rsidR="00BF0FC7" w:rsidRPr="005F1E88" w14:paraId="5616A341"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3ADBE305"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20A11262"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Age</w:t>
            </w:r>
          </w:p>
        </w:tc>
        <w:tc>
          <w:tcPr>
            <w:tcW w:w="1455" w:type="dxa"/>
            <w:tcBorders>
              <w:top w:val="nil"/>
              <w:left w:val="nil"/>
              <w:bottom w:val="single" w:sz="4" w:space="0" w:color="auto"/>
              <w:right w:val="single" w:sz="4" w:space="0" w:color="auto"/>
            </w:tcBorders>
            <w:shd w:val="clear" w:color="auto" w:fill="auto"/>
            <w:noWrap/>
            <w:vAlign w:val="center"/>
            <w:hideMark/>
          </w:tcPr>
          <w:p w14:paraId="5E4AEBBA"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0.17371305</w:t>
            </w:r>
          </w:p>
        </w:tc>
        <w:tc>
          <w:tcPr>
            <w:tcW w:w="1372" w:type="dxa"/>
            <w:tcBorders>
              <w:top w:val="nil"/>
              <w:left w:val="nil"/>
              <w:bottom w:val="single" w:sz="4" w:space="0" w:color="auto"/>
              <w:right w:val="single" w:sz="4" w:space="0" w:color="auto"/>
            </w:tcBorders>
            <w:shd w:val="clear" w:color="auto" w:fill="auto"/>
            <w:noWrap/>
            <w:vAlign w:val="center"/>
            <w:hideMark/>
          </w:tcPr>
          <w:p w14:paraId="7B422C43"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0.02802061</w:t>
            </w:r>
          </w:p>
        </w:tc>
        <w:tc>
          <w:tcPr>
            <w:tcW w:w="1591" w:type="dxa"/>
            <w:tcBorders>
              <w:top w:val="nil"/>
              <w:left w:val="nil"/>
              <w:bottom w:val="single" w:sz="4" w:space="0" w:color="auto"/>
              <w:right w:val="single" w:sz="4" w:space="0" w:color="auto"/>
            </w:tcBorders>
            <w:shd w:val="clear" w:color="auto" w:fill="auto"/>
            <w:noWrap/>
            <w:vAlign w:val="center"/>
            <w:hideMark/>
          </w:tcPr>
          <w:p w14:paraId="34A9038C"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6.199474173</w:t>
            </w:r>
          </w:p>
        </w:tc>
        <w:tc>
          <w:tcPr>
            <w:tcW w:w="1493" w:type="dxa"/>
            <w:tcBorders>
              <w:top w:val="nil"/>
              <w:left w:val="nil"/>
              <w:bottom w:val="single" w:sz="4" w:space="0" w:color="auto"/>
              <w:right w:val="single" w:sz="4" w:space="0" w:color="auto"/>
            </w:tcBorders>
            <w:shd w:val="clear" w:color="auto" w:fill="auto"/>
            <w:noWrap/>
            <w:vAlign w:val="center"/>
            <w:hideMark/>
          </w:tcPr>
          <w:p w14:paraId="52F9D96A"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5.67E-10</w:t>
            </w:r>
          </w:p>
        </w:tc>
      </w:tr>
      <w:tr w:rsidR="00BF0FC7" w:rsidRPr="005F1E88" w14:paraId="61C70154"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3D81D618"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38FF3C9F"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Sex (Female)</w:t>
            </w:r>
          </w:p>
        </w:tc>
        <w:tc>
          <w:tcPr>
            <w:tcW w:w="1455" w:type="dxa"/>
            <w:tcBorders>
              <w:top w:val="nil"/>
              <w:left w:val="nil"/>
              <w:bottom w:val="single" w:sz="4" w:space="0" w:color="auto"/>
              <w:right w:val="single" w:sz="4" w:space="0" w:color="auto"/>
            </w:tcBorders>
            <w:shd w:val="clear" w:color="auto" w:fill="auto"/>
            <w:noWrap/>
            <w:vAlign w:val="center"/>
            <w:hideMark/>
          </w:tcPr>
          <w:p w14:paraId="32C57ACD"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0.78501597</w:t>
            </w:r>
          </w:p>
        </w:tc>
        <w:tc>
          <w:tcPr>
            <w:tcW w:w="1372" w:type="dxa"/>
            <w:tcBorders>
              <w:top w:val="nil"/>
              <w:left w:val="nil"/>
              <w:bottom w:val="single" w:sz="4" w:space="0" w:color="auto"/>
              <w:right w:val="single" w:sz="4" w:space="0" w:color="auto"/>
            </w:tcBorders>
            <w:shd w:val="clear" w:color="auto" w:fill="auto"/>
            <w:noWrap/>
            <w:vAlign w:val="center"/>
            <w:hideMark/>
          </w:tcPr>
          <w:p w14:paraId="5D04D88C"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0.08808293</w:t>
            </w:r>
          </w:p>
        </w:tc>
        <w:tc>
          <w:tcPr>
            <w:tcW w:w="1591" w:type="dxa"/>
            <w:tcBorders>
              <w:top w:val="nil"/>
              <w:left w:val="nil"/>
              <w:bottom w:val="single" w:sz="4" w:space="0" w:color="auto"/>
              <w:right w:val="single" w:sz="4" w:space="0" w:color="auto"/>
            </w:tcBorders>
            <w:shd w:val="clear" w:color="auto" w:fill="auto"/>
            <w:noWrap/>
            <w:vAlign w:val="center"/>
            <w:hideMark/>
          </w:tcPr>
          <w:p w14:paraId="1DF4570A"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8.912237398</w:t>
            </w:r>
          </w:p>
        </w:tc>
        <w:tc>
          <w:tcPr>
            <w:tcW w:w="1493" w:type="dxa"/>
            <w:tcBorders>
              <w:top w:val="nil"/>
              <w:left w:val="nil"/>
              <w:bottom w:val="single" w:sz="4" w:space="0" w:color="auto"/>
              <w:right w:val="single" w:sz="4" w:space="0" w:color="auto"/>
            </w:tcBorders>
            <w:shd w:val="clear" w:color="auto" w:fill="auto"/>
            <w:noWrap/>
            <w:vAlign w:val="center"/>
            <w:hideMark/>
          </w:tcPr>
          <w:p w14:paraId="41BBEEDA"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5.00E-19</w:t>
            </w:r>
          </w:p>
        </w:tc>
      </w:tr>
      <w:tr w:rsidR="00BF0FC7" w:rsidRPr="005F1E88" w14:paraId="5D65096D"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2A8ACF14"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2A370AC2"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Trial Number</w:t>
            </w:r>
          </w:p>
        </w:tc>
        <w:tc>
          <w:tcPr>
            <w:tcW w:w="1455" w:type="dxa"/>
            <w:tcBorders>
              <w:top w:val="nil"/>
              <w:left w:val="nil"/>
              <w:bottom w:val="single" w:sz="4" w:space="0" w:color="auto"/>
              <w:right w:val="single" w:sz="4" w:space="0" w:color="auto"/>
            </w:tcBorders>
            <w:shd w:val="clear" w:color="auto" w:fill="auto"/>
            <w:noWrap/>
            <w:vAlign w:val="center"/>
            <w:hideMark/>
          </w:tcPr>
          <w:p w14:paraId="1CA47BD0"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0.00532061</w:t>
            </w:r>
          </w:p>
        </w:tc>
        <w:tc>
          <w:tcPr>
            <w:tcW w:w="1372" w:type="dxa"/>
            <w:tcBorders>
              <w:top w:val="nil"/>
              <w:left w:val="nil"/>
              <w:bottom w:val="single" w:sz="4" w:space="0" w:color="auto"/>
              <w:right w:val="single" w:sz="4" w:space="0" w:color="auto"/>
            </w:tcBorders>
            <w:shd w:val="clear" w:color="auto" w:fill="auto"/>
            <w:noWrap/>
            <w:vAlign w:val="center"/>
            <w:hideMark/>
          </w:tcPr>
          <w:p w14:paraId="6D2E8B0A"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0.00319713</w:t>
            </w:r>
          </w:p>
        </w:tc>
        <w:tc>
          <w:tcPr>
            <w:tcW w:w="1591" w:type="dxa"/>
            <w:tcBorders>
              <w:top w:val="nil"/>
              <w:left w:val="nil"/>
              <w:bottom w:val="single" w:sz="4" w:space="0" w:color="auto"/>
              <w:right w:val="single" w:sz="4" w:space="0" w:color="auto"/>
            </w:tcBorders>
            <w:shd w:val="clear" w:color="auto" w:fill="auto"/>
            <w:noWrap/>
            <w:vAlign w:val="center"/>
            <w:hideMark/>
          </w:tcPr>
          <w:p w14:paraId="2D98EC7B"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1.664180362</w:t>
            </w:r>
          </w:p>
        </w:tc>
        <w:tc>
          <w:tcPr>
            <w:tcW w:w="1493" w:type="dxa"/>
            <w:tcBorders>
              <w:top w:val="nil"/>
              <w:left w:val="nil"/>
              <w:bottom w:val="single" w:sz="4" w:space="0" w:color="auto"/>
              <w:right w:val="single" w:sz="4" w:space="0" w:color="auto"/>
            </w:tcBorders>
            <w:shd w:val="clear" w:color="auto" w:fill="auto"/>
            <w:noWrap/>
            <w:vAlign w:val="center"/>
            <w:hideMark/>
          </w:tcPr>
          <w:p w14:paraId="5EB4E93F"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0.096076391</w:t>
            </w:r>
          </w:p>
        </w:tc>
      </w:tr>
      <w:tr w:rsidR="00BF0FC7" w:rsidRPr="005F1E88" w14:paraId="657F3E7D"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082777E3"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6D2EF868"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IQ</w:t>
            </w:r>
          </w:p>
        </w:tc>
        <w:tc>
          <w:tcPr>
            <w:tcW w:w="1455" w:type="dxa"/>
            <w:tcBorders>
              <w:top w:val="nil"/>
              <w:left w:val="nil"/>
              <w:bottom w:val="single" w:sz="4" w:space="0" w:color="auto"/>
              <w:right w:val="single" w:sz="4" w:space="0" w:color="auto"/>
            </w:tcBorders>
            <w:shd w:val="clear" w:color="auto" w:fill="auto"/>
            <w:noWrap/>
            <w:vAlign w:val="center"/>
            <w:hideMark/>
          </w:tcPr>
          <w:p w14:paraId="3DFCAFC8"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0.01813186</w:t>
            </w:r>
          </w:p>
        </w:tc>
        <w:tc>
          <w:tcPr>
            <w:tcW w:w="1372" w:type="dxa"/>
            <w:tcBorders>
              <w:top w:val="nil"/>
              <w:left w:val="nil"/>
              <w:bottom w:val="single" w:sz="4" w:space="0" w:color="auto"/>
              <w:right w:val="single" w:sz="4" w:space="0" w:color="auto"/>
            </w:tcBorders>
            <w:shd w:val="clear" w:color="auto" w:fill="auto"/>
            <w:noWrap/>
            <w:vAlign w:val="center"/>
            <w:hideMark/>
          </w:tcPr>
          <w:p w14:paraId="21F06B31"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0.0040806</w:t>
            </w:r>
          </w:p>
        </w:tc>
        <w:tc>
          <w:tcPr>
            <w:tcW w:w="1591" w:type="dxa"/>
            <w:tcBorders>
              <w:top w:val="nil"/>
              <w:left w:val="nil"/>
              <w:bottom w:val="single" w:sz="4" w:space="0" w:color="auto"/>
              <w:right w:val="single" w:sz="4" w:space="0" w:color="auto"/>
            </w:tcBorders>
            <w:shd w:val="clear" w:color="auto" w:fill="auto"/>
            <w:noWrap/>
            <w:vAlign w:val="center"/>
            <w:hideMark/>
          </w:tcPr>
          <w:p w14:paraId="1F4D00FB"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4.443429643</w:t>
            </w:r>
          </w:p>
        </w:tc>
        <w:tc>
          <w:tcPr>
            <w:tcW w:w="1493" w:type="dxa"/>
            <w:tcBorders>
              <w:top w:val="nil"/>
              <w:left w:val="nil"/>
              <w:bottom w:val="single" w:sz="4" w:space="0" w:color="auto"/>
              <w:right w:val="single" w:sz="4" w:space="0" w:color="auto"/>
            </w:tcBorders>
            <w:shd w:val="clear" w:color="auto" w:fill="auto"/>
            <w:noWrap/>
            <w:vAlign w:val="center"/>
            <w:hideMark/>
          </w:tcPr>
          <w:p w14:paraId="682B7047"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8.85E-06</w:t>
            </w:r>
          </w:p>
        </w:tc>
      </w:tr>
      <w:tr w:rsidR="00BF0FC7" w:rsidRPr="005F1E88" w14:paraId="283AE565"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5D8D346C"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0D210C79"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Tanner</w:t>
            </w:r>
          </w:p>
        </w:tc>
        <w:tc>
          <w:tcPr>
            <w:tcW w:w="1455" w:type="dxa"/>
            <w:tcBorders>
              <w:top w:val="nil"/>
              <w:left w:val="nil"/>
              <w:bottom w:val="single" w:sz="4" w:space="0" w:color="auto"/>
              <w:right w:val="single" w:sz="4" w:space="0" w:color="auto"/>
            </w:tcBorders>
            <w:shd w:val="clear" w:color="auto" w:fill="auto"/>
            <w:noWrap/>
            <w:vAlign w:val="center"/>
            <w:hideMark/>
          </w:tcPr>
          <w:p w14:paraId="47E82D63"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-0.1164013</w:t>
            </w:r>
          </w:p>
        </w:tc>
        <w:tc>
          <w:tcPr>
            <w:tcW w:w="1372" w:type="dxa"/>
            <w:tcBorders>
              <w:top w:val="nil"/>
              <w:left w:val="nil"/>
              <w:bottom w:val="single" w:sz="4" w:space="0" w:color="auto"/>
              <w:right w:val="single" w:sz="4" w:space="0" w:color="auto"/>
            </w:tcBorders>
            <w:shd w:val="clear" w:color="auto" w:fill="auto"/>
            <w:noWrap/>
            <w:vAlign w:val="center"/>
            <w:hideMark/>
          </w:tcPr>
          <w:p w14:paraId="312207FB"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0.05784241</w:t>
            </w:r>
          </w:p>
        </w:tc>
        <w:tc>
          <w:tcPr>
            <w:tcW w:w="1591" w:type="dxa"/>
            <w:tcBorders>
              <w:top w:val="nil"/>
              <w:left w:val="nil"/>
              <w:bottom w:val="single" w:sz="4" w:space="0" w:color="auto"/>
              <w:right w:val="single" w:sz="4" w:space="0" w:color="auto"/>
            </w:tcBorders>
            <w:shd w:val="clear" w:color="auto" w:fill="auto"/>
            <w:noWrap/>
            <w:vAlign w:val="center"/>
            <w:hideMark/>
          </w:tcPr>
          <w:p w14:paraId="0198F9EF"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-2.012387322</w:t>
            </w:r>
          </w:p>
        </w:tc>
        <w:tc>
          <w:tcPr>
            <w:tcW w:w="1493" w:type="dxa"/>
            <w:tcBorders>
              <w:top w:val="nil"/>
              <w:left w:val="nil"/>
              <w:bottom w:val="single" w:sz="4" w:space="0" w:color="auto"/>
              <w:right w:val="single" w:sz="4" w:space="0" w:color="auto"/>
            </w:tcBorders>
            <w:shd w:val="clear" w:color="auto" w:fill="auto"/>
            <w:noWrap/>
            <w:vAlign w:val="center"/>
            <w:hideMark/>
          </w:tcPr>
          <w:p w14:paraId="64B8FFD1"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0.044179124</w:t>
            </w:r>
          </w:p>
        </w:tc>
      </w:tr>
      <w:tr w:rsidR="00BF0FC7" w:rsidRPr="005F1E88" w14:paraId="0B0349D4"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767F2B48"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07AC4FF6"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Age at Index Trauma</w:t>
            </w:r>
          </w:p>
        </w:tc>
        <w:tc>
          <w:tcPr>
            <w:tcW w:w="1455" w:type="dxa"/>
            <w:tcBorders>
              <w:top w:val="nil"/>
              <w:left w:val="nil"/>
              <w:bottom w:val="single" w:sz="4" w:space="0" w:color="auto"/>
              <w:right w:val="single" w:sz="4" w:space="0" w:color="auto"/>
            </w:tcBorders>
            <w:shd w:val="clear" w:color="auto" w:fill="auto"/>
            <w:noWrap/>
            <w:vAlign w:val="center"/>
            <w:hideMark/>
          </w:tcPr>
          <w:p w14:paraId="78844BEF"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0.04094536</w:t>
            </w:r>
          </w:p>
        </w:tc>
        <w:tc>
          <w:tcPr>
            <w:tcW w:w="1372" w:type="dxa"/>
            <w:tcBorders>
              <w:top w:val="nil"/>
              <w:left w:val="nil"/>
              <w:bottom w:val="single" w:sz="4" w:space="0" w:color="auto"/>
              <w:right w:val="single" w:sz="4" w:space="0" w:color="auto"/>
            </w:tcBorders>
            <w:shd w:val="clear" w:color="auto" w:fill="auto"/>
            <w:noWrap/>
            <w:vAlign w:val="center"/>
            <w:hideMark/>
          </w:tcPr>
          <w:p w14:paraId="0661F92D"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0.0196413</w:t>
            </w:r>
          </w:p>
        </w:tc>
        <w:tc>
          <w:tcPr>
            <w:tcW w:w="1591" w:type="dxa"/>
            <w:tcBorders>
              <w:top w:val="nil"/>
              <w:left w:val="nil"/>
              <w:bottom w:val="single" w:sz="4" w:space="0" w:color="auto"/>
              <w:right w:val="single" w:sz="4" w:space="0" w:color="auto"/>
            </w:tcBorders>
            <w:shd w:val="clear" w:color="auto" w:fill="auto"/>
            <w:noWrap/>
            <w:vAlign w:val="center"/>
            <w:hideMark/>
          </w:tcPr>
          <w:p w14:paraId="77A0F5CE"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2.084656795</w:t>
            </w:r>
          </w:p>
        </w:tc>
        <w:tc>
          <w:tcPr>
            <w:tcW w:w="1493" w:type="dxa"/>
            <w:tcBorders>
              <w:top w:val="nil"/>
              <w:left w:val="nil"/>
              <w:bottom w:val="single" w:sz="4" w:space="0" w:color="auto"/>
              <w:right w:val="single" w:sz="4" w:space="0" w:color="auto"/>
            </w:tcBorders>
            <w:shd w:val="clear" w:color="auto" w:fill="auto"/>
            <w:noWrap/>
            <w:vAlign w:val="center"/>
            <w:hideMark/>
          </w:tcPr>
          <w:p w14:paraId="7502E475"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0.037100465</w:t>
            </w:r>
          </w:p>
        </w:tc>
      </w:tr>
      <w:tr w:rsidR="00BF0FC7" w:rsidRPr="005F1E88" w14:paraId="39F92AC9"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1833FE18"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1DA79B6A"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SLES</w:t>
            </w:r>
          </w:p>
        </w:tc>
        <w:tc>
          <w:tcPr>
            <w:tcW w:w="1455" w:type="dxa"/>
            <w:tcBorders>
              <w:top w:val="nil"/>
              <w:left w:val="nil"/>
              <w:bottom w:val="single" w:sz="4" w:space="0" w:color="auto"/>
              <w:right w:val="single" w:sz="4" w:space="0" w:color="auto"/>
            </w:tcBorders>
            <w:shd w:val="clear" w:color="auto" w:fill="auto"/>
            <w:noWrap/>
            <w:vAlign w:val="center"/>
            <w:hideMark/>
          </w:tcPr>
          <w:p w14:paraId="4201E9EE"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0.00510024</w:t>
            </w:r>
          </w:p>
        </w:tc>
        <w:tc>
          <w:tcPr>
            <w:tcW w:w="1372" w:type="dxa"/>
            <w:tcBorders>
              <w:top w:val="nil"/>
              <w:left w:val="nil"/>
              <w:bottom w:val="single" w:sz="4" w:space="0" w:color="auto"/>
              <w:right w:val="single" w:sz="4" w:space="0" w:color="auto"/>
            </w:tcBorders>
            <w:shd w:val="clear" w:color="auto" w:fill="auto"/>
            <w:noWrap/>
            <w:vAlign w:val="center"/>
            <w:hideMark/>
          </w:tcPr>
          <w:p w14:paraId="5E7820AF"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0.00152415</w:t>
            </w:r>
          </w:p>
        </w:tc>
        <w:tc>
          <w:tcPr>
            <w:tcW w:w="1591" w:type="dxa"/>
            <w:tcBorders>
              <w:top w:val="nil"/>
              <w:left w:val="nil"/>
              <w:bottom w:val="single" w:sz="4" w:space="0" w:color="auto"/>
              <w:right w:val="single" w:sz="4" w:space="0" w:color="auto"/>
            </w:tcBorders>
            <w:shd w:val="clear" w:color="auto" w:fill="auto"/>
            <w:noWrap/>
            <w:vAlign w:val="center"/>
            <w:hideMark/>
          </w:tcPr>
          <w:p w14:paraId="418AAF84"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3.346280996</w:t>
            </w:r>
          </w:p>
        </w:tc>
        <w:tc>
          <w:tcPr>
            <w:tcW w:w="1493" w:type="dxa"/>
            <w:tcBorders>
              <w:top w:val="nil"/>
              <w:left w:val="nil"/>
              <w:bottom w:val="single" w:sz="4" w:space="0" w:color="auto"/>
              <w:right w:val="single" w:sz="4" w:space="0" w:color="auto"/>
            </w:tcBorders>
            <w:shd w:val="clear" w:color="auto" w:fill="auto"/>
            <w:noWrap/>
            <w:vAlign w:val="center"/>
            <w:hideMark/>
          </w:tcPr>
          <w:p w14:paraId="007C41E9"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0.000819033</w:t>
            </w:r>
          </w:p>
        </w:tc>
      </w:tr>
      <w:tr w:rsidR="00BF0FC7" w:rsidRPr="005F1E88" w14:paraId="64E55365"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26EB4221"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2A54BA84" w14:textId="77777777"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Trauma Load</w:t>
            </w:r>
          </w:p>
        </w:tc>
        <w:tc>
          <w:tcPr>
            <w:tcW w:w="1455" w:type="dxa"/>
            <w:tcBorders>
              <w:top w:val="nil"/>
              <w:left w:val="nil"/>
              <w:bottom w:val="single" w:sz="4" w:space="0" w:color="auto"/>
              <w:right w:val="single" w:sz="4" w:space="0" w:color="auto"/>
            </w:tcBorders>
            <w:shd w:val="clear" w:color="auto" w:fill="auto"/>
            <w:noWrap/>
            <w:vAlign w:val="center"/>
            <w:hideMark/>
          </w:tcPr>
          <w:p w14:paraId="0F841B38"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-0.0050566</w:t>
            </w:r>
          </w:p>
        </w:tc>
        <w:tc>
          <w:tcPr>
            <w:tcW w:w="1372" w:type="dxa"/>
            <w:tcBorders>
              <w:top w:val="nil"/>
              <w:left w:val="nil"/>
              <w:bottom w:val="single" w:sz="4" w:space="0" w:color="auto"/>
              <w:right w:val="single" w:sz="4" w:space="0" w:color="auto"/>
            </w:tcBorders>
            <w:shd w:val="clear" w:color="auto" w:fill="auto"/>
            <w:noWrap/>
            <w:vAlign w:val="center"/>
            <w:hideMark/>
          </w:tcPr>
          <w:p w14:paraId="5A14EED6"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0.02637351</w:t>
            </w:r>
          </w:p>
        </w:tc>
        <w:tc>
          <w:tcPr>
            <w:tcW w:w="1591" w:type="dxa"/>
            <w:tcBorders>
              <w:top w:val="nil"/>
              <w:left w:val="nil"/>
              <w:bottom w:val="single" w:sz="4" w:space="0" w:color="auto"/>
              <w:right w:val="single" w:sz="4" w:space="0" w:color="auto"/>
            </w:tcBorders>
            <w:shd w:val="clear" w:color="auto" w:fill="auto"/>
            <w:noWrap/>
            <w:vAlign w:val="center"/>
            <w:hideMark/>
          </w:tcPr>
          <w:p w14:paraId="701B6A1F"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-0.191731142</w:t>
            </w:r>
          </w:p>
        </w:tc>
        <w:tc>
          <w:tcPr>
            <w:tcW w:w="1493" w:type="dxa"/>
            <w:tcBorders>
              <w:top w:val="nil"/>
              <w:left w:val="nil"/>
              <w:bottom w:val="single" w:sz="4" w:space="0" w:color="auto"/>
              <w:right w:val="single" w:sz="4" w:space="0" w:color="auto"/>
            </w:tcBorders>
            <w:shd w:val="clear" w:color="auto" w:fill="auto"/>
            <w:noWrap/>
            <w:vAlign w:val="center"/>
            <w:hideMark/>
          </w:tcPr>
          <w:p w14:paraId="66C3140E"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0.847952811</w:t>
            </w:r>
          </w:p>
        </w:tc>
      </w:tr>
      <w:tr w:rsidR="00BF0FC7" w:rsidRPr="005F1E88" w14:paraId="337580A1"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4CBD42A0" w14:textId="77777777" w:rsidR="00BF0FC7" w:rsidRPr="005F1E88" w:rsidRDefault="00BF0FC7" w:rsidP="00522898">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13B1D469" w14:textId="348529D3" w:rsidR="00BF0FC7" w:rsidRPr="005F1E88" w:rsidRDefault="00BF0FC7" w:rsidP="00522898">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 xml:space="preserve">Abuse Severity </w:t>
            </w:r>
          </w:p>
        </w:tc>
        <w:tc>
          <w:tcPr>
            <w:tcW w:w="1455" w:type="dxa"/>
            <w:tcBorders>
              <w:top w:val="nil"/>
              <w:left w:val="nil"/>
              <w:bottom w:val="single" w:sz="4" w:space="0" w:color="auto"/>
              <w:right w:val="single" w:sz="4" w:space="0" w:color="auto"/>
            </w:tcBorders>
            <w:shd w:val="clear" w:color="auto" w:fill="auto"/>
            <w:noWrap/>
            <w:vAlign w:val="center"/>
            <w:hideMark/>
          </w:tcPr>
          <w:p w14:paraId="282E8348"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0.01024774</w:t>
            </w:r>
          </w:p>
        </w:tc>
        <w:tc>
          <w:tcPr>
            <w:tcW w:w="1372" w:type="dxa"/>
            <w:tcBorders>
              <w:top w:val="nil"/>
              <w:left w:val="nil"/>
              <w:bottom w:val="single" w:sz="4" w:space="0" w:color="auto"/>
              <w:right w:val="single" w:sz="4" w:space="0" w:color="auto"/>
            </w:tcBorders>
            <w:shd w:val="clear" w:color="auto" w:fill="auto"/>
            <w:noWrap/>
            <w:vAlign w:val="center"/>
            <w:hideMark/>
          </w:tcPr>
          <w:p w14:paraId="1B6F3168"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0.00688597</w:t>
            </w:r>
          </w:p>
        </w:tc>
        <w:tc>
          <w:tcPr>
            <w:tcW w:w="1591" w:type="dxa"/>
            <w:tcBorders>
              <w:top w:val="nil"/>
              <w:left w:val="nil"/>
              <w:bottom w:val="single" w:sz="4" w:space="0" w:color="auto"/>
              <w:right w:val="single" w:sz="4" w:space="0" w:color="auto"/>
            </w:tcBorders>
            <w:shd w:val="clear" w:color="auto" w:fill="auto"/>
            <w:noWrap/>
            <w:vAlign w:val="center"/>
            <w:hideMark/>
          </w:tcPr>
          <w:p w14:paraId="13C72ADE"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1.488205761</w:t>
            </w:r>
          </w:p>
        </w:tc>
        <w:tc>
          <w:tcPr>
            <w:tcW w:w="1493" w:type="dxa"/>
            <w:tcBorders>
              <w:top w:val="nil"/>
              <w:left w:val="nil"/>
              <w:bottom w:val="single" w:sz="4" w:space="0" w:color="auto"/>
              <w:right w:val="single" w:sz="4" w:space="0" w:color="auto"/>
            </w:tcBorders>
            <w:shd w:val="clear" w:color="auto" w:fill="auto"/>
            <w:noWrap/>
            <w:vAlign w:val="center"/>
            <w:hideMark/>
          </w:tcPr>
          <w:p w14:paraId="5AC43015" w14:textId="77777777" w:rsidR="00BF0FC7" w:rsidRPr="005F1E88" w:rsidRDefault="00BF0FC7" w:rsidP="00522898">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0.136696638</w:t>
            </w:r>
          </w:p>
        </w:tc>
      </w:tr>
      <w:tr w:rsidR="00BF0FC7" w:rsidRPr="005F1E88" w14:paraId="68FE09A3" w14:textId="77777777" w:rsidTr="00522898">
        <w:trPr>
          <w:trHeight w:val="679"/>
        </w:trPr>
        <w:tc>
          <w:tcPr>
            <w:tcW w:w="1729" w:type="dxa"/>
            <w:vMerge/>
            <w:tcBorders>
              <w:top w:val="nil"/>
              <w:left w:val="single" w:sz="4" w:space="0" w:color="auto"/>
              <w:bottom w:val="single" w:sz="4" w:space="0" w:color="auto"/>
              <w:right w:val="single" w:sz="4" w:space="0" w:color="auto"/>
            </w:tcBorders>
            <w:vAlign w:val="center"/>
            <w:hideMark/>
          </w:tcPr>
          <w:p w14:paraId="3DD462A7"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17D9630F" w14:textId="0D42AECE"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Past or Current Comorbid Disorders</w:t>
            </w:r>
          </w:p>
        </w:tc>
        <w:tc>
          <w:tcPr>
            <w:tcW w:w="1455" w:type="dxa"/>
            <w:tcBorders>
              <w:top w:val="nil"/>
              <w:left w:val="nil"/>
              <w:bottom w:val="single" w:sz="4" w:space="0" w:color="auto"/>
              <w:right w:val="single" w:sz="4" w:space="0" w:color="auto"/>
            </w:tcBorders>
            <w:shd w:val="clear" w:color="auto" w:fill="auto"/>
            <w:noWrap/>
            <w:vAlign w:val="center"/>
            <w:hideMark/>
          </w:tcPr>
          <w:p w14:paraId="09B9E762"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0.48444868</w:t>
            </w:r>
          </w:p>
        </w:tc>
        <w:tc>
          <w:tcPr>
            <w:tcW w:w="1372" w:type="dxa"/>
            <w:tcBorders>
              <w:top w:val="nil"/>
              <w:left w:val="nil"/>
              <w:bottom w:val="single" w:sz="4" w:space="0" w:color="auto"/>
              <w:right w:val="single" w:sz="4" w:space="0" w:color="auto"/>
            </w:tcBorders>
            <w:shd w:val="clear" w:color="auto" w:fill="auto"/>
            <w:noWrap/>
            <w:vAlign w:val="center"/>
            <w:hideMark/>
          </w:tcPr>
          <w:p w14:paraId="3BEE3F2B"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0.06791843</w:t>
            </w:r>
          </w:p>
        </w:tc>
        <w:tc>
          <w:tcPr>
            <w:tcW w:w="1591" w:type="dxa"/>
            <w:tcBorders>
              <w:top w:val="nil"/>
              <w:left w:val="nil"/>
              <w:bottom w:val="single" w:sz="4" w:space="0" w:color="auto"/>
              <w:right w:val="single" w:sz="4" w:space="0" w:color="auto"/>
            </w:tcBorders>
            <w:shd w:val="clear" w:color="auto" w:fill="auto"/>
            <w:noWrap/>
            <w:vAlign w:val="center"/>
            <w:hideMark/>
          </w:tcPr>
          <w:p w14:paraId="3DFA20A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7.13280187</w:t>
            </w:r>
          </w:p>
        </w:tc>
        <w:tc>
          <w:tcPr>
            <w:tcW w:w="1493" w:type="dxa"/>
            <w:tcBorders>
              <w:top w:val="nil"/>
              <w:left w:val="nil"/>
              <w:bottom w:val="single" w:sz="4" w:space="0" w:color="auto"/>
              <w:right w:val="single" w:sz="4" w:space="0" w:color="auto"/>
            </w:tcBorders>
            <w:shd w:val="clear" w:color="auto" w:fill="auto"/>
            <w:noWrap/>
            <w:vAlign w:val="center"/>
            <w:hideMark/>
          </w:tcPr>
          <w:p w14:paraId="3FC44E56"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9.83E-13</w:t>
            </w:r>
          </w:p>
        </w:tc>
      </w:tr>
      <w:tr w:rsidR="00BF0FC7" w:rsidRPr="005F1E88" w14:paraId="37A1C7F8"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74C4AE98"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386AEB24"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Medication History</w:t>
            </w:r>
          </w:p>
        </w:tc>
        <w:tc>
          <w:tcPr>
            <w:tcW w:w="1455" w:type="dxa"/>
            <w:tcBorders>
              <w:top w:val="nil"/>
              <w:left w:val="nil"/>
              <w:bottom w:val="single" w:sz="4" w:space="0" w:color="auto"/>
              <w:right w:val="single" w:sz="4" w:space="0" w:color="auto"/>
            </w:tcBorders>
            <w:shd w:val="clear" w:color="auto" w:fill="auto"/>
            <w:noWrap/>
            <w:vAlign w:val="center"/>
            <w:hideMark/>
          </w:tcPr>
          <w:p w14:paraId="78CB898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-0.206517</w:t>
            </w:r>
          </w:p>
        </w:tc>
        <w:tc>
          <w:tcPr>
            <w:tcW w:w="1372" w:type="dxa"/>
            <w:tcBorders>
              <w:top w:val="nil"/>
              <w:left w:val="nil"/>
              <w:bottom w:val="single" w:sz="4" w:space="0" w:color="auto"/>
              <w:right w:val="single" w:sz="4" w:space="0" w:color="auto"/>
            </w:tcBorders>
            <w:shd w:val="clear" w:color="auto" w:fill="auto"/>
            <w:noWrap/>
            <w:vAlign w:val="center"/>
            <w:hideMark/>
          </w:tcPr>
          <w:p w14:paraId="33683538"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0.14585919</w:t>
            </w:r>
          </w:p>
        </w:tc>
        <w:tc>
          <w:tcPr>
            <w:tcW w:w="1591" w:type="dxa"/>
            <w:tcBorders>
              <w:top w:val="nil"/>
              <w:left w:val="nil"/>
              <w:bottom w:val="single" w:sz="4" w:space="0" w:color="auto"/>
              <w:right w:val="single" w:sz="4" w:space="0" w:color="auto"/>
            </w:tcBorders>
            <w:shd w:val="clear" w:color="auto" w:fill="auto"/>
            <w:noWrap/>
            <w:vAlign w:val="center"/>
            <w:hideMark/>
          </w:tcPr>
          <w:p w14:paraId="3FCE8746"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-1.415865468</w:t>
            </w:r>
          </w:p>
        </w:tc>
        <w:tc>
          <w:tcPr>
            <w:tcW w:w="1493" w:type="dxa"/>
            <w:tcBorders>
              <w:top w:val="nil"/>
              <w:left w:val="nil"/>
              <w:bottom w:val="single" w:sz="4" w:space="0" w:color="auto"/>
              <w:right w:val="single" w:sz="4" w:space="0" w:color="auto"/>
            </w:tcBorders>
            <w:shd w:val="clear" w:color="auto" w:fill="auto"/>
            <w:noWrap/>
            <w:vAlign w:val="center"/>
            <w:hideMark/>
          </w:tcPr>
          <w:p w14:paraId="712871C7"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0.156814897</w:t>
            </w:r>
          </w:p>
        </w:tc>
      </w:tr>
      <w:tr w:rsidR="00BF0FC7" w:rsidRPr="005F1E88" w14:paraId="501D1437"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5481457E"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7E53C8CA"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 xml:space="preserve">Therapy History </w:t>
            </w:r>
          </w:p>
        </w:tc>
        <w:tc>
          <w:tcPr>
            <w:tcW w:w="1455" w:type="dxa"/>
            <w:tcBorders>
              <w:top w:val="nil"/>
              <w:left w:val="nil"/>
              <w:bottom w:val="single" w:sz="4" w:space="0" w:color="auto"/>
              <w:right w:val="single" w:sz="4" w:space="0" w:color="auto"/>
            </w:tcBorders>
            <w:shd w:val="clear" w:color="auto" w:fill="auto"/>
            <w:noWrap/>
            <w:vAlign w:val="center"/>
            <w:hideMark/>
          </w:tcPr>
          <w:p w14:paraId="6F4ADB4D"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-1.0172373</w:t>
            </w:r>
          </w:p>
        </w:tc>
        <w:tc>
          <w:tcPr>
            <w:tcW w:w="1372" w:type="dxa"/>
            <w:tcBorders>
              <w:top w:val="nil"/>
              <w:left w:val="nil"/>
              <w:bottom w:val="single" w:sz="4" w:space="0" w:color="auto"/>
              <w:right w:val="single" w:sz="4" w:space="0" w:color="auto"/>
            </w:tcBorders>
            <w:shd w:val="clear" w:color="auto" w:fill="auto"/>
            <w:noWrap/>
            <w:vAlign w:val="center"/>
            <w:hideMark/>
          </w:tcPr>
          <w:p w14:paraId="25CC04C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0.1529865</w:t>
            </w:r>
          </w:p>
        </w:tc>
        <w:tc>
          <w:tcPr>
            <w:tcW w:w="1591" w:type="dxa"/>
            <w:tcBorders>
              <w:top w:val="nil"/>
              <w:left w:val="nil"/>
              <w:bottom w:val="single" w:sz="4" w:space="0" w:color="auto"/>
              <w:right w:val="single" w:sz="4" w:space="0" w:color="auto"/>
            </w:tcBorders>
            <w:shd w:val="clear" w:color="auto" w:fill="auto"/>
            <w:noWrap/>
            <w:vAlign w:val="center"/>
            <w:hideMark/>
          </w:tcPr>
          <w:p w14:paraId="1EE0C846"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-6.649196879</w:t>
            </w:r>
          </w:p>
        </w:tc>
        <w:tc>
          <w:tcPr>
            <w:tcW w:w="1493" w:type="dxa"/>
            <w:tcBorders>
              <w:top w:val="nil"/>
              <w:left w:val="nil"/>
              <w:bottom w:val="single" w:sz="4" w:space="0" w:color="auto"/>
              <w:right w:val="single" w:sz="4" w:space="0" w:color="auto"/>
            </w:tcBorders>
            <w:shd w:val="clear" w:color="auto" w:fill="auto"/>
            <w:noWrap/>
            <w:vAlign w:val="center"/>
            <w:hideMark/>
          </w:tcPr>
          <w:p w14:paraId="306FE7D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2.95E-11</w:t>
            </w:r>
          </w:p>
        </w:tc>
      </w:tr>
      <w:tr w:rsidR="00BF0FC7" w:rsidRPr="005F1E88" w14:paraId="34449019" w14:textId="77777777" w:rsidTr="00522898">
        <w:trPr>
          <w:trHeight w:val="679"/>
        </w:trPr>
        <w:tc>
          <w:tcPr>
            <w:tcW w:w="1729" w:type="dxa"/>
            <w:vMerge/>
            <w:tcBorders>
              <w:top w:val="nil"/>
              <w:left w:val="single" w:sz="4" w:space="0" w:color="auto"/>
              <w:bottom w:val="single" w:sz="4" w:space="0" w:color="auto"/>
              <w:right w:val="single" w:sz="4" w:space="0" w:color="auto"/>
            </w:tcBorders>
            <w:vAlign w:val="center"/>
            <w:hideMark/>
          </w:tcPr>
          <w:p w14:paraId="069D7347"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615C107B"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Group (PTSD) x Emotion (Happiness) Interaction</w:t>
            </w:r>
          </w:p>
        </w:tc>
        <w:tc>
          <w:tcPr>
            <w:tcW w:w="1455" w:type="dxa"/>
            <w:tcBorders>
              <w:top w:val="nil"/>
              <w:left w:val="nil"/>
              <w:bottom w:val="single" w:sz="4" w:space="0" w:color="auto"/>
              <w:right w:val="single" w:sz="4" w:space="0" w:color="auto"/>
            </w:tcBorders>
            <w:shd w:val="clear" w:color="auto" w:fill="auto"/>
            <w:noWrap/>
            <w:vAlign w:val="center"/>
            <w:hideMark/>
          </w:tcPr>
          <w:p w14:paraId="23F1268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0.75847788</w:t>
            </w:r>
          </w:p>
        </w:tc>
        <w:tc>
          <w:tcPr>
            <w:tcW w:w="1372" w:type="dxa"/>
            <w:tcBorders>
              <w:top w:val="nil"/>
              <w:left w:val="nil"/>
              <w:bottom w:val="single" w:sz="4" w:space="0" w:color="auto"/>
              <w:right w:val="single" w:sz="4" w:space="0" w:color="auto"/>
            </w:tcBorders>
            <w:shd w:val="clear" w:color="auto" w:fill="auto"/>
            <w:noWrap/>
            <w:vAlign w:val="center"/>
            <w:hideMark/>
          </w:tcPr>
          <w:p w14:paraId="7560262A"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0.32468407</w:t>
            </w:r>
          </w:p>
        </w:tc>
        <w:tc>
          <w:tcPr>
            <w:tcW w:w="1591" w:type="dxa"/>
            <w:tcBorders>
              <w:top w:val="nil"/>
              <w:left w:val="nil"/>
              <w:bottom w:val="single" w:sz="4" w:space="0" w:color="auto"/>
              <w:right w:val="single" w:sz="4" w:space="0" w:color="auto"/>
            </w:tcBorders>
            <w:shd w:val="clear" w:color="auto" w:fill="auto"/>
            <w:noWrap/>
            <w:vAlign w:val="center"/>
            <w:hideMark/>
          </w:tcPr>
          <w:p w14:paraId="04A515A5"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2.336048942</w:t>
            </w:r>
          </w:p>
        </w:tc>
        <w:tc>
          <w:tcPr>
            <w:tcW w:w="1493" w:type="dxa"/>
            <w:tcBorders>
              <w:top w:val="nil"/>
              <w:left w:val="nil"/>
              <w:bottom w:val="single" w:sz="4" w:space="0" w:color="auto"/>
              <w:right w:val="single" w:sz="4" w:space="0" w:color="auto"/>
            </w:tcBorders>
            <w:shd w:val="clear" w:color="auto" w:fill="auto"/>
            <w:noWrap/>
            <w:vAlign w:val="center"/>
            <w:hideMark/>
          </w:tcPr>
          <w:p w14:paraId="4C3BFC22"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0.019488691</w:t>
            </w:r>
          </w:p>
        </w:tc>
      </w:tr>
      <w:tr w:rsidR="00BF0FC7" w:rsidRPr="005F1E88" w14:paraId="31B17627" w14:textId="77777777" w:rsidTr="00522898">
        <w:trPr>
          <w:trHeight w:val="679"/>
        </w:trPr>
        <w:tc>
          <w:tcPr>
            <w:tcW w:w="1729" w:type="dxa"/>
            <w:vMerge/>
            <w:tcBorders>
              <w:top w:val="nil"/>
              <w:left w:val="single" w:sz="4" w:space="0" w:color="auto"/>
              <w:bottom w:val="single" w:sz="4" w:space="0" w:color="auto"/>
              <w:right w:val="single" w:sz="4" w:space="0" w:color="auto"/>
            </w:tcBorders>
            <w:vAlign w:val="center"/>
            <w:hideMark/>
          </w:tcPr>
          <w:p w14:paraId="4558F090"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0011AA38"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Group (PTSD) x Emotion (Fear) Interaction</w:t>
            </w:r>
          </w:p>
        </w:tc>
        <w:tc>
          <w:tcPr>
            <w:tcW w:w="1455" w:type="dxa"/>
            <w:tcBorders>
              <w:top w:val="nil"/>
              <w:left w:val="nil"/>
              <w:bottom w:val="single" w:sz="4" w:space="0" w:color="auto"/>
              <w:right w:val="single" w:sz="4" w:space="0" w:color="auto"/>
            </w:tcBorders>
            <w:shd w:val="clear" w:color="auto" w:fill="auto"/>
            <w:noWrap/>
            <w:vAlign w:val="center"/>
            <w:hideMark/>
          </w:tcPr>
          <w:p w14:paraId="40BBDB05"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0.73347305</w:t>
            </w:r>
          </w:p>
        </w:tc>
        <w:tc>
          <w:tcPr>
            <w:tcW w:w="1372" w:type="dxa"/>
            <w:tcBorders>
              <w:top w:val="nil"/>
              <w:left w:val="nil"/>
              <w:bottom w:val="single" w:sz="4" w:space="0" w:color="auto"/>
              <w:right w:val="single" w:sz="4" w:space="0" w:color="auto"/>
            </w:tcBorders>
            <w:shd w:val="clear" w:color="auto" w:fill="auto"/>
            <w:noWrap/>
            <w:vAlign w:val="center"/>
            <w:hideMark/>
          </w:tcPr>
          <w:p w14:paraId="01CE1CE6"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0.21863954</w:t>
            </w:r>
          </w:p>
        </w:tc>
        <w:tc>
          <w:tcPr>
            <w:tcW w:w="1591" w:type="dxa"/>
            <w:tcBorders>
              <w:top w:val="nil"/>
              <w:left w:val="nil"/>
              <w:bottom w:val="single" w:sz="4" w:space="0" w:color="auto"/>
              <w:right w:val="single" w:sz="4" w:space="0" w:color="auto"/>
            </w:tcBorders>
            <w:shd w:val="clear" w:color="auto" w:fill="auto"/>
            <w:noWrap/>
            <w:vAlign w:val="center"/>
            <w:hideMark/>
          </w:tcPr>
          <w:p w14:paraId="5B3748A5"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3.354713609</w:t>
            </w:r>
          </w:p>
        </w:tc>
        <w:tc>
          <w:tcPr>
            <w:tcW w:w="1493" w:type="dxa"/>
            <w:tcBorders>
              <w:top w:val="nil"/>
              <w:left w:val="nil"/>
              <w:bottom w:val="single" w:sz="4" w:space="0" w:color="auto"/>
              <w:right w:val="single" w:sz="4" w:space="0" w:color="auto"/>
            </w:tcBorders>
            <w:shd w:val="clear" w:color="auto" w:fill="auto"/>
            <w:noWrap/>
            <w:vAlign w:val="center"/>
            <w:hideMark/>
          </w:tcPr>
          <w:p w14:paraId="72EAB86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0.000794472</w:t>
            </w:r>
          </w:p>
        </w:tc>
      </w:tr>
      <w:tr w:rsidR="00BF0FC7" w:rsidRPr="005F1E88" w14:paraId="565C9C99" w14:textId="77777777" w:rsidTr="00522898">
        <w:trPr>
          <w:trHeight w:val="679"/>
        </w:trPr>
        <w:tc>
          <w:tcPr>
            <w:tcW w:w="1729" w:type="dxa"/>
            <w:vMerge/>
            <w:tcBorders>
              <w:top w:val="nil"/>
              <w:left w:val="single" w:sz="4" w:space="0" w:color="auto"/>
              <w:bottom w:val="single" w:sz="4" w:space="0" w:color="auto"/>
              <w:right w:val="single" w:sz="4" w:space="0" w:color="auto"/>
            </w:tcBorders>
            <w:vAlign w:val="center"/>
            <w:hideMark/>
          </w:tcPr>
          <w:p w14:paraId="000E8020"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475609D1"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Group (PTSD) x Emotion (Neutral) Interaction</w:t>
            </w:r>
          </w:p>
        </w:tc>
        <w:tc>
          <w:tcPr>
            <w:tcW w:w="1455" w:type="dxa"/>
            <w:tcBorders>
              <w:top w:val="nil"/>
              <w:left w:val="nil"/>
              <w:bottom w:val="single" w:sz="4" w:space="0" w:color="auto"/>
              <w:right w:val="single" w:sz="4" w:space="0" w:color="auto"/>
            </w:tcBorders>
            <w:shd w:val="clear" w:color="auto" w:fill="auto"/>
            <w:noWrap/>
            <w:vAlign w:val="center"/>
            <w:hideMark/>
          </w:tcPr>
          <w:p w14:paraId="4AC367A0"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-0.0615606</w:t>
            </w:r>
          </w:p>
        </w:tc>
        <w:tc>
          <w:tcPr>
            <w:tcW w:w="1372" w:type="dxa"/>
            <w:tcBorders>
              <w:top w:val="nil"/>
              <w:left w:val="nil"/>
              <w:bottom w:val="single" w:sz="4" w:space="0" w:color="auto"/>
              <w:right w:val="single" w:sz="4" w:space="0" w:color="auto"/>
            </w:tcBorders>
            <w:shd w:val="clear" w:color="auto" w:fill="auto"/>
            <w:noWrap/>
            <w:vAlign w:val="center"/>
            <w:hideMark/>
          </w:tcPr>
          <w:p w14:paraId="456B3E4A"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0.33277591</w:t>
            </w:r>
          </w:p>
        </w:tc>
        <w:tc>
          <w:tcPr>
            <w:tcW w:w="1591" w:type="dxa"/>
            <w:tcBorders>
              <w:top w:val="nil"/>
              <w:left w:val="nil"/>
              <w:bottom w:val="single" w:sz="4" w:space="0" w:color="auto"/>
              <w:right w:val="single" w:sz="4" w:space="0" w:color="auto"/>
            </w:tcBorders>
            <w:shd w:val="clear" w:color="auto" w:fill="auto"/>
            <w:noWrap/>
            <w:vAlign w:val="center"/>
            <w:hideMark/>
          </w:tcPr>
          <w:p w14:paraId="3E417C9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-0.184991248</w:t>
            </w:r>
          </w:p>
        </w:tc>
        <w:tc>
          <w:tcPr>
            <w:tcW w:w="1493" w:type="dxa"/>
            <w:tcBorders>
              <w:top w:val="nil"/>
              <w:left w:val="nil"/>
              <w:bottom w:val="single" w:sz="4" w:space="0" w:color="auto"/>
              <w:right w:val="single" w:sz="4" w:space="0" w:color="auto"/>
            </w:tcBorders>
            <w:shd w:val="clear" w:color="auto" w:fill="auto"/>
            <w:noWrap/>
            <w:vAlign w:val="center"/>
            <w:hideMark/>
          </w:tcPr>
          <w:p w14:paraId="71549ECA"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0.8532359</w:t>
            </w:r>
          </w:p>
        </w:tc>
      </w:tr>
      <w:tr w:rsidR="00BF0FC7" w:rsidRPr="005F1E88" w14:paraId="3053323F" w14:textId="77777777" w:rsidTr="00522898">
        <w:trPr>
          <w:trHeight w:val="679"/>
        </w:trPr>
        <w:tc>
          <w:tcPr>
            <w:tcW w:w="1729" w:type="dxa"/>
            <w:vMerge/>
            <w:tcBorders>
              <w:top w:val="nil"/>
              <w:left w:val="single" w:sz="4" w:space="0" w:color="auto"/>
              <w:bottom w:val="single" w:sz="4" w:space="0" w:color="auto"/>
              <w:right w:val="single" w:sz="4" w:space="0" w:color="auto"/>
            </w:tcBorders>
            <w:vAlign w:val="center"/>
            <w:hideMark/>
          </w:tcPr>
          <w:p w14:paraId="39F0851B"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5B2F2962"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Group (PTS) x Emotion (Disgust)</w:t>
            </w:r>
          </w:p>
        </w:tc>
        <w:tc>
          <w:tcPr>
            <w:tcW w:w="1455" w:type="dxa"/>
            <w:tcBorders>
              <w:top w:val="nil"/>
              <w:left w:val="nil"/>
              <w:bottom w:val="single" w:sz="4" w:space="0" w:color="auto"/>
              <w:right w:val="single" w:sz="4" w:space="0" w:color="auto"/>
            </w:tcBorders>
            <w:shd w:val="clear" w:color="auto" w:fill="auto"/>
            <w:noWrap/>
            <w:vAlign w:val="center"/>
            <w:hideMark/>
          </w:tcPr>
          <w:p w14:paraId="3B5386DE"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0.33307176</w:t>
            </w:r>
          </w:p>
        </w:tc>
        <w:tc>
          <w:tcPr>
            <w:tcW w:w="1372" w:type="dxa"/>
            <w:tcBorders>
              <w:top w:val="nil"/>
              <w:left w:val="nil"/>
              <w:bottom w:val="single" w:sz="4" w:space="0" w:color="auto"/>
              <w:right w:val="single" w:sz="4" w:space="0" w:color="auto"/>
            </w:tcBorders>
            <w:shd w:val="clear" w:color="auto" w:fill="auto"/>
            <w:noWrap/>
            <w:vAlign w:val="center"/>
            <w:hideMark/>
          </w:tcPr>
          <w:p w14:paraId="0E69CC9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0.22389154</w:t>
            </w:r>
          </w:p>
        </w:tc>
        <w:tc>
          <w:tcPr>
            <w:tcW w:w="1591" w:type="dxa"/>
            <w:tcBorders>
              <w:top w:val="nil"/>
              <w:left w:val="nil"/>
              <w:bottom w:val="single" w:sz="4" w:space="0" w:color="auto"/>
              <w:right w:val="single" w:sz="4" w:space="0" w:color="auto"/>
            </w:tcBorders>
            <w:shd w:val="clear" w:color="auto" w:fill="auto"/>
            <w:noWrap/>
            <w:vAlign w:val="center"/>
            <w:hideMark/>
          </w:tcPr>
          <w:p w14:paraId="0BD988F5"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1.487647825</w:t>
            </w:r>
          </w:p>
        </w:tc>
        <w:tc>
          <w:tcPr>
            <w:tcW w:w="1493" w:type="dxa"/>
            <w:tcBorders>
              <w:top w:val="nil"/>
              <w:left w:val="nil"/>
              <w:bottom w:val="single" w:sz="4" w:space="0" w:color="auto"/>
              <w:right w:val="single" w:sz="4" w:space="0" w:color="auto"/>
            </w:tcBorders>
            <w:shd w:val="clear" w:color="auto" w:fill="auto"/>
            <w:noWrap/>
            <w:vAlign w:val="center"/>
            <w:hideMark/>
          </w:tcPr>
          <w:p w14:paraId="3367CDE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0.136843794</w:t>
            </w:r>
          </w:p>
        </w:tc>
      </w:tr>
      <w:tr w:rsidR="00BF0FC7" w:rsidRPr="005F1E88" w14:paraId="1412585D" w14:textId="77777777" w:rsidTr="00522898">
        <w:trPr>
          <w:trHeight w:val="679"/>
        </w:trPr>
        <w:tc>
          <w:tcPr>
            <w:tcW w:w="1729" w:type="dxa"/>
            <w:vMerge/>
            <w:tcBorders>
              <w:top w:val="nil"/>
              <w:left w:val="single" w:sz="4" w:space="0" w:color="auto"/>
              <w:bottom w:val="single" w:sz="4" w:space="0" w:color="auto"/>
              <w:right w:val="single" w:sz="4" w:space="0" w:color="auto"/>
            </w:tcBorders>
            <w:vAlign w:val="center"/>
            <w:hideMark/>
          </w:tcPr>
          <w:p w14:paraId="02BB631F"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69D653A2"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Group (PTSD) x Emotion (Sadness) Interaction</w:t>
            </w:r>
          </w:p>
        </w:tc>
        <w:tc>
          <w:tcPr>
            <w:tcW w:w="1455" w:type="dxa"/>
            <w:tcBorders>
              <w:top w:val="nil"/>
              <w:left w:val="nil"/>
              <w:bottom w:val="single" w:sz="4" w:space="0" w:color="auto"/>
              <w:right w:val="single" w:sz="4" w:space="0" w:color="auto"/>
            </w:tcBorders>
            <w:shd w:val="clear" w:color="auto" w:fill="auto"/>
            <w:noWrap/>
            <w:vAlign w:val="center"/>
            <w:hideMark/>
          </w:tcPr>
          <w:p w14:paraId="5E53509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0.8288943</w:t>
            </w:r>
          </w:p>
        </w:tc>
        <w:tc>
          <w:tcPr>
            <w:tcW w:w="1372" w:type="dxa"/>
            <w:tcBorders>
              <w:top w:val="nil"/>
              <w:left w:val="nil"/>
              <w:bottom w:val="single" w:sz="4" w:space="0" w:color="auto"/>
              <w:right w:val="single" w:sz="4" w:space="0" w:color="auto"/>
            </w:tcBorders>
            <w:shd w:val="clear" w:color="auto" w:fill="auto"/>
            <w:noWrap/>
            <w:vAlign w:val="center"/>
            <w:hideMark/>
          </w:tcPr>
          <w:p w14:paraId="3D484A96"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0.24793509</w:t>
            </w:r>
          </w:p>
        </w:tc>
        <w:tc>
          <w:tcPr>
            <w:tcW w:w="1591" w:type="dxa"/>
            <w:tcBorders>
              <w:top w:val="nil"/>
              <w:left w:val="nil"/>
              <w:bottom w:val="single" w:sz="4" w:space="0" w:color="auto"/>
              <w:right w:val="single" w:sz="4" w:space="0" w:color="auto"/>
            </w:tcBorders>
            <w:shd w:val="clear" w:color="auto" w:fill="auto"/>
            <w:noWrap/>
            <w:vAlign w:val="center"/>
            <w:hideMark/>
          </w:tcPr>
          <w:p w14:paraId="19623523"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3.343190736</w:t>
            </w:r>
          </w:p>
        </w:tc>
        <w:tc>
          <w:tcPr>
            <w:tcW w:w="1493" w:type="dxa"/>
            <w:tcBorders>
              <w:top w:val="nil"/>
              <w:left w:val="nil"/>
              <w:bottom w:val="single" w:sz="4" w:space="0" w:color="auto"/>
              <w:right w:val="single" w:sz="4" w:space="0" w:color="auto"/>
            </w:tcBorders>
            <w:shd w:val="clear" w:color="auto" w:fill="auto"/>
            <w:noWrap/>
            <w:vAlign w:val="center"/>
            <w:hideMark/>
          </w:tcPr>
          <w:p w14:paraId="679D2E9E"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0.00082821</w:t>
            </w:r>
          </w:p>
        </w:tc>
      </w:tr>
      <w:tr w:rsidR="00BF0FC7" w:rsidRPr="005F1E88" w14:paraId="1645F677" w14:textId="77777777" w:rsidTr="00522898">
        <w:trPr>
          <w:trHeight w:val="339"/>
        </w:trPr>
        <w:tc>
          <w:tcPr>
            <w:tcW w:w="1729" w:type="dxa"/>
            <w:vMerge w:val="restart"/>
            <w:tcBorders>
              <w:top w:val="nil"/>
              <w:left w:val="single" w:sz="4" w:space="0" w:color="auto"/>
              <w:bottom w:val="single" w:sz="4" w:space="0" w:color="auto"/>
              <w:right w:val="single" w:sz="4" w:space="0" w:color="auto"/>
            </w:tcBorders>
            <w:shd w:val="clear" w:color="auto" w:fill="auto"/>
            <w:hideMark/>
          </w:tcPr>
          <w:p w14:paraId="1ED4B005"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b/>
                <w:color w:val="000000"/>
              </w:rPr>
              <w:t>Functional Connectivity Analyses</w:t>
            </w:r>
            <w:r w:rsidRPr="005F1E88">
              <w:rPr>
                <w:rFonts w:ascii="Times New Roman" w:eastAsia="Times New Roman" w:hAnsi="Times New Roman" w:cs="Times New Roman"/>
                <w:color w:val="000000"/>
              </w:rPr>
              <w:t xml:space="preserve"> </w:t>
            </w:r>
            <w:r w:rsidRPr="005F1E88">
              <w:rPr>
                <w:rFonts w:ascii="Times New Roman" w:eastAsia="Times New Roman" w:hAnsi="Times New Roman" w:cs="Times New Roman"/>
                <w:i/>
                <w:color w:val="000000"/>
              </w:rPr>
              <w:t>Amygdala and Hippocampus</w:t>
            </w:r>
          </w:p>
        </w:tc>
        <w:tc>
          <w:tcPr>
            <w:tcW w:w="2141" w:type="dxa"/>
            <w:tcBorders>
              <w:top w:val="nil"/>
              <w:left w:val="nil"/>
              <w:bottom w:val="single" w:sz="4" w:space="0" w:color="auto"/>
              <w:right w:val="single" w:sz="4" w:space="0" w:color="auto"/>
            </w:tcBorders>
            <w:shd w:val="clear" w:color="auto" w:fill="auto"/>
            <w:vAlign w:val="center"/>
            <w:hideMark/>
          </w:tcPr>
          <w:p w14:paraId="60716730"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Intercept</w:t>
            </w:r>
          </w:p>
        </w:tc>
        <w:tc>
          <w:tcPr>
            <w:tcW w:w="1455" w:type="dxa"/>
            <w:tcBorders>
              <w:top w:val="nil"/>
              <w:left w:val="nil"/>
              <w:bottom w:val="single" w:sz="4" w:space="0" w:color="auto"/>
              <w:right w:val="single" w:sz="4" w:space="0" w:color="auto"/>
            </w:tcBorders>
            <w:shd w:val="clear" w:color="auto" w:fill="auto"/>
            <w:noWrap/>
            <w:vAlign w:val="center"/>
            <w:hideMark/>
          </w:tcPr>
          <w:p w14:paraId="79907F3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-3.0138522</w:t>
            </w:r>
          </w:p>
        </w:tc>
        <w:tc>
          <w:tcPr>
            <w:tcW w:w="1372" w:type="dxa"/>
            <w:tcBorders>
              <w:top w:val="nil"/>
              <w:left w:val="nil"/>
              <w:bottom w:val="single" w:sz="4" w:space="0" w:color="auto"/>
              <w:right w:val="single" w:sz="4" w:space="0" w:color="auto"/>
            </w:tcBorders>
            <w:shd w:val="clear" w:color="auto" w:fill="auto"/>
            <w:noWrap/>
            <w:vAlign w:val="center"/>
            <w:hideMark/>
          </w:tcPr>
          <w:p w14:paraId="376C6413"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1.2593777</w:t>
            </w:r>
          </w:p>
        </w:tc>
        <w:tc>
          <w:tcPr>
            <w:tcW w:w="1591" w:type="dxa"/>
            <w:tcBorders>
              <w:top w:val="nil"/>
              <w:left w:val="nil"/>
              <w:bottom w:val="single" w:sz="4" w:space="0" w:color="auto"/>
              <w:right w:val="single" w:sz="4" w:space="0" w:color="auto"/>
            </w:tcBorders>
            <w:shd w:val="clear" w:color="auto" w:fill="auto"/>
            <w:noWrap/>
            <w:vAlign w:val="center"/>
            <w:hideMark/>
          </w:tcPr>
          <w:p w14:paraId="54480EAF"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-2.393128151</w:t>
            </w:r>
          </w:p>
        </w:tc>
        <w:tc>
          <w:tcPr>
            <w:tcW w:w="1493" w:type="dxa"/>
            <w:tcBorders>
              <w:top w:val="nil"/>
              <w:left w:val="nil"/>
              <w:bottom w:val="single" w:sz="4" w:space="0" w:color="auto"/>
              <w:right w:val="single" w:sz="4" w:space="0" w:color="auto"/>
            </w:tcBorders>
            <w:shd w:val="clear" w:color="auto" w:fill="auto"/>
            <w:noWrap/>
            <w:vAlign w:val="center"/>
            <w:hideMark/>
          </w:tcPr>
          <w:p w14:paraId="6B682AF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0.023652604</w:t>
            </w:r>
          </w:p>
        </w:tc>
      </w:tr>
      <w:tr w:rsidR="00BF0FC7" w:rsidRPr="005F1E88" w14:paraId="140BDA00"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150D02E2"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2F344ECD"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Group (PTSD)</w:t>
            </w:r>
          </w:p>
        </w:tc>
        <w:tc>
          <w:tcPr>
            <w:tcW w:w="1455" w:type="dxa"/>
            <w:tcBorders>
              <w:top w:val="nil"/>
              <w:left w:val="nil"/>
              <w:bottom w:val="single" w:sz="4" w:space="0" w:color="auto"/>
              <w:right w:val="single" w:sz="4" w:space="0" w:color="auto"/>
            </w:tcBorders>
            <w:shd w:val="clear" w:color="auto" w:fill="auto"/>
            <w:noWrap/>
            <w:vAlign w:val="center"/>
            <w:hideMark/>
          </w:tcPr>
          <w:p w14:paraId="04BFD8E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2.02033792</w:t>
            </w:r>
          </w:p>
        </w:tc>
        <w:tc>
          <w:tcPr>
            <w:tcW w:w="1372" w:type="dxa"/>
            <w:tcBorders>
              <w:top w:val="nil"/>
              <w:left w:val="nil"/>
              <w:bottom w:val="single" w:sz="4" w:space="0" w:color="auto"/>
              <w:right w:val="single" w:sz="4" w:space="0" w:color="auto"/>
            </w:tcBorders>
            <w:shd w:val="clear" w:color="auto" w:fill="auto"/>
            <w:noWrap/>
            <w:vAlign w:val="center"/>
            <w:hideMark/>
          </w:tcPr>
          <w:p w14:paraId="4EEFF160"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0.890995</w:t>
            </w:r>
          </w:p>
        </w:tc>
        <w:tc>
          <w:tcPr>
            <w:tcW w:w="1591" w:type="dxa"/>
            <w:tcBorders>
              <w:top w:val="nil"/>
              <w:left w:val="nil"/>
              <w:bottom w:val="single" w:sz="4" w:space="0" w:color="auto"/>
              <w:right w:val="single" w:sz="4" w:space="0" w:color="auto"/>
            </w:tcBorders>
            <w:shd w:val="clear" w:color="auto" w:fill="auto"/>
            <w:noWrap/>
            <w:vAlign w:val="center"/>
            <w:hideMark/>
          </w:tcPr>
          <w:p w14:paraId="660BCE35"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2.26750759</w:t>
            </w:r>
          </w:p>
        </w:tc>
        <w:tc>
          <w:tcPr>
            <w:tcW w:w="1493" w:type="dxa"/>
            <w:tcBorders>
              <w:top w:val="nil"/>
              <w:left w:val="nil"/>
              <w:bottom w:val="single" w:sz="4" w:space="0" w:color="auto"/>
              <w:right w:val="single" w:sz="4" w:space="0" w:color="auto"/>
            </w:tcBorders>
            <w:shd w:val="clear" w:color="auto" w:fill="auto"/>
            <w:noWrap/>
            <w:vAlign w:val="center"/>
            <w:hideMark/>
          </w:tcPr>
          <w:p w14:paraId="6DF2BB64"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0.03127102</w:t>
            </w:r>
          </w:p>
        </w:tc>
      </w:tr>
      <w:tr w:rsidR="00BF0FC7" w:rsidRPr="005F1E88" w14:paraId="08ECE1CF"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25B6F06B"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7631F81C"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Anger Accuracy</w:t>
            </w:r>
          </w:p>
        </w:tc>
        <w:tc>
          <w:tcPr>
            <w:tcW w:w="1455" w:type="dxa"/>
            <w:tcBorders>
              <w:top w:val="nil"/>
              <w:left w:val="nil"/>
              <w:bottom w:val="single" w:sz="4" w:space="0" w:color="auto"/>
              <w:right w:val="single" w:sz="4" w:space="0" w:color="auto"/>
            </w:tcBorders>
            <w:shd w:val="clear" w:color="auto" w:fill="auto"/>
            <w:noWrap/>
            <w:vAlign w:val="center"/>
            <w:hideMark/>
          </w:tcPr>
          <w:p w14:paraId="76082FB2"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1.61870594</w:t>
            </w:r>
          </w:p>
        </w:tc>
        <w:tc>
          <w:tcPr>
            <w:tcW w:w="1372" w:type="dxa"/>
            <w:tcBorders>
              <w:top w:val="nil"/>
              <w:left w:val="nil"/>
              <w:bottom w:val="single" w:sz="4" w:space="0" w:color="auto"/>
              <w:right w:val="single" w:sz="4" w:space="0" w:color="auto"/>
            </w:tcBorders>
            <w:shd w:val="clear" w:color="auto" w:fill="auto"/>
            <w:noWrap/>
            <w:vAlign w:val="center"/>
            <w:hideMark/>
          </w:tcPr>
          <w:p w14:paraId="331AC4AA"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0.6209624</w:t>
            </w:r>
          </w:p>
        </w:tc>
        <w:tc>
          <w:tcPr>
            <w:tcW w:w="1591" w:type="dxa"/>
            <w:tcBorders>
              <w:top w:val="nil"/>
              <w:left w:val="nil"/>
              <w:bottom w:val="single" w:sz="4" w:space="0" w:color="auto"/>
              <w:right w:val="single" w:sz="4" w:space="0" w:color="auto"/>
            </w:tcBorders>
            <w:shd w:val="clear" w:color="auto" w:fill="auto"/>
            <w:noWrap/>
            <w:vAlign w:val="center"/>
            <w:hideMark/>
          </w:tcPr>
          <w:p w14:paraId="24F7711F"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2.606769644</w:t>
            </w:r>
          </w:p>
        </w:tc>
        <w:tc>
          <w:tcPr>
            <w:tcW w:w="1493" w:type="dxa"/>
            <w:tcBorders>
              <w:top w:val="nil"/>
              <w:left w:val="nil"/>
              <w:bottom w:val="single" w:sz="4" w:space="0" w:color="auto"/>
              <w:right w:val="single" w:sz="4" w:space="0" w:color="auto"/>
            </w:tcBorders>
            <w:shd w:val="clear" w:color="auto" w:fill="auto"/>
            <w:noWrap/>
            <w:vAlign w:val="center"/>
            <w:hideMark/>
          </w:tcPr>
          <w:p w14:paraId="43BB710D"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0.014485011</w:t>
            </w:r>
          </w:p>
        </w:tc>
      </w:tr>
      <w:tr w:rsidR="00BF0FC7" w:rsidRPr="005F1E88" w14:paraId="39C1F202"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029F6CC3"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391C2EE9"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Age</w:t>
            </w:r>
          </w:p>
        </w:tc>
        <w:tc>
          <w:tcPr>
            <w:tcW w:w="1455" w:type="dxa"/>
            <w:tcBorders>
              <w:top w:val="nil"/>
              <w:left w:val="nil"/>
              <w:bottom w:val="single" w:sz="4" w:space="0" w:color="auto"/>
              <w:right w:val="single" w:sz="4" w:space="0" w:color="auto"/>
            </w:tcBorders>
            <w:shd w:val="clear" w:color="auto" w:fill="auto"/>
            <w:noWrap/>
            <w:vAlign w:val="center"/>
            <w:hideMark/>
          </w:tcPr>
          <w:p w14:paraId="094071B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0.01517453</w:t>
            </w:r>
          </w:p>
        </w:tc>
        <w:tc>
          <w:tcPr>
            <w:tcW w:w="1372" w:type="dxa"/>
            <w:tcBorders>
              <w:top w:val="nil"/>
              <w:left w:val="nil"/>
              <w:bottom w:val="single" w:sz="4" w:space="0" w:color="auto"/>
              <w:right w:val="single" w:sz="4" w:space="0" w:color="auto"/>
            </w:tcBorders>
            <w:shd w:val="clear" w:color="auto" w:fill="auto"/>
            <w:noWrap/>
            <w:vAlign w:val="center"/>
            <w:hideMark/>
          </w:tcPr>
          <w:p w14:paraId="08577EDB"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0.04204902</w:t>
            </w:r>
          </w:p>
        </w:tc>
        <w:tc>
          <w:tcPr>
            <w:tcW w:w="1591" w:type="dxa"/>
            <w:tcBorders>
              <w:top w:val="nil"/>
              <w:left w:val="nil"/>
              <w:bottom w:val="single" w:sz="4" w:space="0" w:color="auto"/>
              <w:right w:val="single" w:sz="4" w:space="0" w:color="auto"/>
            </w:tcBorders>
            <w:shd w:val="clear" w:color="auto" w:fill="auto"/>
            <w:noWrap/>
            <w:vAlign w:val="center"/>
            <w:hideMark/>
          </w:tcPr>
          <w:p w14:paraId="1FAA5753"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0.360877045</w:t>
            </w:r>
          </w:p>
        </w:tc>
        <w:tc>
          <w:tcPr>
            <w:tcW w:w="1493" w:type="dxa"/>
            <w:tcBorders>
              <w:top w:val="nil"/>
              <w:left w:val="nil"/>
              <w:bottom w:val="single" w:sz="4" w:space="0" w:color="auto"/>
              <w:right w:val="single" w:sz="4" w:space="0" w:color="auto"/>
            </w:tcBorders>
            <w:shd w:val="clear" w:color="auto" w:fill="auto"/>
            <w:noWrap/>
            <w:vAlign w:val="center"/>
            <w:hideMark/>
          </w:tcPr>
          <w:p w14:paraId="64E4D4BB"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0.720899902</w:t>
            </w:r>
          </w:p>
        </w:tc>
      </w:tr>
      <w:tr w:rsidR="00BF0FC7" w:rsidRPr="005F1E88" w14:paraId="415CEE72"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606E1C07"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7B36288F"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Sex (Female)</w:t>
            </w:r>
          </w:p>
        </w:tc>
        <w:tc>
          <w:tcPr>
            <w:tcW w:w="1455" w:type="dxa"/>
            <w:tcBorders>
              <w:top w:val="nil"/>
              <w:left w:val="nil"/>
              <w:bottom w:val="single" w:sz="4" w:space="0" w:color="auto"/>
              <w:right w:val="single" w:sz="4" w:space="0" w:color="auto"/>
            </w:tcBorders>
            <w:shd w:val="clear" w:color="auto" w:fill="auto"/>
            <w:noWrap/>
            <w:vAlign w:val="center"/>
            <w:hideMark/>
          </w:tcPr>
          <w:p w14:paraId="67BEE4FE"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-0.2007408</w:t>
            </w:r>
          </w:p>
        </w:tc>
        <w:tc>
          <w:tcPr>
            <w:tcW w:w="1372" w:type="dxa"/>
            <w:tcBorders>
              <w:top w:val="nil"/>
              <w:left w:val="nil"/>
              <w:bottom w:val="single" w:sz="4" w:space="0" w:color="auto"/>
              <w:right w:val="single" w:sz="4" w:space="0" w:color="auto"/>
            </w:tcBorders>
            <w:shd w:val="clear" w:color="auto" w:fill="auto"/>
            <w:noWrap/>
            <w:vAlign w:val="center"/>
            <w:hideMark/>
          </w:tcPr>
          <w:p w14:paraId="2163C59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0.14607636</w:t>
            </w:r>
          </w:p>
        </w:tc>
        <w:tc>
          <w:tcPr>
            <w:tcW w:w="1591" w:type="dxa"/>
            <w:tcBorders>
              <w:top w:val="nil"/>
              <w:left w:val="nil"/>
              <w:bottom w:val="single" w:sz="4" w:space="0" w:color="auto"/>
              <w:right w:val="single" w:sz="4" w:space="0" w:color="auto"/>
            </w:tcBorders>
            <w:shd w:val="clear" w:color="auto" w:fill="auto"/>
            <w:noWrap/>
            <w:vAlign w:val="center"/>
            <w:hideMark/>
          </w:tcPr>
          <w:p w14:paraId="0BA0A347"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-1.374217988</w:t>
            </w:r>
          </w:p>
        </w:tc>
        <w:tc>
          <w:tcPr>
            <w:tcW w:w="1493" w:type="dxa"/>
            <w:tcBorders>
              <w:top w:val="nil"/>
              <w:left w:val="nil"/>
              <w:bottom w:val="single" w:sz="4" w:space="0" w:color="auto"/>
              <w:right w:val="single" w:sz="4" w:space="0" w:color="auto"/>
            </w:tcBorders>
            <w:shd w:val="clear" w:color="auto" w:fill="auto"/>
            <w:noWrap/>
            <w:vAlign w:val="center"/>
            <w:hideMark/>
          </w:tcPr>
          <w:p w14:paraId="2CA497B6"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0.180274933</w:t>
            </w:r>
          </w:p>
        </w:tc>
      </w:tr>
      <w:tr w:rsidR="00BF0FC7" w:rsidRPr="005F1E88" w14:paraId="28489059"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25345046"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62F8647F"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IQ</w:t>
            </w:r>
          </w:p>
        </w:tc>
        <w:tc>
          <w:tcPr>
            <w:tcW w:w="1455" w:type="dxa"/>
            <w:tcBorders>
              <w:top w:val="nil"/>
              <w:left w:val="nil"/>
              <w:bottom w:val="single" w:sz="4" w:space="0" w:color="auto"/>
              <w:right w:val="single" w:sz="4" w:space="0" w:color="auto"/>
            </w:tcBorders>
            <w:shd w:val="clear" w:color="auto" w:fill="auto"/>
            <w:noWrap/>
            <w:vAlign w:val="center"/>
            <w:hideMark/>
          </w:tcPr>
          <w:p w14:paraId="6E343885"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0.00913766</w:t>
            </w:r>
          </w:p>
        </w:tc>
        <w:tc>
          <w:tcPr>
            <w:tcW w:w="1372" w:type="dxa"/>
            <w:tcBorders>
              <w:top w:val="nil"/>
              <w:left w:val="nil"/>
              <w:bottom w:val="single" w:sz="4" w:space="0" w:color="auto"/>
              <w:right w:val="single" w:sz="4" w:space="0" w:color="auto"/>
            </w:tcBorders>
            <w:shd w:val="clear" w:color="auto" w:fill="auto"/>
            <w:noWrap/>
            <w:vAlign w:val="center"/>
            <w:hideMark/>
          </w:tcPr>
          <w:p w14:paraId="64694518"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0.0066271</w:t>
            </w:r>
          </w:p>
        </w:tc>
        <w:tc>
          <w:tcPr>
            <w:tcW w:w="1591" w:type="dxa"/>
            <w:tcBorders>
              <w:top w:val="nil"/>
              <w:left w:val="nil"/>
              <w:bottom w:val="single" w:sz="4" w:space="0" w:color="auto"/>
              <w:right w:val="single" w:sz="4" w:space="0" w:color="auto"/>
            </w:tcBorders>
            <w:shd w:val="clear" w:color="auto" w:fill="auto"/>
            <w:noWrap/>
            <w:vAlign w:val="center"/>
            <w:hideMark/>
          </w:tcPr>
          <w:p w14:paraId="358C9072"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1.378832174</w:t>
            </w:r>
          </w:p>
        </w:tc>
        <w:tc>
          <w:tcPr>
            <w:tcW w:w="1493" w:type="dxa"/>
            <w:tcBorders>
              <w:top w:val="nil"/>
              <w:left w:val="nil"/>
              <w:bottom w:val="single" w:sz="4" w:space="0" w:color="auto"/>
              <w:right w:val="single" w:sz="4" w:space="0" w:color="auto"/>
            </w:tcBorders>
            <w:shd w:val="clear" w:color="auto" w:fill="auto"/>
            <w:noWrap/>
            <w:vAlign w:val="center"/>
            <w:hideMark/>
          </w:tcPr>
          <w:p w14:paraId="6C8E4060"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0.178863018</w:t>
            </w:r>
          </w:p>
        </w:tc>
      </w:tr>
      <w:tr w:rsidR="00BF0FC7" w:rsidRPr="005F1E88" w14:paraId="60C93390"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02D66859"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766DD2C7"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Tanner</w:t>
            </w:r>
          </w:p>
        </w:tc>
        <w:tc>
          <w:tcPr>
            <w:tcW w:w="1455" w:type="dxa"/>
            <w:tcBorders>
              <w:top w:val="nil"/>
              <w:left w:val="nil"/>
              <w:bottom w:val="single" w:sz="4" w:space="0" w:color="auto"/>
              <w:right w:val="single" w:sz="4" w:space="0" w:color="auto"/>
            </w:tcBorders>
            <w:shd w:val="clear" w:color="auto" w:fill="auto"/>
            <w:noWrap/>
            <w:vAlign w:val="center"/>
            <w:hideMark/>
          </w:tcPr>
          <w:p w14:paraId="6E3C223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0.05874281</w:t>
            </w:r>
          </w:p>
        </w:tc>
        <w:tc>
          <w:tcPr>
            <w:tcW w:w="1372" w:type="dxa"/>
            <w:tcBorders>
              <w:top w:val="nil"/>
              <w:left w:val="nil"/>
              <w:bottom w:val="single" w:sz="4" w:space="0" w:color="auto"/>
              <w:right w:val="single" w:sz="4" w:space="0" w:color="auto"/>
            </w:tcBorders>
            <w:shd w:val="clear" w:color="auto" w:fill="auto"/>
            <w:noWrap/>
            <w:vAlign w:val="center"/>
            <w:hideMark/>
          </w:tcPr>
          <w:p w14:paraId="13F892F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0.08695317</w:t>
            </w:r>
          </w:p>
        </w:tc>
        <w:tc>
          <w:tcPr>
            <w:tcW w:w="1591" w:type="dxa"/>
            <w:tcBorders>
              <w:top w:val="nil"/>
              <w:left w:val="nil"/>
              <w:bottom w:val="single" w:sz="4" w:space="0" w:color="auto"/>
              <w:right w:val="single" w:sz="4" w:space="0" w:color="auto"/>
            </w:tcBorders>
            <w:shd w:val="clear" w:color="auto" w:fill="auto"/>
            <w:noWrap/>
            <w:vAlign w:val="center"/>
            <w:hideMark/>
          </w:tcPr>
          <w:p w14:paraId="422B97A7"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0.675568415</w:t>
            </w:r>
          </w:p>
        </w:tc>
        <w:tc>
          <w:tcPr>
            <w:tcW w:w="1493" w:type="dxa"/>
            <w:tcBorders>
              <w:top w:val="nil"/>
              <w:left w:val="nil"/>
              <w:bottom w:val="single" w:sz="4" w:space="0" w:color="auto"/>
              <w:right w:val="single" w:sz="4" w:space="0" w:color="auto"/>
            </w:tcBorders>
            <w:shd w:val="clear" w:color="auto" w:fill="auto"/>
            <w:noWrap/>
            <w:vAlign w:val="center"/>
            <w:hideMark/>
          </w:tcPr>
          <w:p w14:paraId="1D65ADC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0.504856307</w:t>
            </w:r>
          </w:p>
        </w:tc>
      </w:tr>
      <w:tr w:rsidR="00BF0FC7" w:rsidRPr="005F1E88" w14:paraId="450ADBEC"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21CC0DF4"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2C402009"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Age at Index Trauma</w:t>
            </w:r>
          </w:p>
        </w:tc>
        <w:tc>
          <w:tcPr>
            <w:tcW w:w="1455" w:type="dxa"/>
            <w:tcBorders>
              <w:top w:val="nil"/>
              <w:left w:val="nil"/>
              <w:bottom w:val="single" w:sz="4" w:space="0" w:color="auto"/>
              <w:right w:val="single" w:sz="4" w:space="0" w:color="auto"/>
            </w:tcBorders>
            <w:shd w:val="clear" w:color="auto" w:fill="auto"/>
            <w:noWrap/>
            <w:vAlign w:val="center"/>
            <w:hideMark/>
          </w:tcPr>
          <w:p w14:paraId="3319BD4E"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-0.0496891</w:t>
            </w:r>
          </w:p>
        </w:tc>
        <w:tc>
          <w:tcPr>
            <w:tcW w:w="1372" w:type="dxa"/>
            <w:tcBorders>
              <w:top w:val="nil"/>
              <w:left w:val="nil"/>
              <w:bottom w:val="single" w:sz="4" w:space="0" w:color="auto"/>
              <w:right w:val="single" w:sz="4" w:space="0" w:color="auto"/>
            </w:tcBorders>
            <w:shd w:val="clear" w:color="auto" w:fill="auto"/>
            <w:noWrap/>
            <w:vAlign w:val="center"/>
            <w:hideMark/>
          </w:tcPr>
          <w:p w14:paraId="7D80307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0.02746359</w:t>
            </w:r>
          </w:p>
        </w:tc>
        <w:tc>
          <w:tcPr>
            <w:tcW w:w="1591" w:type="dxa"/>
            <w:tcBorders>
              <w:top w:val="nil"/>
              <w:left w:val="nil"/>
              <w:bottom w:val="single" w:sz="4" w:space="0" w:color="auto"/>
              <w:right w:val="single" w:sz="4" w:space="0" w:color="auto"/>
            </w:tcBorders>
            <w:shd w:val="clear" w:color="auto" w:fill="auto"/>
            <w:noWrap/>
            <w:vAlign w:val="center"/>
            <w:hideMark/>
          </w:tcPr>
          <w:p w14:paraId="39D09BAD"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-1.809271719</w:t>
            </w:r>
          </w:p>
        </w:tc>
        <w:tc>
          <w:tcPr>
            <w:tcW w:w="1493" w:type="dxa"/>
            <w:tcBorders>
              <w:top w:val="nil"/>
              <w:left w:val="nil"/>
              <w:bottom w:val="single" w:sz="4" w:space="0" w:color="auto"/>
              <w:right w:val="single" w:sz="4" w:space="0" w:color="auto"/>
            </w:tcBorders>
            <w:shd w:val="clear" w:color="auto" w:fill="auto"/>
            <w:noWrap/>
            <w:vAlign w:val="center"/>
            <w:hideMark/>
          </w:tcPr>
          <w:p w14:paraId="12F1104B"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0.081157859</w:t>
            </w:r>
          </w:p>
        </w:tc>
      </w:tr>
      <w:tr w:rsidR="00BF0FC7" w:rsidRPr="005F1E88" w14:paraId="420546AB"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4CA3BBEF"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406D9970"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SLES</w:t>
            </w:r>
          </w:p>
        </w:tc>
        <w:tc>
          <w:tcPr>
            <w:tcW w:w="1455" w:type="dxa"/>
            <w:tcBorders>
              <w:top w:val="nil"/>
              <w:left w:val="nil"/>
              <w:bottom w:val="single" w:sz="4" w:space="0" w:color="auto"/>
              <w:right w:val="single" w:sz="4" w:space="0" w:color="auto"/>
            </w:tcBorders>
            <w:shd w:val="clear" w:color="auto" w:fill="auto"/>
            <w:noWrap/>
            <w:vAlign w:val="center"/>
            <w:hideMark/>
          </w:tcPr>
          <w:p w14:paraId="47A440D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0.00081751</w:t>
            </w:r>
          </w:p>
        </w:tc>
        <w:tc>
          <w:tcPr>
            <w:tcW w:w="1372" w:type="dxa"/>
            <w:tcBorders>
              <w:top w:val="nil"/>
              <w:left w:val="nil"/>
              <w:bottom w:val="single" w:sz="4" w:space="0" w:color="auto"/>
              <w:right w:val="single" w:sz="4" w:space="0" w:color="auto"/>
            </w:tcBorders>
            <w:shd w:val="clear" w:color="auto" w:fill="auto"/>
            <w:noWrap/>
            <w:vAlign w:val="center"/>
            <w:hideMark/>
          </w:tcPr>
          <w:p w14:paraId="035777AF"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0.00225648</w:t>
            </w:r>
          </w:p>
        </w:tc>
        <w:tc>
          <w:tcPr>
            <w:tcW w:w="1591" w:type="dxa"/>
            <w:tcBorders>
              <w:top w:val="nil"/>
              <w:left w:val="nil"/>
              <w:bottom w:val="single" w:sz="4" w:space="0" w:color="auto"/>
              <w:right w:val="single" w:sz="4" w:space="0" w:color="auto"/>
            </w:tcBorders>
            <w:shd w:val="clear" w:color="auto" w:fill="auto"/>
            <w:noWrap/>
            <w:vAlign w:val="center"/>
            <w:hideMark/>
          </w:tcPr>
          <w:p w14:paraId="4D971B50"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0.362296204</w:t>
            </w:r>
          </w:p>
        </w:tc>
        <w:tc>
          <w:tcPr>
            <w:tcW w:w="1493" w:type="dxa"/>
            <w:tcBorders>
              <w:top w:val="nil"/>
              <w:left w:val="nil"/>
              <w:bottom w:val="single" w:sz="4" w:space="0" w:color="auto"/>
              <w:right w:val="single" w:sz="4" w:space="0" w:color="auto"/>
            </w:tcBorders>
            <w:shd w:val="clear" w:color="auto" w:fill="auto"/>
            <w:noWrap/>
            <w:vAlign w:val="center"/>
            <w:hideMark/>
          </w:tcPr>
          <w:p w14:paraId="38FFA26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0.719850944</w:t>
            </w:r>
          </w:p>
        </w:tc>
      </w:tr>
      <w:tr w:rsidR="00BF0FC7" w:rsidRPr="005F1E88" w14:paraId="281391F2"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5F74E962"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232A3795"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Trauma Load</w:t>
            </w:r>
          </w:p>
        </w:tc>
        <w:tc>
          <w:tcPr>
            <w:tcW w:w="1455" w:type="dxa"/>
            <w:tcBorders>
              <w:top w:val="nil"/>
              <w:left w:val="nil"/>
              <w:bottom w:val="single" w:sz="4" w:space="0" w:color="auto"/>
              <w:right w:val="single" w:sz="4" w:space="0" w:color="auto"/>
            </w:tcBorders>
            <w:shd w:val="clear" w:color="auto" w:fill="auto"/>
            <w:noWrap/>
            <w:vAlign w:val="center"/>
            <w:hideMark/>
          </w:tcPr>
          <w:p w14:paraId="25A326F2"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0.09440503</w:t>
            </w:r>
          </w:p>
        </w:tc>
        <w:tc>
          <w:tcPr>
            <w:tcW w:w="1372" w:type="dxa"/>
            <w:tcBorders>
              <w:top w:val="nil"/>
              <w:left w:val="nil"/>
              <w:bottom w:val="single" w:sz="4" w:space="0" w:color="auto"/>
              <w:right w:val="single" w:sz="4" w:space="0" w:color="auto"/>
            </w:tcBorders>
            <w:shd w:val="clear" w:color="auto" w:fill="auto"/>
            <w:noWrap/>
            <w:vAlign w:val="center"/>
            <w:hideMark/>
          </w:tcPr>
          <w:p w14:paraId="7F19E74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0.05457583</w:t>
            </w:r>
          </w:p>
        </w:tc>
        <w:tc>
          <w:tcPr>
            <w:tcW w:w="1591" w:type="dxa"/>
            <w:tcBorders>
              <w:top w:val="nil"/>
              <w:left w:val="nil"/>
              <w:bottom w:val="single" w:sz="4" w:space="0" w:color="auto"/>
              <w:right w:val="single" w:sz="4" w:space="0" w:color="auto"/>
            </w:tcBorders>
            <w:shd w:val="clear" w:color="auto" w:fill="auto"/>
            <w:noWrap/>
            <w:vAlign w:val="center"/>
            <w:hideMark/>
          </w:tcPr>
          <w:p w14:paraId="1FC9A48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1.729795658</w:t>
            </w:r>
          </w:p>
        </w:tc>
        <w:tc>
          <w:tcPr>
            <w:tcW w:w="1493" w:type="dxa"/>
            <w:tcBorders>
              <w:top w:val="nil"/>
              <w:left w:val="nil"/>
              <w:bottom w:val="single" w:sz="4" w:space="0" w:color="auto"/>
              <w:right w:val="single" w:sz="4" w:space="0" w:color="auto"/>
            </w:tcBorders>
            <w:shd w:val="clear" w:color="auto" w:fill="auto"/>
            <w:noWrap/>
            <w:vAlign w:val="center"/>
            <w:hideMark/>
          </w:tcPr>
          <w:p w14:paraId="15BA531F"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0.094677541</w:t>
            </w:r>
          </w:p>
        </w:tc>
      </w:tr>
      <w:tr w:rsidR="00BF0FC7" w:rsidRPr="005F1E88" w14:paraId="0B561F3A"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11D2C7E9"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5E4BE4B3" w14:textId="39560832"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Abuse Severit</w:t>
            </w:r>
            <w:bookmarkStart w:id="3" w:name="_GoBack"/>
            <w:bookmarkEnd w:id="3"/>
            <w:r w:rsidRPr="005F1E88">
              <w:rPr>
                <w:rFonts w:ascii="Times New Roman" w:eastAsia="Times New Roman" w:hAnsi="Times New Roman" w:cs="Times New Roman"/>
                <w:color w:val="000000"/>
              </w:rPr>
              <w:t>y</w:t>
            </w:r>
          </w:p>
        </w:tc>
        <w:tc>
          <w:tcPr>
            <w:tcW w:w="1455" w:type="dxa"/>
            <w:tcBorders>
              <w:top w:val="nil"/>
              <w:left w:val="nil"/>
              <w:bottom w:val="single" w:sz="4" w:space="0" w:color="auto"/>
              <w:right w:val="single" w:sz="4" w:space="0" w:color="auto"/>
            </w:tcBorders>
            <w:shd w:val="clear" w:color="auto" w:fill="auto"/>
            <w:noWrap/>
            <w:vAlign w:val="center"/>
            <w:hideMark/>
          </w:tcPr>
          <w:p w14:paraId="20918391"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0.00363573</w:t>
            </w:r>
          </w:p>
        </w:tc>
        <w:tc>
          <w:tcPr>
            <w:tcW w:w="1372" w:type="dxa"/>
            <w:tcBorders>
              <w:top w:val="nil"/>
              <w:left w:val="nil"/>
              <w:bottom w:val="single" w:sz="4" w:space="0" w:color="auto"/>
              <w:right w:val="single" w:sz="4" w:space="0" w:color="auto"/>
            </w:tcBorders>
            <w:shd w:val="clear" w:color="auto" w:fill="auto"/>
            <w:noWrap/>
            <w:vAlign w:val="center"/>
            <w:hideMark/>
          </w:tcPr>
          <w:p w14:paraId="097111AB"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0.01171165</w:t>
            </w:r>
          </w:p>
        </w:tc>
        <w:tc>
          <w:tcPr>
            <w:tcW w:w="1591" w:type="dxa"/>
            <w:tcBorders>
              <w:top w:val="nil"/>
              <w:left w:val="nil"/>
              <w:bottom w:val="single" w:sz="4" w:space="0" w:color="auto"/>
              <w:right w:val="single" w:sz="4" w:space="0" w:color="auto"/>
            </w:tcBorders>
            <w:shd w:val="clear" w:color="auto" w:fill="auto"/>
            <w:noWrap/>
            <w:vAlign w:val="center"/>
            <w:hideMark/>
          </w:tcPr>
          <w:p w14:paraId="51BF853E"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0.310436987</w:t>
            </w:r>
          </w:p>
        </w:tc>
        <w:tc>
          <w:tcPr>
            <w:tcW w:w="1493" w:type="dxa"/>
            <w:tcBorders>
              <w:top w:val="nil"/>
              <w:left w:val="nil"/>
              <w:bottom w:val="single" w:sz="4" w:space="0" w:color="auto"/>
              <w:right w:val="single" w:sz="4" w:space="0" w:color="auto"/>
            </w:tcBorders>
            <w:shd w:val="clear" w:color="auto" w:fill="auto"/>
            <w:noWrap/>
            <w:vAlign w:val="center"/>
            <w:hideMark/>
          </w:tcPr>
          <w:p w14:paraId="3B67773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0.758527743</w:t>
            </w:r>
          </w:p>
        </w:tc>
      </w:tr>
      <w:tr w:rsidR="00BF0FC7" w:rsidRPr="005F1E88" w14:paraId="579A7EE3" w14:textId="77777777" w:rsidTr="00522898">
        <w:trPr>
          <w:trHeight w:val="679"/>
        </w:trPr>
        <w:tc>
          <w:tcPr>
            <w:tcW w:w="1729" w:type="dxa"/>
            <w:vMerge/>
            <w:tcBorders>
              <w:top w:val="nil"/>
              <w:left w:val="single" w:sz="4" w:space="0" w:color="auto"/>
              <w:bottom w:val="single" w:sz="4" w:space="0" w:color="auto"/>
              <w:right w:val="single" w:sz="4" w:space="0" w:color="auto"/>
            </w:tcBorders>
            <w:vAlign w:val="center"/>
            <w:hideMark/>
          </w:tcPr>
          <w:p w14:paraId="01F8B32A"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3CFE037C" w14:textId="3DF4E4C3"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Past or Current Comorbid Disorders</w:t>
            </w:r>
          </w:p>
        </w:tc>
        <w:tc>
          <w:tcPr>
            <w:tcW w:w="1455" w:type="dxa"/>
            <w:tcBorders>
              <w:top w:val="nil"/>
              <w:left w:val="nil"/>
              <w:bottom w:val="single" w:sz="4" w:space="0" w:color="auto"/>
              <w:right w:val="single" w:sz="4" w:space="0" w:color="auto"/>
            </w:tcBorders>
            <w:shd w:val="clear" w:color="auto" w:fill="auto"/>
            <w:noWrap/>
            <w:vAlign w:val="center"/>
            <w:hideMark/>
          </w:tcPr>
          <w:p w14:paraId="77D892D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-0.0772409</w:t>
            </w:r>
          </w:p>
        </w:tc>
        <w:tc>
          <w:tcPr>
            <w:tcW w:w="1372" w:type="dxa"/>
            <w:tcBorders>
              <w:top w:val="nil"/>
              <w:left w:val="nil"/>
              <w:bottom w:val="single" w:sz="4" w:space="0" w:color="auto"/>
              <w:right w:val="single" w:sz="4" w:space="0" w:color="auto"/>
            </w:tcBorders>
            <w:shd w:val="clear" w:color="auto" w:fill="auto"/>
            <w:noWrap/>
            <w:vAlign w:val="center"/>
            <w:hideMark/>
          </w:tcPr>
          <w:p w14:paraId="4A8687C4"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0.14147452</w:t>
            </w:r>
          </w:p>
        </w:tc>
        <w:tc>
          <w:tcPr>
            <w:tcW w:w="1591" w:type="dxa"/>
            <w:tcBorders>
              <w:top w:val="nil"/>
              <w:left w:val="nil"/>
              <w:bottom w:val="single" w:sz="4" w:space="0" w:color="auto"/>
              <w:right w:val="single" w:sz="4" w:space="0" w:color="auto"/>
            </w:tcBorders>
            <w:shd w:val="clear" w:color="auto" w:fill="auto"/>
            <w:noWrap/>
            <w:vAlign w:val="center"/>
            <w:hideMark/>
          </w:tcPr>
          <w:p w14:paraId="26134AA3"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-0.545970397</w:t>
            </w:r>
          </w:p>
        </w:tc>
        <w:tc>
          <w:tcPr>
            <w:tcW w:w="1493" w:type="dxa"/>
            <w:tcBorders>
              <w:top w:val="nil"/>
              <w:left w:val="nil"/>
              <w:bottom w:val="single" w:sz="4" w:space="0" w:color="auto"/>
              <w:right w:val="single" w:sz="4" w:space="0" w:color="auto"/>
            </w:tcBorders>
            <w:shd w:val="clear" w:color="auto" w:fill="auto"/>
            <w:noWrap/>
            <w:vAlign w:val="center"/>
            <w:hideMark/>
          </w:tcPr>
          <w:p w14:paraId="4D23204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0.589410292</w:t>
            </w:r>
          </w:p>
        </w:tc>
      </w:tr>
      <w:tr w:rsidR="00BF0FC7" w:rsidRPr="005F1E88" w14:paraId="71345FE2"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5D02B9A8"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4C995126"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Medication History</w:t>
            </w:r>
          </w:p>
        </w:tc>
        <w:tc>
          <w:tcPr>
            <w:tcW w:w="1455" w:type="dxa"/>
            <w:tcBorders>
              <w:top w:val="nil"/>
              <w:left w:val="nil"/>
              <w:bottom w:val="single" w:sz="4" w:space="0" w:color="auto"/>
              <w:right w:val="single" w:sz="4" w:space="0" w:color="auto"/>
            </w:tcBorders>
            <w:shd w:val="clear" w:color="auto" w:fill="auto"/>
            <w:noWrap/>
            <w:vAlign w:val="center"/>
            <w:hideMark/>
          </w:tcPr>
          <w:p w14:paraId="30CB06F5"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0.70264245</w:t>
            </w:r>
          </w:p>
        </w:tc>
        <w:tc>
          <w:tcPr>
            <w:tcW w:w="1372" w:type="dxa"/>
            <w:tcBorders>
              <w:top w:val="nil"/>
              <w:left w:val="nil"/>
              <w:bottom w:val="single" w:sz="4" w:space="0" w:color="auto"/>
              <w:right w:val="single" w:sz="4" w:space="0" w:color="auto"/>
            </w:tcBorders>
            <w:shd w:val="clear" w:color="auto" w:fill="auto"/>
            <w:noWrap/>
            <w:vAlign w:val="center"/>
            <w:hideMark/>
          </w:tcPr>
          <w:p w14:paraId="77D6AAE9"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0.29596615</w:t>
            </w:r>
          </w:p>
        </w:tc>
        <w:tc>
          <w:tcPr>
            <w:tcW w:w="1591" w:type="dxa"/>
            <w:tcBorders>
              <w:top w:val="nil"/>
              <w:left w:val="nil"/>
              <w:bottom w:val="single" w:sz="4" w:space="0" w:color="auto"/>
              <w:right w:val="single" w:sz="4" w:space="0" w:color="auto"/>
            </w:tcBorders>
            <w:shd w:val="clear" w:color="auto" w:fill="auto"/>
            <w:noWrap/>
            <w:vAlign w:val="center"/>
            <w:hideMark/>
          </w:tcPr>
          <w:p w14:paraId="0167988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2.374063572</w:t>
            </w:r>
          </w:p>
        </w:tc>
        <w:tc>
          <w:tcPr>
            <w:tcW w:w="1493" w:type="dxa"/>
            <w:tcBorders>
              <w:top w:val="nil"/>
              <w:left w:val="nil"/>
              <w:bottom w:val="single" w:sz="4" w:space="0" w:color="auto"/>
              <w:right w:val="single" w:sz="4" w:space="0" w:color="auto"/>
            </w:tcBorders>
            <w:shd w:val="clear" w:color="auto" w:fill="auto"/>
            <w:noWrap/>
            <w:vAlign w:val="center"/>
            <w:hideMark/>
          </w:tcPr>
          <w:p w14:paraId="7E53D58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0.024687566</w:t>
            </w:r>
          </w:p>
        </w:tc>
      </w:tr>
      <w:tr w:rsidR="00BF0FC7" w:rsidRPr="005F1E88" w14:paraId="2341E784" w14:textId="77777777" w:rsidTr="00522898">
        <w:trPr>
          <w:trHeight w:val="339"/>
        </w:trPr>
        <w:tc>
          <w:tcPr>
            <w:tcW w:w="1729" w:type="dxa"/>
            <w:vMerge/>
            <w:tcBorders>
              <w:top w:val="nil"/>
              <w:left w:val="single" w:sz="4" w:space="0" w:color="auto"/>
              <w:bottom w:val="single" w:sz="4" w:space="0" w:color="auto"/>
              <w:right w:val="single" w:sz="4" w:space="0" w:color="auto"/>
            </w:tcBorders>
            <w:vAlign w:val="center"/>
            <w:hideMark/>
          </w:tcPr>
          <w:p w14:paraId="014F486F"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599A6A05"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 xml:space="preserve">Therapy History </w:t>
            </w:r>
          </w:p>
        </w:tc>
        <w:tc>
          <w:tcPr>
            <w:tcW w:w="1455" w:type="dxa"/>
            <w:tcBorders>
              <w:top w:val="nil"/>
              <w:left w:val="nil"/>
              <w:bottom w:val="single" w:sz="4" w:space="0" w:color="auto"/>
              <w:right w:val="single" w:sz="4" w:space="0" w:color="auto"/>
            </w:tcBorders>
            <w:shd w:val="clear" w:color="auto" w:fill="auto"/>
            <w:noWrap/>
            <w:vAlign w:val="center"/>
            <w:hideMark/>
          </w:tcPr>
          <w:p w14:paraId="13E2154A"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-0.2450682</w:t>
            </w:r>
          </w:p>
        </w:tc>
        <w:tc>
          <w:tcPr>
            <w:tcW w:w="1372" w:type="dxa"/>
            <w:tcBorders>
              <w:top w:val="nil"/>
              <w:left w:val="nil"/>
              <w:bottom w:val="single" w:sz="4" w:space="0" w:color="auto"/>
              <w:right w:val="single" w:sz="4" w:space="0" w:color="auto"/>
            </w:tcBorders>
            <w:shd w:val="clear" w:color="auto" w:fill="auto"/>
            <w:noWrap/>
            <w:vAlign w:val="center"/>
            <w:hideMark/>
          </w:tcPr>
          <w:p w14:paraId="63578428"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0.26648229</w:t>
            </w:r>
          </w:p>
        </w:tc>
        <w:tc>
          <w:tcPr>
            <w:tcW w:w="1591" w:type="dxa"/>
            <w:tcBorders>
              <w:top w:val="nil"/>
              <w:left w:val="nil"/>
              <w:bottom w:val="single" w:sz="4" w:space="0" w:color="auto"/>
              <w:right w:val="single" w:sz="4" w:space="0" w:color="auto"/>
            </w:tcBorders>
            <w:shd w:val="clear" w:color="auto" w:fill="auto"/>
            <w:noWrap/>
            <w:vAlign w:val="center"/>
            <w:hideMark/>
          </w:tcPr>
          <w:p w14:paraId="2F75EF4A"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-0.919641443</w:t>
            </w:r>
          </w:p>
        </w:tc>
        <w:tc>
          <w:tcPr>
            <w:tcW w:w="1493" w:type="dxa"/>
            <w:tcBorders>
              <w:top w:val="nil"/>
              <w:left w:val="nil"/>
              <w:bottom w:val="single" w:sz="4" w:space="0" w:color="auto"/>
              <w:right w:val="single" w:sz="4" w:space="0" w:color="auto"/>
            </w:tcBorders>
            <w:shd w:val="clear" w:color="auto" w:fill="auto"/>
            <w:noWrap/>
            <w:vAlign w:val="center"/>
            <w:hideMark/>
          </w:tcPr>
          <w:p w14:paraId="5A69ADEB"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0.365615517</w:t>
            </w:r>
          </w:p>
        </w:tc>
      </w:tr>
      <w:tr w:rsidR="00BF0FC7" w:rsidRPr="005F1E88" w14:paraId="48707C58" w14:textId="77777777" w:rsidTr="00522898">
        <w:trPr>
          <w:trHeight w:val="679"/>
        </w:trPr>
        <w:tc>
          <w:tcPr>
            <w:tcW w:w="1729" w:type="dxa"/>
            <w:vMerge/>
            <w:tcBorders>
              <w:top w:val="nil"/>
              <w:left w:val="single" w:sz="4" w:space="0" w:color="auto"/>
              <w:bottom w:val="single" w:sz="4" w:space="0" w:color="auto"/>
              <w:right w:val="single" w:sz="4" w:space="0" w:color="auto"/>
            </w:tcBorders>
            <w:vAlign w:val="center"/>
            <w:hideMark/>
          </w:tcPr>
          <w:p w14:paraId="325B6FF2" w14:textId="77777777" w:rsidR="00BF0FC7" w:rsidRPr="005F1E88" w:rsidRDefault="00BF0FC7" w:rsidP="00BF0FC7">
            <w:pPr>
              <w:rPr>
                <w:rFonts w:ascii="Times New Roman" w:eastAsia="Times New Roman" w:hAnsi="Times New Roman" w:cs="Times New Roman"/>
                <w:color w:val="000000"/>
              </w:rPr>
            </w:pPr>
          </w:p>
        </w:tc>
        <w:tc>
          <w:tcPr>
            <w:tcW w:w="2141" w:type="dxa"/>
            <w:tcBorders>
              <w:top w:val="nil"/>
              <w:left w:val="nil"/>
              <w:bottom w:val="single" w:sz="4" w:space="0" w:color="auto"/>
              <w:right w:val="single" w:sz="4" w:space="0" w:color="auto"/>
            </w:tcBorders>
            <w:shd w:val="clear" w:color="auto" w:fill="auto"/>
            <w:vAlign w:val="center"/>
            <w:hideMark/>
          </w:tcPr>
          <w:p w14:paraId="78E26B35" w14:textId="77777777" w:rsidR="00BF0FC7" w:rsidRPr="005F1E88" w:rsidRDefault="00BF0FC7" w:rsidP="00BF0FC7">
            <w:pPr>
              <w:rPr>
                <w:rFonts w:ascii="Times New Roman" w:eastAsia="Times New Roman" w:hAnsi="Times New Roman" w:cs="Times New Roman"/>
                <w:color w:val="000000"/>
              </w:rPr>
            </w:pPr>
            <w:r w:rsidRPr="005F1E88">
              <w:rPr>
                <w:rFonts w:ascii="Times New Roman" w:eastAsia="Times New Roman" w:hAnsi="Times New Roman" w:cs="Times New Roman"/>
                <w:color w:val="000000"/>
              </w:rPr>
              <w:t>Group (PTSD) x Anger Accuracy Interaction</w:t>
            </w:r>
          </w:p>
        </w:tc>
        <w:tc>
          <w:tcPr>
            <w:tcW w:w="1455" w:type="dxa"/>
            <w:tcBorders>
              <w:top w:val="nil"/>
              <w:left w:val="nil"/>
              <w:bottom w:val="single" w:sz="4" w:space="0" w:color="auto"/>
              <w:right w:val="single" w:sz="4" w:space="0" w:color="auto"/>
            </w:tcBorders>
            <w:shd w:val="clear" w:color="auto" w:fill="auto"/>
            <w:noWrap/>
            <w:vAlign w:val="center"/>
            <w:hideMark/>
          </w:tcPr>
          <w:p w14:paraId="2137B75C"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-1.7766449</w:t>
            </w:r>
          </w:p>
        </w:tc>
        <w:tc>
          <w:tcPr>
            <w:tcW w:w="1372" w:type="dxa"/>
            <w:tcBorders>
              <w:top w:val="nil"/>
              <w:left w:val="nil"/>
              <w:bottom w:val="single" w:sz="4" w:space="0" w:color="auto"/>
              <w:right w:val="single" w:sz="4" w:space="0" w:color="auto"/>
            </w:tcBorders>
            <w:shd w:val="clear" w:color="auto" w:fill="auto"/>
            <w:noWrap/>
            <w:vAlign w:val="center"/>
            <w:hideMark/>
          </w:tcPr>
          <w:p w14:paraId="7181F57F"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0.86119085</w:t>
            </w:r>
          </w:p>
        </w:tc>
        <w:tc>
          <w:tcPr>
            <w:tcW w:w="1591" w:type="dxa"/>
            <w:tcBorders>
              <w:top w:val="nil"/>
              <w:left w:val="nil"/>
              <w:bottom w:val="single" w:sz="4" w:space="0" w:color="auto"/>
              <w:right w:val="single" w:sz="4" w:space="0" w:color="auto"/>
            </w:tcBorders>
            <w:shd w:val="clear" w:color="auto" w:fill="auto"/>
            <w:noWrap/>
            <w:vAlign w:val="center"/>
            <w:hideMark/>
          </w:tcPr>
          <w:p w14:paraId="21B4085E"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-2.063009438</w:t>
            </w:r>
          </w:p>
        </w:tc>
        <w:tc>
          <w:tcPr>
            <w:tcW w:w="1493" w:type="dxa"/>
            <w:tcBorders>
              <w:top w:val="nil"/>
              <w:left w:val="nil"/>
              <w:bottom w:val="single" w:sz="4" w:space="0" w:color="auto"/>
              <w:right w:val="single" w:sz="4" w:space="0" w:color="auto"/>
            </w:tcBorders>
            <w:shd w:val="clear" w:color="auto" w:fill="auto"/>
            <w:noWrap/>
            <w:vAlign w:val="center"/>
            <w:hideMark/>
          </w:tcPr>
          <w:p w14:paraId="12B1C21D" w14:textId="77777777" w:rsidR="00BF0FC7" w:rsidRPr="005F1E88" w:rsidRDefault="00BF0FC7" w:rsidP="00BF0FC7">
            <w:pPr>
              <w:jc w:val="right"/>
              <w:rPr>
                <w:rFonts w:ascii="Times New Roman" w:eastAsia="Times New Roman" w:hAnsi="Times New Roman" w:cs="Times New Roman"/>
                <w:color w:val="000000"/>
              </w:rPr>
            </w:pPr>
            <w:r w:rsidRPr="005F1E88">
              <w:rPr>
                <w:rFonts w:ascii="Times New Roman" w:eastAsia="Times New Roman" w:hAnsi="Times New Roman" w:cs="Times New Roman"/>
                <w:color w:val="000000"/>
              </w:rPr>
              <w:t>0.048495798</w:t>
            </w:r>
          </w:p>
        </w:tc>
      </w:tr>
    </w:tbl>
    <w:p w14:paraId="6C596DCE" w14:textId="7C2EF9FF" w:rsidR="00B91425" w:rsidRPr="005F1E88" w:rsidRDefault="006730EE" w:rsidP="00B91425">
      <w:pPr>
        <w:rPr>
          <w:rFonts w:ascii="Times New Roman" w:hAnsi="Times New Roman" w:cs="Times New Roman"/>
          <w:sz w:val="18"/>
          <w:szCs w:val="18"/>
        </w:rPr>
      </w:pPr>
      <w:r>
        <w:rPr>
          <w:rFonts w:ascii="Times New Roman" w:hAnsi="Times New Roman" w:cs="Times New Roman"/>
          <w:b/>
          <w:sz w:val="18"/>
          <w:szCs w:val="18"/>
        </w:rPr>
        <w:t xml:space="preserve">Supplemental </w:t>
      </w:r>
      <w:r w:rsidR="00BF0FC7" w:rsidRPr="005F1E88">
        <w:rPr>
          <w:rFonts w:ascii="Times New Roman" w:hAnsi="Times New Roman" w:cs="Times New Roman"/>
          <w:b/>
          <w:sz w:val="18"/>
          <w:szCs w:val="18"/>
        </w:rPr>
        <w:t>Table 2 Results of confound analyses for the emotion recognition and functional connectivity models.</w:t>
      </w:r>
      <w:r w:rsidR="00BF0FC7" w:rsidRPr="005F1E88">
        <w:rPr>
          <w:rFonts w:ascii="Times New Roman" w:hAnsi="Times New Roman" w:cs="Times New Roman"/>
          <w:sz w:val="18"/>
          <w:szCs w:val="18"/>
        </w:rPr>
        <w:t xml:space="preserve"> Models were run controlling for IQ, Tanner stage, age at index trauma, SLES, trauma load, abuse severity (as measured by the CTQ abuse subscale), past/current comorbid anxiety or depressive disorders, history of psychotropic medication, and history of psychotherapy (in addition to covariates in the main model, as described in the Methods section). </w:t>
      </w:r>
      <w:r w:rsidR="005F1E88" w:rsidRPr="005F1E88">
        <w:rPr>
          <w:rFonts w:ascii="Times New Roman" w:hAnsi="Times New Roman" w:cs="Times New Roman"/>
          <w:sz w:val="18"/>
          <w:szCs w:val="18"/>
        </w:rPr>
        <w:t xml:space="preserve">The test statistic for the behavioral analyses are the reported </w:t>
      </w:r>
      <w:r w:rsidR="005F1E88" w:rsidRPr="005F1E88">
        <w:rPr>
          <w:rFonts w:ascii="Times New Roman" w:hAnsi="Times New Roman" w:cs="Times New Roman"/>
          <w:i/>
          <w:sz w:val="18"/>
          <w:szCs w:val="18"/>
        </w:rPr>
        <w:t>z</w:t>
      </w:r>
      <w:r w:rsidR="005F1E88" w:rsidRPr="005F1E88">
        <w:rPr>
          <w:rFonts w:ascii="Times New Roman" w:hAnsi="Times New Roman" w:cs="Times New Roman"/>
          <w:sz w:val="18"/>
          <w:szCs w:val="18"/>
        </w:rPr>
        <w:t xml:space="preserve"> value, while the test statistic for the functional connectivity analyses are the reported </w:t>
      </w:r>
      <w:r w:rsidR="005F1E88" w:rsidRPr="005F1E88">
        <w:rPr>
          <w:rFonts w:ascii="Times New Roman" w:hAnsi="Times New Roman" w:cs="Times New Roman"/>
          <w:i/>
          <w:sz w:val="18"/>
          <w:szCs w:val="18"/>
        </w:rPr>
        <w:t>t</w:t>
      </w:r>
      <w:r w:rsidR="005F1E88" w:rsidRPr="005F1E88">
        <w:rPr>
          <w:rFonts w:ascii="Times New Roman" w:hAnsi="Times New Roman" w:cs="Times New Roman"/>
          <w:sz w:val="18"/>
          <w:szCs w:val="18"/>
        </w:rPr>
        <w:t xml:space="preserve"> value.</w:t>
      </w:r>
      <w:r>
        <w:rPr>
          <w:rFonts w:ascii="Times New Roman" w:hAnsi="Times New Roman" w:cs="Times New Roman"/>
          <w:sz w:val="18"/>
          <w:szCs w:val="18"/>
        </w:rPr>
        <w:t xml:space="preserve"> </w:t>
      </w:r>
      <w:r w:rsidRPr="006730EE">
        <w:rPr>
          <w:rFonts w:ascii="Times New Roman" w:hAnsi="Times New Roman" w:cs="Times New Roman"/>
          <w:sz w:val="18"/>
          <w:szCs w:val="18"/>
        </w:rPr>
        <w:t>The level of a factor parameter that is parenthetically listed is in reference the other/one other factor level. For example, all emotion parameters listed are in reference to anger, thus why anger is not listed parenthetically.</w:t>
      </w:r>
    </w:p>
    <w:p w14:paraId="0403EBAE" w14:textId="77FC0E3B" w:rsidR="005F1E88" w:rsidRPr="005F1E88" w:rsidRDefault="005F1E88" w:rsidP="00B91425">
      <w:pPr>
        <w:rPr>
          <w:rFonts w:ascii="Times New Roman" w:hAnsi="Times New Roman" w:cs="Times New Roman"/>
          <w:sz w:val="18"/>
          <w:szCs w:val="18"/>
        </w:rPr>
      </w:pPr>
      <w:r w:rsidRPr="005F1E88">
        <w:rPr>
          <w:rFonts w:ascii="Times New Roman" w:hAnsi="Times New Roman" w:cs="Times New Roman"/>
          <w:i/>
          <w:sz w:val="18"/>
          <w:szCs w:val="18"/>
        </w:rPr>
        <w:t>Abbreviations</w:t>
      </w:r>
      <w:r w:rsidRPr="005F1E88">
        <w:rPr>
          <w:rFonts w:ascii="Times New Roman" w:hAnsi="Times New Roman" w:cs="Times New Roman"/>
          <w:sz w:val="18"/>
          <w:szCs w:val="18"/>
        </w:rPr>
        <w:t>: PTSD, posttraumatic stress disorder; IQ, intelligence quotient; SLES, Stressful Life Events Schedule.</w:t>
      </w:r>
    </w:p>
    <w:p w14:paraId="4DDB36CF" w14:textId="16958BB6" w:rsidR="00B91425" w:rsidRDefault="00B91425">
      <w:pPr>
        <w:rPr>
          <w:rFonts w:ascii="Times New Roman" w:hAnsi="Times New Roman" w:cs="Times New Roman"/>
        </w:rPr>
      </w:pPr>
      <w:r>
        <w:rPr>
          <w:rFonts w:ascii="Times New Roman" w:hAnsi="Times New Roman" w:cs="Times New Roman"/>
        </w:rPr>
        <w:tab/>
      </w:r>
      <w:r>
        <w:rPr>
          <w:rFonts w:ascii="Times New Roman" w:hAnsi="Times New Roman" w:cs="Times New Roman"/>
        </w:rPr>
        <w:br w:type="page"/>
      </w:r>
    </w:p>
    <w:p w14:paraId="46528505" w14:textId="35425C49" w:rsidR="009F3741" w:rsidRPr="000A79DD" w:rsidRDefault="009F3741">
      <w:pPr>
        <w:rPr>
          <w:rFonts w:ascii="Times New Roman" w:hAnsi="Times New Roman" w:cs="Times New Roman"/>
        </w:rPr>
      </w:pPr>
      <w:r w:rsidRPr="000A79DD">
        <w:rPr>
          <w:rFonts w:ascii="Times New Roman" w:hAnsi="Times New Roman" w:cs="Times New Roman"/>
        </w:rPr>
        <w:lastRenderedPageBreak/>
        <w:t>FIGURES</w:t>
      </w:r>
    </w:p>
    <w:p w14:paraId="498501CF" w14:textId="77777777" w:rsidR="00825FC9" w:rsidRPr="000A79DD" w:rsidRDefault="00825FC9">
      <w:pPr>
        <w:rPr>
          <w:rFonts w:ascii="Times New Roman" w:hAnsi="Times New Roman" w:cs="Times New Roman"/>
        </w:rPr>
      </w:pPr>
    </w:p>
    <w:p w14:paraId="23BE311F" w14:textId="77777777" w:rsidR="005F3EFE" w:rsidRPr="000A79DD" w:rsidRDefault="009F3741" w:rsidP="005F3EFE">
      <w:pPr>
        <w:keepNext/>
        <w:rPr>
          <w:rFonts w:ascii="Times New Roman" w:hAnsi="Times New Roman" w:cs="Times New Roman"/>
        </w:rPr>
      </w:pPr>
      <w:r w:rsidRPr="000A79DD">
        <w:rPr>
          <w:rFonts w:ascii="Times New Roman" w:hAnsi="Times New Roman" w:cs="Times New Roman"/>
          <w:noProof/>
        </w:rPr>
        <w:drawing>
          <wp:inline distT="0" distB="0" distL="0" distR="0" wp14:anchorId="277B2674" wp14:editId="18CDCA52">
            <wp:extent cx="5274310" cy="43349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6000"/>
                    <a:stretch/>
                  </pic:blipFill>
                  <pic:spPr bwMode="auto">
                    <a:xfrm>
                      <a:off x="0" y="0"/>
                      <a:ext cx="5283687" cy="4342641"/>
                    </a:xfrm>
                    <a:prstGeom prst="rect">
                      <a:avLst/>
                    </a:prstGeom>
                    <a:ln>
                      <a:noFill/>
                    </a:ln>
                    <a:extLst>
                      <a:ext uri="{53640926-AAD7-44D8-BBD7-CCE9431645EC}">
                        <a14:shadowObscured xmlns:a14="http://schemas.microsoft.com/office/drawing/2010/main"/>
                      </a:ext>
                    </a:extLst>
                  </pic:spPr>
                </pic:pic>
              </a:graphicData>
            </a:graphic>
          </wp:inline>
        </w:drawing>
      </w:r>
    </w:p>
    <w:p w14:paraId="526F2A62" w14:textId="6ED7D6EA" w:rsidR="005F3EFE" w:rsidRPr="000A79DD" w:rsidRDefault="005F3EFE" w:rsidP="00825FC9">
      <w:pPr>
        <w:pStyle w:val="Caption"/>
        <w:spacing w:after="0"/>
        <w:rPr>
          <w:rFonts w:ascii="Times New Roman" w:hAnsi="Times New Roman" w:cs="Times New Roman"/>
          <w:i w:val="0"/>
          <w:color w:val="000000" w:themeColor="text1"/>
          <w:sz w:val="20"/>
          <w:szCs w:val="20"/>
        </w:rPr>
      </w:pPr>
      <w:r w:rsidRPr="000A79DD">
        <w:rPr>
          <w:rFonts w:ascii="Times New Roman" w:hAnsi="Times New Roman" w:cs="Times New Roman"/>
          <w:b/>
          <w:i w:val="0"/>
          <w:color w:val="000000" w:themeColor="text1"/>
          <w:sz w:val="20"/>
          <w:szCs w:val="20"/>
        </w:rPr>
        <w:t xml:space="preserve">Figure </w:t>
      </w:r>
      <w:r w:rsidRPr="000A79DD">
        <w:rPr>
          <w:rFonts w:ascii="Times New Roman" w:hAnsi="Times New Roman" w:cs="Times New Roman"/>
          <w:b/>
          <w:i w:val="0"/>
          <w:color w:val="000000" w:themeColor="text1"/>
          <w:sz w:val="20"/>
          <w:szCs w:val="20"/>
        </w:rPr>
        <w:fldChar w:fldCharType="begin"/>
      </w:r>
      <w:r w:rsidRPr="000A79DD">
        <w:rPr>
          <w:rFonts w:ascii="Times New Roman" w:hAnsi="Times New Roman" w:cs="Times New Roman"/>
          <w:b/>
          <w:i w:val="0"/>
          <w:color w:val="000000" w:themeColor="text1"/>
          <w:sz w:val="20"/>
          <w:szCs w:val="20"/>
        </w:rPr>
        <w:instrText xml:space="preserve"> SEQ Figure \* ARABIC </w:instrText>
      </w:r>
      <w:r w:rsidRPr="000A79DD">
        <w:rPr>
          <w:rFonts w:ascii="Times New Roman" w:hAnsi="Times New Roman" w:cs="Times New Roman"/>
          <w:b/>
          <w:i w:val="0"/>
          <w:color w:val="000000" w:themeColor="text1"/>
          <w:sz w:val="20"/>
          <w:szCs w:val="20"/>
        </w:rPr>
        <w:fldChar w:fldCharType="separate"/>
      </w:r>
      <w:r w:rsidRPr="000A79DD">
        <w:rPr>
          <w:rFonts w:ascii="Times New Roman" w:hAnsi="Times New Roman" w:cs="Times New Roman"/>
          <w:b/>
          <w:i w:val="0"/>
          <w:noProof/>
          <w:color w:val="000000" w:themeColor="text1"/>
          <w:sz w:val="20"/>
          <w:szCs w:val="20"/>
        </w:rPr>
        <w:t>1</w:t>
      </w:r>
      <w:r w:rsidRPr="000A79DD">
        <w:rPr>
          <w:rFonts w:ascii="Times New Roman" w:hAnsi="Times New Roman" w:cs="Times New Roman"/>
          <w:b/>
          <w:i w:val="0"/>
          <w:color w:val="000000" w:themeColor="text1"/>
          <w:sz w:val="20"/>
          <w:szCs w:val="20"/>
        </w:rPr>
        <w:fldChar w:fldCharType="end"/>
      </w:r>
      <w:r w:rsidR="0033325F" w:rsidRPr="000A79DD">
        <w:rPr>
          <w:rFonts w:ascii="Times New Roman" w:hAnsi="Times New Roman" w:cs="Times New Roman"/>
          <w:i w:val="0"/>
          <w:color w:val="000000" w:themeColor="text1"/>
          <w:sz w:val="20"/>
          <w:szCs w:val="20"/>
        </w:rPr>
        <w:t xml:space="preserve"> </w:t>
      </w:r>
      <w:r w:rsidR="0033325F" w:rsidRPr="000A79DD">
        <w:rPr>
          <w:rFonts w:ascii="Times New Roman" w:hAnsi="Times New Roman" w:cs="Times New Roman"/>
          <w:b/>
          <w:i w:val="0"/>
          <w:color w:val="000000" w:themeColor="text1"/>
          <w:sz w:val="20"/>
          <w:szCs w:val="20"/>
        </w:rPr>
        <w:t>Lack of gender</w:t>
      </w:r>
      <w:r w:rsidR="00825FC9" w:rsidRPr="000A79DD">
        <w:rPr>
          <w:rFonts w:ascii="Times New Roman" w:hAnsi="Times New Roman" w:cs="Times New Roman"/>
          <w:b/>
          <w:i w:val="0"/>
          <w:color w:val="000000" w:themeColor="text1"/>
          <w:sz w:val="20"/>
          <w:szCs w:val="20"/>
        </w:rPr>
        <w:t xml:space="preserve"> </w:t>
      </w:r>
      <w:r w:rsidR="0033325F" w:rsidRPr="000A79DD">
        <w:rPr>
          <w:rFonts w:ascii="Times New Roman" w:hAnsi="Times New Roman" w:cs="Times New Roman"/>
          <w:b/>
          <w:i w:val="0"/>
          <w:color w:val="000000" w:themeColor="text1"/>
          <w:sz w:val="20"/>
          <w:szCs w:val="20"/>
        </w:rPr>
        <w:t>recognition</w:t>
      </w:r>
      <w:r w:rsidR="0033325F" w:rsidRPr="000A79DD">
        <w:rPr>
          <w:rFonts w:ascii="Times New Roman" w:hAnsi="Times New Roman" w:cs="Times New Roman"/>
          <w:i w:val="0"/>
          <w:color w:val="000000" w:themeColor="text1"/>
          <w:sz w:val="20"/>
          <w:szCs w:val="20"/>
        </w:rPr>
        <w:t xml:space="preserve"> </w:t>
      </w:r>
      <w:r w:rsidR="0033325F" w:rsidRPr="000A79DD">
        <w:rPr>
          <w:rFonts w:ascii="Times New Roman" w:hAnsi="Times New Roman" w:cs="Times New Roman"/>
          <w:b/>
          <w:i w:val="0"/>
          <w:color w:val="000000" w:themeColor="text1"/>
          <w:sz w:val="20"/>
          <w:szCs w:val="20"/>
        </w:rPr>
        <w:t xml:space="preserve">deficits in youth with PTSD. </w:t>
      </w:r>
      <w:r w:rsidR="0033325F" w:rsidRPr="000A79DD">
        <w:rPr>
          <w:rFonts w:ascii="Times New Roman" w:hAnsi="Times New Roman" w:cs="Times New Roman"/>
          <w:i w:val="0"/>
          <w:color w:val="000000" w:themeColor="text1"/>
          <w:sz w:val="20"/>
          <w:szCs w:val="20"/>
        </w:rPr>
        <w:t>Line chart representing mean accuracy across all trials per participant per group, based upon emotion of the face presented. Error bars represent the standard error.</w:t>
      </w:r>
    </w:p>
    <w:p w14:paraId="29D55FB1" w14:textId="21C54E94" w:rsidR="00825FC9" w:rsidRPr="000A79DD" w:rsidRDefault="00825FC9" w:rsidP="00825FC9">
      <w:pPr>
        <w:rPr>
          <w:rFonts w:ascii="Times New Roman" w:hAnsi="Times New Roman" w:cs="Times New Roman"/>
          <w:sz w:val="20"/>
          <w:szCs w:val="20"/>
        </w:rPr>
      </w:pPr>
      <w:r w:rsidRPr="000A79DD">
        <w:rPr>
          <w:rFonts w:ascii="Times New Roman" w:hAnsi="Times New Roman" w:cs="Times New Roman"/>
          <w:i/>
          <w:sz w:val="20"/>
          <w:szCs w:val="20"/>
        </w:rPr>
        <w:t>Abbreviations:</w:t>
      </w:r>
      <w:r w:rsidRPr="000A79DD">
        <w:rPr>
          <w:rFonts w:ascii="Times New Roman" w:hAnsi="Times New Roman" w:cs="Times New Roman"/>
          <w:sz w:val="20"/>
          <w:szCs w:val="20"/>
        </w:rPr>
        <w:t xml:space="preserve"> TD, typically developing; PTSD, posttraumatic stress disorder.</w:t>
      </w:r>
    </w:p>
    <w:p w14:paraId="0B0460AF" w14:textId="217BC195" w:rsidR="009F3741" w:rsidRPr="000A79DD" w:rsidRDefault="009F3741" w:rsidP="00825FC9">
      <w:pPr>
        <w:rPr>
          <w:rFonts w:ascii="Times New Roman" w:hAnsi="Times New Roman" w:cs="Times New Roman"/>
        </w:rPr>
      </w:pPr>
      <w:r w:rsidRPr="000A79DD">
        <w:rPr>
          <w:rFonts w:ascii="Times New Roman" w:hAnsi="Times New Roman" w:cs="Times New Roman"/>
        </w:rPr>
        <w:br w:type="page"/>
      </w:r>
    </w:p>
    <w:p w14:paraId="5ABA67DE" w14:textId="77777777" w:rsidR="00574AC8" w:rsidRPr="000A79DD" w:rsidRDefault="00574AC8">
      <w:pPr>
        <w:rPr>
          <w:rFonts w:ascii="Times New Roman" w:hAnsi="Times New Roman" w:cs="Times New Roman"/>
        </w:rPr>
      </w:pPr>
    </w:p>
    <w:p w14:paraId="5365EE14" w14:textId="3E90A4D9" w:rsidR="00574AC8" w:rsidRPr="000A79DD" w:rsidRDefault="00574AC8">
      <w:pPr>
        <w:rPr>
          <w:rFonts w:ascii="Times New Roman" w:hAnsi="Times New Roman" w:cs="Times New Roman"/>
        </w:rPr>
      </w:pPr>
    </w:p>
    <w:p w14:paraId="523A197F" w14:textId="77777777" w:rsidR="005F3EFE" w:rsidRPr="000A79DD" w:rsidRDefault="009F3741" w:rsidP="005F3EFE">
      <w:pPr>
        <w:keepNext/>
        <w:rPr>
          <w:rFonts w:ascii="Times New Roman" w:hAnsi="Times New Roman" w:cs="Times New Roman"/>
        </w:rPr>
      </w:pPr>
      <w:r w:rsidRPr="000A79DD">
        <w:rPr>
          <w:rFonts w:ascii="Times New Roman" w:hAnsi="Times New Roman" w:cs="Times New Roman"/>
          <w:noProof/>
        </w:rPr>
        <w:drawing>
          <wp:inline distT="0" distB="0" distL="0" distR="0" wp14:anchorId="36E69486" wp14:editId="08F59857">
            <wp:extent cx="6316599" cy="28532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2178" cy="2855787"/>
                    </a:xfrm>
                    <a:prstGeom prst="rect">
                      <a:avLst/>
                    </a:prstGeom>
                  </pic:spPr>
                </pic:pic>
              </a:graphicData>
            </a:graphic>
          </wp:inline>
        </w:drawing>
      </w:r>
    </w:p>
    <w:p w14:paraId="4E10FD3C" w14:textId="61E81321" w:rsidR="009F3741" w:rsidRPr="000A79DD" w:rsidRDefault="005F3EFE" w:rsidP="00825FC9">
      <w:pPr>
        <w:pStyle w:val="Caption"/>
        <w:spacing w:after="0"/>
        <w:rPr>
          <w:rFonts w:ascii="Times New Roman" w:hAnsi="Times New Roman" w:cs="Times New Roman"/>
          <w:i w:val="0"/>
          <w:color w:val="000000" w:themeColor="text1"/>
          <w:sz w:val="20"/>
          <w:szCs w:val="20"/>
        </w:rPr>
      </w:pPr>
      <w:r w:rsidRPr="000A79DD">
        <w:rPr>
          <w:rFonts w:ascii="Times New Roman" w:hAnsi="Times New Roman" w:cs="Times New Roman"/>
          <w:b/>
          <w:i w:val="0"/>
          <w:color w:val="000000" w:themeColor="text1"/>
          <w:sz w:val="20"/>
          <w:szCs w:val="20"/>
        </w:rPr>
        <w:t xml:space="preserve">Figure </w:t>
      </w:r>
      <w:r w:rsidRPr="000A79DD">
        <w:rPr>
          <w:rFonts w:ascii="Times New Roman" w:hAnsi="Times New Roman" w:cs="Times New Roman"/>
          <w:b/>
          <w:i w:val="0"/>
          <w:color w:val="000000" w:themeColor="text1"/>
          <w:sz w:val="20"/>
          <w:szCs w:val="20"/>
        </w:rPr>
        <w:fldChar w:fldCharType="begin"/>
      </w:r>
      <w:r w:rsidRPr="000A79DD">
        <w:rPr>
          <w:rFonts w:ascii="Times New Roman" w:hAnsi="Times New Roman" w:cs="Times New Roman"/>
          <w:b/>
          <w:i w:val="0"/>
          <w:color w:val="000000" w:themeColor="text1"/>
          <w:sz w:val="20"/>
          <w:szCs w:val="20"/>
        </w:rPr>
        <w:instrText xml:space="preserve"> SEQ Figure \* ARABIC </w:instrText>
      </w:r>
      <w:r w:rsidRPr="000A79DD">
        <w:rPr>
          <w:rFonts w:ascii="Times New Roman" w:hAnsi="Times New Roman" w:cs="Times New Roman"/>
          <w:b/>
          <w:i w:val="0"/>
          <w:color w:val="000000" w:themeColor="text1"/>
          <w:sz w:val="20"/>
          <w:szCs w:val="20"/>
        </w:rPr>
        <w:fldChar w:fldCharType="separate"/>
      </w:r>
      <w:r w:rsidRPr="000A79DD">
        <w:rPr>
          <w:rFonts w:ascii="Times New Roman" w:hAnsi="Times New Roman" w:cs="Times New Roman"/>
          <w:b/>
          <w:i w:val="0"/>
          <w:noProof/>
          <w:color w:val="000000" w:themeColor="text1"/>
          <w:sz w:val="20"/>
          <w:szCs w:val="20"/>
        </w:rPr>
        <w:t>2</w:t>
      </w:r>
      <w:r w:rsidRPr="000A79DD">
        <w:rPr>
          <w:rFonts w:ascii="Times New Roman" w:hAnsi="Times New Roman" w:cs="Times New Roman"/>
          <w:b/>
          <w:i w:val="0"/>
          <w:color w:val="000000" w:themeColor="text1"/>
          <w:sz w:val="20"/>
          <w:szCs w:val="20"/>
        </w:rPr>
        <w:fldChar w:fldCharType="end"/>
      </w:r>
      <w:r w:rsidR="0033325F" w:rsidRPr="000A79DD">
        <w:rPr>
          <w:rFonts w:ascii="Times New Roman" w:hAnsi="Times New Roman" w:cs="Times New Roman"/>
          <w:b/>
          <w:i w:val="0"/>
          <w:color w:val="000000" w:themeColor="text1"/>
          <w:sz w:val="20"/>
          <w:szCs w:val="20"/>
        </w:rPr>
        <w:t xml:space="preserve"> Aberrant fixation during emotion and gender recognition tasks unrelated to emotion. </w:t>
      </w:r>
      <w:r w:rsidR="0033325F" w:rsidRPr="000A79DD">
        <w:rPr>
          <w:rFonts w:ascii="Times New Roman" w:hAnsi="Times New Roman" w:cs="Times New Roman"/>
          <w:i w:val="0"/>
          <w:color w:val="000000" w:themeColor="text1"/>
          <w:sz w:val="20"/>
          <w:szCs w:val="20"/>
        </w:rPr>
        <w:t>Bar charts represent the average number of unique fixations to each region of interest (mouth, face, eyes, and outside) during the gender (left) and emotion (right) recognition tasks, collapsed across all emotions. Error bars represent the standard error. Asterisk represents significant group differences (TD, blue; PTSD, red) in the number of fixations (</w:t>
      </w:r>
      <w:r w:rsidR="0033325F" w:rsidRPr="000A79DD">
        <w:rPr>
          <w:rFonts w:ascii="Times New Roman" w:hAnsi="Times New Roman" w:cs="Times New Roman"/>
          <w:color w:val="000000" w:themeColor="text1"/>
          <w:sz w:val="20"/>
          <w:szCs w:val="20"/>
        </w:rPr>
        <w:t>p</w:t>
      </w:r>
      <w:r w:rsidR="0033325F" w:rsidRPr="000A79DD">
        <w:rPr>
          <w:rFonts w:ascii="Times New Roman" w:hAnsi="Times New Roman" w:cs="Times New Roman"/>
          <w:i w:val="0"/>
          <w:color w:val="000000" w:themeColor="text1"/>
          <w:sz w:val="20"/>
          <w:szCs w:val="20"/>
          <w:vertAlign w:val="subscript"/>
        </w:rPr>
        <w:t>FDR</w:t>
      </w:r>
      <w:r w:rsidR="0033325F" w:rsidRPr="000A79DD">
        <w:rPr>
          <w:rFonts w:ascii="Times New Roman" w:hAnsi="Times New Roman" w:cs="Times New Roman"/>
          <w:i w:val="0"/>
          <w:color w:val="000000" w:themeColor="text1"/>
          <w:sz w:val="20"/>
          <w:szCs w:val="20"/>
        </w:rPr>
        <w:t xml:space="preserve"> &lt; 0.05).</w:t>
      </w:r>
    </w:p>
    <w:p w14:paraId="5928CD8E" w14:textId="77777777" w:rsidR="00825FC9" w:rsidRPr="000A79DD" w:rsidRDefault="00825FC9" w:rsidP="00825FC9">
      <w:pPr>
        <w:rPr>
          <w:rFonts w:ascii="Times New Roman" w:hAnsi="Times New Roman" w:cs="Times New Roman"/>
          <w:color w:val="000000" w:themeColor="text1"/>
          <w:sz w:val="20"/>
          <w:szCs w:val="20"/>
        </w:rPr>
      </w:pPr>
      <w:r w:rsidRPr="000A79DD">
        <w:rPr>
          <w:rFonts w:ascii="Times New Roman" w:hAnsi="Times New Roman" w:cs="Times New Roman"/>
          <w:i/>
          <w:color w:val="000000" w:themeColor="text1"/>
          <w:sz w:val="20"/>
          <w:szCs w:val="20"/>
        </w:rPr>
        <w:t>Abbreviations:</w:t>
      </w:r>
      <w:r w:rsidRPr="000A79DD">
        <w:rPr>
          <w:rFonts w:ascii="Times New Roman" w:hAnsi="Times New Roman" w:cs="Times New Roman"/>
          <w:color w:val="000000" w:themeColor="text1"/>
          <w:sz w:val="20"/>
          <w:szCs w:val="20"/>
        </w:rPr>
        <w:t xml:space="preserve"> TD, typically developing; PTSD, posttraumatic stress disorder.</w:t>
      </w:r>
    </w:p>
    <w:p w14:paraId="6ACD1844" w14:textId="77777777" w:rsidR="00825FC9" w:rsidRPr="000A79DD" w:rsidRDefault="00825FC9" w:rsidP="00825FC9">
      <w:pPr>
        <w:rPr>
          <w:rFonts w:ascii="Times New Roman" w:hAnsi="Times New Roman" w:cs="Times New Roman"/>
          <w:color w:val="000000" w:themeColor="text1"/>
          <w:sz w:val="20"/>
          <w:szCs w:val="20"/>
        </w:rPr>
      </w:pPr>
    </w:p>
    <w:p w14:paraId="2FD89A14" w14:textId="4C69BA8C" w:rsidR="009F3741" w:rsidRPr="000A79DD" w:rsidRDefault="009F3741">
      <w:pPr>
        <w:rPr>
          <w:rFonts w:ascii="Times New Roman" w:hAnsi="Times New Roman" w:cs="Times New Roman"/>
        </w:rPr>
      </w:pPr>
      <w:r w:rsidRPr="000A79DD">
        <w:rPr>
          <w:rFonts w:ascii="Times New Roman" w:hAnsi="Times New Roman" w:cs="Times New Roman"/>
        </w:rPr>
        <w:br w:type="page"/>
      </w:r>
    </w:p>
    <w:p w14:paraId="0AEB18D7" w14:textId="77777777" w:rsidR="005F3EFE" w:rsidRPr="000A79DD" w:rsidRDefault="005F3EFE" w:rsidP="005F3EFE">
      <w:pPr>
        <w:keepNext/>
        <w:rPr>
          <w:rFonts w:ascii="Times New Roman" w:hAnsi="Times New Roman" w:cs="Times New Roman"/>
        </w:rPr>
      </w:pPr>
      <w:r w:rsidRPr="000A79DD">
        <w:rPr>
          <w:rFonts w:ascii="Times New Roman" w:hAnsi="Times New Roman" w:cs="Times New Roman"/>
          <w:noProof/>
        </w:rPr>
        <w:lastRenderedPageBreak/>
        <w:drawing>
          <wp:inline distT="0" distB="0" distL="0" distR="0" wp14:anchorId="76B00CB6" wp14:editId="2E665C72">
            <wp:extent cx="6342269" cy="3699722"/>
            <wp:effectExtent l="0" t="0" r="0" b="0"/>
            <wp:docPr id="3" name="Picture 1">
              <a:extLst xmlns:a="http://schemas.openxmlformats.org/drawingml/2006/main">
                <a:ext uri="{FF2B5EF4-FFF2-40B4-BE49-F238E27FC236}">
                  <a16:creationId xmlns:a16="http://schemas.microsoft.com/office/drawing/2014/main" id="{D8FC0864-2FC9-6F4B-A5B0-454F811B1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FC0864-2FC9-6F4B-A5B0-454F811B11E6}"/>
                        </a:ext>
                      </a:extLst>
                    </pic:cNvPr>
                    <pic:cNvPicPr>
                      <a:picLocks noChangeAspect="1"/>
                    </pic:cNvPicPr>
                  </pic:nvPicPr>
                  <pic:blipFill rotWithShape="1">
                    <a:blip r:embed="rId8"/>
                    <a:srcRect t="4376"/>
                    <a:stretch/>
                  </pic:blipFill>
                  <pic:spPr bwMode="auto">
                    <a:xfrm>
                      <a:off x="0" y="0"/>
                      <a:ext cx="6350852" cy="3704729"/>
                    </a:xfrm>
                    <a:prstGeom prst="rect">
                      <a:avLst/>
                    </a:prstGeom>
                    <a:ln>
                      <a:noFill/>
                    </a:ln>
                    <a:extLst>
                      <a:ext uri="{53640926-AAD7-44D8-BBD7-CCE9431645EC}">
                        <a14:shadowObscured xmlns:a14="http://schemas.microsoft.com/office/drawing/2010/main"/>
                      </a:ext>
                    </a:extLst>
                  </pic:spPr>
                </pic:pic>
              </a:graphicData>
            </a:graphic>
          </wp:inline>
        </w:drawing>
      </w:r>
    </w:p>
    <w:p w14:paraId="0F266714" w14:textId="79803216" w:rsidR="009F3741" w:rsidRPr="000A79DD" w:rsidRDefault="005F3EFE" w:rsidP="005F3EFE">
      <w:pPr>
        <w:pStyle w:val="Caption"/>
        <w:rPr>
          <w:rFonts w:ascii="Times New Roman" w:hAnsi="Times New Roman" w:cs="Times New Roman"/>
          <w:i w:val="0"/>
          <w:color w:val="000000" w:themeColor="text1"/>
          <w:sz w:val="20"/>
          <w:szCs w:val="20"/>
        </w:rPr>
      </w:pPr>
      <w:r w:rsidRPr="000A79DD">
        <w:rPr>
          <w:rFonts w:ascii="Times New Roman" w:hAnsi="Times New Roman" w:cs="Times New Roman"/>
          <w:b/>
          <w:i w:val="0"/>
          <w:color w:val="000000" w:themeColor="text1"/>
          <w:sz w:val="20"/>
          <w:szCs w:val="20"/>
        </w:rPr>
        <w:t xml:space="preserve">Figure </w:t>
      </w:r>
      <w:r w:rsidRPr="000A79DD">
        <w:rPr>
          <w:rFonts w:ascii="Times New Roman" w:hAnsi="Times New Roman" w:cs="Times New Roman"/>
          <w:b/>
          <w:i w:val="0"/>
          <w:color w:val="000000" w:themeColor="text1"/>
          <w:sz w:val="20"/>
          <w:szCs w:val="20"/>
        </w:rPr>
        <w:fldChar w:fldCharType="begin"/>
      </w:r>
      <w:r w:rsidRPr="000A79DD">
        <w:rPr>
          <w:rFonts w:ascii="Times New Roman" w:hAnsi="Times New Roman" w:cs="Times New Roman"/>
          <w:b/>
          <w:i w:val="0"/>
          <w:color w:val="000000" w:themeColor="text1"/>
          <w:sz w:val="20"/>
          <w:szCs w:val="20"/>
        </w:rPr>
        <w:instrText xml:space="preserve"> SEQ Figure \* ARABIC </w:instrText>
      </w:r>
      <w:r w:rsidRPr="000A79DD">
        <w:rPr>
          <w:rFonts w:ascii="Times New Roman" w:hAnsi="Times New Roman" w:cs="Times New Roman"/>
          <w:b/>
          <w:i w:val="0"/>
          <w:color w:val="000000" w:themeColor="text1"/>
          <w:sz w:val="20"/>
          <w:szCs w:val="20"/>
        </w:rPr>
        <w:fldChar w:fldCharType="separate"/>
      </w:r>
      <w:r w:rsidRPr="000A79DD">
        <w:rPr>
          <w:rFonts w:ascii="Times New Roman" w:hAnsi="Times New Roman" w:cs="Times New Roman"/>
          <w:b/>
          <w:i w:val="0"/>
          <w:noProof/>
          <w:color w:val="000000" w:themeColor="text1"/>
          <w:sz w:val="20"/>
          <w:szCs w:val="20"/>
        </w:rPr>
        <w:t>3</w:t>
      </w:r>
      <w:r w:rsidRPr="000A79DD">
        <w:rPr>
          <w:rFonts w:ascii="Times New Roman" w:hAnsi="Times New Roman" w:cs="Times New Roman"/>
          <w:b/>
          <w:i w:val="0"/>
          <w:color w:val="000000" w:themeColor="text1"/>
          <w:sz w:val="20"/>
          <w:szCs w:val="20"/>
        </w:rPr>
        <w:fldChar w:fldCharType="end"/>
      </w:r>
      <w:r w:rsidR="00284BD1" w:rsidRPr="000A79DD">
        <w:rPr>
          <w:rFonts w:ascii="Times New Roman" w:hAnsi="Times New Roman" w:cs="Times New Roman"/>
          <w:b/>
          <w:i w:val="0"/>
          <w:color w:val="000000" w:themeColor="text1"/>
          <w:sz w:val="20"/>
          <w:szCs w:val="20"/>
        </w:rPr>
        <w:t>.</w:t>
      </w:r>
      <w:r w:rsidR="0033325F" w:rsidRPr="000A79DD">
        <w:rPr>
          <w:rFonts w:ascii="Times New Roman" w:hAnsi="Times New Roman" w:cs="Times New Roman"/>
          <w:b/>
          <w:i w:val="0"/>
          <w:color w:val="000000" w:themeColor="text1"/>
          <w:sz w:val="20"/>
          <w:szCs w:val="20"/>
        </w:rPr>
        <w:t xml:space="preserve"> </w:t>
      </w:r>
      <w:r w:rsidR="00284BD1" w:rsidRPr="000A79DD">
        <w:rPr>
          <w:rFonts w:ascii="Times New Roman" w:hAnsi="Times New Roman" w:cs="Times New Roman"/>
          <w:b/>
          <w:i w:val="0"/>
          <w:color w:val="000000" w:themeColor="text1"/>
          <w:sz w:val="20"/>
          <w:szCs w:val="20"/>
        </w:rPr>
        <w:t xml:space="preserve">Age and </w:t>
      </w:r>
      <w:r w:rsidR="0033325F" w:rsidRPr="000A79DD">
        <w:rPr>
          <w:rFonts w:ascii="Times New Roman" w:hAnsi="Times New Roman" w:cs="Times New Roman"/>
          <w:b/>
          <w:i w:val="0"/>
          <w:color w:val="000000" w:themeColor="text1"/>
          <w:sz w:val="20"/>
          <w:szCs w:val="20"/>
        </w:rPr>
        <w:t xml:space="preserve">reaction time during emotion recognition tasks across the entire cohort. </w:t>
      </w:r>
      <w:r w:rsidR="0033325F" w:rsidRPr="000A79DD">
        <w:rPr>
          <w:rFonts w:ascii="Times New Roman" w:hAnsi="Times New Roman" w:cs="Times New Roman"/>
          <w:i w:val="0"/>
          <w:color w:val="000000" w:themeColor="text1"/>
          <w:sz w:val="20"/>
          <w:szCs w:val="20"/>
        </w:rPr>
        <w:t>Line chart representing the average reaction time during the emotion recognition task across all trials per participant, based upon emotion presented. Reaction time is residualized for sex</w:t>
      </w:r>
      <w:r w:rsidR="00D10781" w:rsidRPr="000A79DD">
        <w:rPr>
          <w:rFonts w:ascii="Times New Roman" w:hAnsi="Times New Roman" w:cs="Times New Roman"/>
          <w:i w:val="0"/>
          <w:color w:val="000000" w:themeColor="text1"/>
          <w:sz w:val="20"/>
          <w:szCs w:val="20"/>
        </w:rPr>
        <w:t xml:space="preserve"> </w:t>
      </w:r>
      <w:r w:rsidR="0033325F" w:rsidRPr="000A79DD">
        <w:rPr>
          <w:rFonts w:ascii="Times New Roman" w:hAnsi="Times New Roman" w:cs="Times New Roman"/>
          <w:i w:val="0"/>
          <w:color w:val="000000" w:themeColor="text1"/>
          <w:sz w:val="20"/>
          <w:szCs w:val="20"/>
        </w:rPr>
        <w:t>and subject as a random effect.</w:t>
      </w:r>
      <w:r w:rsidR="00E32533" w:rsidRPr="000A79DD">
        <w:rPr>
          <w:rFonts w:ascii="Times New Roman" w:hAnsi="Times New Roman" w:cs="Times New Roman"/>
          <w:i w:val="0"/>
          <w:color w:val="000000" w:themeColor="text1"/>
          <w:sz w:val="20"/>
          <w:szCs w:val="20"/>
        </w:rPr>
        <w:t xml:space="preserve"> </w:t>
      </w:r>
    </w:p>
    <w:sectPr w:rsidR="009F3741" w:rsidRPr="000A79DD" w:rsidSect="00877D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C5AC2" w14:textId="77777777" w:rsidR="001A1D47" w:rsidRDefault="001A1D47" w:rsidP="000204C2">
      <w:r>
        <w:separator/>
      </w:r>
    </w:p>
  </w:endnote>
  <w:endnote w:type="continuationSeparator" w:id="0">
    <w:p w14:paraId="566A6FD8" w14:textId="77777777" w:rsidR="001A1D47" w:rsidRDefault="001A1D47" w:rsidP="00020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58F3B" w14:textId="77777777" w:rsidR="001A1D47" w:rsidRDefault="001A1D47" w:rsidP="000204C2">
      <w:r>
        <w:separator/>
      </w:r>
    </w:p>
  </w:footnote>
  <w:footnote w:type="continuationSeparator" w:id="0">
    <w:p w14:paraId="76D87FB8" w14:textId="77777777" w:rsidR="001A1D47" w:rsidRDefault="001A1D47" w:rsidP="000204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C8"/>
    <w:rsid w:val="000204C2"/>
    <w:rsid w:val="00082127"/>
    <w:rsid w:val="000A79DD"/>
    <w:rsid w:val="000D17B5"/>
    <w:rsid w:val="001A1D47"/>
    <w:rsid w:val="001C34E8"/>
    <w:rsid w:val="002024A9"/>
    <w:rsid w:val="00284BD1"/>
    <w:rsid w:val="002F45D6"/>
    <w:rsid w:val="0033325F"/>
    <w:rsid w:val="00472D1F"/>
    <w:rsid w:val="00474320"/>
    <w:rsid w:val="00574AC8"/>
    <w:rsid w:val="005F1E88"/>
    <w:rsid w:val="005F3EFE"/>
    <w:rsid w:val="006730EE"/>
    <w:rsid w:val="00685B51"/>
    <w:rsid w:val="006B5532"/>
    <w:rsid w:val="006D35A6"/>
    <w:rsid w:val="007A53BE"/>
    <w:rsid w:val="007B1997"/>
    <w:rsid w:val="007D4EDD"/>
    <w:rsid w:val="007E52BC"/>
    <w:rsid w:val="008231D4"/>
    <w:rsid w:val="00825FC9"/>
    <w:rsid w:val="00877DE7"/>
    <w:rsid w:val="00880C9F"/>
    <w:rsid w:val="0088337A"/>
    <w:rsid w:val="009330F6"/>
    <w:rsid w:val="009F3741"/>
    <w:rsid w:val="00A46C36"/>
    <w:rsid w:val="00AB447C"/>
    <w:rsid w:val="00B91425"/>
    <w:rsid w:val="00BD3AD4"/>
    <w:rsid w:val="00BF0FC7"/>
    <w:rsid w:val="00C618AE"/>
    <w:rsid w:val="00C65AEB"/>
    <w:rsid w:val="00D10781"/>
    <w:rsid w:val="00D43F9E"/>
    <w:rsid w:val="00DD1F9A"/>
    <w:rsid w:val="00DF7A19"/>
    <w:rsid w:val="00E32533"/>
    <w:rsid w:val="00E50044"/>
    <w:rsid w:val="00ED715E"/>
    <w:rsid w:val="00F33AB6"/>
    <w:rsid w:val="00FA7010"/>
    <w:rsid w:val="00FB5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EC369"/>
  <w14:defaultImageDpi w14:val="32767"/>
  <w15:chartTrackingRefBased/>
  <w15:docId w15:val="{8A02520A-ECFB-1049-AEE8-12FED2FE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4AC8"/>
    <w:rPr>
      <w:sz w:val="16"/>
      <w:szCs w:val="16"/>
    </w:rPr>
  </w:style>
  <w:style w:type="paragraph" w:styleId="CommentText">
    <w:name w:val="annotation text"/>
    <w:basedOn w:val="Normal"/>
    <w:link w:val="CommentTextChar"/>
    <w:uiPriority w:val="99"/>
    <w:semiHidden/>
    <w:unhideWhenUsed/>
    <w:rsid w:val="00574AC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74AC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74A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4AC8"/>
    <w:rPr>
      <w:rFonts w:ascii="Times New Roman" w:hAnsi="Times New Roman" w:cs="Times New Roman"/>
      <w:sz w:val="18"/>
      <w:szCs w:val="18"/>
    </w:rPr>
  </w:style>
  <w:style w:type="paragraph" w:styleId="Caption">
    <w:name w:val="caption"/>
    <w:basedOn w:val="Normal"/>
    <w:next w:val="Normal"/>
    <w:uiPriority w:val="35"/>
    <w:unhideWhenUsed/>
    <w:qFormat/>
    <w:rsid w:val="005F3EFE"/>
    <w:pPr>
      <w:spacing w:after="200"/>
    </w:pPr>
    <w:rPr>
      <w:i/>
      <w:iCs/>
      <w:color w:val="44546A" w:themeColor="text2"/>
      <w:sz w:val="18"/>
      <w:szCs w:val="18"/>
    </w:rPr>
  </w:style>
  <w:style w:type="paragraph" w:styleId="Header">
    <w:name w:val="header"/>
    <w:basedOn w:val="Normal"/>
    <w:link w:val="HeaderChar"/>
    <w:uiPriority w:val="99"/>
    <w:unhideWhenUsed/>
    <w:rsid w:val="000204C2"/>
    <w:pPr>
      <w:tabs>
        <w:tab w:val="center" w:pos="4680"/>
        <w:tab w:val="right" w:pos="9360"/>
      </w:tabs>
    </w:pPr>
  </w:style>
  <w:style w:type="character" w:customStyle="1" w:styleId="HeaderChar">
    <w:name w:val="Header Char"/>
    <w:basedOn w:val="DefaultParagraphFont"/>
    <w:link w:val="Header"/>
    <w:uiPriority w:val="99"/>
    <w:rsid w:val="000204C2"/>
  </w:style>
  <w:style w:type="paragraph" w:styleId="Footer">
    <w:name w:val="footer"/>
    <w:basedOn w:val="Normal"/>
    <w:link w:val="FooterChar"/>
    <w:uiPriority w:val="99"/>
    <w:unhideWhenUsed/>
    <w:rsid w:val="000204C2"/>
    <w:pPr>
      <w:tabs>
        <w:tab w:val="center" w:pos="4680"/>
        <w:tab w:val="right" w:pos="9360"/>
      </w:tabs>
    </w:pPr>
  </w:style>
  <w:style w:type="character" w:customStyle="1" w:styleId="FooterChar">
    <w:name w:val="Footer Char"/>
    <w:basedOn w:val="DefaultParagraphFont"/>
    <w:link w:val="Footer"/>
    <w:uiPriority w:val="99"/>
    <w:rsid w:val="000204C2"/>
  </w:style>
  <w:style w:type="paragraph" w:styleId="CommentSubject">
    <w:name w:val="annotation subject"/>
    <w:basedOn w:val="CommentText"/>
    <w:next w:val="CommentText"/>
    <w:link w:val="CommentSubjectChar"/>
    <w:uiPriority w:val="99"/>
    <w:semiHidden/>
    <w:unhideWhenUsed/>
    <w:rsid w:val="00284BD1"/>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84BD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2272</Words>
  <Characters>12955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Heyn</cp:lastModifiedBy>
  <cp:revision>2</cp:revision>
  <dcterms:created xsi:type="dcterms:W3CDTF">2020-07-24T16:24:00Z</dcterms:created>
  <dcterms:modified xsi:type="dcterms:W3CDTF">2020-07-24T16:24:00Z</dcterms:modified>
</cp:coreProperties>
</file>